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کشف الاستار عن وَجه الغائب عن الأبصار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49078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149080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149082_1051229030">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6149084_1051229030">
            <w:r>
              <w:rPr>
                <w:webHidden/>
                <w:rStyle w:val="IndexLink"/>
                <w:rtl w:val="true"/>
              </w:rPr>
              <w:t>كلمة إدارة المكتبة</w:t>
            </w:r>
            <w:r>
              <w:rPr>
                <w:rStyle w:val="IndexLink"/>
                <w:rtl w:val="true"/>
              </w:rPr>
              <w:tab/>
            </w:r>
            <w:r>
              <w:rPr>
                <w:rStyle w:val="IndexLink"/>
              </w:rPr>
              <w:t>15</w:t>
            </w:r>
          </w:hyperlink>
        </w:p>
        <w:p>
          <w:pPr>
            <w:pStyle w:val="Contents2"/>
            <w:tabs>
              <w:tab w:val="clear" w:pos="8743"/>
              <w:tab w:val="right" w:pos="9026" w:leader="dot"/>
            </w:tabs>
            <w:rPr/>
          </w:pPr>
          <w:hyperlink w:anchor="__RefHeading___Toc6149086_1051229030">
            <w:r>
              <w:rPr>
                <w:webHidden/>
                <w:rStyle w:val="IndexLink"/>
                <w:rtl w:val="true"/>
              </w:rPr>
              <w:t>توطئة</w:t>
            </w:r>
            <w:r>
              <w:rPr>
                <w:rStyle w:val="IndexLink"/>
                <w:rtl w:val="true"/>
              </w:rPr>
              <w:tab/>
            </w:r>
            <w:r>
              <w:rPr>
                <w:rStyle w:val="IndexLink"/>
              </w:rPr>
              <w:t>17</w:t>
            </w:r>
          </w:hyperlink>
        </w:p>
        <w:p>
          <w:pPr>
            <w:pStyle w:val="Contents2"/>
            <w:tabs>
              <w:tab w:val="clear" w:pos="8743"/>
              <w:tab w:val="right" w:pos="9026" w:leader="dot"/>
            </w:tabs>
            <w:rPr/>
          </w:pPr>
          <w:hyperlink w:anchor="__RefHeading___Toc6149088_1051229030">
            <w:r>
              <w:rPr>
                <w:webHidden/>
                <w:rStyle w:val="IndexLink"/>
                <w:rtl w:val="true"/>
              </w:rPr>
              <w:t xml:space="preserve">كلمة كتبها سماحة المحقق العلامة السيد علي الميلاني </w:t>
            </w:r>
            <w:r>
              <w:rPr>
                <w:rStyle w:val="IndexLink"/>
                <w:rtl w:val="true"/>
              </w:rPr>
              <w:t>(</w:t>
            </w:r>
            <w:r>
              <w:rPr>
                <w:rStyle w:val="IndexLink"/>
                <w:rtl w:val="true"/>
              </w:rPr>
              <w:t>دام توفيقه</w:t>
            </w:r>
            <w:r>
              <w:rPr>
                <w:rStyle w:val="IndexLink"/>
                <w:rtl w:val="true"/>
              </w:rPr>
              <w:t>)</w:t>
              <w:tab/>
            </w:r>
            <w:r>
              <w:rPr>
                <w:rStyle w:val="IndexLink"/>
              </w:rPr>
              <w:t>21</w:t>
            </w:r>
          </w:hyperlink>
        </w:p>
        <w:p>
          <w:pPr>
            <w:pStyle w:val="Contents3"/>
            <w:tabs>
              <w:tab w:val="clear" w:pos="8459"/>
              <w:tab w:val="right" w:pos="9026" w:leader="dot"/>
            </w:tabs>
            <w:rPr/>
          </w:pPr>
          <w:hyperlink w:anchor="__RefHeading___Toc6149090_1051229030">
            <w:r>
              <w:rPr>
                <w:webHidden/>
                <w:rStyle w:val="IndexLink"/>
                <w:rtl w:val="true"/>
              </w:rPr>
              <w:t xml:space="preserve">حول موضوع الكتاب ومؤلفه </w:t>
            </w:r>
            <w:r>
              <w:rPr>
                <w:rStyle w:val="IndexLink"/>
                <w:rtl w:val="true"/>
              </w:rPr>
              <w:t>(</w:t>
            </w:r>
            <w:r>
              <w:rPr>
                <w:rStyle w:val="IndexLink"/>
                <w:rtl w:val="true"/>
              </w:rPr>
              <w:t>رحمه الله</w:t>
            </w:r>
            <w:r>
              <w:rPr>
                <w:rStyle w:val="IndexLink"/>
                <w:rtl w:val="true"/>
              </w:rPr>
              <w:t>)</w:t>
              <w:tab/>
            </w:r>
            <w:r>
              <w:rPr>
                <w:rStyle w:val="IndexLink"/>
              </w:rPr>
              <w:t>21</w:t>
            </w:r>
          </w:hyperlink>
        </w:p>
        <w:p>
          <w:pPr>
            <w:pStyle w:val="Contents3"/>
            <w:tabs>
              <w:tab w:val="clear" w:pos="8459"/>
              <w:tab w:val="right" w:pos="9026" w:leader="dot"/>
            </w:tabs>
            <w:rPr/>
          </w:pPr>
          <w:hyperlink w:anchor="__RefHeading___Toc6149092_1051229030">
            <w:r>
              <w:rPr>
                <w:webHidden/>
                <w:rStyle w:val="IndexLink"/>
                <w:rtl w:val="true"/>
              </w:rPr>
              <w:t xml:space="preserve">أما مؤلّفه </w:t>
            </w:r>
            <w:r>
              <w:rPr>
                <w:rStyle w:val="IndexLink"/>
                <w:rtl w:val="true"/>
              </w:rPr>
              <w:t>:</w:t>
              <w:tab/>
            </w:r>
            <w:r>
              <w:rPr>
                <w:rStyle w:val="IndexLink"/>
              </w:rPr>
              <w:t>41</w:t>
            </w:r>
          </w:hyperlink>
        </w:p>
        <w:p>
          <w:pPr>
            <w:pStyle w:val="Contents3"/>
            <w:tabs>
              <w:tab w:val="clear" w:pos="8459"/>
              <w:tab w:val="right" w:pos="9026" w:leader="dot"/>
            </w:tabs>
            <w:rPr/>
          </w:pPr>
          <w:hyperlink w:anchor="__RefHeading___Toc6149094_1051229030">
            <w:r>
              <w:rPr>
                <w:webHidden/>
                <w:rStyle w:val="IndexLink"/>
                <w:rtl w:val="true"/>
              </w:rPr>
              <w:t xml:space="preserve">ولادته </w:t>
            </w:r>
            <w:r>
              <w:rPr>
                <w:rStyle w:val="IndexLink"/>
                <w:rtl w:val="true"/>
              </w:rPr>
              <w:t>:</w:t>
              <w:tab/>
            </w:r>
            <w:r>
              <w:rPr>
                <w:rStyle w:val="IndexLink"/>
              </w:rPr>
              <w:t>41</w:t>
            </w:r>
          </w:hyperlink>
        </w:p>
        <w:p>
          <w:pPr>
            <w:pStyle w:val="Contents3"/>
            <w:tabs>
              <w:tab w:val="clear" w:pos="8459"/>
              <w:tab w:val="right" w:pos="9026" w:leader="dot"/>
            </w:tabs>
            <w:rPr/>
          </w:pPr>
          <w:hyperlink w:anchor="__RefHeading___Toc6149096_1051229030">
            <w:r>
              <w:rPr>
                <w:webHidden/>
                <w:rStyle w:val="IndexLink"/>
                <w:rtl w:val="true"/>
              </w:rPr>
              <w:t xml:space="preserve">مشايخه </w:t>
            </w:r>
            <w:r>
              <w:rPr>
                <w:rStyle w:val="IndexLink"/>
                <w:rtl w:val="true"/>
              </w:rPr>
              <w:t>:</w:t>
              <w:tab/>
            </w:r>
            <w:r>
              <w:rPr>
                <w:rStyle w:val="IndexLink"/>
              </w:rPr>
              <w:t>41</w:t>
            </w:r>
          </w:hyperlink>
        </w:p>
        <w:p>
          <w:pPr>
            <w:pStyle w:val="Contents3"/>
            <w:tabs>
              <w:tab w:val="clear" w:pos="8459"/>
              <w:tab w:val="right" w:pos="9026" w:leader="dot"/>
            </w:tabs>
            <w:rPr/>
          </w:pPr>
          <w:hyperlink w:anchor="__RefHeading___Toc6149098_1051229030">
            <w:r>
              <w:rPr>
                <w:webHidden/>
                <w:rStyle w:val="IndexLink"/>
                <w:rtl w:val="true"/>
              </w:rPr>
              <w:t xml:space="preserve">تلاميذه والرواة عنه </w:t>
            </w:r>
            <w:r>
              <w:rPr>
                <w:rStyle w:val="IndexLink"/>
                <w:rtl w:val="true"/>
              </w:rPr>
              <w:t>:</w:t>
              <w:tab/>
            </w:r>
            <w:r>
              <w:rPr>
                <w:rStyle w:val="IndexLink"/>
              </w:rPr>
              <w:t>42</w:t>
            </w:r>
          </w:hyperlink>
        </w:p>
        <w:p>
          <w:pPr>
            <w:pStyle w:val="Contents3"/>
            <w:tabs>
              <w:tab w:val="clear" w:pos="8459"/>
              <w:tab w:val="right" w:pos="9026" w:leader="dot"/>
            </w:tabs>
            <w:rPr/>
          </w:pPr>
          <w:hyperlink w:anchor="__RefHeading___Toc6149100_1051229030">
            <w:r>
              <w:rPr>
                <w:webHidden/>
                <w:rStyle w:val="IndexLink"/>
                <w:rtl w:val="true"/>
              </w:rPr>
              <w:t xml:space="preserve">الثناء عليه </w:t>
            </w:r>
            <w:r>
              <w:rPr>
                <w:rStyle w:val="IndexLink"/>
                <w:rtl w:val="true"/>
              </w:rPr>
              <w:t>:</w:t>
              <w:tab/>
            </w:r>
            <w:r>
              <w:rPr>
                <w:rStyle w:val="IndexLink"/>
              </w:rPr>
              <w:t>42</w:t>
            </w:r>
          </w:hyperlink>
        </w:p>
        <w:p>
          <w:pPr>
            <w:pStyle w:val="Contents3"/>
            <w:tabs>
              <w:tab w:val="clear" w:pos="8459"/>
              <w:tab w:val="right" w:pos="9026" w:leader="dot"/>
            </w:tabs>
            <w:rPr/>
          </w:pPr>
          <w:hyperlink w:anchor="__RefHeading___Toc6149102_1051229030">
            <w:r>
              <w:rPr>
                <w:webHidden/>
                <w:rStyle w:val="IndexLink"/>
                <w:rtl w:val="true"/>
              </w:rPr>
              <w:t xml:space="preserve">مؤلفاته </w:t>
            </w:r>
            <w:r>
              <w:rPr>
                <w:rStyle w:val="IndexLink"/>
                <w:rtl w:val="true"/>
              </w:rPr>
              <w:t>:</w:t>
              <w:tab/>
            </w:r>
            <w:r>
              <w:rPr>
                <w:rStyle w:val="IndexLink"/>
              </w:rPr>
              <w:t>44</w:t>
            </w:r>
          </w:hyperlink>
        </w:p>
        <w:p>
          <w:pPr>
            <w:pStyle w:val="Contents3"/>
            <w:tabs>
              <w:tab w:val="clear" w:pos="8459"/>
              <w:tab w:val="right" w:pos="9026" w:leader="dot"/>
            </w:tabs>
            <w:rPr/>
          </w:pPr>
          <w:hyperlink w:anchor="__RefHeading___Toc6149104_1051229030">
            <w:r>
              <w:rPr>
                <w:webHidden/>
                <w:rStyle w:val="IndexLink"/>
                <w:rtl w:val="true"/>
              </w:rPr>
              <w:t xml:space="preserve">وفاته </w:t>
            </w:r>
            <w:r>
              <w:rPr>
                <w:rStyle w:val="IndexLink"/>
                <w:rtl w:val="true"/>
              </w:rPr>
              <w:t>:</w:t>
              <w:tab/>
            </w:r>
            <w:r>
              <w:rPr>
                <w:rStyle w:val="IndexLink"/>
              </w:rPr>
              <w:t>47</w:t>
            </w:r>
          </w:hyperlink>
        </w:p>
        <w:p>
          <w:pPr>
            <w:pStyle w:val="Contents2"/>
            <w:tabs>
              <w:tab w:val="clear" w:pos="8743"/>
              <w:tab w:val="right" w:pos="9026" w:leader="dot"/>
            </w:tabs>
            <w:rPr/>
          </w:pPr>
          <w:hyperlink w:anchor="__RefHeading___Toc6149106_1051229030">
            <w:r>
              <w:rPr>
                <w:webHidden/>
                <w:rStyle w:val="IndexLink"/>
                <w:rtl w:val="true"/>
              </w:rPr>
              <w:t>دراسة عن القصيدة البغدادية وما يتعلق بها</w:t>
            </w:r>
            <w:r>
              <w:rPr>
                <w:rStyle w:val="IndexLink"/>
                <w:rtl w:val="true"/>
              </w:rPr>
              <w:tab/>
            </w:r>
            <w:r>
              <w:rPr>
                <w:rStyle w:val="IndexLink"/>
              </w:rPr>
              <w:t>49</w:t>
            </w:r>
          </w:hyperlink>
        </w:p>
        <w:p>
          <w:pPr>
            <w:pStyle w:val="Contents3"/>
            <w:tabs>
              <w:tab w:val="clear" w:pos="8459"/>
              <w:tab w:val="right" w:pos="9026" w:leader="dot"/>
            </w:tabs>
            <w:rPr/>
          </w:pPr>
          <w:hyperlink w:anchor="__RefHeading___Toc6149108_1051229030">
            <w:r>
              <w:rPr>
                <w:webHidden/>
                <w:rStyle w:val="IndexLink"/>
                <w:rtl w:val="true"/>
              </w:rPr>
              <w:t>إشارة</w:t>
            </w:r>
            <w:r>
              <w:rPr>
                <w:rStyle w:val="IndexLink"/>
                <w:rtl w:val="true"/>
              </w:rPr>
              <w:t>:</w:t>
              <w:tab/>
            </w:r>
            <w:r>
              <w:rPr>
                <w:rStyle w:val="IndexLink"/>
              </w:rPr>
              <w:t>49</w:t>
            </w:r>
          </w:hyperlink>
        </w:p>
        <w:p>
          <w:pPr>
            <w:pStyle w:val="Contents3"/>
            <w:tabs>
              <w:tab w:val="clear" w:pos="8459"/>
              <w:tab w:val="right" w:pos="9026" w:leader="dot"/>
            </w:tabs>
            <w:rPr/>
          </w:pPr>
          <w:hyperlink w:anchor="__RefHeading___Toc6149110_1051229030">
            <w:r>
              <w:rPr>
                <w:webHidden/>
                <w:rStyle w:val="IndexLink"/>
                <w:rtl w:val="true"/>
              </w:rPr>
              <w:t xml:space="preserve">أولا القصيدة </w:t>
            </w:r>
            <w:r>
              <w:rPr>
                <w:rStyle w:val="IndexLink"/>
                <w:rtl w:val="true"/>
              </w:rPr>
              <w:t>:</w:t>
              <w:tab/>
            </w:r>
            <w:r>
              <w:rPr>
                <w:rStyle w:val="IndexLink"/>
              </w:rPr>
              <w:t>50</w:t>
            </w:r>
          </w:hyperlink>
        </w:p>
        <w:p>
          <w:pPr>
            <w:pStyle w:val="Contents3"/>
            <w:tabs>
              <w:tab w:val="clear" w:pos="8459"/>
              <w:tab w:val="right" w:pos="9026" w:leader="dot"/>
            </w:tabs>
            <w:rPr/>
          </w:pPr>
          <w:hyperlink w:anchor="__RefHeading___Toc6149112_1051229030">
            <w:r>
              <w:rPr>
                <w:webHidden/>
                <w:rStyle w:val="IndexLink"/>
                <w:rtl w:val="true"/>
              </w:rPr>
              <w:t xml:space="preserve">ثانياً موضوع القصيدة </w:t>
            </w:r>
            <w:r>
              <w:rPr>
                <w:rStyle w:val="IndexLink"/>
                <w:rtl w:val="true"/>
              </w:rPr>
              <w:t>:</w:t>
              <w:tab/>
            </w:r>
            <w:r>
              <w:rPr>
                <w:rStyle w:val="IndexLink"/>
              </w:rPr>
              <w:t>52</w:t>
            </w:r>
          </w:hyperlink>
        </w:p>
        <w:p>
          <w:pPr>
            <w:pStyle w:val="Contents3"/>
            <w:tabs>
              <w:tab w:val="clear" w:pos="8459"/>
              <w:tab w:val="right" w:pos="9026" w:leader="dot"/>
            </w:tabs>
            <w:rPr/>
          </w:pPr>
          <w:hyperlink w:anchor="__RefHeading___Toc6149114_1051229030">
            <w:r>
              <w:rPr>
                <w:webHidden/>
                <w:rStyle w:val="IndexLink"/>
                <w:rtl w:val="true"/>
              </w:rPr>
              <w:t xml:space="preserve">ثالثا </w:t>
            </w:r>
            <w:r>
              <w:rPr>
                <w:rStyle w:val="IndexLink"/>
                <w:rtl w:val="true"/>
              </w:rPr>
              <w:t xml:space="preserve">- </w:t>
            </w:r>
            <w:r>
              <w:rPr>
                <w:rStyle w:val="IndexLink"/>
                <w:rtl w:val="true"/>
              </w:rPr>
              <w:t>من هو ناظمها ؟</w:t>
            </w:r>
            <w:r>
              <w:rPr>
                <w:rStyle w:val="IndexLink"/>
                <w:rtl w:val="true"/>
              </w:rPr>
              <w:tab/>
            </w:r>
            <w:r>
              <w:rPr>
                <w:rStyle w:val="IndexLink"/>
              </w:rPr>
              <w:t>53</w:t>
            </w:r>
          </w:hyperlink>
        </w:p>
        <w:p>
          <w:pPr>
            <w:pStyle w:val="Contents3"/>
            <w:tabs>
              <w:tab w:val="clear" w:pos="8459"/>
              <w:tab w:val="right" w:pos="9026" w:leader="dot"/>
            </w:tabs>
            <w:rPr/>
          </w:pPr>
          <w:hyperlink w:anchor="__RefHeading___Toc6149116_1051229030">
            <w:r>
              <w:rPr>
                <w:webHidden/>
                <w:rStyle w:val="IndexLink"/>
                <w:rtl w:val="true"/>
              </w:rPr>
              <w:t xml:space="preserve">رابعاً حول القصيدة </w:t>
            </w:r>
            <w:r>
              <w:rPr>
                <w:rStyle w:val="IndexLink"/>
                <w:rtl w:val="true"/>
              </w:rPr>
              <w:t>:</w:t>
              <w:tab/>
            </w:r>
            <w:r>
              <w:rPr>
                <w:rStyle w:val="IndexLink"/>
              </w:rPr>
              <w:t>55</w:t>
            </w:r>
          </w:hyperlink>
        </w:p>
        <w:p>
          <w:pPr>
            <w:pStyle w:val="Contents3"/>
            <w:tabs>
              <w:tab w:val="clear" w:pos="8459"/>
              <w:tab w:val="right" w:pos="9026" w:leader="dot"/>
            </w:tabs>
            <w:rPr/>
          </w:pPr>
          <w:hyperlink w:anchor="__RefHeading___Toc6149118_1051229030">
            <w:r>
              <w:rPr>
                <w:webHidden/>
                <w:rStyle w:val="IndexLink"/>
                <w:rtl w:val="true"/>
              </w:rPr>
              <w:t xml:space="preserve">خامسا </w:t>
            </w:r>
            <w:r>
              <w:rPr>
                <w:rStyle w:val="IndexLink"/>
                <w:rtl w:val="true"/>
              </w:rPr>
              <w:t xml:space="preserve">- </w:t>
            </w:r>
            <w:r>
              <w:rPr>
                <w:rStyle w:val="IndexLink"/>
                <w:rtl w:val="true"/>
              </w:rPr>
              <w:t xml:space="preserve">الردود عليها </w:t>
            </w:r>
            <w:r>
              <w:rPr>
                <w:rStyle w:val="IndexLink"/>
                <w:rtl w:val="true"/>
              </w:rPr>
              <w:t>:</w:t>
              <w:tab/>
            </w:r>
            <w:r>
              <w:rPr>
                <w:rStyle w:val="IndexLink"/>
              </w:rPr>
              <w:t>60</w:t>
            </w:r>
          </w:hyperlink>
        </w:p>
        <w:p>
          <w:pPr>
            <w:pStyle w:val="Contents3"/>
            <w:tabs>
              <w:tab w:val="clear" w:pos="8459"/>
              <w:tab w:val="right" w:pos="9026" w:leader="dot"/>
            </w:tabs>
            <w:rPr/>
          </w:pPr>
          <w:hyperlink w:anchor="__RefHeading___Toc6149120_1051229030">
            <w:r>
              <w:rPr>
                <w:webHidden/>
                <w:rStyle w:val="IndexLink"/>
                <w:rtl w:val="true"/>
              </w:rPr>
              <w:t>ترجمة المؤلف الشيخ حسين النوري هئه وما لم ينشر منها</w:t>
            </w:r>
            <w:r>
              <w:rPr>
                <w:rStyle w:val="IndexLink"/>
                <w:rtl w:val="true"/>
              </w:rPr>
              <w:tab/>
            </w:r>
            <w:r>
              <w:rPr>
                <w:rStyle w:val="IndexLink"/>
              </w:rPr>
              <w:t>67</w:t>
            </w:r>
          </w:hyperlink>
        </w:p>
        <w:p>
          <w:pPr>
            <w:pStyle w:val="Contents4"/>
            <w:tabs>
              <w:tab w:val="clear" w:pos="8176"/>
              <w:tab w:val="right" w:pos="9026" w:leader="dot"/>
            </w:tabs>
            <w:rPr/>
          </w:pPr>
          <w:hyperlink w:anchor="__RefHeading___Toc6149122_1051229030">
            <w:r>
              <w:rPr>
                <w:webHidden/>
                <w:rStyle w:val="IndexLink"/>
                <w:rtl w:val="true"/>
              </w:rPr>
              <w:t>تمهید</w:t>
            </w:r>
            <w:r>
              <w:rPr>
                <w:rStyle w:val="IndexLink"/>
                <w:rtl w:val="true"/>
              </w:rPr>
              <w:tab/>
            </w:r>
            <w:r>
              <w:rPr>
                <w:rStyle w:val="IndexLink"/>
              </w:rPr>
              <w:t>67</w:t>
            </w:r>
          </w:hyperlink>
        </w:p>
        <w:p>
          <w:pPr>
            <w:pStyle w:val="Contents4"/>
            <w:tabs>
              <w:tab w:val="clear" w:pos="8176"/>
              <w:tab w:val="right" w:pos="9026" w:leader="dot"/>
            </w:tabs>
            <w:rPr/>
          </w:pPr>
          <w:hyperlink w:anchor="__RefHeading___Toc6149124_1051229030">
            <w:r>
              <w:rPr>
                <w:webHidden/>
                <w:rStyle w:val="IndexLink"/>
                <w:rtl w:val="true"/>
              </w:rPr>
              <w:t xml:space="preserve">أولاً </w:t>
            </w:r>
            <w:r>
              <w:rPr>
                <w:rStyle w:val="IndexLink"/>
                <w:rtl w:val="true"/>
              </w:rPr>
              <w:t xml:space="preserve">- </w:t>
            </w:r>
            <w:r>
              <w:rPr>
                <w:rStyle w:val="IndexLink"/>
                <w:rtl w:val="true"/>
              </w:rPr>
              <w:t xml:space="preserve">ما وجدناه من أقوال العلماء في حقه </w:t>
            </w:r>
            <w:r>
              <w:rPr>
                <w:rStyle w:val="IndexLink"/>
                <w:rtl w:val="true"/>
              </w:rPr>
              <w:t>(</w:t>
            </w:r>
            <w:r>
              <w:rPr>
                <w:rStyle w:val="IndexLink"/>
                <w:rtl w:val="true"/>
              </w:rPr>
              <w:t xml:space="preserve">رحمه الله </w:t>
            </w:r>
            <w:r>
              <w:rPr>
                <w:rStyle w:val="IndexLink"/>
                <w:rtl w:val="true"/>
              </w:rPr>
              <w:t xml:space="preserve">) </w:t>
            </w:r>
            <w:r>
              <w:rPr>
                <w:rStyle w:val="IndexLink"/>
                <w:rtl w:val="true"/>
              </w:rPr>
              <w:t>من المخطوطات</w:t>
            </w:r>
            <w:r>
              <w:rPr>
                <w:rStyle w:val="IndexLink"/>
                <w:rtl w:val="true"/>
              </w:rPr>
              <w:tab/>
            </w:r>
            <w:r>
              <w:rPr>
                <w:rStyle w:val="IndexLink"/>
              </w:rPr>
              <w:t>68</w:t>
            </w:r>
          </w:hyperlink>
        </w:p>
        <w:p>
          <w:pPr>
            <w:pStyle w:val="Contents4"/>
            <w:tabs>
              <w:tab w:val="clear" w:pos="8176"/>
              <w:tab w:val="right" w:pos="9026" w:leader="dot"/>
            </w:tabs>
            <w:rPr/>
          </w:pPr>
          <w:hyperlink w:anchor="__RefHeading___Toc6149126_1051229030">
            <w:r>
              <w:rPr>
                <w:webHidden/>
                <w:rStyle w:val="IndexLink"/>
                <w:rtl w:val="true"/>
              </w:rPr>
              <w:t xml:space="preserve">ثانیاً </w:t>
            </w:r>
            <w:r>
              <w:rPr>
                <w:rStyle w:val="IndexLink"/>
                <w:rtl w:val="true"/>
              </w:rPr>
              <w:t xml:space="preserve">- </w:t>
            </w:r>
            <w:r>
              <w:rPr>
                <w:rStyle w:val="IndexLink"/>
                <w:rtl w:val="true"/>
              </w:rPr>
              <w:t xml:space="preserve">ما زاغت عنه الأبصار من ترجمته في المطبوعات </w:t>
            </w:r>
            <w:r>
              <w:rPr>
                <w:rStyle w:val="IndexLink"/>
                <w:rtl w:val="true"/>
              </w:rPr>
              <w:t>:</w:t>
              <w:tab/>
            </w:r>
            <w:r>
              <w:rPr>
                <w:rStyle w:val="IndexLink"/>
              </w:rPr>
              <w:t>84</w:t>
            </w:r>
          </w:hyperlink>
        </w:p>
        <w:p>
          <w:pPr>
            <w:pStyle w:val="Contents5"/>
            <w:tabs>
              <w:tab w:val="clear" w:pos="7892"/>
              <w:tab w:val="right" w:pos="9026" w:leader="dot"/>
            </w:tabs>
            <w:rPr/>
          </w:pPr>
          <w:hyperlink w:anchor="__RefHeading___Toc6149128_1051229030">
            <w:r>
              <w:rPr>
                <w:webHidden/>
                <w:rStyle w:val="IndexLink"/>
                <w:rtl w:val="true"/>
              </w:rPr>
              <w:t>(</w:t>
            </w:r>
            <w:r>
              <w:rPr>
                <w:rStyle w:val="IndexLink"/>
                <w:rtl w:val="true"/>
              </w:rPr>
              <w:t>أ</w:t>
            </w:r>
            <w:r>
              <w:rPr>
                <w:rStyle w:val="IndexLink"/>
                <w:rtl w:val="true"/>
              </w:rPr>
              <w:t xml:space="preserve">) </w:t>
            </w:r>
            <w:r>
              <w:rPr>
                <w:rStyle w:val="IndexLink"/>
                <w:rtl w:val="true"/>
              </w:rPr>
              <w:t>مجلسه في الوعظ والإرشاد</w:t>
            </w:r>
            <w:r>
              <w:rPr>
                <w:rStyle w:val="IndexLink"/>
                <w:rtl w:val="true"/>
              </w:rPr>
              <w:tab/>
            </w:r>
            <w:r>
              <w:rPr>
                <w:rStyle w:val="IndexLink"/>
              </w:rPr>
              <w:t>84</w:t>
            </w:r>
          </w:hyperlink>
        </w:p>
        <w:p>
          <w:pPr>
            <w:pStyle w:val="Contents5"/>
            <w:tabs>
              <w:tab w:val="clear" w:pos="7892"/>
              <w:tab w:val="right" w:pos="9026" w:leader="dot"/>
            </w:tabs>
            <w:rPr/>
          </w:pPr>
          <w:hyperlink w:anchor="__RefHeading___Toc6149130_1051229030">
            <w:r>
              <w:rPr>
                <w:webHidden/>
                <w:rStyle w:val="IndexLink"/>
                <w:rtl w:val="true"/>
              </w:rPr>
              <w:t>(</w:t>
            </w:r>
            <w:r>
              <w:rPr>
                <w:rStyle w:val="IndexLink"/>
                <w:rtl w:val="true"/>
              </w:rPr>
              <w:t>ب</w:t>
            </w:r>
            <w:r>
              <w:rPr>
                <w:rStyle w:val="IndexLink"/>
                <w:rtl w:val="true"/>
              </w:rPr>
              <w:t xml:space="preserve">) </w:t>
            </w:r>
            <w:r>
              <w:rPr>
                <w:rStyle w:val="IndexLink"/>
                <w:rtl w:val="true"/>
              </w:rPr>
              <w:t>عمارته لبعض قبور الأولياء رفع الله مكانتهم</w:t>
            </w:r>
            <w:r>
              <w:rPr>
                <w:rStyle w:val="IndexLink"/>
                <w:rtl w:val="true"/>
              </w:rPr>
              <w:tab/>
            </w:r>
            <w:r>
              <w:rPr>
                <w:rStyle w:val="IndexLink"/>
              </w:rPr>
              <w:t>88</w:t>
            </w:r>
          </w:hyperlink>
        </w:p>
        <w:p>
          <w:pPr>
            <w:pStyle w:val="Contents5"/>
            <w:tabs>
              <w:tab w:val="clear" w:pos="7892"/>
              <w:tab w:val="right" w:pos="9026" w:leader="dot"/>
            </w:tabs>
            <w:rPr/>
          </w:pPr>
          <w:hyperlink w:anchor="__RefHeading___Toc6149132_1051229030">
            <w:r>
              <w:rPr>
                <w:webHidden/>
                <w:rStyle w:val="IndexLink"/>
                <w:rtl w:val="true"/>
              </w:rPr>
              <w:t>(</w:t>
            </w:r>
            <w:r>
              <w:rPr>
                <w:rStyle w:val="IndexLink"/>
                <w:rtl w:val="true"/>
              </w:rPr>
              <w:t>ج</w:t>
            </w:r>
            <w:r>
              <w:rPr>
                <w:rStyle w:val="IndexLink"/>
                <w:rtl w:val="true"/>
              </w:rPr>
              <w:t xml:space="preserve">) </w:t>
            </w:r>
            <w:r>
              <w:rPr>
                <w:rStyle w:val="IndexLink"/>
                <w:rtl w:val="true"/>
              </w:rPr>
              <w:t>ترجمة الشيخ النوري له من كتاب طبقات أعلام الشيعة</w:t>
            </w:r>
            <w:r>
              <w:rPr>
                <w:rStyle w:val="IndexLink"/>
                <w:rtl w:val="true"/>
              </w:rPr>
              <w:tab/>
            </w:r>
            <w:r>
              <w:rPr>
                <w:rStyle w:val="IndexLink"/>
              </w:rPr>
              <w:t>89</w:t>
            </w:r>
          </w:hyperlink>
        </w:p>
        <w:p>
          <w:pPr>
            <w:pStyle w:val="Contents3"/>
            <w:tabs>
              <w:tab w:val="clear" w:pos="8459"/>
              <w:tab w:val="right" w:pos="9026" w:leader="dot"/>
            </w:tabs>
            <w:rPr/>
          </w:pPr>
          <w:hyperlink w:anchor="__RefHeading___Toc6149134_1051229030">
            <w:r>
              <w:rPr>
                <w:webHidden/>
                <w:rStyle w:val="IndexLink"/>
                <w:rtl w:val="true"/>
              </w:rPr>
              <w:t xml:space="preserve">تلامذته </w:t>
            </w:r>
            <w:r>
              <w:rPr>
                <w:rStyle w:val="IndexLink"/>
                <w:rtl w:val="true"/>
              </w:rPr>
              <w:t>(</w:t>
            </w:r>
            <w:r>
              <w:rPr>
                <w:rStyle w:val="IndexLink"/>
                <w:rtl w:val="true"/>
              </w:rPr>
              <w:t xml:space="preserve">رحمه الله </w:t>
            </w:r>
            <w:r>
              <w:rPr>
                <w:rStyle w:val="IndexLink"/>
                <w:rtl w:val="true"/>
              </w:rPr>
              <w:t>)</w:t>
              <w:tab/>
            </w:r>
            <w:r>
              <w:rPr>
                <w:rStyle w:val="IndexLink"/>
              </w:rPr>
              <w:t>90</w:t>
            </w:r>
          </w:hyperlink>
        </w:p>
        <w:p>
          <w:pPr>
            <w:pStyle w:val="Contents3"/>
            <w:tabs>
              <w:tab w:val="clear" w:pos="8459"/>
              <w:tab w:val="right" w:pos="9026" w:leader="dot"/>
            </w:tabs>
            <w:rPr/>
          </w:pPr>
          <w:hyperlink w:anchor="__RefHeading___Toc6149136_1051229030">
            <w:r>
              <w:rPr>
                <w:webHidden/>
                <w:rStyle w:val="IndexLink"/>
                <w:rtl w:val="true"/>
              </w:rPr>
              <w:t>من روى عنهم</w:t>
            </w:r>
            <w:r>
              <w:rPr>
                <w:rStyle w:val="IndexLink"/>
                <w:rtl w:val="true"/>
              </w:rPr>
              <w:tab/>
            </w:r>
            <w:r>
              <w:rPr>
                <w:rStyle w:val="IndexLink"/>
              </w:rPr>
              <w:t>92</w:t>
            </w:r>
          </w:hyperlink>
        </w:p>
        <w:p>
          <w:pPr>
            <w:pStyle w:val="Contents3"/>
            <w:tabs>
              <w:tab w:val="clear" w:pos="8459"/>
              <w:tab w:val="right" w:pos="9026" w:leader="dot"/>
            </w:tabs>
            <w:rPr/>
          </w:pPr>
          <w:hyperlink w:anchor="__RefHeading___Toc6149138_1051229030">
            <w:r>
              <w:rPr>
                <w:webHidden/>
                <w:rStyle w:val="IndexLink"/>
                <w:rtl w:val="true"/>
              </w:rPr>
              <w:t xml:space="preserve">الراوون عنه </w:t>
            </w:r>
            <w:r>
              <w:rPr>
                <w:rStyle w:val="IndexLink"/>
                <w:rtl w:val="true"/>
              </w:rPr>
              <w:t>(</w:t>
            </w:r>
            <w:r>
              <w:rPr>
                <w:rStyle w:val="IndexLink"/>
                <w:rtl w:val="true"/>
              </w:rPr>
              <w:t xml:space="preserve">رحمه الله </w:t>
            </w:r>
            <w:r>
              <w:rPr>
                <w:rStyle w:val="IndexLink"/>
                <w:rtl w:val="true"/>
              </w:rPr>
              <w:t>)</w:t>
              <w:tab/>
            </w:r>
            <w:r>
              <w:rPr>
                <w:rStyle w:val="IndexLink"/>
              </w:rPr>
              <w:t>92</w:t>
            </w:r>
          </w:hyperlink>
        </w:p>
        <w:p>
          <w:pPr>
            <w:pStyle w:val="Contents3"/>
            <w:tabs>
              <w:tab w:val="clear" w:pos="8459"/>
              <w:tab w:val="right" w:pos="9026" w:leader="dot"/>
            </w:tabs>
            <w:rPr/>
          </w:pPr>
          <w:hyperlink w:anchor="__RefHeading___Toc6149140_1051229030">
            <w:r>
              <w:rPr>
                <w:webHidden/>
                <w:rStyle w:val="IndexLink"/>
                <w:rtl w:val="true"/>
              </w:rPr>
              <w:t xml:space="preserve">أصدقاؤه وخواصه </w:t>
            </w:r>
            <w:r>
              <w:rPr>
                <w:rStyle w:val="IndexLink"/>
                <w:rtl w:val="true"/>
              </w:rPr>
              <w:t>(</w:t>
            </w:r>
            <w:r>
              <w:rPr>
                <w:rStyle w:val="IndexLink"/>
                <w:rtl w:val="true"/>
              </w:rPr>
              <w:t xml:space="preserve">رحمه الله </w:t>
            </w:r>
            <w:r>
              <w:rPr>
                <w:rStyle w:val="IndexLink"/>
                <w:rtl w:val="true"/>
              </w:rPr>
              <w:t>)</w:t>
              <w:tab/>
            </w:r>
            <w:r>
              <w:rPr>
                <w:rStyle w:val="IndexLink"/>
              </w:rPr>
              <w:t>94</w:t>
            </w:r>
          </w:hyperlink>
        </w:p>
        <w:p>
          <w:pPr>
            <w:pStyle w:val="Contents3"/>
            <w:tabs>
              <w:tab w:val="clear" w:pos="8459"/>
              <w:tab w:val="right" w:pos="9026" w:leader="dot"/>
            </w:tabs>
            <w:rPr/>
          </w:pPr>
          <w:hyperlink w:anchor="__RefHeading___Toc6149142_1051229030">
            <w:r>
              <w:rPr>
                <w:webHidden/>
                <w:rStyle w:val="IndexLink"/>
                <w:rtl w:val="true"/>
              </w:rPr>
              <w:t xml:space="preserve">أصهاره </w:t>
            </w:r>
            <w:r>
              <w:rPr>
                <w:rStyle w:val="IndexLink"/>
                <w:rtl w:val="true"/>
              </w:rPr>
              <w:t>(</w:t>
            </w:r>
            <w:r>
              <w:rPr>
                <w:rStyle w:val="IndexLink"/>
                <w:rtl w:val="true"/>
              </w:rPr>
              <w:t xml:space="preserve">رحمه الله </w:t>
            </w:r>
            <w:r>
              <w:rPr>
                <w:rStyle w:val="IndexLink"/>
                <w:rtl w:val="true"/>
              </w:rPr>
              <w:t>)</w:t>
              <w:tab/>
            </w:r>
            <w:r>
              <w:rPr>
                <w:rStyle w:val="IndexLink"/>
              </w:rPr>
              <w:t>96</w:t>
            </w:r>
          </w:hyperlink>
        </w:p>
        <w:p>
          <w:pPr>
            <w:pStyle w:val="Contents3"/>
            <w:tabs>
              <w:tab w:val="clear" w:pos="8459"/>
              <w:tab w:val="right" w:pos="9026" w:leader="dot"/>
            </w:tabs>
            <w:rPr/>
          </w:pPr>
          <w:hyperlink w:anchor="__RefHeading___Toc6149144_1051229030">
            <w:r>
              <w:rPr>
                <w:webHidden/>
                <w:rStyle w:val="IndexLink"/>
                <w:rtl w:val="true"/>
              </w:rPr>
              <w:t xml:space="preserve">أسرته </w:t>
            </w:r>
            <w:r>
              <w:rPr>
                <w:rStyle w:val="IndexLink"/>
                <w:rtl w:val="true"/>
              </w:rPr>
              <w:t>(</w:t>
            </w:r>
            <w:r>
              <w:rPr>
                <w:rStyle w:val="IndexLink"/>
                <w:rtl w:val="true"/>
              </w:rPr>
              <w:t xml:space="preserve">رحمه الله </w:t>
            </w:r>
            <w:r>
              <w:rPr>
                <w:rStyle w:val="IndexLink"/>
                <w:rtl w:val="true"/>
              </w:rPr>
              <w:t>)</w:t>
              <w:tab/>
            </w:r>
            <w:r>
              <w:rPr>
                <w:rStyle w:val="IndexLink"/>
              </w:rPr>
              <w:t>96</w:t>
            </w:r>
          </w:hyperlink>
        </w:p>
        <w:p>
          <w:pPr>
            <w:pStyle w:val="Contents3"/>
            <w:tabs>
              <w:tab w:val="clear" w:pos="8459"/>
              <w:tab w:val="right" w:pos="9026" w:leader="dot"/>
            </w:tabs>
            <w:rPr/>
          </w:pPr>
          <w:hyperlink w:anchor="__RefHeading___Toc6149146_1051229030">
            <w:r>
              <w:rPr>
                <w:webHidden/>
                <w:rStyle w:val="IndexLink"/>
                <w:rtl w:val="true"/>
              </w:rPr>
              <w:t xml:space="preserve">معاصروه </w:t>
            </w:r>
            <w:r>
              <w:rPr>
                <w:rStyle w:val="IndexLink"/>
                <w:rtl w:val="true"/>
              </w:rPr>
              <w:t>(</w:t>
            </w:r>
            <w:r>
              <w:rPr>
                <w:rStyle w:val="IndexLink"/>
                <w:rtl w:val="true"/>
              </w:rPr>
              <w:t xml:space="preserve">رحمه الله </w:t>
            </w:r>
            <w:r>
              <w:rPr>
                <w:rStyle w:val="IndexLink"/>
                <w:rtl w:val="true"/>
              </w:rPr>
              <w:t>)</w:t>
              <w:tab/>
            </w:r>
            <w:r>
              <w:rPr>
                <w:rStyle w:val="IndexLink"/>
              </w:rPr>
              <w:t>97</w:t>
            </w:r>
          </w:hyperlink>
        </w:p>
        <w:p>
          <w:pPr>
            <w:pStyle w:val="Contents3"/>
            <w:tabs>
              <w:tab w:val="clear" w:pos="8459"/>
              <w:tab w:val="right" w:pos="9026" w:leader="dot"/>
            </w:tabs>
            <w:rPr/>
          </w:pPr>
          <w:hyperlink w:anchor="__RefHeading___Toc6149148_1051229030">
            <w:r>
              <w:rPr>
                <w:webHidden/>
                <w:rStyle w:val="IndexLink"/>
                <w:rtl w:val="true"/>
              </w:rPr>
              <w:t xml:space="preserve">ما يخص مكتبته </w:t>
            </w:r>
            <w:r>
              <w:rPr>
                <w:rStyle w:val="IndexLink"/>
                <w:rtl w:val="true"/>
              </w:rPr>
              <w:t>(</w:t>
            </w:r>
            <w:r>
              <w:rPr>
                <w:rStyle w:val="IndexLink"/>
                <w:rtl w:val="true"/>
              </w:rPr>
              <w:t xml:space="preserve">رحمه الله </w:t>
            </w:r>
            <w:r>
              <w:rPr>
                <w:rStyle w:val="IndexLink"/>
                <w:rtl w:val="true"/>
              </w:rPr>
              <w:t>)</w:t>
              <w:tab/>
            </w:r>
            <w:r>
              <w:rPr>
                <w:rStyle w:val="IndexLink"/>
              </w:rPr>
              <w:t>98</w:t>
            </w:r>
          </w:hyperlink>
        </w:p>
        <w:p>
          <w:pPr>
            <w:pStyle w:val="Contents3"/>
            <w:tabs>
              <w:tab w:val="clear" w:pos="8459"/>
              <w:tab w:val="right" w:pos="9026" w:leader="dot"/>
            </w:tabs>
            <w:rPr/>
          </w:pPr>
          <w:hyperlink w:anchor="__RefHeading___Toc6149150_1051229030">
            <w:r>
              <w:rPr>
                <w:webHidden/>
                <w:rStyle w:val="IndexLink"/>
                <w:rtl w:val="true"/>
              </w:rPr>
              <w:t>حول الكتاب</w:t>
            </w:r>
            <w:r>
              <w:rPr>
                <w:rStyle w:val="IndexLink"/>
                <w:rtl w:val="true"/>
              </w:rPr>
              <w:tab/>
            </w:r>
            <w:r>
              <w:rPr>
                <w:rStyle w:val="IndexLink"/>
              </w:rPr>
              <w:t>101</w:t>
            </w:r>
          </w:hyperlink>
        </w:p>
        <w:p>
          <w:pPr>
            <w:pStyle w:val="Contents4"/>
            <w:tabs>
              <w:tab w:val="clear" w:pos="8176"/>
              <w:tab w:val="right" w:pos="9026" w:leader="dot"/>
            </w:tabs>
            <w:rPr/>
          </w:pPr>
          <w:hyperlink w:anchor="__RefHeading___Toc6149152_1051229030">
            <w:r>
              <w:rPr>
                <w:webHidden/>
                <w:rStyle w:val="IndexLink"/>
                <w:rtl w:val="true"/>
              </w:rPr>
              <w:t>إشارة</w:t>
            </w:r>
            <w:r>
              <w:rPr>
                <w:rStyle w:val="IndexLink"/>
                <w:rtl w:val="true"/>
              </w:rPr>
              <w:t>:</w:t>
              <w:tab/>
            </w:r>
            <w:r>
              <w:rPr>
                <w:rStyle w:val="IndexLink"/>
              </w:rPr>
              <w:t>101</w:t>
            </w:r>
          </w:hyperlink>
        </w:p>
        <w:p>
          <w:pPr>
            <w:pStyle w:val="Contents4"/>
            <w:tabs>
              <w:tab w:val="clear" w:pos="8176"/>
              <w:tab w:val="right" w:pos="9026" w:leader="dot"/>
            </w:tabs>
            <w:rPr/>
          </w:pPr>
          <w:hyperlink w:anchor="__RefHeading___Toc6149154_1051229030">
            <w:r>
              <w:rPr>
                <w:webHidden/>
                <w:rStyle w:val="IndexLink"/>
                <w:rtl w:val="true"/>
              </w:rPr>
              <w:t>طبعات الكتاب السابقة</w:t>
            </w:r>
            <w:r>
              <w:rPr>
                <w:rStyle w:val="IndexLink"/>
                <w:rtl w:val="true"/>
              </w:rPr>
              <w:tab/>
            </w:r>
            <w:r>
              <w:rPr>
                <w:rStyle w:val="IndexLink"/>
              </w:rPr>
              <w:t>103</w:t>
            </w:r>
          </w:hyperlink>
        </w:p>
        <w:p>
          <w:pPr>
            <w:pStyle w:val="Contents4"/>
            <w:tabs>
              <w:tab w:val="clear" w:pos="8176"/>
              <w:tab w:val="right" w:pos="9026" w:leader="dot"/>
            </w:tabs>
            <w:rPr/>
          </w:pPr>
          <w:hyperlink w:anchor="__RefHeading___Toc6149156_1051229030">
            <w:r>
              <w:rPr>
                <w:webHidden/>
                <w:rStyle w:val="IndexLink"/>
                <w:rtl w:val="true"/>
              </w:rPr>
              <w:t>النسخ المعتمدة في التحقيق</w:t>
            </w:r>
            <w:r>
              <w:rPr>
                <w:rStyle w:val="IndexLink"/>
                <w:rtl w:val="true"/>
              </w:rPr>
              <w:tab/>
            </w:r>
            <w:r>
              <w:rPr>
                <w:rStyle w:val="IndexLink"/>
              </w:rPr>
              <w:t>105</w:t>
            </w:r>
          </w:hyperlink>
        </w:p>
        <w:p>
          <w:pPr>
            <w:pStyle w:val="Contents3"/>
            <w:tabs>
              <w:tab w:val="clear" w:pos="8459"/>
              <w:tab w:val="right" w:pos="9026" w:leader="dot"/>
            </w:tabs>
            <w:rPr/>
          </w:pPr>
          <w:hyperlink w:anchor="__RefHeading___Toc6149158_1051229030">
            <w:r>
              <w:rPr>
                <w:webHidden/>
                <w:rStyle w:val="IndexLink"/>
                <w:rtl w:val="true"/>
              </w:rPr>
              <w:t>منهج التحقيق</w:t>
            </w:r>
            <w:r>
              <w:rPr>
                <w:rStyle w:val="IndexLink"/>
                <w:rtl w:val="true"/>
              </w:rPr>
              <w:tab/>
            </w:r>
            <w:r>
              <w:rPr>
                <w:rStyle w:val="IndexLink"/>
              </w:rPr>
              <w:t>109</w:t>
            </w:r>
          </w:hyperlink>
        </w:p>
        <w:p>
          <w:pPr>
            <w:pStyle w:val="Contents2"/>
            <w:tabs>
              <w:tab w:val="clear" w:pos="8743"/>
              <w:tab w:val="right" w:pos="9026" w:leader="dot"/>
            </w:tabs>
            <w:rPr/>
          </w:pPr>
          <w:hyperlink w:anchor="__RefHeading___Toc6149160_1051229030">
            <w:r>
              <w:rPr>
                <w:webHidden/>
                <w:rStyle w:val="IndexLink"/>
                <w:rtl w:val="true"/>
              </w:rPr>
              <w:t>شكر وعرفان</w:t>
            </w:r>
            <w:r>
              <w:rPr>
                <w:rStyle w:val="IndexLink"/>
                <w:rtl w:val="true"/>
              </w:rPr>
              <w:tab/>
            </w:r>
            <w:r>
              <w:rPr>
                <w:rStyle w:val="IndexLink"/>
              </w:rPr>
              <w:t>111</w:t>
            </w:r>
          </w:hyperlink>
        </w:p>
        <w:p>
          <w:pPr>
            <w:pStyle w:val="Contents2"/>
            <w:tabs>
              <w:tab w:val="clear" w:pos="8743"/>
              <w:tab w:val="right" w:pos="9026" w:leader="dot"/>
            </w:tabs>
            <w:rPr/>
          </w:pPr>
          <w:hyperlink w:anchor="__RefHeading___Toc6149162_1051229030">
            <w:r>
              <w:rPr>
                <w:webHidden/>
                <w:rStyle w:val="IndexLink"/>
                <w:rtl w:val="true"/>
              </w:rPr>
              <w:t>وختاماً</w:t>
            </w:r>
            <w:r>
              <w:rPr>
                <w:rStyle w:val="IndexLink"/>
                <w:rtl w:val="true"/>
              </w:rPr>
              <w:tab/>
            </w:r>
            <w:r>
              <w:rPr>
                <w:rStyle w:val="IndexLink"/>
              </w:rPr>
              <w:t>113</w:t>
            </w:r>
          </w:hyperlink>
        </w:p>
        <w:p>
          <w:pPr>
            <w:pStyle w:val="Contents2"/>
            <w:tabs>
              <w:tab w:val="clear" w:pos="8743"/>
              <w:tab w:val="right" w:pos="9026" w:leader="dot"/>
            </w:tabs>
            <w:rPr/>
          </w:pPr>
          <w:hyperlink w:anchor="__RefHeading___Toc6149164_1051229030">
            <w:r>
              <w:rPr>
                <w:webHidden/>
                <w:rStyle w:val="IndexLink"/>
                <w:rtl w:val="true"/>
              </w:rPr>
              <w:t>صور النسخ المعتمدة في التحقيق</w:t>
            </w:r>
            <w:r>
              <w:rPr>
                <w:rStyle w:val="IndexLink"/>
                <w:rtl w:val="true"/>
              </w:rPr>
              <w:tab/>
            </w:r>
            <w:r>
              <w:rPr>
                <w:rStyle w:val="IndexLink"/>
              </w:rPr>
              <w:t>115</w:t>
            </w:r>
          </w:hyperlink>
        </w:p>
        <w:p>
          <w:pPr>
            <w:pStyle w:val="Contents2"/>
            <w:tabs>
              <w:tab w:val="clear" w:pos="8743"/>
              <w:tab w:val="right" w:pos="9026" w:leader="dot"/>
            </w:tabs>
            <w:rPr/>
          </w:pPr>
          <w:hyperlink w:anchor="__RefHeading___Toc6149166_1051229030">
            <w:r>
              <w:rPr>
                <w:webHidden/>
                <w:rStyle w:val="IndexLink"/>
                <w:rtl w:val="true"/>
              </w:rPr>
              <w:t xml:space="preserve">مقدمة المؤلف </w:t>
            </w:r>
            <w:r>
              <w:rPr>
                <w:rStyle w:val="IndexLink"/>
                <w:rtl w:val="true"/>
              </w:rPr>
              <w:t>(</w:t>
            </w:r>
            <w:r>
              <w:rPr>
                <w:rStyle w:val="IndexLink"/>
                <w:rtl w:val="true"/>
              </w:rPr>
              <w:t xml:space="preserve">رحمه الله </w:t>
            </w:r>
            <w:r>
              <w:rPr>
                <w:rStyle w:val="IndexLink"/>
                <w:rtl w:val="true"/>
              </w:rPr>
              <w:t>)</w:t>
              <w:tab/>
            </w:r>
            <w:r>
              <w:rPr>
                <w:rStyle w:val="IndexLink"/>
              </w:rPr>
              <w:t>127</w:t>
            </w:r>
          </w:hyperlink>
        </w:p>
        <w:p>
          <w:pPr>
            <w:pStyle w:val="Contents2"/>
            <w:tabs>
              <w:tab w:val="clear" w:pos="8743"/>
              <w:tab w:val="right" w:pos="9026" w:leader="dot"/>
            </w:tabs>
            <w:rPr/>
          </w:pPr>
          <w:hyperlink w:anchor="__RefHeading___Toc6149168_1051229030">
            <w:r>
              <w:rPr>
                <w:webHidden/>
                <w:rStyle w:val="IndexLink"/>
                <w:rtl w:val="true"/>
              </w:rPr>
              <w:t xml:space="preserve">الفصل الأوّل </w:t>
            </w:r>
            <w:r>
              <w:rPr>
                <w:rStyle w:val="IndexLink"/>
                <w:rtl w:val="true"/>
              </w:rPr>
              <w:t xml:space="preserve">: </w:t>
            </w:r>
            <w:r>
              <w:rPr>
                <w:rStyle w:val="IndexLink"/>
                <w:rtl w:val="true"/>
              </w:rPr>
              <w:t xml:space="preserve">في ذكر اختلاف المسلمين في ولادة المهدیّ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الحسن العسكري</w:t>
            </w:r>
            <w:r>
              <w:rPr>
                <w:rStyle w:val="IndexLink"/>
                <w:rtl w:val="true"/>
              </w:rPr>
              <w:t>. (</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6149170_1051229030">
            <w:r>
              <w:rPr>
                <w:webHidden/>
                <w:rStyle w:val="IndexLink"/>
                <w:rtl w:val="true"/>
              </w:rPr>
              <w:t>إشارة</w:t>
            </w:r>
            <w:r>
              <w:rPr>
                <w:rStyle w:val="IndexLink"/>
                <w:rtl w:val="true"/>
              </w:rPr>
              <w:t>:</w:t>
              <w:tab/>
            </w:r>
            <w:r>
              <w:rPr>
                <w:rStyle w:val="IndexLink"/>
              </w:rPr>
              <w:t>137</w:t>
            </w:r>
          </w:hyperlink>
        </w:p>
        <w:p>
          <w:pPr>
            <w:pStyle w:val="Contents3"/>
            <w:tabs>
              <w:tab w:val="clear" w:pos="8459"/>
              <w:tab w:val="right" w:pos="9026" w:leader="dot"/>
            </w:tabs>
            <w:rPr/>
          </w:pPr>
          <w:hyperlink w:anchor="__RefHeading___Toc6149172_1051229030">
            <w:r>
              <w:rPr>
                <w:webHidden/>
                <w:rStyle w:val="IndexLink"/>
                <w:rtl w:val="true"/>
              </w:rPr>
              <w:t xml:space="preserve">في ذكر اختلاف المسلمين في ولادة المهدیّ </w:t>
            </w:r>
            <w:r>
              <w:rPr>
                <w:rStyle w:val="IndexLink"/>
                <w:rtl w:val="true"/>
              </w:rPr>
              <w:t>(</w:t>
            </w:r>
            <w:r>
              <w:rPr>
                <w:rStyle w:val="IndexLink"/>
                <w:rtl w:val="true"/>
              </w:rPr>
              <w:t xml:space="preserve">علیه السلام </w:t>
            </w:r>
            <w:r>
              <w:rPr>
                <w:rStyle w:val="IndexLink"/>
                <w:rtl w:val="true"/>
              </w:rPr>
              <w:t>)</w:t>
              <w:tab/>
            </w:r>
            <w:r>
              <w:rPr>
                <w:rStyle w:val="IndexLink"/>
              </w:rPr>
              <w:t>139</w:t>
            </w:r>
          </w:hyperlink>
        </w:p>
        <w:p>
          <w:pPr>
            <w:pStyle w:val="Contents3"/>
            <w:tabs>
              <w:tab w:val="clear" w:pos="8459"/>
              <w:tab w:val="right" w:pos="9026" w:leader="dot"/>
            </w:tabs>
            <w:rPr/>
          </w:pPr>
          <w:hyperlink w:anchor="__RefHeading___Toc6149174_1051229030">
            <w:r>
              <w:rPr>
                <w:webHidden/>
                <w:rStyle w:val="IndexLink"/>
                <w:rtl w:val="true"/>
              </w:rPr>
              <w:t>ذكر من اعترف بالولادة من علماء أهل السنة الموافقين للإمامية</w:t>
            </w:r>
            <w:r>
              <w:rPr>
                <w:rStyle w:val="IndexLink"/>
                <w:rtl w:val="true"/>
              </w:rPr>
              <w:tab/>
            </w:r>
            <w:r>
              <w:rPr>
                <w:rStyle w:val="IndexLink"/>
              </w:rPr>
              <w:t>143</w:t>
            </w:r>
          </w:hyperlink>
        </w:p>
        <w:p>
          <w:pPr>
            <w:pStyle w:val="Contents3"/>
            <w:tabs>
              <w:tab w:val="clear" w:pos="8459"/>
              <w:tab w:val="right" w:pos="9026" w:leader="dot"/>
            </w:tabs>
            <w:rPr/>
          </w:pPr>
          <w:hyperlink w:anchor="__RefHeading___Toc6149176_1051229030">
            <w:r>
              <w:rPr>
                <w:webHidden/>
                <w:rStyle w:val="IndexLink"/>
                <w:rtl w:val="true"/>
              </w:rPr>
              <w:t xml:space="preserve">[ </w:t>
            </w:r>
            <w:r>
              <w:rPr>
                <w:rStyle w:val="IndexLink"/>
                <w:rtl w:val="true"/>
              </w:rPr>
              <w:t xml:space="preserve">ذكر دليل إجمالي على كون المهدي الموعود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هو الحجة بن الحسن العسكري </w:t>
            </w:r>
            <w:r>
              <w:rPr>
                <w:rStyle w:val="IndexLink"/>
                <w:rtl w:val="true"/>
              </w:rPr>
              <w:t>(</w:t>
            </w:r>
            <w:r>
              <w:rPr>
                <w:rStyle w:val="IndexLink"/>
                <w:rtl w:val="true"/>
              </w:rPr>
              <w:t>علیه السلام</w:t>
            </w:r>
            <w:r>
              <w:rPr>
                <w:rStyle w:val="IndexLink"/>
                <w:rtl w:val="true"/>
              </w:rPr>
              <w:t>) ]</w:t>
              <w:tab/>
            </w:r>
            <w:r>
              <w:rPr>
                <w:rStyle w:val="IndexLink"/>
              </w:rPr>
              <w:t>237</w:t>
            </w:r>
          </w:hyperlink>
        </w:p>
        <w:p>
          <w:pPr>
            <w:pStyle w:val="Contents2"/>
            <w:tabs>
              <w:tab w:val="clear" w:pos="8743"/>
              <w:tab w:val="right" w:pos="9026" w:leader="dot"/>
            </w:tabs>
            <w:rPr/>
          </w:pPr>
          <w:hyperlink w:anchor="__RefHeading___Toc6149178_1051229030">
            <w:r>
              <w:rPr>
                <w:webHidden/>
                <w:rStyle w:val="IndexLink"/>
                <w:rtl w:val="true"/>
              </w:rPr>
              <w:t xml:space="preserve">الفصل الثاني </w:t>
            </w:r>
            <w:r>
              <w:rPr>
                <w:rStyle w:val="IndexLink"/>
                <w:rtl w:val="true"/>
              </w:rPr>
              <w:t>:</w:t>
            </w:r>
            <w:r>
              <w:rPr>
                <w:rStyle w:val="IndexLink"/>
                <w:rtl w:val="true"/>
              </w:rPr>
              <w:t>في ذكر الشبهات التي تضمنتها القصيدة والجواب عنها وهي في الحقيقة اثنتان والباقي من المتفرعات</w:t>
            </w:r>
            <w:r>
              <w:rPr>
                <w:rStyle w:val="IndexLink"/>
                <w:rtl w:val="true"/>
              </w:rPr>
              <w:tab/>
            </w:r>
            <w:r>
              <w:rPr>
                <w:rStyle w:val="IndexLink"/>
              </w:rPr>
              <w:t>325</w:t>
            </w:r>
          </w:hyperlink>
        </w:p>
        <w:p>
          <w:pPr>
            <w:pStyle w:val="Contents3"/>
            <w:tabs>
              <w:tab w:val="clear" w:pos="8459"/>
              <w:tab w:val="right" w:pos="9026" w:leader="dot"/>
            </w:tabs>
            <w:rPr/>
          </w:pPr>
          <w:hyperlink w:anchor="__RefHeading___Toc6149180_1051229030">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6149182_1051229030">
            <w:r>
              <w:rPr>
                <w:webHidden/>
                <w:rStyle w:val="IndexLink"/>
                <w:rtl w:val="true"/>
              </w:rPr>
              <w:t>الشبهة الأولى منها</w:t>
            </w:r>
            <w:r>
              <w:rPr>
                <w:rStyle w:val="IndexLink"/>
                <w:rtl w:val="true"/>
              </w:rPr>
              <w:tab/>
            </w:r>
            <w:r>
              <w:rPr>
                <w:rStyle w:val="IndexLink"/>
              </w:rPr>
              <w:t>327</w:t>
            </w:r>
          </w:hyperlink>
        </w:p>
        <w:p>
          <w:pPr>
            <w:pStyle w:val="Contents3"/>
            <w:tabs>
              <w:tab w:val="clear" w:pos="8459"/>
              <w:tab w:val="right" w:pos="9026" w:leader="dot"/>
            </w:tabs>
            <w:rPr/>
          </w:pPr>
          <w:hyperlink w:anchor="__RefHeading___Toc6149184_1051229030">
            <w:r>
              <w:rPr>
                <w:webHidden/>
                <w:rStyle w:val="IndexLink"/>
                <w:rtl w:val="true"/>
              </w:rPr>
              <w:t xml:space="preserve">[ </w:t>
            </w:r>
            <w:r>
              <w:rPr>
                <w:rStyle w:val="IndexLink"/>
                <w:rtl w:val="true"/>
              </w:rPr>
              <w:t xml:space="preserve">الشبهة الثانية </w:t>
            </w:r>
            <w:r>
              <w:rPr>
                <w:rStyle w:val="IndexLink"/>
                <w:rtl w:val="true"/>
              </w:rPr>
              <w:t>]</w:t>
              <w:tab/>
            </w:r>
            <w:r>
              <w:rPr>
                <w:rStyle w:val="IndexLink"/>
              </w:rPr>
              <w:t>395</w:t>
            </w:r>
          </w:hyperlink>
        </w:p>
        <w:p>
          <w:pPr>
            <w:pStyle w:val="Contents2"/>
            <w:tabs>
              <w:tab w:val="clear" w:pos="8743"/>
              <w:tab w:val="right" w:pos="9026" w:leader="dot"/>
            </w:tabs>
            <w:rPr/>
          </w:pPr>
          <w:hyperlink w:anchor="__RefHeading___Toc6149186_1051229030">
            <w:r>
              <w:rPr>
                <w:webHidden/>
                <w:rStyle w:val="IndexLink"/>
                <w:rtl w:val="true"/>
              </w:rPr>
              <w:t>خاتمة الكتاب</w:t>
            </w:r>
            <w:r>
              <w:rPr>
                <w:rStyle w:val="IndexLink"/>
                <w:rtl w:val="true"/>
              </w:rPr>
              <w:tab/>
            </w:r>
            <w:r>
              <w:rPr>
                <w:rStyle w:val="IndexLink"/>
              </w:rPr>
              <w:t>405</w:t>
            </w:r>
          </w:hyperlink>
        </w:p>
        <w:p>
          <w:pPr>
            <w:pStyle w:val="Contents2"/>
            <w:tabs>
              <w:tab w:val="clear" w:pos="8743"/>
              <w:tab w:val="right" w:pos="9026" w:leader="dot"/>
            </w:tabs>
            <w:rPr/>
          </w:pPr>
          <w:hyperlink w:anchor="__RefHeading___Toc6149188_1051229030">
            <w:r>
              <w:rPr>
                <w:webHidden/>
                <w:rStyle w:val="IndexLink"/>
                <w:rtl w:val="true"/>
              </w:rPr>
              <w:t>ملحق الكتاب</w:t>
            </w:r>
            <w:r>
              <w:rPr>
                <w:rStyle w:val="IndexLink"/>
                <w:rtl w:val="true"/>
              </w:rPr>
              <w:tab/>
            </w:r>
            <w:r>
              <w:rPr>
                <w:rStyle w:val="IndexLink"/>
              </w:rPr>
              <w:t>455</w:t>
            </w:r>
          </w:hyperlink>
        </w:p>
        <w:p>
          <w:pPr>
            <w:pStyle w:val="Contents3"/>
            <w:tabs>
              <w:tab w:val="clear" w:pos="8459"/>
              <w:tab w:val="right" w:pos="9026" w:leader="dot"/>
            </w:tabs>
            <w:rPr/>
          </w:pPr>
          <w:hyperlink w:anchor="__RefHeading___Toc6149190_1051229030">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6149192_1051229030">
            <w:r>
              <w:rPr>
                <w:webHidden/>
                <w:rStyle w:val="IndexLink"/>
                <w:rtl w:val="true"/>
              </w:rPr>
              <w:t>الرد على القصيدة البغدادية</w:t>
            </w:r>
            <w:r>
              <w:rPr>
                <w:rStyle w:val="IndexLink"/>
                <w:rtl w:val="true"/>
              </w:rPr>
              <w:tab/>
            </w:r>
            <w:r>
              <w:rPr>
                <w:rStyle w:val="IndexLink"/>
              </w:rPr>
              <w:t>459</w:t>
            </w:r>
          </w:hyperlink>
        </w:p>
        <w:p>
          <w:pPr>
            <w:pStyle w:val="Contents4"/>
            <w:tabs>
              <w:tab w:val="clear" w:pos="8176"/>
              <w:tab w:val="right" w:pos="9026" w:leader="dot"/>
            </w:tabs>
            <w:rPr/>
          </w:pPr>
          <w:hyperlink w:anchor="__RefHeading___Toc6149194_1051229030">
            <w:r>
              <w:rPr>
                <w:webHidden/>
                <w:rStyle w:val="IndexLink"/>
                <w:rtl w:val="true"/>
              </w:rPr>
              <w:t>إشارة</w:t>
            </w:r>
            <w:r>
              <w:rPr>
                <w:rStyle w:val="IndexLink"/>
                <w:rtl w:val="true"/>
              </w:rPr>
              <w:t>:</w:t>
              <w:tab/>
            </w:r>
            <w:r>
              <w:rPr>
                <w:rStyle w:val="IndexLink"/>
              </w:rPr>
              <w:t>459</w:t>
            </w:r>
          </w:hyperlink>
        </w:p>
        <w:p>
          <w:pPr>
            <w:pStyle w:val="Contents4"/>
            <w:tabs>
              <w:tab w:val="clear" w:pos="8176"/>
              <w:tab w:val="right" w:pos="9026" w:leader="dot"/>
            </w:tabs>
            <w:rPr/>
          </w:pPr>
          <w:hyperlink w:anchor="__RefHeading___Toc6149196_1051229030">
            <w:r>
              <w:rPr>
                <w:webHidden/>
                <w:rStyle w:val="IndexLink"/>
                <w:rtl w:val="true"/>
              </w:rPr>
              <w:t>ترجمة الناظم</w:t>
            </w:r>
            <w:r>
              <w:rPr>
                <w:rStyle w:val="IndexLink"/>
                <w:rtl w:val="true"/>
              </w:rPr>
              <w:tab/>
            </w:r>
            <w:r>
              <w:rPr>
                <w:rStyle w:val="IndexLink"/>
              </w:rPr>
              <w:t>459</w:t>
            </w:r>
          </w:hyperlink>
        </w:p>
        <w:p>
          <w:pPr>
            <w:pStyle w:val="Contents5"/>
            <w:tabs>
              <w:tab w:val="clear" w:pos="7892"/>
              <w:tab w:val="right" w:pos="9026" w:leader="dot"/>
            </w:tabs>
            <w:rPr/>
          </w:pPr>
          <w:hyperlink w:anchor="__RefHeading___Toc6149198_1051229030">
            <w:r>
              <w:rPr>
                <w:webHidden/>
                <w:rStyle w:val="IndexLink"/>
                <w:rtl w:val="true"/>
              </w:rPr>
              <w:t>إشارة</w:t>
            </w:r>
            <w:r>
              <w:rPr>
                <w:rStyle w:val="IndexLink"/>
                <w:rtl w:val="true"/>
              </w:rPr>
              <w:t>:</w:t>
              <w:tab/>
            </w:r>
            <w:r>
              <w:rPr>
                <w:rStyle w:val="IndexLink"/>
              </w:rPr>
              <w:t>459</w:t>
            </w:r>
          </w:hyperlink>
        </w:p>
        <w:p>
          <w:pPr>
            <w:pStyle w:val="Contents5"/>
            <w:tabs>
              <w:tab w:val="clear" w:pos="7892"/>
              <w:tab w:val="right" w:pos="9026" w:leader="dot"/>
            </w:tabs>
            <w:rPr/>
          </w:pPr>
          <w:hyperlink w:anchor="__RefHeading___Toc6149200_1051229030">
            <w:r>
              <w:rPr>
                <w:webHidden/>
                <w:rStyle w:val="IndexLink"/>
                <w:rtl w:val="true"/>
              </w:rPr>
              <w:t xml:space="preserve">اسمه ونسبه </w:t>
            </w:r>
            <w:r>
              <w:rPr>
                <w:rStyle w:val="IndexLink"/>
                <w:rtl w:val="true"/>
              </w:rPr>
              <w:t>:</w:t>
              <w:tab/>
            </w:r>
            <w:r>
              <w:rPr>
                <w:rStyle w:val="IndexLink"/>
              </w:rPr>
              <w:t>459</w:t>
            </w:r>
          </w:hyperlink>
        </w:p>
        <w:p>
          <w:pPr>
            <w:pStyle w:val="Contents5"/>
            <w:tabs>
              <w:tab w:val="clear" w:pos="7892"/>
              <w:tab w:val="right" w:pos="9026" w:leader="dot"/>
            </w:tabs>
            <w:rPr/>
          </w:pPr>
          <w:hyperlink w:anchor="__RefHeading___Toc6149202_1051229030">
            <w:r>
              <w:rPr>
                <w:webHidden/>
                <w:rStyle w:val="IndexLink"/>
                <w:rtl w:val="true"/>
              </w:rPr>
              <w:t xml:space="preserve">ولادته ونشأته </w:t>
            </w:r>
            <w:r>
              <w:rPr>
                <w:rStyle w:val="IndexLink"/>
                <w:rtl w:val="true"/>
              </w:rPr>
              <w:t>:</w:t>
              <w:tab/>
            </w:r>
            <w:r>
              <w:rPr>
                <w:rStyle w:val="IndexLink"/>
              </w:rPr>
              <w:t>460</w:t>
            </w:r>
          </w:hyperlink>
        </w:p>
        <w:p>
          <w:pPr>
            <w:pStyle w:val="Contents5"/>
            <w:tabs>
              <w:tab w:val="clear" w:pos="7892"/>
              <w:tab w:val="right" w:pos="9026" w:leader="dot"/>
            </w:tabs>
            <w:rPr/>
          </w:pPr>
          <w:hyperlink w:anchor="__RefHeading___Toc6149204_1051229030">
            <w:r>
              <w:rPr>
                <w:webHidden/>
                <w:rStyle w:val="IndexLink"/>
                <w:rtl w:val="true"/>
              </w:rPr>
              <w:t xml:space="preserve">يومياته </w:t>
            </w:r>
            <w:r>
              <w:rPr>
                <w:rStyle w:val="IndexLink"/>
                <w:rtl w:val="true"/>
              </w:rPr>
              <w:t>:</w:t>
              <w:tab/>
            </w:r>
            <w:r>
              <w:rPr>
                <w:rStyle w:val="IndexLink"/>
              </w:rPr>
              <w:t>462</w:t>
            </w:r>
          </w:hyperlink>
        </w:p>
        <w:p>
          <w:pPr>
            <w:pStyle w:val="Contents5"/>
            <w:tabs>
              <w:tab w:val="clear" w:pos="7892"/>
              <w:tab w:val="right" w:pos="9026" w:leader="dot"/>
            </w:tabs>
            <w:rPr/>
          </w:pPr>
          <w:hyperlink w:anchor="__RefHeading___Toc6149206_1051229030">
            <w:r>
              <w:rPr>
                <w:webHidden/>
                <w:rStyle w:val="IndexLink"/>
                <w:rtl w:val="true"/>
              </w:rPr>
              <w:t xml:space="preserve">مواقفه الإصلاحية </w:t>
            </w:r>
            <w:r>
              <w:rPr>
                <w:rStyle w:val="IndexLink"/>
                <w:rtl w:val="true"/>
              </w:rPr>
              <w:t>:</w:t>
              <w:tab/>
            </w:r>
            <w:r>
              <w:rPr>
                <w:rStyle w:val="IndexLink"/>
              </w:rPr>
              <w:t>463</w:t>
            </w:r>
          </w:hyperlink>
        </w:p>
        <w:p>
          <w:pPr>
            <w:pStyle w:val="Contents5"/>
            <w:tabs>
              <w:tab w:val="clear" w:pos="7892"/>
              <w:tab w:val="right" w:pos="9026" w:leader="dot"/>
            </w:tabs>
            <w:rPr/>
          </w:pPr>
          <w:hyperlink w:anchor="__RefHeading___Toc6149208_1051229030">
            <w:r>
              <w:rPr>
                <w:webHidden/>
                <w:rStyle w:val="IndexLink"/>
                <w:rtl w:val="true"/>
              </w:rPr>
              <w:t xml:space="preserve">وفاته </w:t>
            </w:r>
            <w:r>
              <w:rPr>
                <w:rStyle w:val="IndexLink"/>
                <w:rtl w:val="true"/>
              </w:rPr>
              <w:t>:</w:t>
              <w:tab/>
            </w:r>
            <w:r>
              <w:rPr>
                <w:rStyle w:val="IndexLink"/>
              </w:rPr>
              <w:t>465</w:t>
            </w:r>
          </w:hyperlink>
        </w:p>
        <w:p>
          <w:pPr>
            <w:pStyle w:val="Contents5"/>
            <w:tabs>
              <w:tab w:val="clear" w:pos="7892"/>
              <w:tab w:val="right" w:pos="9026" w:leader="dot"/>
            </w:tabs>
            <w:rPr/>
          </w:pPr>
          <w:hyperlink w:anchor="__RefHeading___Toc6149210_1051229030">
            <w:r>
              <w:rPr>
                <w:webHidden/>
                <w:rStyle w:val="IndexLink"/>
                <w:rtl w:val="true"/>
              </w:rPr>
              <w:t>التلميذ والأستاذ</w:t>
            </w:r>
            <w:r>
              <w:rPr>
                <w:rStyle w:val="IndexLink"/>
                <w:rtl w:val="true"/>
              </w:rPr>
              <w:tab/>
            </w:r>
            <w:r>
              <w:rPr>
                <w:rStyle w:val="IndexLink"/>
              </w:rPr>
              <w:t>467</w:t>
            </w:r>
          </w:hyperlink>
        </w:p>
        <w:p>
          <w:pPr>
            <w:pStyle w:val="Contents3"/>
            <w:tabs>
              <w:tab w:val="clear" w:pos="8459"/>
              <w:tab w:val="right" w:pos="9026" w:leader="dot"/>
            </w:tabs>
            <w:rPr/>
          </w:pPr>
          <w:hyperlink w:anchor="__RefHeading___Toc6149212_1051229030">
            <w:r>
              <w:rPr>
                <w:webHidden/>
                <w:rStyle w:val="IndexLink"/>
                <w:rtl w:val="true"/>
              </w:rPr>
              <w:t>رده على القصيدة البغدادية</w:t>
            </w:r>
            <w:r>
              <w:rPr>
                <w:rStyle w:val="IndexLink"/>
                <w:rtl w:val="true"/>
              </w:rPr>
              <w:tab/>
            </w:r>
            <w:r>
              <w:rPr>
                <w:rStyle w:val="IndexLink"/>
              </w:rPr>
              <w:t>468</w:t>
            </w:r>
          </w:hyperlink>
        </w:p>
        <w:p>
          <w:pPr>
            <w:pStyle w:val="Contents4"/>
            <w:tabs>
              <w:tab w:val="clear" w:pos="8176"/>
              <w:tab w:val="right" w:pos="9026" w:leader="dot"/>
            </w:tabs>
            <w:rPr/>
          </w:pPr>
          <w:hyperlink w:anchor="__RefHeading___Toc6149214_1051229030">
            <w:r>
              <w:rPr>
                <w:webHidden/>
                <w:rStyle w:val="IndexLink"/>
                <w:rtl w:val="true"/>
              </w:rPr>
              <w:t>إشارة</w:t>
            </w:r>
            <w:r>
              <w:rPr>
                <w:rStyle w:val="IndexLink"/>
                <w:rtl w:val="true"/>
              </w:rPr>
              <w:t>:</w:t>
              <w:tab/>
            </w:r>
            <w:r>
              <w:rPr>
                <w:rStyle w:val="IndexLink"/>
              </w:rPr>
              <w:t>468</w:t>
            </w:r>
          </w:hyperlink>
        </w:p>
        <w:p>
          <w:pPr>
            <w:pStyle w:val="Contents4"/>
            <w:tabs>
              <w:tab w:val="clear" w:pos="8176"/>
              <w:tab w:val="right" w:pos="9026" w:leader="dot"/>
            </w:tabs>
            <w:rPr/>
          </w:pPr>
          <w:hyperlink w:anchor="__RefHeading___Toc6149216_1051229030">
            <w:r>
              <w:rPr>
                <w:webHidden/>
                <w:rStyle w:val="IndexLink"/>
                <w:rtl w:val="true"/>
              </w:rPr>
              <w:t>القصيدة</w:t>
            </w:r>
            <w:r>
              <w:rPr>
                <w:rStyle w:val="IndexLink"/>
                <w:rtl w:val="true"/>
              </w:rPr>
              <w:tab/>
            </w:r>
            <w:r>
              <w:rPr>
                <w:rStyle w:val="IndexLink"/>
              </w:rPr>
              <w:t>470</w:t>
            </w:r>
          </w:hyperlink>
        </w:p>
        <w:p>
          <w:pPr>
            <w:pStyle w:val="Contents5"/>
            <w:tabs>
              <w:tab w:val="clear" w:pos="7892"/>
              <w:tab w:val="right" w:pos="9026" w:leader="dot"/>
            </w:tabs>
            <w:rPr/>
          </w:pPr>
          <w:hyperlink w:anchor="__RefHeading___Toc6149218_1051229030">
            <w:r>
              <w:rPr>
                <w:webHidden/>
                <w:rStyle w:val="IndexLink"/>
                <w:rtl w:val="true"/>
              </w:rPr>
              <w:t>إشارة</w:t>
            </w:r>
            <w:r>
              <w:rPr>
                <w:rStyle w:val="IndexLink"/>
                <w:rtl w:val="true"/>
              </w:rPr>
              <w:t>:</w:t>
              <w:tab/>
            </w:r>
            <w:r>
              <w:rPr>
                <w:rStyle w:val="IndexLink"/>
              </w:rPr>
              <w:t>470</w:t>
            </w:r>
          </w:hyperlink>
        </w:p>
        <w:p>
          <w:pPr>
            <w:pStyle w:val="Contents5"/>
            <w:tabs>
              <w:tab w:val="clear" w:pos="7892"/>
              <w:tab w:val="right" w:pos="9026" w:leader="dot"/>
            </w:tabs>
            <w:rPr/>
          </w:pPr>
          <w:hyperlink w:anchor="__RefHeading___Toc6149220_1051229030">
            <w:r>
              <w:rPr>
                <w:webHidden/>
                <w:rStyle w:val="IndexLink"/>
                <w:rtl w:val="true"/>
              </w:rPr>
              <w:t xml:space="preserve">مقدمة الشيخ كاشف الغطاء </w:t>
            </w:r>
            <w:r>
              <w:rPr>
                <w:rStyle w:val="IndexLink"/>
                <w:rtl w:val="true"/>
              </w:rPr>
              <w:t>(</w:t>
            </w:r>
            <w:r>
              <w:rPr>
                <w:rStyle w:val="IndexLink"/>
                <w:rtl w:val="true"/>
              </w:rPr>
              <w:t xml:space="preserve">رحمه الله </w:t>
            </w:r>
            <w:r>
              <w:rPr>
                <w:rStyle w:val="IndexLink"/>
                <w:rtl w:val="true"/>
              </w:rPr>
              <w:t>)</w:t>
              <w:tab/>
            </w:r>
            <w:r>
              <w:rPr>
                <w:rStyle w:val="IndexLink"/>
              </w:rPr>
              <w:t>472</w:t>
            </w:r>
          </w:hyperlink>
        </w:p>
        <w:p>
          <w:pPr>
            <w:pStyle w:val="Contents3"/>
            <w:tabs>
              <w:tab w:val="clear" w:pos="8459"/>
              <w:tab w:val="right" w:pos="9026" w:leader="dot"/>
            </w:tabs>
            <w:rPr/>
          </w:pPr>
          <w:hyperlink w:anchor="__RefHeading___Toc6149222_1051229030">
            <w:r>
              <w:rPr>
                <w:webHidden/>
                <w:rStyle w:val="IndexLink"/>
                <w:rtl w:val="true"/>
              </w:rPr>
              <w:t>الرد على القصيدة البغدادية</w:t>
            </w:r>
            <w:r>
              <w:rPr>
                <w:rStyle w:val="IndexLink"/>
                <w:rtl w:val="true"/>
              </w:rPr>
              <w:tab/>
            </w:r>
            <w:r>
              <w:rPr>
                <w:rStyle w:val="IndexLink"/>
              </w:rPr>
              <w:t>491</w:t>
            </w:r>
          </w:hyperlink>
        </w:p>
        <w:p>
          <w:pPr>
            <w:pStyle w:val="Contents4"/>
            <w:tabs>
              <w:tab w:val="clear" w:pos="8176"/>
              <w:tab w:val="right" w:pos="9026" w:leader="dot"/>
            </w:tabs>
            <w:rPr/>
          </w:pPr>
          <w:hyperlink w:anchor="__RefHeading___Toc6149224_1051229030">
            <w:r>
              <w:rPr>
                <w:webHidden/>
                <w:rStyle w:val="IndexLink"/>
                <w:rtl w:val="true"/>
              </w:rPr>
              <w:t>إشارة</w:t>
            </w:r>
            <w:r>
              <w:rPr>
                <w:rStyle w:val="IndexLink"/>
                <w:rtl w:val="true"/>
              </w:rPr>
              <w:t>:</w:t>
              <w:tab/>
            </w:r>
            <w:r>
              <w:rPr>
                <w:rStyle w:val="IndexLink"/>
              </w:rPr>
              <w:t>491</w:t>
            </w:r>
          </w:hyperlink>
        </w:p>
        <w:p>
          <w:pPr>
            <w:pStyle w:val="Contents4"/>
            <w:tabs>
              <w:tab w:val="clear" w:pos="8176"/>
              <w:tab w:val="right" w:pos="9026" w:leader="dot"/>
            </w:tabs>
            <w:rPr/>
          </w:pPr>
          <w:hyperlink w:anchor="__RefHeading___Toc6149226_1051229030">
            <w:r>
              <w:rPr>
                <w:webHidden/>
                <w:rStyle w:val="IndexLink"/>
                <w:rtl w:val="true"/>
              </w:rPr>
              <w:t>ترجمة الناظم</w:t>
            </w:r>
            <w:r>
              <w:rPr>
                <w:rStyle w:val="IndexLink"/>
                <w:rtl w:val="true"/>
              </w:rPr>
              <w:tab/>
            </w:r>
            <w:r>
              <w:rPr>
                <w:rStyle w:val="IndexLink"/>
              </w:rPr>
              <w:t>491</w:t>
            </w:r>
          </w:hyperlink>
        </w:p>
        <w:p>
          <w:pPr>
            <w:pStyle w:val="Contents5"/>
            <w:tabs>
              <w:tab w:val="clear" w:pos="7892"/>
              <w:tab w:val="right" w:pos="9026" w:leader="dot"/>
            </w:tabs>
            <w:rPr/>
          </w:pPr>
          <w:hyperlink w:anchor="__RefHeading___Toc6149228_1051229030">
            <w:r>
              <w:rPr>
                <w:webHidden/>
                <w:rStyle w:val="IndexLink"/>
                <w:rtl w:val="true"/>
              </w:rPr>
              <w:t>إشارة</w:t>
            </w:r>
            <w:r>
              <w:rPr>
                <w:rStyle w:val="IndexLink"/>
                <w:rtl w:val="true"/>
              </w:rPr>
              <w:t>:</w:t>
              <w:tab/>
            </w:r>
            <w:r>
              <w:rPr>
                <w:rStyle w:val="IndexLink"/>
              </w:rPr>
              <w:t>491</w:t>
            </w:r>
          </w:hyperlink>
        </w:p>
        <w:p>
          <w:pPr>
            <w:pStyle w:val="Contents5"/>
            <w:tabs>
              <w:tab w:val="clear" w:pos="7892"/>
              <w:tab w:val="right" w:pos="9026" w:leader="dot"/>
            </w:tabs>
            <w:rPr/>
          </w:pPr>
          <w:hyperlink w:anchor="__RefHeading___Toc6149230_1051229030">
            <w:r>
              <w:rPr>
                <w:webHidden/>
                <w:rStyle w:val="IndexLink"/>
                <w:rtl w:val="true"/>
              </w:rPr>
              <w:t xml:space="preserve">[ </w:t>
            </w:r>
            <w:r>
              <w:rPr>
                <w:rStyle w:val="IndexLink"/>
                <w:rtl w:val="true"/>
              </w:rPr>
              <w:t xml:space="preserve">اسمه ونسبه </w:t>
            </w:r>
            <w:r>
              <w:rPr>
                <w:rStyle w:val="IndexLink"/>
                <w:rtl w:val="true"/>
              </w:rPr>
              <w:t>: ]</w:t>
              <w:tab/>
            </w:r>
            <w:r>
              <w:rPr>
                <w:rStyle w:val="IndexLink"/>
              </w:rPr>
              <w:t>491</w:t>
            </w:r>
          </w:hyperlink>
        </w:p>
        <w:p>
          <w:pPr>
            <w:pStyle w:val="Contents5"/>
            <w:tabs>
              <w:tab w:val="clear" w:pos="7892"/>
              <w:tab w:val="right" w:pos="9026" w:leader="dot"/>
            </w:tabs>
            <w:rPr/>
          </w:pPr>
          <w:hyperlink w:anchor="__RefHeading___Toc6149232_1051229030">
            <w:r>
              <w:rPr>
                <w:webHidden/>
                <w:rStyle w:val="IndexLink"/>
                <w:rtl w:val="true"/>
              </w:rPr>
              <w:t xml:space="preserve">[ </w:t>
            </w:r>
            <w:r>
              <w:rPr>
                <w:rStyle w:val="IndexLink"/>
                <w:rtl w:val="true"/>
              </w:rPr>
              <w:t xml:space="preserve">مؤلفاته </w:t>
            </w:r>
            <w:r>
              <w:rPr>
                <w:rStyle w:val="IndexLink"/>
                <w:rtl w:val="true"/>
              </w:rPr>
              <w:t>: ]</w:t>
              <w:tab/>
            </w:r>
            <w:r>
              <w:rPr>
                <w:rStyle w:val="IndexLink"/>
              </w:rPr>
              <w:t>491</w:t>
            </w:r>
          </w:hyperlink>
        </w:p>
        <w:p>
          <w:pPr>
            <w:pStyle w:val="Contents5"/>
            <w:tabs>
              <w:tab w:val="clear" w:pos="7892"/>
              <w:tab w:val="right" w:pos="9026" w:leader="dot"/>
            </w:tabs>
            <w:rPr/>
          </w:pPr>
          <w:hyperlink w:anchor="__RefHeading___Toc6149234_1051229030">
            <w:r>
              <w:rPr>
                <w:webHidden/>
                <w:rStyle w:val="IndexLink"/>
                <w:rtl w:val="true"/>
              </w:rPr>
              <w:t>[</w:t>
            </w:r>
            <w:r>
              <w:rPr>
                <w:rStyle w:val="IndexLink"/>
                <w:rtl w:val="true"/>
              </w:rPr>
              <w:t xml:space="preserve">في أحواله وأحوال آبائه </w:t>
            </w:r>
            <w:r>
              <w:rPr>
                <w:rStyle w:val="IndexLink"/>
                <w:rtl w:val="true"/>
              </w:rPr>
              <w:t>: ]</w:t>
              <w:tab/>
            </w:r>
            <w:r>
              <w:rPr>
                <w:rStyle w:val="IndexLink"/>
              </w:rPr>
              <w:t>494</w:t>
            </w:r>
          </w:hyperlink>
        </w:p>
        <w:p>
          <w:pPr>
            <w:pStyle w:val="Contents5"/>
            <w:tabs>
              <w:tab w:val="clear" w:pos="7892"/>
              <w:tab w:val="right" w:pos="9026" w:leader="dot"/>
            </w:tabs>
            <w:rPr/>
          </w:pPr>
          <w:hyperlink w:anchor="__RefHeading___Toc6149236_1051229030">
            <w:r>
              <w:rPr>
                <w:webHidden/>
                <w:rStyle w:val="IndexLink"/>
                <w:rtl w:val="true"/>
              </w:rPr>
              <w:t xml:space="preserve">[ </w:t>
            </w:r>
            <w:r>
              <w:rPr>
                <w:rStyle w:val="IndexLink"/>
                <w:rtl w:val="true"/>
              </w:rPr>
              <w:t xml:space="preserve">وفاته </w:t>
            </w:r>
            <w:r>
              <w:rPr>
                <w:rStyle w:val="IndexLink"/>
                <w:rtl w:val="true"/>
              </w:rPr>
              <w:t>(</w:t>
            </w:r>
            <w:r>
              <w:rPr>
                <w:rStyle w:val="IndexLink"/>
                <w:rtl w:val="true"/>
              </w:rPr>
              <w:t xml:space="preserve">رحمه الله </w:t>
            </w:r>
            <w:r>
              <w:rPr>
                <w:rStyle w:val="IndexLink"/>
                <w:rtl w:val="true"/>
              </w:rPr>
              <w:t>) ]</w:t>
              <w:tab/>
            </w:r>
            <w:r>
              <w:rPr>
                <w:rStyle w:val="IndexLink"/>
              </w:rPr>
              <w:t>497</w:t>
            </w:r>
          </w:hyperlink>
        </w:p>
        <w:p>
          <w:pPr>
            <w:pStyle w:val="Contents3"/>
            <w:tabs>
              <w:tab w:val="clear" w:pos="8459"/>
              <w:tab w:val="right" w:pos="9026" w:leader="dot"/>
            </w:tabs>
            <w:rPr/>
          </w:pPr>
          <w:hyperlink w:anchor="__RefHeading___Toc6149238_1051229030">
            <w:r>
              <w:rPr>
                <w:webHidden/>
                <w:rStyle w:val="IndexLink"/>
                <w:rtl w:val="true"/>
              </w:rPr>
              <w:t>رده على القصيدة البغدادية</w:t>
            </w:r>
            <w:r>
              <w:rPr>
                <w:rStyle w:val="IndexLink"/>
                <w:rtl w:val="true"/>
              </w:rPr>
              <w:tab/>
            </w:r>
            <w:r>
              <w:rPr>
                <w:rStyle w:val="IndexLink"/>
              </w:rPr>
              <w:t>498</w:t>
            </w:r>
          </w:hyperlink>
        </w:p>
        <w:p>
          <w:pPr>
            <w:pStyle w:val="Contents3"/>
            <w:tabs>
              <w:tab w:val="clear" w:pos="8459"/>
              <w:tab w:val="right" w:pos="9026" w:leader="dot"/>
            </w:tabs>
            <w:rPr/>
          </w:pPr>
          <w:hyperlink w:anchor="__RefHeading___Toc6149240_1051229030">
            <w:r>
              <w:rPr>
                <w:webHidden/>
                <w:rStyle w:val="IndexLink"/>
                <w:rtl w:val="true"/>
              </w:rPr>
              <w:t>الرد علی القصیدة البغدادیة</w:t>
            </w:r>
            <w:r>
              <w:rPr>
                <w:rStyle w:val="IndexLink"/>
                <w:rtl w:val="true"/>
              </w:rPr>
              <w:tab/>
            </w:r>
            <w:r>
              <w:rPr>
                <w:rStyle w:val="IndexLink"/>
              </w:rPr>
              <w:t>507</w:t>
            </w:r>
          </w:hyperlink>
        </w:p>
        <w:p>
          <w:pPr>
            <w:pStyle w:val="Contents4"/>
            <w:tabs>
              <w:tab w:val="clear" w:pos="8176"/>
              <w:tab w:val="right" w:pos="9026" w:leader="dot"/>
            </w:tabs>
            <w:rPr/>
          </w:pPr>
          <w:hyperlink w:anchor="__RefHeading___Toc6149242_1051229030">
            <w:r>
              <w:rPr>
                <w:webHidden/>
                <w:rStyle w:val="IndexLink"/>
                <w:rtl w:val="true"/>
              </w:rPr>
              <w:t>إشارة</w:t>
            </w:r>
            <w:r>
              <w:rPr>
                <w:rStyle w:val="IndexLink"/>
                <w:rtl w:val="true"/>
              </w:rPr>
              <w:t>:</w:t>
              <w:tab/>
            </w:r>
            <w:r>
              <w:rPr>
                <w:rStyle w:val="IndexLink"/>
              </w:rPr>
              <w:t>507</w:t>
            </w:r>
          </w:hyperlink>
        </w:p>
        <w:p>
          <w:pPr>
            <w:pStyle w:val="Contents4"/>
            <w:tabs>
              <w:tab w:val="clear" w:pos="8176"/>
              <w:tab w:val="right" w:pos="9026" w:leader="dot"/>
            </w:tabs>
            <w:rPr/>
          </w:pPr>
          <w:hyperlink w:anchor="__RefHeading___Toc6149244_1051229030">
            <w:r>
              <w:rPr>
                <w:webHidden/>
                <w:rStyle w:val="IndexLink"/>
                <w:rtl w:val="true"/>
              </w:rPr>
              <w:t>ترجمة الناظم</w:t>
            </w:r>
            <w:r>
              <w:rPr>
                <w:rStyle w:val="IndexLink"/>
                <w:rtl w:val="true"/>
              </w:rPr>
              <w:tab/>
            </w:r>
            <w:r>
              <w:rPr>
                <w:rStyle w:val="IndexLink"/>
              </w:rPr>
              <w:t>507</w:t>
            </w:r>
          </w:hyperlink>
        </w:p>
        <w:p>
          <w:pPr>
            <w:pStyle w:val="Contents5"/>
            <w:tabs>
              <w:tab w:val="clear" w:pos="7892"/>
              <w:tab w:val="right" w:pos="9026" w:leader="dot"/>
            </w:tabs>
            <w:rPr/>
          </w:pPr>
          <w:hyperlink w:anchor="__RefHeading___Toc6149246_1051229030">
            <w:r>
              <w:rPr>
                <w:webHidden/>
                <w:rStyle w:val="IndexLink"/>
                <w:rtl w:val="true"/>
              </w:rPr>
              <w:t>إشارة</w:t>
            </w:r>
            <w:r>
              <w:rPr>
                <w:rStyle w:val="IndexLink"/>
                <w:rtl w:val="true"/>
              </w:rPr>
              <w:t>:</w:t>
              <w:tab/>
            </w:r>
            <w:r>
              <w:rPr>
                <w:rStyle w:val="IndexLink"/>
              </w:rPr>
              <w:t>507</w:t>
            </w:r>
          </w:hyperlink>
        </w:p>
        <w:p>
          <w:pPr>
            <w:pStyle w:val="Contents3"/>
            <w:tabs>
              <w:tab w:val="clear" w:pos="8459"/>
              <w:tab w:val="right" w:pos="9026" w:leader="dot"/>
            </w:tabs>
            <w:rPr/>
          </w:pPr>
          <w:hyperlink w:anchor="__RefHeading___Toc6149248_1051229030">
            <w:r>
              <w:rPr>
                <w:webHidden/>
                <w:rStyle w:val="IndexLink"/>
                <w:rtl w:val="true"/>
              </w:rPr>
              <w:t>ردّه على القصيدة البغدادية</w:t>
            </w:r>
            <w:r>
              <w:rPr>
                <w:rStyle w:val="IndexLink"/>
                <w:rtl w:val="true"/>
              </w:rPr>
              <w:tab/>
            </w:r>
            <w:r>
              <w:rPr>
                <w:rStyle w:val="IndexLink"/>
              </w:rPr>
              <w:t>510</w:t>
            </w:r>
          </w:hyperlink>
        </w:p>
        <w:p>
          <w:pPr>
            <w:pStyle w:val="Contents3"/>
            <w:tabs>
              <w:tab w:val="clear" w:pos="8459"/>
              <w:tab w:val="right" w:pos="9026" w:leader="dot"/>
            </w:tabs>
            <w:rPr/>
          </w:pPr>
          <w:hyperlink w:anchor="__RefHeading___Toc6149250_1051229030">
            <w:r>
              <w:rPr>
                <w:webHidden/>
                <w:rStyle w:val="IndexLink"/>
                <w:rtl w:val="true"/>
              </w:rPr>
              <w:t>الرد على القصيدة البغدادية</w:t>
            </w:r>
            <w:r>
              <w:rPr>
                <w:rStyle w:val="IndexLink"/>
                <w:rtl w:val="true"/>
              </w:rPr>
              <w:tab/>
            </w:r>
            <w:r>
              <w:rPr>
                <w:rStyle w:val="IndexLink"/>
              </w:rPr>
              <w:t>519</w:t>
            </w:r>
          </w:hyperlink>
        </w:p>
        <w:p>
          <w:pPr>
            <w:pStyle w:val="Contents4"/>
            <w:tabs>
              <w:tab w:val="clear" w:pos="8176"/>
              <w:tab w:val="right" w:pos="9026" w:leader="dot"/>
            </w:tabs>
            <w:rPr/>
          </w:pPr>
          <w:hyperlink w:anchor="__RefHeading___Toc6149252_1051229030">
            <w:r>
              <w:rPr>
                <w:webHidden/>
                <w:rStyle w:val="IndexLink"/>
                <w:rtl w:val="true"/>
              </w:rPr>
              <w:t>إشارة</w:t>
            </w:r>
            <w:r>
              <w:rPr>
                <w:rStyle w:val="IndexLink"/>
                <w:rtl w:val="true"/>
              </w:rPr>
              <w:t>:</w:t>
              <w:tab/>
            </w:r>
            <w:r>
              <w:rPr>
                <w:rStyle w:val="IndexLink"/>
              </w:rPr>
              <w:t>519</w:t>
            </w:r>
          </w:hyperlink>
        </w:p>
        <w:p>
          <w:pPr>
            <w:pStyle w:val="Contents4"/>
            <w:tabs>
              <w:tab w:val="clear" w:pos="8176"/>
              <w:tab w:val="right" w:pos="9026" w:leader="dot"/>
            </w:tabs>
            <w:rPr/>
          </w:pPr>
          <w:hyperlink w:anchor="__RefHeading___Toc6149254_1051229030">
            <w:r>
              <w:rPr>
                <w:webHidden/>
                <w:rStyle w:val="IndexLink"/>
                <w:rtl w:val="true"/>
              </w:rPr>
              <w:t>ترجمة الناظم</w:t>
            </w:r>
            <w:r>
              <w:rPr>
                <w:rStyle w:val="IndexLink"/>
                <w:rtl w:val="true"/>
              </w:rPr>
              <w:tab/>
            </w:r>
            <w:r>
              <w:rPr>
                <w:rStyle w:val="IndexLink"/>
              </w:rPr>
              <w:t>519</w:t>
            </w:r>
          </w:hyperlink>
        </w:p>
        <w:p>
          <w:pPr>
            <w:pStyle w:val="Contents3"/>
            <w:tabs>
              <w:tab w:val="clear" w:pos="8459"/>
              <w:tab w:val="right" w:pos="9026" w:leader="dot"/>
            </w:tabs>
            <w:rPr/>
          </w:pPr>
          <w:hyperlink w:anchor="__RefHeading___Toc6149256_1051229030">
            <w:r>
              <w:rPr>
                <w:webHidden/>
                <w:rStyle w:val="IndexLink"/>
                <w:rtl w:val="true"/>
              </w:rPr>
              <w:t>رده على القصيدة البغدادية</w:t>
            </w:r>
            <w:r>
              <w:rPr>
                <w:rStyle w:val="IndexLink"/>
                <w:rtl w:val="true"/>
              </w:rPr>
              <w:tab/>
            </w:r>
            <w:r>
              <w:rPr>
                <w:rStyle w:val="IndexLink"/>
              </w:rPr>
              <w:t>531</w:t>
            </w:r>
          </w:hyperlink>
        </w:p>
        <w:p>
          <w:pPr>
            <w:pStyle w:val="Contents3"/>
            <w:tabs>
              <w:tab w:val="clear" w:pos="8459"/>
              <w:tab w:val="right" w:pos="9026" w:leader="dot"/>
            </w:tabs>
            <w:rPr/>
          </w:pPr>
          <w:hyperlink w:anchor="__RefHeading___Toc6149258_1051229030">
            <w:r>
              <w:rPr>
                <w:webHidden/>
                <w:rStyle w:val="IndexLink"/>
                <w:rtl w:val="true"/>
              </w:rPr>
              <w:t>الرد على القصيدة البغدادية</w:t>
            </w:r>
            <w:r>
              <w:rPr>
                <w:rStyle w:val="IndexLink"/>
                <w:rtl w:val="true"/>
              </w:rPr>
              <w:tab/>
            </w:r>
            <w:r>
              <w:rPr>
                <w:rStyle w:val="IndexLink"/>
              </w:rPr>
              <w:t>553</w:t>
            </w:r>
          </w:hyperlink>
        </w:p>
        <w:p>
          <w:pPr>
            <w:pStyle w:val="Contents4"/>
            <w:tabs>
              <w:tab w:val="clear" w:pos="8176"/>
              <w:tab w:val="right" w:pos="9026" w:leader="dot"/>
            </w:tabs>
            <w:rPr/>
          </w:pPr>
          <w:hyperlink w:anchor="__RefHeading___Toc6149260_1051229030">
            <w:r>
              <w:rPr>
                <w:webHidden/>
                <w:rStyle w:val="IndexLink"/>
                <w:rtl w:val="true"/>
              </w:rPr>
              <w:t>إشارة</w:t>
            </w:r>
            <w:r>
              <w:rPr>
                <w:rStyle w:val="IndexLink"/>
                <w:rtl w:val="true"/>
              </w:rPr>
              <w:t>:</w:t>
              <w:tab/>
            </w:r>
            <w:r>
              <w:rPr>
                <w:rStyle w:val="IndexLink"/>
              </w:rPr>
              <w:t>553</w:t>
            </w:r>
          </w:hyperlink>
        </w:p>
        <w:p>
          <w:pPr>
            <w:pStyle w:val="Contents4"/>
            <w:tabs>
              <w:tab w:val="clear" w:pos="8176"/>
              <w:tab w:val="right" w:pos="9026" w:leader="dot"/>
            </w:tabs>
            <w:rPr/>
          </w:pPr>
          <w:hyperlink w:anchor="__RefHeading___Toc6149262_1051229030">
            <w:r>
              <w:rPr>
                <w:webHidden/>
                <w:rStyle w:val="IndexLink"/>
                <w:rtl w:val="true"/>
              </w:rPr>
              <w:t>رده على القصيدة البغدادية</w:t>
            </w:r>
            <w:r>
              <w:rPr>
                <w:rStyle w:val="IndexLink"/>
                <w:rtl w:val="true"/>
              </w:rPr>
              <w:tab/>
            </w:r>
            <w:r>
              <w:rPr>
                <w:rStyle w:val="IndexLink"/>
              </w:rPr>
              <w:t>553</w:t>
            </w:r>
          </w:hyperlink>
        </w:p>
        <w:p>
          <w:pPr>
            <w:pStyle w:val="Contents3"/>
            <w:tabs>
              <w:tab w:val="clear" w:pos="8459"/>
              <w:tab w:val="right" w:pos="9026" w:leader="dot"/>
            </w:tabs>
            <w:rPr/>
          </w:pPr>
          <w:hyperlink w:anchor="__RefHeading___Toc6149264_1051229030">
            <w:r>
              <w:rPr>
                <w:webHidden/>
                <w:rStyle w:val="IndexLink"/>
                <w:rtl w:val="true"/>
              </w:rPr>
              <w:t>الرد على القصيدة البغدادية</w:t>
            </w:r>
            <w:r>
              <w:rPr>
                <w:rStyle w:val="IndexLink"/>
                <w:rtl w:val="true"/>
              </w:rPr>
              <w:tab/>
            </w:r>
            <w:r>
              <w:rPr>
                <w:rStyle w:val="IndexLink"/>
              </w:rPr>
              <w:t>555</w:t>
            </w:r>
          </w:hyperlink>
        </w:p>
        <w:p>
          <w:pPr>
            <w:pStyle w:val="Contents4"/>
            <w:tabs>
              <w:tab w:val="clear" w:pos="8176"/>
              <w:tab w:val="right" w:pos="9026" w:leader="dot"/>
            </w:tabs>
            <w:rPr/>
          </w:pPr>
          <w:hyperlink w:anchor="__RefHeading___Toc6149266_1051229030">
            <w:r>
              <w:rPr>
                <w:webHidden/>
                <w:rStyle w:val="IndexLink"/>
                <w:rtl w:val="true"/>
              </w:rPr>
              <w:t>إشارة</w:t>
            </w:r>
            <w:r>
              <w:rPr>
                <w:rStyle w:val="IndexLink"/>
                <w:rtl w:val="true"/>
              </w:rPr>
              <w:t>:</w:t>
              <w:tab/>
            </w:r>
            <w:r>
              <w:rPr>
                <w:rStyle w:val="IndexLink"/>
              </w:rPr>
              <w:t>555</w:t>
            </w:r>
          </w:hyperlink>
        </w:p>
        <w:p>
          <w:pPr>
            <w:pStyle w:val="Contents4"/>
            <w:tabs>
              <w:tab w:val="clear" w:pos="8176"/>
              <w:tab w:val="right" w:pos="9026" w:leader="dot"/>
            </w:tabs>
            <w:rPr/>
          </w:pPr>
          <w:hyperlink w:anchor="__RefHeading___Toc6149268_1051229030">
            <w:r>
              <w:rPr>
                <w:webHidden/>
                <w:rStyle w:val="IndexLink"/>
                <w:rtl w:val="true"/>
              </w:rPr>
              <w:t>رده على القصيدة البغدادية</w:t>
            </w:r>
            <w:r>
              <w:rPr>
                <w:rStyle w:val="IndexLink"/>
                <w:rtl w:val="true"/>
              </w:rPr>
              <w:tab/>
            </w:r>
            <w:r>
              <w:rPr>
                <w:rStyle w:val="IndexLink"/>
              </w:rPr>
              <w:t>555</w:t>
            </w:r>
          </w:hyperlink>
        </w:p>
        <w:p>
          <w:pPr>
            <w:pStyle w:val="Contents3"/>
            <w:tabs>
              <w:tab w:val="clear" w:pos="8459"/>
              <w:tab w:val="right" w:pos="9026" w:leader="dot"/>
            </w:tabs>
            <w:rPr/>
          </w:pPr>
          <w:hyperlink w:anchor="__RefHeading___Toc6149270_1051229030">
            <w:r>
              <w:rPr>
                <w:webHidden/>
                <w:rStyle w:val="IndexLink"/>
                <w:rtl w:val="true"/>
              </w:rPr>
              <w:t>الرد على القصيدة البغدادية</w:t>
            </w:r>
            <w:r>
              <w:rPr>
                <w:rStyle w:val="IndexLink"/>
                <w:rtl w:val="true"/>
              </w:rPr>
              <w:tab/>
            </w:r>
            <w:r>
              <w:rPr>
                <w:rStyle w:val="IndexLink"/>
              </w:rPr>
              <w:t>557</w:t>
            </w:r>
          </w:hyperlink>
        </w:p>
        <w:p>
          <w:pPr>
            <w:pStyle w:val="Contents3"/>
            <w:tabs>
              <w:tab w:val="clear" w:pos="8459"/>
              <w:tab w:val="right" w:pos="9026" w:leader="dot"/>
            </w:tabs>
            <w:rPr/>
          </w:pPr>
          <w:hyperlink w:anchor="__RefHeading___Toc6149272_1051229030">
            <w:r>
              <w:rPr>
                <w:webHidden/>
                <w:rStyle w:val="IndexLink"/>
                <w:rtl w:val="true"/>
              </w:rPr>
              <w:t>الرد على القصيدة البغدادية</w:t>
            </w:r>
            <w:r>
              <w:rPr>
                <w:rStyle w:val="IndexLink"/>
                <w:rtl w:val="true"/>
              </w:rPr>
              <w:tab/>
            </w:r>
            <w:r>
              <w:rPr>
                <w:rStyle w:val="IndexLink"/>
              </w:rPr>
              <w:t>559</w:t>
            </w:r>
          </w:hyperlink>
        </w:p>
        <w:p>
          <w:pPr>
            <w:pStyle w:val="Contents2"/>
            <w:tabs>
              <w:tab w:val="clear" w:pos="8743"/>
              <w:tab w:val="right" w:pos="9026" w:leader="dot"/>
            </w:tabs>
            <w:rPr/>
          </w:pPr>
          <w:hyperlink w:anchor="__RefHeading___Toc6149274_1051229030">
            <w:r>
              <w:rPr>
                <w:webHidden/>
                <w:rStyle w:val="IndexLink"/>
                <w:rtl w:val="true"/>
              </w:rPr>
              <w:t>الفهارس العامة</w:t>
            </w:r>
            <w:r>
              <w:rPr>
                <w:rStyle w:val="IndexLink"/>
                <w:rtl w:val="true"/>
              </w:rPr>
              <w:tab/>
            </w:r>
            <w:r>
              <w:rPr>
                <w:rStyle w:val="IndexLink"/>
              </w:rPr>
              <w:t>561</w:t>
            </w:r>
          </w:hyperlink>
        </w:p>
        <w:p>
          <w:pPr>
            <w:pStyle w:val="Contents3"/>
            <w:tabs>
              <w:tab w:val="clear" w:pos="8459"/>
              <w:tab w:val="right" w:pos="9026" w:leader="dot"/>
            </w:tabs>
            <w:rPr/>
          </w:pPr>
          <w:hyperlink w:anchor="__RefHeading___Toc6149276_1051229030">
            <w:r>
              <w:rPr>
                <w:webHidden/>
                <w:rStyle w:val="IndexLink"/>
                <w:rtl w:val="true"/>
              </w:rPr>
              <w:t>اشارة</w:t>
            </w:r>
            <w:r>
              <w:rPr>
                <w:rStyle w:val="IndexLink"/>
                <w:rtl w:val="true"/>
              </w:rPr>
              <w:tab/>
            </w:r>
            <w:r>
              <w:rPr>
                <w:rStyle w:val="IndexLink"/>
              </w:rPr>
              <w:t>561</w:t>
            </w:r>
          </w:hyperlink>
        </w:p>
        <w:p>
          <w:pPr>
            <w:pStyle w:val="Contents3"/>
            <w:tabs>
              <w:tab w:val="clear" w:pos="8459"/>
              <w:tab w:val="right" w:pos="9026" w:leader="dot"/>
            </w:tabs>
            <w:rPr/>
          </w:pPr>
          <w:hyperlink w:anchor="__RefHeading___Toc6149278_1051229030">
            <w:r>
              <w:rPr>
                <w:webHidden/>
                <w:rStyle w:val="IndexLink"/>
                <w:rtl w:val="true"/>
              </w:rPr>
              <w:t>فهرس الآيات القرآنية</w:t>
            </w:r>
            <w:r>
              <w:rPr>
                <w:rStyle w:val="IndexLink"/>
                <w:rtl w:val="true"/>
              </w:rPr>
              <w:tab/>
            </w:r>
            <w:r>
              <w:rPr>
                <w:rStyle w:val="IndexLink"/>
              </w:rPr>
              <w:t>563</w:t>
            </w:r>
          </w:hyperlink>
        </w:p>
        <w:p>
          <w:pPr>
            <w:pStyle w:val="Contents3"/>
            <w:tabs>
              <w:tab w:val="clear" w:pos="8459"/>
              <w:tab w:val="right" w:pos="9026" w:leader="dot"/>
            </w:tabs>
            <w:rPr/>
          </w:pPr>
          <w:hyperlink w:anchor="__RefHeading___Toc6149280_1051229030">
            <w:r>
              <w:rPr>
                <w:webHidden/>
                <w:rStyle w:val="IndexLink"/>
                <w:rtl w:val="true"/>
              </w:rPr>
              <w:t>فهرس الأحاديث النبوية</w:t>
            </w:r>
            <w:r>
              <w:rPr>
                <w:rStyle w:val="IndexLink"/>
                <w:rtl w:val="true"/>
              </w:rPr>
              <w:tab/>
            </w:r>
            <w:r>
              <w:rPr>
                <w:rStyle w:val="IndexLink"/>
              </w:rPr>
              <w:t>567</w:t>
            </w:r>
          </w:hyperlink>
        </w:p>
        <w:p>
          <w:pPr>
            <w:pStyle w:val="Contents3"/>
            <w:tabs>
              <w:tab w:val="clear" w:pos="8459"/>
              <w:tab w:val="right" w:pos="9026" w:leader="dot"/>
            </w:tabs>
            <w:rPr/>
          </w:pPr>
          <w:hyperlink w:anchor="__RefHeading___Toc6149282_1051229030">
            <w:r>
              <w:rPr>
                <w:webHidden/>
                <w:rStyle w:val="IndexLink"/>
                <w:rtl w:val="true"/>
              </w:rPr>
              <w:t>فهرس الاعلام</w:t>
            </w:r>
            <w:r>
              <w:rPr>
                <w:rStyle w:val="IndexLink"/>
                <w:rtl w:val="true"/>
              </w:rPr>
              <w:tab/>
            </w:r>
            <w:r>
              <w:rPr>
                <w:rStyle w:val="IndexLink"/>
              </w:rPr>
              <w:t>577</w:t>
            </w:r>
          </w:hyperlink>
        </w:p>
        <w:p>
          <w:pPr>
            <w:pStyle w:val="Contents3"/>
            <w:tabs>
              <w:tab w:val="clear" w:pos="8459"/>
              <w:tab w:val="right" w:pos="9026" w:leader="dot"/>
            </w:tabs>
            <w:rPr/>
          </w:pPr>
          <w:hyperlink w:anchor="__RefHeading___Toc6149284_1051229030">
            <w:r>
              <w:rPr>
                <w:webHidden/>
                <w:rStyle w:val="IndexLink"/>
                <w:rtl w:val="true"/>
              </w:rPr>
              <w:t>فهرس أسماء البلدان والأمكنة</w:t>
            </w:r>
            <w:r>
              <w:rPr>
                <w:rStyle w:val="IndexLink"/>
                <w:rtl w:val="true"/>
              </w:rPr>
              <w:tab/>
            </w:r>
            <w:r>
              <w:rPr>
                <w:rStyle w:val="IndexLink"/>
              </w:rPr>
              <w:t>623</w:t>
            </w:r>
          </w:hyperlink>
        </w:p>
        <w:p>
          <w:pPr>
            <w:pStyle w:val="Contents3"/>
            <w:tabs>
              <w:tab w:val="clear" w:pos="8459"/>
              <w:tab w:val="right" w:pos="9026" w:leader="dot"/>
            </w:tabs>
            <w:rPr/>
          </w:pPr>
          <w:hyperlink w:anchor="__RefHeading___Toc6149286_1051229030">
            <w:r>
              <w:rPr>
                <w:webHidden/>
                <w:rStyle w:val="IndexLink"/>
                <w:rtl w:val="true"/>
              </w:rPr>
              <w:t>فهرس القبائل والبيوتات والفرق</w:t>
            </w:r>
            <w:r>
              <w:rPr>
                <w:rStyle w:val="IndexLink"/>
                <w:rtl w:val="true"/>
              </w:rPr>
              <w:tab/>
            </w:r>
            <w:r>
              <w:rPr>
                <w:rStyle w:val="IndexLink"/>
              </w:rPr>
              <w:t>631</w:t>
            </w:r>
          </w:hyperlink>
        </w:p>
        <w:p>
          <w:pPr>
            <w:pStyle w:val="Contents3"/>
            <w:tabs>
              <w:tab w:val="clear" w:pos="8459"/>
              <w:tab w:val="right" w:pos="9026" w:leader="dot"/>
            </w:tabs>
            <w:rPr/>
          </w:pPr>
          <w:hyperlink w:anchor="__RefHeading___Toc6149288_1051229030">
            <w:r>
              <w:rPr>
                <w:webHidden/>
                <w:rStyle w:val="IndexLink"/>
                <w:rtl w:val="true"/>
              </w:rPr>
              <w:t>فهرس الأشعار</w:t>
            </w:r>
            <w:r>
              <w:rPr>
                <w:rStyle w:val="IndexLink"/>
                <w:rtl w:val="true"/>
              </w:rPr>
              <w:tab/>
            </w:r>
            <w:r>
              <w:rPr>
                <w:rStyle w:val="IndexLink"/>
              </w:rPr>
              <w:t>634</w:t>
            </w:r>
          </w:hyperlink>
        </w:p>
        <w:p>
          <w:pPr>
            <w:pStyle w:val="Contents3"/>
            <w:tabs>
              <w:tab w:val="clear" w:pos="8459"/>
              <w:tab w:val="right" w:pos="9026" w:leader="dot"/>
            </w:tabs>
            <w:rPr/>
          </w:pPr>
          <w:hyperlink w:anchor="__RefHeading___Toc6149290_1051229030">
            <w:r>
              <w:rPr>
                <w:webHidden/>
                <w:rStyle w:val="IndexLink"/>
                <w:rtl w:val="true"/>
              </w:rPr>
              <w:t>فهرس المصادر</w:t>
            </w:r>
            <w:r>
              <w:rPr>
                <w:rStyle w:val="IndexLink"/>
                <w:rtl w:val="true"/>
              </w:rPr>
              <w:tab/>
            </w:r>
            <w:r>
              <w:rPr>
                <w:rStyle w:val="IndexLink"/>
              </w:rPr>
              <w:t>638</w:t>
            </w:r>
          </w:hyperlink>
        </w:p>
        <w:p>
          <w:pPr>
            <w:pStyle w:val="Contents3"/>
            <w:tabs>
              <w:tab w:val="clear" w:pos="8459"/>
              <w:tab w:val="right" w:pos="9026" w:leader="dot"/>
            </w:tabs>
            <w:rPr/>
          </w:pPr>
          <w:hyperlink w:anchor="__RefHeading___Toc6149292_1051229030">
            <w:r>
              <w:rPr>
                <w:webHidden/>
                <w:rStyle w:val="IndexLink"/>
                <w:rtl w:val="true"/>
              </w:rPr>
              <w:t>فهرس المصادر</w:t>
            </w:r>
            <w:r>
              <w:rPr>
                <w:rStyle w:val="IndexLink"/>
                <w:rtl w:val="true"/>
              </w:rPr>
              <w:tab/>
            </w:r>
            <w:r>
              <w:rPr>
                <w:rStyle w:val="IndexLink"/>
              </w:rPr>
              <w:t>654</w:t>
            </w:r>
          </w:hyperlink>
        </w:p>
        <w:p>
          <w:pPr>
            <w:pStyle w:val="Contents3"/>
            <w:tabs>
              <w:tab w:val="clear" w:pos="8459"/>
              <w:tab w:val="right" w:pos="9026" w:leader="dot"/>
            </w:tabs>
            <w:rPr/>
          </w:pPr>
          <w:hyperlink w:anchor="__RefHeading___Toc6149294_1051229030">
            <w:r>
              <w:rPr>
                <w:webHidden/>
                <w:rStyle w:val="IndexLink"/>
                <w:rtl w:val="true"/>
              </w:rPr>
              <w:t>فهرس المحتويات</w:t>
            </w:r>
            <w:r>
              <w:rPr>
                <w:rStyle w:val="IndexLink"/>
                <w:rtl w:val="true"/>
              </w:rPr>
              <w:tab/>
            </w:r>
            <w:r>
              <w:rPr>
                <w:rStyle w:val="IndexLink"/>
              </w:rPr>
              <w:t>666</w:t>
            </w:r>
          </w:hyperlink>
        </w:p>
        <w:p>
          <w:pPr>
            <w:pStyle w:val="Contents2"/>
            <w:tabs>
              <w:tab w:val="clear" w:pos="8743"/>
              <w:tab w:val="right" w:pos="9026" w:leader="dot"/>
            </w:tabs>
            <w:rPr/>
          </w:pPr>
          <w:hyperlink w:anchor="__RefHeading___Toc6149296_1051229030">
            <w:r>
              <w:rPr>
                <w:webHidden/>
                <w:rStyle w:val="IndexLink"/>
                <w:rtl w:val="true"/>
              </w:rPr>
              <w:t>منشوراتنا</w:t>
            </w:r>
            <w:r>
              <w:rPr>
                <w:rStyle w:val="IndexLink"/>
                <w:rtl w:val="true"/>
              </w:rPr>
              <w:tab/>
            </w:r>
            <w:r>
              <w:rPr>
                <w:rStyle w:val="IndexLink"/>
              </w:rPr>
              <w:t>674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08_88797"/>
      <w:bookmarkStart w:id="1" w:name="pg7908_88797"/>
      <w:bookmarkEnd w:id="1"/>
    </w:p>
    <w:p>
      <w:pPr>
        <w:pStyle w:val="Heading2"/>
        <w:numPr>
          <w:ilvl w:val="1"/>
          <w:numId w:val="1"/>
        </w:numPr>
        <w:rPr/>
      </w:pPr>
      <w:bookmarkStart w:id="2" w:name="pg7908_88797"/>
      <w:bookmarkStart w:id="3" w:name="__RefHeading___Toc6149078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كشف الاستار عَنْ وَجْهُ الغَائِب عَن الأَبْصَارِ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الميرزا حسين بن محمد تقي النُّورِي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عَلى يجيد الحلي</w:t>
      </w:r>
    </w:p>
    <w:p>
      <w:pPr>
        <w:pStyle w:val="BookText"/>
        <w:rPr/>
      </w:pPr>
      <w:r>
        <w:rPr>
          <w:rFonts w:ascii="Amiri" w:hAnsi="Amiri" w:eastAsia="Amiri" w:cs="Amiri"/>
          <w:color w:val="111111"/>
          <w:sz w:val="28"/>
          <w:sz w:val="28"/>
          <w:szCs w:val="28"/>
          <w:rtl w:val="true"/>
          <w:lang w:bidi="ar-SA"/>
        </w:rPr>
        <w:t xml:space="preserve">رَاجَعَهُ وَضَبَطَهُ وَوَضَعَ فَهَارِسَهُ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تَحقيق مكتبة العتبة العباسية المقدسة</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كربلاء المقدسة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4908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كربلاء المقدسة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 @alkafeel.net library@yahoo.comabbas</w:t>
      </w:r>
    </w:p>
    <w:p>
      <w:pPr>
        <w:pStyle w:val="BookText"/>
        <w:rPr/>
      </w:pP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النوري، حسين بن محمد تقي،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حسين بن محمدتقي النوري؛ تحقيق أحمد علي مجيد الحلي؛ راجعه ووضع فهارسه وحدة التحقيق في مكتبة ودار مخطوطات العتبة العباسية المقدسة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العتبة العباسية المقدسة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للكتاب عنوان آخر كشف الأستار عن وجه غيبة الإمام عن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 الكتاب ملاحق تتضمن عدة ردود على القصيدة البغدادية من علماء ومجتهدي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في الحاشية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الثاني عشر،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وردود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الثاني عشر،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الثاني عشر،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القصيدة البغدادية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أحمد مجيد،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 وحدة التحقيق في مكتبة ودار مخطوطات العتبة العباسية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كشف الأستار عن وجه غيبة الإمام عن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القصيدة البغدادية شبهات وردود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وحدة الفهرسة حسب النظام العالمي </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وتحقيق 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وتصحيح وحدة التحقيق في 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جعفر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علي حبيب العيداني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العراق،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میرزائی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طاووس أهل الجنة </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08_88803"/>
      <w:bookmarkStart w:id="8" w:name="pg7908_88803"/>
      <w:bookmarkEnd w:id="8"/>
    </w:p>
    <w:p>
      <w:pPr>
        <w:pStyle w:val="Heading2"/>
        <w:numPr>
          <w:ilvl w:val="1"/>
          <w:numId w:val="1"/>
        </w:numPr>
        <w:rPr/>
      </w:pPr>
      <w:bookmarkStart w:id="9" w:name="pg7908_88803"/>
      <w:bookmarkStart w:id="10" w:name="__RefHeading___Toc6149082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من لم يرتو من الماء رغم ظمأه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من توسل الماء إليه بالاعتذار حول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فأبى الاعتذار دون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الشفاه الذابلة والأعضاء المقطعة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بكت لبكاء عينه دماً كل 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أغدق علينا بإحسانه وكرمه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أبي الفضل العباس ابن أمير المؤمنين ، أهدي إليه جهدي هذا الذي هو بالحقيقة صنيع معروفه معي، فأرجو منه القبول والإحسان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علي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908_88805"/>
      <w:bookmarkStart w:id="13" w:name="pg7908_88805"/>
      <w:bookmarkEnd w:id="13"/>
    </w:p>
    <w:p>
      <w:pPr>
        <w:pStyle w:val="Heading2"/>
        <w:numPr>
          <w:ilvl w:val="1"/>
          <w:numId w:val="1"/>
        </w:numPr>
        <w:rPr/>
      </w:pPr>
      <w:bookmarkStart w:id="14" w:name="pg7908_88805"/>
      <w:bookmarkStart w:id="15" w:name="__RefHeading___Toc6149084_1051229030"/>
      <w:bookmarkStart w:id="16" w:name="_Toc4"/>
      <w:bookmarkEnd w:id="14"/>
      <w:bookmarkEnd w:id="15"/>
      <w:r>
        <w:rPr>
          <w:rtl w:val="true"/>
        </w:rPr>
        <w:t>كلمة إدارة المكتبة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 اللهم على حبيبك محمد وآل بيته الميامين،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للمسلم المدرك لتعاليم دينه أن يعتد ويفخر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حباه الباري عز وجل به وهداه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المنظومة الدينية الإسلامية وبكل أبعادها هي الأسمى والأكمل بين كل ما طرح ويُطرح من أنظمة وسياسات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 واجتماعياً، سياسياً واقتصادياً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النظام الأمثلُ والأقدر على البقاء بدليل قدرتها على العطاء الدائم وحاجة الإنسان الدائمة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وكما يُعبّر عنه في الجيولوجيا، أن الأرض تشهد دخولها في مرحلة النضج الأخير مما قُدّر لها أن تعيشه وبما يعني وصول البشرية إلى نهايتها المحتومة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كما عبّرت عنه الأحاديث الشريفةُ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نعيش هذه المرحلة التي تتسارع أحداثها بنا نحو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التمهيد إلى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هنا يطرح السؤال الآتي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أبرز أدبيات هذه المرحلة للمسلم؟ وبعبارة أخرى ما التحدي الأبرز الذي يواجهه المسلم في هذه الأيام؟ وقد تكون الإجابة مجمو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كبيرةً من النقاط</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المسلم من أيّ طائفة كان أو يكون أن القضية المهدوية هي الألمع 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وردنا من أحاديث وأخبار وروايات ومن كل الأطراف المتآلفة والمتخالفة منها تُجمع حول المبدأ العام والعنوان العريض للقضية،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المصلحُ المنقذ الأقدر على تطبيق النظريات التي شَلَّت المؤامرات المنسوجة على مدى التاريخ الإسلامي فعاليتها وتحقيقها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ولسبب لا يختلف فيه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ابن النبي المسدد، المنصور، المؤيد، </w:t>
      </w:r>
    </w:p>
    <w:p>
      <w:pPr>
        <w:pStyle w:val="BookText"/>
        <w:rPr/>
      </w:pPr>
      <w:r>
        <w:rPr>
          <w:rFonts w:ascii="Amiri" w:hAnsi="Amiri" w:eastAsia="Amiri" w:cs="Amiri"/>
          <w:color w:val="111111"/>
          <w:sz w:val="28"/>
          <w:sz w:val="28"/>
          <w:szCs w:val="28"/>
          <w:rtl w:val="true"/>
          <w:lang w:bidi="ar-SA"/>
        </w:rPr>
        <w:t>والكلام في تفكيك هذه المعاني ليس محل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الدواعي مجتمعةً دفعت مكتبة ودار مخطوطات العتبة العباسية المقدسة للعمل في تحقيق هذا المؤلف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عن وجه الغائب عن الأبصار والذي ألفه خاتمة المحدثين 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عدة طبعات آخرها في أوائل الثمانينات من القرن المنصرم وقدم له سماحة العلامة المحقق السيد علي الميلاني مقدمة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لابد من العمل الدؤوب والدقيق في تحقيق وإخراج هذا الكتاب الرائع الذي تكمن أهميته في تناوله إثبات الوجود المقدس للإمام وبطريقة الجدال العلمي القائم على الدليل والإثبات والدحض والنقض، فيكون مصداقاً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وَيَحْيَا مَنْ حَيَّ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أكسب الكتاب أهميته وغناه والحاجة الملحة لإنعاشه وتفعيله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جهدت كوادر التحقيق في المكتبة متمثلةً بالأخ الفاضل المحقق الأستاذ أحمد علي مجيد الحلي مع فريقه طوال عامين من العمل الدؤوب الدقيق مستعينة بعد التوكل على الله تعالى بعدد من المصادر والمراجع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 والخطية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والعودة إلى الأمات من الكتب والوثائق التي اعتمدها المؤلف كي يخرج الكتاب بما يليق به ويحقق الهدف المرجو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 يكون قطرةً في أمواج بحر اللهفة والشوق والحاجة الماسة إلى طلوعه المبارك على هذه الأرض التي لاثها فساد الإنسان وتخبطه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الحمد أولاً وآخراً وصلى الله على سيدنا محمد حبيبه المختار وآله الهداة الأطهار ولاسيما الغائب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مكتبة ودار مخطوطات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العباسية المقدسة </w:t>
      </w:r>
      <w:bookmarkStart w:id="17" w:name="pg7908_88807"/>
    </w:p>
    <w:p>
      <w:pPr>
        <w:pStyle w:val="Heading2"/>
        <w:numPr>
          <w:ilvl w:val="1"/>
          <w:numId w:val="1"/>
        </w:numPr>
        <w:rPr/>
      </w:pPr>
      <w:bookmarkStart w:id="18" w:name="__RefHeading___Toc6149086_1051229030"/>
      <w:bookmarkStart w:id="19" w:name="_Toc5"/>
      <w:bookmarkEnd w:id="17"/>
      <w:bookmarkEnd w:id="18"/>
      <w:r>
        <w:rPr>
          <w:rtl w:val="true"/>
        </w:rPr>
        <w:t>توطئة</w:t>
      </w:r>
      <w:bookmarkEnd w:id="19"/>
    </w:p>
    <w:p>
      <w:pPr>
        <w:pStyle w:val="BookText"/>
        <w:rPr/>
      </w:pPr>
      <w:r>
        <w:rPr>
          <w:rFonts w:ascii="Amiri" w:hAnsi="Amiri" w:eastAsia="Amiri" w:cs="Amiri"/>
          <w:color w:val="111111"/>
          <w:sz w:val="28"/>
          <w:sz w:val="28"/>
          <w:szCs w:val="28"/>
          <w:rtl w:val="true"/>
          <w:lang w:bidi="ar-SA"/>
        </w:rPr>
        <w:t>الحمد لله الذي لم يترك الخلق بلطفه حيارى في الأمصار، فكشف لهم الأستار عن وجه وليّه الغائب عن الأبصار، وصلّى الله على خير خلقه محمد المختار وعلى آله الطيبين الأخيار،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تكالب الزمان </w:t>
      </w:r>
      <w:r>
        <w:rPr>
          <w:rStyle w:val="FootnoteAnchor"/>
          <w:rtl w:val="true"/>
        </w:rPr>
        <w:footnoteReference w:id="3"/>
      </w:r>
      <w:r>
        <w:rPr>
          <w:rFonts w:ascii="Amiri" w:hAnsi="Amiri" w:eastAsia="Amiri" w:cs="Amiri"/>
          <w:color w:val="111111"/>
          <w:sz w:val="28"/>
          <w:sz w:val="28"/>
          <w:szCs w:val="28"/>
          <w:rtl w:val="true"/>
          <w:lang w:bidi="ar-SA"/>
        </w:rPr>
        <w:t>علينا من جماعة نبذوا العهد المأخوذ وراء ظهورهم كأنهم لا يعلمون، وذلك من فتنة قد أنافت علينا بأقلامهم التي ساروا بها على خط أهل الضلال، وأصواتهم التي تعلو مرة بعد أخرى، وتارة بعد تارة فيتضاءل صداها؛ ليحيدوا بها المسلمين عن إطار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هيهات حيث لم يشق الشك طريقه إلى هذه الرذائل أبداً، ولم ينفذ الظلام إلى هذا النور المتبلج، فراحوا يتشبثون بذرائع أخرى، فما الذي فعلوه؟ لقد سعوا مدة بعد مدة أن يشككوا في إمام طالما تحدث عنه صاحب الوحي السماوي لا اله الا الله وأهل بيته الذين كلامهم لا يفتر عن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يملأ الأرض قسطاً وعدلاً بعد ما ملئت ظلماً وجوراً، فأي باب نلجه في الحديث عنه، وأي حديث نعرف به شخصه الكريم علينا، وأيُّ وأيّ، وقد كفانا مؤنة ذلك جمع من علمائنا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 الله برهانهم فقد ألفوا فيه كتباً خاصة، كما ضمنوا الحديث عنه في كتبهم العامة، وربما سُطِّرَت من </w:t>
      </w:r>
    </w:p>
    <w:p>
      <w:pPr>
        <w:pStyle w:val="BookText"/>
        <w:rPr/>
      </w:pPr>
      <w:r>
        <w:rPr>
          <w:rFonts w:ascii="Amiri" w:hAnsi="Amiri" w:eastAsia="Amiri" w:cs="Amiri"/>
          <w:color w:val="111111"/>
          <w:sz w:val="28"/>
          <w:sz w:val="28"/>
          <w:szCs w:val="28"/>
          <w:rtl w:val="true"/>
          <w:lang w:bidi="ar-SA"/>
        </w:rPr>
        <w:t>ذلك في الكتب ما سارت به الركبان، واشتهرت في بعض البلدان، حتى أن أحدهم جمع ما ألف فيها الخاصة فكان مجلدين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وكانت كتاباتهم وبحسب ما يمليه حدث الزمان والمكان على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من كاتب لآخر، فتشعبت صنوفها إلى ما يطول سرده وبيانه ومن الكتب التي تضمنت الدفاع عنه إثر شبهات وردت في قصيدة بغدادية مفادها إنكاره لي الكتاب الماثل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كفانا مؤنة التعريف به تلميذه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عقود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القصيدة على أستاذنا النوري، فكتب رسالة بديعة أسماها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الأستار عن وجه غيبة الإمام الغائب عن الأنظار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نصوص جماعة من كبراء علماء السنة صرّحوا بوجوده ، ودحض تلك الشبهة بأقوى حجة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أيضاً في كتابه العبقات العنبرية – الجزء 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القوس باريها، فلا يخطي ،مراميها، فعرضتها عليه دام ظله العالي فكتب في الجواب عنها رسالة فائقة على كلّ ما كُتب في أمر الغيبة إلى الآن، وسمّاها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الأستار عن وجه غيبة الإمام عن الأنظار، وذكر في أولها أربعين رجلاً من أعاظم علمائهم قائلاً بمقالتنا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وبين ظهراني الخلق موجود، ونقل كلماتهم الصريحة بذلك من الكتب التي أثبت من طرقهم </w:t>
      </w:r>
    </w:p>
    <w:p>
      <w:pPr>
        <w:pStyle w:val="BookText"/>
        <w:rPr/>
      </w:pPr>
      <w:r>
        <w:rPr>
          <w:rFonts w:ascii="Amiri" w:hAnsi="Amiri" w:eastAsia="Amiri" w:cs="Amiri"/>
          <w:color w:val="111111"/>
          <w:sz w:val="28"/>
          <w:sz w:val="28"/>
          <w:szCs w:val="28"/>
          <w:rtl w:val="true"/>
          <w:lang w:bidi="ar-SA"/>
        </w:rPr>
        <w:t>وبشهادة علماء رجالهم أنها لهم، ثم أجاب عن كل شبهة أوردها ذلك الشاعر حلاً، ونقضاً، وحفظاً، على قاعدة تطابق الجواب مع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وستتعرف أخي القارئ الكريم في ما يأتي إليك من شرح 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أمور،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كتبها سماحة المحقق العلّامة السيد علي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توفيقه في الطبعة الثانية له حول موضوع الكتاب ومؤلّفه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وارتأينا إثباتها في طبعتنا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عن القصيدة البغدادية وما يتعلق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المؤلف الشيخ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لم يُنشر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طبعات الكتاب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 المعتمدة في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وعرفان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النسخ الخطية المعتمدة في التحقيق</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908_88811"/>
      <w:bookmarkStart w:id="21" w:name="pg7908_88811"/>
      <w:bookmarkEnd w:id="21"/>
    </w:p>
    <w:p>
      <w:pPr>
        <w:pStyle w:val="Heading2"/>
        <w:numPr>
          <w:ilvl w:val="1"/>
          <w:numId w:val="1"/>
        </w:numPr>
        <w:rPr/>
      </w:pPr>
      <w:bookmarkStart w:id="22" w:name="pg7908_88811"/>
      <w:bookmarkStart w:id="23" w:name="__RefHeading___Toc6149088_1051229030"/>
      <w:bookmarkStart w:id="24" w:name="_Toc6"/>
      <w:bookmarkEnd w:id="22"/>
      <w:bookmarkEnd w:id="23"/>
      <w:r>
        <w:rPr>
          <w:rtl w:val="true"/>
        </w:rPr>
        <w:t xml:space="preserve">كلمة كتبها سماحة المحقق العلامة السيد علي الميلاني </w:t>
      </w:r>
      <w:r>
        <w:rPr>
          <w:rtl w:val="true"/>
        </w:rPr>
        <w:t>(</w:t>
      </w:r>
      <w:r>
        <w:rPr>
          <w:rtl w:val="true"/>
        </w:rPr>
        <w:t>دام توفيقه</w:t>
      </w:r>
      <w:r>
        <w:rPr>
          <w:rtl w:val="true"/>
        </w:rPr>
        <w:t>)</w:t>
      </w:r>
      <w:bookmarkEnd w:id="24"/>
    </w:p>
    <w:p>
      <w:pPr>
        <w:pStyle w:val="Heading3"/>
        <w:numPr>
          <w:ilvl w:val="2"/>
          <w:numId w:val="1"/>
        </w:numPr>
        <w:rPr/>
      </w:pPr>
      <w:bookmarkStart w:id="25" w:name="__RefHeading___Toc6149090_1051229030"/>
      <w:bookmarkStart w:id="26" w:name="_Toc7"/>
      <w:bookmarkEnd w:id="25"/>
      <w:r>
        <w:rPr>
          <w:rtl w:val="true"/>
        </w:rPr>
        <w:t xml:space="preserve">حول موضوع الكتاب ومؤلفه </w:t>
      </w:r>
      <w:r>
        <w:rPr>
          <w:rtl w:val="true"/>
        </w:rPr>
        <w:t>(</w:t>
      </w:r>
      <w:r>
        <w:rPr>
          <w:rtl w:val="true"/>
        </w:rPr>
        <w:t>رحمه الله</w:t>
      </w:r>
      <w:r>
        <w:rPr>
          <w:rtl w:val="true"/>
        </w:rPr>
        <w:t>)</w:t>
      </w:r>
      <w:bookmarkEnd w:id="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 ولاسيما الإمام الثاني عشر الحجّة المنتظر عجل الله تعالى فرجه الشريف،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فقد طلب مني الأخ علي الدبستاني النجفي ناشر هذا الكتاب أن أكتب له مقدمة مختصرة حول موضوعه ومؤلّفه، فأجبت طلبه تشجيعاً لعمله، ورغبة منّي في نشر أمثال هذا الكتاب في هذا الزمان، فأقول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الحديث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متشعب الأطراف كثير الجوانب فهو بحث قديم عني به المسلمون منذ صدر الإسلام حتى يومنا هذا، وتناولته أفكار العلماء وأقلامهم بالأخذ والردّ، والتحقيق، والتمحيص على ضوء آيات القرآن الكريم والأحاديث الواردة عن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الاعتقاد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الضروريات التي يجب على كلّ مسلم الإذعان بها والتسليم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الآيات المؤولة به فقد تُعد بالعشرات من آيات القرآن في مختلف سوره </w:t>
      </w:r>
    </w:p>
    <w:p>
      <w:pPr>
        <w:pStyle w:val="BookText"/>
        <w:rPr/>
      </w:pPr>
      <w:r>
        <w:rPr>
          <w:rFonts w:ascii="Amiri" w:hAnsi="Amiri" w:eastAsia="Amiri" w:cs="Amiri"/>
          <w:color w:val="111111"/>
          <w:sz w:val="28"/>
          <w:sz w:val="28"/>
          <w:szCs w:val="28"/>
          <w:rtl w:val="true"/>
          <w:lang w:bidi="ar-SA"/>
        </w:rPr>
        <w:t xml:space="preserve">المباركة، وقد أفردها بعض المحدثين بالتأليف كالعلامة السيد هاشم البحراني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في ما نزل في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الأحاديث الواردة في شأنه فتعد بالمئات بل الألوف، وقد جمعت في كتب تخصها من قبل من قبل طائفة من علماء الخاصة والعامة كالسيوطي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 في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والكتب المؤلّفة في أخباره وفضائله كثيرة جداً، وقد انتشر أخيراً فهرس لما ألف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مخطوط ومطبوع حتى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شدّ عن المسلمين من شك، أو أنكر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البحوث المتعلقة بهذا الموضوع يمكن تقسيمها إلى القسمين الآتيين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حول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ونسبه، وملامحه الذاتية، وما يتعلق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حول ما يكون عند ظهوره، وحروبه، وإمامته، والأحكام على عهده، ومعجزاته، وما يتعلق بذلك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القدر الضروري الذي يجب الاعتقاد به هو معرفة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نسبه –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الحجر الأساس لجميع هذه البحوث والقضايا اللاحقة </w:t>
      </w:r>
    </w:p>
    <w:p>
      <w:pPr>
        <w:pStyle w:val="BookText"/>
        <w:rPr/>
      </w:pPr>
      <w:r>
        <w:rPr>
          <w:rFonts w:ascii="Amiri" w:hAnsi="Amiri" w:eastAsia="Amiri" w:cs="Amiri"/>
          <w:color w:val="111111"/>
          <w:sz w:val="28"/>
          <w:sz w:val="28"/>
          <w:szCs w:val="28"/>
          <w:rtl w:val="true"/>
          <w:lang w:bidi="ar-SA"/>
        </w:rPr>
        <w:t>فهل هو من هذه الأمة، أو من غيرها؟</w:t>
      </w:r>
    </w:p>
    <w:p>
      <w:pPr>
        <w:pStyle w:val="BookText"/>
        <w:rPr/>
      </w:pPr>
      <w:r>
        <w:rPr>
          <w:rFonts w:ascii="Amiri" w:hAnsi="Amiri" w:eastAsia="Amiri" w:cs="Amiri"/>
          <w:color w:val="111111"/>
          <w:sz w:val="28"/>
          <w:sz w:val="28"/>
          <w:szCs w:val="28"/>
          <w:rtl w:val="true"/>
          <w:lang w:bidi="ar-SA"/>
        </w:rPr>
        <w:t>وعلى الأوّل هل هو من أهل البيت أو لا؟</w:t>
      </w:r>
    </w:p>
    <w:p>
      <w:pPr>
        <w:pStyle w:val="BookText"/>
        <w:rPr/>
      </w:pPr>
      <w:r>
        <w:rPr>
          <w:rFonts w:ascii="Amiri" w:hAnsi="Amiri" w:eastAsia="Amiri" w:cs="Amiri"/>
          <w:color w:val="111111"/>
          <w:sz w:val="28"/>
          <w:sz w:val="28"/>
          <w:szCs w:val="28"/>
          <w:rtl w:val="true"/>
          <w:lang w:bidi="ar-SA"/>
        </w:rPr>
        <w:t>وإذا كان منهم فهل هو من ولد فاطمة الزهراء ، أو من غيرها؟</w:t>
      </w:r>
    </w:p>
    <w:p>
      <w:pPr>
        <w:pStyle w:val="BookText"/>
        <w:rPr/>
      </w:pPr>
      <w:r>
        <w:rPr>
          <w:rFonts w:ascii="IRNazanin" w:hAnsi="IRNazanin" w:eastAsia="IRNazanin"/>
          <w:color w:val="111111"/>
          <w:sz w:val="28"/>
          <w:sz w:val="28"/>
          <w:szCs w:val="28"/>
          <w:rtl w:val="true"/>
          <w:lang w:bidi="fa-IR"/>
        </w:rPr>
        <w:t xml:space="preserve">وإذا كان من ولدها، فهل هو من ولد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أجمع المسلمون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الأمة، فلا يُصغى إلى ما رواه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عيسى بن مريم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وأجمعوا على أنه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وزن لما رواه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الآحاد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ولد العباس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لا مستند لما ذهب إليه شرذمة من كونه من ولد محمد ابن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الحنفية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البيت، ومن ولد علي من فاطمة، فهل هو من ولد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أخذ نفر من علماء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من ولد الحسين السبط الشهيد، وعليه إجماع الطائفة الاثني عشرية منذ القرون الأولى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من ولد الحسين، فمن أي ولده؟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الإمام الحسن العسكري ابن الإمام علي الهادي ابن الإمام </w:t>
      </w:r>
    </w:p>
    <w:p>
      <w:pPr>
        <w:pStyle w:val="BookText"/>
        <w:rPr/>
      </w:pPr>
      <w:r>
        <w:rPr>
          <w:rFonts w:ascii="IRNazanin" w:hAnsi="IRNazanin" w:eastAsia="IRNazanin"/>
          <w:color w:val="111111"/>
          <w:sz w:val="28"/>
          <w:sz w:val="28"/>
          <w:szCs w:val="28"/>
          <w:rtl w:val="true"/>
          <w:lang w:bidi="fa-IR"/>
        </w:rPr>
        <w:t xml:space="preserve">محمد الجواد ابن الإمام علي الرضا ابن الإمام موسى الكاظم ابن الإمام جعفر الصادق ابن الإمام محمد الباقر ابن الإمام علي السجاد ابن الإمام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آخر الأئمة الاثني عشر، وقد ولد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وتوفي والده وله من العمر خمس سنوات، فهو حي موجود غائب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اعتقادهم هذا بالأدلة القاطعة والبراهين الساطعة من الكتاب والسنة، والعقل، والإجماع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وافق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من علماء أهل السنّة وغيرهم ودلت عليه أخبارهم، بل إنه المشهور بين جميع المسلمين كما تقدم، إذ قد اعترف بولادة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كبيرة منهم وصرحوا بحياته منذ ولادته، وبوجوده إلى أن يأذن الله تعالى له بالظهور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ذكرت في هذا الكتاب كشف الأستار عن وجه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عبارات أكثر من أربعين رجلاً من حفّاظ أهل السنة، ومشاهير عرفائهم وعلمائهم في هذا الباب،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بن طلحة الشافعي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الكنجي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محيي الدين ابن عربي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الوهاب الشعراني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الجامي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محمد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الفوارس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الحق الدهلوي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جمال الدين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البلاذري </w:t>
      </w:r>
      <w:r>
        <w:rPr>
          <w:rStyle w:val="FootnoteAnchor"/>
          <w:rtl w:val="true"/>
        </w:rPr>
        <w:footnoteReference w:id="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الخشاب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العلماء الدولت آبادي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المتقي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روزبهان الشيرازي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الناصر لدين الله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القندوزي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الجامي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الصفدي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المصريين من مشايخ إبراهيم القادري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الرحمن البسطامي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المؤودي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صاحب مرآة الأسرار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قطب مدار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الساباطي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سعد الدين الحموي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عامر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صدر الدين القونوي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جلال الدين الرومي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العطار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نعمة الله 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النسيمي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المطيري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سراج الدين الرفاعي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الصبان المصري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كلام الخوارزمي المكي وصدر الدين الحمويني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ذكرنا نحن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الثاني عشر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ثلاثة وأربعين رجلاً ذكر المؤلف و أكثرهم، وأما الذين لم يذكرهم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الدهلوي، تلميذ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الاثنا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ولي الله الدهلوي، والد صاحب التحفة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شمس الدين ابن الجزري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عبد الرحمن السيوطي الشافعي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مسعود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ابن حجر المكي صاحب الصواعق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بدر الدين الرومي الحنفي صاحب شرح البردة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مؤمن الشبلنجي صاحب نور 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المؤرخ ابن الأزرق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عمر ابن الوردي صاحب تتمة المختصر في أخبار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بكر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القارئ الهندي صاحب المرقاة في شرح المشكاة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معين الدين الميبدي شارح ديوان أمير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إنا من خلال مطالعاتنا منذ ذلك الحين وجدنا المصرحين بولادة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هذا العدد بكثير، ومن الأسماء التي سجلناها حتى الآن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الشافعي المؤرخ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القرماني المؤرخ صاحب أخبار الدول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الزرندي صاحب نظم درر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بن يحيى بن علي الشافعي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العدوي الحمزاوي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بن طولون صاحب الشذور الذهبية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زين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العجيمي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جمال الدين الباهلي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الحجازي الواعظ</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نعيم رضوان العقبي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جمال الدين محمد بن محمد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إسماعيل بن مظفر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السلام بن أبي الربيع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بكر عبد الله بن شابور القلانسي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محب الدين ابن النجار صاحب ذیل تاریخ بغداد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المؤرخ صاحب مروج الذهب </w:t>
      </w:r>
      <w:r>
        <w:rPr>
          <w:rStyle w:val="FootnoteAnchor"/>
          <w:rtl w:val="true"/>
        </w:rPr>
        <w:footnoteReference w:id="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سلامة الحصكفي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الجزري صاحب الكامل في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الفداء الأيوبي المؤرخ صاحب المختصر في أخبار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الدولة السمناني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محمد بن شحنة الحنفي المؤرخ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خواند أمير صاحب روضة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أمير صاحب حبيب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الديار بكري المؤرخ صاحب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ابن العماد الحنبلي صاحب شذرات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الله بن محمد الشبراوي صاحب الإتحاف بحب الأشراف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العزيز الدهلوي صاحب التحفة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الكريم اليماني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بهلول بهجت أفندي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وإذ قد عرف شخص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وثبت وجوده غائباً عن الأبصار، جاء دور الأسئلة التي تُثار حول الموضوع بطبيعة الحال، فيقال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أن يعيش الإنسان هذه المدة الطويلة؟</w:t>
      </w:r>
    </w:p>
    <w:p>
      <w:pPr>
        <w:pStyle w:val="BookText"/>
        <w:rPr/>
      </w:pPr>
      <w:r>
        <w:rPr>
          <w:rFonts w:ascii="Amiri" w:hAnsi="Amiri" w:eastAsia="Amiri" w:cs="Amiri"/>
          <w:color w:val="111111"/>
          <w:sz w:val="28"/>
          <w:sz w:val="28"/>
          <w:szCs w:val="28"/>
          <w:rtl w:val="true"/>
          <w:lang w:bidi="ar-SA"/>
        </w:rPr>
        <w:t>ولكن هذا السؤال ليس إلا استبعاداً محضاً، وقد أُجيب عنه بالأجوبة الكافية المستندة إلى الكتاب والسنّة، وعلى ضوء السير، والتواريخ، والعلوم في المفصلة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ولماذا غاب؟</w:t>
      </w:r>
    </w:p>
    <w:p>
      <w:pPr>
        <w:pStyle w:val="BookText"/>
        <w:rPr/>
      </w:pPr>
      <w:r>
        <w:rPr>
          <w:rFonts w:ascii="IRNazanin" w:hAnsi="IRNazanin" w:eastAsia="IRNazanin"/>
          <w:color w:val="111111"/>
          <w:sz w:val="28"/>
          <w:sz w:val="28"/>
          <w:szCs w:val="28"/>
          <w:rtl w:val="true"/>
          <w:lang w:bidi="fa-IR"/>
        </w:rPr>
        <w:t xml:space="preserve">وهذا سؤال آخر أجابوا عنه في الكتب المؤلفة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أيضاً من بحوث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يظهر؟</w:t>
      </w:r>
    </w:p>
    <w:p>
      <w:pPr>
        <w:pStyle w:val="BookText"/>
        <w:rPr/>
      </w:pPr>
      <w:r>
        <w:rPr>
          <w:rFonts w:ascii="Amiri" w:hAnsi="Amiri" w:eastAsia="Amiri" w:cs="Amiri"/>
          <w:color w:val="111111"/>
          <w:sz w:val="28"/>
          <w:sz w:val="28"/>
          <w:szCs w:val="28"/>
          <w:rtl w:val="true"/>
          <w:lang w:bidi="ar-SA"/>
        </w:rPr>
        <w:t xml:space="preserve">وهذا سؤال ثالث، ولكن لا يتقدم به من له أدنى خبرة بالأخبار والأحاديث الواردة في شأن المهدي والمدونة في الكتب المعتبرة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فلقد ورد الجواب عن هذا السؤال في طائفة 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من الجواب، وقد تعرّض إلى بعضها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الفائدة من إمام غائب؟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أنواعاً من النفع العام لجميع الخلائق وللمؤمنين به، إلى غير ذلك من المنافع المادية والمعنوية المترتبة على وجوده ، وقد ذكر المؤلّف بعضها في هذا الكتاب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وأين يعيش؟</w:t>
      </w:r>
    </w:p>
    <w:p>
      <w:pPr>
        <w:pStyle w:val="BookText"/>
        <w:rPr/>
      </w:pPr>
      <w:r>
        <w:rPr>
          <w:rFonts w:ascii="IRNazanin" w:hAnsi="IRNazanin" w:eastAsia="IRNazanin"/>
          <w:color w:val="111111"/>
          <w:sz w:val="28"/>
          <w:sz w:val="28"/>
          <w:szCs w:val="28"/>
          <w:rtl w:val="true"/>
          <w:lang w:bidi="fa-IR"/>
        </w:rPr>
        <w:t xml:space="preserve">لقد نسب علماء أهل السنة وكتابهم إلى الشيعة الاعتقاد بأنه غاب في السرداب بمدينة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الذهبي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منتظر الرافضة الذين يزعمون أنه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صاحب الزمان، وأنه الخلف الحجّة، وهو صاحب السرداب بسامراء</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وربّما جعلوا السرداب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أضافوا إلى هذا الاعتقاد المزعوم أكاذيب أخرى، قال ابن خلدون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يزعمون أن الثاني عشر من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الحسن العسكري ويلقبونه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في السرداب بدارهم بالحلة، وتغيب حين اعتقل مع أمه وغاب هناك، وهو يخرج آخر الزمان فيملأ الأرض عدلاً، يشيرون بذلك إلى الحديث الواقع في كتاب الترمذي في المهدي، وهم إلى الآن ينتظرونه ويسمونه المنتظر لذلك، ويقفون في كل ليلة بعد صلاة المغرب بباب هذا السرداب، وقد قدموا مركباً فيهتفون باسمه ويدعونه للخروج حتى تشتبك النجوم، ثم ينفضون ويرجئون الأمر إلى الليلة التالية، وهم على ذلك لهذا العهد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فرية السرداب أشنع وإن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غيره من مؤلّفي أهل السنّة، لكنه زاد في الطنبور نغمات بضم الحمير إلى الخيول، وادعائه اطراد </w:t>
      </w:r>
    </w:p>
    <w:p>
      <w:pPr>
        <w:pStyle w:val="BookText"/>
        <w:rPr/>
      </w:pPr>
      <w:r>
        <w:rPr>
          <w:rFonts w:ascii="Amiri" w:hAnsi="Amiri" w:eastAsia="Amiri" w:cs="Amiri"/>
          <w:color w:val="111111"/>
          <w:sz w:val="28"/>
          <w:sz w:val="28"/>
          <w:szCs w:val="28"/>
          <w:rtl w:val="true"/>
          <w:lang w:bidi="ar-SA"/>
        </w:rPr>
        <w:t>العادة في كل ليلة واتصالها منذ أكثر من ألف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والشيعة لا ترى أن غيبة الإمام في السرداب، ولا هم غيبوه فيه، ولا أنه يظهر منه، وإنما اعتقادهم المدعوم بأحاديثهم أنه يظهر بمكة المعظمة تجاه البيت ولم يقل أحد في السرداب أنه مغيّب ذلك النور، وإنما هو سرداب دار الأئمة بسامراء، وأن من المطرد إيجاد السراديب في الدور وقاية من قائظ الحر، وإنما اكتسب هذا السرداب بخصوصه الشرف الباذخ لانتسابه إلى أئمة الدين، وأنه كان مبوءاً لثلاثة منهم كبقية مساكن هذه الدار المباركة، وهذا هو الشأن في بيوت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ومشرفهم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حاضرة كانت، فقد 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ترفع ويذكر فيها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وليت هؤلاء المتقولين في أمر السرداب اتفقوا على رأي واحد في الأكذوبة حتى لا تلوح عليها لوائح الافتعال فتفضحهم ، فلا يقول ابن بطوطة في رحلته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السرداب المنوّه به في الحلة، ولا يقول القرماني في أخبار الدول إنه في بغداد، ولا يقول الآخرون إنه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القصيمي من بعدهم فلا يدري أين هو فيطلق لفظ السرداب ليستر سوأته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أقول بل إن الاعتقاد ببقائه في السرداب من معتقدات بعض كبار حفاظ أهل السنة، فقد نص الحافظ الكنجي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وأجاب عن إنكار بقائه فيه بوجهين، وهذا نص كلامه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الجواب عن إنكارهم بقاءه في سرداب من غير أحد يقوم بطعامه </w:t>
      </w:r>
    </w:p>
    <w:p>
      <w:pPr>
        <w:pStyle w:val="BookText"/>
        <w:rPr/>
      </w:pPr>
      <w:r>
        <w:rPr>
          <w:rFonts w:ascii="IRNazanin" w:hAnsi="IRNazanin" w:eastAsia="IRNazanin"/>
          <w:color w:val="111111"/>
          <w:sz w:val="28"/>
          <w:sz w:val="28"/>
          <w:szCs w:val="28"/>
          <w:rtl w:val="true"/>
          <w:lang w:bidi="fa-IR"/>
        </w:rPr>
        <w:t>وشرابه، فعنه جوابان</w:t>
      </w:r>
    </w:p>
    <w:p>
      <w:pPr>
        <w:pStyle w:val="BookText"/>
        <w:rPr/>
      </w:pPr>
      <w:r>
        <w:rPr>
          <w:rFonts w:ascii="IRNazanin" w:hAnsi="IRNazanin" w:eastAsia="IRNazanin"/>
          <w:color w:val="111111"/>
          <w:sz w:val="28"/>
          <w:sz w:val="28"/>
          <w:szCs w:val="28"/>
          <w:rtl w:val="true"/>
          <w:lang w:bidi="fa-IR"/>
        </w:rPr>
        <w:t xml:space="preserve">أحدهما بقاء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من غير أحد يقوم بطعامه وشرابه وهو بشر مثل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فكما جاز بقاؤه في السماء والحالة هذه، فكذلك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يغذيه ربِّ السماء من خزائن غيبه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تفنى خزائنه بانضمام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في غذائه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 إن عيسى خرج عن طبيعته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هذا يحتاج إلى توقيف ولا سبيل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الدجال في الدير على ما تقدّم بأشد الوثائق مجموعة يداه إلى عنقه ما بين ركبتيه إلى كعبه بالحديد، وفي رواية في بئر موثوق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بقاء الدجال ممكناً على الوجه المذكور من غير أحد يقوم بطعامه وشرابه فما المانع من بقاء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مكرماً من غير الوثائق؟ إذ الكل في مقدور الله تعالى، فثبت أنه غیر ممتنع شرعاً ولا عادة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فكأن اختفاء الإمام وبقاءه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أمر مسلّم مفروغ عنه عند الحافظ الكنجي، وإنما الكلام في طعامه وشرابه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ما ذكرنا قول الشيخ الإربلي الإمامي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IRNazanin" w:hAnsi="IRNazanin" w:eastAsia="IRNazanin"/>
          <w:color w:val="111111"/>
          <w:sz w:val="28"/>
          <w:sz w:val="28"/>
          <w:szCs w:val="28"/>
          <w:rtl w:val="true"/>
          <w:lang w:bidi="fa-IR"/>
        </w:rPr>
        <w:t>نقله هذا الكلام عن الحافظ الكنجي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قوله إن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سرداب وكيف يمكن بقاؤه من غير أحد يقوم بطعامه وشرابه؟ فهذا قول عجيب وتصور غريب، فإن الذين أنكروا وجوده الله لا يوردون هذا ، والذين يقولون بوجوده لا يقولون إنه في سرداب</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وقد تطرق الشيخ النوري في هذا الكتاب كشف الأستار إلى ما قالوا حول السرداب، ونص على أنه لم يجد لما ذكروه أثراً في كتب الطائفة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الإربلي بعد كلامه المتقدم 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يقولون إنه حي موجود، يحل ويرتحل، ويطوف في الأرض ببيوت، وخيم، وخدم، وحشم، وإبل، وخيل وغير ذلك، وينقلون قصصاً في ذلك وأحاديث يطول شرحها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جاءت في بعض كتب الإمامية كلمات لعلمائهم فيها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بأنها مسكن الإمام وذويه، واستندوا لإثبات ذلك إلى قصص و آثار، وقد ذكر جماعة منهم الشيخ المجلسي؛ من ذلك قصة وصول الشيخ زين الدين علي بن فاضل المازندراني إليها وهي قصة طويلة، 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في ذكر من رآه في الغيبة الكبرى قريباً من زماننا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رسالة مشتهرة بقصة الجزيرة الخضراء في البحر الأبيض أحببت إيرادها؛ لاشتمالها على ذكر من رآه، ولما فيها من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أفردت </w:t>
      </w:r>
    </w:p>
    <w:p>
      <w:pPr>
        <w:pStyle w:val="BookText"/>
        <w:rPr/>
      </w:pPr>
      <w:r>
        <w:rPr>
          <w:rFonts w:ascii="Amiri" w:hAnsi="Amiri" w:eastAsia="Amiri" w:cs="Amiri"/>
          <w:color w:val="111111"/>
          <w:sz w:val="28"/>
          <w:sz w:val="28"/>
          <w:szCs w:val="28"/>
          <w:rtl w:val="true"/>
          <w:lang w:bidi="ar-SA"/>
        </w:rPr>
        <w:t>لها باباً؛ لأني لم أظفر به في الأصول المعتبرة، ولنذكرها بعينها كما وجدتها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وجدت في خزانة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وسيد الوصيين، وحجّة ربّ العالمين، وإمام المتقين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الشيخ الفاضل والعالم العامل الفضل بن يحيى بن علي الطيبي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صورته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الفقير إلى عفو الله سبحانه وتعالى الفضل بن يحيى بن علي الطيبي الإمامي الكوفي عفى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سمعت من الشيخين الفاضلين العالمين الشيخ شمس الدين بن نجيح الحلي، والشيخ جلال الدين عبد الله بن لحرام الحلي قدس الله روحيهما ونوّر ضريحيهما في مشهد سيد الشهداء وخامس أصحاب الكساء مولانا وإمامنا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شهر شعبان سنة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على مشرفها محمد وآله أفضل الصلاة وأتم التحية، حكاية ما سمعاه من الشيخ الصالح التقي، والفاضل الورع الزكي زين الدين علي بن فاضل المازندراني المجاور بالغري على مشرفه السلام، حيث اجتمعا به في مشهد الإمامين الزكيين الطاهرين المعصومين السعيدين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وحكى لهما حكاية ما شاهده ورآه في البحر الأبيض والجزيرة الخضراء</w:t>
      </w:r>
    </w:p>
    <w:p>
      <w:pPr>
        <w:pStyle w:val="BookText"/>
        <w:rPr/>
      </w:pPr>
      <w:r>
        <w:rPr>
          <w:rFonts w:ascii="IRNazanin" w:hAnsi="IRNazanin" w:eastAsia="IRNazanin"/>
          <w:color w:val="111111"/>
          <w:sz w:val="28"/>
          <w:sz w:val="28"/>
          <w:szCs w:val="28"/>
          <w:rtl w:val="true"/>
          <w:lang w:bidi="fa-IR"/>
        </w:rPr>
        <w:t>من العجائب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 بي باعث الشوق إلى رؤياه، وسألت تيسير لقياه، والاستماع لهذا الخبر من </w:t>
      </w:r>
    </w:p>
    <w:p>
      <w:pPr>
        <w:pStyle w:val="BookText"/>
        <w:rPr/>
      </w:pPr>
      <w:r>
        <w:rPr>
          <w:rFonts w:ascii="Amiri" w:hAnsi="Amiri" w:eastAsia="Amiri" w:cs="Amiri"/>
          <w:color w:val="111111"/>
          <w:sz w:val="28"/>
          <w:sz w:val="28"/>
          <w:szCs w:val="28"/>
          <w:rtl w:val="true"/>
          <w:lang w:bidi="ar-SA"/>
        </w:rPr>
        <w:t>لقلقة فيه بإسقاط رواته، وعزمت على الانتقال إلى سر من رأى للاجتماع به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هذا الموضوع مورد البحث بين العلماء، ولكن لا وجه لتكذيب هذه القصة بالخصوص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الشهيد الأول محمد بن مكي العاملي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عن الشيخ علي بن فاضل المازندارني، قال السيد نور الله التستري الشهيد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الشهيد الأوّل قد روى القصة بإسناده عنه وأنه حرّرها في بعض أماليه، وقد أدرج ما حرّره السيد الأجل الأمير شمس الدين محمد أسد الله التستري في رسالة له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وعن بعض الأعلام من تلامذة الوحيد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القصة المذكورة منقولة خط الشهيد عن الفضل بن يحيى</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ومن هنا ربّما يُحتمل أن يكون الشهيد تنت هو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الشيخ المجلسي؛ لكن يبعده أن لا يكون المجلسي عارفاً بخطه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يحيى الراوي للقصة عن الشيخ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وصفه بالشيخ الصالح التقي والفاضل الورع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علماء الإمامية، قال الشيخ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مجد الدين الفضل بن يحيى بن علي بن المظفر بن الطيبي الكاتب بواسط، فاضل عالم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كتاب كشف الغمة عن مؤلّفه، علي بن عيسى الإربلي، كتبه بخطه وقابله وسمعه من مؤلفه وله منه إجازة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منه جماعة قد ذكرناهم في أماكنهم وهم اثنا عشر رجلاً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الأستاذ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علم الأصول – مولانا الوحيد البهبهاني بهذه القصة في كتاب فقهي بالنسبة إلى حكم شرعي، فقد قال في وجوه الجواب عن أدلة وجوب صلاة الجمعة في زمن الغيبة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استحباب صلاة الجمعة، ويؤيدها استحباب صلاة العيدين التي توافق الجمعة في الشروط وأدلة الوجوب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الإجماعات المنقولة الكثيرة جداً المتأيدة بالآثار والاعتبار التي أشرت إليها في الرسالة، مع أن المنقول بخبر الواحد يشمله ما دلّ على ما دلّ على حجية خبر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الآثار حكاية المازندراني الذي وصل إلى جزيرة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تنادي بالاختصاص بالإمام و منصوبه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الفقيه الأصولي المحقق الشيخ أسد الله التستري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 أبا القاسم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المنوه باسمه وعلمه في قصة الجزيرة الخضراء</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بهذا إلى ما جاء في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لعلماء الإمامية عندهم ذكراً سوى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الموسوي، والشيخ أبو جعفر الطوسي، ومحمد بن </w:t>
      </w:r>
    </w:p>
    <w:p>
      <w:pPr>
        <w:pStyle w:val="BookText"/>
        <w:rPr/>
      </w:pPr>
      <w:r>
        <w:rPr>
          <w:rFonts w:ascii="Amiri" w:hAnsi="Amiri" w:eastAsia="Amiri" w:cs="Amiri"/>
          <w:color w:val="111111"/>
          <w:sz w:val="28"/>
          <w:sz w:val="28"/>
          <w:szCs w:val="28"/>
          <w:rtl w:val="true"/>
          <w:lang w:bidi="ar-SA"/>
        </w:rPr>
        <w:t>يعقوب الكليني، وابن بابويه، والشيخ أبو القاسم جعفر بن سعيد الحلي</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أقول فظهر أنه ليست هذه القصة من الأقوال المنكرة العجيبة الصادرة عن الأخباريين ودعوى الشيخ الأكبر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ثنتت ذلك عجيبة، ولعله لم يطلع على كلام أستاذه الوحيد في حاشية المدارك، أو أنه لا يقصد قصة المازندراني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أورد بعض علماء العصر كلام الشيخ المذكور واستند إليه في حاشيته على بعض الكتب </w:t>
      </w:r>
      <w:r>
        <w:rPr>
          <w:rStyle w:val="FootnoteAnchor"/>
          <w:rtl w:val="true"/>
        </w:rPr>
        <w:footnoteReference w:id="21"/>
      </w:r>
      <w:r>
        <w:rPr>
          <w:rFonts w:ascii="Amiri" w:hAnsi="Amiri" w:eastAsia="Amiri" w:cs="Amiri"/>
          <w:color w:val="111111"/>
          <w:sz w:val="28"/>
          <w:sz w:val="28"/>
          <w:szCs w:val="28"/>
          <w:rtl w:val="true"/>
          <w:lang w:bidi="ar-SA"/>
        </w:rPr>
        <w:t>، وأطال الكلام في ردّ القصة بما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يعبأ بما تفوه به بعضهم في هامش بحار الأنوار، وبإسقاط مترجم البحار القصة من الكتاب، وإدخال آخر الموضوع في الأخبار الدخيلة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استبعاد وجود هكذا جزيرة في العالم فليس بدليل، مضافاً إلى أن كثيراً الأشياء كنا نستبعدها فظهر أنها حق، أو كنا نستبعد وقوعها فوقعت، على أن بعض المؤلفين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 في بحار الشيخ المجلسي، فذكر ما تحدثت عنه الصحف والمجلات، ووكالات الأنباء العالمية، وحاول إثبات أن 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والعهدة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للردّ على هؤلاء الأعلام من الأصوليين والأخباريين الذين تلقوا هذه القصة بالقبول والله العالم </w:t>
      </w:r>
    </w:p>
    <w:p>
      <w:pPr>
        <w:pStyle w:val="BookText"/>
        <w:rPr/>
      </w:pPr>
      <w:r>
        <w:rPr>
          <w:rFonts w:ascii="Amiri" w:hAnsi="Amiri" w:eastAsia="Amiri" w:cs="Amiri"/>
          <w:color w:val="111111"/>
          <w:sz w:val="28"/>
          <w:sz w:val="28"/>
          <w:szCs w:val="28"/>
          <w:rtl w:val="true"/>
          <w:lang w:bidi="ar-SA"/>
        </w:rPr>
        <w:t xml:space="preserve">وأما هذا الكتاب، فقد ألَّفه 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قصيدة وردت إلى النجف الأشرف على ساكنها الصلاة والسلام من بغداد لم يُسمّ ،ناظمها، وهي في شأن الإمام المهدي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أشار قائلها إلى الخلاف الواقع بين المسلمين في أنه أرواحنا فداه ولد أو سيولد، واختار هو القول الثاني؛ لأمور ذكرها في تلك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عنها المؤلف رضوان الله عليه، فأثبت إمامة الأئمة الاثني عشر من أهل البيت عليهم الصلاة والسلام، وأن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الثاني عشر منهم، وأنه مولود حي موجود بالأدلة الواضحة والبراهين الساطعة من الكتاب والسنّة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أسماء بعض من وافق الإماميّة على هذا الاعتقاد من علماء العامة، ودحض الشبهات التي ذكرها ناظم القصيدة حوله بالدلائل الكافية والشواهد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من أحسن الكتب التي ألفها علماء الإمامية لإثبات معتقدهم على ضوء أحاديث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انتدب جمع من كبار علمائنا إلى معارضة تلك القصيدة بقصائد لهم، فسلكوا مسلك المؤلّف، ونسجوا على منواله مستفيدين من علومه ومستضيئين بنور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بإيراد مطلع القصيدة المردود عليها والإشارة إلى بعض تلك القصائد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مطلع القصيدة فهو ذا، وهي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عُلَمَاءَ العَصْرِ يَا مَنْ لَهُمْ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دَقِيقِ حَارَ فِي مِثْلِهِ الذِّكْرُ </w:t>
      </w:r>
    </w:p>
    <w:p>
      <w:pPr>
        <w:pStyle w:val="BookText"/>
        <w:rPr/>
      </w:pPr>
      <w:r>
        <w:rPr>
          <w:rFonts w:ascii="Amiri" w:hAnsi="Amiri" w:eastAsia="Amiri" w:cs="Amiri"/>
          <w:color w:val="111111"/>
          <w:sz w:val="28"/>
          <w:sz w:val="28"/>
          <w:szCs w:val="28"/>
          <w:rtl w:val="true"/>
          <w:lang w:bidi="ar-SA"/>
        </w:rPr>
        <w:t xml:space="preserve">لَقَدْ حَارَ مِنِّي الفكر في 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الأَمْرُ</w:t>
      </w:r>
    </w:p>
    <w:p>
      <w:pPr>
        <w:pStyle w:val="BookText"/>
        <w:rPr/>
      </w:pPr>
      <w:r>
        <w:rPr>
          <w:rFonts w:ascii="Amiri" w:hAnsi="Amiri" w:eastAsia="Amiri" w:cs="Amiri"/>
          <w:color w:val="111111"/>
          <w:sz w:val="28"/>
          <w:sz w:val="28"/>
          <w:szCs w:val="28"/>
          <w:rtl w:val="true"/>
          <w:lang w:bidi="ar-SA"/>
        </w:rPr>
        <w:t>ومن الذين أجابوا عنها نظماً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العلم والجهاد المرحوم الشيخ محمد جواد البلاغي، وهذا مطلع قصيدته وهي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مطبوعة في آخر حاشيته على كتاب المكاسب، وقد طبعت في آخر هذا الكتاب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أَطَعْتُ الهَوَى فِيْهِمْ وَعَاصَانِيَ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مَا لِي فِيْهِ نَهْي وَلَا أَمْرُ</w:t>
      </w:r>
    </w:p>
    <w:p>
      <w:pPr>
        <w:pStyle w:val="BookText"/>
        <w:rPr/>
      </w:pPr>
      <w:r>
        <w:rPr>
          <w:rFonts w:ascii="Amiri" w:hAnsi="Amiri" w:eastAsia="Amiri" w:cs="Amiri"/>
          <w:color w:val="111111"/>
          <w:sz w:val="28"/>
          <w:sz w:val="28"/>
          <w:szCs w:val="28"/>
          <w:rtl w:val="true"/>
          <w:lang w:bidi="ar-SA"/>
        </w:rPr>
        <w:t xml:space="preserve">أَنسْتُ بهِمْ سَهْلَ القفار وَوَعْرَها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منْهُنَّ سَهْلٌ وَلَا وَعْرُ</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الشيخ محمد حسين كاشف الغطاء بقصيدة بلغت أبياتها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وهذا مطلعها</w:t>
      </w:r>
    </w:p>
    <w:p>
      <w:pPr>
        <w:pStyle w:val="BookText"/>
        <w:rPr/>
      </w:pPr>
      <w:r>
        <w:rPr>
          <w:rFonts w:ascii="Amiri" w:hAnsi="Amiri" w:eastAsia="Amiri" w:cs="Amiri"/>
          <w:color w:val="111111"/>
          <w:sz w:val="28"/>
          <w:sz w:val="28"/>
          <w:szCs w:val="28"/>
          <w:rtl w:val="true"/>
          <w:lang w:bidi="ar-SA"/>
        </w:rPr>
        <w:t xml:space="preserve">بنَفْسِي بَعِيدَ الدَّارِ قَرَبَهُ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وأَدْنَاهُ مِنْ عُشاقه الشَّوْقِ والذِّكْرُ</w:t>
      </w:r>
    </w:p>
    <w:p>
      <w:pPr>
        <w:pStyle w:val="BookText"/>
        <w:rPr/>
      </w:pPr>
      <w:r>
        <w:rPr>
          <w:rFonts w:ascii="Amiri" w:hAnsi="Amiri" w:eastAsia="Amiri" w:cs="Amiri"/>
          <w:color w:val="111111"/>
          <w:sz w:val="28"/>
          <w:sz w:val="28"/>
          <w:szCs w:val="28"/>
          <w:rtl w:val="true"/>
          <w:lang w:bidi="ar-SA"/>
        </w:rPr>
        <w:t xml:space="preserve">تَسَتَّرَ لَكن قَدْ تَجَلَّى 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حُجُبٌ تُخْفِيهِ عَنْهُمْ وَلَا سَتْرُ</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محسن الأمين العاملي وهذا مطلع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نَأوا وبقلبي من فراقِهُمُ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الخَدَّ مِنْ دَمعي لبينهمُ غَمْرُ</w:t>
      </w:r>
    </w:p>
    <w:p>
      <w:pPr>
        <w:pStyle w:val="BookText"/>
        <w:rPr/>
      </w:pPr>
      <w:r>
        <w:rPr>
          <w:rFonts w:ascii="Amiri" w:hAnsi="Amiri" w:eastAsia="Amiri" w:cs="Amiri"/>
          <w:color w:val="111111"/>
          <w:sz w:val="28"/>
          <w:sz w:val="28"/>
          <w:szCs w:val="28"/>
          <w:rtl w:val="true"/>
          <w:lang w:bidi="ar-SA"/>
        </w:rPr>
        <w:t xml:space="preserve">وَلَسْتُ أَرَى مَاءَ المَدامِعِ مُطْفِئاً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 الحَشَا مِنّي وَلَو أَنَّهُ نَهْرُ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ثم إن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على القصيدتين بشروح لطيفة، وطبع ذلك كله في كتاب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بالشام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وأعيد طبعه بالأوفست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 مكتبة نينوى الحديثة</w:t>
      </w:r>
      <w:r>
        <w:rPr>
          <w:rFonts w:eastAsia="Amiri" w:cs="Amiri" w:ascii="Amiri" w:hAnsi="Amiri"/>
          <w:color w:val="111111"/>
          <w:sz w:val="28"/>
          <w:szCs w:val="28"/>
          <w:rtl w:val="true"/>
          <w:lang w:bidi="ar-SA"/>
        </w:rPr>
        <w:t xml:space="preserve">. </w:t>
      </w:r>
      <w:bookmarkStart w:id="27" w:name="pg7908_88831"/>
    </w:p>
    <w:p>
      <w:pPr>
        <w:pStyle w:val="Heading3"/>
        <w:numPr>
          <w:ilvl w:val="2"/>
          <w:numId w:val="1"/>
        </w:numPr>
        <w:rPr/>
      </w:pPr>
      <w:bookmarkStart w:id="28" w:name="__RefHeading___Toc6149092_1051229030"/>
      <w:bookmarkStart w:id="29" w:name="_Toc8"/>
      <w:bookmarkEnd w:id="27"/>
      <w:bookmarkEnd w:id="28"/>
      <w:r>
        <w:rPr>
          <w:rtl w:val="true"/>
        </w:rPr>
        <w:t xml:space="preserve">أما مؤلّفه </w:t>
      </w:r>
      <w:r>
        <w:rPr>
          <w:rtl w:val="true"/>
        </w:rPr>
        <w:t>:</w:t>
      </w:r>
      <w:bookmarkEnd w:id="29"/>
    </w:p>
    <w:p>
      <w:pPr>
        <w:pStyle w:val="BookText"/>
        <w:rPr/>
      </w:pPr>
      <w:r>
        <w:rPr>
          <w:rFonts w:ascii="Amiri" w:hAnsi="Amiri" w:eastAsia="Amiri" w:cs="Amiri"/>
          <w:color w:val="111111"/>
          <w:sz w:val="28"/>
          <w:sz w:val="28"/>
          <w:szCs w:val="28"/>
          <w:rtl w:val="true"/>
          <w:lang w:bidi="ar-SA"/>
        </w:rPr>
        <w:t>فهو الشيخ الميرزا حسين ابن الميرزا محمد تقي ابن الميرزا علي محمد بن تقي النوري الطبرسي، من أعلام الطائفة، وكبار رجال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محدثاً، رجالياً، جامعاً للعلوم، محيطاً بها ومبرزاً فيها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149094_1051229030"/>
      <w:bookmarkStart w:id="31" w:name="_Toc9"/>
      <w:bookmarkEnd w:id="30"/>
      <w:r>
        <w:rPr>
          <w:rtl w:val="true"/>
        </w:rPr>
        <w:t xml:space="preserve">ولادته </w:t>
      </w:r>
      <w:r>
        <w:rPr>
          <w:rtl w:val="true"/>
        </w:rPr>
        <w:t>:</w:t>
      </w:r>
      <w:bookmarkEnd w:id="31"/>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طبرستان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149096_1051229030"/>
      <w:bookmarkStart w:id="33" w:name="_Toc10"/>
      <w:bookmarkEnd w:id="32"/>
      <w:r>
        <w:rPr>
          <w:rtl w:val="true"/>
        </w:rPr>
        <w:t xml:space="preserve">مشايخه </w:t>
      </w:r>
      <w:r>
        <w:rPr>
          <w:rtl w:val="true"/>
        </w:rPr>
        <w:t>:</w:t>
      </w:r>
      <w:bookmarkEnd w:id="33"/>
    </w:p>
    <w:p>
      <w:pPr>
        <w:pStyle w:val="BookText"/>
        <w:rPr/>
      </w:pPr>
      <w:r>
        <w:rPr>
          <w:rFonts w:ascii="Amiri" w:hAnsi="Amiri" w:eastAsia="Amiri" w:cs="Amiri"/>
          <w:color w:val="111111"/>
          <w:sz w:val="28"/>
          <w:sz w:val="28"/>
          <w:szCs w:val="28"/>
          <w:rtl w:val="true"/>
          <w:lang w:bidi="ar-SA"/>
        </w:rPr>
        <w:t xml:space="preserve">نشأ نشأة علمية، وهاجر إلى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الفضلاء، فحضر لدى كبار العلماء وأساطين الطائفة، فمن مشايخه وأساتذته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فتح علي السلطان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الفقيه الزاهد الورع النبيل المولى محمد علي المحلاتي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النحرير الفقيه الجامع الشيخ عبد الحسين الطهراني الشهير بشيخ العراقين، وهو أوّل من أجازه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الشيخ عبد الرحيم البروجردي والد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الكبير المولى الشيخ علي الخليلي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الفقهاء والمجتهدين الشيخ مرتضى الأنصاري حضر عنده أشهراً قلائل إلى أن توفي</w:t>
      </w:r>
      <w:r>
        <w:rPr>
          <w:rFonts w:eastAsia="Amiri" w:cs="Amiri" w:ascii="Amiri" w:hAnsi="Amiri"/>
          <w:color w:val="111111"/>
          <w:sz w:val="28"/>
          <w:szCs w:val="28"/>
          <w:rtl w:val="true"/>
          <w:lang w:bidi="ar-SA"/>
        </w:rPr>
        <w:t xml:space="preserve">. </w:t>
      </w:r>
      <w:bookmarkStart w:id="34" w:name="pg7908_88832"/>
    </w:p>
    <w:p>
      <w:pPr>
        <w:pStyle w:val="BookText"/>
        <w:rPr/>
      </w:pPr>
      <w:bookmarkEnd w:id="34"/>
      <w:r>
        <w:rPr>
          <w:rFonts w:ascii="Amiri" w:hAnsi="Amiri" w:eastAsia="Amiri" w:cs="Amiri"/>
          <w:color w:val="111111"/>
          <w:sz w:val="28"/>
          <w:sz w:val="28"/>
          <w:szCs w:val="28"/>
          <w:rtl w:val="true"/>
          <w:lang w:bidi="ar-SA"/>
        </w:rPr>
        <w:t>الفقيه الكبير الإمام المجدد الميرزا حسن الشيرازي حضر عنده بسامراء مدة طويلة من الزمن، وكان من أقرب تلاميذه وخواصه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هجرته من سامراء إلى النجف الأشرف بعد وفاة الميرزا بسنتين</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149098_1051229030"/>
      <w:bookmarkStart w:id="36" w:name="_Toc11"/>
      <w:bookmarkEnd w:id="35"/>
      <w:r>
        <w:rPr>
          <w:rtl w:val="true"/>
        </w:rPr>
        <w:t xml:space="preserve">تلاميذه والرواة عنه </w:t>
      </w:r>
      <w:r>
        <w:rPr>
          <w:rtl w:val="true"/>
        </w:rPr>
        <w:t>:</w:t>
      </w:r>
      <w:bookmarkEnd w:id="36"/>
    </w:p>
    <w:p>
      <w:pPr>
        <w:pStyle w:val="BookText"/>
        <w:rPr/>
      </w:pPr>
      <w:r>
        <w:rPr>
          <w:rFonts w:ascii="Amiri" w:hAnsi="Amiri" w:eastAsia="Amiri" w:cs="Amiri"/>
          <w:color w:val="111111"/>
          <w:sz w:val="28"/>
          <w:sz w:val="28"/>
          <w:szCs w:val="28"/>
          <w:rtl w:val="true"/>
          <w:lang w:bidi="ar-SA"/>
        </w:rPr>
        <w:t>وقد حضر عنده وروى عنه كثير من الفطاحل الأعلام 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إسماعيل ابن الشيخ محمد باقر الإصفهاني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بن محمد بن أحمد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الشيخ آقا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جمال الدين ابن السيد عيسى العاملي الإصفهاني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149100_1051229030"/>
      <w:bookmarkStart w:id="38" w:name="_Toc12"/>
      <w:bookmarkEnd w:id="37"/>
      <w:r>
        <w:rPr>
          <w:rtl w:val="true"/>
        </w:rPr>
        <w:t xml:space="preserve">الثناء عليه </w:t>
      </w:r>
      <w:r>
        <w:rPr>
          <w:rtl w:val="true"/>
        </w:rPr>
        <w:t>:</w:t>
      </w:r>
      <w:bookmarkEnd w:id="3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أطراه وأثنى عليه مترجموه بما لا مزيد عليه، وهذه بعض جمل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محسن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عالماً، فاضلاً، محدثاً، متبحراً في علمي الحديث والرجال، عارفاً بالسير والتاريخ، منقباً، فاحصاً، زاهداً، عابداً، لم تفته صلاة الليل، وكان وحيد عصره في الإحاطة والاطلاع على الأخبار والآثار والكتب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وقال معاصره الشيخ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الفاضل الجامع الثقة الجليل، ممن هاجر من طهران إلى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الفضلاء وكان شيخاً عالماً، محيطاً بعلم الحديث والرجال</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وقال الشيخ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الفقهاء والمحدثين، جامع أخبار الأئمة الطاهرين، حائز علوم الأولين والآخرين حجّة الله على اليقين، من عقمت النساء أن تلد مثله، وتقاعست أساطين الفضلاء فلا يُداني أحد فضله ونبله، التقي الأوّاه، المعجب ملائكة السماء بتقواه من لو تجلى الله لخلقه لقال هذا ،نوري مولانا ثقة الإسلام الحاج ميرزا حسين النوري أدام الله تعالى وجوده الشريف</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وقال تلميذه الأكبر شيخنا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أئمة الحديث والرجال في الأعصار المتأخرة، ومن أعاظم علماء الشيعة، وكبار رجال الإسلام في هذا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النوري أحد نماذج السلف الصالح التي ندر وجودها في هذا العصر، فقد امتاز بعبقرية فذة، وكان آية من آيات الله العجيبة، كمنت فيه مواهب غريبة، وملكات شريفة أهلته لأن يُعد في الطليعة من علماء الشيعة الذين كرسوا حياتهم طوال أعمارهم لخدمة الدين والمذهب</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المدرس التبريزي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ثقات وأعيان وأكابر علماء الإمامية الاثني عشرية في أوائل القرن الحاضر ،فقیه، محدث، متتبع مفسّر، رجالي، عابد، زاهد ورع، تقي</w:t>
      </w:r>
      <w:r>
        <w:rPr>
          <w:rFonts w:eastAsia="IRNazanin" w:cs="IRNazanin"/>
          <w:color w:val="111111"/>
          <w:sz w:val="28"/>
          <w:szCs w:val="28"/>
          <w:rtl w:val="true"/>
          <w:lang w:bidi="fa-IR"/>
        </w:rPr>
        <w:t xml:space="preserve">...) </w:t>
      </w:r>
      <w:r>
        <w:rPr>
          <w:rStyle w:val="FootnoteAnchor"/>
          <w:rtl w:val="true"/>
        </w:rPr>
        <w:footnoteReference w:id="26"/>
      </w:r>
      <w:bookmarkStart w:id="39" w:name="pg7908_88834"/>
    </w:p>
    <w:p>
      <w:pPr>
        <w:pStyle w:val="BookText"/>
        <w:rPr/>
      </w:pPr>
      <w:bookmarkEnd w:id="39"/>
      <w:r>
        <w:rPr>
          <w:rFonts w:ascii="Amiri" w:hAnsi="Amiri" w:eastAsia="Amiri" w:cs="Amiri"/>
          <w:color w:val="111111"/>
          <w:sz w:val="28"/>
          <w:sz w:val="28"/>
          <w:szCs w:val="28"/>
          <w:rtl w:val="true"/>
          <w:lang w:bidi="ar-SA"/>
        </w:rPr>
        <w:t>وقال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الإسلام والمسلمين، مروج علوم الأنبياء والمرسلين، الثقة، الجليل، والعالم الكامل النبيل المتبحر الخبير ، والمحدّث الناقد البصير، ناشر الآثار، وجامع شمل الأخبار، صاحب التصانيف الكثيرة الشهيرة والعلوم الغزيرة، الباهر بالرواية والدراية والرافع لخميس المكارم أعظم راية، وهو أشهر من أن يُذكر، وفوق ما تحوم حوله العبارة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وقال كحالة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 عارف بالرجال والسير والتاريخ، والكتب، مشارك في بعض العلوم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وقال إسماعيل باشا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الشيعة الإمامية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3"/>
        <w:numPr>
          <w:ilvl w:val="2"/>
          <w:numId w:val="1"/>
        </w:numPr>
        <w:rPr/>
      </w:pPr>
      <w:bookmarkStart w:id="40" w:name="__RefHeading___Toc6149102_1051229030"/>
      <w:bookmarkStart w:id="41" w:name="_Toc13"/>
      <w:bookmarkEnd w:id="40"/>
      <w:r>
        <w:rPr>
          <w:rtl w:val="true"/>
        </w:rPr>
        <w:t xml:space="preserve">مؤلفاته </w:t>
      </w:r>
      <w:r>
        <w:rPr>
          <w:rtl w:val="true"/>
        </w:rPr>
        <w:t>:</w:t>
      </w:r>
      <w:bookmarkEnd w:id="41"/>
    </w:p>
    <w:p>
      <w:pPr>
        <w:pStyle w:val="BookText"/>
        <w:rPr/>
      </w:pPr>
      <w:r>
        <w:rPr>
          <w:rFonts w:ascii="Amiri" w:hAnsi="Amiri" w:eastAsia="Amiri" w:cs="Amiri"/>
          <w:color w:val="111111"/>
          <w:sz w:val="28"/>
          <w:sz w:val="28"/>
          <w:szCs w:val="28"/>
          <w:rtl w:val="true"/>
          <w:lang w:bidi="ar-SA"/>
        </w:rPr>
        <w:t>قال شيخنا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تأمّل إنسان ما خلّفه من الأسفار الجليلة، والمؤلفات الخطيرة التي تموج بمياه التحقيق والتدقيق، وتوقف على سعة في الاطلاع عجيبة، لم يشك في أنه مؤيد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ما ناف على ثلاثين مجلداً من التصانيف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قائمة بأسماء ما ذكروا من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حفظ القرآن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المشعشع في ذرية موسى المبرقع</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آخر مؤلّفاته توفي قبل إتمامه، فأتمه تلميذه القمّي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المجلد الثاني من دار السلام إلى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 في من فاز بلقاء الحجة الله في الغيبة الكبرى</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توضيح المقال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ردّ بعض الشبهات على فصل الخطاب</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ترجمة المولى أبي الحسن الشريف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مختصرة فارسية في مواليد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هو الصحيح عنده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المرصاد في زيارة عاشوراء غير المعروفة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طوبي 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العلوية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ظلمات الهاوية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الفيض القدسي في أحوال المجلسي</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كتب خزانته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الأستار عن وجه الإمام الغائب عن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هذا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اللؤلؤ والمرجان</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العبر في استدراك السابع عشر من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النجوم في الإجازات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 مؤلّفاته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الرحمن في فضائل سلمان</w:t>
      </w:r>
      <w:r>
        <w:rPr>
          <w:rFonts w:eastAsia="Amiri" w:cs="Amiri" w:ascii="Amiri" w:hAnsi="Amiri"/>
          <w:color w:val="111111"/>
          <w:sz w:val="28"/>
          <w:szCs w:val="28"/>
          <w:rtl w:val="true"/>
          <w:lang w:bidi="ar-SA"/>
        </w:rPr>
        <w:t xml:space="preserve">. </w:t>
      </w:r>
      <w:r>
        <w:rPr>
          <w:rStyle w:val="FootnoteAnchor"/>
          <w:rtl w:val="true"/>
        </w:rPr>
        <w:footnoteReference w:id="38"/>
      </w:r>
      <w:bookmarkStart w:id="42" w:name="pg7908_88837"/>
    </w:p>
    <w:p>
      <w:pPr>
        <w:pStyle w:val="Heading3"/>
        <w:numPr>
          <w:ilvl w:val="2"/>
          <w:numId w:val="1"/>
        </w:numPr>
        <w:rPr/>
      </w:pPr>
      <w:bookmarkStart w:id="43" w:name="__RefHeading___Toc6149104_1051229030"/>
      <w:bookmarkStart w:id="44" w:name="_Toc14"/>
      <w:bookmarkEnd w:id="42"/>
      <w:bookmarkEnd w:id="43"/>
      <w:r>
        <w:rPr>
          <w:rtl w:val="true"/>
        </w:rPr>
        <w:t xml:space="preserve">وفاته </w:t>
      </w:r>
      <w:r>
        <w:rPr>
          <w:rtl w:val="true"/>
        </w:rPr>
        <w:t>:</w:t>
      </w:r>
      <w:bookmarkEnd w:id="44"/>
    </w:p>
    <w:p>
      <w:pPr>
        <w:pStyle w:val="BookText"/>
        <w:rPr/>
      </w:pPr>
      <w:r>
        <w:rPr>
          <w:rFonts w:ascii="Amiri" w:hAnsi="Amiri" w:eastAsia="Amiri" w:cs="Amiri"/>
          <w:color w:val="111111"/>
          <w:sz w:val="28"/>
          <w:sz w:val="28"/>
          <w:szCs w:val="28"/>
          <w:rtl w:val="true"/>
          <w:lang w:bidi="ar-SA"/>
        </w:rPr>
        <w:t xml:space="preserve">توفي ليلة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الصحن العلوي الشريف في الإيوان الثالث عن يمين الداخل من جهة القبلة، وكان يوم وفاته يوماً مشهوداً، جزع فيه سائر الطبقات ولاسيما العلماء ورثاه جمع من الشعراء، وأرّخ وفاته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إيراده في مقدمة هذا الكتاب، ونسأل الله عز وجل أن يعجل فرج إمامنا المفدى، وأن يجعلنا من أنصاره في غيبته وحضوره،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الحوزة العلمية بقم المقدسة</w:t>
      </w:r>
    </w:p>
    <w:p>
      <w:pPr>
        <w:pStyle w:val="BookText"/>
        <w:rPr/>
      </w:pPr>
      <w:r>
        <w:rPr>
          <w:rFonts w:ascii="Amiri" w:hAnsi="Amiri" w:eastAsia="Amiri" w:cs="Amiri"/>
          <w:color w:val="111111"/>
          <w:sz w:val="28"/>
          <w:sz w:val="28"/>
          <w:szCs w:val="28"/>
          <w:rtl w:val="true"/>
          <w:lang w:bidi="ar-SA"/>
        </w:rPr>
        <w:t>علي الحسيني الميلاني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Style w:val="FootnoteAnchor"/>
          <w:rtl w:val="true"/>
        </w:rPr>
        <w:footnoteReference w:id="3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908_88839"/>
      <w:bookmarkStart w:id="46" w:name="pg7908_88839"/>
      <w:bookmarkEnd w:id="46"/>
    </w:p>
    <w:p>
      <w:pPr>
        <w:pStyle w:val="Heading2"/>
        <w:numPr>
          <w:ilvl w:val="1"/>
          <w:numId w:val="1"/>
        </w:numPr>
        <w:rPr/>
      </w:pPr>
      <w:bookmarkStart w:id="47" w:name="pg7908_88839"/>
      <w:bookmarkStart w:id="48" w:name="__RefHeading___Toc6149106_1051229030"/>
      <w:bookmarkStart w:id="49" w:name="_Toc15"/>
      <w:bookmarkEnd w:id="47"/>
      <w:bookmarkEnd w:id="48"/>
      <w:r>
        <w:rPr>
          <w:rtl w:val="true"/>
        </w:rPr>
        <w:t>دراسة عن القصيدة البغدادية وما يتعلق بها</w:t>
      </w:r>
      <w:bookmarkEnd w:id="49"/>
    </w:p>
    <w:p>
      <w:pPr>
        <w:pStyle w:val="Heading3"/>
        <w:numPr>
          <w:ilvl w:val="2"/>
          <w:numId w:val="1"/>
        </w:numPr>
        <w:rPr/>
      </w:pPr>
      <w:bookmarkStart w:id="50" w:name="__RefHeading___Toc6149108_1051229030"/>
      <w:bookmarkStart w:id="51" w:name="_Toc16"/>
      <w:bookmarkEnd w:id="50"/>
      <w:r>
        <w:rPr>
          <w:rtl w:val="true"/>
        </w:rPr>
        <w:t>إشارة</w:t>
      </w:r>
      <w:r>
        <w:rPr>
          <w:rtl w:val="true"/>
        </w:rPr>
        <w:t>:</w:t>
      </w:r>
      <w:bookmarkEnd w:id="51"/>
    </w:p>
    <w:p>
      <w:pPr>
        <w:pStyle w:val="BookText"/>
        <w:rPr/>
      </w:pPr>
      <w:r>
        <w:rPr>
          <w:rFonts w:ascii="Amiri" w:hAnsi="Amiri" w:eastAsia="Amiri" w:cs="Amiri"/>
          <w:color w:val="111111"/>
          <w:sz w:val="28"/>
          <w:sz w:val="28"/>
          <w:szCs w:val="28"/>
          <w:rtl w:val="true"/>
          <w:lang w:bidi="ar-SA"/>
        </w:rPr>
        <w:t xml:space="preserve">من البديهيات التي لا ينكرها كلّ ذي عقل لبيب أنّ لكلّ عنوان أصلاً يفرضه على معنونه؛ ليكون دليلاً عليه، والشواهد على ذلك لا يمكن حصرها، إذ هي تعايشنا في سبل الحياة اليومية التي تتعهدنا صباحاً مساءً، والقصائد الشعرية التي يترنم بها خير شاهد لنا على ذلك، فترى أن نسبة العنوان إليها تعود مرة إلى الناظم </w:t>
      </w:r>
      <w:r>
        <w:rPr>
          <w:rStyle w:val="FootnoteAnchor"/>
          <w:rtl w:val="true"/>
        </w:rPr>
        <w:footnoteReference w:id="40"/>
      </w:r>
      <w:r>
        <w:rPr>
          <w:rFonts w:ascii="Amiri" w:hAnsi="Amiri" w:eastAsia="Amiri" w:cs="Amiri"/>
          <w:color w:val="111111"/>
          <w:sz w:val="28"/>
          <w:sz w:val="28"/>
          <w:szCs w:val="28"/>
          <w:rtl w:val="true"/>
          <w:lang w:bidi="ar-SA"/>
        </w:rPr>
        <w:t xml:space="preserve">وتارة إلى البلد </w:t>
      </w:r>
      <w:r>
        <w:rPr>
          <w:rStyle w:val="FootnoteAnchor"/>
          <w:rtl w:val="true"/>
        </w:rPr>
        <w:footnoteReference w:id="41"/>
      </w:r>
      <w:r>
        <w:rPr>
          <w:rFonts w:ascii="Amiri" w:hAnsi="Amiri" w:eastAsia="Amiri" w:cs="Amiri"/>
          <w:color w:val="111111"/>
          <w:sz w:val="28"/>
          <w:sz w:val="28"/>
          <w:szCs w:val="28"/>
          <w:rtl w:val="true"/>
          <w:lang w:bidi="ar-SA"/>
        </w:rPr>
        <w:t>وأخرى إلى الظرف الذي حيكت به الأبيات</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والقصيدة التي بين يديك </w:t>
      </w:r>
      <w:r>
        <w:rPr>
          <w:rStyle w:val="FootnoteAnchor"/>
          <w:rtl w:val="true"/>
        </w:rPr>
        <w:footnoteReference w:id="43"/>
      </w:r>
      <w:r>
        <w:rPr>
          <w:rFonts w:ascii="Amiri" w:hAnsi="Amiri" w:eastAsia="Amiri" w:cs="Amiri"/>
          <w:color w:val="111111"/>
          <w:sz w:val="28"/>
          <w:sz w:val="28"/>
          <w:szCs w:val="28"/>
          <w:rtl w:val="true"/>
          <w:lang w:bidi="ar-SA"/>
        </w:rPr>
        <w:t xml:space="preserve">والتي نقدم لها دراسة مختصرة – اشتهرت عند علماء الشيعة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بالقصيدة البغدادية نسبةً إلى البلد؛ لخلق نبيل سما فيهم حال دون ذكر اسم الناظم لها في مطبوعات كتبهم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هي تلك القصيدة؟ وما موضوعها؟ ومن قائلها ؟ وما قيل عنها؟ ومن ردّ عليها نظماً أو نثراً؟ وأسئلة أخرى تقع في الخلد نسعى لإيجاد جواب شاف لها في بحثنا هذا، فدونكه</w:t>
      </w:r>
      <w:r>
        <w:rPr>
          <w:rFonts w:eastAsia="Amiri" w:cs="Amiri" w:ascii="Amiri" w:hAnsi="Amiri"/>
          <w:color w:val="111111"/>
          <w:sz w:val="28"/>
          <w:szCs w:val="28"/>
          <w:rtl w:val="true"/>
          <w:lang w:bidi="ar-SA"/>
        </w:rPr>
        <w:t xml:space="preserve">: </w:t>
      </w:r>
      <w:bookmarkStart w:id="52" w:name="pg7908_88840"/>
    </w:p>
    <w:p>
      <w:pPr>
        <w:pStyle w:val="Heading3"/>
        <w:numPr>
          <w:ilvl w:val="2"/>
          <w:numId w:val="1"/>
        </w:numPr>
        <w:rPr/>
      </w:pPr>
      <w:bookmarkStart w:id="53" w:name="__RefHeading___Toc6149110_1051229030"/>
      <w:bookmarkStart w:id="54" w:name="_Toc17"/>
      <w:bookmarkEnd w:id="52"/>
      <w:bookmarkEnd w:id="53"/>
      <w:r>
        <w:rPr>
          <w:rtl w:val="true"/>
        </w:rPr>
        <w:t xml:space="preserve">أولا القصيدة </w:t>
      </w:r>
      <w:r>
        <w:rPr>
          <w:rtl w:val="true"/>
        </w:rPr>
        <w:t>:</w:t>
      </w:r>
      <w:bookmarkEnd w:id="54"/>
    </w:p>
    <w:p>
      <w:pPr>
        <w:pStyle w:val="BookText"/>
        <w:rPr/>
      </w:pPr>
      <w:r>
        <w:rPr>
          <w:rFonts w:ascii="Amiri" w:hAnsi="Amiri" w:eastAsia="Amiri" w:cs="Amiri"/>
          <w:color w:val="111111"/>
          <w:sz w:val="28"/>
          <w:sz w:val="28"/>
          <w:szCs w:val="28"/>
          <w:rtl w:val="true"/>
          <w:lang w:bidi="ar-SA"/>
        </w:rPr>
        <w:t>أولا القصيدة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أيا عُلَمَاءَ العَصْرِ يَا مَنْ لَهُمْ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دَقِيقِ 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p>
    <w:p>
      <w:pPr>
        <w:pStyle w:val="BookText"/>
        <w:rPr/>
      </w:pPr>
      <w:r>
        <w:rPr>
          <w:rFonts w:ascii="Amiri" w:hAnsi="Amiri" w:eastAsia="Amiri" w:cs="Amiri"/>
          <w:color w:val="111111"/>
          <w:sz w:val="28"/>
          <w:sz w:val="28"/>
          <w:szCs w:val="28"/>
          <w:rtl w:val="true"/>
          <w:lang w:bidi="ar-SA"/>
        </w:rPr>
        <w:t>لَقَدْ حَارَ مِنِّي الفكر بالقائم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وَاشْتَبَهَ الأَمْرُ</w:t>
      </w:r>
    </w:p>
    <w:p>
      <w:pPr>
        <w:pStyle w:val="BookText"/>
        <w:rPr/>
      </w:pPr>
      <w:r>
        <w:rPr>
          <w:rFonts w:ascii="Amiri" w:hAnsi="Amiri" w:eastAsia="Amiri" w:cs="Amiri"/>
          <w:color w:val="111111"/>
          <w:sz w:val="28"/>
          <w:sz w:val="28"/>
          <w:szCs w:val="28"/>
          <w:rtl w:val="true"/>
          <w:lang w:bidi="ar-SA"/>
        </w:rPr>
        <w:t>فَمِنْ قائِل في القِشْرِ لب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قَدْ ذُبَ عَنْ لُبِّهِ القِشْرُ</w:t>
      </w:r>
    </w:p>
    <w:p>
      <w:pPr>
        <w:pStyle w:val="BookText"/>
        <w:rPr/>
      </w:pPr>
      <w:r>
        <w:rPr>
          <w:rFonts w:ascii="Amiri" w:hAnsi="Amiri" w:eastAsia="Amiri" w:cs="Amiri"/>
          <w:color w:val="111111"/>
          <w:sz w:val="28"/>
          <w:sz w:val="28"/>
          <w:szCs w:val="28"/>
          <w:rtl w:val="true"/>
          <w:lang w:bidi="ar-SA"/>
        </w:rPr>
        <w:t>وَأَوَّلُ هذين اللذين تَقَرَّرًا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العَقْلُ يَقْضى والعيان ولا نُكْرُ</w:t>
      </w:r>
    </w:p>
    <w:p>
      <w:pPr>
        <w:pStyle w:val="BookText"/>
        <w:rPr/>
      </w:pPr>
      <w:r>
        <w:rPr>
          <w:rFonts w:ascii="Amiri" w:hAnsi="Amiri" w:eastAsia="Amiri" w:cs="Amiri"/>
          <w:color w:val="111111"/>
          <w:sz w:val="28"/>
          <w:sz w:val="28"/>
          <w:szCs w:val="28"/>
          <w:rtl w:val="true"/>
          <w:lang w:bidi="ar-SA"/>
        </w:rPr>
        <w:t xml:space="preserve">وَكَيْفَ وَهَذا الوَقْتُ دَاعِ لِمِثْلِهِ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تَوَالَى الظُّلم وانتَشَرَ الشَّرُّ</w:t>
      </w:r>
    </w:p>
    <w:p>
      <w:pPr>
        <w:pStyle w:val="BookText"/>
        <w:rPr/>
      </w:pPr>
      <w:r>
        <w:rPr>
          <w:rFonts w:ascii="Amiri" w:hAnsi="Amiri" w:eastAsia="Amiri" w:cs="Amiri"/>
          <w:color w:val="111111"/>
          <w:sz w:val="28"/>
          <w:sz w:val="28"/>
          <w:szCs w:val="28"/>
          <w:rtl w:val="true"/>
          <w:lang w:bidi="ar-SA"/>
        </w:rPr>
        <w:t>وَما هُوَ إِلا ناشر العدل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مَوجُوْداً لمَا وُجِدَ الجَوْرُ</w:t>
      </w:r>
    </w:p>
    <w:p>
      <w:pPr>
        <w:pStyle w:val="BookText"/>
        <w:rPr/>
      </w:pPr>
      <w:r>
        <w:rPr>
          <w:rFonts w:ascii="Amiri" w:hAnsi="Amiri" w:eastAsia="Amiri" w:cs="Amiri"/>
          <w:color w:val="111111"/>
          <w:sz w:val="28"/>
          <w:sz w:val="28"/>
          <w:szCs w:val="28"/>
          <w:rtl w:val="true"/>
          <w:lang w:bidi="ar-SA"/>
        </w:rPr>
        <w:t xml:space="preserve">وإِنْ قِيْلَ مِنْ خَوْفِ الطَّغَاةِ قَدِ اخْتَفَى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لَعَمْرِي لا يُجَوِّزُهُ الحِجْرُ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ولا النَّقْلُ كَلَّا إِذْ تَيَقَّنَ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وَقْتِ عِيسَى يَسْتَطِيْلُ لَهُ العُمْرُ</w:t>
      </w:r>
    </w:p>
    <w:p>
      <w:pPr>
        <w:pStyle w:val="BookText"/>
        <w:rPr/>
      </w:pPr>
      <w:r>
        <w:rPr>
          <w:rFonts w:ascii="Amiri" w:hAnsi="Amiri" w:eastAsia="Amiri" w:cs="Amiri"/>
          <w:color w:val="111111"/>
          <w:sz w:val="28"/>
          <w:sz w:val="28"/>
          <w:szCs w:val="28"/>
          <w:rtl w:val="true"/>
          <w:lang w:bidi="ar-SA"/>
        </w:rPr>
        <w:t xml:space="preserve">وأَنْ لَيْسَ بَيْنَ النَّاسِ مَنْ هُوَ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قَتْله وَهُوَ المُؤَيِّدُهُ النَّصْرُ</w:t>
      </w:r>
    </w:p>
    <w:p>
      <w:pPr>
        <w:pStyle w:val="BookText"/>
        <w:rPr/>
      </w:pPr>
      <w:r>
        <w:rPr>
          <w:rFonts w:ascii="Amiri" w:hAnsi="Amiri" w:eastAsia="Amiri" w:cs="Amiri"/>
          <w:color w:val="111111"/>
          <w:sz w:val="28"/>
          <w:sz w:val="28"/>
          <w:szCs w:val="28"/>
          <w:rtl w:val="true"/>
          <w:lang w:bidi="ar-SA"/>
        </w:rPr>
        <w:t xml:space="preserve">وأَن جَميعَ الْأَرْضِ تُرْجِعُ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وَيَمْلَؤُها قِسْطاً وَيَرْتَفِعُ المَكْرُ</w:t>
      </w:r>
    </w:p>
    <w:p>
      <w:pPr>
        <w:pStyle w:val="BookText"/>
        <w:rPr/>
      </w:pPr>
      <w:r>
        <w:rPr>
          <w:rFonts w:ascii="Amiri" w:hAnsi="Amiri" w:eastAsia="Amiri" w:cs="Amiri"/>
          <w:color w:val="111111"/>
          <w:sz w:val="28"/>
          <w:sz w:val="28"/>
          <w:szCs w:val="28"/>
          <w:rtl w:val="true"/>
          <w:lang w:bidi="ar-SA"/>
        </w:rPr>
        <w:t>وإن قيلَ مِنْ خَوْف الأذاة قد 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عَنْ مَعَايبَ يَفْتَرُ</w:t>
      </w:r>
    </w:p>
    <w:p>
      <w:pPr>
        <w:pStyle w:val="BookText"/>
        <w:rPr/>
      </w:pPr>
      <w:r>
        <w:rPr>
          <w:rFonts w:ascii="Amiri" w:hAnsi="Amiri" w:eastAsia="Amiri" w:cs="Amiri"/>
          <w:color w:val="111111"/>
          <w:sz w:val="28"/>
          <w:sz w:val="28"/>
          <w:szCs w:val="28"/>
          <w:rtl w:val="true"/>
          <w:lang w:bidi="ar-SA"/>
        </w:rPr>
        <w:t xml:space="preserve">فَهَلاً بَدا بَيْنَ الوَرَى مُتَحَمّلاً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مَشَقَّةَ نُصْح الخَلْق مَنْ دَابَهُ الصَّبْرُ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عَيْب هَذا القَوْلُ لَا شَكَ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يَؤُولُ إِلى جُبْنِ الإِمَامِ وَيَنْجَرُّ </w:t>
      </w:r>
    </w:p>
    <w:p>
      <w:pPr>
        <w:pStyle w:val="BookText"/>
        <w:rPr/>
      </w:pPr>
      <w:r>
        <w:rPr>
          <w:rFonts w:ascii="Amiri" w:hAnsi="Amiri" w:eastAsia="Amiri" w:cs="Amiri"/>
          <w:color w:val="111111"/>
          <w:sz w:val="28"/>
          <w:sz w:val="28"/>
          <w:szCs w:val="28"/>
          <w:rtl w:val="true"/>
          <w:lang w:bidi="ar-SA"/>
        </w:rPr>
        <w:t xml:space="preserve">وحاشَاهُ مِن </w:t>
      </w:r>
      <w:r>
        <w:rPr>
          <w:rStyle w:val="FootnoteAnchor"/>
          <w:rtl w:val="true"/>
        </w:rPr>
        <w:footnoteReference w:id="46"/>
      </w:r>
      <w:r>
        <w:rPr>
          <w:rFonts w:ascii="Amiri" w:hAnsi="Amiri" w:eastAsia="Amiri" w:cs="Amiri"/>
          <w:color w:val="111111"/>
          <w:sz w:val="28"/>
          <w:sz w:val="28"/>
          <w:szCs w:val="28"/>
          <w:rtl w:val="true"/>
          <w:lang w:bidi="ar-SA"/>
        </w:rPr>
        <w:t xml:space="preserve">جُبْنِ وَلَكِنْ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يَخْتَشيه من حَوَى البَرَّ والبَحْرُ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وَيَرْهَبُ مِنْهُ الباسلُوْنَ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وَتَعْنُو لَهُ حَتَّى المثقَّفَةُ السُّمْرُ</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عَلَى أَنَّ هَذَا القَولَ غَيْرُ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يَرْتَضِيْهِ العَبْدُ كَلَّا وَلَا الحُرُّ</w:t>
      </w:r>
    </w:p>
    <w:p>
      <w:pPr>
        <w:pStyle w:val="BookText"/>
        <w:rPr/>
      </w:pPr>
      <w:r>
        <w:rPr>
          <w:rFonts w:ascii="Amiri" w:hAnsi="Amiri" w:eastAsia="Amiri" w:cs="Amiri"/>
          <w:color w:val="111111"/>
          <w:sz w:val="28"/>
          <w:sz w:val="28"/>
          <w:szCs w:val="28"/>
          <w:rtl w:val="true"/>
          <w:lang w:bidi="ar-SA"/>
        </w:rPr>
        <w:t xml:space="preserve">ففي الهند أَبْدَى المَهْدَويَّةَ 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نَالَهُ قَتْلُ وَلَا نَالَهُ ضُرُّ</w:t>
      </w:r>
    </w:p>
    <w:p>
      <w:pPr>
        <w:pStyle w:val="BookText"/>
        <w:rPr/>
      </w:pPr>
      <w:r>
        <w:rPr>
          <w:rFonts w:ascii="Amiri" w:hAnsi="Amiri" w:eastAsia="Amiri" w:cs="Amiri"/>
          <w:color w:val="111111"/>
          <w:sz w:val="28"/>
          <w:sz w:val="28"/>
          <w:szCs w:val="28"/>
          <w:rtl w:val="true"/>
          <w:lang w:bidi="ar-SA"/>
        </w:rPr>
        <w:t xml:space="preserve">وَإِنْ قِيْلَ هَذَا الإِخْتِفَاء بِأَمْرِ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أَحَدٌ إِلَّا أَخُو السَّفَهِ الغَمْرُ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أَيَعْجَزُ رَبُّ الخَلْقِ عَنْ نَصْر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كَلَّا فَهَذَا هُوَ الكُفْرُ</w:t>
      </w:r>
    </w:p>
    <w:p>
      <w:pPr>
        <w:pStyle w:val="BookText"/>
        <w:rPr/>
      </w:pPr>
      <w:r>
        <w:rPr>
          <w:rFonts w:ascii="Amiri" w:hAnsi="Amiri" w:eastAsia="Amiri" w:cs="Amiri"/>
          <w:color w:val="111111"/>
          <w:sz w:val="28"/>
          <w:sz w:val="28"/>
          <w:szCs w:val="28"/>
          <w:rtl w:val="true"/>
          <w:lang w:bidi="ar-SA"/>
        </w:rPr>
        <w:t xml:space="preserve">فَحَتَّى مَ هَذَا الإِخْتفَاء وَقَدْ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آلاف وذَاكَ لَهُ ذِكْرُ</w:t>
      </w:r>
    </w:p>
    <w:p>
      <w:pPr>
        <w:pStyle w:val="BookText"/>
        <w:rPr/>
      </w:pPr>
      <w:r>
        <w:rPr>
          <w:rFonts w:ascii="Amiri" w:hAnsi="Amiri" w:eastAsia="Amiri" w:cs="Amiri"/>
          <w:color w:val="111111"/>
          <w:sz w:val="28"/>
          <w:sz w:val="28"/>
          <w:szCs w:val="28"/>
          <w:rtl w:val="true"/>
          <w:lang w:bidi="ar-SA"/>
        </w:rPr>
        <w:t>وَمَا أَسْعَدَ السَّرْدابَ فِي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عَنْ أُمِّ القُرَى وَلَهُ الفَحْرُ</w:t>
      </w:r>
    </w:p>
    <w:p>
      <w:pPr>
        <w:pStyle w:val="BookText"/>
        <w:rPr/>
      </w:pPr>
      <w:r>
        <w:rPr>
          <w:rFonts w:ascii="Amiri" w:hAnsi="Amiri" w:eastAsia="Amiri" w:cs="Amiri"/>
          <w:color w:val="111111"/>
          <w:sz w:val="28"/>
          <w:sz w:val="28"/>
          <w:szCs w:val="28"/>
          <w:rtl w:val="true"/>
          <w:lang w:bidi="ar-SA"/>
        </w:rPr>
        <w:t xml:space="preserve">فَيَا لَلأَعاجِيْبِ الَّتِي مِنْ عَجِيبِها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اتَّخَذَ السَّرْدَابَ بُرْجاً لَهُ البَدْرُ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عُلَمَاءَ المُسْلِمِيْنَ فَجَاوِبُوا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وَمِنْ رَبِّ الوَرَى لَكُمُ الأَجْرُ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وَغُوْصُوا لَنَيْل الدُّرِّ أَبْحُرَ عَلْمكُمْ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لَنَا لَا زَالَ يُسْتَخْرَجُ الدُّرُ </w:t>
      </w:r>
      <w:r>
        <w:rPr>
          <w:rFonts w:eastAsia="Amiri" w:cs="Amiri" w:ascii="Amiri" w:hAnsi="Amiri"/>
          <w:color w:val="111111"/>
          <w:sz w:val="28"/>
          <w:szCs w:val="28"/>
          <w:rtl w:val="true"/>
          <w:lang w:bidi="ar-SA"/>
        </w:rPr>
        <w:t xml:space="preserve">) </w:t>
      </w:r>
      <w:r>
        <w:rPr>
          <w:rStyle w:val="FootnoteAnchor"/>
          <w:rtl w:val="true"/>
        </w:rPr>
        <w:footnoteReference w:id="49"/>
      </w:r>
      <w:bookmarkStart w:id="55" w:name="pg7908_88842"/>
    </w:p>
    <w:p>
      <w:pPr>
        <w:pStyle w:val="Heading3"/>
        <w:numPr>
          <w:ilvl w:val="2"/>
          <w:numId w:val="1"/>
        </w:numPr>
        <w:rPr/>
      </w:pPr>
      <w:bookmarkStart w:id="56" w:name="__RefHeading___Toc6149112_1051229030"/>
      <w:bookmarkStart w:id="57" w:name="_Toc18"/>
      <w:bookmarkEnd w:id="55"/>
      <w:bookmarkEnd w:id="56"/>
      <w:r>
        <w:rPr>
          <w:rtl w:val="true"/>
        </w:rPr>
        <w:t xml:space="preserve">ثانياً موضوع القصيدة </w:t>
      </w:r>
      <w:r>
        <w:rPr>
          <w:rtl w:val="true"/>
        </w:rPr>
        <w:t>:</w:t>
      </w:r>
      <w:bookmarkEnd w:id="5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القارئ ما تضمنته هذه الأبيات التي قوامها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وبرواية السيد البراقيه والسيد محمد صادق آل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والمرسلة إلى علماء النجف الأشرف في حينها </w:t>
      </w:r>
      <w:r>
        <w:rPr>
          <w:rStyle w:val="FootnoteAnchor"/>
          <w:rtl w:val="true"/>
        </w:rPr>
        <w:footnoteReference w:id="50"/>
      </w:r>
      <w:r>
        <w:rPr>
          <w:rFonts w:ascii="Amiri" w:hAnsi="Amiri" w:eastAsia="Amiri" w:cs="Amiri"/>
          <w:color w:val="111111"/>
          <w:sz w:val="28"/>
          <w:sz w:val="28"/>
          <w:szCs w:val="28"/>
          <w:rtl w:val="true"/>
          <w:lang w:bidi="ar-SA"/>
        </w:rPr>
        <w:t xml:space="preserve">من إنكار وجود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بشّر بظهوره رسول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يبعث فيه رجلاً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والذي فاح شذى </w:t>
      </w:r>
      <w:bookmarkStart w:id="58" w:name="pg7908_88843"/>
    </w:p>
    <w:p>
      <w:pPr>
        <w:pStyle w:val="BookText"/>
        <w:rPr/>
      </w:pPr>
      <w:bookmarkEnd w:id="58"/>
      <w:r>
        <w:rPr>
          <w:rFonts w:ascii="Amiri" w:hAnsi="Amiri" w:eastAsia="Amiri" w:cs="Amiri"/>
          <w:color w:val="111111"/>
          <w:sz w:val="28"/>
          <w:sz w:val="28"/>
          <w:szCs w:val="28"/>
          <w:rtl w:val="true"/>
          <w:lang w:bidi="ar-SA"/>
        </w:rPr>
        <w:t>عبقات ذكره في أسفار أبناء العامة فيما يأتي إليك من كتابنا هذا وغيره، وأبياتها التي أنكرت ذلك فرضت الحق على علمائنا الأعلام أن يردوا عليها بما يشفي الغليل نثراً ونظماً بأدلة نقلية وعقلية، اعتقاداً منهم للذب عن عقائد الإسلام وأهله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6149114_1051229030"/>
      <w:bookmarkStart w:id="60" w:name="_Toc19"/>
      <w:bookmarkEnd w:id="59"/>
      <w:r>
        <w:rPr>
          <w:rtl w:val="true"/>
        </w:rPr>
        <w:t xml:space="preserve">ثالثا </w:t>
      </w:r>
      <w:r>
        <w:rPr>
          <w:rtl w:val="true"/>
        </w:rPr>
        <w:t xml:space="preserve">- </w:t>
      </w:r>
      <w:r>
        <w:rPr>
          <w:rtl w:val="true"/>
        </w:rPr>
        <w:t>من هو ناظمها ؟</w:t>
      </w:r>
      <w:bookmarkEnd w:id="60"/>
    </w:p>
    <w:p>
      <w:pPr>
        <w:pStyle w:val="BookText"/>
        <w:rPr/>
      </w:pPr>
      <w:r>
        <w:rPr>
          <w:rFonts w:ascii="Amiri" w:hAnsi="Amiri" w:eastAsia="Amiri" w:cs="Amiri"/>
          <w:color w:val="111111"/>
          <w:sz w:val="28"/>
          <w:sz w:val="28"/>
          <w:szCs w:val="28"/>
          <w:rtl w:val="true"/>
          <w:lang w:bidi="ar-SA"/>
        </w:rPr>
        <w:t xml:space="preserve">ولما حملته القصيدة من موضوع مثير للجدل اختلف في ناظمها من هو؟ فبين من صرّح بنسبتها لمجهول من أحد أبناء العامة، أو لأحد علماء بغداد دون ذكر اسم له، </w:t>
      </w:r>
      <w:r>
        <w:rPr>
          <w:rStyle w:val="FootnoteAnchor"/>
          <w:rtl w:val="true"/>
        </w:rPr>
        <w:footnoteReference w:id="52"/>
      </w:r>
      <w:r>
        <w:rPr>
          <w:rFonts w:ascii="IRNazanin" w:hAnsi="IRNazanin" w:eastAsia="IRNazanin"/>
          <w:color w:val="111111"/>
          <w:sz w:val="28"/>
          <w:sz w:val="28"/>
          <w:szCs w:val="28"/>
          <w:rtl w:val="true"/>
          <w:lang w:bidi="fa-IR"/>
        </w:rPr>
        <w:t xml:space="preserve">أو لأحد من شعرائها </w:t>
      </w:r>
      <w:r>
        <w:rPr>
          <w:rStyle w:val="FootnoteAnchor"/>
          <w:rtl w:val="true"/>
        </w:rPr>
        <w:footnoteReference w:id="53"/>
      </w:r>
      <w:r>
        <w:rPr>
          <w:rFonts w:ascii="Amiri" w:hAnsi="Amiri" w:eastAsia="Amiri" w:cs="Amiri"/>
          <w:color w:val="111111"/>
          <w:sz w:val="28"/>
          <w:sz w:val="28"/>
          <w:szCs w:val="28"/>
          <w:rtl w:val="true"/>
          <w:lang w:bidi="ar-SA"/>
        </w:rPr>
        <w:t xml:space="preserve">، أو لأحد الآلوسيين </w:t>
      </w:r>
      <w:r>
        <w:rPr>
          <w:rStyle w:val="FootnoteAnchor"/>
          <w:rtl w:val="true"/>
        </w:rPr>
        <w:footnoteReference w:id="54"/>
      </w:r>
      <w:r>
        <w:rPr>
          <w:rFonts w:ascii="IRNazanin" w:hAnsi="IRNazanin" w:eastAsia="IRNazanin"/>
          <w:color w:val="111111"/>
          <w:sz w:val="28"/>
          <w:sz w:val="28"/>
          <w:szCs w:val="28"/>
          <w:rtl w:val="true"/>
          <w:lang w:bidi="fa-IR"/>
        </w:rPr>
        <w:t>، أو لابن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الآلوسي ،</w:t>
      </w:r>
      <w:r>
        <w:rPr>
          <w:rStyle w:val="FootnoteAnchor"/>
          <w:rtl w:val="true"/>
        </w:rPr>
        <w:footnoteReference w:id="55"/>
      </w:r>
      <w:r>
        <w:rPr>
          <w:rFonts w:ascii="Amiri" w:hAnsi="Amiri" w:eastAsia="Amiri" w:cs="Amiri"/>
          <w:color w:val="111111"/>
          <w:sz w:val="28"/>
          <w:sz w:val="28"/>
          <w:szCs w:val="28"/>
          <w:rtl w:val="true"/>
          <w:lang w:bidi="ar-SA"/>
        </w:rPr>
        <w:t>وتارة لمعلوم مسمى وقع بين 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صدقي الزهاوي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ومعروف الرصافي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وأبو الثناء محمود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شكري الآلوسي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8"/>
      </w:r>
      <w:bookmarkStart w:id="61" w:name="pg7908_88845"/>
    </w:p>
    <w:p>
      <w:pPr>
        <w:pStyle w:val="Heading3"/>
        <w:numPr>
          <w:ilvl w:val="2"/>
          <w:numId w:val="1"/>
        </w:numPr>
        <w:rPr/>
      </w:pPr>
      <w:bookmarkStart w:id="62" w:name="__RefHeading___Toc6149116_1051229030"/>
      <w:bookmarkStart w:id="63" w:name="_Toc20"/>
      <w:bookmarkEnd w:id="61"/>
      <w:bookmarkEnd w:id="62"/>
      <w:r>
        <w:rPr>
          <w:rtl w:val="true"/>
        </w:rPr>
        <w:t xml:space="preserve">رابعاً حول القصيدة </w:t>
      </w:r>
      <w:r>
        <w:rPr>
          <w:rtl w:val="true"/>
        </w:rPr>
        <w:t>:</w:t>
      </w:r>
      <w:bookmarkEnd w:id="63"/>
    </w:p>
    <w:p>
      <w:pPr>
        <w:pStyle w:val="BookText"/>
        <w:rPr/>
      </w:pPr>
      <w:r>
        <w:rPr>
          <w:rFonts w:ascii="Amiri" w:hAnsi="Amiri" w:eastAsia="Amiri" w:cs="Amiri"/>
          <w:color w:val="111111"/>
          <w:sz w:val="28"/>
          <w:sz w:val="28"/>
          <w:szCs w:val="28"/>
          <w:rtl w:val="true"/>
          <w:lang w:bidi="ar-SA"/>
        </w:rPr>
        <w:t xml:space="preserve">ألقت هذه القصيدة بظلالها على الأوساط العلمية في النجف الأشرف، وتلقاها العلماء بالنقد والرد، وصدر عن بعض المعاصرين لحدث وصولها كلام حولها، سنورده في دراستنا هذه فدونكه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السيد حسين البراقي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المكنون في النهي لمن وقت للغائب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وينبذون أمر الله وراءهم، فانظروا من تناقض ذلك ما بين أن يحصروا وقت ظهوره وما بين أن ينكروه بالمرة وإنه غير موجود، وذلك كمثل ابن المفتي الزهاوي من أهل بغداد ويدعي أنه مطلع على السير والأخبار، بل بكل العلوم ويدعي أنه من الظرفاء الأدباء، وكان منكراً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غير مولود ولا موجود، وإنه سيولد بعد هذا إن كان حقاً، وإنه في شهر ربيع الثاني سنة سبع عشرة بعد الثلاثمائة والألف أنشأ قصيدة تهكماً منه على عقولنا وتعجباً منه على اعتقاداتنا من حيث إنه ثابت العزيمة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خاطئون وفي عشواء الضلالة تائهون لأننا باعتقادنا ضالون ،مضلون، وهو ممن على زعمه قابضون على الدين، فأنشأ قصيدته وأرسلها إلى بلاد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جناب الفاضل الشيخ محمد تقي ابن الشيخ حسن ابن الشيخ أسد الله، فلما وصلت إلى الشيخ غلفها وأرسلها إلى النجف </w:t>
      </w:r>
    </w:p>
    <w:p>
      <w:pPr>
        <w:pStyle w:val="BookText"/>
        <w:rPr/>
      </w:pPr>
      <w:r>
        <w:rPr>
          <w:rFonts w:ascii="Amiri" w:hAnsi="Amiri" w:eastAsia="Amiri" w:cs="Amiri"/>
          <w:color w:val="111111"/>
          <w:sz w:val="28"/>
          <w:sz w:val="28"/>
          <w:szCs w:val="28"/>
          <w:rtl w:val="true"/>
          <w:lang w:bidi="ar-SA"/>
        </w:rPr>
        <w:t>الأشرف إلى أخيه الشيخ مهدي ابن الشيخ أسد الله، فجاء بها الشيخ مهدي وعرضها على جناب الشيخ محمد طه نجف، فأمر الشيخ بجوابه، فأجابوه العلماء الفضلاء الآباء بقصائد عديدة إذا ذكرناها طال المقام، فكان مما كُتب وأرسل وهو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عُلَمَاءَ العَصْرِ يَا مَنْ لَهُمْ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دَقِيقِ حَارَ مِنْ دُونِهِ الفِكْرُ</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محسن الأمين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والسيد علي ابن عمنا السيد محمود له أرجوزة كبيرة في رد أبيات البغدادي الرائية في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تتضمن كثيراً من مباحث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ولجماعة من فضلاء العصر في ردّ الأبيات المذكورة عدة قصائد لو جمعت لكانت كتاباً في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نظم في ذلك الشيخ محمد حسين آل صاحب کشف الغطاء، والشيخ جواد البلاغي النجفي، والسيد رضا ابن السيد محمد الهندي النجفي، والشيخ رشيد العاملي الزبديني، والفقير مؤلف هذا الكتاب نظم قصيدة طويلة وشرحها وسمى المجموع بالبرهان، مطبوع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محمد الحسين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العبقات العنبرية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المخطوط عند ترجمة أستاذه الشيخ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ووردت في هذه الأيام إلى النجف أبيات شعر لبعض العامة من طلبة بغداد يذكر فيها أمر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وبطلان ما تدعيه جماعتنا من غيبته لأمور تخيلها، </w:t>
      </w:r>
    </w:p>
    <w:p>
      <w:pPr>
        <w:pStyle w:val="BookText"/>
        <w:rPr/>
      </w:pPr>
      <w:r>
        <w:rPr>
          <w:rFonts w:ascii="Amiri" w:hAnsi="Amiri" w:eastAsia="Amiri" w:cs="Amiri"/>
          <w:color w:val="111111"/>
          <w:sz w:val="28"/>
          <w:sz w:val="28"/>
          <w:szCs w:val="28"/>
          <w:rtl w:val="true"/>
          <w:lang w:bidi="ar-SA"/>
        </w:rPr>
        <w:t>وتخيلات وهم استعملها، وأول أبياته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عُلَمَاءَ العَصْرِ يَا مَنْ لَهُمْ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دَقيق حَارَ مِنْ دُونه الفكْرُ </w:t>
      </w:r>
      <w:r>
        <w:rPr>
          <w:rStyle w:val="FootnoteAnchor"/>
          <w:rtl w:val="true"/>
        </w:rPr>
        <w:footnoteReference w:id="6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في هذا وأمثاله وبعثها إلى أهل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فأجابوا ولكن لا بما يشفي الغليل أو يصيب الداء الدخيل، فبعثها بعض الفضلاء إلى النجف التي هي قبة الكمال اليوم وتخت مملكة العلم والشرف، فتصدى للجواب فضلاؤها ممن جمع بين فضيلتي العلم والأدب، وأخذ من الكمالات بأوفى نصيب وأعظم سبب، فأجابوا وأصابوا ورموا الغرض فأصابوا، حتى بلغ مجموع ما قيل في النجف للجواب عنها ألفي بيت أو أكثر ، فعلمت جزماً أن هناك أموراً لم تذكر، ومطالب في الرد عليهم هي أقصى عن أذهان سائر الفضلاء وباعهم عنها أقصر، وإن كان ما جاؤوا به كافياً في الجواب، غير مائل عن خطة الحق والصواب ولكن قلت أعط القوس باريها، فلا يخطي مراميها، فعرضتها عليه دام ظله العالي، فكتب في الجواب عنها رسالة فائقة على كل ما كتب في أمر الغيبة إلى الآن وسمّاها كشف الأستار عن وجه غيبة الإمام عن الأنظار، وذكر في أولها أربعين رجلاً من أعاظم علمائهم قائلاً بمقالتنا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وبين ظهراني الخلق موجود، ونقل كلماتهم الصريحة بذلك من الكتب التي أثبت من طرقهم وبشهادة علماء رجالهم أنها لهم، ثم رجالهم أنها لهم، ثم أجاب عن كل شبهة أوردها ذلك الشاعر حلاً، ونقضاً، وحفظاً على قاعدة تطابق الجواب مع السؤال، نظمت تلك الرسالة على الوزن والقافية من أبياته وأدرجت فيها جميع ما في الرسالة فبلغت الثلثمائة </w:t>
      </w:r>
    </w:p>
    <w:p>
      <w:pPr>
        <w:pStyle w:val="BookText"/>
        <w:rPr/>
      </w:pPr>
      <w:r>
        <w:rPr>
          <w:rFonts w:ascii="Amiri" w:hAnsi="Amiri" w:eastAsia="Amiri" w:cs="Amiri"/>
          <w:color w:val="111111"/>
          <w:sz w:val="28"/>
          <w:sz w:val="28"/>
          <w:szCs w:val="28"/>
          <w:rtl w:val="true"/>
          <w:lang w:bidi="ar-SA"/>
        </w:rPr>
        <w:t>بيت، وجعلنا أكثرها في ظهر الكتاب المذكور كالتكملة له وأول قصيدتنا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بَعِيدَ الدَّارِ قَرَّبَهُ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وأَدْنَاهُ مِنْ عُشاقه الشَّوْق والذِّكْرُ</w:t>
      </w:r>
    </w:p>
    <w:p>
      <w:pPr>
        <w:pStyle w:val="BookText"/>
        <w:rPr/>
      </w:pPr>
      <w:r>
        <w:rPr>
          <w:rFonts w:ascii="Amiri" w:hAnsi="Amiri" w:eastAsia="Amiri" w:cs="Amiri"/>
          <w:color w:val="111111"/>
          <w:sz w:val="28"/>
          <w:sz w:val="28"/>
          <w:szCs w:val="28"/>
          <w:rtl w:val="true"/>
          <w:lang w:bidi="ar-SA"/>
        </w:rPr>
        <w:t xml:space="preserve">تَسَتَرَ لَكنْ قَدْ تَجَلَّى 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حُجُب تُخْفِيهِ عَنْهُمْ وَلَا سَتْرُ</w:t>
      </w:r>
    </w:p>
    <w:p>
      <w:pPr>
        <w:pStyle w:val="BookText"/>
        <w:rPr/>
      </w:pPr>
      <w:r>
        <w:rPr>
          <w:rFonts w:ascii="Amiri" w:hAnsi="Amiri" w:eastAsia="Amiri" w:cs="Amiri"/>
          <w:color w:val="111111"/>
          <w:sz w:val="28"/>
          <w:sz w:val="28"/>
          <w:szCs w:val="28"/>
          <w:rtl w:val="true"/>
          <w:lang w:bidi="ar-SA"/>
        </w:rPr>
        <w:t>إلى أن تخلّصنا إلى المقصود، بفيض واهب الوجود والجود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بِأَبِي لُحْ لِلْبَرِيَّةِ أَو فَعَبْ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عَلَيَاكَ مِنْ غَيْبَةٍ ضُرُّ</w:t>
      </w:r>
    </w:p>
    <w:p>
      <w:pPr>
        <w:pStyle w:val="BookText"/>
        <w:rPr/>
      </w:pPr>
      <w:r>
        <w:rPr>
          <w:rFonts w:ascii="Amiri" w:hAnsi="Amiri" w:eastAsia="Amiri" w:cs="Amiri"/>
          <w:color w:val="111111"/>
          <w:sz w:val="28"/>
          <w:sz w:val="28"/>
          <w:szCs w:val="28"/>
          <w:rtl w:val="true"/>
          <w:lang w:bidi="ar-SA"/>
        </w:rPr>
        <w:t xml:space="preserve">فشمْسُ الضَّحَى والبَدْرُ نُورَاهُمَا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غَرَبَتْ أَو غُيِّبَ الشَّمْسُ وَالبَدْرُ</w:t>
      </w:r>
    </w:p>
    <w:p>
      <w:pPr>
        <w:pStyle w:val="BookText"/>
        <w:rPr/>
      </w:pPr>
      <w:r>
        <w:rPr>
          <w:rFonts w:ascii="Amiri" w:hAnsi="Amiri" w:eastAsia="Amiri" w:cs="Amiri"/>
          <w:color w:val="111111"/>
          <w:sz w:val="28"/>
          <w:sz w:val="28"/>
          <w:szCs w:val="28"/>
          <w:rtl w:val="true"/>
          <w:lang w:bidi="ar-SA"/>
        </w:rPr>
        <w:t xml:space="preserve">وَلَا نُكْرَ إِنْ لَاحَتْ وَلَمْ يَرَ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نَظَرِ لَكِنْ عَلَى عَيْنِهِ النُّكْرُ</w:t>
      </w:r>
    </w:p>
    <w:p>
      <w:pPr>
        <w:pStyle w:val="BookText"/>
        <w:rPr/>
      </w:pPr>
      <w:r>
        <w:rPr>
          <w:rFonts w:ascii="Amiri" w:hAnsi="Amiri" w:eastAsia="Amiri" w:cs="Amiri"/>
          <w:color w:val="111111"/>
          <w:sz w:val="28"/>
          <w:sz w:val="28"/>
          <w:szCs w:val="28"/>
          <w:rtl w:val="true"/>
          <w:lang w:bidi="ar-SA"/>
        </w:rPr>
        <w:t xml:space="preserve">وَلَا بَأْسَ ممَّنْ جَاءَ يَسْأَلُ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عُلَمَاءَ العَصْرِ يَا مَنْ لَهُمْ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أنه دام علاه بتوفيق الله وتسديد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على المعاندين أوضح برهان وأصح حجّة ومن أراد أن يحصل له الإيمان والاعتقاد الراسخ في هذا الباب، بحيث لا يبقى له في هذا الأمر شك ولا ارتياب، فليكثر من مراجعة هذا الكتاب، فإن فيه الغاية والكفاية لذوي الألباب، وهذا من حسن باطن مؤلفه الذي هو مع ما عرفت في العلم من أمره أعبد وأتقى أهل دهره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كتابه عقود حياتي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ما نصه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وردت إلى النجف قصيدة شكري أفندي الآلوسي التي يعترض فيها على غيبة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 وعلى أبائه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يقول في أولها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دَقيق حَارَ مِنْ دُونه الفكر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ثم يرجح القول الأول ويبدي الإشكالات على الثاني، وقد نهض للجواب عنها جماعة من شعراء أهل العلم والأدب في النجف بقصائد 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فعرضت القصيدة على أستاذنا النوري، فكتب رسالة بديعة أسماها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الأستار عن وجه غيبة الإمام الغائب عن الأنظار وذكر نصوص جماعة من كبراء علماء السنة صرّحوا بوجوده ، ودحض تلك الشبهة بأقوى حجة، فنظمت تلك الرسالة بقصيدة تناهز الثلاثمائة بيت في مطلعها براعة الاستهلال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بَعيدَ الدَّارِ قَرَّبَهُ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مِنْ عُشاقه الشَّوْقِ والذِّكْرُ</w:t>
      </w:r>
    </w:p>
    <w:p>
      <w:pPr>
        <w:pStyle w:val="BookText"/>
        <w:rPr/>
      </w:pPr>
      <w:r>
        <w:rPr>
          <w:rFonts w:ascii="Amiri" w:hAnsi="Amiri" w:eastAsia="Amiri" w:cs="Amiri"/>
          <w:color w:val="111111"/>
          <w:sz w:val="28"/>
          <w:sz w:val="28"/>
          <w:szCs w:val="28"/>
          <w:rtl w:val="true"/>
          <w:lang w:bidi="ar-SA"/>
        </w:rPr>
        <w:t>وقد طبعت مع الرسالة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نظمه لكتاب كشف الأستار ،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وردت إلينا في هذه الأيام قصيدة من بعض جماعة دار السلام، ولكنها يتيمة وإن كانت في سوق الشعراء مالها قيمة، يسأل فيها عن أمور الحجة المنتظر والإمام الثاني عشر، و تصدّى شعراء العصر للجواب عنها، ولكنهم لم يبلغوا حقيقته وإن أجادوا، وما أصابوا الغرض وإن أحسنوا بما جاؤوا به وأفادوا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في نفسي أعط القوس باريها، فلا يخطي مراميها، فعرضتها على علامة الفقهاء والمحدثين، جامع أخبار الأئمة الطاهرين، حائز علوم الأولين والآخرين، حجة الله على اليقين من عقمت النساء عن أن تلد مثله، وتقاعست أساطين الفضلاء فلا يداني أحد فضله ونبله، التقي الأواه المعجب ملائكة السماء بتقواه، من لو تجلى الله لخلقه لقال هذا ،نوري، مولانا ثقة الإسلام الحاج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وجوده الشريف وحفظ سورة بقائه المبارك من التنقيص والتحريف</w:t>
      </w:r>
      <w:r>
        <w:rPr>
          <w:rFonts w:eastAsia="Amiri" w:cs="Amiri" w:ascii="Amiri" w:hAnsi="Amiri"/>
          <w:color w:val="111111"/>
          <w:sz w:val="28"/>
          <w:szCs w:val="28"/>
          <w:rtl w:val="true"/>
          <w:lang w:bidi="ar-SA"/>
        </w:rPr>
        <w:t xml:space="preserve">. ) </w:t>
      </w:r>
      <w:bookmarkStart w:id="64" w:name="pg7908_88850"/>
    </w:p>
    <w:p>
      <w:pPr>
        <w:pStyle w:val="BookText"/>
        <w:rPr/>
      </w:pPr>
      <w:bookmarkEnd w:id="64"/>
      <w:r>
        <w:rPr>
          <w:rFonts w:ascii="Amiri" w:hAnsi="Amiri" w:eastAsia="Amiri" w:cs="Amiri"/>
          <w:color w:val="111111"/>
          <w:sz w:val="28"/>
          <w:sz w:val="28"/>
          <w:szCs w:val="28"/>
          <w:rtl w:val="true"/>
          <w:lang w:bidi="ar-SA"/>
        </w:rPr>
        <w:t>فكتب أيده الله تعالى رسالة أبهرت العقول والألباب ولم يأت أحد بمثلها في هذا الباب، وحيث إن السؤال كان نظماً أحببت أن يكون الجواب طبق السؤال فنظمتها على الوزن والقافية على تشتت البال وجعلتها خدمة لإمامنا الحجة ولنوابه الأعلام</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149118_1051229030"/>
      <w:bookmarkStart w:id="66" w:name="_Toc21"/>
      <w:bookmarkEnd w:id="65"/>
      <w:r>
        <w:rPr>
          <w:rtl w:val="true"/>
        </w:rPr>
        <w:t xml:space="preserve">خامسا </w:t>
      </w:r>
      <w:r>
        <w:rPr>
          <w:rtl w:val="true"/>
        </w:rPr>
        <w:t xml:space="preserve">- </w:t>
      </w:r>
      <w:r>
        <w:rPr>
          <w:rtl w:val="true"/>
        </w:rPr>
        <w:t xml:space="preserve">الردود عليها </w:t>
      </w:r>
      <w:r>
        <w:rPr>
          <w:rtl w:val="true"/>
        </w:rPr>
        <w:t>:</w:t>
      </w:r>
      <w:bookmarkEnd w:id="66"/>
    </w:p>
    <w:p>
      <w:pPr>
        <w:pStyle w:val="BookText"/>
        <w:rPr/>
      </w:pPr>
      <w:r>
        <w:rPr>
          <w:rFonts w:ascii="Amiri" w:hAnsi="Amiri" w:eastAsia="Amiri" w:cs="Amiri"/>
          <w:color w:val="111111"/>
          <w:sz w:val="28"/>
          <w:sz w:val="28"/>
          <w:szCs w:val="28"/>
          <w:rtl w:val="true"/>
          <w:lang w:bidi="ar-SA"/>
        </w:rPr>
        <w:t xml:space="preserve">وقد انبرى لها أعلامنا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بأقلامهم، فكتبوا في ردّها نظماً ونثراً، فارتأينا ذكرهم تباعاً وبحسب التسلسل الألفبائي، فممن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استقصائنا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الهمداني البهاري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رد عليها ورد بعنوان الرد على القصيدة البغدادية</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 عليها ورد بعنوان الرد على القصيدة البغدادية </w:t>
      </w:r>
      <w:r>
        <w:rPr>
          <w:rStyle w:val="FootnoteAnchor"/>
          <w:rtl w:val="true"/>
        </w:rPr>
        <w:footnoteReference w:id="63"/>
      </w:r>
      <w:r>
        <w:rPr>
          <w:rFonts w:ascii="Amiri" w:hAnsi="Amiri" w:eastAsia="Amiri" w:cs="Amiri"/>
          <w:color w:val="111111"/>
          <w:sz w:val="28"/>
          <w:sz w:val="28"/>
          <w:szCs w:val="28"/>
          <w:rtl w:val="true"/>
          <w:lang w:bidi="ar-SA"/>
        </w:rPr>
        <w:t xml:space="preserve">وهو نظم لكتاب كشف الأستار، وتتكون قصيدته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ونسخة الأصل موجودة في مكتبة الإمام </w:t>
      </w:r>
    </w:p>
    <w:p>
      <w:pPr>
        <w:pStyle w:val="BookText"/>
        <w:rPr/>
      </w:pPr>
      <w:r>
        <w:rPr>
          <w:rFonts w:ascii="Amiri" w:hAnsi="Amiri" w:eastAsia="Amiri" w:cs="Amiri"/>
          <w:color w:val="111111"/>
          <w:sz w:val="28"/>
          <w:sz w:val="28"/>
          <w:szCs w:val="28"/>
          <w:rtl w:val="true"/>
          <w:lang w:bidi="ar-SA"/>
        </w:rPr>
        <w:t xml:space="preserve">الحكيم، وطبعت القصيدة في 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بطبعاته المتعددة،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الغافلات</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في الأدب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شرح هذه القصيدة شرحاً وافياً السيد محمد صادق بحر العلوم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 العلوية على القصيدة البغدادية</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محمد جواد ابن الشيخ حسن بن طالب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رد عليها ورد بعنوان الرد على القصيدة البغدادية، وتتكون قصيدته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وطبعت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قصائده ملحقة بكتابه العقود المفصلة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w:t>
      </w:r>
      <w:r>
        <w:rPr>
          <w:rFonts w:ascii="Amiri" w:hAnsi="Amiri" w:eastAsia="Amiri" w:cs="Amiri"/>
          <w:color w:val="111111"/>
          <w:sz w:val="28"/>
          <w:sz w:val="28"/>
          <w:szCs w:val="28"/>
          <w:rtl w:val="true"/>
          <w:lang w:bidi="ar-SA"/>
        </w:rPr>
        <w:t>، وفي ملحق كشف الأستار الطبعة الثانية، وفي موسوعة الشيخ البلاغي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رشيد بن قاسم أقعون الزبديني </w:t>
      </w:r>
      <w:r>
        <w:rPr>
          <w:rStyle w:val="FootnoteAnchor"/>
          <w:rtl w:val="true"/>
        </w:rPr>
        <w:footnoteReference w:id="67"/>
      </w:r>
      <w:r>
        <w:rPr>
          <w:rFonts w:ascii="Amiri" w:hAnsi="Amiri" w:eastAsia="Amiri" w:cs="Amiri"/>
          <w:color w:val="111111"/>
          <w:sz w:val="28"/>
          <w:sz w:val="28"/>
          <w:szCs w:val="28"/>
          <w:rtl w:val="true"/>
          <w:lang w:bidi="ar-SA"/>
        </w:rPr>
        <w:t xml:space="preserve">العاملي المتوفى بالنجف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رد عليها ورد بعنوان الرد على القصيدة البغدادية</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ابن السيد محمد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ردُّ عليها ورد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القصيدة الصاحبية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كما سمّي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القصيدة البغدادية</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وتتكون قصيدته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وهي مطبوعة مكرراً مع الكوثرية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ديوانه،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 المكنون في لمن وقت للغائب المصون للسيد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بيت واحد، وأورد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للقصيدة صدراً لم يرد في المطبوع من ديوانه؛ فلذا أحببت إيراده هنا ليستدرك به على الديوان ونص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ممن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ونختصر عليه العالم الأديب السيد رضا ابن السيد محمد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بسم تعالى الحمد لله الذي غاب عن ظلم الوهم في حجب الأنوار، فشهدته العقول بما له من الآثار، وصلى الله على رسوله ونبيه وأمين وحيه وصفيه محمد سيد البشر و آله الميامين الغرر، وخلفائه الاثني عشر المختومين بسميه المنتظر عجل الله فرجه وسهل مخرجه وجعلنا من أنصاره المقتبسين من أشعة أنواره، وخلّد الله دولة أمير المؤمنين الواجب الطاعة على المسلمين، وسيف الله المنتقم من أعدائه الكافرين السلطان ابن السلطان والخاقان ابن الخاقان الغازي عبد الحميد خان لازالت قلوب أعدائه كراياته خافقة، وما برحت ألسنة الدهر بحمده ناطقة، هذا وبعد فقد وردت إلينا قصيدة غريبة ماهي من الدهر بأول عجيبة، تعرب عن براعة ،ناظمها، وسعة ،باعه وكثرة وقوفه على التواريخ، واطلاعه وتبحره في العلوم وإمتاعه، حيث أبتدأها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علماء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فتحامى عن جوابها علماء العصر، </w:t>
      </w:r>
    </w:p>
    <w:p>
      <w:pPr>
        <w:pStyle w:val="BookText"/>
        <w:rPr/>
      </w:pPr>
      <w:r>
        <w:rPr>
          <w:rFonts w:ascii="Amiri" w:hAnsi="Amiri" w:eastAsia="Amiri" w:cs="Amiri"/>
          <w:color w:val="111111"/>
          <w:sz w:val="28"/>
          <w:sz w:val="28"/>
          <w:szCs w:val="28"/>
          <w:rtl w:val="true"/>
          <w:lang w:bidi="ar-SA"/>
        </w:rPr>
        <w:t>ووكلوا أمرها إلى أدباء المصر؛ لأن جواب مثلها لا يليق بالعلماء الجهابذة، بل يكفيهم إياه أقل التلامذة فأجابوا وأجبت وانتدبوا وانتدبت، وأنا أقل الصناعة بضاعة، وأعياهم في حلبة اليراعة براعة،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يُمَتِّلُكَ الشَّوْق المبرِّحُ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حُجُب تَخْفَيْكَ عَنِّي وَلَا سُرُ</w:t>
      </w:r>
    </w:p>
    <w:p>
      <w:pPr>
        <w:pStyle w:val="BookText"/>
        <w:rPr/>
      </w:pP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الهادي ابن الحاج جواد البغدادي المعروف بالهمداني من بيت شليلة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ردُّ عليها ورد بعنوان الرد على القصيدة البغدادية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علي بن محمود الأمين الحسيني الشقرائي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ردُّ عليها ورد بعنوان الرد على القصيدة البغدادية، أرجوزة مرتبة على مقدمتين وسبعة فصول وخاتمة،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راجي عفو ربه 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الأمين عبده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مائة وتسعة عشر بيتاً</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محسن ابن السيد عبد الكريم الأمين الحسيني العاملي نزيل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ردُّ عليها ورد بعنوان الرد على القصيدة البغدادية، نظمه </w:t>
      </w:r>
    </w:p>
    <w:p>
      <w:pPr>
        <w:pStyle w:val="BookText"/>
        <w:rPr/>
      </w:pPr>
      <w:r>
        <w:rPr>
          <w:rFonts w:ascii="IRNazanin" w:hAnsi="IRNazanin" w:eastAsia="IRNazanin"/>
          <w:color w:val="111111"/>
          <w:sz w:val="28"/>
          <w:sz w:val="28"/>
          <w:szCs w:val="28"/>
          <w:rtl w:val="true"/>
          <w:lang w:bidi="fa-IR"/>
        </w:rPr>
        <w:t xml:space="preserve">یوم كان في النجف الأشرف، وهي تتكون من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وطبعت القصيدة في يوم کتابه الرحيق المختوم في المنثور والمنظوم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وفي ملحق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كما طبعت مع شرحها الذي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على وجود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صيدا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فرغ من شرحها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وأعيد طبعه بالأوفست سنة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باهتمام مكتبة نينوى الحديثة، كما طبع في مطبعة العرفان في صيدا مرة أخرى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ه </w:t>
      </w:r>
      <w:r>
        <w:rPr>
          <w:rStyle w:val="FootnoteAnchor"/>
          <w:rtl w:val="true"/>
        </w:rPr>
        <w:footnoteReference w:id="74"/>
      </w:r>
      <w:r>
        <w:rPr>
          <w:rFonts w:ascii="IRNazanin" w:hAnsi="IRNazanin" w:eastAsia="IRNazanin"/>
          <w:color w:val="111111"/>
          <w:sz w:val="28"/>
          <w:sz w:val="28"/>
          <w:szCs w:val="28"/>
          <w:rtl w:val="true"/>
          <w:lang w:bidi="fa-IR"/>
        </w:rPr>
        <w:t xml:space="preserve">، وطبع أخيراً سنة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في مركز الدراسات التخصصية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النجف الأشرف في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ذكر الشيخ لطف الله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للشيخ جعفر النقدي نظماً في ردّ هذه القصيدة، ولم أر من ذكر هذا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ردّها نثراً، فهو</w:t>
      </w:r>
    </w:p>
    <w:p>
      <w:pPr>
        <w:pStyle w:val="BookText"/>
        <w:rPr/>
      </w:pPr>
      <w:r>
        <w:rPr>
          <w:rFonts w:ascii="Amiri" w:hAnsi="Amiri" w:eastAsia="Amiri" w:cs="Amiri"/>
          <w:color w:val="111111"/>
          <w:sz w:val="28"/>
          <w:sz w:val="28"/>
          <w:szCs w:val="28"/>
          <w:rtl w:val="true"/>
          <w:lang w:bidi="ar-SA"/>
        </w:rPr>
        <w:t xml:space="preserve">العلامة الشيخ 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الذي بين يديك والمسمّى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الثاقب في الرد على ما لفقه العاقب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شكري أفندي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العلامة السيد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الميرزا أبي القاسم ابن السيد حسين ابن العلامة السيد محمد المجاهد ابن صاحب الرياض الطباطبائي الحائري المتوفّى في الحادي عشر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أرجوزة لطيفة في الإمامة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الفاطمي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بسم الله ثم أحمد</w:t>
      </w:r>
    </w:p>
    <w:p>
      <w:pPr>
        <w:pStyle w:val="BookText"/>
        <w:rPr/>
      </w:pPr>
      <w:r>
        <w:rPr>
          <w:rFonts w:ascii="Amiri" w:hAnsi="Amiri" w:eastAsia="Amiri" w:cs="Amiri"/>
          <w:color w:val="111111"/>
          <w:sz w:val="28"/>
          <w:sz w:val="28"/>
          <w:szCs w:val="28"/>
          <w:rtl w:val="true"/>
          <w:lang w:bidi="ar-SA"/>
        </w:rPr>
        <w:t xml:space="preserve">جعلها الناظم باسم غيره لبعض المصالح، تقرب من خمسمائة بيت، وقد طبعت مع الهائية الأزرية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وعليها تقريظات نثراً ونظماً، وتشطيرها أيضاً يُسمّى بالشهاب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كلامه، ولم يخصص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بأنه على القصيدة هذه أو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أني لم أقف على كتاب الشهاب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أيضاً الشيخ جعفر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للشيخ هاشم بن حسن بن ناصر العاملي الكاظمي رسالة ردّ بها على محمود شكري الآلوسي، ولم يخصص الشيخ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الرد بأنه على القصيدة هذه أو على غيرها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أيضاً الشيخ محمد علي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مجاميعه الرجالية الحدائق ذات الأكمام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للسيد هاشم ابن السيد محمد القزويني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ابن الآلوسي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ولم يخصص الشيخ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الردّ بأنه على القصيدة هذه أو على غيرها</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7908_88857"/>
      <w:bookmarkStart w:id="68" w:name="pg7908_88857"/>
      <w:bookmarkEnd w:id="68"/>
    </w:p>
    <w:p>
      <w:pPr>
        <w:pStyle w:val="Heading3"/>
        <w:numPr>
          <w:ilvl w:val="2"/>
          <w:numId w:val="1"/>
        </w:numPr>
        <w:rPr/>
      </w:pPr>
      <w:bookmarkStart w:id="69" w:name="pg7908_88857"/>
      <w:bookmarkStart w:id="70" w:name="__RefHeading___Toc6149120_1051229030"/>
      <w:bookmarkStart w:id="71" w:name="_Toc22"/>
      <w:bookmarkEnd w:id="69"/>
      <w:bookmarkEnd w:id="70"/>
      <w:r>
        <w:rPr>
          <w:rtl w:val="true"/>
        </w:rPr>
        <w:t>ترجمة المؤلف الشيخ حسين النوري هئه وما لم ينشر منها</w:t>
      </w:r>
      <w:bookmarkEnd w:id="71"/>
    </w:p>
    <w:p>
      <w:pPr>
        <w:pStyle w:val="Heading4"/>
        <w:numPr>
          <w:ilvl w:val="3"/>
          <w:numId w:val="1"/>
        </w:numPr>
        <w:rPr/>
      </w:pPr>
      <w:bookmarkStart w:id="72" w:name="__RefHeading___Toc6149122_1051229030"/>
      <w:bookmarkStart w:id="73" w:name="_Toc23"/>
      <w:bookmarkEnd w:id="72"/>
      <w:r>
        <w:rPr>
          <w:rtl w:val="true"/>
        </w:rPr>
        <w:t>تمهید</w:t>
      </w:r>
      <w:bookmarkEnd w:id="7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ولأنا قدمنا شيئاً من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السيد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توفيقاته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علمائنا الأعلام لا تحوم حوله الأقلام، </w:t>
      </w:r>
      <w:r>
        <w:rPr>
          <w:rStyle w:val="FootnoteAnchor"/>
          <w:rtl w:val="true"/>
        </w:rPr>
        <w:footnoteReference w:id="76"/>
      </w:r>
      <w:r>
        <w:rPr>
          <w:rFonts w:ascii="IRNazanin" w:hAnsi="IRNazanin" w:eastAsia="IRNazanin"/>
          <w:color w:val="111111"/>
          <w:sz w:val="28"/>
          <w:sz w:val="28"/>
          <w:szCs w:val="28"/>
          <w:rtl w:val="true"/>
          <w:lang w:bidi="fa-IR"/>
        </w:rPr>
        <w:t xml:space="preserve">ارتأينا أن نذكر مالم ينشر من ترجمته بحسب ما عثرنا عليه من مخطوطات نادرة تفضل بها علينا مالكوها، وهما كل من العلّامة السيد مهدي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فيما نقلناه من كتب جده لأمه الشيخ محمد علي الأوردبادي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والأخ العزيز الشيخ أمير نجل الشيخ شریف آل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نقلناه من كتب جده الشيخ محمد الحسين ووالده الشيخ علي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فنذكر أولاً ما وجدناه من أقوال العلماء في حقه له فيها،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زاغت عنه </w:t>
      </w:r>
      <w:bookmarkStart w:id="74" w:name="pg7908_88858"/>
    </w:p>
    <w:p>
      <w:pPr>
        <w:pStyle w:val="BookText"/>
        <w:rPr/>
      </w:pPr>
      <w:bookmarkEnd w:id="74"/>
      <w:r>
        <w:rPr>
          <w:rFonts w:ascii="Amiri" w:hAnsi="Amiri" w:eastAsia="Amiri" w:cs="Amiri"/>
          <w:color w:val="111111"/>
          <w:sz w:val="28"/>
          <w:sz w:val="28"/>
          <w:szCs w:val="28"/>
          <w:rtl w:val="true"/>
          <w:lang w:bidi="ar-SA"/>
        </w:rPr>
        <w:t>الأبصار من ترجمته في المطبوعات، جمعناها بالجهد الجهيد، ثم نذكر مصادر ترجمته، فإليك ما ذكرناه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149124_1051229030"/>
      <w:bookmarkStart w:id="76" w:name="_Toc24"/>
      <w:bookmarkEnd w:id="75"/>
      <w:r>
        <w:rPr>
          <w:rtl w:val="true"/>
        </w:rPr>
        <w:t xml:space="preserve">أولاً </w:t>
      </w:r>
      <w:r>
        <w:rPr>
          <w:rtl w:val="true"/>
        </w:rPr>
        <w:t xml:space="preserve">- </w:t>
      </w:r>
      <w:r>
        <w:rPr>
          <w:rtl w:val="true"/>
        </w:rPr>
        <w:t xml:space="preserve">ما وجدناه من أقوال العلماء في حقه </w:t>
      </w:r>
      <w:r>
        <w:rPr>
          <w:rtl w:val="true"/>
        </w:rPr>
        <w:t>(</w:t>
      </w:r>
      <w:r>
        <w:rPr>
          <w:rtl w:val="true"/>
        </w:rPr>
        <w:t xml:space="preserve">رحمه الله </w:t>
      </w:r>
      <w:r>
        <w:rPr>
          <w:rtl w:val="true"/>
        </w:rPr>
        <w:t xml:space="preserve">) </w:t>
      </w:r>
      <w:r>
        <w:rPr>
          <w:rtl w:val="true"/>
        </w:rPr>
        <w:t>من المخطوطات</w:t>
      </w:r>
      <w:bookmarkEnd w:id="76"/>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وجدناه من أقوال العلماء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المخطوطات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علي ابن الشيخ محمد رضا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 في الكاتب والكتابة والكتاب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حديثه عن سبب تأليفه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وحرك عزمي الواني المتهالك ما رأيته من</w:t>
      </w:r>
    </w:p>
    <w:p>
      <w:pPr>
        <w:pStyle w:val="BookText"/>
        <w:rPr/>
      </w:pPr>
      <w:r>
        <w:rPr>
          <w:rFonts w:ascii="Amiri" w:hAnsi="Amiri" w:eastAsia="Amiri" w:cs="Amiri"/>
          <w:color w:val="111111"/>
          <w:sz w:val="28"/>
          <w:sz w:val="28"/>
          <w:szCs w:val="28"/>
          <w:rtl w:val="true"/>
          <w:lang w:bidi="ar-SA"/>
        </w:rPr>
        <w:t>فهرس خزانة خاتمة المحدثين المرحوم الحاج ميرزا حسين النوري طاب ثراه فإنه قد تصدى لذلك وكتب مختصراً غير واف في سلوك هذه الشعوب والمسالك ، فأردت أن تكون رسالتي وافية بفضيلة التمام في هذا المقام بالغة أقصى الغرض والمرام</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وقال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 في الكاتب والكتابة 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فصل ذكر المكتبات في النجف الأشرف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كتابخانه المرحوم خاتمة المحدثين الحاج ميرزا حسين النوري الطبرسي صاحب المستدرك على الوسائل طاب ثراه، فإنها احتوت على عدة تتجاوز الألف، جيدة الخط عليها خط مؤلّفيها، قد جمعها من بلاد شتى وكان مولعاً بجمعها واقتنائها، وله حكايات غريبة في تحصيلها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يوماً كتاباً بيد امرأة في سوق حرج كربلاء، وكان طالباً للكتاب، فساومها عليه، فلما تراضيا بالقيمة لم يكن عنده </w:t>
      </w:r>
    </w:p>
    <w:p>
      <w:pPr>
        <w:pStyle w:val="BookText"/>
        <w:rPr/>
      </w:pPr>
      <w:r>
        <w:rPr>
          <w:rFonts w:ascii="Amiri" w:hAnsi="Amiri" w:eastAsia="Amiri" w:cs="Amiri"/>
          <w:color w:val="111111"/>
          <w:sz w:val="28"/>
          <w:sz w:val="28"/>
          <w:szCs w:val="28"/>
          <w:rtl w:val="true"/>
          <w:lang w:bidi="ar-SA"/>
        </w:rPr>
        <w:t>الثمن المطلوب وخشي إن مضى إلى الدار ليأتي لها بالثمن يحصل من يشتريها بالثمن المضاعف، فنزع قباه وكان مثمناً، فأعطاه إلى الدلال، فباعه في السوق بقيمة بخسة ودفعها إلى الامرأة وأخذ الكتاب، فاجتمع عنده الكثير الجيد العديم النسخة عند غيره، إلى أن توفي ولم يكن من ورثته من لها أهلاً، فباع ولده الميرزا محمد الأغلب منها من سهمه ومن سهام باقي الورثة على ابن أخته العالم الفاضل الأغا ضياء ابن الشيخ فضل الله النوري وكالة عن أبيه، لينقلها إلى طهران، ولما رجع إلى مسقط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عاصمة إيران باع الكثير منها بالمزاد، و حمله صفقة على أهل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وحمل القليل منها إلى طهران وهي لم تزل في النجف، وحصة ابنة واحدة أخذها عيناً بزوجها جناب الميرزا محمد ابن الحاج هادي الإصفهاني الساكن في برنكون من بلاد ماجين، وهي عنده أيضاً في النجف، وبالجملة قد تفرقت بين الورثة وغيرهم </w:t>
      </w:r>
      <w:r>
        <w:rPr>
          <w:rStyle w:val="FootnoteAnchor"/>
          <w:rtl w:val="true"/>
        </w:rPr>
        <w:footnoteReference w:id="8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فصل ذكر جماعي الكتب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خاتمة المحدثين المرحوم الحاج الميرزا حسين النوري، فإنه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الشوق والتوق للكتب بحد لا يوصف، وكان همه وفكره مشغولاً في تحصيلها بالجلب والاستكتاب، والشراء بما بلغت من القيمة، وقدجمع عنده من الأصول الأربعمائة التي عليها معوّل الشيعة، واحتوت مكتبته على كثير من الكتب القديمة النفيسة، وكان يقدم اقتناءها على سائر لذاته، ومن جملة ما يُحكى عنه، أنه مرّ ذات يوم بسوق الحرج في كربلاء مستطرقاً، فوجد امرأة بيدها كتاب قد </w:t>
      </w:r>
    </w:p>
    <w:p>
      <w:pPr>
        <w:pStyle w:val="BookText"/>
        <w:rPr/>
      </w:pPr>
      <w:r>
        <w:rPr>
          <w:rFonts w:ascii="Amiri" w:hAnsi="Amiri" w:eastAsia="Amiri" w:cs="Amiri"/>
          <w:color w:val="111111"/>
          <w:sz w:val="28"/>
          <w:sz w:val="28"/>
          <w:szCs w:val="28"/>
          <w:rtl w:val="true"/>
          <w:lang w:bidi="ar-SA"/>
        </w:rPr>
        <w:t>جلبته للبيع ، فتناوله منها ليراه ماهو، فوجده ضالته التي مذ سنين هو في طلبها، فساومها على بيعه، فاتفقا على ثمن معين ولم يكن ذلك الثمن معه، فاستدعى منها الذهاب معه إلى الدار ليسلمها الثمن، فامتنعت وخشي أنه إذا ذهب ليأتي لها بالثمن يحصل من يشتريه منها فنزع قباءه الذي عليه وأعطاه إلى الدلال وكان مثمناً، فباعه بأبخس ثمن ودفع الدراهم لها ومضى إلى الدار وعليه ثوبه فقط إلى أن صارت مكتبته منفردة بين أمثالها كماً وكيفاً، ولكن الأسف كل الأسف الكتب التي جمعت بهذه المشقة والأذية صارت بعد موته بعضها طعمة للنصارى، وبعضها طعمة للنار سوى القليل منها في مكتبتنا لأسباب يطول شرحها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 كتابه الحصون المنيعة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الحاج حسین ابن الملا محمد تقي النوري الطبرسي ثم النجفي، نزيل النجف، ولد 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بالو </w:t>
      </w:r>
      <w:r>
        <w:rPr>
          <w:rStyle w:val="FootnoteAnchor"/>
          <w:rtl w:val="true"/>
        </w:rPr>
        <w:footnoteReference w:id="82"/>
      </w:r>
      <w:r>
        <w:rPr>
          <w:rFonts w:ascii="Amiri" w:hAnsi="Amiri" w:eastAsia="Amiri" w:cs="Amiri"/>
          <w:color w:val="111111"/>
          <w:sz w:val="28"/>
          <w:sz w:val="28"/>
          <w:szCs w:val="28"/>
          <w:rtl w:val="true"/>
          <w:lang w:bidi="ar-SA"/>
        </w:rPr>
        <w:t xml:space="preserve">إحدى قرى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كورة من أعمال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والده وهو ابن ثماني سنين فلم يتعهد تربيته أحد إلى أن راهق، فاتفقت له ملازمة الفقيه الزاهد الملا محمد علي بن زين العابدين بن موسى الرضا المحلاتي، وهاجر معه من طهران إلى العراق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 أستاذه المرقوم إلى العجم وأقام هو في النجف أربع سنين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إلى العجم، ثم كرّ راجعاً إلى العراق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المرحوم الشيخ عبد الحسين الطهراني، وهو أول من أجاز له في كربلاء، وقد حضر عليه </w:t>
      </w:r>
    </w:p>
    <w:p>
      <w:pPr>
        <w:pStyle w:val="BookText"/>
        <w:rPr/>
      </w:pPr>
      <w:r>
        <w:rPr>
          <w:rFonts w:ascii="Amiri" w:hAnsi="Amiri" w:eastAsia="Amiri" w:cs="Amiri"/>
          <w:color w:val="111111"/>
          <w:sz w:val="28"/>
          <w:sz w:val="28"/>
          <w:szCs w:val="28"/>
          <w:rtl w:val="true"/>
          <w:lang w:bidi="ar-SA"/>
        </w:rPr>
        <w:t xml:space="preserve">فيها وفي الكاظمية، ثم قصد الحجاز حاجاً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عاد إلى النجف فحضر على العلامة الأنصاري أشهراً قلائل إلى أن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سافر إلى العجم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Style w:val="FootnoteAnchor"/>
          <w:rtl w:val="true"/>
        </w:rPr>
        <w:footnoteReference w:id="83"/>
      </w:r>
      <w:r>
        <w:rPr>
          <w:rFonts w:ascii="Amiri" w:hAnsi="Amiri" w:eastAsia="Amiri" w:cs="Amiri"/>
          <w:color w:val="111111"/>
          <w:sz w:val="28"/>
          <w:sz w:val="28"/>
          <w:szCs w:val="28"/>
          <w:rtl w:val="true"/>
          <w:lang w:bidi="ar-SA"/>
        </w:rPr>
        <w:t xml:space="preserve">، وعاد إلى العراق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 توفي أستاذه الشيخ عبد الحسين الطهراني، ورُزق هو الحج مرة ثانية، وعاد إلى النجف وأقام فيها سنين إلى أن هاجر إلى سامراء لما هاجر إليها العلّامة الشيرازي أستاذه الكبير المتأخر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فيها سنين وحج منها أيضاً، ثم عاد إليها وسافر إلى العجم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ورجع فيها حاجاً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حجة له، عاد فيها إلى سر من رأى وأقام فيها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الشيرازي بسنتين فهاجر للنجف بعد ذلك قاصداً التوطن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أربى على الستين، ومع ما اتفق له من كثرة التجوال في البلاد، فإنه ألف كتباً كثيرة لعظم همته، وانفرد في عصره بالحديث، والرجال، والرواية، وعلم الآثار، فهو خاتمة المحدثين والمباحثين، وعلماء النظر والنقد في علماء الشيعة، معروف بالضبط، والاتقان والتحقيق خاصة في الرجال، وتحصيل الكتب مولعاً بها جماعاً لمحاسنها، جمع الجيد منها من كل فج عميق ولم يعتن ويقتن في أسفاره كلّها شيئاً من متاع الدنيا سوى الكتب، وكانت له خزانة كتب منحصرة في زمانه بالكثرة، والجودة، والعتق، </w:t>
      </w:r>
      <w:r>
        <w:rPr>
          <w:rStyle w:val="FootnoteAnchor"/>
          <w:rtl w:val="true"/>
        </w:rPr>
        <w:footnoteReference w:id="84"/>
      </w:r>
      <w:r>
        <w:rPr>
          <w:rFonts w:ascii="Amiri" w:hAnsi="Amiri" w:eastAsia="Amiri" w:cs="Amiri"/>
          <w:color w:val="111111"/>
          <w:sz w:val="28"/>
          <w:sz w:val="28"/>
          <w:szCs w:val="28"/>
          <w:rtl w:val="true"/>
          <w:lang w:bidi="ar-SA"/>
        </w:rPr>
        <w:t xml:space="preserve">واتفق فيها من النفائس مالم يوجد في خزانة من قبله في سائر الأقطار كلها اجتمعت بهمته العالية، ولكن الأسف كلّ الأسف بعد موته صارت أدراج الرياح بين حرق، </w:t>
      </w:r>
    </w:p>
    <w:p>
      <w:pPr>
        <w:pStyle w:val="BookText"/>
        <w:rPr/>
      </w:pPr>
      <w:r>
        <w:rPr>
          <w:rFonts w:ascii="Amiri" w:hAnsi="Amiri" w:eastAsia="Amiri" w:cs="Amiri"/>
          <w:color w:val="111111"/>
          <w:sz w:val="28"/>
          <w:sz w:val="28"/>
          <w:szCs w:val="28"/>
          <w:rtl w:val="true"/>
          <w:lang w:bidi="ar-SA"/>
        </w:rPr>
        <w:t>وسرقة، وبيع على النصارى؛ من عدم أهلية الوارث في حفظها وضبطها وحصلت جملة منها في مكتبتنا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المؤلفات مواقع النجوم وهي إجازاته ودار السلام في الرؤيا والمنام طبع في طهران، عالم العبر </w:t>
      </w:r>
      <w:r>
        <w:rPr>
          <w:rStyle w:val="FootnoteAnchor"/>
          <w:rtl w:val="true"/>
        </w:rPr>
        <w:footnoteReference w:id="85"/>
      </w:r>
      <w:r>
        <w:rPr>
          <w:rFonts w:ascii="Amiri" w:hAnsi="Amiri" w:eastAsia="Amiri" w:cs="Amiri"/>
          <w:color w:val="111111"/>
          <w:sz w:val="28"/>
          <w:sz w:val="28"/>
          <w:szCs w:val="28"/>
          <w:rtl w:val="true"/>
          <w:lang w:bidi="ar-SA"/>
        </w:rPr>
        <w:t xml:space="preserve">في الاستدراك على جلد البحار السابع عشر، رسالة الفيض القدسي في أحوال المجلسي، الصحيفة العلوية الثانية، الصحيفة السجادية الرابعة، النجم الثاقب في الإمام الغائب، كلمة طيبة فارسية طبعت في الهند، البدر المشعشع في ذرية موسى المبرقع، مستدرك البحار لم يتم حواشي رجال أبي علي،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طبعت في طهران وهو أعظم كتبه وأفيدها، وفي المجلد الثالث منه أبحاث جليلة في الكتب والرجال تعرب عن علو كعبه في النقد وعلم الآثار، وله غير ذلك من المؤلّفات، وكانت وفاته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الإيوان الثالث من الصحن الشريف على يسار</w:t>
      </w:r>
      <w:r>
        <w:rPr>
          <w:rStyle w:val="FootnoteAnchor"/>
          <w:rtl w:val="true"/>
        </w:rPr>
        <w:footnoteReference w:id="86"/>
      </w:r>
      <w:r>
        <w:rPr>
          <w:rFonts w:ascii="Amiri" w:hAnsi="Amiri" w:eastAsia="Amiri" w:cs="Amiri"/>
          <w:color w:val="111111"/>
          <w:sz w:val="28"/>
          <w:sz w:val="28"/>
          <w:szCs w:val="28"/>
          <w:rtl w:val="true"/>
          <w:lang w:bidi="ar-SA"/>
        </w:rPr>
        <w:t>الداخل من باب القبلة، وخلّف من الذكور ابنه الميرزا محمد وثلاث بنات</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فى كتابه الحصون المنيعة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محمد الحسين بن محمد تقي النوري المازندراني ،الطبرسي، صاحب مستدرك الوسائل ثلاثة </w:t>
      </w:r>
    </w:p>
    <w:p>
      <w:pPr>
        <w:pStyle w:val="BookText"/>
        <w:rPr/>
      </w:pPr>
      <w:r>
        <w:rPr>
          <w:rFonts w:ascii="Amiri" w:hAnsi="Amiri" w:eastAsia="Amiri" w:cs="Amiri"/>
          <w:color w:val="111111"/>
          <w:sz w:val="28"/>
          <w:sz w:val="28"/>
          <w:szCs w:val="28"/>
          <w:rtl w:val="true"/>
          <w:lang w:bidi="ar-SA"/>
        </w:rPr>
        <w:t xml:space="preserve">مجلدات كبار فرغ من تأليفه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النجف ثامن وعشرين شعبان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 وكان مجازاً في الحديث من عدة علماء، فهو من مشايخ الحديث</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بن رجب علي بن الحسن الطهراني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ضمن إجازته للشيخ محمد علي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الإمام الهمام، علّامة علماء الإسلام وحيد دهره ومجلسي عصره، خريت صناعة الفقه والحديث والتفسير ، أفضل أهل عصره في العلوم الحديثية، المتضلع فيها، صاحب التصانيف الفائقة التي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أتعب نفسه وأسهر ليله وأباد نهاره في تصانيفه، واستدراك ما فات عن صاحب الوسائل وسقط عن قلمه الشريف في مدة عشرين سنة، وكنت ربّما أعينه فيه، وكان تمامه بتمام عمره وبمجرد أن خرج عن قلمه وفرغ من تأليفه طار صيته في الأقطار واشتهر اشتهار الشمس في رابعة النهار، أكب على مطالعته والاستفادة والاستنباط منه عامة العلماء الأبرار حتى إن فخر المحققين، مدرّس الإسلام، المولى محمد كاظم الغروي الهراتي الخراساني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وشيخنا خاتمة المحققين والمجتهدين الأميرزا محمد تقي الحائري العسكري الشيرازي كانا لا يجوزان الاستنباط والفتوى بدون مراجعته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عليه في الدراية والرجال وشيئاً صالحاً من كتاب الوسائل، لإعمال قواعدهما فيه، ولازمته سنين متطاولة سفراً وحضراً، وما اجتمعت معه ولا </w:t>
      </w:r>
    </w:p>
    <w:p>
      <w:pPr>
        <w:pStyle w:val="BookText"/>
        <w:rPr/>
      </w:pPr>
      <w:r>
        <w:rPr>
          <w:rFonts w:ascii="Amiri" w:hAnsi="Amiri" w:eastAsia="Amiri" w:cs="Amiri"/>
          <w:color w:val="111111"/>
          <w:sz w:val="28"/>
          <w:sz w:val="28"/>
          <w:szCs w:val="28"/>
          <w:rtl w:val="true"/>
          <w:lang w:bidi="ar-SA"/>
        </w:rPr>
        <w:t>حضرت معه إلا واستفدت منه علماً جديداً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اهتمام عظيم في قضاء حوائج المؤمنين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المحصلين، وقد أحسّ منّي ذات يوم توانياً في قضاء بعض ما أمرني به من قضاء بعض حوائجه، فلم يعجبه ذلك مني،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المستحبات الشرعية أفضل من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وقضاء حاجة المؤمن أفضل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ورأيت بعد ذلك خبراً بهذا المضمون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تقضي حاجة مؤمن فترى في تلك الليلة حين تطالع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تفهم أحسن من غيرها من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يعجبه مني أنه يراني لا أعاشر أحداً غير أمثاله، وأنشدني ذات يوم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فعش فَرْداً وطب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طَراً سَاوياً</w:t>
      </w:r>
    </w:p>
    <w:p>
      <w:pPr>
        <w:pStyle w:val="BookText"/>
        <w:rPr/>
      </w:pP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 دائم الطهور حتّى إنا زرنا معه أبا جعفر محمد بن علي الهادي المشهور بالسيد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الأرض ذات سدر كثير، فأدميت أرجلنا لما كان يعلق بها منها، ولما نزلنا وكان الماء قليلاً عندنا وأراد أن يتوضئ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يتوضأ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يبل الحصى بريقه ويزيل الدماء عن رجليه، ثم طهرهما وتوضئ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على غير وضوء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متهجداً وله ضجيج بالأسحار ، وكأني الآن أسمع ضجيجه وهو يدعو بدعاء أبي حمزة الثمالي في السرداب المقدس في ليالي شهر رمضان، وكان </w:t>
      </w:r>
    </w:p>
    <w:p>
      <w:pPr>
        <w:pStyle w:val="BookText"/>
        <w:rPr/>
      </w:pPr>
      <w:r>
        <w:rPr>
          <w:rFonts w:ascii="Amiri" w:hAnsi="Amiri" w:eastAsia="Amiri" w:cs="Amiri"/>
          <w:color w:val="111111"/>
          <w:sz w:val="28"/>
          <w:sz w:val="28"/>
          <w:szCs w:val="28"/>
          <w:rtl w:val="true"/>
          <w:lang w:bidi="ar-SA"/>
        </w:rPr>
        <w:t>ضنيناً بعمره، لا يصرف دقيقة منه إلا فيما ينفعه في آخرته، وكان ساعياً في الخير، كنت تراه في السعي فيها كالفارس المستعجل؛ فيا أسفاً على مفارقة أولئك الأعلام الذين كأني كنت بمصاحبتهم ولذيذ مؤانستهم في جنات ذات أشجار تجري من تحتها الأنهار، أقتطف من أغصان كرم أخلاقهم أطيب الثمار، أستضيء بأنوار علومهم، وأستفيد من حسن أخلاقهم، وأتأدب بحسن آدابهم، كما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 مكتسب من كل مصحوب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كانوا علماء أبراراً، أتقياء، مجاهدين، مرتاضين،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رؤيتهم ويرغب في الآخرة ويزهد في الدنيا عملهم، ويزيد في علم المستمع إليهم منطقهم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قرنهم أشبه شيء بأول قرن من الإسلام، فإنه قد اجتمع في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للاستفادة من سيدنا الأستاد الأعظم المجدد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كل فن من الفنون الإسلامية أكملهم، ومن أهل كل علم من العلوم الدينية أفضلهم، إذا احتاج أحدنا إلى ما يتعلق بالتفسير أو المعارف ذهب إلى شيخنا العالم العامل والإنسان الكامل المولى فتح علي السلطان آبادي فإنه كان أكمل أهل عصره فيها، أو احتاج إلى ما يتعلق بالعلوم الحديثية وتمييز غثها من سمينها وصحيحها من سقيمها استفادها عن شيخنا الإمام العالم المحدث العلّامة الطبرسي صاحب المستدرك، أو أشكلت عليه معضلة من دقائق الفقه والأصول كشفها عند شيخنا الأعظم خاتمة المحققين الأميرزا محمد تقي المذكور، وكان سيدنا الأستاد الأعظم فوقهم كلهم وحاوياً لما عند 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الله بمستنكر أن يجمع العالم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محمد الحسين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عقود حياتي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قد انتقل من سامراء إلى النجف جملة من العلماء المشاركين الذين لهم تضلّع في غير الفقه والأصول من العلوم التي لم يكن لها رواج ذينك العلمين انتقل أولئك الأعلام بعد وفاة زعيمهم الحجة الكبرى ، وكانت أنفسهم تطمح إلى الاستقلال، وكان من جملتهم خاتمة المحدثين الحاج ميرزا حسين النوري صاحب مستدرك الوسائل، ودار السلام وغيرهما من الكتب الشهيرة، وكانت له اليد الطولى في فنون الحديث، وأسرار كلمات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والمعارف الإلهية، فلازمته ملازمة ظلّه، وكنت مواظباً على الاقتداء به في المسجد في صلاة العشاءين وفي الحرم الحيدري بصلاة الفجر وحضرت قدراً من أحاديث أصول الكافي، وكان يرقى المنبر كل صباح جمعة ويبقى أكثر </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يملي على السامعين تفسير بعض الآيات، ويبقى عدة أسابيع بل أشهر في تفسيرها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وعباد الرحمن الذي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وكتبت جملة من تلك الإملاءات، وكانت في كل سنة له عادة في زيارة عرفة أن يزور من النجف إلى كربلاء راجلاً في أربعة أيام مع عدة من خواص أصحابه، فبقيت أزور معه راجلاً مدة حياتي إلى أن توفاه الله إليه في حدود الإحدى والعشرين بعد القرن الثالث عشر ولما وردت إلى النجف قصيدة شكري أفندي الآلوسي التي يعترض فيها على غيبة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 وعلى أبائه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يقول في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دَقيق حَارَ مِنْ دُونه الفكرُ</w:t>
      </w:r>
    </w:p>
    <w:p>
      <w:pPr>
        <w:pStyle w:val="BookText"/>
        <w:rPr/>
      </w:pPr>
      <w:r>
        <w:rPr>
          <w:rFonts w:ascii="Amiri" w:hAnsi="Amiri" w:eastAsia="Amiri" w:cs="Amiri"/>
          <w:color w:val="111111"/>
          <w:sz w:val="28"/>
          <w:sz w:val="28"/>
          <w:szCs w:val="28"/>
          <w:rtl w:val="true"/>
          <w:lang w:bidi="ar-SA"/>
        </w:rPr>
        <w:t>لَقَدْ حَارَ مِنِّي الفكْرُ في الغائب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فيه الخَلْقُ والتَبَسَ الأَمْرُ</w:t>
      </w:r>
    </w:p>
    <w:p>
      <w:pPr>
        <w:pStyle w:val="BookText"/>
        <w:rPr/>
      </w:pPr>
      <w:r>
        <w:rPr>
          <w:rFonts w:ascii="Amiri" w:hAnsi="Amiri" w:eastAsia="Amiri" w:cs="Amiri"/>
          <w:color w:val="111111"/>
          <w:sz w:val="28"/>
          <w:sz w:val="28"/>
          <w:szCs w:val="28"/>
          <w:rtl w:val="true"/>
          <w:lang w:bidi="ar-SA"/>
        </w:rPr>
        <w:t>فَمِنْ قائِل في القِشْرِ لُب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قَدْ ذُبَ عَنْ لُبِّه القشر</w:t>
      </w:r>
    </w:p>
    <w:p>
      <w:pPr>
        <w:pStyle w:val="BookText"/>
        <w:rPr/>
      </w:pPr>
      <w:r>
        <w:rPr>
          <w:rFonts w:ascii="Amiri" w:hAnsi="Amiri" w:eastAsia="Amiri" w:cs="Amiri"/>
          <w:color w:val="111111"/>
          <w:sz w:val="28"/>
          <w:sz w:val="28"/>
          <w:szCs w:val="28"/>
          <w:rtl w:val="true"/>
          <w:lang w:bidi="ar-SA"/>
        </w:rPr>
        <w:t>ثم يرجح القول الأول، ويبدي الإشكالات على الثاني، وقد نهض للجواب عنها جماعة من شعراء أهل العلم والأدب في النجف بقصائد 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فعرضت القصيدة على أستاذنا النوري فكتب رسالة بديعة أسماها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الأستار عن وجه غيبة الإمام الغائب عن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نصوص جماعة من كبراء علماء السنة صرّحوا بوجوده، ودحض تلك الشبهة بأقوى حجة، فنظمت جميع تلك الرسالة بقصيدة تناهز الثلاثمائة بيت في مطلعها براعة الاستهلال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بَعِيدَ الدَّارِ قَرَبَهُ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وأَدْنَاهُ مِنْ عُشاقه الشَّوْق والذِّكْرُ</w:t>
      </w:r>
    </w:p>
    <w:p>
      <w:pPr>
        <w:pStyle w:val="BookText"/>
        <w:rPr/>
      </w:pPr>
      <w:r>
        <w:rPr>
          <w:rFonts w:ascii="Amiri" w:hAnsi="Amiri" w:eastAsia="Amiri" w:cs="Amiri"/>
          <w:color w:val="111111"/>
          <w:sz w:val="28"/>
          <w:sz w:val="28"/>
          <w:szCs w:val="28"/>
          <w:rtl w:val="true"/>
          <w:lang w:bidi="ar-SA"/>
        </w:rPr>
        <w:t>وقد طبعت مع الرسالة غير مرة</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كتابه العبقات العنبرية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النوري، أدام الله تعالى وجوده الشريف ومتعنا بحياته، ونفعنا بعلومه القدسية، وقدسي إفاداته، فكم له أيده الله في الدين من يد بيضاء يجب على كل متدين شكرها، وكم له في الشريعة من خدمة غراء بها يعظم على جميع الشرائع فخرها، وكم من أحاديث مقطوعة الصدور استدركها على كل حرّ من المحدثين عظمت في الدين وسائله، وكم ألحق ببحار الأخبار جداول علوم وآثار لو لم </w:t>
      </w:r>
    </w:p>
    <w:p>
      <w:pPr>
        <w:pStyle w:val="BookText"/>
        <w:rPr/>
      </w:pPr>
      <w:r>
        <w:rPr>
          <w:rFonts w:ascii="Amiri" w:hAnsi="Amiri" w:eastAsia="Amiri" w:cs="Amiri"/>
          <w:color w:val="111111"/>
          <w:sz w:val="28"/>
          <w:sz w:val="28"/>
          <w:szCs w:val="28"/>
          <w:rtl w:val="true"/>
          <w:lang w:bidi="ar-SA"/>
        </w:rPr>
        <w:t>يلحقها به لم تعذب للواردين جداوله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يرى خدماته الكريمة للدين، وإحياءه لما كاد أن يندرس وينمحي من كثير من أحاديث الأئمة الطاهرين، وزحمته في تحصيل عدة من أصول السلف الصالحين، التي لم يعثر عليها أعاظم المتقدمين من أهل الحديث والمتأخرين فلينظر إلى كتابه الذي أكمله في هذه الأيام وهو كتاب المستدرك الذي استدركه على وسائل الشيخ الحر العاملي رفع الله درجته وأجزل كرامته، وأورد فيه من الأحاديث المعتبرة قريباً مما في الوسائل، ورتبها على ذلك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 في آخره اثنتي عشرة فائدة كل واحدة تصلح لأن تكون كتاباً برأسه، وأغلبها في تصحيح الكتب التي نقل عنها، وواحدة في ترجمة مشايخ إجازته من عصره إلى زمان الغيبة ومجموع الكتاب يبلغ مقدار الوسائل، وأظن أنه خاتمة كتب الأخبار، بحيث لم يبق لمن بعده مجال في هذا المضمار، وليعظمن نفعه على أهل العلم، ويكون منة على المجتهدين تفزع إليه في كل أمر مهم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الاطلاع على سائر ملكاته القدسيّة وعظيم معارفه النفسية، فليراجع باقي مؤلفاته كدار السلام والكلمة الطيبة، فإن فيها من المعارف النبوية والحكم الإلهية كل بديعة كانت في ضمائر الغيب محتجبة، على أن ما أودع منها في كتبه غيض من فيض بالنسبة إلى مالم يبح به وربّما كان يسمح خاطره الشريف بشيء مما في خزانة علمه المصونة، ويلقي على المستمعين من السالكين من فوق منبره الذي يرقاه في داره صبح كل جمعة بعض المطالب التي هي بنفحات القدس ونشأة ماء الرضوان ،معجونة، كتفسير بعض الآيات الشريفة والكشف عن </w:t>
      </w:r>
    </w:p>
    <w:p>
      <w:pPr>
        <w:pStyle w:val="BookText"/>
        <w:rPr/>
      </w:pPr>
      <w:r>
        <w:rPr>
          <w:rFonts w:ascii="Amiri" w:hAnsi="Amiri" w:eastAsia="Amiri" w:cs="Amiri"/>
          <w:color w:val="111111"/>
          <w:sz w:val="28"/>
          <w:sz w:val="28"/>
          <w:szCs w:val="28"/>
          <w:rtl w:val="true"/>
          <w:lang w:bidi="ar-SA"/>
        </w:rPr>
        <w:t>أسرارها، أو شرح بعض الروايات وبيان بعض ماهو من وراء طور العقول من أطوارها، وطريقته أيده الله في منبره أن يتلو آية من الكتاب العزيز بعد الخطبة، ثم يشرع في ذكر المقام المتعلق بتلك الآية ويبقى في شرحه وشرح أسرار كلّ تلك الآية، وبيان ما يناسبها من حكاية أو رواية، وبيان الوجوه الباطنة،</w:t>
      </w:r>
    </w:p>
    <w:p>
      <w:pPr>
        <w:pStyle w:val="BookText"/>
        <w:rPr/>
      </w:pPr>
      <w:r>
        <w:rPr>
          <w:rFonts w:ascii="Amiri" w:hAnsi="Amiri" w:eastAsia="Amiri" w:cs="Amiri"/>
          <w:color w:val="111111"/>
          <w:sz w:val="28"/>
          <w:sz w:val="28"/>
          <w:szCs w:val="28"/>
          <w:rtl w:val="true"/>
          <w:lang w:bidi="ar-SA"/>
        </w:rPr>
        <w:t>والدقائق التي هي في البطون كامنة، ويبقى مدة أسابيع في ذلك، وأول رجوعه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سامراء إلى النجف بعد وفاة إمام عصره السيد ميرزا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أهل العلم إلى الغري شرع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الْأَرْضِ هَوْنًا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الآيات إلى آخر السورة المباركة وبقى فيما يتعلق بثلاث آيات من أولها مدة ثلاث سنين ثم شرع بآية أخرى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الآية، ثم ذكر أولاً فضل هذه الآية وعظمة شأنها لما فيها من بيان الحقوق التي يلزم على الإنسان مراعاتها بجميع أنواعها التي ذكرت في الآية، وهي ما كان بين الحق والخلق وما هو بين الخلق و الخلق، وهذا إما مع العالي، أو مع المساوي، أو مع الداني، ولكلّ واحد أحكام خاصة ومراتب عديدة، ثم ذكر كل واحد منها إجمالاً، وقال إن المقصود الآن بيان حق الجار على الجار، وهو على مراتب أدناها كف الأذى عنه، وأوسطها دفع الأذى عنه، وأقصاها تحمل </w:t>
      </w:r>
    </w:p>
    <w:p>
      <w:pPr>
        <w:pStyle w:val="BookText"/>
        <w:rPr/>
      </w:pPr>
      <w:r>
        <w:rPr>
          <w:rFonts w:ascii="IRNazanin" w:hAnsi="IRNazanin" w:eastAsia="IRNazanin"/>
          <w:color w:val="111111"/>
          <w:sz w:val="28"/>
          <w:sz w:val="28"/>
          <w:szCs w:val="28"/>
          <w:rtl w:val="true"/>
          <w:lang w:bidi="fa-IR"/>
        </w:rPr>
        <w:t xml:space="preserve">الأذى فيه، وذكر في كل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علوماً جمّة، ومطالب عديدة يتخلص فيها إلى بيان آداب مجاورة 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يلزم على المجاور من استعمال الوظائف الروحانية والآداب الجسمانية، التي لا يحصل الغرض من المجاورة ، والمقصد المهم من التغرب والمهاجرة، إلا بالقيام بها والنهوض لأداء واجبها، فإن النتيجة عظمى والغاية قصوى وهي بلوغ المراتب العالية والاستمداد من روحانية تلك النفوس المقدّسة ،الزاكية، وقد وفقنا الله تعالى لكتابة عدة من مجالسه أيده الله في هذا المقام، ونقلنا كلامه الشريف الفارسي إلى أبلغ عبارة من العربية وأعذب كلام، وإذا يسر الله تعالى لنا رتبنا تلك المجالس التي استفدناها من شريف بيانه، وسمعناها من بارع إملائه المنيف الذي نفت به روح القدس على لسانه، وجعلناها إن شاء الله رسالة مستقلة في آداب المجاورة، وقد أكسير نظره الشريف على ما جمعنا من كلماته، فاستحسنها ووقع عليها بقلمه الشريف إصلاح بعض عثرات الفكر وهفواته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ووردت في هذه الأيام إلى النجف أبيات شعر لبعض العامة من طلبة بغداد يذكر فيها أمر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ما تدعيه جماعتنا من غيبته لأمور تخيلها، وتخيلات وهم استعملها، وأول أبياته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دَقيق حَارَ مِنْ دُونه الفكر </w:t>
      </w:r>
      <w:r>
        <w:rPr>
          <w:rStyle w:val="FootnoteAnchor"/>
          <w:rtl w:val="true"/>
        </w:rPr>
        <w:footnoteReference w:id="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في هذا وأمثاله وبعثها إلى أهل الكاظمين ، فأجابوا ولكن لا بما </w:t>
      </w:r>
    </w:p>
    <w:p>
      <w:pPr>
        <w:pStyle w:val="BookText"/>
        <w:rPr/>
      </w:pPr>
      <w:r>
        <w:rPr>
          <w:rFonts w:ascii="IRNazanin" w:hAnsi="IRNazanin" w:eastAsia="IRNazanin"/>
          <w:color w:val="111111"/>
          <w:sz w:val="28"/>
          <w:sz w:val="28"/>
          <w:szCs w:val="28"/>
          <w:rtl w:val="true"/>
          <w:lang w:bidi="fa-IR"/>
        </w:rPr>
        <w:t xml:space="preserve">يشفي الغليل أو يصيب الداء الدخيل، فبعثها بعض الفضلاء إلى النجف، التي هي قبة الكمال اليوم وتخت مملكة العلم والشرف، فتصدى للجواب فضلاؤها ممن جمع بين فضيلتي العلم والأدب، وأخذ من الكمالات بأوفى نصيب وأعظم سبب، فأجابوا وأطابوا ورموا الغرض فأصابوا، حتى بلغ مجموع ما قيل في النجف للجواب عنها ألفي بيت أو أكثر، فعلمت جزماً أن هناك أموراً لم تذكر، ومطالب في الرد عليهم هي أقصى عن أذهان سائر الفضلاء وباعهم عنها أقصر، وإن كان ما جاؤوا به كاف كافياً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غير مائل عن خطة الحق والصواب، ولكن قلت أعط القوس ،باريها، فلا يخطي مراميها، فعرضتها عليه دام ظله العالي، فكتب في الجواب عنها رسالة فائقة على كل ما كتب في أمر الغيبة إلى الآن، وسمّاها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الأستار عن وجه غيبة الإمام عن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في أولها أربعين رجلاً من أعاظم علمائهم قائلاً بمقالتنا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وبين ظهراني الخلق موجود، ونقل كلماتهم الصريحة بذلك من الكتب التي أثبت من طرقهم وبشهادة علماء رجالهم أنها لهم، ثم أجاب عن كل شبهة أوردها ذلك الشاعر حلاً، ونقضاً، وحفظاً على قاعدة تطابق الجواب مع السؤال، نظمت تلك الرسالة على الوزن والقافية من أبياته وأدرجت فيها جميع ما في الرسالة، فبلغت الثلثمائة بيت، وجعلنا أكثرها في ظهر الكتاب المذكور كالتكملة له، وأول قصيدتنا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بَعيدَ الدَّار قَرَبَهُ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وأَدْنَاهُ مِنْ عُشاقه الشَّوْق والذِّكْرُ</w:t>
      </w:r>
    </w:p>
    <w:p>
      <w:pPr>
        <w:pStyle w:val="BookText"/>
        <w:rPr/>
      </w:pPr>
      <w:r>
        <w:rPr>
          <w:rFonts w:ascii="Amiri" w:hAnsi="Amiri" w:eastAsia="Amiri" w:cs="Amiri"/>
          <w:color w:val="111111"/>
          <w:sz w:val="28"/>
          <w:sz w:val="28"/>
          <w:szCs w:val="28"/>
          <w:rtl w:val="true"/>
          <w:lang w:bidi="ar-SA"/>
        </w:rPr>
        <w:t xml:space="preserve">تَسَتَّرَ لَكن قَدْ تَجَلَّى 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حُجُبٌ تُخْفِيهِ عَنْهُمْ وَلَا سِتْرُ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تخلّصنا إلى المقصود بفيض واهب الوجود والجود بقولنا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فَيًا بأبي لح للبَريَّة أَو فَعْبٌ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عَلَيَاكَ من غَيْبَة صُرٌّ</w:t>
      </w:r>
    </w:p>
    <w:p>
      <w:pPr>
        <w:pStyle w:val="BookText"/>
        <w:rPr/>
      </w:pPr>
      <w:r>
        <w:rPr>
          <w:rFonts w:ascii="Amiri" w:hAnsi="Amiri" w:eastAsia="Amiri" w:cs="Amiri"/>
          <w:color w:val="111111"/>
          <w:sz w:val="28"/>
          <w:sz w:val="28"/>
          <w:szCs w:val="28"/>
          <w:rtl w:val="true"/>
          <w:lang w:bidi="ar-SA"/>
        </w:rPr>
        <w:t xml:space="preserve">فَشَمْسُ الضُّحَى والبَدْرُ نُورَاهُمَا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وَإِنْ غَرَبَتْ أَو غُيِّبَ الشَّمْسُ وَالبَدْرُ</w:t>
      </w:r>
    </w:p>
    <w:p>
      <w:pPr>
        <w:pStyle w:val="BookText"/>
        <w:rPr/>
      </w:pPr>
      <w:r>
        <w:rPr>
          <w:rFonts w:ascii="Amiri" w:hAnsi="Amiri" w:eastAsia="Amiri" w:cs="Amiri"/>
          <w:color w:val="111111"/>
          <w:sz w:val="28"/>
          <w:sz w:val="28"/>
          <w:szCs w:val="28"/>
          <w:rtl w:val="true"/>
          <w:lang w:bidi="ar-SA"/>
        </w:rPr>
        <w:t xml:space="preserve">وَلَا نُكْرَ إِنْ لَاحَتْ وَلَمْ يَرَ ضَوءهَا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نَظَر لَكنْ عَلَى عَينه النُّكْرُ</w:t>
      </w:r>
    </w:p>
    <w:p>
      <w:pPr>
        <w:pStyle w:val="BookText"/>
        <w:rPr/>
      </w:pPr>
      <w:r>
        <w:rPr>
          <w:rFonts w:ascii="Amiri" w:hAnsi="Amiri" w:eastAsia="Amiri" w:cs="Amiri"/>
          <w:color w:val="111111"/>
          <w:sz w:val="28"/>
          <w:sz w:val="28"/>
          <w:szCs w:val="28"/>
          <w:rtl w:val="true"/>
          <w:lang w:bidi="ar-SA"/>
        </w:rPr>
        <w:t xml:space="preserve">وَلَا بَأْسَ ممَّنْ جَاءَ يَسْأَلُ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عُلَمَاءَ العَصْرِ يَا مَنْ لَهُمْ خُبْرُ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أنه دام علاه بتوفيق الله وتسديد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على المعاندين أوضح برهان وأوضح حجة، ومن أراد أن يحصل له الإيمان والاعتقاد الراسخ في هذا الباب، بحيث لا يبقى له في هذا الأمر شك ولا ارتياب، فليكثر من مراجعة هذا الكتاب، فإن فيه الغاية والكفاية لذوي الألباب من حسن باطن مؤلّفه الذي هو مع عرفت في العلم من أمره أعبد وأتقى أهل ،دهره، ملازماً للأوراد والأذكار، مواظباً على إحياء أكثر ليله بمناجاة الملك الجبار، وعادته منذ أدركناه وقبل ذلك أن يقوم قبل الفجر بساعتين ويكون أول داخل في السحر إلى روضة الحرم المطهر، ويصف قدميه في العبادات والمناجاة حتى تطلع الشمس سفراً وحضراً، لا يمنعه عن ذلك برد ولا حر، ولا سحاب ولا مطر، ولا مرض ولا خطر مع كبر سنه وضعف بدنه، فإنه حتى اليوم قد تجاوز النيف والستين، وهو في كل سنة يزور على قدميه في عرفة سيد الشهداء بجماعة من مساكين الطلبة والفقراء، وكنا ممن وفقه الله للسعى بخدمتهم على الإقدام إلى ذلك الحرم الذي تسعى وتطوف الملائكة والأنبياء للتشرف باستلام كعبته، وأنى لها الاستلام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نسير وذلك المولى أمامنا على قوتنا وضعفه، وحق للإمام أن يكون أماماً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حَلَّتِ الهداية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نَشَطَتْ للعبادة الأعضاء</w:t>
      </w:r>
    </w:p>
    <w:p>
      <w:pPr>
        <w:pStyle w:val="BookText"/>
        <w:rPr/>
      </w:pPr>
      <w:r>
        <w:rPr>
          <w:rFonts w:ascii="Amiri" w:hAnsi="Amiri" w:eastAsia="Amiri" w:cs="Amiri"/>
          <w:color w:val="111111"/>
          <w:sz w:val="28"/>
          <w:sz w:val="28"/>
          <w:szCs w:val="28"/>
          <w:rtl w:val="true"/>
          <w:lang w:bidi="ar-SA"/>
        </w:rPr>
        <w:t xml:space="preserve">وأول ما نصل إلى المنزل يأخذ كل منا بالاضطجاع طلباً للاستراحة، ويفرك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أخذه الإعياء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بالأخرى والراحة بالراحة، وأما هو فيشتغل بإسباغ الوضوء والطهارة، ويقوم على مصلاه مؤدياً أوراده وأذكاره، وفي هذا وأمثاله أفعاله وأقواله عبرة لمن اعتبر، وتبصرة لمن أراد أن يتبصر، وفقنا الله لذلك، وأخذ بنا إليه بأوضح الطرق وأقرب المسالك، وأبقاه الله لنا ظلاً في الإرشاد ظليلاً، ومنحه صحة الجسم وعمراً طويلاً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علي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ترجمته بعد تعداد مؤلّفاته، ومشايخه، وأسفاره وعن حياته،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له عند الإمام المجدد مكانة راسية، كما كانت لأخص بطانته الذين كان يلقي إليهم أسراره ويستشيرهم في مهامه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له عند العلماء جميعاً مرتبة سامية، وله في التقى مقامات منيعة، وفي نشر آثار أهل البيت أياد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شكر المجتمع الديني كل يد أسداها إليه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أنا ورعرعة لا تقيل العثرات في مثل تأليف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لا تزال مرتبكة فيها، والمعصوم من عصمه الله، والرجل من عمد الدين والمذهب، وفي الصدور من علمائنا العاملين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7"/>
      </w:r>
      <w:bookmarkStart w:id="77" w:name="pg7908_88874"/>
    </w:p>
    <w:p>
      <w:pPr>
        <w:pStyle w:val="Heading4"/>
        <w:numPr>
          <w:ilvl w:val="3"/>
          <w:numId w:val="1"/>
        </w:numPr>
        <w:rPr/>
      </w:pPr>
      <w:bookmarkStart w:id="78" w:name="__RefHeading___Toc6149126_1051229030"/>
      <w:bookmarkStart w:id="79" w:name="_Toc25"/>
      <w:bookmarkEnd w:id="77"/>
      <w:bookmarkEnd w:id="78"/>
      <w:r>
        <w:rPr>
          <w:rtl w:val="true"/>
        </w:rPr>
        <w:t xml:space="preserve">ثانیاً </w:t>
      </w:r>
      <w:r>
        <w:rPr>
          <w:rtl w:val="true"/>
        </w:rPr>
        <w:t xml:space="preserve">- </w:t>
      </w:r>
      <w:r>
        <w:rPr>
          <w:rtl w:val="true"/>
        </w:rPr>
        <w:t xml:space="preserve">ما زاغت عنه الأبصار من ترجمته في المطبوعات </w:t>
      </w:r>
      <w:r>
        <w:rPr>
          <w:rtl w:val="true"/>
        </w:rPr>
        <w:t>:</w:t>
      </w:r>
      <w:bookmarkEnd w:id="79"/>
    </w:p>
    <w:p>
      <w:pPr>
        <w:pStyle w:val="Heading5"/>
        <w:numPr>
          <w:ilvl w:val="4"/>
          <w:numId w:val="1"/>
        </w:numPr>
        <w:rPr/>
      </w:pPr>
      <w:bookmarkStart w:id="80" w:name="__RefHeading___Toc6149128_1051229030"/>
      <w:bookmarkStart w:id="81" w:name="_Toc26"/>
      <w:bookmarkEnd w:id="80"/>
      <w:r>
        <w:rPr>
          <w:rtl w:val="true"/>
        </w:rPr>
        <w:t>(</w:t>
      </w:r>
      <w:r>
        <w:rPr>
          <w:rtl w:val="true"/>
        </w:rPr>
        <w:t>أ</w:t>
      </w:r>
      <w:r>
        <w:rPr>
          <w:rtl w:val="true"/>
        </w:rPr>
        <w:t xml:space="preserve">) </w:t>
      </w:r>
      <w:r>
        <w:rPr>
          <w:rtl w:val="true"/>
        </w:rPr>
        <w:t>مجلسه في الوعظ والإرشاد</w:t>
      </w:r>
      <w:bookmarkEnd w:id="81"/>
    </w:p>
    <w:p>
      <w:pPr>
        <w:pStyle w:val="BookText"/>
        <w:rPr/>
      </w:pPr>
      <w:r>
        <w:rPr>
          <w:rFonts w:ascii="Amiri" w:hAnsi="Amiri" w:eastAsia="Amiri" w:cs="Amiri"/>
          <w:color w:val="111111"/>
          <w:sz w:val="28"/>
          <w:sz w:val="28"/>
          <w:szCs w:val="28"/>
          <w:rtl w:val="true"/>
          <w:lang w:bidi="ar-SA"/>
        </w:rPr>
        <w:t>فقد تحدث البعض عن مجلسه، وهيبته فيه وكيف يختلف الناس إلى مجلسه في يوم الجمعة زرافات زرافات</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فإليك ما قاله ثلاثة من أساطين العلماء عن مجلسه، ودقة ما يذكره الشيخ النوري فيه ، فلعل البعض يأخذ العبرة بذكري لقولهم، رحمهم الله، وهم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في أعيانه مانصه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يقرأ بنفسه في مجالس الذكرى التي يقيمها في داره لوفيات أهل البيت، وحضرت يوماً في بعض تلك المجالس،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الكلام المنسوب إلى الأصبغ بن نباتة أنه خاطب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ضربه ابن ملجم الذي فيه إن البرد لا يزلزل الجبل الأشم، ولفحة الهجير لا تجفّف البحر الخضم والليث يضرى إذا خُدش والصلّ يقوى إذا ارتعش لا أصل له، ولم يُرو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وتذكرت ما سمعته من بعض علماء جبل عامل الذين درسوا في العراق </w:t>
      </w:r>
      <w:r>
        <w:rPr>
          <w:rStyle w:val="FootnoteAnchor"/>
          <w:rtl w:val="true"/>
        </w:rPr>
        <w:footnoteReference w:id="99"/>
      </w:r>
      <w:r>
        <w:rPr>
          <w:rFonts w:ascii="Amiri" w:hAnsi="Amiri" w:eastAsia="Amiri" w:cs="Amiri"/>
          <w:color w:val="111111"/>
          <w:sz w:val="28"/>
          <w:sz w:val="28"/>
          <w:szCs w:val="28"/>
          <w:rtl w:val="true"/>
          <w:lang w:bidi="ar-SA"/>
        </w:rPr>
        <w:t xml:space="preserve">، وسمعوا هذا الكلام من أفواه الخطباء ، فظنّوه حقاً لما فيه من التزويق </w:t>
      </w:r>
    </w:p>
    <w:p>
      <w:pPr>
        <w:pStyle w:val="BookText"/>
        <w:rPr/>
      </w:pPr>
      <w:r>
        <w:rPr>
          <w:rFonts w:ascii="Amiri" w:hAnsi="Amiri" w:eastAsia="Amiri" w:cs="Amiri"/>
          <w:color w:val="111111"/>
          <w:sz w:val="28"/>
          <w:sz w:val="28"/>
          <w:szCs w:val="28"/>
          <w:rtl w:val="true"/>
          <w:lang w:bidi="ar-SA"/>
        </w:rPr>
        <w:t>والتسجيع الفارع، ولم يعلموا أنه موضوع؛ لبعدهم عن الاطلاع على التاريخ والآثار، وتقصيرهم في ذلك، فكان يعجب بهذا الكلام، ويكرر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حينما ألفت في سيرة أمير المؤمنين علي ا ل لا لافتا تو اس فلم أجد له أثراً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ه 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واصفاً المجالس البهية لأستاذه الميرزا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يرقى المنبر كل صباح جمعة ويبقى أكثر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يملي على السامعين تفسير بعض الآيات، ويبقى عدة أسابيع، بل أشهر في تفسيرها، مثل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 xml:space="preserve">.. ) </w:t>
      </w:r>
      <w:r>
        <w:rPr>
          <w:rStyle w:val="FootnoteAnchor"/>
          <w:rtl w:val="true"/>
        </w:rPr>
        <w:footnoteReference w:id="102"/>
      </w:r>
      <w:r>
        <w:rPr>
          <w:rFonts w:ascii="Amiri" w:hAnsi="Amiri" w:eastAsia="Amiri" w:cs="Amiri"/>
          <w:color w:val="111111"/>
          <w:sz w:val="28"/>
          <w:sz w:val="28"/>
          <w:szCs w:val="28"/>
          <w:rtl w:val="true"/>
          <w:lang w:bidi="ar-SA"/>
        </w:rPr>
        <w:t>إلى آخر سورة الفرقان، وكتبتُ جملةً من تلك الإملاءات</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وأضاف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العبقات العنبرية – الجزء 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ويلقي على المستمعين من السالكين من فوق منبره الذي يرقاه في داره صبح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جمعة بعض المطالب التي هي بنفحات القدس ونشأة ماء الرضوان معجونة، كتفسير بعض الآيات الشريفة والكشف عن أسرارها ، أو شرح بعض الروايات وبيان بعض ما هو من وراء طور العقول من أطوارها، وطريقته أيده الله في منبره أن يتلو آية من الكتاب العزيز بعد الخطبة، ثمّ يشرع في ذكر المقام المتعلق بتلك الآية ويبقى في شرحه وشرح أسرار كل كلمة من تلك الآية، وبيان ما يناسبها من حكاية أو رواية وبيان الوجوه الباطنة، والدقائق التي هي في البطون كامنة، ويبقى مدة أسابيع في ذلك، وأول رجوعه من سامراء إلى النجف بعد وفاة إمام عصره السيد ميرزا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 أهل العلم إلى الغري شرع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 xml:space="preserve">... )... </w:t>
      </w:r>
      <w:r>
        <w:rPr>
          <w:rStyle w:val="FootnoteAnchor"/>
          <w:rtl w:val="true"/>
        </w:rPr>
        <w:footnoteReference w:id="104"/>
      </w:r>
      <w:r>
        <w:rPr>
          <w:rFonts w:ascii="Amiri" w:hAnsi="Amiri" w:eastAsia="Amiri" w:cs="Amiri"/>
          <w:color w:val="111111"/>
          <w:sz w:val="28"/>
          <w:sz w:val="28"/>
          <w:szCs w:val="28"/>
          <w:rtl w:val="true"/>
          <w:lang w:bidi="ar-SA"/>
        </w:rPr>
        <w:t>الآيات إلى آخر السورة المباركة، وبقى فيما يتعلق بثلاث آيات من أولها مدة ثلاث سنين، ثم شرع بآية أخرى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ثمّ ذكر أولاً فضل هذه الآية، وعظمة شأنها؛ لما فيها من بيان الحقوق التي يلزم على الإنسان مراعاتها بجميع أنواعها التي ذكرت في الآية، وهي ما كان بين الحق والخلق، وما هو بين الخلق والخلق، وهذا إما مع العالي، أو مع المساوي، أو مع الداني، ولكل واحد أحكام خاصة ومراتب عديدة، ثم ذكر كل واحد منها إجمالاً،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الآن بيان حق الجار على الجار وهو على مراتب </w:t>
      </w:r>
    </w:p>
    <w:p>
      <w:pPr>
        <w:pStyle w:val="BookText"/>
        <w:rPr/>
      </w:pPr>
      <w:r>
        <w:rPr>
          <w:rFonts w:ascii="IRNazanin" w:hAnsi="IRNazanin" w:eastAsia="IRNazanin"/>
          <w:color w:val="111111"/>
          <w:sz w:val="28"/>
          <w:sz w:val="28"/>
          <w:szCs w:val="28"/>
          <w:rtl w:val="true"/>
          <w:lang w:bidi="fa-IR"/>
        </w:rPr>
        <w:t xml:space="preserve">أدناها كف الأذى عنه، وأوسطها دفع الأذى عنه، وأقصاها تحمل الأذى فيه، وذكر في كل واحد منها علوماً جمّة، ومطالب عديدة يتخلص فيها إلى بيان آداب مجاورة 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يلزم على المجاور من استعمال الوظائف الروحانية والآداب الجسمانية التي لا يحصل الغرض من المجاورة، والمقصد المهم من التغرب والمهاجرة، إلا بالقيام بها والنهوض لأداء واجبها، فإن النتيجة عظمى والغاية قصوى، وهي بلوغ المراتب العالية والاستمداد من روحانية تلك النفوس المقدسة الزاكية، وقد وفقنا الله تعالى لكتابة عدة من مجالسه أيده الله في هذا المقام، ونقلنا كلامه الشريف الفارسي إلى أبلغ عبارة من العربية وأعذب كلام، وإذا يسر الله تعالى لنا رتبنا تلك المجالس التي استفدناها من شريف بيانه، وسمعناها من بارع إملائه المنيف الذي نفث به روح القدس على لسانه، وجعلناها إن شاء الله رسالة مستقلة في آداب المجاورة، وقد وقع إكسير نظره الشريف على ما جمعنا من كلماته، فاستحسنها ووقع عليها بقلمه الشريف إصلاح بعض عثرات الفكر وهفواته</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وصف مجلسه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يوم الجمعة فكان يغير منهجه، ويشتغل بعد الرجوع من الحرم الشريف بمطالعة بعض كتب الذكر والمصيبة؛ لترتيب ما يقرؤه على المنبر بداره، ويخرج من مكتبته بعد الشمس بساعة إلى مجلسه العام، فيجلس ويحيي الحاضرين ويؤدي التعارفات، ثم يرقى المنبر فيقرأ ما رآه في الكتب بذلك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bookmarkStart w:id="82" w:name="pg7908_88878"/>
    </w:p>
    <w:p>
      <w:pPr>
        <w:pStyle w:val="BookText"/>
        <w:rPr/>
      </w:pPr>
      <w:bookmarkEnd w:id="82"/>
      <w:r>
        <w:rPr>
          <w:rFonts w:ascii="Amiri" w:hAnsi="Amiri" w:eastAsia="Amiri" w:cs="Amiri"/>
          <w:color w:val="111111"/>
          <w:sz w:val="28"/>
          <w:sz w:val="28"/>
          <w:szCs w:val="28"/>
          <w:rtl w:val="true"/>
          <w:lang w:bidi="ar-SA"/>
        </w:rPr>
        <w:t>يحتاط في النقل بما لم يكن صريحاً في الأخبار الجزمية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قرأ المصيبة، تنحدر دموعه على شيبته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5"/>
        <w:numPr>
          <w:ilvl w:val="4"/>
          <w:numId w:val="1"/>
        </w:numPr>
        <w:rPr/>
      </w:pPr>
      <w:bookmarkStart w:id="83" w:name="__RefHeading___Toc6149130_1051229030"/>
      <w:bookmarkStart w:id="84" w:name="_Toc27"/>
      <w:bookmarkEnd w:id="83"/>
      <w:r>
        <w:rPr>
          <w:rtl w:val="true"/>
        </w:rPr>
        <w:t>(</w:t>
      </w:r>
      <w:r>
        <w:rPr>
          <w:rtl w:val="true"/>
        </w:rPr>
        <w:t>ب</w:t>
      </w:r>
      <w:r>
        <w:rPr>
          <w:rtl w:val="true"/>
        </w:rPr>
        <w:t xml:space="preserve">) </w:t>
      </w:r>
      <w:r>
        <w:rPr>
          <w:rtl w:val="true"/>
        </w:rPr>
        <w:t>عمارته لبعض قبور الأولياء رفع الله مكانتهم</w:t>
      </w:r>
      <w:bookmarkEnd w:id="84"/>
    </w:p>
    <w:p>
      <w:pPr>
        <w:pStyle w:val="BookText"/>
        <w:rPr/>
      </w:pPr>
      <w:r>
        <w:rPr>
          <w:rFonts w:ascii="Amiri" w:hAnsi="Amiri" w:eastAsia="Amiri" w:cs="Amiri"/>
          <w:color w:val="111111"/>
          <w:sz w:val="28"/>
          <w:sz w:val="28"/>
          <w:szCs w:val="28"/>
          <w:rtl w:val="true"/>
          <w:lang w:bidi="ar-SA"/>
        </w:rPr>
        <w:t>وتتجلى لك بالنصوص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تعميره قبر السيّد محمد ابن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الدجيل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محسن الأمين العاملي في كتابه أعيان الشيعة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 جعفر محمد ابن الإمام علي أبي الحسن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حدود سنة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القدر، عظيم الشأن، كانت الشيعة تظن أنه الإمام بعد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توفي نص أبوه على أخيه أبي محمد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أبوه خلفه بالمدينة طفلاً لما أتي به إلى العراق، ثم قدم عليه في سامراء، ثم أراد الرجوع إلى الحجاز ، فلما بلغ القرية التي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تسعة فراسخ من سامرا مرض وتوفي ودفن قريباً منها، ومشهده هناك معروف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توفي شق أخوه أبو محمد ثوبه وقال في جواب من لامه على ذلك قد شق موسى على </w:t>
      </w:r>
      <w:bookmarkStart w:id="85" w:name="pg7908_88879"/>
    </w:p>
    <w:p>
      <w:pPr>
        <w:pStyle w:val="BookText"/>
        <w:rPr/>
      </w:pPr>
      <w:bookmarkEnd w:id="85"/>
      <w:r>
        <w:rPr>
          <w:rFonts w:ascii="Amiri" w:hAnsi="Amiri" w:eastAsia="Amiri" w:cs="Amiri"/>
          <w:color w:val="111111"/>
          <w:sz w:val="28"/>
          <w:sz w:val="28"/>
          <w:szCs w:val="28"/>
          <w:rtl w:val="true"/>
          <w:lang w:bidi="ar-SA"/>
        </w:rPr>
        <w:t>أخيه هارون</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وسعى المحدث العلامة الشيخ ميرزا حسين النوري في تشييد مشهده و تعميره، وكان له فيه اعتقاد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الشيخ محمد علي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هذا التعمير،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سبقت له أياد بيضاء في تشييد مشهد ،القداسة، شيخنا العلّامة الحجة ثقة الإسلام النوري، وهو الذي ناء بتجديد الضريح وبناء الحجر وغيرها من مرافق الحياة هنالك</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تعميره قبر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الحلة السيفية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الكنى والألقاب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عن قبره،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حمله إلى مشهد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 فإن الشائع عند الخاص والعام أن قبره طاب ثراه بالحلة وهو مزار معروف وعليه قبة وله خدام يخدمون قبره، يتوارثون ذلك أباً عن جد، وقد خُربت عمارته، فأمر الأستاذ العلامة دام علاه بعض أهل الحلة فعمروها، وقد تشرفت بزيارته قبل ذلك وبعده، والله العالم</w:t>
      </w:r>
      <w:r>
        <w:rPr>
          <w:rFonts w:eastAsia="IRNazanin" w:cs="IRNazanin"/>
          <w:color w:val="111111"/>
          <w:sz w:val="28"/>
          <w:szCs w:val="28"/>
          <w:rtl w:val="true"/>
          <w:lang w:bidi="fa-IR"/>
        </w:rPr>
        <w:t>).</w:t>
      </w:r>
    </w:p>
    <w:p>
      <w:pPr>
        <w:pStyle w:val="Heading5"/>
        <w:numPr>
          <w:ilvl w:val="4"/>
          <w:numId w:val="1"/>
        </w:numPr>
        <w:rPr/>
      </w:pPr>
      <w:bookmarkStart w:id="86" w:name="__RefHeading___Toc6149132_1051229030"/>
      <w:bookmarkStart w:id="87" w:name="_Toc28"/>
      <w:bookmarkEnd w:id="86"/>
      <w:r>
        <w:rPr>
          <w:rtl w:val="true"/>
        </w:rPr>
        <w:t>(</w:t>
      </w:r>
      <w:r>
        <w:rPr>
          <w:rtl w:val="true"/>
        </w:rPr>
        <w:t>ج</w:t>
      </w:r>
      <w:r>
        <w:rPr>
          <w:rtl w:val="true"/>
        </w:rPr>
        <w:t xml:space="preserve">) </w:t>
      </w:r>
      <w:r>
        <w:rPr>
          <w:rtl w:val="true"/>
        </w:rPr>
        <w:t>ترجمة الشيخ النوري له من كتاب طبقات أعلام الشيعة</w:t>
      </w:r>
      <w:bookmarkEnd w:id="8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استقصيت ترجمة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زاغ عنه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مطالعتي لأجزائه السبعة عشر، فاستخرجت ما </w:t>
      </w:r>
      <w:bookmarkStart w:id="88" w:name="pg7908_88880"/>
    </w:p>
    <w:p>
      <w:pPr>
        <w:pStyle w:val="BookText"/>
        <w:rPr/>
      </w:pPr>
      <w:bookmarkEnd w:id="88"/>
      <w:r>
        <w:rPr>
          <w:rFonts w:ascii="Amiri" w:hAnsi="Amiri" w:eastAsia="Amiri" w:cs="Amiri"/>
          <w:color w:val="111111"/>
          <w:sz w:val="28"/>
          <w:sz w:val="28"/>
          <w:szCs w:val="28"/>
          <w:rtl w:val="true"/>
          <w:lang w:bidi="ar-SA"/>
        </w:rPr>
        <w:t xml:space="preserve">ذكره تلميذه مؤلّف الطبقات الشيخ أغا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ترجمته الخاصة فيه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للمحققين والباحثين ومادفعني لهذا العمل خلو الكتاب من فهارس الأعلام المذكورين ضمناً، وهي كالآتي</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6149134_1051229030"/>
      <w:bookmarkStart w:id="90" w:name="_Toc29"/>
      <w:bookmarkEnd w:id="89"/>
      <w:r>
        <w:rPr>
          <w:rtl w:val="true"/>
        </w:rPr>
        <w:t xml:space="preserve">تلامذته </w:t>
      </w:r>
      <w:r>
        <w:rPr>
          <w:rtl w:val="true"/>
        </w:rPr>
        <w:t>(</w:t>
      </w:r>
      <w:r>
        <w:rPr>
          <w:rtl w:val="true"/>
        </w:rPr>
        <w:t xml:space="preserve">رحمه الله </w:t>
      </w:r>
      <w:r>
        <w:rPr>
          <w:rtl w:val="true"/>
        </w:rPr>
        <w:t>)</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الدهكردي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ومشايخه آية الله الخراساني و شيخنا العلامة النوري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التفريشي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تتلمذ على الحاج النوري</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من أقدم أصدقائي وصلتي به قديمة وقديمة جداً قديمة وقديمة جداً يرجع عهدها إلى أكثر من خمسين سنة، وأتذكر أن بداية هذه الصلة كانت يوم كان يختلف إلى دار شيخنا العلامة النوري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ويلازمه سفراً وحضراً، وكان كثير الحب لي وشديد الوفاء بعهود الوداد</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عرفته في السنين الأولى من هجرتي إلى النجف بواسطة ولده الحجة المرحوم الشيخ محمد الحسين كاشف الغطاء الذي كان يزاملنا في الحضور على شيخنا الحجة الحسين النوري في درسه ومجلسه الخاص في بيته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بن محمد رضا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إلى النجف الأشرف، فأخذ يحضر حلقات دروس العلماء إلا أنه لازم شيخنا الحجة الميرزا حسين النوري وكان يصرف معه أكثر وقته في استنساخ مؤلفاته ومقابلة بعض كتاباته، وكنت سبقته في الهجرة إلى النجف بثلاث سنين، وفي الصلة بالمحدث النوري سنتين حيث هاجر النوري إلى النجف في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أزال أتذكر جيداً يوم تعرف المترجم له على شيخنا النوري وأول زيارته له، كما أتذكر أن واسطة التعارف كان العلامة الشيخ علي القمي؛ لأنه من أصحابه الأوائل ومساعديه الأفاضل، بقي المترجم له مع شيخنا النوري يقضي معظم أوقاته في خدمته واستنساخ مؤلفاته، ومقابلة مُسوَّداته، وقد استنسخ من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أرسله إلى إيران ليطبع وكذا غيره من آثاره، وفي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للحج وزيارة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هناك إلى إيران فزار وطنه قم وجدد العهد بوالديه وذويه، ثم رجع إلى النجف وعاد إلى ملازمة الشيخ النوري وحصل على الإجازة منه حتى توفي الأستاذ في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بقيت الصلة بيننا نحن تلاميذ النوري وملازميه، فقد كانت حلقات دروس العلماء والمشاهير تجمعنا في الغالب</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الطريحي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من تلاميذ الشيخ ميرزا حسين النوري</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 من بركات شيخنا </w:t>
      </w:r>
      <w:bookmarkStart w:id="91" w:name="pg7908_88882"/>
    </w:p>
    <w:p>
      <w:pPr>
        <w:pStyle w:val="BookText"/>
        <w:rPr/>
      </w:pPr>
      <w:bookmarkEnd w:id="91"/>
      <w:r>
        <w:rPr>
          <w:rFonts w:ascii="Amiri" w:hAnsi="Amiri" w:eastAsia="Amiri" w:cs="Amiri"/>
          <w:color w:val="111111"/>
          <w:sz w:val="28"/>
          <w:sz w:val="28"/>
          <w:szCs w:val="28"/>
          <w:rtl w:val="true"/>
          <w:lang w:bidi="ar-SA"/>
        </w:rPr>
        <w:t>العلامة النوري كثيراً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وأخذ علوم الحديث عن شيخنا العلامة النوري</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ابن العلامة ميرزا هادي ابن العلامة ميرزا محمد تقي النوري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جده ميرزا محمد تقي المذكور والد شيخنا العلامة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يقرأ على شيخنا العلامة النوري في الرسائل والمكاسب وغيرهما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Heading3"/>
        <w:numPr>
          <w:ilvl w:val="2"/>
          <w:numId w:val="1"/>
        </w:numPr>
        <w:rPr/>
      </w:pPr>
      <w:bookmarkStart w:id="92" w:name="__RefHeading___Toc6149136_1051229030"/>
      <w:bookmarkStart w:id="93" w:name="_Toc30"/>
      <w:bookmarkEnd w:id="92"/>
      <w:r>
        <w:rPr>
          <w:rtl w:val="true"/>
        </w:rPr>
        <w:t>من روى عنهم</w:t>
      </w:r>
      <w:bookmarkEnd w:id="93"/>
    </w:p>
    <w:p>
      <w:pPr>
        <w:pStyle w:val="BookText"/>
        <w:rPr/>
      </w:pPr>
      <w:r>
        <w:rPr>
          <w:rFonts w:ascii="Amiri" w:hAnsi="Amiri" w:eastAsia="Amiri" w:cs="Amiri"/>
          <w:color w:val="111111"/>
          <w:sz w:val="28"/>
          <w:sz w:val="28"/>
          <w:szCs w:val="28"/>
          <w:rtl w:val="true"/>
          <w:lang w:bidi="ar-SA"/>
        </w:rPr>
        <w:t xml:space="preserve">السيد محمد مهدي ابن السيد حسن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شيخ رواية جمع من مشايخي العظام، ومنهم شيخنا العلّامة النوري</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3"/>
        <w:numPr>
          <w:ilvl w:val="2"/>
          <w:numId w:val="1"/>
        </w:numPr>
        <w:rPr/>
      </w:pPr>
      <w:bookmarkStart w:id="94" w:name="__RefHeading___Toc6149138_1051229030"/>
      <w:bookmarkStart w:id="95" w:name="_Toc31"/>
      <w:bookmarkEnd w:id="94"/>
      <w:r>
        <w:rPr>
          <w:rtl w:val="true"/>
        </w:rPr>
        <w:t xml:space="preserve">الراوون عنه </w:t>
      </w:r>
      <w:r>
        <w:rPr>
          <w:rtl w:val="true"/>
        </w:rPr>
        <w:t>(</w:t>
      </w:r>
      <w:r>
        <w:rPr>
          <w:rtl w:val="true"/>
        </w:rPr>
        <w:t xml:space="preserve">رحمه الله </w:t>
      </w:r>
      <w:r>
        <w:rPr>
          <w:rtl w:val="true"/>
        </w:rPr>
        <w:t>)</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رضا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 علم الحديث والرجال عن شيخنا الميرزا حسين النوري، وله إجازة الرواية عنه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أن له الرواية عن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حسين النوري</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أكبر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على الشيخ ميرزا النوري، وقد أجيز منه في الرواية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فدا حسين اللكنهوي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الرواية عن شيخنا النوري، كتب له إجازة بشهادة الفاضل آغا رضا الإصفهاني في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ميرزا فرج الله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مجازاً من جمع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حسين النوري</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البارفروشي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يروي عن أبيه وعن العلامة النوري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الخلخالي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الإجازة من الشيخ ميرزا حسين النوري</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اللاجوردي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 الحاج النوري</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مهدي الحكمي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ويروي عن شيخنا العلامة النوري كما صرّح في إجازته لحفيد شيخه ميرزا علي بهزادي ابن ميرزا محمد </w:t>
      </w:r>
      <w:bookmarkStart w:id="96" w:name="pg7908_88884"/>
    </w:p>
    <w:p>
      <w:pPr>
        <w:pStyle w:val="BookText"/>
        <w:rPr/>
      </w:pPr>
      <w:bookmarkEnd w:id="96"/>
      <w:r>
        <w:rPr>
          <w:rFonts w:ascii="Amiri" w:hAnsi="Amiri" w:eastAsia="Amiri" w:cs="Amiri"/>
          <w:color w:val="111111"/>
          <w:sz w:val="28"/>
          <w:sz w:val="28"/>
          <w:szCs w:val="28"/>
          <w:rtl w:val="true"/>
          <w:lang w:bidi="ar-SA"/>
        </w:rPr>
        <w:t xml:space="preserve">ابن شيخه النوري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معيناً لشيخنا النوري في تصحيح المستدرك مع الحاج الشيخ علي القمي</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3"/>
        <w:numPr>
          <w:ilvl w:val="2"/>
          <w:numId w:val="1"/>
        </w:numPr>
        <w:rPr/>
      </w:pPr>
      <w:bookmarkStart w:id="97" w:name="__RefHeading___Toc6149140_1051229030"/>
      <w:bookmarkStart w:id="98" w:name="_Toc32"/>
      <w:bookmarkEnd w:id="97"/>
      <w:r>
        <w:rPr>
          <w:rtl w:val="true"/>
        </w:rPr>
        <w:t xml:space="preserve">أصدقاؤه وخواصه </w:t>
      </w:r>
      <w:r>
        <w:rPr>
          <w:rtl w:val="true"/>
        </w:rPr>
        <w:t>(</w:t>
      </w:r>
      <w:r>
        <w:rPr>
          <w:rtl w:val="true"/>
        </w:rPr>
        <w:t xml:space="preserve">رحمه الله </w:t>
      </w:r>
      <w:r>
        <w:rPr>
          <w:rtl w:val="true"/>
        </w:rPr>
        <w:t>)</w:t>
      </w:r>
      <w:bookmarkEnd w:id="9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إعجاز حسين 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وله آثار جليلة منها كشف الحجب والأستار عن وجه الكتب والأسفار ، فهرس لمؤلّفات الشيعة لم يحتو إلا على نزر قليل فإنه لم يزد فيه على ما في خزانة كتبهم الجليلة إلا قليلاً، ولذا منعه شيخنا العلّامة الأكبر الحجة الميرزا حسين النوري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طبعه ونشره مخافة أن يظن الأجانب انحصار مؤلّفات الشيعة بذلك المقدار، وقد أهدى نسخته بخطه لشيخنا المذكور، وذلك حين تشرفه للزيارة في النجف مع أخيه العلّامة السيد حامد حسين مؤلّف 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عازماً على طبعه، ولما منعه الأستاذ أهداه إليه، وهو إلى الآن موجود في مكتبة سبط أستاذنا المذكور، الأغا ضياء الدين ابن الحجة الشهيد الشيخ فضل الله النوري، وقد طبع في الهند أخيراً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بعض أحفاده مع مقدمة له في ترجمة المؤلف ومنها أخذنا تاريخ ولادته ووفاته، وقد كان شيخنا العلّامة النوري أعلى الله مقامه عازماً على تأليف كتاب في هذا الباب جامع لصنوف مؤلّفات الشيعة وكان يعهد بذلك لبعض أصحابه، إلّا أن الأجل لم يمهله، وكنت أرى ذلك في نفسي ضرباً من المحال، لكن هيا الله تعالى لي بعض الأسباب، ووفقت للإتيان بما هو أوسع وأشمل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فما حوته موسوعتي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أقل قليل، فأسأل الله تعالى أن يوفقني لإكمال طبعه وإتمامه، وينفعني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 في النجف بدار شيخنا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أبي القاسم بن مهدي الكاشاني النجفي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خواص شيخنا الميرزا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مهدي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الأفاضل الأعلام المتبحرين، ومن أصدقاء شيخنا العلامة النوري</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ميرزا هداية الله الأبهري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خواص أصدقاء شيخنا العلامة النوري</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هداية الله الكلبايكاني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اختصاص بشيخنا العلامة النوري</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يحيى الإمامزاده 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مصاحباً لجمال السالكين الحاج ملا فتح علي وشيخنا العلامة النوري </w:t>
      </w:r>
      <w:r>
        <w:rPr>
          <w:rFonts w:eastAsia="Amiri" w:cs="Amiri" w:ascii="Amiri" w:hAnsi="Amiri"/>
          <w:color w:val="111111"/>
          <w:sz w:val="28"/>
          <w:szCs w:val="28"/>
          <w:rtl w:val="true"/>
          <w:lang w:bidi="ar-SA"/>
        </w:rPr>
        <w:t xml:space="preserve">) </w:t>
      </w:r>
      <w:r>
        <w:rPr>
          <w:rStyle w:val="FootnoteAnchor"/>
          <w:rtl w:val="true"/>
        </w:rPr>
        <w:footnoteReference w:id="136"/>
      </w:r>
      <w:bookmarkStart w:id="99" w:name="pg7908_88886"/>
    </w:p>
    <w:p>
      <w:pPr>
        <w:pStyle w:val="Heading3"/>
        <w:numPr>
          <w:ilvl w:val="2"/>
          <w:numId w:val="1"/>
        </w:numPr>
        <w:rPr/>
      </w:pPr>
      <w:bookmarkStart w:id="100" w:name="__RefHeading___Toc6149142_1051229030"/>
      <w:bookmarkStart w:id="101" w:name="_Toc33"/>
      <w:bookmarkEnd w:id="99"/>
      <w:bookmarkEnd w:id="100"/>
      <w:r>
        <w:rPr>
          <w:rtl w:val="true"/>
        </w:rPr>
        <w:t xml:space="preserve">أصهاره </w:t>
      </w:r>
      <w:r>
        <w:rPr>
          <w:rtl w:val="true"/>
        </w:rPr>
        <w:t>(</w:t>
      </w:r>
      <w:r>
        <w:rPr>
          <w:rtl w:val="true"/>
        </w:rPr>
        <w:t xml:space="preserve">رحمه الله </w:t>
      </w:r>
      <w:r>
        <w:rPr>
          <w:rtl w:val="true"/>
        </w:rPr>
        <w:t>)</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فضل الله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في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 أخت شيخنا العلامة النوري وصهره على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بابنة شيخنا العلامة المذكور حتى هاجر آية الله الشيرازي إلى سامراء، فهاجر هو أيضاً مع خاله العلامة في أول المهاجرين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الحدائق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سامراء مدة مع صديقه ميرزا محمد ابن الحاج عبد الهادي الرنكوني الذي صاهر شيخنا العلامة النوري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اختصاص بشيخنا العلامة النوري</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3"/>
        <w:numPr>
          <w:ilvl w:val="2"/>
          <w:numId w:val="1"/>
        </w:numPr>
        <w:rPr/>
      </w:pPr>
      <w:bookmarkStart w:id="102" w:name="__RefHeading___Toc6149144_1051229030"/>
      <w:bookmarkStart w:id="103" w:name="_Toc34"/>
      <w:bookmarkEnd w:id="102"/>
      <w:r>
        <w:rPr>
          <w:rtl w:val="true"/>
        </w:rPr>
        <w:t xml:space="preserve">أسرته </w:t>
      </w:r>
      <w:r>
        <w:rPr>
          <w:rtl w:val="true"/>
        </w:rPr>
        <w:t>(</w:t>
      </w:r>
      <w:r>
        <w:rPr>
          <w:rtl w:val="true"/>
        </w:rPr>
        <w:t xml:space="preserve">رحمه الله </w:t>
      </w:r>
      <w:r>
        <w:rPr>
          <w:rtl w:val="true"/>
        </w:rPr>
        <w:t>)</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علي ابن العلامة محمد تقي النوري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عالماً حكيماً متكلماً قام مقام والده في تلك النواحي بعد أخيه الميرزا هادي الذي توفي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أخوا شيخنا النوري</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الآخوند المولى فتح الله النوري، صهر العلامة الميرزا محمد تقي النوري، وتلميذه الكامل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الشيخ الفاضل موسى، ابن أخت شيخنا العلامة النوري، والمتوفى بالنجف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0"/>
      </w:r>
      <w:bookmarkStart w:id="104" w:name="pg7908_88887"/>
    </w:p>
    <w:p>
      <w:pPr>
        <w:pStyle w:val="BookText"/>
        <w:rPr/>
      </w:pPr>
      <w:bookmarkEnd w:id="10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موسى النوري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ابن أخت شيخنا العلامة الشيخ حسين النوري</w:t>
      </w:r>
      <w:r>
        <w:rPr>
          <w:rFonts w:eastAsia="Amiri" w:cs="Amiri" w:ascii="Amiri" w:hAnsi="Amiri"/>
          <w:color w:val="111111"/>
          <w:sz w:val="28"/>
          <w:szCs w:val="28"/>
          <w:rtl w:val="true"/>
          <w:lang w:bidi="ar-SA"/>
        </w:rPr>
        <w:t xml:space="preserve">). </w:t>
      </w:r>
      <w:r>
        <w:rPr>
          <w:rStyle w:val="FootnoteAnchor"/>
          <w:rtl w:val="true"/>
        </w:rPr>
        <w:footnoteReference w:id="141"/>
      </w:r>
    </w:p>
    <w:p>
      <w:pPr>
        <w:pStyle w:val="Heading3"/>
        <w:numPr>
          <w:ilvl w:val="2"/>
          <w:numId w:val="1"/>
        </w:numPr>
        <w:rPr/>
      </w:pPr>
      <w:bookmarkStart w:id="105" w:name="__RefHeading___Toc6149146_1051229030"/>
      <w:bookmarkStart w:id="106" w:name="_Toc35"/>
      <w:bookmarkEnd w:id="105"/>
      <w:r>
        <w:rPr>
          <w:rtl w:val="true"/>
        </w:rPr>
        <w:t xml:space="preserve">معاصروه </w:t>
      </w:r>
      <w:r>
        <w:rPr>
          <w:rtl w:val="true"/>
        </w:rPr>
        <w:t>(</w:t>
      </w:r>
      <w:r>
        <w:rPr>
          <w:rtl w:val="true"/>
        </w:rPr>
        <w:t xml:space="preserve">رحمه الله </w:t>
      </w:r>
      <w:r>
        <w:rPr>
          <w:rtl w:val="true"/>
        </w:rPr>
        <w:t>)</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السلطان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كثير التصانيف أنتج كتباً عديدة جيدة نافعة ومن أجل هذا كان يلقب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أغا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شيخنا الحجة النوري الذي كان معروفاً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أغا النوري</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القمشهي الصغير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بعض معاجز الأئمة وكراماتهم وكرامات بعض صلحاء العلماء، كما سمع بعض ذلك عن الثقات وكتب ذلك في مجموعة خاصة كان يحدث الناس بها، وسمعت منه كثيراً منها وكان يكتب كثيراً من المواعظ والأخبار التي يقرؤها شيخنا الحسين النوري على المنبر بداره وكانت له عادة أسبوعية يجلس لعزاء الحسين في كل جمعة</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الطبسي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مؤلفات منها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نسخة الأصل منه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ظهرها تقاريظ للسيد المجدد الشيرازي بإملائه وخط شيخنا الميرزا حسين النوري</w:t>
      </w:r>
      <w:r>
        <w:rPr>
          <w:rFonts w:eastAsia="Amiri" w:cs="Amiri" w:ascii="Amiri" w:hAnsi="Amiri"/>
          <w:color w:val="111111"/>
          <w:sz w:val="28"/>
          <w:szCs w:val="28"/>
          <w:rtl w:val="true"/>
          <w:lang w:bidi="ar-SA"/>
        </w:rPr>
        <w:t xml:space="preserve">. ) </w:t>
      </w:r>
      <w:r>
        <w:rPr>
          <w:rStyle w:val="FootnoteAnchor"/>
          <w:rtl w:val="true"/>
        </w:rPr>
        <w:footnoteReference w:id="144"/>
      </w:r>
      <w:bookmarkStart w:id="107" w:name="pg7908_88888"/>
    </w:p>
    <w:p>
      <w:pPr>
        <w:pStyle w:val="BookText"/>
        <w:rPr/>
      </w:pPr>
      <w:bookmarkEnd w:id="10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فتح علي السلطان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هاجر إلى سامراء في سنة اثنتين وتسعين ومئتين مع شيخنا العلامة الحاج ميرزا حسين النوري وصهره الحاج الشيخ فضل الله النوري، وكان أول من هاجر إليها بعد مهاجرة آية الله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لازم خدمته شيخنا العلامة النوري سنين، واختبره حيناً بعد حين، فكشف عليه حاله وشاهد فيه مقامات الأولياء الكاملين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مرتضى الجونفوري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أجلة العلماء والسادات، كتب شيخنا العلامة النوري اللؤلؤ والمرجان بالتماسه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مهدي المازندراني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السنة التي زار فيها سنة الحج الأكبر ؛ لاجتماع الجمعة والأضحى ويوم النيروز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درك الأضحى سأل عن شيخنا العلامة النوري أن يكون رجوعه إلى النجف ماشياً مثل تشرفه بكربلاء، حتى يكون وفاء ما نذره من المشي في زيارة النجف؛ لأنه ما كان متمكناً من المشي بغير ذلك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شيخنا المبرور، وكنت في خدمتهما مع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 فيض صحبته في تلك الأيام الأربعة التي كنا في الطريق إلى أن وصلنا النجف للغدير</w:t>
      </w:r>
      <w:r>
        <w:rPr>
          <w:rFonts w:eastAsia="Amiri" w:cs="Amiri" w:ascii="Amiri" w:hAnsi="Amiri"/>
          <w:color w:val="111111"/>
          <w:sz w:val="28"/>
          <w:szCs w:val="28"/>
          <w:rtl w:val="true"/>
          <w:lang w:bidi="ar-SA"/>
        </w:rPr>
        <w:t xml:space="preserve">). </w:t>
      </w:r>
      <w:r>
        <w:rPr>
          <w:rStyle w:val="FootnoteAnchor"/>
          <w:rtl w:val="true"/>
        </w:rPr>
        <w:footnoteReference w:id="147"/>
      </w:r>
    </w:p>
    <w:p>
      <w:pPr>
        <w:pStyle w:val="Heading3"/>
        <w:numPr>
          <w:ilvl w:val="2"/>
          <w:numId w:val="1"/>
        </w:numPr>
        <w:rPr/>
      </w:pPr>
      <w:bookmarkStart w:id="108" w:name="__RefHeading___Toc6149148_1051229030"/>
      <w:bookmarkStart w:id="109" w:name="_Toc36"/>
      <w:bookmarkEnd w:id="108"/>
      <w:r>
        <w:rPr>
          <w:rtl w:val="true"/>
        </w:rPr>
        <w:t xml:space="preserve">ما يخص مكتبته </w:t>
      </w:r>
      <w:r>
        <w:rPr>
          <w:rtl w:val="true"/>
        </w:rPr>
        <w:t>(</w:t>
      </w:r>
      <w:r>
        <w:rPr>
          <w:rtl w:val="true"/>
        </w:rPr>
        <w:t xml:space="preserve">رحمه الله </w:t>
      </w:r>
      <w:r>
        <w:rPr>
          <w:rtl w:val="true"/>
        </w:rPr>
        <w:t>)</w:t>
      </w:r>
      <w:bookmarkEnd w:id="1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آغا ميرزا الإصفهاني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بيعت أيضاً جملة من كتبه في الهراج؛ فبعضها صارت في خزانة شيخنا العلامة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وافرة منها حملها </w:t>
      </w:r>
    </w:p>
    <w:p>
      <w:pPr>
        <w:pStyle w:val="BookText"/>
        <w:rPr/>
      </w:pPr>
      <w:r>
        <w:rPr>
          <w:rFonts w:ascii="Amiri" w:hAnsi="Amiri" w:eastAsia="Amiri" w:cs="Amiri"/>
          <w:color w:val="111111"/>
          <w:sz w:val="28"/>
          <w:sz w:val="28"/>
          <w:szCs w:val="28"/>
          <w:rtl w:val="true"/>
          <w:lang w:bidi="ar-SA"/>
        </w:rPr>
        <w:t>إلى قم صهره على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عند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للشيخ الفاضل آغا ضياء الدين ابن العلامة الحاج الشيخ فضل الله النوري، فحملها مع جملة وافرة من كتب خزانة جده الأمي شيخنا العلامة النوري إلى طهران في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قلي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ولأحد تلاميذه أيضاً مجلد في الرهن كان في مكتبة شيخنا الميرزا حسين النوري</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الميرزا حيدر علي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آثار 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مفقود الخبر، وأخرى في المنتسب إلى هاشم من طرف الأم ألفهما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كانتا في مكتبة شيخنا العلامة الميرزا حسين النوري</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عبد الله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اتصل بشيخنا العلامة الحسين النوري واستفاد من معارفه وعلومه واستعار منه عدداً من الكتب النادرة فاستنسخها لنفسه في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ه ثم عدد أسماء الكتب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ابن السيد أحمد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بخطه تملكه لكتاب ثاقب المناقب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النسخة في مكتبة شيخنا العلامة النوري اشتراها بعده الشيخ النوري الشهيد فورثه ابنه الآغا ضياء الدين واستعارها سيدنا الحسن صدر الدين منه، وكتب على ظهرها اسم الكتاب واسم المؤلف، واليوم هي من موقوفة مدرسة السيد البروجردي</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نصر الله ابن الشيخ أسد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رسالة في ترجمة مؤلف الجعفريات طبعت في أوله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أنه ملك النسخة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بها بعض السادة من بلاد الهند، وحصلت النسخة عند العلامة النوري بعد عودته من إيران إلى العراق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ينظر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341/9</w:t>
      </w:r>
      <w:r>
        <w:rPr>
          <w:rFonts w:ascii="Amiri" w:hAnsi="Amiri" w:eastAsia="Amiri" w:cs="Amiri"/>
          <w:color w:val="111111"/>
          <w:sz w:val="28"/>
          <w:sz w:val="28"/>
          <w:szCs w:val="28"/>
          <w:rtl w:val="true"/>
          <w:lang w:bidi="ar-SA"/>
        </w:rPr>
        <w:t>، تكملة نجوم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مرآة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معارف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389/3</w:t>
      </w:r>
      <w:r>
        <w:rPr>
          <w:rFonts w:ascii="Amiri" w:hAnsi="Amiri" w:eastAsia="Amiri" w:cs="Amiri"/>
          <w:color w:val="111111"/>
          <w:sz w:val="28"/>
          <w:sz w:val="28"/>
          <w:szCs w:val="28"/>
          <w:rtl w:val="true"/>
          <w:lang w:bidi="ar-SA"/>
        </w:rPr>
        <w:t>، ماضي النجف وحاضرها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نقباء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أحسن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المؤلفين العراقيين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359/3</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معجم رجال الفكر والأدب في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مشاهير المدفونين في الصحن العلوي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مجلة تراثنا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4552</w:t>
      </w:r>
      <w:r>
        <w:rPr>
          <w:rFonts w:ascii="Amiri" w:hAnsi="Amiri" w:eastAsia="Amiri" w:cs="Amiri"/>
          <w:color w:val="111111"/>
          <w:sz w:val="28"/>
          <w:sz w:val="28"/>
          <w:szCs w:val="28"/>
          <w:rtl w:val="true"/>
          <w:lang w:bidi="ar-SA"/>
        </w:rPr>
        <w:t>، معجم مؤرخي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لغت نامة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140/32</w:t>
      </w:r>
      <w:r>
        <w:rPr>
          <w:rFonts w:ascii="Amiri" w:hAnsi="Amiri" w:eastAsia="Amiri" w:cs="Amiri"/>
          <w:color w:val="111111"/>
          <w:sz w:val="28"/>
          <w:sz w:val="28"/>
          <w:szCs w:val="28"/>
          <w:rtl w:val="true"/>
          <w:lang w:bidi="ar-SA"/>
        </w:rPr>
        <w:t>، مصادر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معاصرين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شخصيت 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المآثر والآثار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هدية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الفيض القدسي تحقيق السيد جعفر النبوي </w:t>
      </w:r>
      <w:bookmarkStart w:id="110" w:name="pg7908_88891"/>
    </w:p>
    <w:p>
      <w:pPr>
        <w:pStyle w:val="Heading3"/>
        <w:numPr>
          <w:ilvl w:val="2"/>
          <w:numId w:val="1"/>
        </w:numPr>
        <w:rPr/>
      </w:pPr>
      <w:bookmarkStart w:id="111" w:name="__RefHeading___Toc6149150_1051229030"/>
      <w:bookmarkStart w:id="112" w:name="_Toc37"/>
      <w:bookmarkEnd w:id="110"/>
      <w:bookmarkEnd w:id="111"/>
      <w:r>
        <w:rPr>
          <w:rtl w:val="true"/>
        </w:rPr>
        <w:t>حول الكتاب</w:t>
      </w:r>
      <w:bookmarkEnd w:id="112"/>
    </w:p>
    <w:p>
      <w:pPr>
        <w:pStyle w:val="Heading4"/>
        <w:numPr>
          <w:ilvl w:val="3"/>
          <w:numId w:val="1"/>
        </w:numPr>
        <w:rPr/>
      </w:pPr>
      <w:bookmarkStart w:id="113" w:name="__RefHeading___Toc6149152_1051229030"/>
      <w:bookmarkStart w:id="114" w:name="_Toc38"/>
      <w:bookmarkEnd w:id="113"/>
      <w:r>
        <w:rPr>
          <w:rtl w:val="true"/>
        </w:rPr>
        <w:t>إشارة</w:t>
      </w:r>
      <w:r>
        <w:rPr>
          <w:rtl w:val="true"/>
        </w:rPr>
        <w:t>:</w:t>
      </w:r>
      <w:bookmarkEnd w:id="1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تفضل سماحة السيد علي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حول الكتاب وموضوعه ومحتواه في مقدمته التي ذكرناها آنفاً، ونزيد عليها ما ذكره تلميذ المؤلّف 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الذريعة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بما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الحاج ميرزا حسين ابن المولى محمد تقي النوري الطبرسي،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كتابه رفعاً عن استبعادات أحد العامة عن وجود الحجة، وبعض إشكالاته المندرجة في قصيدة أرسلها من بغداد إلى العلماء بالنجف، فكتبه في جوابه في أيام قلائل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وطبع في هذه السنة بعينها، ثم إن الشيخ محمد حسين آل کاشف الغطاء نظم مضامينه في قصيدة في آخر الكتاب لحصول التطبيق بين السؤال والجواب أوله الحمد لله الذي طهر قلوبنا من الشك والريب وجعلنا من الذين يؤمنون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ورتبه على مقدمة وفصلين وخاتمة، وقد أجاب عن تلك القصيدة جملة من الأفاضل الأدباء بقصائد منهم الشيخ جواد البلاغي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محسن العاملي، السيد رضا الهندي، والشيخ عبد الهادي شليلة وغيرهم</w:t>
      </w:r>
      <w:r>
        <w:rPr>
          <w:rFonts w:eastAsia="Amiri" w:cs="Amiri" w:ascii="Amiri" w:hAnsi="Amiri"/>
          <w:color w:val="111111"/>
          <w:sz w:val="28"/>
          <w:szCs w:val="28"/>
          <w:rtl w:val="true"/>
          <w:lang w:bidi="ar-SA"/>
        </w:rPr>
        <w:t xml:space="preserve">) </w:t>
      </w:r>
      <w:r>
        <w:rPr>
          <w:rStyle w:val="FootnoteAnchor"/>
          <w:rtl w:val="true"/>
        </w:rPr>
        <w:footnoteReference w:id="155"/>
      </w:r>
      <w:bookmarkStart w:id="115" w:name="pg7908_88893"/>
    </w:p>
    <w:p>
      <w:pPr>
        <w:pStyle w:val="BookText"/>
        <w:rPr/>
      </w:pPr>
      <w:bookmarkEnd w:id="1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6149154_1051229030"/>
      <w:bookmarkStart w:id="117" w:name="_Toc39"/>
      <w:bookmarkEnd w:id="116"/>
      <w:r>
        <w:rPr>
          <w:rtl w:val="true"/>
        </w:rPr>
        <w:t>طبعات الكتاب السابقة</w:t>
      </w:r>
      <w:bookmarkEnd w:id="11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الطبعة الحجرية التي طبعت في حياة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طباعتها</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قياسها</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وعدد أسطرها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وبضميمتها قصيدة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الكتاب 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صفحة، طبعت في مطبعة عمدة التجار الحاج أحمد أقا مؤيد العلماء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لها سماحة السيد علي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ومقدمته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طبعت بمساعي الشيخ محمود الحلبي، والناشر لها الحاج علي الدبستاني النجفي، تاريخ طباعتها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قم المقدسة، مطبعة الخيام وهي من إصدارات مكتبة نينوى الحديثة في طهران قياسها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وعدد أسطرها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وبضميمتها ملحق ضم قصيدة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لها السيد محمد مهدي الموسوي الصدر وقصيدة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وقصيدة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وجميع الكتاب 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عليها بالأوفسيت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الكتاب الإسلامي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أعادت مؤسسة النور للمطبوعات في بيروت طبعه بصف جديد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أسقطت من ملحق الكتاب قصيدتي الشيخ البلاغي والسيد الأمين، ولم أقف عليها، ذكرتها على ما في مجلة تراثنا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أعادت مؤسسة الصفاء للمطبوعات في بيروت طبعه بصف جديد أيضاً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وبضميمتها ملحق ضمّ قصيدة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لها السيد محمد مهدي الموسوي الصدر، وقصيدة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وقصيدة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ويقع من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وجميع الكتاب 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 الطبعات المذكورة غير محققة</w:t>
      </w:r>
      <w:r>
        <w:rPr>
          <w:rFonts w:eastAsia="Amiri" w:cs="Amiri" w:ascii="Amiri" w:hAnsi="Amiri"/>
          <w:color w:val="111111"/>
          <w:sz w:val="28"/>
          <w:szCs w:val="28"/>
          <w:rtl w:val="true"/>
          <w:lang w:bidi="ar-SA"/>
        </w:rPr>
        <w:t xml:space="preserve">. </w:t>
      </w:r>
      <w:bookmarkStart w:id="118" w:name="pg7908_88895"/>
    </w:p>
    <w:p>
      <w:pPr>
        <w:pStyle w:val="Heading4"/>
        <w:numPr>
          <w:ilvl w:val="3"/>
          <w:numId w:val="1"/>
        </w:numPr>
        <w:rPr/>
      </w:pPr>
      <w:bookmarkStart w:id="119" w:name="__RefHeading___Toc6149156_1051229030"/>
      <w:bookmarkStart w:id="120" w:name="_Toc40"/>
      <w:bookmarkEnd w:id="118"/>
      <w:bookmarkEnd w:id="119"/>
      <w:r>
        <w:rPr>
          <w:rtl w:val="true"/>
        </w:rPr>
        <w:t>النسخ المعتمدة في التحقيق</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الأولى هي نسخة الأصل التي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المعتمدة في متن الكتاب ورمزنا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زودتنا بها إدارة مكتبة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مشكورة ورقمها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نسخها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التأليف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وعدد أوراقها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وعدد أسطرها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وقياسها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وبضميمتها قصيدة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الأخيرة في الفهرس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قصيدة في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ورقمها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وعدد أوراقها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وعدد أسطرها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وقياسها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عصر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ورمزنا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زودنا بها زميلنا العلامة السيد حسن الموسوي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ومصورتها في مركز إحياء التراث الإسلامي، ورقمها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وعدد أوراقها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قوبلت وصححت من قبل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بعض تعليقاته، كتب في آخرها،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عرضت هذه النسخة على أصلها الذي كان بخطي وبالغت في تصحيحها فجاءت بحمد الله تعالى صحيحة إلا ما زاغ عنه البصر، أو </w:t>
      </w:r>
    </w:p>
    <w:p>
      <w:pPr>
        <w:pStyle w:val="BookText"/>
        <w:rPr/>
      </w:pPr>
      <w:r>
        <w:rPr>
          <w:rFonts w:ascii="Amiri" w:hAnsi="Amiri" w:eastAsia="Amiri" w:cs="Amiri"/>
          <w:color w:val="111111"/>
          <w:sz w:val="28"/>
          <w:sz w:val="28"/>
          <w:szCs w:val="28"/>
          <w:rtl w:val="true"/>
          <w:lang w:bidi="ar-SA"/>
        </w:rPr>
        <w:t>كان الأصل المأخوذ منه سقيماً أثبتها الله تعالى في ديوان الحسنات بمحمد وآله سادات البريات صلوات الله عليهم، حرّره العبد المذنب المسيء حسين بن محمد تقي النوري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ختمه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مالكها الشيخ نصر الله بن عبد الله الشبستري شعراً في آخرها،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خطوط ذوي الأقدار تزهو على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وأجسادهم رمْس رَمِيمٌ على الثرى</w:t>
      </w:r>
    </w:p>
    <w:p>
      <w:pPr>
        <w:pStyle w:val="BookText"/>
        <w:rPr/>
      </w:pPr>
      <w:r>
        <w:rPr>
          <w:rFonts w:ascii="Amiri" w:hAnsi="Amiri" w:eastAsia="Amiri" w:cs="Amiri"/>
          <w:color w:val="111111"/>
          <w:sz w:val="28"/>
          <w:sz w:val="28"/>
          <w:szCs w:val="28"/>
          <w:rtl w:val="true"/>
          <w:lang w:bidi="ar-SA"/>
        </w:rPr>
        <w:t xml:space="preserve">وعاشوا كما عشنا ونمضي كما مَضَوا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ونأوي من الصور القبور كما تَرَى</w:t>
      </w:r>
    </w:p>
    <w:p>
      <w:pPr>
        <w:pStyle w:val="BookText"/>
        <w:rPr/>
      </w:pPr>
      <w:r>
        <w:rPr>
          <w:rFonts w:ascii="Amiri" w:hAnsi="Amiri" w:eastAsia="Amiri" w:cs="Amiri"/>
          <w:color w:val="111111"/>
          <w:sz w:val="28"/>
          <w:sz w:val="28"/>
          <w:szCs w:val="28"/>
          <w:rtl w:val="true"/>
          <w:lang w:bidi="ar-SA"/>
        </w:rPr>
        <w:t>حرّره الفقير إلى الله الغني بالله الغريب في الله نصر الله بن عبد الله الشبستري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من ممتلكات الشيخ الشبستري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مزدانة بتعليقاته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الطبعة الحجرية التي طبعت في حياة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وتاريخ طباعتها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زودتنا بها إدارة مكتبة الإمام كاشف الغطاء مشكورة، ورقمها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 وقياسها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وعدد أسطرها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وكتب في آخرها،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بالغ جده ودقق نظره في تصحيح هذه النسخة الشريفة أقل السادات مهدي الحسني النكراني</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وبضميمتها قصيدة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وجميع النسخة تقع في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والقصيدة فيها مصححة في الحاشية من قبل ناظمها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ومزيدة بيتين وقعا بعد البيت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ونصهما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غدير الدوح قام بنصبه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الهدى لكن بهم قعد الغدر</w:t>
      </w:r>
    </w:p>
    <w:p>
      <w:pPr>
        <w:pStyle w:val="BookText"/>
        <w:rPr/>
      </w:pPr>
      <w:r>
        <w:rPr>
          <w:rFonts w:ascii="Amiri" w:hAnsi="Amiri" w:eastAsia="Amiri" w:cs="Amiri"/>
          <w:color w:val="111111"/>
          <w:sz w:val="28"/>
          <w:sz w:val="28"/>
          <w:szCs w:val="28"/>
          <w:rtl w:val="true"/>
          <w:lang w:bidi="ar-SA"/>
        </w:rPr>
        <w:t>وسرعان ما هبوا إلى حل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على الإيمان ينتصر الكفر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في آخر النسخة،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وقع الفراغ بعون الله الملك الوهاب عن تسويد هذا الكتاب المستطاب بيد أقل الكتاب محمد بن محمد رضا باهتمام الجناب أشرف الحاج عمدة التجار الحاج أحمد أقا مؤيد العلماء، وطبع في مطبعته الجديدة في اليوم السابع عشر من شهر الجمادى الأخرى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على هاجرها آلاف الثناء والتحية</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7908_88899"/>
      <w:bookmarkStart w:id="122" w:name="pg7908_88899"/>
      <w:bookmarkEnd w:id="122"/>
    </w:p>
    <w:p>
      <w:pPr>
        <w:pStyle w:val="Heading3"/>
        <w:numPr>
          <w:ilvl w:val="2"/>
          <w:numId w:val="1"/>
        </w:numPr>
        <w:rPr/>
      </w:pPr>
      <w:bookmarkStart w:id="123" w:name="pg7908_88899"/>
      <w:bookmarkStart w:id="124" w:name="__RefHeading___Toc6149158_1051229030"/>
      <w:bookmarkStart w:id="125" w:name="_Toc41"/>
      <w:bookmarkEnd w:id="123"/>
      <w:bookmarkEnd w:id="124"/>
      <w:r>
        <w:rPr>
          <w:rtl w:val="true"/>
        </w:rPr>
        <w:t>منهج التحقيق</w:t>
      </w:r>
      <w:bookmarkEnd w:id="125"/>
    </w:p>
    <w:p>
      <w:pPr>
        <w:pStyle w:val="BookText"/>
        <w:rPr/>
      </w:pPr>
      <w:r>
        <w:rPr>
          <w:rFonts w:ascii="Amiri" w:hAnsi="Amiri" w:eastAsia="Amiri" w:cs="Amiri"/>
          <w:color w:val="111111"/>
          <w:sz w:val="28"/>
          <w:sz w:val="28"/>
          <w:szCs w:val="28"/>
          <w:rtl w:val="true"/>
          <w:lang w:bidi="ar-SA"/>
        </w:rPr>
        <w:t>وقد اتبعنا في تحقيقه المنهج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حصلنا على نسخة الكتاب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جعلناها في المتن وقابلناها مع النسخ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ضبطنا النص، وأثبتنا ما سقط من النسخة، كما صححنا تصاحيفها وبحسب مصادر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حصرنا الآيات القرآنية بين الأقواس المزهرة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الأحاديث من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نسبنا الأقوال المحكية إلى مصادرها الأصلية، وإلا فإلى بعض المصادر المتضمنة لها وأهمها كتاب استقصاء الإفحام للسيد اللكنهوي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كونه من أهم مصادر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وضعناه بين المعقوفين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كلام منقول من مصدر بعينه فهو من ذلك المصدر، وإلا فهو من عندنا لضرورة أو لزيادة إيضاح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تعليقات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والموجودة في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أثبتنا تعليقات الشيخ الشبستري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نسخته في الهامش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علقنا بعض التعليقات الضرورية في الهوامش لرفع غموض أو بيان مطلب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ترجمنا النصوص الفارسية إلى اللغة العربية بالهامش</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للكتاب ملحقاً أثبتنا فيه الردود على القصيدة البغدادية نظماً لأربعة من علمائنا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ستأتي إليك أسماؤهم فيه</w:t>
      </w:r>
      <w:r>
        <w:rPr>
          <w:rFonts w:eastAsia="Amiri" w:cs="Amiri" w:ascii="Amiri" w:hAnsi="Amiri"/>
          <w:color w:val="111111"/>
          <w:sz w:val="28"/>
          <w:szCs w:val="28"/>
          <w:rtl w:val="true"/>
          <w:lang w:bidi="ar-SA"/>
        </w:rPr>
        <w:t xml:space="preserve">. </w:t>
      </w:r>
      <w:bookmarkStart w:id="126" w:name="pg7908_88901"/>
    </w:p>
    <w:p>
      <w:pPr>
        <w:pStyle w:val="Heading2"/>
        <w:numPr>
          <w:ilvl w:val="1"/>
          <w:numId w:val="1"/>
        </w:numPr>
        <w:rPr/>
      </w:pPr>
      <w:bookmarkStart w:id="127" w:name="__RefHeading___Toc6149160_1051229030"/>
      <w:bookmarkStart w:id="128" w:name="_Toc42"/>
      <w:bookmarkEnd w:id="126"/>
      <w:bookmarkEnd w:id="127"/>
      <w:r>
        <w:rPr>
          <w:rtl w:val="true"/>
        </w:rPr>
        <w:t>شكر وعرفان</w:t>
      </w:r>
      <w:bookmarkEnd w:id="128"/>
    </w:p>
    <w:p>
      <w:pPr>
        <w:pStyle w:val="BookText"/>
        <w:rPr/>
      </w:pPr>
      <w:r>
        <w:rPr>
          <w:rFonts w:ascii="IRNazanin" w:hAnsi="IRNazanin" w:eastAsia="IRNazanin"/>
          <w:color w:val="111111"/>
          <w:sz w:val="28"/>
          <w:sz w:val="28"/>
          <w:szCs w:val="28"/>
          <w:rtl w:val="true"/>
          <w:lang w:bidi="fa-IR"/>
        </w:rPr>
        <w:t xml:space="preserve">عرفاناً بالجميل المسدى إليَّ وإيماناً بالحديث الوارد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يشكر المنعم من المخلوقين لم يشكر الله عز وجل </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رأيت أن أشكر من آزرني لتحقيق هذا الكتاب، فجزاهم الله جميعاً أفضل جزاء المحسنين،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مكتبة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بالأستاذ مجيد نجل الشيخ عبد الهادي حموزي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حيث زودتنا بنسخة الأصل، وبعض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مكتبة الإمام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في النجف الأشرف المتمثلة بالأخ الشيخ أمير كاشف الغطاء سلمه الله، حيث زودتنا بالنسخة الحجرية وترجمة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مخطوطات مكتبتهم العامة، وبعض المصادر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حسن الموسوي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زودنا بمصورة نسخة العلامة الشبستري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الروضة العباسية المقدسة المتمثلة بسماحة العلامة السيد أحمد </w:t>
      </w:r>
    </w:p>
    <w:p>
      <w:pPr>
        <w:pStyle w:val="BookText"/>
        <w:rPr/>
      </w:pPr>
      <w:r>
        <w:rPr>
          <w:rFonts w:ascii="Amiri" w:hAnsi="Amiri" w:eastAsia="Amiri" w:cs="Amiri"/>
          <w:color w:val="111111"/>
          <w:sz w:val="28"/>
          <w:sz w:val="28"/>
          <w:szCs w:val="28"/>
          <w:rtl w:val="true"/>
          <w:lang w:bidi="ar-SA"/>
        </w:rPr>
        <w:t>الصافي الموسوي دام عزه ، وإدارة قسم الشؤون الفكرية فيها المتمثلة بفضيلة السيد ليث الموسوي، وإدارة المكتبة فيها المتمثلة بفضيلة السيد نور الدين الموسوي؛ لتبني مشروع تحقيق هذا الكتاب ونشره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الشيخ المرحوم حمزة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 علي العيداني المصححان اللغويان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ساهم معي لمقابلة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زملائي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التحقيق في مكتبة الروضة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محمد محمد حسن الوكيل والأخ عدي فاضل الأسدي والأخ السيد ميثم مهدي الخطيب والأخ علي كاظم خضير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الأستاد عبد العزيز آل عبد العال؛ لتوفيره بعض مستلزمات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المحقق عبد الرحيم المبارك لترجمته بعض النصوص الفارسية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فإليهم منّي جميعاً أسمى آيات الشكر والعرفان</w:t>
      </w:r>
      <w:r>
        <w:rPr>
          <w:rFonts w:eastAsia="Amiri" w:cs="Amiri" w:ascii="Amiri" w:hAnsi="Amiri"/>
          <w:color w:val="111111"/>
          <w:sz w:val="28"/>
          <w:szCs w:val="28"/>
          <w:rtl w:val="true"/>
          <w:lang w:bidi="ar-SA"/>
        </w:rPr>
        <w:t xml:space="preserve">. </w:t>
      </w:r>
      <w:bookmarkStart w:id="129" w:name="pg7908_88903"/>
    </w:p>
    <w:p>
      <w:pPr>
        <w:pStyle w:val="Heading2"/>
        <w:numPr>
          <w:ilvl w:val="1"/>
          <w:numId w:val="1"/>
        </w:numPr>
        <w:rPr/>
      </w:pPr>
      <w:bookmarkStart w:id="130" w:name="__RefHeading___Toc6149162_1051229030"/>
      <w:bookmarkStart w:id="131" w:name="_Toc43"/>
      <w:bookmarkEnd w:id="129"/>
      <w:bookmarkEnd w:id="130"/>
      <w:r>
        <w:rPr>
          <w:rtl w:val="true"/>
        </w:rPr>
        <w:t>وختاماً</w:t>
      </w:r>
      <w:bookmarkEnd w:id="131"/>
    </w:p>
    <w:p>
      <w:pPr>
        <w:pStyle w:val="BookText"/>
        <w:rPr/>
      </w:pPr>
      <w:r>
        <w:rPr>
          <w:rFonts w:ascii="Amiri" w:hAnsi="Amiri" w:eastAsia="Amiri" w:cs="Amiri"/>
          <w:color w:val="111111"/>
          <w:sz w:val="28"/>
          <w:sz w:val="28"/>
          <w:szCs w:val="28"/>
          <w:rtl w:val="true"/>
          <w:lang w:bidi="ar-SA"/>
        </w:rPr>
        <w:t>ألتمس من إخواني المؤمنين، ولاسيما أهل البحث والتحقيق أن ينبهوني الخطأ على ما قد يجدونه من غير المقصود مما جرى به القلم وزاغ عنه البصر، فإنّ الإنسان موضع الغلط والنسيان والكمال لله والعصمة لأهلها والحمد لله الذي بنعمته تتم الصالحات</w:t>
      </w:r>
    </w:p>
    <w:p>
      <w:pPr>
        <w:pStyle w:val="BookText"/>
        <w:rPr/>
      </w:pPr>
      <w:r>
        <w:rPr>
          <w:rFonts w:ascii="Amiri" w:hAnsi="Amiri" w:eastAsia="Amiri" w:cs="Amiri"/>
          <w:color w:val="111111"/>
          <w:sz w:val="28"/>
          <w:sz w:val="28"/>
          <w:szCs w:val="28"/>
          <w:rtl w:val="true"/>
          <w:lang w:bidi="ar-SA"/>
        </w:rPr>
        <w:t>حُرِّرَ في صحن الروضة العباسية المقدسة</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من جمادى الآخر 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يوم وفاة السيدة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محقق الكتاب أحمد على</w:t>
      </w:r>
    </w:p>
    <w:p>
      <w:pPr>
        <w:pStyle w:val="BookText"/>
        <w:rPr/>
      </w:pPr>
      <w:r>
        <w:rPr>
          <w:rFonts w:ascii="Amiri" w:hAnsi="Amiri" w:eastAsia="Amiri" w:cs="Amiri"/>
          <w:color w:val="111111"/>
          <w:sz w:val="28"/>
          <w:sz w:val="28"/>
          <w:szCs w:val="28"/>
          <w:rtl w:val="true"/>
          <w:lang w:bidi="ar-SA"/>
        </w:rPr>
        <w:t>مجيد الحلي مولداً النجفي</w:t>
      </w:r>
    </w:p>
    <w:p>
      <w:pPr>
        <w:pStyle w:val="BookText"/>
        <w:rPr/>
      </w:pPr>
      <w:r>
        <w:rPr>
          <w:rFonts w:ascii="Amiri" w:hAnsi="Amiri" w:eastAsia="Amiri" w:cs="Amiri"/>
          <w:color w:val="111111"/>
          <w:sz w:val="28"/>
          <w:sz w:val="28"/>
          <w:szCs w:val="28"/>
          <w:rtl w:val="true"/>
          <w:lang w:bidi="ar-SA"/>
        </w:rPr>
        <w:t>منشأ ومسكناً ومدفناً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 الله تعالى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7908_88905"/>
      <w:bookmarkStart w:id="133" w:name="pg7908_88905"/>
      <w:bookmarkEnd w:id="1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pg7908_88905"/>
      <w:bookmarkStart w:id="135" w:name="__RefHeading___Toc6149164_1051229030"/>
      <w:bookmarkStart w:id="136" w:name="_Toc44"/>
      <w:bookmarkEnd w:id="134"/>
      <w:bookmarkEnd w:id="135"/>
      <w:r>
        <w:rPr>
          <w:rtl w:val="true"/>
        </w:rPr>
        <w:t>صور النسخ المعتمدة في التحقيق</w:t>
      </w:r>
      <w:bookmarkEnd w:id="13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46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مارے</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46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20" o:detectmouseclick="t"/>
                <v:stroke color="#3465a4" joinstyle="round" endcap="flat"/>
                <w10:wrap type="none"/>
              </v:shape>
            </w:pict>
          </mc:Fallback>
        </mc:AlternateConten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23" o:detectmouseclick="t"/>
                <v:stroke color="#3465a4" joinstyle="round" endcap="flat"/>
                <w10:wrap type="none"/>
              </v:shape>
            </w:pict>
          </mc:Fallback>
        </mc:AlternateConten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قصيدة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26"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قصيدة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546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46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46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46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38" o:detectmouseclick="t"/>
                <v:stroke color="#3465a4" joinstyle="round" endcap="flat"/>
                <w10:wrap type="none"/>
              </v:shape>
            </w:pict>
          </mc:Fallback>
        </mc:AlternateConten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46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41" o:detectmouseclick="t"/>
                <v:stroke color="#3465a4" joinstyle="round" endcap="flat"/>
                <w10:wrap type="none"/>
              </v:shape>
            </w:pict>
          </mc:Fallback>
        </mc:AlternateConten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في يمين الصفحة إضافة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7908_88917"/>
      <w:bookmarkStart w:id="138" w:name="pg7908_88917"/>
      <w:bookmarkEnd w:id="1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9" w:name="pg7908_88917"/>
      <w:bookmarkStart w:id="140" w:name="__RefHeading___Toc6149166_1051229030"/>
      <w:bookmarkStart w:id="141" w:name="_Toc45"/>
      <w:bookmarkEnd w:id="139"/>
      <w:bookmarkEnd w:id="140"/>
      <w:r>
        <w:rPr>
          <w:rtl w:val="true"/>
        </w:rPr>
        <w:t xml:space="preserve">مقدمة المؤلف </w:t>
      </w:r>
      <w:r>
        <w:rPr>
          <w:rtl w:val="true"/>
        </w:rPr>
        <w:t>(</w:t>
      </w:r>
      <w:r>
        <w:rPr>
          <w:rtl w:val="true"/>
        </w:rPr>
        <w:t xml:space="preserve">رحمه الله </w:t>
      </w:r>
      <w:r>
        <w:rPr>
          <w:rtl w:val="true"/>
        </w:rPr>
        <w:t>)</w:t>
      </w:r>
      <w:bookmarkEnd w:id="1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طهر قلوبنا من الشك والريب وجعلنا من الذين يؤمنون بالغيب، ونوّر عيون بصائرنا فرأينا بها ما لا تراه الأبصار ، ونظرنا بها إلى المغيب فلم تخفه عنها الحُجب والأستار، الرؤوف بعباده فلم يتركهم شدى، بل هيأ لهم سباب الرشد والهدى، وأنار لهم بفضله المحجّة ، ولم يخل الأرض من حجة، والصلاة على نبيه الذي أرسله خاتماً للنبيين وجعل ذريته أئمة وجعلهم الوارثين وآله أحد الثقلين المأمور بالتمسك به وإتباعه </w:t>
      </w:r>
      <w:r>
        <w:rPr>
          <w:rStyle w:val="FootnoteAnchor"/>
          <w:rtl w:val="true"/>
        </w:rPr>
        <w:footnoteReference w:id="159"/>
      </w:r>
      <w:r>
        <w:rPr>
          <w:rFonts w:ascii="Amiri" w:hAnsi="Amiri" w:eastAsia="Amiri" w:cs="Amiri"/>
          <w:color w:val="111111"/>
          <w:sz w:val="28"/>
          <w:sz w:val="28"/>
          <w:szCs w:val="28"/>
          <w:rtl w:val="true"/>
          <w:lang w:bidi="ar-SA"/>
        </w:rPr>
        <w:t>والسادة الغرّ من أصحابه وأتباعه،</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ثبت بالأدلة والبراهين ورواية الثقات من علماء المسلمين أن الله تعالى في كل عصر حجة من نبي أو إمام؛ لتحمل الأحكام وإهداء الضال من الأنام، وصح عندنا بالحجج القاطعة والآيات الساطعة أنّ الحجّة في هذه الأعصار هو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آبائه الأطهار،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دعت الدواعي إلى استتاره، ومنعت النواظر من التكحل بأشعة أنواره تشرق أنواره على قلوب أحبائه، وإن أخرت المصالح التشرف بلقائه، فلا غرو فإن الشمس المنيرة تنفع الناس وإن حالت دونها </w:t>
      </w:r>
    </w:p>
    <w:p>
      <w:pPr>
        <w:pStyle w:val="BookText"/>
        <w:rPr/>
      </w:pPr>
      <w:r>
        <w:rPr>
          <w:rFonts w:ascii="IRNazanin" w:hAnsi="IRNazanin" w:eastAsia="IRNazanin"/>
          <w:color w:val="111111"/>
          <w:sz w:val="28"/>
          <w:sz w:val="28"/>
          <w:szCs w:val="28"/>
          <w:rtl w:val="true"/>
          <w:lang w:bidi="fa-IR"/>
        </w:rPr>
        <w:t xml:space="preserve">السحاب،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بيان التشبيه بالشمس المجللة بالسحاب يومئ إلى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نور الوجود والعلم والهداية، يصل إلى الخلق بتوسطه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ثبت بالأخبار المستفيضة أنهم العلل الغائية لإيجاد الخلق، فلولاهم لم يصل نور الوجود إلى غيرهم، وببركتهم والاستشفاع بهم والتوسل إليهم يظهر العلوم والمعارف على الخلق ويكشف البلايا عنهم، فلولاهم لاستحق الخلق بقبائح أعمالهم أنواع العذاب،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اللهُ لِيُعَذِّبَهُمْ وَأَنتَ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جرّبنا مراراً لا نحصيها أن عند انغلاق الأمور وإعضال المسائل، والبعد عن جناب الحق تعالى، وانسداد أبواب الفيض، لما استشفعنا بهم، وتوسلنا بأنوارهم، فبقدر ما يحصل الارتباط المعنوي بهم في ذلك الوقت، تنكشف تلك الأمور الصعبة، وهذا معاين لمن أكحل الله عين قلبه بنور الإيمان، وقد مضى توضيح ذلك في كتاب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الشمس المحجوبة بالسحاب مع انتفاع الناس بها ينتظرون في كل آن انکشاف السحاب عنها وظهورها، ليكون انتفاعهم بها أكثر، فكذلك في أيام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ينتظر المخلصون من شيعته خروجه وظهوره في كل وقت وزمان، ولا ييأسون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منكر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وفور ظهور آثاره كمُنكر وجود الشمس إذا غيبها السحاب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قد تكون غيبتها في السحاب أصلح للعباد، من ظهورها لهم بغير حجاب، فكذلك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لهم في تلك الأزمان، فلذا غاب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الناظر إلى الشمس لا يمكنه النظر إليها بارزة عن السحاب، وربما عمى بالنظر إليها؛ لضعف الباصرة عن الإحاطة بها، فكذلك شمس ذاته المقدسة ربما يكون ظهوره أضر لبصائرهم، ويكون سبباً لعماهم عن الحق، وتحتمل بصائرهم الإيمان به في غيبته، كما ينظر لإنسان إلى الشمس من تحت السحاب ولا يتضرر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الشمس قد يخرج من السحاب وينظر إليه واحد دون واحد فكذلك يمكن أن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غيبته لبعض الخلق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عموم النفع وإنّما لا ينتفع بهم من كان أعمى كما فُسّر به في الاخبار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هَذه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كما أن شعاعها يدخل البيوت، بقدر ما فيها من الروازن والشبابيك، وبقدر ما يرتفع عنها من الموانع، فكذلك الخلق إنما ينتفعون بأنوار هدايتهم بقدر ما يرفعون الموانع عن حواسهم ومشاعرهم التي هي روازن قلوبهم من الشهوات النفسانية والعلائق الجسمانية، وبقدر ما يدفعون عن قلوبهم من الغواشي الكثيفة الهيولانية إلى أن ينتهي الأمر إلى حيث يكون بمنزلة من هو تحت السماء يحيط به شعاع الشمس من جميع جوانبه بغير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فتحت لك من هذه الجنّة الروحانية ثمانية أبواب، ولقد فتح الله عليّ بفضله ثمانية أخرى تضيق العبارة عن ذكرها، عسى الله أن يفتح علينا وعليك في معرفتهم ألف باب يفتح من كل باب ألف باب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والبدر لابد من طلوعه وإن توارى بالحجاب، والروح تتصرف في</w:t>
      </w:r>
    </w:p>
    <w:p>
      <w:pPr>
        <w:pStyle w:val="BookText"/>
        <w:rPr/>
      </w:pPr>
      <w:r>
        <w:rPr>
          <w:rFonts w:ascii="Amiri" w:hAnsi="Amiri" w:eastAsia="Amiri" w:cs="Amiri"/>
          <w:color w:val="111111"/>
          <w:sz w:val="28"/>
          <w:sz w:val="28"/>
          <w:szCs w:val="28"/>
          <w:rtl w:val="true"/>
          <w:lang w:bidi="ar-SA"/>
        </w:rPr>
        <w:t>البدن وإن لم ترها الأبصار ، ولا ريب في المؤثر إذا ظهرت منه الآثار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كشفنا عنها الحجاب وأزلنا الشك والارتياب في كتابنا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 في أحوال الإمام الغائب</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فإنّه الوشي </w:t>
      </w:r>
      <w:r>
        <w:rPr>
          <w:rStyle w:val="FootnoteAnchor"/>
          <w:rtl w:val="true"/>
        </w:rPr>
        <w:footnoteReference w:id="162"/>
      </w:r>
      <w:r>
        <w:rPr>
          <w:rFonts w:ascii="Amiri" w:hAnsi="Amiri" w:eastAsia="Amiri" w:cs="Amiri"/>
          <w:color w:val="111111"/>
          <w:sz w:val="28"/>
          <w:sz w:val="28"/>
          <w:szCs w:val="28"/>
          <w:rtl w:val="true"/>
          <w:lang w:bidi="ar-SA"/>
        </w:rPr>
        <w:t xml:space="preserve">الذي ما نسج </w:t>
      </w:r>
      <w:r>
        <w:rPr>
          <w:rStyle w:val="FootnoteAnchor"/>
          <w:rtl w:val="true"/>
        </w:rPr>
        <w:footnoteReference w:id="163"/>
      </w:r>
      <w:r>
        <w:rPr>
          <w:rFonts w:ascii="Amiri" w:hAnsi="Amiri" w:eastAsia="Amiri" w:cs="Amiri"/>
          <w:color w:val="111111"/>
          <w:sz w:val="28"/>
          <w:sz w:val="28"/>
          <w:szCs w:val="28"/>
          <w:rtl w:val="true"/>
          <w:lang w:bidi="ar-SA"/>
        </w:rPr>
        <w:t xml:space="preserve">الأقلام له مثيلاً، </w:t>
      </w:r>
    </w:p>
    <w:p>
      <w:pPr>
        <w:pStyle w:val="BookText"/>
        <w:rPr/>
      </w:pPr>
      <w:r>
        <w:rPr>
          <w:rFonts w:ascii="Amiri" w:hAnsi="Amiri" w:eastAsia="Amiri" w:cs="Amiri"/>
          <w:color w:val="111111"/>
          <w:sz w:val="28"/>
          <w:sz w:val="28"/>
          <w:szCs w:val="28"/>
          <w:rtl w:val="true"/>
          <w:lang w:bidi="ar-SA"/>
        </w:rPr>
        <w:t xml:space="preserve">والطب الذي لم يدع قلباً بالشبهات عليلاً، ولعمري إنّه لدفع سهام الوساوس درع ضافية، ولثغر القلب من عساكر الشبهات جنّة واقية، وهو الترياق </w:t>
      </w:r>
      <w:r>
        <w:rPr>
          <w:rStyle w:val="FootnoteAnchor"/>
          <w:rtl w:val="true"/>
        </w:rPr>
        <w:footnoteReference w:id="164"/>
      </w:r>
      <w:r>
        <w:rPr>
          <w:rFonts w:ascii="Amiri" w:hAnsi="Amiri" w:eastAsia="Amiri" w:cs="Amiri"/>
          <w:color w:val="111111"/>
          <w:sz w:val="28"/>
          <w:sz w:val="28"/>
          <w:szCs w:val="28"/>
          <w:rtl w:val="true"/>
          <w:lang w:bidi="ar-SA"/>
        </w:rPr>
        <w:t>المجرّب لمن نهشته أفاعي الشكوك والنهج الواضح لمن أراد الهداية والسلوك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حملت إلينا ألسنة الرواة في هذه الأوقات قصيدة فريدة نظمها بعض علماء دار السلام ومدينة الإسلام، استغرب الناظم بها اختفاءه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يعلم أن له أسوة بالأنبياء والمرسلين </w:t>
      </w:r>
      <w:r>
        <w:rPr>
          <w:rStyle w:val="FootnoteAnchor"/>
          <w:rtl w:val="true"/>
        </w:rPr>
        <w:footnoteReference w:id="165"/>
      </w:r>
      <w:r>
        <w:rPr>
          <w:rFonts w:ascii="Amiri" w:hAnsi="Amiri" w:eastAsia="Amiri" w:cs="Amiri"/>
          <w:color w:val="111111"/>
          <w:sz w:val="28"/>
          <w:sz w:val="28"/>
          <w:szCs w:val="28"/>
          <w:rtl w:val="true"/>
          <w:lang w:bidi="ar-SA"/>
        </w:rPr>
        <w:t xml:space="preserve">، واستبعد إلى هذه الأيام بقاءه وغفل عن قدرة رب العالمين وزعم أن هذه الأيام أوان خروجه؛ لانتشار الشر وكثرة الجور، وأخطأ سهمه الغرض، فإن راية الأمن والعدل منشورة بانتشار رايات سلطان السلاطين وخاقان الخواقين وحافظ الملة والدين من الكفار وأعداء الدين سلطان البرين وخادم الحرمين الشريفين السلطان الغازي عبد الحميد خان خلد الله ملكه وأجرى في بحار النصر فلكه، ولا زالت عساكره في الحروب </w:t>
      </w:r>
      <w:r>
        <w:rPr>
          <w:rStyle w:val="FootnoteAnchor"/>
          <w:rtl w:val="true"/>
        </w:rPr>
        <w:footnoteReference w:id="166"/>
      </w:r>
      <w:r>
        <w:rPr>
          <w:rFonts w:ascii="Amiri" w:hAnsi="Amiri" w:eastAsia="Amiri" w:cs="Amiri"/>
          <w:color w:val="111111"/>
          <w:sz w:val="28"/>
          <w:sz w:val="28"/>
          <w:szCs w:val="28"/>
          <w:rtl w:val="true"/>
          <w:lang w:bidi="ar-SA"/>
        </w:rPr>
        <w:t>منصورة وبلاد الإسلام بيمن عدله معمورة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فحداني ذلك مع تشويش البال وكثرة الأشغال </w:t>
      </w:r>
      <w:r>
        <w:rPr>
          <w:rStyle w:val="FootnoteAnchor"/>
          <w:rtl w:val="true"/>
        </w:rPr>
        <w:footnoteReference w:id="168"/>
      </w:r>
      <w:r>
        <w:rPr>
          <w:rFonts w:ascii="Amiri" w:hAnsi="Amiri" w:eastAsia="Amiri" w:cs="Amiri"/>
          <w:color w:val="111111"/>
          <w:sz w:val="28"/>
          <w:sz w:val="28"/>
          <w:szCs w:val="28"/>
          <w:rtl w:val="true"/>
          <w:lang w:bidi="ar-SA"/>
        </w:rPr>
        <w:t xml:space="preserve">أن أكتب رسالة وافية بالمرام قريبة للإفهام، تهتك </w:t>
      </w:r>
      <w:r>
        <w:rPr>
          <w:rStyle w:val="FootnoteAnchor"/>
          <w:rtl w:val="true"/>
        </w:rPr>
        <w:footnoteReference w:id="169"/>
      </w:r>
      <w:r>
        <w:rPr>
          <w:rFonts w:ascii="Amiri" w:hAnsi="Amiri" w:eastAsia="Amiri" w:cs="Amiri"/>
          <w:color w:val="111111"/>
          <w:sz w:val="28"/>
          <w:sz w:val="28"/>
          <w:szCs w:val="28"/>
          <w:rtl w:val="true"/>
          <w:lang w:bidi="ar-SA"/>
        </w:rPr>
        <w:t>بنورها من دجى الشك أستاره وتقرب المقصد الأقصى بأوجز 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وأسأل الله تعالى أن ينفع بها الإخوان من أهل الإيمان إنه على ذلك قدير وبالإجابة جدير وسمّيتها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الاستار عن وجه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ورتبتها على مقدمة وفصلين وخاتمة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ذكر القصيدة المذكورة، وهي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دَقيقِ حَارَ من دونه الفكرُ</w:t>
      </w:r>
    </w:p>
    <w:p>
      <w:pPr>
        <w:pStyle w:val="BookText"/>
        <w:rPr/>
      </w:pPr>
      <w:r>
        <w:rPr>
          <w:rFonts w:ascii="Amiri" w:hAnsi="Amiri" w:eastAsia="Amiri" w:cs="Amiri"/>
          <w:color w:val="111111"/>
          <w:sz w:val="28"/>
          <w:sz w:val="28"/>
          <w:szCs w:val="28"/>
          <w:rtl w:val="true"/>
          <w:lang w:bidi="ar-SA"/>
        </w:rPr>
        <w:t>لَقَدْ حَارَ مِنِّي الفكْرُ بالقائمِ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وَاشْتَبَهَ الأَمْرُ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قائل في القشر لب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قائل قَدْ ذُبَ عَنْ لَيّه القشر </w:t>
      </w:r>
    </w:p>
    <w:p>
      <w:pPr>
        <w:pStyle w:val="BookText"/>
        <w:rPr/>
      </w:pPr>
      <w:r>
        <w:rPr>
          <w:rFonts w:ascii="Amiri" w:hAnsi="Amiri" w:eastAsia="Amiri" w:cs="Amiri"/>
          <w:color w:val="111111"/>
          <w:sz w:val="28"/>
          <w:sz w:val="28"/>
          <w:szCs w:val="28"/>
          <w:rtl w:val="true"/>
          <w:lang w:bidi="ar-SA"/>
        </w:rPr>
        <w:t xml:space="preserve">وَأَوَّلُ هذين اللذين تقررا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العَقْلُ يَقْضِي والعَيانُ ولا نُكْرُ</w:t>
      </w:r>
    </w:p>
    <w:p>
      <w:pPr>
        <w:pStyle w:val="BookText"/>
        <w:rPr/>
      </w:pPr>
      <w:r>
        <w:rPr>
          <w:rFonts w:ascii="Amiri" w:hAnsi="Amiri" w:eastAsia="Amiri" w:cs="Amiri"/>
          <w:color w:val="111111"/>
          <w:sz w:val="28"/>
          <w:sz w:val="28"/>
          <w:szCs w:val="28"/>
          <w:rtl w:val="true"/>
          <w:lang w:bidi="ar-SA"/>
        </w:rPr>
        <w:t xml:space="preserve">وَكَيْفَ وَهذا الوَقْتُ داعِ لِمِثْلِهِ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تَوالَى الظُّلْمُ وانتَشَرَ الشَّرُّ</w:t>
      </w:r>
    </w:p>
    <w:p>
      <w:pPr>
        <w:pStyle w:val="BookText"/>
        <w:rPr/>
      </w:pPr>
      <w:r>
        <w:rPr>
          <w:rFonts w:ascii="Amiri" w:hAnsi="Amiri" w:eastAsia="Amiri" w:cs="Amiri"/>
          <w:color w:val="111111"/>
          <w:sz w:val="28"/>
          <w:sz w:val="28"/>
          <w:szCs w:val="28"/>
          <w:rtl w:val="true"/>
          <w:lang w:bidi="ar-SA"/>
        </w:rPr>
        <w:t>وَما هُوَ إِلا ناشر العدل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مَوجُوْداً لمَا وُجِدَ الجَوْرُ</w:t>
      </w:r>
    </w:p>
    <w:p>
      <w:pPr>
        <w:pStyle w:val="BookText"/>
        <w:rPr/>
      </w:pPr>
      <w:r>
        <w:rPr>
          <w:rFonts w:ascii="Amiri" w:hAnsi="Amiri" w:eastAsia="Amiri" w:cs="Amiri"/>
          <w:color w:val="111111"/>
          <w:sz w:val="28"/>
          <w:sz w:val="28"/>
          <w:szCs w:val="28"/>
          <w:rtl w:val="true"/>
          <w:lang w:bidi="ar-SA"/>
        </w:rPr>
        <w:t>وإِنْ قِيْلَ مِنْ خَوْفِ الطَّغَاةِ قَد 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لَعَمْرِي لا يُجَوِّزُهُ الحِجْرُ</w:t>
      </w:r>
    </w:p>
    <w:p>
      <w:pPr>
        <w:pStyle w:val="BookText"/>
        <w:rPr/>
      </w:pPr>
      <w:r>
        <w:rPr>
          <w:rFonts w:ascii="Amiri" w:hAnsi="Amiri" w:eastAsia="Amiri" w:cs="Amiri"/>
          <w:color w:val="111111"/>
          <w:sz w:val="28"/>
          <w:sz w:val="28"/>
          <w:szCs w:val="28"/>
          <w:rtl w:val="true"/>
          <w:lang w:bidi="ar-SA"/>
        </w:rPr>
        <w:t xml:space="preserve">ولا النَّقْلُ كَلَّا إِذْ تَيَقَّنَ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وَقْتِ عِيسَى يَسْتَطِيْلُ لَهُ الْعُمْرُ</w:t>
      </w:r>
    </w:p>
    <w:p>
      <w:pPr>
        <w:pStyle w:val="BookText"/>
        <w:rPr/>
      </w:pPr>
      <w:r>
        <w:rPr>
          <w:rFonts w:ascii="Amiri" w:hAnsi="Amiri" w:eastAsia="Amiri" w:cs="Amiri"/>
          <w:color w:val="111111"/>
          <w:sz w:val="28"/>
          <w:sz w:val="28"/>
          <w:szCs w:val="28"/>
          <w:rtl w:val="true"/>
          <w:lang w:bidi="ar-SA"/>
        </w:rPr>
        <w:t>وأَنْ لَيْسَ بَيْنَ النَّاسِ مَنْ هُوَ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 وَهُوَ المُؤَيَّدُهُ النَّصْرُ</w:t>
      </w:r>
    </w:p>
    <w:p>
      <w:pPr>
        <w:pStyle w:val="BookText"/>
        <w:rPr/>
      </w:pPr>
      <w:r>
        <w:rPr>
          <w:rFonts w:ascii="Amiri" w:hAnsi="Amiri" w:eastAsia="Amiri" w:cs="Amiri"/>
          <w:color w:val="111111"/>
          <w:sz w:val="28"/>
          <w:sz w:val="28"/>
          <w:szCs w:val="28"/>
          <w:rtl w:val="true"/>
          <w:lang w:bidi="ar-SA"/>
        </w:rPr>
        <w:t xml:space="preserve">وأَنَّ جَميعَ الْأَرْضِ تُرْجِعُ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وَيَمْلَؤُها قِسْطاً وَيَرْتَفِعُ المَكْرُ</w:t>
      </w:r>
    </w:p>
    <w:p>
      <w:pPr>
        <w:pStyle w:val="BookText"/>
        <w:rPr/>
      </w:pPr>
      <w:r>
        <w:rPr>
          <w:rFonts w:ascii="Amiri" w:hAnsi="Amiri" w:eastAsia="Amiri" w:cs="Amiri"/>
          <w:color w:val="111111"/>
          <w:sz w:val="28"/>
          <w:sz w:val="28"/>
          <w:szCs w:val="28"/>
          <w:rtl w:val="true"/>
          <w:lang w:bidi="ar-SA"/>
        </w:rPr>
        <w:t>وإِنْ قيْلَ منْ خَوْف الأذاة قد 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عَنْ مَعَايبَ يَفْتَرُ</w:t>
      </w:r>
    </w:p>
    <w:p>
      <w:pPr>
        <w:pStyle w:val="BookText"/>
        <w:rPr/>
      </w:pPr>
      <w:r>
        <w:rPr>
          <w:rFonts w:ascii="Amiri" w:hAnsi="Amiri" w:eastAsia="Amiri" w:cs="Amiri"/>
          <w:color w:val="111111"/>
          <w:sz w:val="28"/>
          <w:sz w:val="28"/>
          <w:szCs w:val="28"/>
          <w:rtl w:val="true"/>
          <w:lang w:bidi="ar-SA"/>
        </w:rPr>
        <w:t xml:space="preserve">فَهَلا بَدَا بَيْنَ الوَرَى مُتَحَمَلاً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مَشَقَّةَ نُصْحِ الخَلْقِ مَنْ دَابَهُ الصَّبْرُ</w:t>
      </w:r>
    </w:p>
    <w:p>
      <w:pPr>
        <w:pStyle w:val="BookText"/>
        <w:rPr/>
      </w:pPr>
      <w:r>
        <w:rPr>
          <w:rFonts w:ascii="Amiri" w:hAnsi="Amiri" w:eastAsia="Amiri" w:cs="Amiri"/>
          <w:color w:val="111111"/>
          <w:sz w:val="28"/>
          <w:sz w:val="28"/>
          <w:szCs w:val="28"/>
          <w:rtl w:val="true"/>
          <w:lang w:bidi="ar-SA"/>
        </w:rPr>
        <w:t xml:space="preserve">وَمِنْ عَيْب هَذا القَوْلِ لَا شَكَ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إِلى جُبْنِ الإِمَامِ وَيَنْجَر</w:t>
      </w:r>
    </w:p>
    <w:p>
      <w:pPr>
        <w:pStyle w:val="BookText"/>
        <w:rPr/>
      </w:pPr>
      <w:r>
        <w:rPr>
          <w:rFonts w:ascii="Amiri" w:hAnsi="Amiri" w:eastAsia="Amiri" w:cs="Amiri"/>
          <w:color w:val="111111"/>
          <w:sz w:val="28"/>
          <w:sz w:val="28"/>
          <w:szCs w:val="28"/>
          <w:rtl w:val="true"/>
          <w:lang w:bidi="ar-SA"/>
        </w:rPr>
        <w:t>وَحاشَاهُ منْ جُبْن وَلكنْ 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يَخْتَشيه من حَوَى البَرَّ والبَحْرُ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وَيَرْهَبُ مِنْهُ الباسلُوْنَ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وَتَعْنُو لَهُ حَتَّى المثقَّفَةُ السُّمْرُ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عَلَى أَنَّ هَذَا القَولَ غَيْرُ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يَرْتَضِيْهِ العَبْدُ كَلَّا وَلَا الحُرُّ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فَفِي الهِنْدِ أَبْدَى المَهْدَوِيَّةَ كاذب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وقد نشأت قبله في الهند أيضاً فرقة مهدوية، وكان مؤسس هذه الفرقة محمد بن يوسف الجونبوري، ولد في سنة </w:t>
      </w:r>
      <w:r>
        <w:rPr>
          <w:rFonts w:eastAsia="IRNazanin" w:cs="IRNazanin"/>
          <w:color w:val="111111"/>
          <w:sz w:val="28"/>
          <w:szCs w:val="28"/>
          <w:rtl w:val="true"/>
          <w:lang w:bidi="fa-IR"/>
        </w:rPr>
        <w:t>(</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جونبور بشرق الهند، وطلب العلم من بعض المشايخ، ثم اشتغل بالعبادة والرياضة حتى ترك الأهل والأولاد وخرج يتجول في الفيافي والصحاري والجبال، ورجع بدعوى المهدية فأخذ يبشِّر الناس بمهديته من بلد إلى بلد، وتبعه أناس كثيرون مغترين بزهده وتقشفه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للحج وادعى في مكة المكرمة أنه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تبعه فهو مؤمن ثم رجع إلى الهند وأخذ يتجول من بلد إلى بلد يدعو الناس إلى مهديته، وتوجه إلى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حالت بعض الموانع دونه، فمات وهو ينتظر الدخول في ،خراسان، وكانت وفاته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324/7</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نَالَهُ قَتْلُ وَلَا نَالَهُ ضُرُّ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هَذَا الإِخْتِفَاءُ بِأَمْرِ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الْأَمْرُ فِي الأَكْوانِ والحَمْدُ والشُّكْرُ </w:t>
      </w:r>
    </w:p>
    <w:p>
      <w:pPr>
        <w:pStyle w:val="BookText"/>
        <w:rPr/>
      </w:pP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أَحَدٌ إِلَّا أَخُو السَّفَه الغَمْرُ</w:t>
      </w:r>
    </w:p>
    <w:p>
      <w:pPr>
        <w:pStyle w:val="BookText"/>
        <w:rPr/>
      </w:pPr>
      <w:r>
        <w:rPr>
          <w:rFonts w:ascii="Amiri" w:hAnsi="Amiri" w:eastAsia="Amiri" w:cs="Amiri"/>
          <w:color w:val="111111"/>
          <w:sz w:val="28"/>
          <w:sz w:val="28"/>
          <w:szCs w:val="28"/>
          <w:rtl w:val="true"/>
          <w:lang w:bidi="ar-SA"/>
        </w:rPr>
        <w:t xml:space="preserve">أَيَعْجَزُ رَبُّ الخَلْقِ عَنْ نَصْرِ 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 كَلَّا فَهَذَا هُوَ الكُفْرُ</w:t>
      </w:r>
    </w:p>
    <w:p>
      <w:pPr>
        <w:pStyle w:val="BookText"/>
        <w:rPr/>
      </w:pPr>
      <w:r>
        <w:rPr>
          <w:rFonts w:ascii="Amiri" w:hAnsi="Amiri" w:eastAsia="Amiri" w:cs="Amiri"/>
          <w:color w:val="111111"/>
          <w:sz w:val="28"/>
          <w:sz w:val="28"/>
          <w:szCs w:val="28"/>
          <w:rtl w:val="true"/>
          <w:lang w:bidi="ar-SA"/>
        </w:rPr>
        <w:t>فَحَتَّى مَ هَذَا الإِخْتِفَاء وَقَدْ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آلاف وذَاكَ لَهُ ذِكْرُ</w:t>
      </w:r>
    </w:p>
    <w:p>
      <w:pPr>
        <w:pStyle w:val="BookText"/>
        <w:rPr/>
      </w:pPr>
      <w:r>
        <w:rPr>
          <w:rFonts w:ascii="Amiri" w:hAnsi="Amiri" w:eastAsia="Amiri" w:cs="Amiri"/>
          <w:color w:val="111111"/>
          <w:sz w:val="28"/>
          <w:sz w:val="28"/>
          <w:szCs w:val="28"/>
          <w:rtl w:val="true"/>
          <w:lang w:bidi="ar-SA"/>
        </w:rPr>
        <w:t>وَمَا أَسْعَدَ السَرْدابَ فِي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مِنْ أُمّ القُرَى وَلَهُ فَخْرُ</w:t>
      </w:r>
    </w:p>
    <w:p>
      <w:pPr>
        <w:pStyle w:val="BookText"/>
        <w:rPr/>
      </w:pPr>
      <w:r>
        <w:rPr>
          <w:rFonts w:ascii="Amiri" w:hAnsi="Amiri" w:eastAsia="Amiri" w:cs="Amiri"/>
          <w:color w:val="111111"/>
          <w:sz w:val="28"/>
          <w:sz w:val="28"/>
          <w:szCs w:val="28"/>
          <w:rtl w:val="true"/>
          <w:lang w:bidi="ar-SA"/>
        </w:rPr>
        <w:t>فَيَا للأعاجيب الَّتِي مِنْ عَجيبها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السَّرْدَابَ بُرْجاً لَهُ البَدْرُ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عُلَمَاءَ المُسْلِمِيْنَ فَجَاوِبُوا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وَمِنْ رَبِّ الوَرَى لَكُمُ الْأَجْرُ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وَغُوْصُوا لَنَيْلِ الدُّرِّ أَبْحُرَ عَلْمَكُمْ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لَنَا لَا زَالَ يُسْتَخْرَجُ الدُّرُ</w:t>
      </w:r>
      <w:r>
        <w:rPr>
          <w:rFonts w:eastAsia="Amiri" w:cs="Amiri" w:ascii="Amiri" w:hAnsi="Amiri"/>
          <w:color w:val="111111"/>
          <w:sz w:val="28"/>
          <w:szCs w:val="28"/>
          <w:rtl w:val="true"/>
          <w:lang w:bidi="ar-SA"/>
        </w:rPr>
        <w:t xml:space="preserve">) </w:t>
      </w:r>
      <w:bookmarkStart w:id="142" w:name="pg7908_88927"/>
    </w:p>
    <w:p>
      <w:pPr>
        <w:pStyle w:val="Heading2"/>
        <w:numPr>
          <w:ilvl w:val="1"/>
          <w:numId w:val="1"/>
        </w:numPr>
        <w:rPr/>
      </w:pPr>
      <w:bookmarkStart w:id="143" w:name="__RefHeading___Toc6149168_1051229030"/>
      <w:bookmarkStart w:id="144" w:name="_Toc46"/>
      <w:bookmarkEnd w:id="142"/>
      <w:bookmarkEnd w:id="143"/>
      <w:r>
        <w:rPr>
          <w:rtl w:val="true"/>
        </w:rPr>
        <w:t xml:space="preserve">الفصل الأوّل </w:t>
      </w:r>
      <w:r>
        <w:rPr>
          <w:rtl w:val="true"/>
        </w:rPr>
        <w:t xml:space="preserve">: </w:t>
      </w:r>
      <w:r>
        <w:rPr>
          <w:rtl w:val="true"/>
        </w:rPr>
        <w:t xml:space="preserve">في ذكر اختلاف المسلمين في ولادة المهدیّ </w:t>
      </w:r>
      <w:r>
        <w:rPr>
          <w:rtl w:val="true"/>
        </w:rPr>
        <w:t>(</w:t>
      </w:r>
      <w:r>
        <w:rPr>
          <w:rtl w:val="true"/>
        </w:rPr>
        <w:t xml:space="preserve">علیه السلام </w:t>
      </w:r>
      <w:r>
        <w:rPr>
          <w:rtl w:val="true"/>
        </w:rPr>
        <w:t xml:space="preserve">) </w:t>
      </w:r>
      <w:r>
        <w:rPr>
          <w:rtl w:val="true"/>
        </w:rPr>
        <w:t>الحسن العسكري</w:t>
      </w:r>
      <w:r>
        <w:rPr>
          <w:rtl w:val="true"/>
        </w:rPr>
        <w:t>. (</w:t>
      </w:r>
      <w:r>
        <w:rPr>
          <w:rtl w:val="true"/>
        </w:rPr>
        <w:t>علیه السلام</w:t>
      </w:r>
      <w:r>
        <w:rPr>
          <w:rtl w:val="true"/>
        </w:rPr>
        <w:t>)</w:t>
      </w:r>
      <w:bookmarkEnd w:id="144"/>
    </w:p>
    <w:p>
      <w:pPr>
        <w:pStyle w:val="Heading3"/>
        <w:numPr>
          <w:ilvl w:val="2"/>
          <w:numId w:val="1"/>
        </w:numPr>
        <w:rPr/>
      </w:pPr>
      <w:bookmarkStart w:id="145" w:name="__RefHeading___Toc6149170_1051229030"/>
      <w:bookmarkStart w:id="146" w:name="_Toc47"/>
      <w:bookmarkEnd w:id="145"/>
      <w:r>
        <w:rPr>
          <w:rtl w:val="true"/>
        </w:rPr>
        <w:t>إشارة</w:t>
      </w:r>
      <w:r>
        <w:rPr>
          <w:rtl w:val="true"/>
        </w:rPr>
        <w:t>:</w:t>
      </w:r>
      <w:bookmarkEnd w:id="146"/>
    </w:p>
    <w:p>
      <w:pPr>
        <w:pStyle w:val="BookText"/>
        <w:rPr/>
      </w:pPr>
      <w:r>
        <w:rPr>
          <w:rFonts w:ascii="IRNazanin" w:hAnsi="IRNazanin" w:eastAsia="IRNazanin"/>
          <w:color w:val="111111"/>
          <w:sz w:val="28"/>
          <w:sz w:val="28"/>
          <w:szCs w:val="28"/>
          <w:rtl w:val="true"/>
          <w:lang w:bidi="fa-IR"/>
        </w:rPr>
        <w:t xml:space="preserve">في ذكر اختلاف المسلمين في ولادة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العسكري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من اعترف بها من علماء أهل السنة الموافقين للإماميّة، وذكر دليل إجمالي على كون المهدیّ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بن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بأوجز بيان وأحسن نظام</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7908_88929"/>
      <w:bookmarkStart w:id="148" w:name="pg7908_88929"/>
      <w:bookmarkEnd w:id="148"/>
    </w:p>
    <w:p>
      <w:pPr>
        <w:pStyle w:val="Heading3"/>
        <w:numPr>
          <w:ilvl w:val="2"/>
          <w:numId w:val="1"/>
        </w:numPr>
        <w:rPr/>
      </w:pPr>
      <w:bookmarkStart w:id="149" w:name="pg7908_88929"/>
      <w:bookmarkStart w:id="150" w:name="__RefHeading___Toc6149172_1051229030"/>
      <w:bookmarkStart w:id="151" w:name="_Toc48"/>
      <w:bookmarkEnd w:id="149"/>
      <w:bookmarkEnd w:id="150"/>
      <w:r>
        <w:rPr>
          <w:rtl w:val="true"/>
        </w:rPr>
        <w:t xml:space="preserve">في ذكر اختلاف المسلمين في ولادة المهدیّ </w:t>
      </w:r>
      <w:r>
        <w:rPr>
          <w:rtl w:val="true"/>
        </w:rPr>
        <w:t>(</w:t>
      </w:r>
      <w:r>
        <w:rPr>
          <w:rtl w:val="true"/>
        </w:rPr>
        <w:t xml:space="preserve">علیه السلام </w:t>
      </w:r>
      <w:r>
        <w:rPr>
          <w:rtl w:val="true"/>
        </w:rPr>
        <w:t>)</w:t>
      </w:r>
      <w:bookmarkEnd w:id="151"/>
    </w:p>
    <w:p>
      <w:pPr>
        <w:pStyle w:val="BookText"/>
        <w:rPr/>
      </w:pPr>
      <w:r>
        <w:rPr>
          <w:rFonts w:ascii="Amiri" w:hAnsi="Amiri" w:eastAsia="Amiri" w:cs="Amiri"/>
          <w:color w:val="111111"/>
          <w:sz w:val="28"/>
          <w:sz w:val="28"/>
          <w:szCs w:val="28"/>
          <w:rtl w:val="true"/>
          <w:lang w:bidi="ar-SA"/>
        </w:rPr>
        <w:t xml:space="preserve">إعلم هداك الله سبيل الرشاد أنه قد 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أهل السنة والإماميّة أنه قال ما معناه إنّه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من ولده في آخر الزمان رجل يقال له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عدلاً وقسطاً كما ملئت ظلما وجوراً</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وهذا المقدار قد استقرت عليه المذاهب الخمسة </w:t>
      </w:r>
      <w:r>
        <w:rPr>
          <w:rStyle w:val="FootnoteAnchor"/>
          <w:rtl w:val="true"/>
        </w:rPr>
        <w:footnoteReference w:id="174"/>
      </w:r>
      <w:r>
        <w:rPr>
          <w:rFonts w:ascii="IRNazanin" w:hAnsi="IRNazanin" w:eastAsia="IRNazanin"/>
          <w:color w:val="111111"/>
          <w:sz w:val="28"/>
          <w:sz w:val="28"/>
          <w:szCs w:val="28"/>
          <w:rtl w:val="true"/>
          <w:lang w:bidi="fa-IR"/>
        </w:rPr>
        <w:t xml:space="preserve">والقول بأنه من ولد العباس </w:t>
      </w:r>
      <w:r>
        <w:rPr>
          <w:rStyle w:val="FootnoteAnchor"/>
          <w:rtl w:val="true"/>
        </w:rPr>
        <w:footnoteReference w:id="17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استعرض سماحة الحجّة الشيخ علي الكوراني الأحاديث التي تقول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 أهل السنّة مع ردودها من قبل علمائهم في كتابه معجم أحاديث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فليراجع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 xml:space="preserve">وإنّه علوي غير فاطمي </w:t>
      </w:r>
      <w:r>
        <w:rPr>
          <w:rStyle w:val="FootnoteAnchor"/>
          <w:rtl w:val="true"/>
        </w:rPr>
        <w:footnoteReference w:id="176"/>
      </w:r>
      <w:r>
        <w:rPr>
          <w:rFonts w:ascii="Amiri" w:hAnsi="Amiri" w:eastAsia="Amiri" w:cs="Amiri"/>
          <w:color w:val="111111"/>
          <w:sz w:val="28"/>
          <w:sz w:val="28"/>
          <w:szCs w:val="28"/>
          <w:rtl w:val="true"/>
          <w:lang w:bidi="ar-SA"/>
        </w:rPr>
        <w:t>شاذ نادر قد تبيّن فسادهما في محله</w:t>
      </w:r>
      <w:r>
        <w:rPr>
          <w:rStyle w:val="FootnoteAnchor"/>
          <w:rtl w:val="true"/>
        </w:rPr>
        <w:footnoteReference w:id="177"/>
      </w:r>
      <w:r>
        <w:rPr>
          <w:rFonts w:ascii="IRNazanin" w:hAnsi="IRNazanin" w:eastAsia="IRNazanin"/>
          <w:color w:val="111111"/>
          <w:sz w:val="28"/>
          <w:sz w:val="28"/>
          <w:szCs w:val="28"/>
          <w:rtl w:val="true"/>
          <w:lang w:bidi="fa-IR"/>
        </w:rPr>
        <w:t>والظاهر انقراض من قال بأحدهما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نعم بين أهل السنة والإمامية خلاف معروف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حسني أو حسيني؟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إلى الأوّل جمع من أهل السنّة وجماعة أخرى منهم ، وكافة الإمامية </w:t>
      </w:r>
      <w:r>
        <w:rPr>
          <w:rStyle w:val="FootnoteAnchor"/>
          <w:rtl w:val="true"/>
        </w:rPr>
        <w:footnoteReference w:id="179"/>
      </w:r>
      <w:r>
        <w:rPr>
          <w:rFonts w:ascii="Amiri" w:hAnsi="Amiri" w:eastAsia="Amiri" w:cs="Amiri"/>
          <w:color w:val="111111"/>
          <w:sz w:val="28"/>
          <w:sz w:val="28"/>
          <w:szCs w:val="28"/>
          <w:rtl w:val="true"/>
          <w:lang w:bidi="ar-SA"/>
        </w:rPr>
        <w:t xml:space="preserve">ذهبوا إلى الثاني وأوضحوا فساد القول الأول بما لا مزيد عليه، وبسط القول فيه الحافظ الكنجي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أراده راجعه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وغاب ثمّ يظهر في وقت أراد الله تعالى إنفاذ أمره، أو أنه ما ولد وسيولد من بعد ويظهر ويملأ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إلى الأوّل كافة الإماميّة وعيّنوا شخصه وأنه الحجة بن الحسن بن علي بن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هو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ثمّ غاب بأمر الله تعالى مدة كان يصل إليه نوابه وبعض خواصه، ثمّ غاب غيبته الكبرى فلا يظهر إلا في وقت يؤمر بالخروج وتطهير تمام الأرض عن أرجاس الكافرين والملحدين حيث كانوا في مشارق الأرض ومغاربها، وأثبتوا ذلك بالنصوص عن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كل واحد من آبائه الذين أقوالهم عندهم حجّة، خصوصاً في مثل هذا المقام المقترنة أقوالهم فيه بالإخبار عمّا يأتي، فكان الأمر كما قالوا وبالمعجزات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7908_88933"/>
      <w:bookmarkStart w:id="153" w:name="pg7908_88933"/>
      <w:bookmarkEnd w:id="153"/>
    </w:p>
    <w:p>
      <w:pPr>
        <w:pStyle w:val="Heading3"/>
        <w:numPr>
          <w:ilvl w:val="2"/>
          <w:numId w:val="1"/>
        </w:numPr>
        <w:rPr/>
      </w:pPr>
      <w:bookmarkStart w:id="154" w:name="pg7908_88933"/>
      <w:bookmarkStart w:id="155" w:name="__RefHeading___Toc6149174_1051229030"/>
      <w:bookmarkStart w:id="156" w:name="_Toc49"/>
      <w:bookmarkEnd w:id="154"/>
      <w:bookmarkEnd w:id="155"/>
      <w:r>
        <w:rPr>
          <w:rtl w:val="true"/>
        </w:rPr>
        <w:t>ذكر من اعترف بالولادة من علماء أهل السنة الموافقين للإمامية</w:t>
      </w:r>
      <w:bookmarkEnd w:id="156"/>
    </w:p>
    <w:p>
      <w:pPr>
        <w:pStyle w:val="BookText"/>
        <w:rPr/>
      </w:pPr>
      <w:r>
        <w:rPr>
          <w:rFonts w:ascii="Amiri" w:hAnsi="Amiri" w:eastAsia="Amiri" w:cs="Amiri"/>
          <w:color w:val="111111"/>
          <w:sz w:val="28"/>
          <w:sz w:val="28"/>
          <w:szCs w:val="28"/>
          <w:rtl w:val="true"/>
          <w:lang w:bidi="ar-SA"/>
        </w:rPr>
        <w:t xml:space="preserve">وقد وافقهم على هذا القول جماعة من أعيان علماء المذاهب الأربعة، بل رووا نصوصاً ومعاجز، وتصدوا لدفع شبهات ربّما تورد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سالم کمال الدین محمد بن طلحة بن محمد بن الحسن القرشي النصيبي الذي صرّح تقي الدين أبو بكر أحمد بن قاضي شهبة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جماعة</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الدمشقي الأسدي في طبقات فقهاء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أحد الصدور، والرؤساء المعظمين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وتفقه وشارك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فقيهاً، بارعاً، عارفاً بالمذهب والأصول والخلاف، ترسل عن الملوك </w:t>
      </w:r>
      <w:r>
        <w:rPr>
          <w:rStyle w:val="FootnoteAnchor"/>
          <w:rtl w:val="true"/>
        </w:rPr>
        <w:footnoteReference w:id="182"/>
      </w:r>
      <w:r>
        <w:rPr>
          <w:rFonts w:ascii="Amiri" w:hAnsi="Amiri" w:eastAsia="Amiri" w:cs="Amiri"/>
          <w:color w:val="111111"/>
          <w:sz w:val="28"/>
          <w:sz w:val="28"/>
          <w:szCs w:val="28"/>
          <w:rtl w:val="true"/>
          <w:lang w:bidi="ar-SA"/>
        </w:rPr>
        <w:t>وساد وتقدم، وسمع الحديث</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ومدحه بما يقرب منه أبو عبد الله بن أسعد اليمني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وقال عبد الغفار بن إبراهيم العكي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أحد العلماء المشهورين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وكذا ذكره وبالغ في مدحه جمال الدين عبد الرحيم بن حسن بن علي الأسنوي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فقهاء الشافعية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فقال ابن طلحة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الثاني عشر في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بن الحسن الخالص ابن علي المتوكل ابن محمد القانع ابن علي الرضا ابن موسى الكاظم ابن جعفر الصادق ابن محمد الباقر ابن علي زين العابدين ابن الحسين الزكي ابن علي المرتضى أمير المؤمنين ابن أبي طالب، المهدي الحجّة الخلف الصالح المنتظر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الخَلَفُ الحُجَّةُ قَدْ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w:t>
      </w:r>
      <w:r>
        <w:rPr>
          <w:rStyle w:val="FootnoteAnchor"/>
          <w:rtl w:val="true"/>
        </w:rPr>
        <w:footnoteReference w:id="189"/>
      </w:r>
      <w:r>
        <w:rPr>
          <w:rFonts w:ascii="Amiri" w:hAnsi="Amiri" w:eastAsia="Amiri" w:cs="Amiri"/>
          <w:color w:val="111111"/>
          <w:sz w:val="28"/>
          <w:sz w:val="28"/>
          <w:szCs w:val="28"/>
          <w:rtl w:val="true"/>
          <w:lang w:bidi="ar-SA"/>
        </w:rPr>
        <w:t xml:space="preserve">مَنهَجَ الحَقِّ وَآتَاهُ سَجَايَاه </w:t>
      </w:r>
    </w:p>
    <w:p>
      <w:pPr>
        <w:pStyle w:val="BookText"/>
        <w:rPr/>
      </w:pPr>
      <w:r>
        <w:rPr>
          <w:rFonts w:ascii="Amiri" w:hAnsi="Amiri" w:eastAsia="Amiri" w:cs="Amiri"/>
          <w:color w:val="111111"/>
          <w:sz w:val="28"/>
          <w:sz w:val="28"/>
          <w:szCs w:val="28"/>
          <w:rtl w:val="true"/>
          <w:lang w:bidi="ar-SA"/>
        </w:rPr>
        <w:t xml:space="preserve">وأعلى في ذُرَى العَلْيَاء بِالتَّأييد مَرْقَاهُ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وَآتَاهُ حِلي فَضْلٍ عَظِيمٍ فَتَحَلَّاه</w:t>
      </w:r>
    </w:p>
    <w:p>
      <w:pPr>
        <w:pStyle w:val="BookText"/>
        <w:rPr/>
      </w:pPr>
      <w:r>
        <w:rPr>
          <w:rFonts w:ascii="Amiri" w:hAnsi="Amiri" w:eastAsia="Amiri" w:cs="Amiri"/>
          <w:color w:val="111111"/>
          <w:sz w:val="28"/>
          <w:sz w:val="28"/>
          <w:szCs w:val="28"/>
          <w:rtl w:val="true"/>
          <w:lang w:bidi="ar-SA"/>
        </w:rPr>
        <w:t xml:space="preserve">وَقَد قَالَ رَسُولُ اللَّهِ قَوْلاً قَد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العِلْمِ بِمَا قَالَ إِذا أَدْرَكَ مَعْنَاه</w:t>
      </w:r>
    </w:p>
    <w:p>
      <w:pPr>
        <w:pStyle w:val="BookText"/>
        <w:rPr/>
      </w:pPr>
      <w:r>
        <w:rPr>
          <w:rFonts w:ascii="Amiri" w:hAnsi="Amiri" w:eastAsia="Amiri" w:cs="Amiri"/>
          <w:color w:val="111111"/>
          <w:sz w:val="28"/>
          <w:sz w:val="28"/>
          <w:szCs w:val="28"/>
          <w:rtl w:val="true"/>
          <w:lang w:bidi="ar-SA"/>
        </w:rPr>
        <w:t xml:space="preserve">يَرَى الْأَخْبَارَ فِي المَهْدِي جَاءَتْ بِمُسَمَّاه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أَبْدَاهُ بالنِّسْبَة وَالوَصْف وَسَمّاه</w:t>
      </w:r>
    </w:p>
    <w:p>
      <w:pPr>
        <w:pStyle w:val="BookText"/>
        <w:rPr/>
      </w:pPr>
      <w:r>
        <w:rPr>
          <w:rFonts w:ascii="Amiri" w:hAnsi="Amiri" w:eastAsia="Amiri" w:cs="Amiri"/>
          <w:color w:val="111111"/>
          <w:sz w:val="28"/>
          <w:sz w:val="28"/>
          <w:szCs w:val="28"/>
          <w:rtl w:val="true"/>
          <w:lang w:bidi="ar-SA"/>
        </w:rPr>
        <w:t xml:space="preserve">وَيَكْفي قَوْلَهُ مِنّي لِإِشْرَاقِ مُحَيَّاه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بَضْعَته الزَّهْرَاء مَجْرَاهُ وَمَرْساه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وَلَن يَبْلُغَ مَا أُوتِيه أَمْثَالَ وَأَشْبَاه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قَالُوا هُوَ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مَانُوا بِمَا فَاهُوا</w:t>
      </w:r>
    </w:p>
    <w:p>
      <w:pPr>
        <w:pStyle w:val="BookText"/>
        <w:rPr/>
      </w:pPr>
      <w:r>
        <w:rPr>
          <w:rFonts w:ascii="Amiri" w:hAnsi="Amiri" w:eastAsia="Amiri" w:cs="Amiri"/>
          <w:color w:val="111111"/>
          <w:sz w:val="28"/>
          <w:sz w:val="28"/>
          <w:szCs w:val="28"/>
          <w:rtl w:val="true"/>
          <w:lang w:bidi="ar-SA"/>
        </w:rPr>
        <w:t>قد رتع من النبوة في أكناف عناصرها، ورضع من الرسالة أخلاف أواصرها، وترع من القرابة بسجال معاصرها، وبرع في صفات الشرف فعقدت عليه بخناصرها، فاقتنى من الأنساب شرف نصابها، واعتلى عند الانتساب على شرف أحسابها ، واجتنى جنى الهداية من معادنها وأسبابها، فهو من ولد الطهر البتول المجزوم بكونها بضعة من الرسول، فالرسالة أصلها وأنها لأشرف العناصر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مولده فبسر من رأى في ثالث وعشرين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نسبه أباً وأماً فأبوه الحسن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أخرج بعض الأخبار وأورد بعض الشبهات وأجاب عنها</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الكتاب المذكور من مؤلّفاته فهو من الوضوح بمكان لم يقدر ابن تيمية على إنكاره مع إنكاره جملة من الأحاديث المستفيضة المشهورة فصرّح </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له </w:t>
      </w:r>
      <w:r>
        <w:rPr>
          <w:rStyle w:val="FootnoteAnchor"/>
          <w:rtl w:val="true"/>
        </w:rPr>
        <w:footnoteReference w:id="192"/>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يوسف بن محمد الكنجي الشافعي الذي يعبر عنه ابن الصباغ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الحافظ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بروايته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 شرح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فإنّه صنف كتاباً سمّاه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كتاب مشهور قال هو في آخر كتابه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في مناقب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مناقب سيدنا ومولانا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ويتلوه ذكر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مفرد، وسميته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بيان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وعلى آبائه الطاهرين صلاة دائمة إلى يوم الدين</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وقال البارع الخبير الكاتب الجلبي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صاحب الزمان للشيخ أبي عبد الله محمد بن يوسف الكنجي المتوفى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وخمسين وستمائة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في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للشيخ الحافظ أبي عبد الله محمد بن يوسف بن محمد الكنجي الشافعي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قال أبو المواهب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اللواقح في ترجمة السيوطي وكان الحافظ ابن حجر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التي إذا اجتمعت في الإنسان سُمِّي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بالطلب، والأخذ من أفواه الرجال، والمعرفة بالجُرح والتعديل الطبقات الرواة ومراتبهم، وتمييز الصحيح من السقيم حتى يكون ما يستحضره من ذلك أكثر مما لا يستحضره، مع استحفاظ الكثير من المتون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الشروط من جمعها فهو حافظ، انتهى</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ومنه يعلم جلالة قدر الكنجي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حمداً لله الذي هو فاتحة كل كتاب </w:t>
      </w:r>
      <w:r>
        <w:rPr>
          <w:rStyle w:val="FootnoteAnchor"/>
          <w:rtl w:val="true"/>
        </w:rPr>
        <w:footnoteReference w:id="201"/>
      </w:r>
      <w:r>
        <w:rPr>
          <w:rFonts w:ascii="Amiri" w:hAnsi="Amiri" w:eastAsia="Amiri" w:cs="Amiri"/>
          <w:color w:val="111111"/>
          <w:sz w:val="28"/>
          <w:sz w:val="28"/>
          <w:szCs w:val="28"/>
          <w:rtl w:val="true"/>
          <w:lang w:bidi="ar-SA"/>
        </w:rPr>
        <w:t>، وخاتمة كل خطاب ، والصلاة على رسوله التي هي جالبة كل ثواب ودافعة كل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وقال في الباب الثامن من الأبواب التي ألحقها بأبواب الفضائل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ذكر الأئمة من ولد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وخلّف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الولد أبا محمد الحسن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تاريخ ولادته ووفاته،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وخلّف </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ابنه وهو الإمام المنتظر ونختم الكتاب بذكره مفرداً، انتهى</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على أربعة وعشرين باباً، والباب الرابع والعشرون منه في الدلالة على جواز بقاء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غيبته، وذكر فيه مطالب شريفة من أرادها راجعه </w:t>
      </w:r>
      <w:r>
        <w:rPr>
          <w:rStyle w:val="FootnoteAnchor"/>
          <w:rtl w:val="true"/>
        </w:rPr>
        <w:footnoteReference w:id="205"/>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نور الدين علي بن محمد بن الصباغ المالكي الذي ذكروه في التراجم </w:t>
      </w:r>
    </w:p>
    <w:p>
      <w:pPr>
        <w:pStyle w:val="BookText"/>
        <w:rPr/>
      </w:pPr>
      <w:r>
        <w:rPr>
          <w:rFonts w:ascii="Amiri" w:hAnsi="Amiri" w:eastAsia="Amiri" w:cs="Amiri"/>
          <w:color w:val="111111"/>
          <w:sz w:val="28"/>
          <w:sz w:val="28"/>
          <w:szCs w:val="28"/>
          <w:rtl w:val="true"/>
          <w:lang w:bidi="ar-SA"/>
        </w:rPr>
        <w:t>بكل وصف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شمس الدين محمد بن عبد الرحمن السخاوي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الحافظ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الضوء اللامع في أحوال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نور الدين الأسفاقسي </w:t>
      </w:r>
      <w:r>
        <w:rPr>
          <w:rStyle w:val="FootnoteAnchor"/>
          <w:rtl w:val="true"/>
        </w:rPr>
        <w:footnoteReference w:id="207"/>
      </w:r>
      <w:r>
        <w:rPr>
          <w:rFonts w:ascii="Amiri" w:hAnsi="Amiri" w:eastAsia="Amiri" w:cs="Amiri"/>
          <w:color w:val="111111"/>
          <w:sz w:val="28"/>
          <w:sz w:val="28"/>
          <w:szCs w:val="28"/>
          <w:rtl w:val="true"/>
          <w:lang w:bidi="ar-SA"/>
        </w:rPr>
        <w:t xml:space="preserve">الغزي الأصل، علي بن محمد بن المكي المالكي، ويُعرف ب ابن الصباغ، ولد في العشر الأوّل من ذي الحجة سنة أربع وثمانين وسبعمائة بمكة ونشأ بها، فحفظ القرآن، والرسالة في الفقه </w:t>
      </w:r>
      <w:r>
        <w:rPr>
          <w:rStyle w:val="FootnoteAnchor"/>
          <w:rtl w:val="true"/>
        </w:rPr>
        <w:footnoteReference w:id="208"/>
      </w:r>
      <w:r>
        <w:rPr>
          <w:rFonts w:ascii="IRNazanin" w:hAnsi="IRNazanin" w:eastAsia="IRNazanin"/>
          <w:color w:val="111111"/>
          <w:sz w:val="28"/>
          <w:sz w:val="28"/>
          <w:szCs w:val="28"/>
          <w:rtl w:val="true"/>
          <w:lang w:bidi="fa-IR"/>
        </w:rPr>
        <w:t>وألفية ابن مالك وعرضهما على الشريف عبد الرحمن الفارسي، وعبد الوهاب بن عفيف اليافعي، والجمال بن ظهيرة، وقرينه أبو السعود، وسعد النووي، وعلي بن محمد بن أبي بكر الشيبي، ومحمد بن أبي بكر بن سليمان البكري وأجازوا له وأخذ الفقه عن أولهم ، والنحو عن الجلال عبد الواحد المرشدي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على الزين المراغي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سداسيات الرازي وله مؤلّفات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الفصول المهمة لمعرفة اثنا عشر،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في من سفه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أجاز لي ومات في سابع ذي ذی القعدة سنة خمس وخمسين وثمانمائة ودفن بالمعلاة </w:t>
      </w:r>
      <w:r>
        <w:rPr>
          <w:rStyle w:val="FootnoteAnchor"/>
          <w:rtl w:val="true"/>
        </w:rPr>
        <w:footnoteReference w:id="209"/>
      </w:r>
      <w:r>
        <w:rPr>
          <w:rFonts w:ascii="Amiri" w:hAnsi="Amiri" w:eastAsia="Amiri" w:cs="Amiri"/>
          <w:color w:val="111111"/>
          <w:sz w:val="28"/>
          <w:sz w:val="28"/>
          <w:szCs w:val="28"/>
          <w:rtl w:val="true"/>
          <w:lang w:bidi="ar-SA"/>
        </w:rPr>
        <w:t>سامحه الله وإيانا</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أيضاً معظماً أحمد بن عبد القادر العجيلي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مسألة الخنثى</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ونقل عن كتابه المذكور معتمداً عليه جماعة من الأعلام،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المطيري المدني الشافعي من النقشبندية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الزاهرة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ونور الدين علي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وبرهان الدين علي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وعبد الرحمن الصفوري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زينة المجالس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الفصل الثاني عشر في ذكر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الخلف الصالح ابن أبي محمد الحسن الخالص، وهو الإمام الثاني عشر، وتاريخ ولادته ودلائل إمامته ، وذكر طرف من أخباره وغيبته، ومدة قيام دولته وذكر نسبه وكنيته ولقبه </w:t>
      </w:r>
      <w:r>
        <w:rPr>
          <w:rStyle w:val="FootnoteAnchor"/>
          <w:rtl w:val="true"/>
        </w:rPr>
        <w:footnoteReference w:id="217"/>
      </w:r>
      <w:r>
        <w:rPr>
          <w:rFonts w:ascii="Amiri" w:hAnsi="Amiri" w:eastAsia="Amiri" w:cs="Amiri"/>
          <w:color w:val="111111"/>
          <w:sz w:val="28"/>
          <w:sz w:val="28"/>
          <w:szCs w:val="28"/>
          <w:rtl w:val="true"/>
          <w:lang w:bidi="ar-SA"/>
        </w:rPr>
        <w:t>وغير ذلك مما يتصل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تاريخ ولادته والنص عليه من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يسير مما جاء من </w:t>
      </w:r>
      <w:r>
        <w:rPr>
          <w:rStyle w:val="FootnoteAnchor"/>
          <w:rtl w:val="true"/>
        </w:rPr>
        <w:footnoteReference w:id="218"/>
      </w:r>
      <w:r>
        <w:rPr>
          <w:rFonts w:ascii="Amiri" w:hAnsi="Amiri" w:eastAsia="Amiri" w:cs="Amiri"/>
          <w:color w:val="111111"/>
          <w:sz w:val="28"/>
          <w:sz w:val="28"/>
          <w:szCs w:val="28"/>
          <w:rtl w:val="true"/>
          <w:lang w:bidi="ar-SA"/>
        </w:rPr>
        <w:t xml:space="preserve">النصوص الدالة على الإمام الثاني عشر عن الأئمة الثقات، والروايات في ذلك كثيرة والأخبار شهيرة </w:t>
      </w:r>
      <w:r>
        <w:rPr>
          <w:rStyle w:val="FootnoteAnchor"/>
          <w:rtl w:val="true"/>
        </w:rPr>
        <w:footnoteReference w:id="219"/>
      </w:r>
      <w:r>
        <w:rPr>
          <w:rFonts w:ascii="Amiri" w:hAnsi="Amiri" w:eastAsia="Amiri" w:cs="Amiri"/>
          <w:color w:val="111111"/>
          <w:sz w:val="28"/>
          <w:sz w:val="28"/>
          <w:szCs w:val="28"/>
          <w:rtl w:val="true"/>
          <w:lang w:bidi="ar-SA"/>
        </w:rPr>
        <w:t>أضربنا عن ذكرها، وقد دونها أصحاب الحديث في كتبهم، واعتنوا بجمعها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عبد الله </w:t>
      </w:r>
      <w:r>
        <w:rPr>
          <w:rStyle w:val="FootnoteAnchor"/>
          <w:rtl w:val="true"/>
        </w:rPr>
        <w:footnoteReference w:id="220"/>
      </w:r>
      <w:r>
        <w:rPr>
          <w:rFonts w:ascii="IRNazanin" w:hAnsi="IRNazanin" w:eastAsia="IRNazanin"/>
          <w:color w:val="111111"/>
          <w:sz w:val="28"/>
          <w:sz w:val="28"/>
          <w:szCs w:val="28"/>
          <w:rtl w:val="true"/>
          <w:lang w:bidi="fa-IR"/>
        </w:rPr>
        <w:t xml:space="preserve">محمد بن يوسف بن محمد الكنجي الشافعي كتابه البيان في أخبار صاحب الزمان من الدلالة على كون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باقياً منذ غيبته وإلى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في الفصل الرابع والعشرين من البيان</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وقال في ذيل ترجمة والده وخلّف أبو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 ابنه الحجّة القائم المنتظر لدولة الحق، وكان قد أخفى مولده وستر أمره؛ الصعوبة الوقت وخوف السلطان وتطلبه للشيعة وحبسهم والقبض عليهم </w:t>
      </w:r>
      <w:r>
        <w:rPr>
          <w:rStyle w:val="FootnoteAnchor"/>
          <w:rtl w:val="true"/>
        </w:rPr>
        <w:footnoteReference w:id="222"/>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الواعظ شمس الدين أبو المظفر يوسف بن قزغلي </w:t>
      </w:r>
      <w:r>
        <w:rPr>
          <w:rStyle w:val="FootnoteAnchor"/>
          <w:rtl w:val="true"/>
        </w:rPr>
        <w:footnoteReference w:id="224"/>
      </w:r>
      <w:r>
        <w:rPr>
          <w:rFonts w:ascii="Amiri" w:hAnsi="Amiri" w:eastAsia="Amiri" w:cs="Amiri"/>
          <w:color w:val="111111"/>
          <w:sz w:val="28"/>
          <w:sz w:val="28"/>
          <w:szCs w:val="28"/>
          <w:rtl w:val="true"/>
          <w:lang w:bidi="ar-SA"/>
        </w:rPr>
        <w:t xml:space="preserve">بن عبد الله البغدادي الحنفي سبط العالم الواعظ أبي الفرج عبد الرحمن ابن الجوزي الذي قال في ترجمته – في ضمن أحوال جده أبي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سبطه شمس الدين أبو المظفر يوسف بن قرغلي الواعظ المشهور حنفي المذهب، وله صيت وسمعة في مجالس وعظه وقبول عند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محمود بن سليمان الكفوي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نسبه وولادته وتفقه وبرع وسمع من جده لأمه وكان حنبلياً فتحنبل في صغره لتربية جده، ثم دخل </w:t>
      </w:r>
    </w:p>
    <w:p>
      <w:pPr>
        <w:pStyle w:val="BookText"/>
        <w:rPr/>
      </w:pPr>
      <w:r>
        <w:rPr>
          <w:rFonts w:ascii="Amiri" w:hAnsi="Amiri" w:eastAsia="Amiri" w:cs="Amiri"/>
          <w:color w:val="111111"/>
          <w:sz w:val="28"/>
          <w:sz w:val="28"/>
          <w:szCs w:val="28"/>
          <w:rtl w:val="true"/>
          <w:lang w:bidi="ar-SA"/>
        </w:rPr>
        <w:t xml:space="preserve">إلى الموصل ثم رحل إلى دمشق وهو ابن نيف وعشرين سنة وسمع بها وتفقه بها على جمال الدين الحصيري وتحوّل حنفياً لما بلغه أن قزغلي بن عبد الله كان على مذهب الحنفيّة وكان إماماً عالماً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واعظاً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جيداً نبيهاً، يُلتقط الدرر من كلمه ويتناثر الجوهر من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في مدائحه وفضائله في كلام طويل</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وذكره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وابن الشحنة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المناظر</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وتاج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المتطلع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في آخر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خواص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ترجمة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ذكر أولاده،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بن محمد بن علي الرّضا ابن موسى الرّضا </w:t>
      </w:r>
      <w:r>
        <w:rPr>
          <w:rStyle w:val="FootnoteAnchor"/>
          <w:rtl w:val="true"/>
        </w:rPr>
        <w:footnoteReference w:id="231"/>
      </w:r>
      <w:r>
        <w:rPr>
          <w:rFonts w:ascii="IRNazanin" w:hAnsi="IRNazanin" w:eastAsia="IRNazanin"/>
          <w:color w:val="111111"/>
          <w:sz w:val="28"/>
          <w:sz w:val="28"/>
          <w:szCs w:val="28"/>
          <w:rtl w:val="true"/>
          <w:lang w:bidi="fa-IR"/>
        </w:rPr>
        <w:t xml:space="preserve">ابن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وأبو القاسم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الخلف الحجّة، صاحب الزمان القائم، والمنتظر، والتالي، وهو آخر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أنبأنا عبد العزيز بن محمود بن </w:t>
      </w:r>
      <w:r>
        <w:rPr>
          <w:rStyle w:val="FootnoteAnchor"/>
          <w:rtl w:val="true"/>
        </w:rPr>
        <w:footnoteReference w:id="232"/>
      </w:r>
      <w:r>
        <w:rPr>
          <w:rFonts w:ascii="IRNazanin" w:hAnsi="IRNazanin" w:eastAsia="IRNazanin"/>
          <w:color w:val="111111"/>
          <w:sz w:val="28"/>
          <w:sz w:val="28"/>
          <w:szCs w:val="28"/>
          <w:rtl w:val="true"/>
          <w:lang w:bidi="fa-IR"/>
        </w:rPr>
        <w:t xml:space="preserve">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آخر الزمان رجل من ولدي، اسمه كاسمي، وكنيته ككنيتي، يملأ الأرض عدلاً، كما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فذلك 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حديث مشهور، وقد أخرج أبو داود، والزهري عن علي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بمعناه،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 واحد، لبعث الله من أهل بيتي من يملأ الأرض عدلاً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وذكره في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الاسمين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وأبو القاسم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w:t>
      </w:r>
      <w:r>
        <w:rPr>
          <w:rFonts w:eastAsia="Amiri" w:cs="Amiri" w:ascii="Amiri" w:hAnsi="Amiri"/>
          <w:color w:val="111111"/>
          <w:sz w:val="28"/>
          <w:szCs w:val="28"/>
          <w:rtl w:val="true"/>
          <w:lang w:bidi="ar-SA"/>
        </w:rPr>
        <w:t xml:space="preserve">) </w:t>
      </w:r>
      <w:r>
        <w:rPr>
          <w:rStyle w:val="FootnoteAnchor"/>
          <w:rtl w:val="true"/>
        </w:rPr>
        <w:footnoteReference w:id="235"/>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الأكبر محيي الدين رأس أجلاء العارفين أبو عبد الله محمد بن علي بن محمد بن عربي الحاتم الطائي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كفى في علو مقامه ما قاله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لواقح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الشيخ الإمام المحقق رأس أجلاء العارفين والمقربين صاحب الإشارات الملكوتية، والنفحات القدسيّة، والأنفاس الروحانية، والفتح المونق، والكشف المشرق، والبصائر الخارقة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w:t>
      </w:r>
    </w:p>
    <w:p>
      <w:pPr>
        <w:pStyle w:val="BookText"/>
        <w:rPr/>
      </w:pPr>
      <w:r>
        <w:rPr>
          <w:rFonts w:ascii="Amiri" w:hAnsi="Amiri" w:eastAsia="Amiri" w:cs="Amiri"/>
          <w:color w:val="111111"/>
          <w:sz w:val="28"/>
          <w:sz w:val="28"/>
          <w:szCs w:val="28"/>
          <w:rtl w:val="true"/>
          <w:lang w:bidi="ar-SA"/>
        </w:rPr>
        <w:t xml:space="preserve">الصادقة والمعارف الباهرة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والحقائق الزاهرة، له المحل </w:t>
      </w:r>
      <w:r>
        <w:rPr>
          <w:rStyle w:val="FootnoteAnchor"/>
          <w:rtl w:val="true"/>
        </w:rPr>
        <w:footnoteReference w:id="238"/>
      </w:r>
      <w:r>
        <w:rPr>
          <w:rFonts w:ascii="IRNazanin" w:hAnsi="IRNazanin" w:eastAsia="IRNazanin"/>
          <w:color w:val="111111"/>
          <w:sz w:val="28"/>
          <w:sz w:val="28"/>
          <w:szCs w:val="28"/>
          <w:rtl w:val="true"/>
          <w:lang w:bidi="fa-IR"/>
        </w:rPr>
        <w:t xml:space="preserve">الأرفع من مراتب </w:t>
      </w:r>
      <w:r>
        <w:rPr>
          <w:rStyle w:val="FootnoteAnchor"/>
          <w:rtl w:val="true"/>
        </w:rPr>
        <w:footnoteReference w:id="239"/>
      </w:r>
      <w:r>
        <w:rPr>
          <w:rFonts w:ascii="Amiri" w:hAnsi="Amiri" w:eastAsia="Amiri" w:cs="Amiri"/>
          <w:color w:val="111111"/>
          <w:sz w:val="28"/>
          <w:sz w:val="28"/>
          <w:szCs w:val="28"/>
          <w:rtl w:val="true"/>
          <w:lang w:bidi="ar-SA"/>
        </w:rPr>
        <w:t xml:space="preserve">القرب في منازل الأنس، والمورد العذب من مناهل الوصل، والطول الأعلى من معارج </w:t>
      </w:r>
      <w:r>
        <w:rPr>
          <w:rStyle w:val="FootnoteAnchor"/>
          <w:rtl w:val="true"/>
        </w:rPr>
        <w:footnoteReference w:id="240"/>
      </w:r>
      <w:r>
        <w:rPr>
          <w:rFonts w:ascii="Amiri" w:hAnsi="Amiri" w:eastAsia="Amiri" w:cs="Amiri"/>
          <w:color w:val="111111"/>
          <w:sz w:val="28"/>
          <w:sz w:val="28"/>
          <w:szCs w:val="28"/>
          <w:rtl w:val="true"/>
          <w:lang w:bidi="ar-SA"/>
        </w:rPr>
        <w:t xml:space="preserve">الدنو ، والقدم الراسخ في التمكين من أحوال النهاية، والباع الطويل في التصرف </w:t>
      </w:r>
      <w:r>
        <w:rPr>
          <w:rStyle w:val="FootnoteAnchor"/>
          <w:rtl w:val="true"/>
        </w:rPr>
        <w:footnoteReference w:id="241"/>
      </w:r>
      <w:r>
        <w:rPr>
          <w:rFonts w:ascii="Amiri" w:hAnsi="Amiri" w:eastAsia="Amiri" w:cs="Amiri"/>
          <w:color w:val="111111"/>
          <w:sz w:val="28"/>
          <w:sz w:val="28"/>
          <w:szCs w:val="28"/>
          <w:rtl w:val="true"/>
          <w:lang w:bidi="ar-SA"/>
        </w:rPr>
        <w:t xml:space="preserve">في أحكام الولاية، وهو أحد أركان هذه الطائفة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فقال في الباب السادس والستين وثلاثمائة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ذكره </w:t>
      </w:r>
      <w:r>
        <w:rPr>
          <w:rStyle w:val="FootnoteAnchor"/>
          <w:rtl w:val="true"/>
        </w:rPr>
        <w:footnoteReference w:id="244"/>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العارف الخبير أبو المواهب عبد الوهاب بن أحمد بن علي الشعراني فقال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بمنزلة الشرح لمغلقات الفتوحات وهذا كتابه تلقاه العلماء بالقبول وبالغوا في مدحه وثنائه ووجوب الاعتقاد بما فيه ففي نسخته المطبوعة بالمطبعة الأزهرية المصرية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جملة ما كتبه شيخ الإسلام الفتوحي الحنبلي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يقدح في معاني هذا الكتاب إلّا معاند مرتاب أو جاحد كذاب، كما لا يسعى في تخطئة مؤلفه إلّا كل عار عن علم الكتاب حائد عن طريق الصواب، وكما لا ينكر فضل مؤلّفه إلّا كل غبي حسود أو جاهل معاند جحود، أو زائغ عن السنة مارق، ولإجماع أئمتها 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قاله شيخنا الشيخ شهاب الدين الرَّملي الشافعي رضي الله عنه بعد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فهو كتاب لا يُنكر فضله، ولا يختلف اثنان بأنه ما صنف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قال الشيخ شهاب الدين عميرة الشافعي رضي الله عنه بعد مدح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نظن أن الله تعالى يبرز في هذا الزمان مثل هذا المؤلّف العظيم الشأن</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جملة ما قاله الشيخ محمد البرهمتوشي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فقد وقف العبد الفقير إلى الله تعالى محمد بن محمد البرهمتوشي الحنفي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 في عقائد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ومولانا الإمام العالم العامل المحقق المدقق الفهامة خاتمة المحققين وارث علوم الأنبياء والمرسلين شيخ الحقيقة والشريعة </w:t>
      </w:r>
    </w:p>
    <w:p>
      <w:pPr>
        <w:pStyle w:val="BookText"/>
        <w:rPr/>
      </w:pPr>
      <w:r>
        <w:rPr>
          <w:rFonts w:ascii="Amiri" w:hAnsi="Amiri" w:eastAsia="Amiri" w:cs="Amiri"/>
          <w:color w:val="111111"/>
          <w:sz w:val="28"/>
          <w:sz w:val="28"/>
          <w:szCs w:val="28"/>
          <w:rtl w:val="true"/>
          <w:lang w:bidi="ar-SA"/>
        </w:rPr>
        <w:t>معدن السلوك والطريقة من توجه الله تاج العرفان، ورفعه على أهل هذه الأزمان مولانا الشيخ عبد الوهاب أدام الله النفع به للأنام وأبقاه الله تعالى لنفع العباد مدى الأيام، فإذا هو كتاب جلَّ مقداره، ولمعت أسراره، وسحت من سحب الفضل أمطاره، وفاحت في رياض التحقيق أزهاره، ولاحت في سماء التدقيق شموسه وأقماره، وتناغت في غياض الإرشاد بلغات الحق أطياره، فأشرقت على صفحات القلوب باليقين أنواره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فقال في المبحث الخامس والستين من الجزء الثاني من كتاب اليواقيت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المبحث الخامس والستون في بيان أن جميع أشراط الساعة التي أخبرنا بها الشارع حق لا بد أن تقع كلها قبل قيام الساعة، وذلك كخروج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الدجال، ثمّ نزول عيسى وخروج الدابة وطلوع الشمس من مغربها ورفع القرآن وفتح سد يأجوج ومأجوج حتى لو لم يبق من الدنيا إلّا مقدار يوم واحد لوقع ذلك كلّه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تقي الدين بن أبي منصور في عقيدته وكل هذه الآيات تقع في المائة الأخيرة من اليوم الذي وعد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صلحت أمتي فلها يوم وإن فسدت فلها نصف يوم يعني من أيام الرب المشار </w:t>
      </w:r>
    </w:p>
    <w:p>
      <w:pPr>
        <w:pStyle w:val="BookText"/>
        <w:rPr/>
      </w:pPr>
      <w:r>
        <w:rPr>
          <w:rFonts w:ascii="Amiri" w:hAnsi="Amiri" w:eastAsia="Amiri" w:cs="Amiri"/>
          <w:color w:val="111111"/>
          <w:sz w:val="28"/>
          <w:sz w:val="28"/>
          <w:szCs w:val="28"/>
          <w:rtl w:val="true"/>
          <w:lang w:bidi="ar-SA"/>
        </w:rPr>
        <w:t>إليها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يَوْماً عِنْدَ رَبِّكَ كَأَلْفَ سَنَة مِمَّا تَعُدُّونَ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قال بعض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الألف محسوب من وفاة علي بن أبي طالب رضي الله عنه آخر الخلفاء، فإن تلك المدة كانت من جملة أيّام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،ورسالته فمهد الله تعالى بالخلفاء الأربعة البلاد 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سلطان شريعته إلى إنتهاء الألف، ثمّ تأخذ في ابتداء الاضمحلال إلى أن يصير الدين غريباً كما بدأ، وذلك الاضمحلال تكون بدايته من مضي ثلاثين سنة من القرن الحادي عشر، فهناك يترقب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أولاد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سنة خمس وخمسين ومائتين وهو باق إلى أن يجتمع بعيسى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فيكون عمره إلى وقتنا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سنة ثمان وخمسين 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سنة وست سنين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هكذا أخبرني الشيخ حسن العراقي المدفون فوق كوم الريش المطل على بركة الرَّطلي </w:t>
      </w:r>
      <w:r>
        <w:rPr>
          <w:rStyle w:val="FootnoteAnchor"/>
          <w:rtl w:val="true"/>
        </w:rPr>
        <w:footnoteReference w:id="250"/>
      </w:r>
      <w:r>
        <w:rPr>
          <w:rFonts w:ascii="IRNazanin" w:hAnsi="IRNazanin" w:eastAsia="IRNazanin"/>
          <w:color w:val="111111"/>
          <w:sz w:val="28"/>
          <w:sz w:val="28"/>
          <w:szCs w:val="28"/>
          <w:rtl w:val="true"/>
          <w:lang w:bidi="fa-IR"/>
        </w:rPr>
        <w:t xml:space="preserve">بمصر المحروسة عن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اجتمع به، ووافقه على ذلك شيخنا سيدي علي الخواص رحمهما الله تعالى</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الشيخ محيي الدين رضي الله عنه في الباب السادس والستين وثلاث مائة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أنه لابد من خروج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يخرج حتى تمتلئ الأرض جوراً وظلماً فيملأها قسطاً وعدلاً ولو لم يبق من الدنيا إلا يوم واحد طوّل الله تعالى ذلك اليوم حتى يلي ذلك الخليفة، وهو من عترة رسول الله صلى الله عليه وآله من ولد فاطمة رضي الله عنها، جده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ووالده الحسن العسكري ابن الإمام علي النقي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الإمام محمد التقي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علي الرّضا ابن الإمام موسى الكاظم ابن الإمام جعفر الصادق ابن الإمام محمد الباقر ابن الإمام زين العابدين علي ابن الإمام الحسين ابن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يواطئ اسمه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يبايعه المسلمون ما بين الركن والمقام، يشبه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عنه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بضمها ، إذ لا يكون أحد مثل رسول الله له أخلاقه والله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أجلى الجبهة، أقنى الأنف، أسعد الناس به أهل الكوفة، يقسم المال بالسوية، ويعدل في الرعية يأتيه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مهدیّ أعطني وبين يديه المال، فيحثى له في ثوبه ما استطاع أن يحمله، يخرج على فترة من الدين، يزع الله </w:t>
      </w:r>
      <w:r>
        <w:rPr>
          <w:rStyle w:val="FootnoteAnchor"/>
          <w:rtl w:val="true"/>
        </w:rPr>
        <w:footnoteReference w:id="252"/>
      </w:r>
      <w:r>
        <w:rPr>
          <w:rFonts w:ascii="Amiri" w:hAnsi="Amiri" w:eastAsia="Amiri" w:cs="Amiri"/>
          <w:color w:val="111111"/>
          <w:sz w:val="28"/>
          <w:sz w:val="28"/>
          <w:szCs w:val="28"/>
          <w:rtl w:val="true"/>
          <w:lang w:bidi="ar-SA"/>
        </w:rPr>
        <w:t xml:space="preserve">به ما لا يزع بالقرآن، يمسي الرجل جاهلاً وجباناً وبخيلاً فيصبح الرجل جاهلاً وجباناً وبخيلاً فيصبح عالماً شجاعاً كريماً، يمشي النصر بين يديه، يعيش خمساً أو سبعاً أو تسعاً يقفو 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يخطئ له ملك يسدده من حيث لا يراه يحمل الكل ويعين الضعيف </w:t>
      </w:r>
    </w:p>
    <w:p>
      <w:pPr>
        <w:pStyle w:val="BookText"/>
        <w:rPr/>
      </w:pPr>
      <w:r>
        <w:rPr>
          <w:rFonts w:ascii="Amiri" w:hAnsi="Amiri" w:eastAsia="Amiri" w:cs="Amiri"/>
          <w:color w:val="111111"/>
          <w:sz w:val="28"/>
          <w:sz w:val="28"/>
          <w:szCs w:val="28"/>
          <w:rtl w:val="true"/>
          <w:lang w:bidi="ar-SA"/>
        </w:rPr>
        <w:t>ويساعد على نوائب الحق، يفعل ما يقول ويقول ما يفعل ويعلم ما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يصلحه الله في ليلة يفتح المدينة الرومية بالتكبير مع سبعين ألف من المسلمين من ولد إسحاق، يشهد الملحمة العظمى مأدبة الله بمرج عكا، يبيد الظلم وأهله ويقيم الدين وأهله وينفخ الروح في الإسلام يعز الله به الإسلام بعد ذله ويحييه بعد موته، يضع الجزية ويدعو إلى الله بالسيف، فمن أبى قتل ومن نازعه خُذل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الدين ما هو عليه فى نفسه حتى لو كان رسول الله صلى الله عليه وآله حياً لحكم به، فلا يبقى في زمانه إلّا الدين الخالص عن الرأي، يخالف في غالب أحكامه مذاهب العلماء فينقبضون منه لذلك لظنّهم أن الله تعالى لا يحدث بعد أئمتهم مجتهداً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وأطال في ذكر وقائعه معهم وسيرته وحالاته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لم يبلغنا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على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أن يقفو أثره لا يخطئ إلّا الإمام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فقد شهد له بعصمته في خلافته وأحكامه كما شهد الدليل العقلي بعصمة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يبلغه عن ربه من الحكم المشروع له في عباده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حسن العراقي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الوهاب الشعراني المتقدم ذكره في الطبقات الكبرى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الواقح الأنوار في طبقات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من النسخة المطبوعة بمصر في سنة ألف وثلاثمائة وخمس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العارف بالله تعالى سيدي حسن العراقي رحمه الله تعالى المدفون بالكوم خارج باب الشعرية رضي الله عنه بالقرب من بركة الرَّطلي وجامع البشيري</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وفي بعض نسخه العتيقة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العابد الزاهد ذو الكشف الصحيح والحال العظيم الشيخ حسن العراقي المدفون فوق الكوم المطل على بركة الرطلي، كان رضي الله عنه قد عمّر نحو مائة سنة وثلاثين سنة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وفي النسخة المطبوعة ترددت إليه مع سيّدي أبي العباس الحريثي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أحكي لك حكايتي من مبتدأ أمري إلى وقتي هذا كأنك كنت رفيقي من الصغر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شاباً من دمشق وكنت صانعاً وكنا نجتمع يوماً في الجمعة على اللهو واللعب والخمر، فجاءني التنبيه من الله تعالى يوماً ألهذا خلقت؟</w:t>
      </w:r>
    </w:p>
    <w:p>
      <w:pPr>
        <w:pStyle w:val="BookText"/>
        <w:rPr/>
      </w:pPr>
      <w:r>
        <w:rPr>
          <w:rFonts w:ascii="IRNazanin" w:hAnsi="IRNazanin" w:eastAsia="IRNazanin"/>
          <w:color w:val="111111"/>
          <w:sz w:val="28"/>
          <w:sz w:val="28"/>
          <w:szCs w:val="28"/>
          <w:rtl w:val="true"/>
          <w:lang w:bidi="fa-IR"/>
        </w:rPr>
        <w:t xml:space="preserve">فتركت ما هم فيه وهربت منهم، فتبعوا ورائي فلم يدركوني فدخلت جامع بني أمية فوجدت شخصاً يتكلم على الكرسي في شأن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فاشتقت إلى لقائه فصرت لا أسجد سجدة إلّا وسألت الله تعالى أن يجمعني عليه، فبينما أنا ليلة بعد صلاة المغرب أصلي صلاة السُنّة وإذا بشخص جلس خلفي وحسّ </w:t>
      </w:r>
      <w:r>
        <w:rPr>
          <w:rStyle w:val="FootnoteAnchor"/>
          <w:rtl w:val="true"/>
        </w:rPr>
        <w:footnoteReference w:id="259"/>
      </w:r>
      <w:r>
        <w:rPr>
          <w:rFonts w:ascii="IRNazanin" w:hAnsi="IRNazanin" w:eastAsia="IRNazanin"/>
          <w:color w:val="111111"/>
          <w:sz w:val="28"/>
          <w:sz w:val="28"/>
          <w:szCs w:val="28"/>
          <w:rtl w:val="true"/>
          <w:lang w:bidi="fa-IR"/>
        </w:rPr>
        <w:t>على كتفي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استجاب الله تعالى دعاءك يا ولدي مالك؟ أنا المهدیّ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معي إلى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فذهب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 لي مكاناً أنفرد فيه فأخليت له مكاناً فأقام عندي سبعة أيام بلياليها ولقنني الذكر،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وردي تدوم عليه إن شاء الله تعالى تصوم يوماً وتفطر يوماً وتصلّي كل ليلة خمسمائة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فكنت أصلي خلفه كل ليلة خمسمائة ركعة وكنت شاباً أمرداً حسن الصورة،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قط إلّا ورائي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فكنت أفعل، وكانت عمامته كعمامة العجم وعليه جبة من وبر الجمال، فلما انقضت السبعة أيام خرج فودعته، وقال لي يا حسن ما وقع لي قط مع أحدما وقع معك فدم على وردك حتى تعجز فإنك ستعمر عمراً طويل</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وفي النسخة الأخرى العتيقة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ركعة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أضع جنبي على الأرض للنوم إلّا غلبته ثم طلب الخروج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لا تجتمع بأحد بعدي ويكفيك ما حصل لك منّي فما ثَمّ إلّا دون ما وصل إليك منّي فلا تتحمل منة أحد بلا 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وخرجت أودعه فأوقفني عند عتبة باب الدار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فأقمت على ذلك سنين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الشعراني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حكاية سياحة حسن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عمري الآن ستمائة سنة وعشرون سنة، ولي عنه الآن مائة سنة، فقلت ذلك لسيّدي على الخواص فوافقه على عمر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Style w:val="FootnoteAnchor"/>
          <w:rtl w:val="true"/>
        </w:rPr>
        <w:footnoteReference w:id="261"/>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الثامن</w:t>
      </w:r>
    </w:p>
    <w:p>
      <w:pPr>
        <w:pStyle w:val="BookText"/>
        <w:rPr/>
      </w:pPr>
      <w:r>
        <w:rPr>
          <w:rFonts w:ascii="Amiri" w:hAnsi="Amiri" w:eastAsia="Amiri" w:cs="Amiri"/>
          <w:color w:val="111111"/>
          <w:sz w:val="28"/>
          <w:sz w:val="28"/>
          <w:szCs w:val="28"/>
          <w:rtl w:val="true"/>
          <w:lang w:bidi="ar-SA"/>
        </w:rPr>
        <w:t>الشيخ العارف علي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الشعراني في طبقاته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اللواقح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وأستاذي سيدي علي الخواص البرأُسي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ورحمه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أميّاً لا يكتب ولا يقرأ، وكان رضي الله عنه يتكلّم على معاني </w:t>
      </w:r>
    </w:p>
    <w:p>
      <w:pPr>
        <w:pStyle w:val="BookText"/>
        <w:rPr/>
      </w:pPr>
      <w:r>
        <w:rPr>
          <w:rFonts w:ascii="Amiri" w:hAnsi="Amiri" w:eastAsia="Amiri" w:cs="Amiri"/>
          <w:color w:val="111111"/>
          <w:sz w:val="28"/>
          <w:sz w:val="28"/>
          <w:szCs w:val="28"/>
          <w:rtl w:val="true"/>
          <w:lang w:bidi="ar-SA"/>
        </w:rPr>
        <w:t>القرآن العظيم والسُنّة المشرفة كلاماً نفيساً تحيّر فيه العلماء، وكان محل كشفه اللوح المحفوظ عن المحو والإثبات، فكان إذا قال قولاً لا بد أن يقع على الصفة التي قال، وكنت أرسل له الناس يشاورونه عن احوالهم فما كان قط يحوجهم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كلام، بل كان يخبر الشخص بواقعته التي أتى لأجلها قبل أن يتكلم،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مثلاً، أو شارك، أو فارق، أو اصبر ، أو سافر، أو لا تسافر، فيتحير الشخص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هذا بأمري؟</w:t>
      </w:r>
    </w:p>
    <w:p>
      <w:pPr>
        <w:pStyle w:val="BookText"/>
        <w:rPr/>
      </w:pPr>
      <w:r>
        <w:rPr>
          <w:rFonts w:ascii="Amiri" w:hAnsi="Amiri" w:eastAsia="Amiri" w:cs="Amiri"/>
          <w:color w:val="111111"/>
          <w:sz w:val="28"/>
          <w:sz w:val="28"/>
          <w:szCs w:val="28"/>
          <w:rtl w:val="true"/>
          <w:lang w:bidi="ar-SA"/>
        </w:rPr>
        <w:t>وكان له طب غريب يداوي به أهل الاستسقاء والجذام والفالج والأمراض المزمنة، فكل شيء أشار باستعماله يكون الشفاء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سيدي محمد بن عفان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البرلسي أعطي التصريف في ثلاثة أرباع مصر وقراها وسمعته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أحد من أرباب الأحوال أن يدخل مصر إلا بإذن الشيخ علي الخواص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رضي الله عنه يعرف أصحاب النوبة في سائر أقطار الأرض، ويعرف من تولّى منهم ساعة ولايته ومن عُزل ساعة عزله، ولم أرَ هذا القدم لأحد غيره من مشايخ مصر إلى وقتي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شرحاً طويلاً في كراماته ومقاماته وحالاته</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تصريح الشعراني </w:t>
      </w:r>
      <w:r>
        <w:rPr>
          <w:rStyle w:val="FootnoteAnchor"/>
          <w:rtl w:val="true"/>
        </w:rPr>
        <w:footnoteReference w:id="26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بأنه صدّق </w:t>
      </w:r>
    </w:p>
    <w:p>
      <w:pPr>
        <w:pStyle w:val="BookText"/>
        <w:rPr/>
      </w:pPr>
      <w:r>
        <w:rPr>
          <w:rFonts w:ascii="IRNazanin" w:hAnsi="IRNazanin" w:eastAsia="IRNazanin"/>
          <w:color w:val="111111"/>
          <w:sz w:val="28"/>
          <w:sz w:val="28"/>
          <w:szCs w:val="28"/>
          <w:rtl w:val="true"/>
          <w:lang w:bidi="fa-IR"/>
        </w:rPr>
        <w:t xml:space="preserve">الحسن العراقي فيما أخبره به من عمر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نقله عنه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الدين عبد الرحمن بن أحمد بن قوام الدين الدشتي الجامي الحنفي الشاعر العارف المعروف صاحب شرح الكافية الدائر في أيدي المشتغلين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محمود بن سليمان الكفوي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أعلامالأخيار من فقهاء مذهب النعمان المختار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الشيخ العارف بالله والمتوجّه بالكلية إلى الله، دليل الطريقة، ترجمان الحقيقة، المنسلخ عن الهياكل الناسوتية، والمتوسل إلى السبحات اللاهوتية، شمس سماء التحقيق، بدر فلك التدقيق، معدن عوارف المعارف، مستجمع الفضائل، جامع اللطائف، المولى جامي نور الدين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وله من المؤلفات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وهو كتاب جليل معروف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الجلبي في كشف الظنون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لمولانا نور الدين عبد الرحمن بن أحمد الجامي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أوله الحمد لله الذي أرسل رسلاً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مقدمة وسبعة أركان، وترجمه محمود بن عثمان المتخلّص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في سنة ثمان وثلاثين وتسعمائة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ترجمه أيضاً المولى عبد الحليم بن محمد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صدور الروم </w:t>
      </w:r>
    </w:p>
    <w:p>
      <w:pPr>
        <w:pStyle w:val="BookText"/>
        <w:rPr/>
      </w:pPr>
      <w:r>
        <w:rPr>
          <w:rFonts w:ascii="Amiri" w:hAnsi="Amiri" w:eastAsia="Amiri" w:cs="Amiri"/>
          <w:color w:val="111111"/>
          <w:sz w:val="28"/>
          <w:sz w:val="28"/>
          <w:szCs w:val="28"/>
          <w:rtl w:val="true"/>
          <w:lang w:bidi="ar-SA"/>
        </w:rPr>
        <w:t>المتوفّى في سنة ثلاث عشرة وألف وهو أحسن من ترجمة اللامعي عبارة وأداء</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وقال العالم العلّامة القاضي حسين الديار البكري في أوّل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هذه مجموعة من سيرة سيّد المرسلين وشمائل خاتم النبيين صلى الله عليه وعلى آله وأصحابه أجمعين انتخبتها من الكتب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للإخوان الكرام البررة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وفي هذا الكتاب جعل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الثاني عشر، وذكر غرائب حالات ولادته وبعض معاجزه، وأنه الذي يملأ الأرض عدلاً وقسطاً، وروى عن حكيمة عمة أبي محمد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 ترجمته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عند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بيتي الليلة عندنا فإنّ الله تعالى يعطينا خلفاً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ممن فإنّي لا أرى في نرجس أثر حمل أبداً؟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مثل نرجس مثل أم موسى لا يظهر حملها إلا في وقت الولادة،</w:t>
      </w:r>
    </w:p>
    <w:p>
      <w:pPr>
        <w:pStyle w:val="BookText"/>
        <w:rPr/>
      </w:pPr>
      <w:r>
        <w:rPr>
          <w:rFonts w:ascii="IRNazanin" w:hAnsi="IRNazanin" w:eastAsia="IRNazanin"/>
          <w:color w:val="111111"/>
          <w:sz w:val="28"/>
          <w:sz w:val="28"/>
          <w:szCs w:val="28"/>
          <w:rtl w:val="true"/>
          <w:lang w:bidi="fa-IR"/>
        </w:rPr>
        <w:t>فبت الليلة عنده فلما انتصف الليل قمت فتهجدت وقامت نرجس و تهجدت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الفجر ولم يظهر ما قاله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فناداني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مقامه لا تعجلي ياعمة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إلى بيت كانت فيه نرجس فرأيتها وهي ترتعد فضممتها إلى صدري </w:t>
      </w:r>
    </w:p>
    <w:p>
      <w:pPr>
        <w:pStyle w:val="BookText"/>
        <w:rPr/>
      </w:pPr>
      <w:r>
        <w:rPr>
          <w:rFonts w:ascii="IRNazanin" w:hAnsi="IRNazanin" w:eastAsia="IRNazanin"/>
          <w:color w:val="111111"/>
          <w:sz w:val="28"/>
          <w:sz w:val="28"/>
          <w:szCs w:val="28"/>
          <w:rtl w:val="true"/>
          <w:lang w:bidi="fa-IR"/>
        </w:rPr>
        <w:t>وقرأت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الكرسي، فسمعت صوتاً من بطنها يقرأ ما قرأت ثمّ أضاء البيت فرأيت الولد على الأرض ساجداً، فأخذته فناداني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حجرته ياعمة، ائتيني بولدي، فأتيته به فأجلسه في حجره، ووضع لسانه في فمه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يا ولدي بإذن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أَتَمَّةً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ثم رأيت طيوراً خضراء أحاطت به فدعا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واحفظه حتى يأذن الله تعالى فيه فإنّ الله بالغ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الطير وما هذه الطيور؟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هذا جبرئيل، وهؤلاء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ردّيه إلى أمه كي تقرّ عينها ولا تحزن ولتعلم أنّ وعد الله حق ولكن أكثرهم لا يعلمون </w:t>
      </w:r>
      <w:r>
        <w:rPr>
          <w:rStyle w:val="FootnoteAnchor"/>
          <w:rtl w:val="true"/>
        </w:rPr>
        <w:footnoteReference w:id="274"/>
      </w:r>
      <w:r>
        <w:rPr>
          <w:rFonts w:ascii="Amiri" w:hAnsi="Amiri" w:eastAsia="Amiri" w:cs="Amiri"/>
          <w:color w:val="111111"/>
          <w:sz w:val="28"/>
          <w:sz w:val="28"/>
          <w:szCs w:val="28"/>
          <w:rtl w:val="true"/>
          <w:lang w:bidi="ar-SA"/>
        </w:rPr>
        <w:t>، فرددته إلى أمه ، ولما ولد كان مقطوع السرة مختوناً مكتوباً على ذراعه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الْحَقُّ وَزَهَقَ الْباطِلُ إِنَّ الْباطِلَ كَانَ زَهُوقاً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وروى غيرها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جثا على ركبته ورفع سبابته إلى السماء وعطس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من </w:t>
      </w:r>
    </w:p>
    <w:p>
      <w:pPr>
        <w:pStyle w:val="BookText"/>
        <w:rPr/>
      </w:pPr>
      <w:r>
        <w:rPr>
          <w:rFonts w:ascii="Amiri" w:hAnsi="Amiri" w:eastAsia="Amiri" w:cs="Amiri"/>
          <w:color w:val="111111"/>
          <w:sz w:val="28"/>
          <w:sz w:val="28"/>
          <w:szCs w:val="28"/>
          <w:rtl w:val="true"/>
          <w:lang w:bidi="ar-SA"/>
        </w:rPr>
        <w:t>الخلف والإمام بعدك؟</w:t>
      </w:r>
    </w:p>
    <w:p>
      <w:pPr>
        <w:pStyle w:val="BookText"/>
        <w:rPr/>
      </w:pPr>
      <w:r>
        <w:rPr>
          <w:rFonts w:ascii="Amiri" w:hAnsi="Amiri" w:eastAsia="Amiri" w:cs="Amiri"/>
          <w:color w:val="111111"/>
          <w:sz w:val="28"/>
          <w:sz w:val="28"/>
          <w:szCs w:val="28"/>
          <w:rtl w:val="true"/>
          <w:lang w:bidi="ar-SA"/>
        </w:rPr>
        <w:t>فدخل الدار ، ثمّ خرج وقد حمل طفلاً كأنه البدر في ليلة تمامه في سن 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لولا كرامتك على الله لما أريتك هذا الولد، اسمه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كنيته، هو الذي يملأ الأرض عدلاً وقسطاً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وروي عن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 على طرفه الأيمن بيتاً أسبل عليه ستراً، فقلت يا سيّدي من صاحب هذا الأمر بعد هذا ؟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الستر، فرفعت الستر فخرج صبي في غاية من الطهارة والنظافة على خده الأيمن خال وله ذوائب، فجلس في حجر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صاحبكم، ثمّ قام من حجره، 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ادخل إلى الوقت المعلوم، فدخل البيت وكنت أنظر إليه، ثم قال لي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وانظر من في هذا البيت؟ فدخلت البيت فلم أرَ فيه أحداً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المعتضد </w:t>
      </w:r>
      <w:r>
        <w:rPr>
          <w:rStyle w:val="FootnoteAnchor"/>
          <w:rtl w:val="true"/>
        </w:rPr>
        <w:footnoteReference w:id="278"/>
      </w:r>
      <w:r>
        <w:rPr>
          <w:rFonts w:ascii="IRNazanin" w:hAnsi="IRNazanin" w:eastAsia="IRNazanin"/>
          <w:color w:val="111111"/>
          <w:sz w:val="28"/>
          <w:sz w:val="28"/>
          <w:szCs w:val="28"/>
          <w:rtl w:val="true"/>
          <w:lang w:bidi="fa-IR"/>
        </w:rPr>
        <w:t>مع رجلين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في سرّ من رأى فأسرعوا في المسير وتهجموا في داره فكل من رأيتم فيها فأتوني برأسه، فذهبنا ودخلنا داره فرأينا داراً نضرة طيبة كأن البناء فرغ من </w:t>
      </w:r>
    </w:p>
    <w:p>
      <w:pPr>
        <w:pStyle w:val="BookText"/>
        <w:rPr/>
      </w:pPr>
      <w:r>
        <w:rPr>
          <w:rFonts w:ascii="IRNazanin" w:hAnsi="IRNazanin" w:eastAsia="IRNazanin"/>
          <w:color w:val="111111"/>
          <w:sz w:val="28"/>
          <w:sz w:val="28"/>
          <w:szCs w:val="28"/>
          <w:rtl w:val="true"/>
          <w:lang w:bidi="fa-IR"/>
        </w:rPr>
        <w:t>عمارتها الساعة، ورأينا ستراً فيها فرفعناه فرأينا سرداباً فدخلنا فيه فرأينا بحراً في أقصاه حصير مفروش على وجه الماء ورجلاً في أحسن صورة عليه وهو يصلّي ولم يلتفت إلينا، فسبقني أحد الرجلين فدخل الماء فغرق واضطرب، فأخذت بيده وأخلصته فأراد الآخر أن يقدم إليه فغرق، فأخلصته فتحیرت،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البيت المعذرة إلى الله وإليك والله ما علمت الحال وإلى أين جئنا وتبت إلى الله فيما فعلت فلم يلتفت إلينا أبداً فرجعنا إلى المعتضد وقصصنا عليه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اكتموا هذا السر وإلا أمرت بضرب أعناقكم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وهذه الكرامات ليست مما تستغرب ويتعجب منها فإنّها بالنسبة إلى إقدار الله تعالى أولياءه عليها أمر هين وبالنسبة إلى الأولياء أمرٌ غير عزيز، وكتب مشايخ الصوفية مشحونة بذكر أضعاف أمثالها وفوقها ودونها في تراجم أعيانهم وأقطابهم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الشيخ الأكبر محيي الدين قال في الفتوحات كما نقله عنه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وبرهان الدين الحلبي في 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لابنتي زينب مرة وهي في سن الرضاعة قريباً عمرها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الرجل يجامع حليلته ولم يُنزل؟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الغسل، فتعجب الحاضرون من ذلك، ثمّ إنّي فارقت تلك البنت وغبت عنها سنة في مكة وكنت أذنت لوالدتها في الحج، فجاءت مع الحج الشامي، فلما خرجت لملاقاتها رأتني من فوق الجمل وهي ترضع، فقالت </w:t>
      </w:r>
    </w:p>
    <w:p>
      <w:pPr>
        <w:pStyle w:val="BookText"/>
        <w:rPr/>
      </w:pPr>
      <w:r>
        <w:rPr>
          <w:rFonts w:ascii="Amiri" w:hAnsi="Amiri" w:eastAsia="Amiri" w:cs="Amiri"/>
          <w:color w:val="111111"/>
          <w:sz w:val="28"/>
          <w:sz w:val="28"/>
          <w:szCs w:val="28"/>
          <w:rtl w:val="true"/>
          <w:lang w:bidi="ar-SA"/>
        </w:rPr>
        <w:t>بصوت فصيح قبل أن تراني أمها هذا أبي، وضحكت ورمت بنفسها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أمه بالتسميت وهو في بطنها حين عطست، وسمع الحاضرون كلهم صوته من جوفها، شهد عندي الثقات بذلك، انتهى</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وهذا القدر يكفي للمثال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 محمد بن محمد بن محمود البخاري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بارسا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علماء الحنفيّة وأكابر مشايخ النقشبندية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الكفوي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الأخيار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 العلوم على علماء عصره، وكان قد بهر على أقرانه </w:t>
      </w:r>
      <w:r>
        <w:rPr>
          <w:rStyle w:val="FootnoteAnchor"/>
          <w:rtl w:val="true"/>
        </w:rPr>
        <w:footnoteReference w:id="282"/>
      </w:r>
      <w:r>
        <w:rPr>
          <w:rFonts w:ascii="Amiri" w:hAnsi="Amiri" w:eastAsia="Amiri" w:cs="Amiri"/>
          <w:color w:val="111111"/>
          <w:sz w:val="28"/>
          <w:sz w:val="28"/>
          <w:szCs w:val="28"/>
          <w:rtl w:val="true"/>
          <w:lang w:bidi="ar-SA"/>
        </w:rPr>
        <w:t xml:space="preserve">في دهره، وحصل الفروع والأصول، وبرع في المعقول والمنقول، وكان شاباً قد أخذ الفقه عن قدوة بقية أعلام الهدى 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الربّاني أبي الطاهر محمد بن الحسن بن علي </w:t>
      </w:r>
      <w:r>
        <w:rPr>
          <w:rStyle w:val="FootnoteAnchor"/>
          <w:rtl w:val="true"/>
        </w:rPr>
        <w:footnoteReference w:id="283"/>
      </w:r>
      <w:r>
        <w:rPr>
          <w:rFonts w:ascii="Amiri" w:hAnsi="Amiri" w:eastAsia="Amiri" w:cs="Amiri"/>
          <w:color w:val="111111"/>
          <w:sz w:val="28"/>
          <w:sz w:val="28"/>
          <w:szCs w:val="28"/>
          <w:rtl w:val="true"/>
          <w:lang w:bidi="ar-SA"/>
        </w:rPr>
        <w:t>الطاهري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سلسلة مشايخه في الفقه وأنّه أخذ من صدر الشريعة وأنهاها إلى الإمام الأعظم أبي حنيفة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أعز خلفاء الشيخ الكبير خواجه بهاء الدین نقشبند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ومن مؤلفات عبد الرحمن الجامي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كلمات خواجة بارسا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كتابه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p>
    <w:p>
      <w:pPr>
        <w:pStyle w:val="BookText"/>
        <w:rPr/>
      </w:pP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المحاضرات للحافظ الزاهد محمد بن محمد الحافظي من أولاد عبيد الله النقشبندي المتوفى بالمدينة المنورة سنة اثنتين وعشرين وثمانمائة ودفن بها، أوله الحمد لله الدال لخلقه على 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وترجمته لأبي الفضل موسى ابن الحاج حسين الأزنيقي بإشارة أمور </w:t>
      </w:r>
      <w:r>
        <w:rPr>
          <w:rStyle w:val="FootnoteAnchor"/>
          <w:rtl w:val="true"/>
        </w:rPr>
        <w:footnoteReference w:id="285"/>
      </w:r>
      <w:r>
        <w:rPr>
          <w:rFonts w:ascii="IRNazanin" w:hAnsi="IRNazanin" w:eastAsia="IRNazanin"/>
          <w:color w:val="111111"/>
          <w:sz w:val="28"/>
          <w:sz w:val="28"/>
          <w:szCs w:val="28"/>
          <w:rtl w:val="true"/>
          <w:lang w:bidi="fa-IR"/>
        </w:rPr>
        <w:t>بك ابن تیمور تاش باشا، وتعريب فصل الخطاب لأمير بادشاه محمد البخاري نزيل مكة فرغ منه في رجب سنة سبع وثمانين وتسعمائة</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فقال ما لفظه ولما زعم أبو عبد الله جعفر بن أبي الحسن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ولد لأخيه أبي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أن أخاه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الإمامة فيه،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وهو معروف بذلك، والعقب من ولد جعفر بن علي هذا في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علي هذا في ثلاثة عبد الله وجعفر وإسماعيل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محمد الحسن العسكري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عنهما – معلوم عند خاصة خواص أصحابه وثقات أهله </w:t>
      </w:r>
    </w:p>
    <w:p>
      <w:pPr>
        <w:pStyle w:val="BookText"/>
        <w:rPr/>
      </w:pPr>
      <w:r>
        <w:rPr>
          <w:rFonts w:ascii="Amiri" w:hAnsi="Amiri" w:eastAsia="Amiri" w:cs="Amiri"/>
          <w:color w:val="111111"/>
          <w:sz w:val="28"/>
          <w:sz w:val="28"/>
          <w:szCs w:val="28"/>
          <w:rtl w:val="true"/>
          <w:lang w:bidi="ar-SA"/>
        </w:rPr>
        <w:t xml:space="preserve">ويُروى أن حكيمة بنت أبي جعفر محمد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أبي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تحبه وتدعو له وتتضرّع أن ترى له ولداً، وكان أبو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جارية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نرجس فلمّا كان ليلة النصف من شعبان سنة خمس وخمسين ومائتين دخلت حكيمة فدعت لأبي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كوني الليلة عندنا لأمر، فأقامت كما رسم ، فلما كان وقت الفجر اضطربت نرجس فقامت إليها حكيمة، فلما رأت المولود أتت به أبو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مختون مفروغ منه، فأخذه وأمر يده على ظهره وعينيه، وأدخل لسانه في فمه، وأذَن في أذنه اليمنى وأقام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إذهبي به إلى أمه، فذهبت به وردّته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فجئت إلى أبي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المولود بين يديه في ثياب صفر وعليه من البهاء والنور ما أخذ بمجامع قلبي،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هل عندك من علم في هذا المولود المبارك فتلقيه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عمة هذا المنتظر، هذا الذي بشّرنا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حكيمة فخررت الله تعالى ساجدة شكراً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كنت أتردد إلى أبي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أره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فعلت بسيدنا ومنتظرنا؟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استودعناه الذي استودعته أم موسى ابنها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حاشية الكتاب كلاماً طويلاً في تضعيف ما نقله في المتن من </w:t>
      </w:r>
    </w:p>
    <w:p>
      <w:pPr>
        <w:pStyle w:val="BookText"/>
        <w:rPr/>
      </w:pPr>
      <w:r>
        <w:rPr>
          <w:rFonts w:ascii="Amiri" w:hAnsi="Amiri" w:eastAsia="Amiri" w:cs="Amiri"/>
          <w:color w:val="111111"/>
          <w:sz w:val="28"/>
          <w:sz w:val="28"/>
          <w:szCs w:val="28"/>
          <w:rtl w:val="true"/>
          <w:lang w:bidi="ar-SA"/>
        </w:rPr>
        <w:t xml:space="preserve">حديث ابن مسعود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حق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يواطئ اسمه اسمي واسم أبيه اسم أبي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وحكاية المعتضد العباسي الذي </w:t>
      </w:r>
      <w:r>
        <w:rPr>
          <w:rStyle w:val="FootnoteAnchor"/>
          <w:rtl w:val="true"/>
        </w:rPr>
        <w:footnoteReference w:id="288"/>
      </w:r>
      <w:r>
        <w:rPr>
          <w:rFonts w:ascii="IRNazanin" w:hAnsi="IRNazanin" w:eastAsia="IRNazanin"/>
          <w:color w:val="111111"/>
          <w:sz w:val="28"/>
          <w:sz w:val="28"/>
          <w:szCs w:val="28"/>
          <w:rtl w:val="true"/>
          <w:lang w:bidi="fa-IR"/>
        </w:rPr>
        <w:t xml:space="preserve">نقلها الجامي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علامات قيام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والأخبار في ذلك أكثر من أن تحصى ومناقب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الغائب عن الأعيان الموجود في كل زمان كثيرة وقد تظاهرت الأخبار على ظهوره وإشراق نوره، يجدد الشريعة المحمدية ويجاهد في الله حق جهاده ويطهر من الأدناس أقطار بلاده، زمانه زمان المتقين وأصحابه خلصوا من الريب وسلموا من العيب وأخذوا بهديه</w:t>
      </w:r>
    </w:p>
    <w:p>
      <w:pPr>
        <w:pStyle w:val="BookText"/>
        <w:rPr/>
      </w:pPr>
      <w:r>
        <w:rPr>
          <w:rFonts w:ascii="IRNazanin" w:hAnsi="IRNazanin" w:eastAsia="IRNazanin"/>
          <w:color w:val="111111"/>
          <w:sz w:val="28"/>
          <w:sz w:val="28"/>
          <w:szCs w:val="28"/>
          <w:rtl w:val="true"/>
          <w:lang w:bidi="fa-IR"/>
        </w:rPr>
        <w:t xml:space="preserve">وطريقه واهتدوا من الحق إلى تحقيقه به ختمت الخلافة والإمامة وهو الإمام من لدن مات أبوه إلى يوم القيامة،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خلفه ويصدقه على دعواه ويدعو إلى ملته التي هو عليها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الملّة </w:t>
      </w:r>
      <w:r>
        <w:rPr>
          <w:rFonts w:eastAsia="IRNazanin" w:cs="IRNazanin"/>
          <w:color w:val="111111"/>
          <w:sz w:val="28"/>
          <w:szCs w:val="28"/>
          <w:rtl w:val="true"/>
          <w:lang w:bidi="fa-IR"/>
        </w:rPr>
        <w:t xml:space="preserve">) </w:t>
      </w:r>
      <w:r>
        <w:rPr>
          <w:rStyle w:val="FootnoteAnchor"/>
          <w:rtl w:val="true"/>
        </w:rPr>
        <w:footnoteReference w:id="289"/>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أبو الفتح محمد بن أبي الفوارس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الرجال الثقات من قول النبي صلى الله عليه </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أمتي أربعين حديثاً كنت له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لنا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الأربعون حديثاً الذي </w:t>
      </w:r>
      <w:r>
        <w:rPr>
          <w:rStyle w:val="FootnoteAnchor"/>
          <w:rtl w:val="true"/>
        </w:rPr>
        <w:footnoteReference w:id="292"/>
      </w:r>
      <w:r>
        <w:rPr>
          <w:rFonts w:ascii="Amiri" w:hAnsi="Amiri" w:eastAsia="Amiri" w:cs="Amiri"/>
          <w:color w:val="111111"/>
          <w:sz w:val="28"/>
          <w:sz w:val="28"/>
          <w:szCs w:val="28"/>
          <w:rtl w:val="true"/>
          <w:lang w:bidi="ar-SA"/>
        </w:rPr>
        <w:t>إذا حفظها الإنسان كان له هذا الأجر والثواب والفضل العظيم؟</w:t>
      </w:r>
    </w:p>
    <w:p>
      <w:pPr>
        <w:pStyle w:val="BookText"/>
        <w:rPr/>
      </w:pPr>
      <w:r>
        <w:rPr>
          <w:rFonts w:ascii="Amiri" w:hAnsi="Amiri" w:eastAsia="Amiri" w:cs="Amiri"/>
          <w:color w:val="111111"/>
          <w:sz w:val="28"/>
          <w:sz w:val="28"/>
          <w:szCs w:val="28"/>
          <w:rtl w:val="true"/>
          <w:lang w:bidi="ar-SA"/>
        </w:rPr>
        <w:t>قلنا الجواب، اعلم أن هذا السؤال وقع في مجلس السيد محمد بن إدريس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مناقب أمير المؤمنين علي بن أبي طالب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أهل بيته الصلاة و</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السلام، مما أخبرنا به السيد جلال الدين محمد بن يحيى بن أبي بكر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محيي الدين محمد بن غنا،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الفقيه يوسف بن إبراهيم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سمعان بن محمد الجوهري الغزنوي عن الشيخ شيبان المقرئ ابن عمر الفرداني</w:t>
      </w:r>
      <w:r>
        <w:rPr>
          <w:rStyle w:val="FootnoteAnchor"/>
          <w:rtl w:val="true"/>
        </w:rPr>
        <w:footnoteReference w:id="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بكريا بن أحمد البلخي قاضي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أعلم أحداً أعظم منّةً على الإسلام في زمن الشافعي من الشافعي وإنّي لأدعو إلى الله في عقيب الصلاة،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ولوالدي ولمحمد بن إدريس الشافعي، منذ يوم سمعت منه أن الأحاديث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أراد بها النبي صلى </w:t>
      </w:r>
    </w:p>
    <w:p>
      <w:pPr>
        <w:pStyle w:val="BookText"/>
        <w:rPr/>
      </w:pPr>
      <w:r>
        <w:rPr>
          <w:rFonts w:ascii="Amiri" w:hAnsi="Amiri" w:eastAsia="Amiri" w:cs="Amiri"/>
          <w:color w:val="111111"/>
          <w:sz w:val="28"/>
          <w:sz w:val="28"/>
          <w:szCs w:val="28"/>
          <w:rtl w:val="true"/>
          <w:lang w:bidi="ar-SA"/>
        </w:rPr>
        <w:t xml:space="preserve">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مناقب أمير المؤمنين علي بن أبي طالب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فخطر ببالي من أين صح عند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فرأيت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w:t>
      </w:r>
      <w:r>
        <w:rPr>
          <w:rStyle w:val="FootnoteAnchor"/>
          <w:rtl w:val="true"/>
        </w:rPr>
        <w:footnoteReference w:id="298"/>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يا أحمد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قول محمد بن إدريس الشافعي عن قولي من حفظ من أمتي أربعين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في فضائل أهل بيتي كنت له شفيعاً يوم القيامة، أما علمت أن فضائل أهل بيتي لا تُحصى</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محمود بن محمد الهروي بقريته في جامعها في سلخ ذي الحجة</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أخبرنا أبو عبد الله محمد بن أحمد بن عبد الله عن سعد بن عبد الله عن عبد الله </w:t>
      </w:r>
      <w:r>
        <w:rPr>
          <w:rStyle w:val="FootnoteAnchor"/>
          <w:rtl w:val="true"/>
        </w:rPr>
        <w:footnoteReference w:id="303"/>
      </w:r>
      <w:r>
        <w:rPr>
          <w:rFonts w:ascii="IRNazanin" w:hAnsi="IRNazanin" w:eastAsia="IRNazanin"/>
          <w:color w:val="111111"/>
          <w:sz w:val="28"/>
          <w:sz w:val="28"/>
          <w:szCs w:val="28"/>
          <w:rtl w:val="true"/>
          <w:lang w:bidi="fa-IR"/>
        </w:rPr>
        <w:t>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الأشعري، عن أبي حفص أحمد بن نافع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وكان خادماً للإمام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العبد الصالح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باقر علم الأنبياء محمد بن علي،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سيّد العابدين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سيّد الشهداء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سيّد الأوصياء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يلقى الله عزّ وجل وهو مقبل عليه غير معرض عنه فليتولك </w:t>
      </w:r>
      <w:r>
        <w:rPr>
          <w:rStyle w:val="FootnoteAnchor"/>
          <w:rtl w:val="true"/>
        </w:rPr>
        <w:footnoteReference w:id="304"/>
      </w:r>
      <w:r>
        <w:rPr>
          <w:rFonts w:ascii="IRNazanin" w:hAnsi="IRNazanin" w:eastAsia="IRNazanin"/>
          <w:color w:val="111111"/>
          <w:sz w:val="28"/>
          <w:sz w:val="28"/>
          <w:szCs w:val="28"/>
          <w:rtl w:val="true"/>
          <w:lang w:bidi="fa-IR"/>
        </w:rPr>
        <w:t>، ومن سرّه أن يلقى الله عزّ وجل وهو راض عنه فليتول ابن كل الحسن ا و و و ومن أحب أن يلقى الله ولا خوف عليه فليتول ابنك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أحب أن يلقى الله وقد تمحص عن ذنوبه فليتول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 ومن أحب أن يلقى الله عز وجل وهو قرير العين فليتول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أحب أن يلقى الله عزّ وجل فيعطيه كتابه بيمينه فليتول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 أن يلقى الله طاهراً مطهراً فليتول موسى بن جعفر النور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أحب أن يلقى الله وهو ضاحك فليتول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يلقى الله وقد رفعت درجاته وبدلت سيئاته حسنات فليتول ابنه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أحب أن يلقى الله عز وجل فيحاسبه حساباً يسيراً ويدخله جنّةً عرضها السموات والأرض أعُدت للمتقين </w:t>
      </w:r>
      <w:r>
        <w:rPr>
          <w:rStyle w:val="FootnoteAnchor"/>
          <w:rtl w:val="true"/>
        </w:rPr>
        <w:footnoteReference w:id="306"/>
      </w:r>
      <w:r>
        <w:rPr>
          <w:rFonts w:ascii="IRNazanin" w:hAnsi="IRNazanin" w:eastAsia="IRNazanin"/>
          <w:color w:val="111111"/>
          <w:sz w:val="28"/>
          <w:sz w:val="28"/>
          <w:szCs w:val="28"/>
          <w:rtl w:val="true"/>
          <w:lang w:bidi="fa-IR"/>
        </w:rPr>
        <w:t xml:space="preserve">فليتول ابنه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أن يلقى الله عزّ وجل وهو من الفائزين فليتول ابنه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أحبّ أن يلقى الله عزّ وجل وقد كمل إيمانه وحسن إسلامه فليتول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المنتظر محمداً </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صاحب الزمان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فهؤلاء مصابيح الدجى وأئمة الهدى وأعلام التقى </w:t>
      </w:r>
    </w:p>
    <w:p>
      <w:pPr>
        <w:pStyle w:val="BookText"/>
        <w:rPr/>
      </w:pPr>
      <w:r>
        <w:rPr>
          <w:rFonts w:ascii="Amiri" w:hAnsi="Amiri" w:eastAsia="Amiri" w:cs="Amiri"/>
          <w:color w:val="111111"/>
          <w:sz w:val="28"/>
          <w:sz w:val="28"/>
          <w:szCs w:val="28"/>
          <w:rtl w:val="true"/>
          <w:lang w:bidi="ar-SA"/>
        </w:rPr>
        <w:t>فمن أحبهم وتولاهم كنت ضامناً له على الله الجنّة، انتهى</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ولا يريب العاقل أنه معتقد بصحة الخبر وبمضمونه وإلا لما أودعه في أربعينه وقد قال في أوّله ما نقلناه، وقال في آخر 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ملت إلى تفضيلهم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تقدمت مذاهبنا فعرفتها وبانت لي الحقيقة فقبلتها </w:t>
      </w:r>
      <w:r>
        <w:rPr>
          <w:rStyle w:val="FootnoteAnchor"/>
          <w:rtl w:val="true"/>
        </w:rPr>
        <w:footnoteReference w:id="309"/>
      </w:r>
      <w:r>
        <w:rPr>
          <w:rFonts w:ascii="Amiri" w:hAnsi="Amiri" w:eastAsia="Amiri" w:cs="Amiri"/>
          <w:color w:val="111111"/>
          <w:sz w:val="28"/>
          <w:sz w:val="28"/>
          <w:szCs w:val="28"/>
          <w:rtl w:val="true"/>
          <w:lang w:bidi="ar-SA"/>
        </w:rPr>
        <w:t xml:space="preserve">وتبينت الطريقة فسلكتها بالشواهد اللائحة والأخبار الصحيحة الواضحة ونُبئت بها عن </w:t>
      </w:r>
      <w:r>
        <w:rPr>
          <w:rStyle w:val="FootnoteAnchor"/>
          <w:rtl w:val="true"/>
        </w:rPr>
        <w:footnoteReference w:id="310"/>
      </w:r>
      <w:r>
        <w:rPr>
          <w:rFonts w:ascii="Amiri" w:hAnsi="Amiri" w:eastAsia="Amiri" w:cs="Amiri"/>
          <w:color w:val="111111"/>
          <w:sz w:val="28"/>
          <w:sz w:val="28"/>
          <w:szCs w:val="28"/>
          <w:rtl w:val="true"/>
          <w:lang w:bidi="ar-SA"/>
        </w:rPr>
        <w:t xml:space="preserve">الثقات وأهل الورع والديانات وكذلك أديناها حسب ما رويناها،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وعن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 عشرة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مات الحافظ أبو الفتح محمد بن أحمد بن أبي الفوارس</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وكذا رأيت في كامل ابن الأثير في حوادث السنة المذكورة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المجد عبد الحق الدهلوي البخاري العارف المحدث الفقيه صاحب التصانيف الشائعة الكثيرة، وقد ذكر أحواله ومؤلفاته جماعة كثيرة في فهارستهم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العالم المعاصر الصديق </w:t>
      </w:r>
      <w:r>
        <w:rPr>
          <w:rStyle w:val="FootnoteAnchor"/>
          <w:rtl w:val="true"/>
        </w:rPr>
        <w:footnoteReference w:id="314"/>
      </w:r>
      <w:r>
        <w:rPr>
          <w:rFonts w:ascii="Amiri" w:hAnsi="Amiri" w:eastAsia="Amiri" w:cs="Amiri"/>
          <w:color w:val="111111"/>
          <w:sz w:val="28"/>
          <w:sz w:val="28"/>
          <w:szCs w:val="28"/>
          <w:rtl w:val="true"/>
          <w:lang w:bidi="ar-SA"/>
        </w:rPr>
        <w:t>حسن خان الهندي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أبجد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عبد الحق الدهلوي هو المتضلع من الكمال الصوري والمعنوي، رُزق من الشهرة قسطاً جزيلاً، وأثبت المؤرخون ذكره إجمالاً وتفصيلاً، وحفظ القرآن وجلس على مسند الإفادة وهو ابن اثنتين وعشرين سنة، ورحل إلى الحرمين الشريفين، وصحب الشيخ عبد الوهاب المتقي خليفة الشيخ علي المتقي، واكتسب علم الحديث، وعاد إلى الوطن واستقر به اثنتين وخمسين سنة بجمعية الظاهر والباطن، ونشر العلوم، م كتاب المشكاة بالفارسي وكتب شرحاً على سفر السعادة، وبلغت تصانيفه مائة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الخرقة القادرية من الشيخ موسى القادري من نسل الشيخ عبد القادر 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اليد الطولى في الفقه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الشيخ عبد القادر البدايوني المعاصر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 وبالغ في مدحه وذكر فضائله، وكذا مؤلّف منتخب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كلكته، وكذا السيّد الممجد حسان الهند المولى غلام علي آزاد البلكرامي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مآثر </w:t>
      </w:r>
    </w:p>
    <w:p>
      <w:pPr>
        <w:pStyle w:val="BookText"/>
        <w:rPr/>
      </w:pPr>
      <w:r>
        <w:rPr>
          <w:rFonts w:ascii="Amiri" w:hAnsi="Amiri" w:eastAsia="Amiri" w:cs="Amiri"/>
          <w:color w:val="111111"/>
          <w:sz w:val="28"/>
          <w:sz w:val="28"/>
          <w:szCs w:val="28"/>
          <w:rtl w:val="true"/>
          <w:lang w:bidi="ar-SA"/>
        </w:rPr>
        <w:t>الكرام في كلام طويل، وبالغ في الإطراء عليه أيضاً</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فجلالة قدره وعلو مقامه غير خفية على أهل هذا الفن، ومن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جذب القلوب إلى ديار المحبوب وهو تاريخ المدينة الطيبة، قد طبع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في رسالة له في المناقب وأحوال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مذكورة في فهرست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إليها 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تحصيل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نقله عنه بعض الثقات الأعلام من المعاصرين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فيه بعد ذكر أمير المؤمنين والحسنين والسجاد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من أئمة أهل البيت وقع لهم ذكر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تشرفنا بذكرهم جميعاً في رسالة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فقال في الرسالة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محمد الحسن العسكري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معلوم عند خواص أصحابه وثقاته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قصة الولادة بالفارسية على طبق ما مر عن فصل الخطاب للخواجة محمد بارسا </w:t>
      </w:r>
      <w:r>
        <w:rPr>
          <w:rStyle w:val="FootnoteAnchor"/>
          <w:rtl w:val="true"/>
        </w:rPr>
        <w:footnoteReference w:id="319"/>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جمال الدين عطاء الله ابن السيّد غياث الدين فضل الله ابن السيد عبد الرحمن المحدث المعروف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 بين أولي الألباب الذي عدّه القاضي حسين الديار بكري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 من الكتب المعتمدة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وفي كشف الظنون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الأحباب في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لجلال الدين </w:t>
      </w:r>
      <w:r>
        <w:rPr>
          <w:rStyle w:val="FootnoteAnchor"/>
          <w:rtl w:val="true"/>
        </w:rPr>
        <w:footnoteReference w:id="322"/>
      </w:r>
      <w:r>
        <w:rPr>
          <w:rFonts w:ascii="Amiri" w:hAnsi="Amiri" w:eastAsia="Amiri" w:cs="Amiri"/>
          <w:color w:val="111111"/>
          <w:sz w:val="28"/>
          <w:sz w:val="28"/>
          <w:szCs w:val="28"/>
          <w:rtl w:val="true"/>
          <w:lang w:bidi="ar-SA"/>
        </w:rPr>
        <w:t xml:space="preserve">عطاء الله بن فضل الله الشيرازي النيسابوري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ألفه في مجلدين بالتماس الوزير مير علي شير بعد الاستشارة مع أستاذه وابن عمه السيد أصيل الدين عبد الله وهو على ثلاثة 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Style w:val="FootnoteAnchor"/>
          <w:rtl w:val="true"/>
        </w:rPr>
        <w:footnoteReference w:id="32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ولبلاغته وعذوبة كلامه ننقل عین عبارته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كلام در بیان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تولد همایون آن در درج ولایت وجوهر معدن هدایت بقول أكثر أهل روايت در منتصف شعبان سنه دویست و پنجاه و پنج در سامره اتفاق افتاد و گفته شده در بیست وسيم از شهر رمضان </w:t>
      </w:r>
      <w:r>
        <w:rPr>
          <w:rStyle w:val="FootnoteAnchor"/>
          <w:rtl w:val="true"/>
        </w:rPr>
        <w:footnoteReference w:id="326"/>
      </w:r>
      <w:r>
        <w:rPr>
          <w:rFonts w:ascii="IRNazanin" w:hAnsi="IRNazanin" w:eastAsia="IRNazanin"/>
          <w:color w:val="111111"/>
          <w:sz w:val="28"/>
          <w:sz w:val="28"/>
          <w:szCs w:val="28"/>
          <w:rtl w:val="true"/>
          <w:lang w:bidi="fa-IR"/>
        </w:rPr>
        <w:t>دویست و پنجاه و هشت و مادر آن عالي گوهرام ولد بوده ومسماة بصيقل يا سوسن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وقيل حكيمة وآن إمام ذى الاحترام در كنیت و نام با حضرت خیر </w:t>
      </w:r>
    </w:p>
    <w:p>
      <w:pPr>
        <w:pStyle w:val="BookText"/>
        <w:rPr/>
      </w:pPr>
      <w:r>
        <w:rPr>
          <w:rFonts w:ascii="IRNazanin" w:hAnsi="IRNazanin" w:eastAsia="IRNazanin"/>
          <w:color w:val="111111"/>
          <w:sz w:val="28"/>
          <w:sz w:val="28"/>
          <w:szCs w:val="28"/>
          <w:rtl w:val="true"/>
          <w:lang w:bidi="fa-IR"/>
        </w:rPr>
        <w:t xml:space="preserve">الأنام عليه وآله تحف الصلاة والسلام موافقت دارد ومهدي منتظر والخلف الصالح وصاحب الزمان در ألقاب أو منتظم است در وقت پدر بزرگوار خود بروايت أوّل که بصحت أقربست پنج ساله بود وبقول ثانی دو ساله وحضرت واهب العطايا آن شکوفه گلزار را مانند یحیی وزكريا سلام الله عليهما در حالت طفولیت حکمت کرامت فرمود و در وقت صبا بمرتبه بلند إمامت رسانيد وصاحب الزمان يعني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در زمان معتمد خلیفه در سنه دویست و شصت و پنج یا شصت و شش علی اختلاف القولین در سردابه سرّ من رأی از نظر فرق برایا غایب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ذكر کلماتی چند در اختلاف درباره آنجناب ونقل بعضی روایات صریحه در آنکه مهدي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حجّة ابن الحسن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که چون این سخن بدینجار سید جواد خوش خرام خامه طي بساط انبساط واجد ديد رجاء واثق ووثوق صادق که ليالي مهاجرت محبان خاندان مصطفوي وايام مصابرت مخلصان دودمان مرتضوی بنهایت رسند و آفتاب طلعت با بهجت صاحب الزمان على أسرع الحال از مطلع نصرت واقبال طلوع نماید تا رایت هدایت اینان مظهر أنوار فضل واحسان از مشرق مراد بر آمده غمام حجاب از چهره عالمتاب بگشاید بهمین اهتمام آن سرور عالي مقام اركان مباني ملت بيضا ما نند ایوان سپهر خضراء سمت ارتفاع و استحکام گیرد وبحسن اجتهاد آن سيّد ذى الاحترام قواعد بنيان ظلم ظلام نشان در بسیط غبرا صفت انخفاض وانعدام پذیرد واهل اسلام در ظلال اعلام ظفر اعلامش از تاب آفتاب حوادث امان و خوارج شقاوت فرجام از اصابت حسام خون آشامش </w:t>
      </w:r>
    </w:p>
    <w:p>
      <w:pPr>
        <w:pStyle w:val="BookText"/>
        <w:rPr/>
      </w:pPr>
      <w:r>
        <w:rPr>
          <w:rFonts w:ascii="IRNazanin" w:hAnsi="IRNazanin" w:eastAsia="IRNazanin"/>
          <w:color w:val="111111"/>
          <w:sz w:val="28"/>
          <w:sz w:val="28"/>
          <w:szCs w:val="28"/>
          <w:rtl w:val="true"/>
          <w:lang w:bidi="fa-IR"/>
        </w:rPr>
        <w:t>جزای اعمال خویش یافته بقعر جهنم شتابند ولله در من قال 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أي امام هدايت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بگذشت از حد غم انتظار</w:t>
      </w:r>
    </w:p>
    <w:p>
      <w:pPr>
        <w:pStyle w:val="BookText"/>
        <w:rPr/>
      </w:pPr>
      <w:r>
        <w:rPr>
          <w:rFonts w:ascii="IRNazanin" w:hAnsi="IRNazanin" w:eastAsia="IRNazanin"/>
          <w:color w:val="111111"/>
          <w:sz w:val="28"/>
          <w:sz w:val="28"/>
          <w:szCs w:val="28"/>
          <w:rtl w:val="true"/>
          <w:lang w:bidi="fa-IR"/>
        </w:rPr>
        <w:t>زروی همایون برافکن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ساز رخسار چون آفتاب</w:t>
      </w:r>
    </w:p>
    <w:p>
      <w:pPr>
        <w:pStyle w:val="BookText"/>
        <w:rPr/>
      </w:pPr>
      <w:r>
        <w:rPr>
          <w:rFonts w:ascii="IRNazanin" w:hAnsi="IRNazanin" w:eastAsia="IRNazanin"/>
          <w:color w:val="111111"/>
          <w:sz w:val="28"/>
          <w:sz w:val="28"/>
          <w:szCs w:val="28"/>
          <w:rtl w:val="true"/>
          <w:lang w:bidi="fa-IR"/>
        </w:rPr>
        <w:t xml:space="preserve">برون آی از منزل اختفا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نمایان کن آثار مهر ووفا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وهذا الإمام ذو الإكرام يواطئ في كنيته واسمه خير الأنام عليه وآله تحف الصلاة والسلام، وقد انتظم في ألقابه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والخلف الصالح، وصاحب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له في حياة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بالرواية الأولى وهي أقرب إلى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سنتان، وقد كرم واهب العطايا ذلك النور الأبهج مثل يحيى وزكريا سلام الله عليهما في حالة الطفولة، وقد وصل في وقت الصبا إلى مرتبة الإمامة الرفيعة وقد غاب صاحب الزمان يعني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عصر المعتمد الخليفة في سنة خمس أو ست وستين ومائتين على اختلاف القولين فى السرداب في سرّ من رأى عن خرق البرايا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عدة كلمات في الاختلاف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الروايات الصريحة في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كاتب هذه الحروف وعندما وصل الكلام إلى هنا أوجب جواد حسن الدلال طي قماش بساط الانبساط برجاء الواثق ووثوق الصادق، حيث وصلت ليالي هجرة محبي البيت المصطفوي وأيام صبر مخلص الآل المرتضوي إلى النهاية وتشرق شمس طلعة صاحب الزمان البهية بأسرع وقت من مطلع النصر والتأييد، حتى تأتي راية الهداية التي هي مظهر أنوار الفضل والإحسان بالأمنية من المشرق؛ يجلي سحب الحجاب عن وجه عالم النور، فترتفع وتمتد بيمن همة ذلك السيد عظيم الشأن أسس أبنية الأمة البيضاء كاستواء أيوان الفلك الأخضر، وتنخفض وتنعدم بحسن جهد واجتهاد ذلك السيد ذي الجلال قواعد أبنية الظلم والظلام وأثرها في وسيع الغبراء، وأهل الإسلام في ظلال أعلام الظفر ، أعلامهم من ضياء الشمس حوادث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والخوارج أشقياء العاقبة تلقوها بإصابة حسام سفكهم جزاء أعمالهم، يهوى بهم إلى قعر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در من قال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أيها الإِمَامِ يَا مَن شَعَارُكَ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وَصَلَ إلى حَدَّه غَم الانتظار</w:t>
      </w:r>
    </w:p>
    <w:p>
      <w:pPr>
        <w:pStyle w:val="BookText"/>
        <w:rPr/>
      </w:pPr>
      <w:r>
        <w:rPr>
          <w:rFonts w:ascii="Amiri" w:hAnsi="Amiri" w:eastAsia="Amiri" w:cs="Amiri"/>
          <w:color w:val="111111"/>
          <w:sz w:val="28"/>
          <w:sz w:val="28"/>
          <w:szCs w:val="28"/>
          <w:rtl w:val="true"/>
          <w:lang w:bidi="ar-SA"/>
        </w:rPr>
        <w:t>وَاكْشف النّقَابَ عَن وَجه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الطَّلْعَةَ مَكشُوفَةً للعَيَان كَالشَّمس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اظْهَر من منزل الاختفاء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 آثَارَ المَحَبَّة والوفاء</w:t>
      </w:r>
    </w:p>
    <w:p>
      <w:pPr>
        <w:pStyle w:val="BookText"/>
        <w:rPr/>
      </w:pPr>
      <w:r>
        <w:rPr>
          <w:rFonts w:ascii="IRNazanin" w:hAnsi="IRNazanin" w:eastAsia="IRNazanin"/>
          <w:color w:val="111111"/>
          <w:sz w:val="28"/>
          <w:sz w:val="28"/>
          <w:szCs w:val="28"/>
          <w:rtl w:val="true"/>
          <w:lang w:bidi="fa-IR"/>
        </w:rPr>
        <w:t xml:space="preserve">وهذه الكلمات من الصراحة في أن معتقده في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الإمامية بمكان لا يحتاج إلى البيان</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أبو محمد أحمد بن إبراهيم بن هاشم الطوسي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الموحدة وبعدها الألف وضم الذال وفي آخرها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البلاذر</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والمشهور بهذا الانتساب أبو محمد أحمد بن إبراهيم بن هاشم المذكر الطوسي البلاذري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الواعظ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من أهل طوس، كان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فاضلاً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فهماً عارفاً بالحديث، سمع بطوس إبراهيم بن </w:t>
      </w:r>
    </w:p>
    <w:p>
      <w:pPr>
        <w:pStyle w:val="BookText"/>
        <w:rPr/>
      </w:pPr>
      <w:r>
        <w:rPr>
          <w:rFonts w:ascii="Amiri" w:hAnsi="Amiri" w:eastAsia="Amiri" w:cs="Amiri"/>
          <w:color w:val="111111"/>
          <w:sz w:val="28"/>
          <w:sz w:val="28"/>
          <w:szCs w:val="28"/>
          <w:rtl w:val="true"/>
          <w:lang w:bidi="ar-SA"/>
        </w:rPr>
        <w:t>إسماعيل العنبري وتميم بن محمد الطوسي، وبنيسابور عبد الله بن شيرويه وجعفربن أحمد الحافظ، وبالرّي محمد بن أيوب والحسن بن أحمد بن الليث، وببغداد يوسف بن يعقوب القاضي، وبالكوفة محمد بن عبد الله بن سليمان الحضرمي، وأقرانهم، سمع منه الحاكم أبو عبد الله الحافظ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الحافظ أبو عبد الله </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البلاذري الواعظ الطوسي کان واحد عصره في الحفظ والوعظ ومن أحسن الناس عشرة وأكثرهم فائدة، وكان يكثر المقام بنيسابور ويكون له في كل أسبوع مجلسان عند شيخي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الحسن </w:t>
      </w:r>
      <w:r>
        <w:rPr>
          <w:rStyle w:val="FootnoteAnchor"/>
          <w:rtl w:val="true"/>
        </w:rPr>
        <w:footnoteReference w:id="333"/>
      </w:r>
      <w:r>
        <w:rPr>
          <w:rFonts w:ascii="Amiri" w:hAnsi="Amiri" w:eastAsia="Amiri" w:cs="Amiri"/>
          <w:color w:val="111111"/>
          <w:sz w:val="28"/>
          <w:sz w:val="28"/>
          <w:szCs w:val="28"/>
          <w:rtl w:val="true"/>
          <w:lang w:bidi="ar-SA"/>
        </w:rPr>
        <w:t>المحمي وأبي نصر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علي الحافظ ومشايخنا يحضرون مجالسه ويفرحون بما يذكره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الملأ من الأسانيد، ولم أرهم قط غمزوه </w:t>
      </w:r>
      <w:r>
        <w:rPr>
          <w:rStyle w:val="FootnoteAnchor"/>
          <w:rtl w:val="true"/>
        </w:rPr>
        <w:footnoteReference w:id="335"/>
      </w:r>
      <w:r>
        <w:rPr>
          <w:rFonts w:ascii="IRNazanin" w:hAnsi="IRNazanin" w:eastAsia="IRNazanin"/>
          <w:color w:val="111111"/>
          <w:sz w:val="28"/>
          <w:sz w:val="28"/>
          <w:szCs w:val="28"/>
          <w:rtl w:val="true"/>
          <w:lang w:bidi="fa-IR"/>
        </w:rPr>
        <w:t xml:space="preserve">في إسناد أو اسم أو حديث، وكتب بمكة عن إمام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الحسن بن علي بن محمد بن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الوليد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البلاذري يسمع كتاب الجهاد من محمد بن إسحاق وأمه عليلة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استشهد </w:t>
      </w:r>
    </w:p>
    <w:p>
      <w:pPr>
        <w:pStyle w:val="BookText"/>
        <w:rPr/>
      </w:pPr>
      <w:r>
        <w:rPr>
          <w:rFonts w:ascii="IRNazanin" w:hAnsi="IRNazanin" w:eastAsia="IRNazanin"/>
          <w:color w:val="111111"/>
          <w:sz w:val="28"/>
          <w:sz w:val="28"/>
          <w:szCs w:val="28"/>
          <w:rtl w:val="true"/>
          <w:lang w:bidi="fa-IR"/>
        </w:rPr>
        <w:t xml:space="preserve">بالطابران </w:t>
      </w:r>
      <w:r>
        <w:rPr>
          <w:rStyle w:val="FootnoteAnchor"/>
          <w:rtl w:val="true"/>
        </w:rPr>
        <w:footnoteReference w:id="337"/>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Style w:val="FootnoteAnchor"/>
          <w:rtl w:val="true"/>
        </w:rPr>
        <w:footnoteReference w:id="338"/>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فقال علامة عصره الشاه ولي الله الدهلوي والد عبد العزيز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الإثنا عشرية في الردّ على الإماميّة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وصفه ولده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العارفين وقاصم المخالفين، سيّد المحدثين، سند المتكلمين، حجّة الله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الوالد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المسلسلات المشهور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شافهني ابن عقلة بإجازة جميع ما يجوز له روايته، ووجدت في مسلسلاته حديثاً مسلسلاً بانفراد كل راو من رواته بصفة عظيمة تفرد بها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فريد عصره الشيخ حسن بن علي العجمي، أنا حافظ عصره جمال الدين البابلي، أنا مسند وقته محمد الحجازي الواعظ، أنا صوفي زمانه الشيخ عبد الوهاب الشعراني، أنا مجتهد عصره الجلال السيوطي، أنا حافظ عصره أبو نعيم رضوان العقبي أنا مقرئ زمانه الشمس محمد بن الجزري، أنا الإمام جمال الدين محمد بن محمد الجمال زاهد عصره، أنا الإمام محمد بن مسعود </w:t>
      </w:r>
    </w:p>
    <w:p>
      <w:pPr>
        <w:pStyle w:val="BookText"/>
        <w:rPr/>
      </w:pPr>
      <w:r>
        <w:rPr>
          <w:rFonts w:ascii="Amiri" w:hAnsi="Amiri" w:eastAsia="Amiri" w:cs="Amiri"/>
          <w:color w:val="111111"/>
          <w:sz w:val="28"/>
          <w:sz w:val="28"/>
          <w:szCs w:val="28"/>
          <w:rtl w:val="true"/>
          <w:lang w:bidi="ar-SA"/>
        </w:rPr>
        <w:t xml:space="preserve">محدث بلاد فارس في زمانه، أنا شيخنا إسماعيل بن مظفر الشيرازي عالم وقته، أنا عبد السلام بن أبي الربيع الحنفي محدّث زمانه، أنا أبو بكر عبد الله بن محمد بن شابور القلانسي شيخ عصره، أنا عبد العزيز، ثنا محمد الآدمي إمام أوانه أنا سليمان بن إبراهيم بن محمد بن سليمان نادرة دهره </w:t>
      </w:r>
      <w:r>
        <w:rPr>
          <w:rStyle w:val="FootnoteAnchor"/>
          <w:rtl w:val="true"/>
        </w:rPr>
        <w:footnoteReference w:id="341"/>
      </w:r>
      <w:r>
        <w:rPr>
          <w:rFonts w:ascii="IRNazanin" w:hAnsi="IRNazanin" w:eastAsia="IRNazanin"/>
          <w:color w:val="111111"/>
          <w:sz w:val="28"/>
          <w:sz w:val="28"/>
          <w:szCs w:val="28"/>
          <w:rtl w:val="true"/>
          <w:lang w:bidi="fa-IR"/>
        </w:rPr>
        <w:t xml:space="preserve">، ثنا أحمد بن محمد بن هاشم البلاذري حافظ ،زمانه ،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علي المحجوب إمام عصره، ثنا الحسن بن علي، عن أبيه، عن جده عن أبي جده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ثنا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أبي جعفر الصادق، ثنا أبي محمد الباقر ابن علي، ثنا أبي علي بن الحسين السجاد </w:t>
      </w:r>
      <w:r>
        <w:rPr>
          <w:rStyle w:val="FootnoteAnchor"/>
          <w:rtl w:val="true"/>
        </w:rPr>
        <w:footnoteReference w:id="342"/>
      </w:r>
      <w:r>
        <w:rPr>
          <w:rFonts w:ascii="IRNazanin" w:hAnsi="IRNazanin" w:eastAsia="IRNazanin"/>
          <w:color w:val="111111"/>
          <w:sz w:val="28"/>
          <w:sz w:val="28"/>
          <w:szCs w:val="28"/>
          <w:rtl w:val="true"/>
          <w:lang w:bidi="fa-IR"/>
        </w:rPr>
        <w:t xml:space="preserve">، ثنا أبي الحسين سيّد الشهداء، ثنا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الأولياء،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سيد الأنبياء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سيّد الملائكة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سيد السادات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الله لا إله إلا أنا من أقرّ لي بالتوحيد دخل حصني ومن دخل حصني أمن من عذابي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الشمس 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هذا الحديث من المسلسلات السعيدة والعهدة فيه على البلاذري</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الشاه ولي الله المذكور أيضاً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من حديث سيّد الأوائل </w:t>
      </w:r>
    </w:p>
    <w:p>
      <w:pPr>
        <w:pStyle w:val="BookText"/>
        <w:rPr/>
      </w:pPr>
      <w:r>
        <w:rPr>
          <w:rFonts w:ascii="Amiri" w:hAnsi="Amiri" w:eastAsia="Amiri" w:cs="Amiri"/>
          <w:color w:val="111111"/>
          <w:sz w:val="28"/>
          <w:sz w:val="28"/>
          <w:szCs w:val="28"/>
          <w:rtl w:val="true"/>
          <w:lang w:bidi="ar-SA"/>
        </w:rPr>
        <w:t>والأواخر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الذي يعتقد الشيعة أنه المهدي عن آبائه الكرام وجدت في مسلسلات الشيخ محمد بن عقلة المكي عن الحسن العجيمي،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أقوى أهل عصره سنداً اجازة لجميع ما تصح له روايته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فريد عصره الشيخ حسن بن علي العجيمي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باختلاف جزئي في تقديم بعض الألقاب وتأخيره على الأسامي</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التدريب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في شرح النخبة أن المسلسل بالحفاظ مما يفيد العلم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وقد عرفت ما ذكره السمعاني في حق البلاذري فلا موقع لما ذكره الجزري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العالم الأديب الأوحد حجة الإسلام أبو محمد عبد الله بن أحمد بن محمد بن الخشاب المذكور في 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بعد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بابن الخشاب البغدادي العالم المشهور في الأدب والنحو والتفسير والحديث والنسب والفرائض والحساب وحفظ القرآن العزيز بالقراءات الكثيرة، وكان متضلّعاً من العلوم وله فيها اليد الطولى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هو</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وكذا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بالغ في الثناء عليه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فقال في كتابه في تواريخ مواليد الأئمة ووفياتهم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كتاب صغير معروف ينقل عنه ابن الصباغ المالكي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xml:space="preserve">وعلي بن عيسى الإربلي الموثق المعتمد عند أهل السنة </w:t>
      </w:r>
      <w:r>
        <w:rPr>
          <w:rStyle w:val="FootnoteAnchor"/>
          <w:rtl w:val="true"/>
        </w:rPr>
        <w:footnoteReference w:id="351"/>
      </w:r>
      <w:r>
        <w:rPr>
          <w:rFonts w:ascii="Amiri" w:hAnsi="Amiri" w:eastAsia="Amiri" w:cs="Amiri"/>
          <w:color w:val="111111"/>
          <w:sz w:val="28"/>
          <w:sz w:val="28"/>
          <w:szCs w:val="28"/>
          <w:rtl w:val="true"/>
          <w:lang w:bidi="ar-SA"/>
        </w:rPr>
        <w:t>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فقال فيه بإسناده عن أبي بكر أحمد بن نصر بن عبد الله بن الفتح الزارع النهرواني، حدّثنا صدقة بن موسى، حدّثنا أبي،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الخلف الصالح من ولد أبي محمد الحسن بن علي وهو صاحب الزمان وهو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وحدّثني الجراح بن سفيان،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أبو القاسم طاهر بن هارون بن موسى العلوي، عن أبيه ،هارون عن أبيه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سيدي جعفر بن محمد الخلف الصالح من ولدي 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وكنيته أبو القاسم، يخرج في آخر الزمان، يقال لأمه صيقل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لنا أبو بكر الزارع</w:t>
      </w:r>
      <w:r>
        <w:rPr>
          <w:rStyle w:val="FootnoteAnchor"/>
          <w:rtl w:val="true"/>
        </w:rPr>
        <w:footnoteReference w:id="353"/>
      </w:r>
      <w:r>
        <w:rPr>
          <w:rFonts w:ascii="Amiri" w:hAnsi="Amiri" w:eastAsia="Amiri" w:cs="Amiri"/>
          <w:color w:val="111111"/>
          <w:sz w:val="28"/>
          <w:sz w:val="28"/>
          <w:szCs w:val="28"/>
          <w:rtl w:val="true"/>
          <w:lang w:bidi="ar-SA"/>
        </w:rPr>
        <w:t>وفي رواية أخرى، بل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ثالثة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سوسن، والله أعلم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بأبي القاسم، وهو ذو الاسمين خلف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يظهر في آخر الزمان </w:t>
      </w:r>
    </w:p>
    <w:p>
      <w:pPr>
        <w:pStyle w:val="BookText"/>
        <w:rPr/>
      </w:pPr>
      <w:r>
        <w:rPr>
          <w:rFonts w:ascii="IRNazanin" w:hAnsi="IRNazanin" w:eastAsia="IRNazanin"/>
          <w:color w:val="111111"/>
          <w:sz w:val="28"/>
          <w:sz w:val="28"/>
          <w:szCs w:val="28"/>
          <w:rtl w:val="true"/>
          <w:lang w:bidi="fa-IR"/>
        </w:rPr>
        <w:t xml:space="preserve">على رأسه غمامة تظله من الشمس تدور معه حيث ما دار، تنادي بصوت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الطوسي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السكين، عن بعض أصحاب التاريخ، أن أم المنتظر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موسى الطوسي، حدّثني عبيد الله بن محمد،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الخلف الصالح أبو القاسم، وهو ذو الاسمين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هذا آخر الكتاب</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شهاب الدين بن شمس الدين بن عمر الهندي المعروف بملك العلماء صاحب التفسير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سبحة 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مولانا القاضي شهاب الدين بن شمس الدين بن عمر الزاولي الدولة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ولد القاضي بدولة آباد دهلي وتلمذ على القاضي عبد المقتدر الدهلوي ومولانا خواجكي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تلامذة مولانا معين الدين العمراني رحمه الله تعالى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ففاق أقرانه وسبق إخوانه وكان القاضي عبد المقتدر يقول في حقه يأتيني من الطلبة من جلده علم ولحمه علم وعظمه علم – إلى أن </w:t>
      </w:r>
    </w:p>
    <w:p>
      <w:pPr>
        <w:pStyle w:val="BookText"/>
        <w:rPr/>
      </w:pPr>
      <w:r>
        <w:rPr>
          <w:rFonts w:ascii="Amiri" w:hAnsi="Amiri" w:eastAsia="Amiri" w:cs="Amiri"/>
          <w:color w:val="111111"/>
          <w:sz w:val="28"/>
          <w:sz w:val="28"/>
          <w:szCs w:val="28"/>
          <w:rtl w:val="true"/>
          <w:lang w:bidi="ar-SA"/>
        </w:rPr>
        <w:t xml:space="preserve">ذكر هجرته إلى جونفور ولقبه سلطانه بملك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 القاضي مسند الإفادة وفاق</w:t>
      </w:r>
      <w:r>
        <w:rPr>
          <w:rStyle w:val="FootnoteAnchor"/>
          <w:rtl w:val="true"/>
        </w:rPr>
        <w:footnoteReference w:id="359"/>
      </w:r>
      <w:r>
        <w:rPr>
          <w:rFonts w:ascii="Amiri" w:hAnsi="Amiri" w:eastAsia="Amiri" w:cs="Amiri"/>
          <w:color w:val="111111"/>
          <w:sz w:val="28"/>
          <w:sz w:val="28"/>
          <w:szCs w:val="28"/>
          <w:rtl w:val="true"/>
          <w:lang w:bidi="ar-SA"/>
        </w:rPr>
        <w:t>البرجيس في إفاضة السعادة وألف كتباً سارت بها ركبان العرب والعجم واذكى سُرُجاً أهدى من النار الموقدة على العلم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المواج – تفسير القرآن العظيم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ومناقب السادات بتلك العبارة – أي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خلافة الخلفاء الأربعة ثابت بالنص كذا في عقيدة الحافظية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خلافتي ثلاثون سنة، وقد تمت ،بعلي، وكذلك خلافة الأئمة الإثني عشر،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كرم الله وجهه، وفي خلافته ورد حديث الخلافة ثلاثون سنة،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الشاه حسن رضي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ابنى سيّد سيصلح بين المسلمين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 حسين رضي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ابنى سيّد ستقتله الباغية، وتسعة من ولد الشاه حسين رضي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الحسين بن كانوا من أبنائه تسعة أئمة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يديها ألواح وفيها أسماء أئمة من ولدها فعددت أحد عشر اسماً آخرهم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على نفسه سؤالاً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يدع زين العابدين الخلافة؟ فأجاب عنه بكلام طويل حاصله أنه رأى ما فعل بجده أمير المؤمنين 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الخروج والقتل والظلم، وسمع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في منامه أن أجرية</w:t>
      </w:r>
      <w:r>
        <w:rPr>
          <w:rStyle w:val="FootnoteAnchor"/>
          <w:rtl w:val="true"/>
        </w:rPr>
        <w:footnoteReference w:id="362"/>
      </w:r>
      <w:r>
        <w:rPr>
          <w:rFonts w:ascii="IRNazanin" w:hAnsi="IRNazanin" w:eastAsia="IRNazanin"/>
          <w:color w:val="111111"/>
          <w:sz w:val="28"/>
          <w:sz w:val="28"/>
          <w:szCs w:val="28"/>
          <w:rtl w:val="true"/>
          <w:lang w:bidi="fa-IR"/>
        </w:rPr>
        <w:t>الكلاب تصعد على منبره وتعوي فحزن فنزل عليه جبرئيل بالآية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مدة ملك بني أمية وتسلطهم على عباد الله، فخاف وسكت إلى أن يظهر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فيرفع الألوية ويُخرج السيف فيملأ الأرض عدلاً وقسط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وأولهم الإمام زين العابدين، والثاني الإمام محمد الباقر، والثالث الإمام جعفر الصادق ابنه والرابع الإمام موسى الكاظم ابنه، والخامس الإمام علي الرضا ابنه، والسادس الإمام محمد التقي ابنه، والسابع الإمام علي النقي ابنه والثامن الإمام الحسن العسكري ابنه، والتاسع الإمام حجة الله القائم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وهو غائب وله عمر طويل، كما بين المؤمنين عيسى وإلياس وخضر، وفي الكافرين الدجال والسامري انتهى المقصود من كلامه وفيه الكفاية</w:t>
      </w:r>
      <w:r>
        <w:rPr>
          <w:rFonts w:eastAsia="IRNazanin" w:cs="IRNazanin"/>
          <w:color w:val="111111"/>
          <w:sz w:val="28"/>
          <w:szCs w:val="28"/>
          <w:rtl w:val="true"/>
          <w:lang w:bidi="fa-IR"/>
        </w:rPr>
        <w:t xml:space="preserve">) </w:t>
      </w:r>
      <w:r>
        <w:rPr>
          <w:rStyle w:val="FootnoteAnchor"/>
          <w:rtl w:val="true"/>
        </w:rPr>
        <w:footnoteReference w:id="363"/>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العالم المحدث علي المتقي بن حسام الدين ابن القاضي عبد الملك ابن قاضي خان القرشي من كبار العلماء وقد مدحوه في التراجم ووصفوه بكل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 القادر ابن الشيخ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السافر عن أخبار القرن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ليلة الثلاثاء وقت السَّحر توفي العالم الصالح الولي الشهير العارف بالله تعالى على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العلماء العاملين وعباد الله الصالحين على جانب عظيم من الورع والتقوى والاجتهاد في العبادة ورفض السؤى </w:t>
      </w:r>
      <w:r>
        <w:rPr>
          <w:rStyle w:val="FootnoteAnchor"/>
          <w:rtl w:val="true"/>
        </w:rPr>
        <w:footnoteReference w:id="365"/>
      </w:r>
      <w:r>
        <w:rPr>
          <w:rFonts w:ascii="Amiri" w:hAnsi="Amiri" w:eastAsia="Amiri" w:cs="Amiri"/>
          <w:color w:val="111111"/>
          <w:sz w:val="28"/>
          <w:sz w:val="28"/>
          <w:szCs w:val="28"/>
          <w:rtl w:val="true"/>
          <w:lang w:bidi="ar-SA"/>
        </w:rPr>
        <w:t>، وله مصنفات عديدة</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شرحاً في رياضته في الأكل والنوم وعزلته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ومؤلّفاته كثيرة نحو مائة مؤلّف ما بين صغير وكبير، ومحاسنه جمة ومناقبه ضخمة، وقد أفردها العلامة عبد القادر بن أحمد الفاكهي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فی تأليف لطيف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النقي في مناقب 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به أحد من العارفين أو العلماء العاملين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اجتمع هو عليهم</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أثنوا عليه ثناء بليغاً كشيخنا تاج العارفين أبي الحسن البكري، وشيخنا الفقيه العارف الزاهد الوجيه العمودي، وشيخنا إمام الحرمين الشهاب ابن حجر الشافعي، وصاحبنا فقيه مصر </w:t>
      </w:r>
    </w:p>
    <w:p>
      <w:pPr>
        <w:pStyle w:val="BookText"/>
        <w:rPr/>
      </w:pPr>
      <w:r>
        <w:rPr>
          <w:rFonts w:ascii="Amiri" w:hAnsi="Amiri" w:eastAsia="Amiri" w:cs="Amiri"/>
          <w:color w:val="111111"/>
          <w:sz w:val="28"/>
          <w:sz w:val="28"/>
          <w:szCs w:val="28"/>
          <w:rtl w:val="true"/>
          <w:lang w:bidi="ar-SA"/>
        </w:rPr>
        <w:t xml:space="preserve">شمس الدين الرملي الأنصاري، وشيخنا فصيح علماء عصره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البكري، ولكلّ من هؤلاء الجلة عندي ما دل على كمال مدحه شيخنا المتقي بحسن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وذكره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لواقح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الشيخ الصالح الورع الزاهد سيدي علي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به في سنة سبع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وتسعمائة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بمكة المشرفة مدة إقامتي بالحجّ وانتفعت برؤيته ولحظه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وبالغ في مدحه محمد طاهر الكجراتي في خطبة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البحار</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وذكره حسان الهند غلام علي آزاد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الكلام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الشيخ ابن حجر صاحب الصواعق المحرقة أستاذاً للمتقي وفي الآخر تلمذ على المتقي ولبس الخرقة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أيضاً الشيخ عبد الحق بن سيف الدين الدهلوي البخاري وأثنى عليه </w:t>
      </w:r>
    </w:p>
    <w:p>
      <w:pPr>
        <w:pStyle w:val="BookText"/>
        <w:rPr/>
      </w:pPr>
      <w:r>
        <w:rPr>
          <w:rFonts w:ascii="Amiri" w:hAnsi="Amiri" w:eastAsia="Amiri" w:cs="Amiri"/>
          <w:color w:val="111111"/>
          <w:sz w:val="28"/>
          <w:sz w:val="28"/>
          <w:szCs w:val="28"/>
          <w:rtl w:val="true"/>
          <w:lang w:bidi="ar-SA"/>
        </w:rPr>
        <w:t>ثناء بليغاً</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ومن مؤلفاته المعروفة كنز العمال، وتبويب جامع الصغير للسيوطي على أبواب الفقه، ورتب جمع الجوامع له أيضاً واستحسنه أهل عصره حتى قال أبو الحسن البكري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للسيوطي منة على العالمين وللمتقي منة عليه توفي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المرقاة في شرح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اثني عشرية الخلفاء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حمل الشيعة الاثنا عشرية على أنهم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النبوة متوالية أعم من أن لهم خلافة حقيقة يعني ظاهراً أو استحقاقاً فأولهم علي، ثم الحسن والحسين، فزين العابدين فمحمد الباقر ، فجعفر الصادق، فموسى الكاظم، فعلي الرضا، فمحمد التقي فعلي النقي، فحسن العسكري، فمحمد المهدي رضوان الله تعالى عليهم أجمعين على ما ذكرهم زبدة الأولياء خواجة محمد پارسا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مفصلةً، وتبعه مولانا نور الدين عبد الرحمن الجامي في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وذكرا فضائلهم ومناقبهم وكراماتهم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مقاماتهم </w:t>
      </w:r>
      <w:r>
        <w:rPr>
          <w:rFonts w:eastAsia="IRNazanin" w:cs="IRNazanin"/>
          <w:color w:val="111111"/>
          <w:sz w:val="28"/>
          <w:szCs w:val="28"/>
          <w:rtl w:val="true"/>
          <w:lang w:bidi="fa-IR"/>
        </w:rPr>
        <w:t xml:space="preserve">] </w:t>
      </w:r>
      <w:r>
        <w:rPr>
          <w:rStyle w:val="FootnoteAnchor"/>
          <w:rtl w:val="true"/>
        </w:rPr>
        <w:footnoteReference w:id="378"/>
      </w:r>
      <w:r>
        <w:rPr>
          <w:rFonts w:ascii="Amiri" w:hAnsi="Amiri" w:eastAsia="Amiri" w:cs="Amiri"/>
          <w:color w:val="111111"/>
          <w:sz w:val="28"/>
          <w:sz w:val="28"/>
          <w:szCs w:val="28"/>
          <w:rtl w:val="true"/>
          <w:lang w:bidi="ar-SA"/>
        </w:rPr>
        <w:t>مجملة، وفيه ردّ على الروافض، حيث يظنون بأهل السنة أنهم يبغضون أهل البيت باعتقادهم الفاسد ووهمهم الكاسد انتهى</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وأوّل كلامه وإن كان نقلاً لمذهب الشيعة </w:t>
      </w:r>
      <w:r>
        <w:rPr>
          <w:rStyle w:val="FootnoteAnchor"/>
          <w:rtl w:val="true"/>
        </w:rPr>
        <w:footnoteReference w:id="380"/>
      </w:r>
      <w:r>
        <w:rPr>
          <w:rFonts w:ascii="Amiri" w:hAnsi="Amiri" w:eastAsia="Amiri" w:cs="Amiri"/>
          <w:color w:val="111111"/>
          <w:sz w:val="28"/>
          <w:sz w:val="28"/>
          <w:szCs w:val="28"/>
          <w:rtl w:val="true"/>
          <w:lang w:bidi="ar-SA"/>
        </w:rPr>
        <w:t>إلا أن آخره صريح في التصديق بما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علامات مهدي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غيبتان إحداهما تطول حتى 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وبعضهم ذهب لا يطلع على موضعه أحد من ولي ولا غيره إلا المولى الذي يلى أمره</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غيبة في بعض هذه الشعاب وأومأ بيده إلى ناحية ذي طوى، حتى إذا كان قبل خروجه أتى المولى الذي يكون معه حتى يلقى </w:t>
      </w:r>
      <w:r>
        <w:rPr>
          <w:rStyle w:val="FootnoteAnchor"/>
          <w:rtl w:val="true"/>
        </w:rPr>
        <w:footnoteReference w:id="382"/>
      </w:r>
      <w:r>
        <w:rPr>
          <w:rFonts w:ascii="Amiri" w:hAnsi="Amiri" w:eastAsia="Amiri" w:cs="Amiri"/>
          <w:color w:val="111111"/>
          <w:sz w:val="28"/>
          <w:sz w:val="28"/>
          <w:szCs w:val="28"/>
          <w:rtl w:val="true"/>
          <w:lang w:bidi="ar-SA"/>
        </w:rPr>
        <w:t>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أربعين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يأوي الجبال ،لنأواها، ثم يأتيهم من المقابلة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استبروا من رؤسائكم عشرة، فيستبرون له فينطلق م حتى يلقوا صاحبهم ويعدهم الليلة التي يليها يليها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المعروف فضل بن روزبهان شارح الشمائل للترمذي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الفقير إلى الله تعالى مؤلف هذا الشرح أبو الخير فضل الله بن أبي محمد روزبهان بن محمد بن فضل الله بن محمد بن إسماعيل بن علي الأنصاري أصلاً وتباراً، الخنجي محتداً، الشيرازي مولداً، الإصبهاني داراً، المدني موتاً وإقباراً إنشاء الله تعالى، أخبرنا بكتاب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وهو الذي تصدى لردّ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حسن بن يوسف بن المطهر،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 شدة تعصبه وإنكاره لجملة من الأخبار الصحيحة الصريحة، بل بعض ما هو كالمحسوس وافق الإمامية في هذا المطلب، فقال في شرح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 في زوجته وأولاده كانت فاطمة سيدة نساء العالمين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بعض فضائلها وفضائل الأئمة من ولدها</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قال الفضل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من فضائل فاطمة صلوات الله على أبيها وعليها، وعلى سائر آل محمد والسلام أمر لا ينكر ، فإن الإنكار على البحر برحمته، وعلى البر بسعته، وعلى الشمس بنورها، وعلى الأنوار بظهورها، وعلى السحاب بجوده، وعلى الملك بسجوده، إنكاراً لا يزيد المنكر إلا الاستهزاء به، ومن هو قادر على أن </w:t>
      </w:r>
    </w:p>
    <w:p>
      <w:pPr>
        <w:pStyle w:val="BookText"/>
        <w:rPr/>
      </w:pPr>
      <w:r>
        <w:rPr>
          <w:rFonts w:ascii="Amiri" w:hAnsi="Amiri" w:eastAsia="Amiri" w:cs="Amiri"/>
          <w:color w:val="111111"/>
          <w:sz w:val="28"/>
          <w:sz w:val="28"/>
          <w:szCs w:val="28"/>
          <w:rtl w:val="true"/>
          <w:lang w:bidi="ar-SA"/>
        </w:rPr>
        <w:t>ينكر على جماعة هم أهل السداد، وخزان معدن النبوة، وحفاظ آداب الفتوة صلوات الله وسلامه عليهم ، ونعم ما قلت فيهم منظوماً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المُصطَفى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السيّد المرتضى</w:t>
      </w:r>
    </w:p>
    <w:p>
      <w:pPr>
        <w:pStyle w:val="BookText"/>
        <w:rPr/>
      </w:pPr>
      <w:r>
        <w:rPr>
          <w:rFonts w:ascii="Amiri" w:hAnsi="Amiri" w:eastAsia="Amiri" w:cs="Amiri"/>
          <w:color w:val="111111"/>
          <w:sz w:val="28"/>
          <w:sz w:val="28"/>
          <w:szCs w:val="28"/>
          <w:rtl w:val="true"/>
          <w:lang w:bidi="ar-SA"/>
        </w:rPr>
        <w:t>سَلامٌ عَلَى سِتنا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اخْتارَهَا اللهُ خَيرالنسا</w:t>
      </w:r>
    </w:p>
    <w:p>
      <w:pPr>
        <w:pStyle w:val="BookText"/>
        <w:rPr/>
      </w:pPr>
      <w:r>
        <w:rPr>
          <w:rFonts w:ascii="Amiri" w:hAnsi="Amiri" w:eastAsia="Amiri" w:cs="Amiri"/>
          <w:color w:val="111111"/>
          <w:sz w:val="28"/>
          <w:sz w:val="28"/>
          <w:szCs w:val="28"/>
          <w:rtl w:val="true"/>
          <w:lang w:bidi="ar-SA"/>
        </w:rPr>
        <w:t>سَلامٌ مَن المسك أنفاسه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الألمعي الرضا</w:t>
      </w:r>
    </w:p>
    <w:p>
      <w:pPr>
        <w:pStyle w:val="BookText"/>
        <w:rPr/>
      </w:pPr>
      <w:r>
        <w:rPr>
          <w:rFonts w:ascii="Amiri" w:hAnsi="Amiri" w:eastAsia="Amiri" w:cs="Amiri"/>
          <w:color w:val="111111"/>
          <w:sz w:val="28"/>
          <w:sz w:val="28"/>
          <w:szCs w:val="28"/>
          <w:rtl w:val="true"/>
          <w:lang w:bidi="ar-SA"/>
        </w:rPr>
        <w:t xml:space="preserve">سَلامٌ عَلَى الأورعيّ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بَرَى جسمه کربلا</w:t>
      </w:r>
    </w:p>
    <w:p>
      <w:pPr>
        <w:pStyle w:val="BookText"/>
        <w:rPr/>
      </w:pPr>
      <w:r>
        <w:rPr>
          <w:rFonts w:ascii="Amiri" w:hAnsi="Amiri" w:eastAsia="Amiri" w:cs="Amiri"/>
          <w:color w:val="111111"/>
          <w:sz w:val="28"/>
          <w:sz w:val="28"/>
          <w:szCs w:val="28"/>
          <w:rtl w:val="true"/>
          <w:lang w:bidi="ar-SA"/>
        </w:rPr>
        <w:t>سَلامٌ عَلَى سيد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المجتبى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سلام عَلَى الباقر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الصادق المُقْتَدَى</w:t>
      </w:r>
    </w:p>
    <w:p>
      <w:pPr>
        <w:pStyle w:val="BookText"/>
        <w:rPr/>
      </w:pPr>
      <w:r>
        <w:rPr>
          <w:rFonts w:ascii="Amiri" w:hAnsi="Amiri" w:eastAsia="Amiri" w:cs="Amiri"/>
          <w:color w:val="111111"/>
          <w:sz w:val="28"/>
          <w:sz w:val="28"/>
          <w:szCs w:val="28"/>
          <w:rtl w:val="true"/>
          <w:lang w:bidi="ar-SA"/>
        </w:rPr>
        <w:t xml:space="preserve">سلام عَلَى الكاظِمِ المُمْتَحَنَ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السجايا إمام التى</w:t>
      </w:r>
    </w:p>
    <w:p>
      <w:pPr>
        <w:pStyle w:val="BookText"/>
        <w:rPr/>
      </w:pPr>
      <w:r>
        <w:rPr>
          <w:rFonts w:ascii="Amiri" w:hAnsi="Amiri" w:eastAsia="Amiri" w:cs="Amiri"/>
          <w:color w:val="111111"/>
          <w:sz w:val="28"/>
          <w:sz w:val="28"/>
          <w:szCs w:val="28"/>
          <w:rtl w:val="true"/>
          <w:lang w:bidi="ar-SA"/>
        </w:rPr>
        <w:t xml:space="preserve">سلام عَلَى الثامن المُؤْتَمَنْ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الرّضَا سَيّد الأصفيا</w:t>
      </w:r>
    </w:p>
    <w:p>
      <w:pPr>
        <w:pStyle w:val="BookText"/>
        <w:rPr/>
      </w:pPr>
      <w:r>
        <w:rPr>
          <w:rFonts w:ascii="Amiri" w:hAnsi="Amiri" w:eastAsia="Amiri" w:cs="Amiri"/>
          <w:color w:val="111111"/>
          <w:sz w:val="28"/>
          <w:sz w:val="28"/>
          <w:szCs w:val="28"/>
          <w:rtl w:val="true"/>
          <w:lang w:bidi="ar-SA"/>
        </w:rPr>
        <w:t>سلام عَلَى عَلَى المُتَّقی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الطَّيّب المُرْتَجَی</w:t>
      </w:r>
    </w:p>
    <w:p>
      <w:pPr>
        <w:pStyle w:val="BookText"/>
        <w:rPr/>
      </w:pPr>
      <w:r>
        <w:rPr>
          <w:rFonts w:ascii="Amiri" w:hAnsi="Amiri" w:eastAsia="Amiri" w:cs="Amiri"/>
          <w:color w:val="111111"/>
          <w:sz w:val="28"/>
          <w:sz w:val="28"/>
          <w:szCs w:val="28"/>
          <w:rtl w:val="true"/>
          <w:lang w:bidi="ar-SA"/>
        </w:rPr>
        <w:t>سلام عَلَى الأَرْيَحيُّ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المُكَرَمِ هَادِي الوَرَى</w:t>
      </w:r>
    </w:p>
    <w:p>
      <w:pPr>
        <w:pStyle w:val="BookText"/>
        <w:rPr/>
      </w:pPr>
      <w:r>
        <w:rPr>
          <w:rFonts w:ascii="Amiri" w:hAnsi="Amiri" w:eastAsia="Amiri" w:cs="Amiri"/>
          <w:color w:val="111111"/>
          <w:sz w:val="28"/>
          <w:sz w:val="28"/>
          <w:szCs w:val="28"/>
          <w:rtl w:val="true"/>
          <w:lang w:bidi="ar-SA"/>
        </w:rPr>
        <w:t xml:space="preserve">سَلَامٌ عَلَى السَّيّد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يُجَهرُ جَيْشَ الصَّفا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القَائِمِ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القَرْمِ نُوْرِ الهُدَى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سَيَطلُعُ كالشَّمْسِ في 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 من سَيْفه المُنْتَقَی</w:t>
      </w:r>
    </w:p>
    <w:p>
      <w:pPr>
        <w:pStyle w:val="BookText"/>
        <w:rPr/>
      </w:pPr>
      <w:r>
        <w:rPr>
          <w:rFonts w:ascii="Amiri" w:hAnsi="Amiri" w:eastAsia="Amiri" w:cs="Amiri"/>
          <w:color w:val="111111"/>
          <w:sz w:val="28"/>
          <w:sz w:val="28"/>
          <w:szCs w:val="28"/>
          <w:rtl w:val="true"/>
          <w:lang w:bidi="ar-SA"/>
        </w:rPr>
        <w:t>تَرَى يَمْلأُ الأَرْضِ مَنْ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مُلَتْ جَوْرَ أَهْل الهَوَى</w:t>
      </w:r>
    </w:p>
    <w:p>
      <w:pPr>
        <w:pStyle w:val="BookText"/>
        <w:rPr/>
      </w:pPr>
      <w:r>
        <w:rPr>
          <w:rFonts w:ascii="Amiri" w:hAnsi="Amiri" w:eastAsia="Amiri" w:cs="Amiri"/>
          <w:color w:val="111111"/>
          <w:sz w:val="28"/>
          <w:sz w:val="28"/>
          <w:szCs w:val="28"/>
          <w:rtl w:val="true"/>
          <w:lang w:bidi="ar-SA"/>
        </w:rPr>
        <w:t xml:space="preserve">سَلامٌ عَلَيْهِ وآبائه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وأنْصَارِهِ ما تَدُومُ السَّما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فنص من غير تردد أن المهدي الموعود القائم المنتظر هو الثاني عشر من هؤلاء الأئمّة الغر الميامين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الناصر لدين الله أحمد بن المستضيء بنور الله من 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العباسية، وهو الذي أمر بعمارة السرداب الشريف، وجعل على الصفة التي فيه شباكاً من خشب ساج منقوش عليه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هذا ما أمر بعمله سيّدنا ومولانا الإمام المفترض الطاعة على جميع الأنام أبو العباس أحمد الناصر لدين الله </w:t>
      </w:r>
      <w:r>
        <w:rPr>
          <w:rStyle w:val="FootnoteAnchor"/>
          <w:rtl w:val="true"/>
        </w:rPr>
        <w:footnoteReference w:id="394"/>
      </w:r>
      <w:r>
        <w:rPr>
          <w:rFonts w:ascii="Amiri" w:hAnsi="Amiri" w:eastAsia="Amiri" w:cs="Amiri"/>
          <w:color w:val="111111"/>
          <w:sz w:val="28"/>
          <w:sz w:val="28"/>
          <w:szCs w:val="28"/>
          <w:rtl w:val="true"/>
          <w:lang w:bidi="ar-SA"/>
        </w:rPr>
        <w:t xml:space="preserve">، أمير المؤمنين وخليفة ربّ العالمين، الذي طبق البلاد إحسانه وعدله </w:t>
      </w:r>
    </w:p>
    <w:p>
      <w:pPr>
        <w:pStyle w:val="BookText"/>
        <w:rPr/>
      </w:pPr>
      <w:r>
        <w:rPr>
          <w:rFonts w:ascii="Amiri" w:hAnsi="Amiri" w:eastAsia="Amiri" w:cs="Amiri"/>
          <w:color w:val="111111"/>
          <w:sz w:val="28"/>
          <w:sz w:val="28"/>
          <w:szCs w:val="28"/>
          <w:rtl w:val="true"/>
          <w:lang w:bidi="ar-SA"/>
        </w:rPr>
        <w:t xml:space="preserve">وعمّ </w:t>
      </w:r>
      <w:r>
        <w:rPr>
          <w:rStyle w:val="FootnoteAnchor"/>
          <w:rtl w:val="true"/>
        </w:rPr>
        <w:footnoteReference w:id="395"/>
      </w:r>
      <w:r>
        <w:rPr>
          <w:rFonts w:ascii="Amiri" w:hAnsi="Amiri" w:eastAsia="Amiri" w:cs="Amiri"/>
          <w:color w:val="111111"/>
          <w:sz w:val="28"/>
          <w:sz w:val="28"/>
          <w:szCs w:val="28"/>
          <w:rtl w:val="true"/>
          <w:lang w:bidi="ar-SA"/>
        </w:rPr>
        <w:t>البلاد رأفته وفضله، قرّب الله أوامره الشريفة باستمرار النجح والنشر</w:t>
      </w:r>
      <w:r>
        <w:rPr>
          <w:rStyle w:val="FootnoteAnchor"/>
          <w:rtl w:val="true"/>
        </w:rPr>
        <w:footnoteReference w:id="396"/>
      </w:r>
      <w:r>
        <w:rPr>
          <w:rFonts w:ascii="Amiri" w:hAnsi="Amiri" w:eastAsia="Amiri" w:cs="Amiri"/>
          <w:color w:val="111111"/>
          <w:sz w:val="28"/>
          <w:sz w:val="28"/>
          <w:szCs w:val="28"/>
          <w:rtl w:val="true"/>
          <w:lang w:bidi="ar-SA"/>
        </w:rPr>
        <w:t xml:space="preserve">، وناطها بالتأييد والنصر </w:t>
      </w:r>
      <w:r>
        <w:rPr>
          <w:rStyle w:val="FootnoteAnchor"/>
          <w:rtl w:val="true"/>
        </w:rPr>
        <w:footnoteReference w:id="397"/>
      </w:r>
      <w:r>
        <w:rPr>
          <w:rFonts w:ascii="Amiri" w:hAnsi="Amiri" w:eastAsia="Amiri" w:cs="Amiri"/>
          <w:color w:val="111111"/>
          <w:sz w:val="28"/>
          <w:sz w:val="28"/>
          <w:szCs w:val="28"/>
          <w:rtl w:val="true"/>
          <w:lang w:bidi="ar-SA"/>
        </w:rPr>
        <w:t xml:space="preserve">، وجعل لأيامه المخلّدة حداً لا يكبو جواده، ولآرائه </w:t>
      </w:r>
      <w:r>
        <w:rPr>
          <w:rStyle w:val="FootnoteAnchor"/>
          <w:rtl w:val="true"/>
        </w:rPr>
        <w:footnoteReference w:id="398"/>
      </w:r>
      <w:r>
        <w:rPr>
          <w:rFonts w:ascii="Amiri" w:hAnsi="Amiri" w:eastAsia="Amiri" w:cs="Amiri"/>
          <w:color w:val="111111"/>
          <w:sz w:val="28"/>
          <w:sz w:val="28"/>
          <w:szCs w:val="28"/>
          <w:rtl w:val="true"/>
          <w:lang w:bidi="ar-SA"/>
        </w:rPr>
        <w:t xml:space="preserve">الممجدة سعداً لا يخبو زناده، في عزّ تخضع له الأقدار فيطيعه </w:t>
      </w:r>
      <w:r>
        <w:rPr>
          <w:rStyle w:val="FootnoteAnchor"/>
          <w:rtl w:val="true"/>
        </w:rPr>
        <w:footnoteReference w:id="399"/>
      </w:r>
      <w:r>
        <w:rPr>
          <w:rFonts w:ascii="Amiri" w:hAnsi="Amiri" w:eastAsia="Amiri" w:cs="Amiri"/>
          <w:color w:val="111111"/>
          <w:sz w:val="28"/>
          <w:sz w:val="28"/>
          <w:szCs w:val="28"/>
          <w:rtl w:val="true"/>
          <w:lang w:bidi="ar-SA"/>
        </w:rPr>
        <w:t xml:space="preserve">عواصيها، وملك خشع له الملك </w:t>
      </w:r>
      <w:r>
        <w:rPr>
          <w:rStyle w:val="FootnoteAnchor"/>
          <w:rtl w:val="true"/>
        </w:rPr>
        <w:footnoteReference w:id="400"/>
      </w:r>
      <w:r>
        <w:rPr>
          <w:rFonts w:ascii="Amiri" w:hAnsi="Amiri" w:eastAsia="Amiri" w:cs="Amiri"/>
          <w:color w:val="111111"/>
          <w:sz w:val="28"/>
          <w:sz w:val="28"/>
          <w:szCs w:val="28"/>
          <w:rtl w:val="true"/>
          <w:lang w:bidi="ar-SA"/>
        </w:rPr>
        <w:t>فيملكه نواصيها بتولّي المملوك معد بن الحسين</w:t>
      </w:r>
      <w:r>
        <w:rPr>
          <w:rStyle w:val="FootnoteAnchor"/>
          <w:rtl w:val="true"/>
        </w:rPr>
        <w:footnoteReference w:id="401"/>
      </w:r>
      <w:r>
        <w:rPr>
          <w:rFonts w:ascii="Amiri" w:hAnsi="Amiri" w:eastAsia="Amiri" w:cs="Amiri"/>
          <w:color w:val="111111"/>
          <w:sz w:val="28"/>
          <w:sz w:val="28"/>
          <w:szCs w:val="28"/>
          <w:rtl w:val="true"/>
          <w:lang w:bidi="ar-SA"/>
        </w:rPr>
        <w:t xml:space="preserve">بن معد الموسوي الذي يرجو الحياة في أيامه المخلّدة، ويتمنّى إنفاق عمره في الدعاء لدولته المؤبدة </w:t>
      </w:r>
      <w:r>
        <w:rPr>
          <w:rStyle w:val="FootnoteAnchor"/>
          <w:rtl w:val="true"/>
        </w:rPr>
        <w:footnoteReference w:id="402"/>
      </w:r>
      <w:r>
        <w:rPr>
          <w:rFonts w:ascii="Amiri" w:hAnsi="Amiri" w:eastAsia="Amiri" w:cs="Amiri"/>
          <w:color w:val="111111"/>
          <w:sz w:val="28"/>
          <w:sz w:val="28"/>
          <w:szCs w:val="28"/>
          <w:rtl w:val="true"/>
          <w:lang w:bidi="ar-SA"/>
        </w:rPr>
        <w:t>، استجاب الله أدعيته وبلّغه فى أيامه الشريفة أمنيته من سنة ست وستمائة الهلالية وحسبنا الله ونعم الوكيل وصلى الله على سيدنا خاتم النبيين وعلى آله الطاهرين وعترته وسلم تسليماً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ونقش أيضاً في الخشب الساج داخل الصفة في دابر الحائط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محمد رسول الله، أمير المؤمنين علي ولي الله، فاطمة ، الحسن </w:t>
      </w:r>
    </w:p>
    <w:p>
      <w:pPr>
        <w:pStyle w:val="BookText"/>
        <w:rPr/>
      </w:pPr>
      <w:r>
        <w:rPr>
          <w:rFonts w:ascii="IRNazanin" w:hAnsi="IRNazanin" w:eastAsia="IRNazanin"/>
          <w:color w:val="111111"/>
          <w:sz w:val="28"/>
          <w:sz w:val="28"/>
          <w:szCs w:val="28"/>
          <w:rtl w:val="true"/>
          <w:lang w:bidi="fa-IR"/>
        </w:rPr>
        <w:t xml:space="preserve">بن علي، الحسين بن علي علي بن الحسين محمد بن علي جعفر بن محمد موسى بن جعفر علي بن موسى محمد بن علي علي بن محمد الحسن بن علي، القائم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 علي بن محمد ولي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ثمّ أتاها الناصر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بفيض جود وضرام باس</w:t>
      </w:r>
    </w:p>
    <w:p>
      <w:pPr>
        <w:pStyle w:val="BookText"/>
        <w:rPr/>
      </w:pPr>
      <w:r>
        <w:rPr>
          <w:rFonts w:ascii="Amiri" w:hAnsi="Amiri" w:eastAsia="Amiri" w:cs="Amiri"/>
          <w:color w:val="111111"/>
          <w:sz w:val="28"/>
          <w:sz w:val="28"/>
          <w:szCs w:val="28"/>
          <w:rtl w:val="true"/>
          <w:lang w:bidi="ar-SA"/>
        </w:rPr>
        <w:t>فعمّر القبة والمآذنا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تشييدها المحاسنا</w:t>
      </w:r>
    </w:p>
    <w:p>
      <w:pPr>
        <w:pStyle w:val="BookText"/>
        <w:rPr/>
      </w:pPr>
      <w:r>
        <w:rPr>
          <w:rFonts w:ascii="Amiri" w:hAnsi="Amiri" w:eastAsia="Amiri" w:cs="Amiri"/>
          <w:color w:val="111111"/>
          <w:sz w:val="28"/>
          <w:sz w:val="28"/>
          <w:szCs w:val="28"/>
          <w:rtl w:val="true"/>
          <w:lang w:bidi="ar-SA"/>
        </w:rPr>
        <w:t xml:space="preserve">وزين الروض بما قد ابتهج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 السرداب في صنع الأزج</w:t>
      </w:r>
    </w:p>
    <w:p>
      <w:pPr>
        <w:pStyle w:val="BookText"/>
        <w:rPr/>
      </w:pPr>
      <w:r>
        <w:rPr>
          <w:rFonts w:ascii="Amiri" w:hAnsi="Amiri" w:eastAsia="Amiri" w:cs="Amiri"/>
          <w:color w:val="111111"/>
          <w:sz w:val="28"/>
          <w:sz w:val="28"/>
          <w:szCs w:val="28"/>
          <w:rtl w:val="true"/>
          <w:lang w:bidi="ar-SA"/>
        </w:rPr>
        <w:t>ومنع الحوض بذاك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امرؤ تراب الحوض</w:t>
      </w:r>
    </w:p>
    <w:p>
      <w:pPr>
        <w:pStyle w:val="BookText"/>
        <w:rPr/>
      </w:pPr>
      <w:r>
        <w:rPr>
          <w:rFonts w:ascii="Amiri" w:hAnsi="Amiri" w:eastAsia="Amiri" w:cs="Amiri"/>
          <w:color w:val="111111"/>
          <w:sz w:val="28"/>
          <w:sz w:val="28"/>
          <w:szCs w:val="28"/>
          <w:rtl w:val="true"/>
          <w:lang w:bidi="ar-SA"/>
        </w:rPr>
        <w:t xml:space="preserve">وزبر 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نطاق العقد فيما قد زبر</w:t>
      </w:r>
    </w:p>
    <w:p>
      <w:pPr>
        <w:pStyle w:val="BookText"/>
        <w:rPr/>
      </w:pPr>
      <w:r>
        <w:rPr>
          <w:rFonts w:ascii="Amiri" w:hAnsi="Amiri" w:eastAsia="Amiri" w:cs="Amiri"/>
          <w:color w:val="111111"/>
          <w:sz w:val="28"/>
          <w:sz w:val="28"/>
          <w:szCs w:val="28"/>
          <w:rtl w:val="true"/>
          <w:lang w:bidi="ar-SA"/>
        </w:rPr>
        <w:t>على يد الشريف بدر 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فتى محمد بن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الألواح فيه منبئة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وقته في الست والستمئة</w:t>
      </w:r>
    </w:p>
    <w:p>
      <w:pPr>
        <w:pStyle w:val="BookText"/>
        <w:rPr/>
      </w:pPr>
      <w:r>
        <w:rPr>
          <w:rFonts w:ascii="Amiri" w:hAnsi="Amiri" w:eastAsia="Amiri" w:cs="Amiri"/>
          <w:color w:val="111111"/>
          <w:sz w:val="28"/>
          <w:sz w:val="28"/>
          <w:szCs w:val="28"/>
          <w:rtl w:val="true"/>
          <w:lang w:bidi="ar-SA"/>
        </w:rPr>
        <w:t>فنظروا ما قد زها في الدائر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سعد الناصر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يوم من الأيام النحسة في 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الأربعاء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محرم الحرام طالت الأيدي الآثمة صرح الهدى المقدس الذي تتمنى الأملاك لثم ثراه بتهديم قبة وضريح وَلَدَي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الإماميين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ما يمت لهما بصلة أثر تفجير خطط له من قبل أقوام لعنهم التاريخ والإنسانية فكان من أثر ذلك تهديم السرداب المقدس، وسمعت من لسان وزير الداخلية في حينها باقر جبر الزبيدي على شاشة التلفاز أن تفجير السرداب كان قبل تفجير الضريح المقدس، ويومها كانت العيون تبكي دماً والقلوب تغلي بشنائنها والنفوس تصطلي لذاك المصاب الجلل الذي تتبعوا فيه رجالات الإسلام وهم في قبورهم فهيا الله عز وجل لها رجالاً طالما نصروا الدين وأهله ورفعوا راية الحق ألا وهم مراجعنا العظام وعلى رأسهم آية الله العظمى السيد علي الحسيني السيستاني دام ظله فأطفأ نائرة الفتنة والضغائن بكلمة حقن فيها دماء المسلمين وأحبط ما أريد 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اهتمام سماحته دام ظله بعد الحادث الأليم بتعمير المرقد المقدس، وبهذا الشباك الطاهر ولملمة ما تضرر منه وتعميره والمحافظة على مالم يتضرر منه، وقد تشرفنا بلثم تلك الأعتاب الطاهرة وزيارتها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ذهابنا بخصوص قراءة مابقي من تلك الكتيبة فرأينا أن الذي ذهب من الكتابة هو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الكتابة التي داخل الصفة فقد ذهب منها ماكتب على جهة اليسار للناظر إليها حين الدخول لذلك الحرم الطاهر، فإنا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ولولا اعتقاد الناصر بانتساب السرداب 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بكونه محل ولادته، أو موضع غيبته، أو مقام بروز كرامته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مكان إقامته في طول غيبته كما نسبه بعض من لا خبرة له إلى الإمامية، وليس في كتبهم قديماً وحديثاً منه أثر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بعمارته وتزيينه ولو كانت كلمات علماء عصره متفقة على نفيه وعدم ولادته لكان إقدامه عليه بحسب العادة صعباً أو ممتنعاً، فلا محالة فيهم من وافقه في معتقده الموافق لمعتقد جملة ممن سبقت إليهم الإشارة وهو المطلوب، وإنما أدخلنا الناصر في سلك هؤلاء؛ لامتيازه عن أقرانه بالفضل والعلم وعداده من المحدثين فقد روى عنه ابن سكينة وابن الأخضر وابن النجار وابن الدامغاني</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العابد العارف الورع البارع الألمعي الشيخ سليمان بن إبراهيم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خواجة كلان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القندوزي </w:t>
      </w:r>
      <w:r>
        <w:rPr>
          <w:rStyle w:val="FootnoteAnchor"/>
          <w:rtl w:val="true"/>
        </w:rPr>
        <w:footnoteReference w:id="407"/>
      </w:r>
      <w:r>
        <w:rPr>
          <w:rFonts w:ascii="IRNazanin" w:hAnsi="IRNazanin" w:eastAsia="IRNazanin"/>
          <w:color w:val="111111"/>
          <w:sz w:val="28"/>
          <w:sz w:val="28"/>
          <w:szCs w:val="28"/>
          <w:rtl w:val="true"/>
          <w:lang w:bidi="fa-IR"/>
        </w:rPr>
        <w:t xml:space="preserve">البلخي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بالغ فيه في إثبات كون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الحجة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وعقد لذلك أبواباً ولشيوعه وتبيّن معتقده فيه أعرضنا عن نقل كلماته التي تزيد على كراس، من أراده راجعه، وكان حنفي المذهب، صوفي المشرب، جامعاً للشريعة </w:t>
      </w:r>
    </w:p>
    <w:p>
      <w:pPr>
        <w:pStyle w:val="BookText"/>
        <w:rPr/>
      </w:pPr>
      <w:r>
        <w:rPr>
          <w:rFonts w:ascii="Amiri" w:hAnsi="Amiri" w:eastAsia="Amiri" w:cs="Amiri"/>
          <w:color w:val="111111"/>
          <w:sz w:val="28"/>
          <w:sz w:val="28"/>
          <w:szCs w:val="28"/>
          <w:rtl w:val="true"/>
          <w:lang w:bidi="ar-SA"/>
        </w:rPr>
        <w:t xml:space="preserve">والطريقة، مدرساً مرشداً في المدرسة والخانقاه حشره الله مع من كان </w:t>
      </w:r>
      <w:r>
        <w:rPr>
          <w:rStyle w:val="FootnoteAnchor"/>
          <w:rtl w:val="true"/>
        </w:rPr>
        <w:footnoteReference w:id="408"/>
      </w:r>
      <w:r>
        <w:rPr>
          <w:rFonts w:ascii="Amiri" w:hAnsi="Amiri" w:eastAsia="Amiri" w:cs="Amiri"/>
          <w:color w:val="111111"/>
          <w:sz w:val="28"/>
          <w:sz w:val="28"/>
          <w:szCs w:val="28"/>
          <w:rtl w:val="true"/>
          <w:lang w:bidi="ar-SA"/>
        </w:rPr>
        <w:t>يتولاه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العارف المشهور شيخ الإسلام الشيخ أحمد الجامي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النامقي</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الجامي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دخل في غار جبل قرب بلد جام بجذب قوي من الله – جل شأنه – وكان أمياً لا يعرف الحروف ولا الكتاب وسنه كان اثنتين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واستقام في الغار ثماني عشرة سنة من غير طعام ويأكل أوراق الأشجار وعروقها، وعبد الله فيه إلى أن بلغ سنّه أربعين سنة، ثمّ أمره الله بإرشاد الناس، وصنف كتاباً قدره ألف ورقة تحير فيه العلماء والحكماء من غموض معانيه، وهو عجيب في هذه الأمة، وبلغ عدد من دخل في طريقته من المريدين ستمائة ألف</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قال في 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 ووهب الله لنا من فيوضاته وبر كاته – بالفارسية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زمهر حيدرم هر لحظه أندر دل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 حيدر حسن ما رام إمام ورهنما است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عسکري نور دو چشم عالم است و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ید مهدیّ سپهسالار در عالم کجا است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في أعماق قلبي صفاء يغمره كل لحظة من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p>
    <w:p>
      <w:pPr>
        <w:pStyle w:val="BookText"/>
        <w:rPr/>
      </w:pPr>
      <w:r>
        <w:rPr>
          <w:rFonts w:ascii="Amiri" w:hAnsi="Amiri" w:eastAsia="Amiri" w:cs="Amiri"/>
          <w:color w:val="111111"/>
          <w:sz w:val="28"/>
          <w:sz w:val="28"/>
          <w:szCs w:val="28"/>
          <w:rtl w:val="true"/>
          <w:lang w:bidi="ar-SA"/>
        </w:rPr>
        <w:t xml:space="preserve">وإمامنا وهادينا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والعسكري هو نور أعين العالم والبشر</w:t>
      </w:r>
    </w:p>
    <w:p>
      <w:pPr>
        <w:pStyle w:val="BookText"/>
        <w:rPr/>
      </w:pPr>
      <w:r>
        <w:rPr>
          <w:rFonts w:ascii="IRNazanin" w:hAnsi="IRNazanin" w:eastAsia="IRNazanin"/>
          <w:color w:val="111111"/>
          <w:sz w:val="28"/>
          <w:sz w:val="28"/>
          <w:szCs w:val="28"/>
          <w:rtl w:val="true"/>
          <w:lang w:bidi="fa-IR"/>
        </w:rPr>
        <w:t xml:space="preserve">ومن أين يتأتى في العالم قائد عسكري كالمهدیّ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صلاح الدين الصفدي </w:t>
      </w:r>
      <w:r>
        <w:rPr>
          <w:rStyle w:val="FootnoteAnchor"/>
          <w:rtl w:val="true"/>
        </w:rPr>
        <w:footnoteReference w:id="414"/>
      </w:r>
      <w:r>
        <w:rPr>
          <w:rFonts w:ascii="IRNazanin" w:hAnsi="IRNazanin" w:eastAsia="IRNazanin"/>
          <w:color w:val="111111"/>
          <w:sz w:val="28"/>
          <w:sz w:val="28"/>
          <w:szCs w:val="28"/>
          <w:rtl w:val="true"/>
          <w:lang w:bidi="fa-IR"/>
        </w:rPr>
        <w:t xml:space="preserve">، 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الشيخ الكبير العارف بأسرار الحروف صلاح الدين الصفدي في شرح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الثاني عشر من الأئمة، أولهم سيدنا علي وآخرهم المهدي رضي الله عنهم ونفعنا الله بهم</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الثالث والعشرون</w:t>
      </w:r>
    </w:p>
    <w:p>
      <w:pPr>
        <w:pStyle w:val="BookText"/>
        <w:rPr/>
      </w:pPr>
      <w:r>
        <w:rPr>
          <w:rFonts w:ascii="IRNazanin" w:hAnsi="IRNazanin" w:eastAsia="IRNazanin"/>
          <w:color w:val="111111"/>
          <w:sz w:val="28"/>
          <w:sz w:val="28"/>
          <w:szCs w:val="28"/>
          <w:rtl w:val="true"/>
          <w:lang w:bidi="fa-IR"/>
        </w:rPr>
        <w:t xml:space="preserve">بعض المصريين من مشايخ الشيخ العارف الشيخ إبراهيم القادري الحلبي 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الشيخ عبد اللطيف الحلبي سنة ألف ومائتين وثلاث وسبعين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الشيخ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بعض مشايخي من مشايخ مصر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بايعنا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وكان الشيخ إبراهيم في طريقة القادرية، ومن كبار مشايخ حلب الشهباء المحروسة، نفعنا الله من فيضه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الرحمن البسطامي</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الكبير عبد الرحمن البسطامي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وأفاض علينا فتوحه وغوامض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ميمَ المَجد من آل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عَدْلَ اللَّهِ فِي النَّاسِ أَوَلَا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رَوَيْنَا عَنْ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كنز علم الحَرْف أَضْحَى مُحَصلا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إلى ما رواه الشيخ المحدث الفقيه إبراهيم بن محمد </w:t>
      </w:r>
      <w:r>
        <w:rPr>
          <w:rStyle w:val="FootnoteAnchor"/>
          <w:rtl w:val="true"/>
        </w:rPr>
        <w:footnoteReference w:id="419"/>
      </w:r>
      <w:r>
        <w:rPr>
          <w:rFonts w:ascii="Amiri" w:hAnsi="Amiri" w:eastAsia="Amiri" w:cs="Amiri"/>
          <w:color w:val="111111"/>
          <w:sz w:val="28"/>
          <w:sz w:val="28"/>
          <w:szCs w:val="28"/>
          <w:rtl w:val="true"/>
          <w:lang w:bidi="ar-SA"/>
        </w:rPr>
        <w:t xml:space="preserve">الجويني الحمويني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أحمد بن عن زياد، عن دعبل بن علي الخزاعي </w:t>
      </w:r>
      <w:r>
        <w:rPr>
          <w:rStyle w:val="FootnoteAnchor"/>
          <w:rtl w:val="true"/>
        </w:rPr>
        <w:footnoteReference w:id="4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قصيدة لمولاي الإمام علي الرضا رضي الله عنه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أرى فَيْتَهُمْ في غَيْرِهِم مُتَقَسِّماً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وأَيْدِيهِمْ مِنْ فَيْهِمْ صَفِراتِ</w:t>
      </w:r>
    </w:p>
    <w:p>
      <w:pPr>
        <w:pStyle w:val="BookText"/>
        <w:rPr/>
      </w:pPr>
      <w:r>
        <w:rPr>
          <w:rFonts w:ascii="Amiri" w:hAnsi="Amiri" w:eastAsia="Amiri" w:cs="Amiri"/>
          <w:color w:val="111111"/>
          <w:sz w:val="28"/>
          <w:sz w:val="28"/>
          <w:szCs w:val="28"/>
          <w:rtl w:val="true"/>
          <w:lang w:bidi="ar-SA"/>
        </w:rPr>
        <w:t>وَقَبْرٌ بِبَغْداد لنَفْسٍ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ألحق البيتين بقصيدتك؟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بطوس يا لَها مِنْ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ألحتْ عَلَى الأحشاء بالزَّفَرات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 ِ</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باقي القصيدة عنده </w:t>
      </w:r>
      <w:r>
        <w:rPr>
          <w:rStyle w:val="FootnoteAnchor"/>
          <w:rtl w:val="true"/>
        </w:rPr>
        <w:footnoteReference w:id="423"/>
      </w:r>
      <w:r>
        <w:rPr>
          <w:rFonts w:ascii="Amiri" w:hAnsi="Amiri" w:eastAsia="Amiri" w:cs="Amiri"/>
          <w:color w:val="111111"/>
          <w:sz w:val="28"/>
          <w:sz w:val="28"/>
          <w:szCs w:val="28"/>
          <w:rtl w:val="true"/>
          <w:lang w:bidi="ar-SA"/>
        </w:rPr>
        <w:t>، فلما انتهيت إلى قولي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إمام لا محالة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على اسم الله والبركاتِ </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بكى الرضا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نطق روح القدس بلسانك، أتعرف من هذا الإمام؟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سمعت بخروج إمام منكم 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بعدي ابني محمد، وبعد محمد ابنه علي، وبعد علي ابنه الحسن، وبعد الحسن ابنه الحجّة القائم، وهو المنتظر في غيبته، المطاع في ظهوره، فيملأ الأرض قسطاً وعدلاً، كما ملئت جوراً وظلماً، وأما متى يقوم؟ فإخبار عن الوقت، لقد 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كمثل الساعة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الخامس والعشرون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المولوي علي أكبر بن أسد الله المؤودي من متأخري علماء الهند </w:t>
      </w:r>
      <w:r>
        <w:rPr>
          <w:rStyle w:val="FootnoteAnchor"/>
          <w:rtl w:val="true"/>
        </w:rPr>
        <w:footnoteReference w:id="425"/>
      </w:r>
      <w:r>
        <w:rPr>
          <w:rFonts w:ascii="Amiri" w:hAnsi="Amiri" w:eastAsia="Amiri" w:cs="Amiri"/>
          <w:color w:val="111111"/>
          <w:sz w:val="28"/>
          <w:sz w:val="28"/>
          <w:szCs w:val="28"/>
          <w:rtl w:val="true"/>
          <w:lang w:bidi="ar-SA"/>
        </w:rPr>
        <w:t xml:space="preserve">، قال في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المكاشفات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جعله كالحواشي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عبد الرحمن الجامي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حاشية ترجمة علي بن سهل بن الأزهر 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قالوا إن عدم الخطأ في الحكم مخصوص بالأنبياء أكد الخصوصية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يخالفهم في ذلك؛ لحديث ورد في شأن الإمام المهدیّ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جده وعليه الصلاة والسلام كما ذكر ذلك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حيث قال صرّح الشيخ رضي الله عنه في الفتوحات بأن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بما ألقى إليه ملك الإلهام من الشريعة، وذلك أنه يلهمه الشرع المحمدي فيحكم به كما أشار إليه حديث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يقفو أثري لا يخطئ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متبع لا مبتدع وأنّه معصوم في حكمه، إذ لا معنى للمعصوم في الحكم إلا أنه لا يخطئ وحكم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يخطئ، فإنّه لا ينطق عن الهوى إن هو إلا وحي يوحى </w:t>
      </w:r>
      <w:r>
        <w:rPr>
          <w:rStyle w:val="FootnoteAnchor"/>
          <w:rtl w:val="true"/>
        </w:rPr>
        <w:footnoteReference w:id="426"/>
      </w:r>
      <w:r>
        <w:rPr>
          <w:rFonts w:ascii="IRNazanin" w:hAnsi="IRNazanin" w:eastAsia="IRNazanin"/>
          <w:color w:val="111111"/>
          <w:sz w:val="28"/>
          <w:sz w:val="28"/>
          <w:szCs w:val="28"/>
          <w:rtl w:val="true"/>
          <w:lang w:bidi="fa-IR"/>
        </w:rPr>
        <w:t xml:space="preserve">، وقد أخبر عن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يخطئ وجعله ملحقاً بالأنبياء في ذلك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وأطال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نقلاً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 من العلماء والفضلاء من أهل السنّة والجماعة</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رحمة الله عليه في المبحث الحادي والثلاثين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بيان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من كل حركة أوسكون أوقول أو فعل ينقص مقامهم الأكمل، وذلك لدوام عكوفهم في حضرة الله تعالى الخاصة، فتارة يشهدونه </w:t>
      </w:r>
    </w:p>
    <w:p>
      <w:pPr>
        <w:pStyle w:val="BookText"/>
        <w:rPr/>
      </w:pP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وتعالى</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وتارة يشهدون أنه يراهم ولا يرونه ولا يخرجون أبداً عن شهود هذين الأمرين، ومن كان مقامه كذلك لا يتصور في حقه مخالفة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حقيقية، وإنما هي مخالفة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صورية كما سيأتي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وتسمّى هذه حضرة الإحسان ومنها عصمة الأنبياء وحفظ الأولياء، فالأولياء يدخلون ويخرجون، والأنبياء مقيمون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ومن أقام فيها من الأولياء كسهل بن عبد الله التستري وسيدي إبراهيم المبتولي فإنما ذلك بحكم الإرث والتبعية للأنبياء استمداداً من مقامهم لا بحكم الاستقلال، فافهم</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ثم قال في المبحث الخامس والأربعين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ذكر الشيخ أبو الحسن الشاذلي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للقطب خمسة عشر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يمدد بمدد العصمة والرحمة والخلافة والنيابة ومدد حملة العرش ويكشف له عن حقيقة الذات وإحاطة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فبهذا صح مذهب من ذهب إلى كون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 ومن قيد العصمة في زمرة معدودة ونفاها عن غير تلك الزمرة فقد سلك مسلكاً آخر، وله أيضاً وجه يعلمه من علمه، فإن الحكم بكون المهدي الموعود رضي الله عنه موجوداً وهو كان قطباً بعد أبيه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هو قطباً بعد أبيه إلى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كرمنا الله بوجوههم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صحة حصر تلك الرتبة في وجوداتهم من حين كان </w:t>
      </w:r>
    </w:p>
    <w:p>
      <w:pPr>
        <w:pStyle w:val="BookText"/>
        <w:rPr/>
      </w:pPr>
      <w:r>
        <w:rPr>
          <w:rFonts w:ascii="IRNazanin" w:hAnsi="IRNazanin" w:eastAsia="IRNazanin"/>
          <w:color w:val="111111"/>
          <w:sz w:val="28"/>
          <w:sz w:val="28"/>
          <w:szCs w:val="28"/>
          <w:rtl w:val="true"/>
          <w:lang w:bidi="fa-IR"/>
        </w:rPr>
        <w:t xml:space="preserve">القطبية في وجود جده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تتم فيه لا قبل ذلك، فكل قطب فرد يكون على تلك الرتبة نيابة عنه لغيبوبته عن </w:t>
      </w:r>
      <w:r>
        <w:rPr>
          <w:rStyle w:val="FootnoteAnchor"/>
          <w:rtl w:val="true"/>
        </w:rPr>
        <w:footnoteReference w:id="435"/>
      </w:r>
      <w:r>
        <w:rPr>
          <w:rFonts w:ascii="Amiri" w:hAnsi="Amiri" w:eastAsia="Amiri" w:cs="Amiri"/>
          <w:color w:val="111111"/>
          <w:sz w:val="28"/>
          <w:sz w:val="28"/>
          <w:szCs w:val="28"/>
          <w:rtl w:val="true"/>
          <w:lang w:bidi="ar-SA"/>
        </w:rPr>
        <w:t>أعين العوام والخواص لاعن أعين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عن الشيخ صاحب اليواقيت وعن غيره أيضاً رضي الله عنه وعنهم فلا بد أن يكون لكل إمام من الأئمة الاثني عشر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هذه الفائدة</w:t>
      </w:r>
    </w:p>
    <w:p>
      <w:pPr>
        <w:pStyle w:val="BookText"/>
        <w:rPr/>
      </w:pPr>
      <w:r>
        <w:rPr>
          <w:rFonts w:ascii="IRNazanin" w:hAnsi="IRNazanin" w:eastAsia="IRNazanin"/>
          <w:color w:val="111111"/>
          <w:sz w:val="28"/>
          <w:sz w:val="28"/>
          <w:szCs w:val="28"/>
          <w:rtl w:val="true"/>
          <w:lang w:bidi="fa-IR"/>
        </w:rPr>
        <w:t>قال الشيخ عبد الوهاب الشعراني في المبحث الخامس والستين قال الشيخ تقي الدين بن أبي المنصور في عقيدته بعد ذكر تعيين السنين للقيامة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يترقب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أولاد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كما مر إلى قوله يواطئ اسمه اسم رسول الله صلى الله عليه وآله</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من شيم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وأخلاقه النبوية التي تكون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جده وعليه الصلاة والسلام </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ونحن نذكره في أحوال العارف الجندي إن شاء الله تعالى</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العارف عبد الرحمن </w:t>
      </w:r>
      <w:r>
        <w:rPr>
          <w:rStyle w:val="FootnoteAnchor"/>
          <w:rtl w:val="true"/>
        </w:rPr>
        <w:footnoteReference w:id="439"/>
      </w:r>
      <w:r>
        <w:rPr>
          <w:rFonts w:ascii="Amiri" w:hAnsi="Amiri" w:eastAsia="Amiri" w:cs="Amiri"/>
          <w:color w:val="111111"/>
          <w:sz w:val="28"/>
          <w:sz w:val="28"/>
          <w:szCs w:val="28"/>
          <w:rtl w:val="true"/>
          <w:lang w:bidi="ar-SA"/>
        </w:rPr>
        <w:t xml:space="preserve">من مشايخ الصوفية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الأسرار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ينقل عنه الشاه ولي الله الدهلوي والد الشاه صاحب عبد العزيز 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التحفة الاثنا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الانتباه في سلاسل أولياء الله وأسانيد وارثي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الكتاب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آن أفتاب دین و دولت آن هادی جمیع ملت و دولت آن قائم مقام پاك أحمدى امام برحق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المهدى رضي الله عنه وي امام دوازدهم است از ائمة اهل بیت مادرش ام ولد بود نرجس نام داشت ولادتش شب جمعه پانزدهم ماه شعبان سنة خمس وخمسين ومائتين وبروايت شواهد النبوة بتاريخ ثلاث وعشرين شهر شعبان سنة ثمان وخمسين در سر من رأى عرف سامره واقع شد و امام دوازدهم در کنیت و نام حضرت رسالت پناهی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دارد ألقاب شريفش مهدي وحجت وقائم ومنتظر وصاحب الزمان وخاتم 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وفات پدر خود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پنجساله بود که بر مسند امامت نشست چنانچه حق تعالی حضرت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حالت طفولیت حکمت کرامت فرمود و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 صبا بمرتبه بلند رسانید و همچنین أو را در این صغر سن امام گردانید و خوارق عادات او نه چندانست که در این مختصر گنجایش دارد ملا عبد الرحمن جامي أز حكيمه خواهر امام علي النقي كه عمه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وحضرت شیخ محی الدین بن عربی در باب سیصد و شصت و هشتم از کتاب فتوحات مکی میفرماید که بدانید اي مسلمانان که چاره نیست از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والد او حسن عسکريست ابن امام علي نقي ابن امام محمد تقي إلى آخره سعادتمندترین مردم به او اهل کوفه خواهند بود أو دعوت میکند مردم را بسوی پس حق تعالى بشمشیر پس هر که ابا میکند میکشد او را و کسیکه منازعت میکند با او </w:t>
      </w:r>
    </w:p>
    <w:p>
      <w:pPr>
        <w:pStyle w:val="BookText"/>
        <w:rPr/>
      </w:pPr>
      <w:r>
        <w:rPr>
          <w:rFonts w:ascii="IRNazanin" w:hAnsi="IRNazanin" w:eastAsia="IRNazanin"/>
          <w:color w:val="111111"/>
          <w:sz w:val="28"/>
          <w:sz w:val="28"/>
          <w:szCs w:val="28"/>
          <w:rtl w:val="true"/>
          <w:lang w:bidi="fa-IR"/>
        </w:rPr>
        <w:t xml:space="preserve">مخذول میشود چنانچه در این محل تمام احوال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مذکور مفصل بیان نموده است هر که خواهد در آنجا مطالعه نماید و حضرت مولانا عبد الرحمن جامی مردی صوفی کارها دیده و شافعی مذهب بوده تمام احوال و کمالات و حقیقت متولد شدن و مخفی گشتن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عسکري مفصل در کتاب شواهد النبوة تصنیف خود بوجه أحسن از ائمه أهل بيت عترت وأرباب سيرت روایت کرده است و صاحب کتاب مقصد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ولا يخفى عليك ان الشيخ عزيز الدين النسفي صاحب المقصد الأسنى وغيره والمولى عمر النسفي صاحب العقائد النسفية المشهورة هما رجلان وستأتي تتمة في الكلام انشاء الله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اقصی مینویسد که حضرت شیخ سعد الدين حموی خلیفه حضرت نجم الدین در حق امام مهدى يك كتاب تصنيف كرده است و دیگر چیزها بسیار همراه او نموده است که دیگر هیچ آفریده را آن اقوال وتصرفات ممکن نیست چون او ظاهر شود ولایت مطلقه آشکارا گردد و اختلاف مذاهب وظلم وبدخوئي برخيزد چنانکه اوصاف حمیده او در احاديث نبوي وارد شده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زمانه آشکار گردد و تمام ربع مسكونرا از جور وظلم پاك سازد ويك مذهب پدید آید مجملا هرگاه دجال بد کردار بیدار شده بود وزنده و مخفی هست و حضرت عیسی که بوجود آمده بود و مخفی از خلق است پس اگر فرزند رسول خدا صلى الله علیه و آله امام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عوام پوشیده شد و بوقت خود مثل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دجال موافق تقدیر الهی آشکارا گردد جای تعجب نیست از أقوال چندین بزرگان و از فرموده أئمة أهل بيت رسول</w:t>
      </w:r>
    </w:p>
    <w:p>
      <w:pPr>
        <w:pStyle w:val="BookText"/>
        <w:rPr/>
      </w:pPr>
      <w:r>
        <w:rPr>
          <w:rFonts w:ascii="IRNazanin" w:hAnsi="IRNazanin" w:eastAsia="IRNazanin"/>
          <w:color w:val="111111"/>
          <w:sz w:val="28"/>
          <w:sz w:val="28"/>
          <w:szCs w:val="28"/>
          <w:rtl w:val="true"/>
          <w:lang w:bidi="fa-IR"/>
        </w:rPr>
        <w:t xml:space="preserve">خدا صلى الله عليه و آله انکار نمودن از راه تعصب چندان ضرور نیست </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وروى ملا عبد الرحمن الجامي عن حكيمة أخت الإمام علي النقي وذكر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حكي عن محيي الدين بن العربي في الباب الثلاثمائة وثمانية وستين من الفتوحات المكية ما تقدم نقله،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بيّن في ذلك المحل من الكتاب المذكور أحوال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مفصلة فمن أرادها فليطالعها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مولانا عبد الرحمن الجامي الصوفي المشرب الشافعي المذهب تمام أحوال الإمام محمد بن الحسن العسكري وكمالاته وكيفية ولادته واختفائه مفصلة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الوجه الأكمل مروية عن أئمة أهل بيت العترة وأرباب السيرة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حضرة الشيخ سعد الدين الحموي خليفة نجم الدين صنّف كتاباً في حق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أشياء كثيرة في حقه بحيث لا يمكن لأحد الإتيان بمثل ما أتى به من الأقوال والتصرفات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يظهر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الولاية المطلقة ظاهرة بلا خفاء، ويرفع اختلاف المذاهب والظلم وسوء الأخلاق، حيث وردت أوصافه الحميدة في الأحاديث النبوية أنه في آخر الزمان يظهر ظهوراً تاماً، ويطهر تمام الربع المسكون من الظلم والجور، ويُظهر مذهباً واحداً، وبوجه الإجمال إذا كان الدجال القبيح الأفعال قد وجد وظهر وبقي حياً مخفياً وكذلك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واختفى عن الخلق، فابن رسول الله إذا اختفى عن نظر العوام وظهر جهاراً في وقته المعين له بمقتضى التقدير الإلهي مثل عيسى والدجال فليس ذلك بعجيب من أقوال جماعة من الأكابر وأئمة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وإنكار ذلك من باب التعصب ليس فيه كثير ضرر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القطب المدار الذي كتب عبد الرحمن الصوفى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لأجله فقال فيه في أحوال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صفای باطنی او را حضور تمام بروحانیت حضرت رسالت پناه میسر گشت آن حضرت از کمال مهربانی و کرم بخشی دست قطب المدار بدست حق پرست خود گرفت و تلقین اسلام حقیقی فرمود و در آنوقت روحانیت حضرت مرتضى علي كرم الله وجهه حاضر بود پس ویرا بحضرت علی مرتضی سپرد و فرمود که این جوان طالب حق است این را بجای فرزندان خود تربیت نموده بمطلوب برسان که این جوان نزديك حق تعالى بغایت عزیز است قطب مدار وقت خواهد شد پس شاه مدار حسب الحكم آن حضرت تولا بحضرت مرتضى علي كرم الله وجهه نمود و بر سر مرقد وی بنجف أشرف رفت و در آستانه مبارکه ریاضت میکشید انواع تربیت از روحانیت پاک حضرت مرتضى على كرم الله وجهه بطريق صراط المستقيم مى یافت و از سبب وسیله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بمشاهده حق الحق بهره مندگردید و جميع مقامات صوفیه صافیه طی نمود عرفان حقیقی حاصل کرد آن زمان اسد الله الغالب أو را بفرزند رشید خود که وارث ولایت مطلق محمد مهدى بن حسن العسکری نام داشت در عالم ظاهر با وی آشنا گردانید و از کمال مهرباني فرمود که قطب المدار بديع الدين باشارت حضرت رسالت پناه تربیت نموده بمقامات عالية رسانیده بفرزندی قبول کرده ام شما نیز متوجه شده جمیع کتب آسمانی از راه شفقت به این جوان شایست روزگار تعلیم بکنید پس صاحب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کمال ألطاف شاه مدار را در چند مدت دوازده </w:t>
      </w:r>
    </w:p>
    <w:p>
      <w:pPr>
        <w:pStyle w:val="BookText"/>
        <w:rPr/>
      </w:pPr>
      <w:r>
        <w:rPr>
          <w:rFonts w:ascii="Amiri" w:hAnsi="Amiri" w:eastAsia="Amiri" w:cs="Amiri"/>
          <w:color w:val="111111"/>
          <w:sz w:val="28"/>
          <w:sz w:val="28"/>
          <w:szCs w:val="28"/>
          <w:rtl w:val="true"/>
          <w:lang w:bidi="ar-SA"/>
        </w:rPr>
        <w:t>كتاب وصحف آسماني تعليم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الثامن والعشرون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القاضي جواد الساباطي </w:t>
      </w:r>
      <w:r>
        <w:rPr>
          <w:rStyle w:val="FootnoteAnchor"/>
          <w:rtl w:val="true"/>
        </w:rPr>
        <w:footnoteReference w:id="444"/>
      </w:r>
      <w:r>
        <w:rPr>
          <w:rFonts w:ascii="Amiri" w:hAnsi="Amiri" w:eastAsia="Amiri" w:cs="Amiri"/>
          <w:color w:val="111111"/>
          <w:sz w:val="28"/>
          <w:sz w:val="28"/>
          <w:szCs w:val="28"/>
          <w:rtl w:val="true"/>
          <w:lang w:bidi="ar-SA"/>
        </w:rPr>
        <w:t xml:space="preserve">، وكان نصرانياً فأسلم، وهو من أهل السنّة والجماعة، وألف كتاباً في إثبات حقيّة الإسلام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الساباطية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ردُّ على النصارى، ونقل فيه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انذر يرشل كم فورت </w:t>
      </w:r>
    </w:p>
    <w:p>
      <w:pPr>
        <w:pStyle w:val="BookText"/>
        <w:rPr/>
      </w:pPr>
      <w:r>
        <w:rPr>
          <w:rFonts w:ascii="IRNazanin" w:hAnsi="IRNazanin" w:eastAsia="IRNazanin"/>
          <w:color w:val="111111"/>
          <w:sz w:val="28"/>
          <w:sz w:val="28"/>
          <w:szCs w:val="28"/>
          <w:rtl w:val="true"/>
          <w:lang w:bidi="fa-IR"/>
        </w:rPr>
        <w:t>ارادوات آن ذي ستم آت جیسی اندا برنج شل کردوات آن هر زوقس اندزي سیرت آف وزدم انداندر ستيذنك اندژى سبيرت اف كوسل اندسبت ذي سبيرت آن نالج اند آن ذي فيراب ذي لارداند شل سيك هم اكوك اندر ستيذان ذي فبراب لار داند شلمات حج افترذی سبت ان هزاپس نیز زد بروف افترذی بيرنك آن هزيزيس</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وترجمته بالعربية وستخرج من قبل الأسى عصى،</w:t>
      </w:r>
      <w:r>
        <w:rPr>
          <w:rStyle w:val="FootnoteAnchor"/>
          <w:rtl w:val="true"/>
        </w:rPr>
        <w:footnoteReference w:id="447"/>
      </w:r>
      <w:r>
        <w:rPr>
          <w:rFonts w:ascii="Amiri" w:hAnsi="Amiri" w:eastAsia="Amiri" w:cs="Amiri"/>
          <w:color w:val="111111"/>
          <w:sz w:val="28"/>
          <w:sz w:val="28"/>
          <w:szCs w:val="28"/>
          <w:rtl w:val="true"/>
          <w:lang w:bidi="ar-SA"/>
        </w:rPr>
        <w:t xml:space="preserve">وينبت من عروقه غصن، وستستقر عليه روح الرب، أعني روح الحكمة والمعرفة، وروح الشورى والعدل، وروح العلم وخشية الله، ويجعله ذا فكرة وقادة، مستقيماً في خشية الربِّ، فلا يقضى بمحاباة الوجوه، ولا يدين بمجرد </w:t>
      </w:r>
      <w:r>
        <w:rPr>
          <w:rStyle w:val="FootnoteAnchor"/>
          <w:rtl w:val="true"/>
        </w:rPr>
        <w:footnoteReference w:id="448"/>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ما قاله اليهود </w:t>
      </w:r>
      <w:r>
        <w:rPr>
          <w:rStyle w:val="FootnoteAnchor"/>
          <w:rtl w:val="true"/>
        </w:rPr>
        <w:footnoteReference w:id="449"/>
      </w:r>
      <w:r>
        <w:rPr>
          <w:rFonts w:ascii="Amiri" w:hAnsi="Amiri" w:eastAsia="Amiri" w:cs="Amiri"/>
          <w:color w:val="111111"/>
          <w:sz w:val="28"/>
          <w:sz w:val="28"/>
          <w:szCs w:val="28"/>
          <w:rtl w:val="true"/>
          <w:lang w:bidi="ar-SA"/>
        </w:rPr>
        <w:t xml:space="preserve">والنصارى في تأويل </w:t>
      </w:r>
      <w:r>
        <w:rPr>
          <w:rStyle w:val="FootnoteAnchor"/>
          <w:rtl w:val="true"/>
        </w:rPr>
        <w:footnoteReference w:id="450"/>
      </w:r>
      <w:r>
        <w:rPr>
          <w:rFonts w:ascii="Amiri" w:hAnsi="Amiri" w:eastAsia="Amiri" w:cs="Amiri"/>
          <w:color w:val="111111"/>
          <w:sz w:val="28"/>
          <w:sz w:val="28"/>
          <w:szCs w:val="28"/>
          <w:rtl w:val="true"/>
          <w:lang w:bidi="ar-SA"/>
        </w:rPr>
        <w:t xml:space="preserve">هذا الكلام ورده </w:t>
      </w:r>
      <w:r>
        <w:rPr>
          <w:rStyle w:val="FootnoteAnchor"/>
          <w:rtl w:val="true"/>
        </w:rPr>
        <w:footnoteReference w:id="45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المنصوص عليه هو المهدي رضي الله عنه بعينه لصريح قوله ولا يدين بمجرد السمع، لأن المسلمين أجمعوا على أنه رضي الله عنه لا يحكم بمجرد السمع والظاهر </w:t>
      </w:r>
      <w:r>
        <w:rPr>
          <w:rStyle w:val="FootnoteAnchor"/>
          <w:rtl w:val="true"/>
        </w:rPr>
        <w:footnoteReference w:id="452"/>
      </w:r>
      <w:r>
        <w:rPr>
          <w:rFonts w:ascii="Amiri" w:hAnsi="Amiri" w:eastAsia="Amiri" w:cs="Amiri"/>
          <w:color w:val="111111"/>
          <w:sz w:val="28"/>
          <w:sz w:val="28"/>
          <w:szCs w:val="28"/>
          <w:rtl w:val="true"/>
          <w:lang w:bidi="ar-SA"/>
        </w:rPr>
        <w:t>بل لا يلاحظ إلا الباطن، ولم يتفق ذلك لأحد من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المسلمون في المهدي رضي الله عنه، فقال أصحابنا من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أولاد فاطمة، يكون اسمه محمداً،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محمد بن الحسن العسكري رضي الله عنهما، وكان قد تولد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فتاة للحسن العسكري رضي الله عنه،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في سر من رأى زمن المعتمد، ثمّ غاب سنة، ثمّ ظهر ثمّ غاب، وهي الغيبة الكبرى، ولا يؤوب بعدها إلا إذا شاء 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قولهم أقرب لتناول هذا النص، وكان غرضي الذب عن ملة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التعصب في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لك مطابقة ما يدعيه الإماميون مع 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وهذا الكتاب قد طبع قبل هذا بأزيد من ثلاثين سنة</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العارف سعد الدين محمد بن المؤيد بن أبي الحسين بن محمد بن</w:t>
      </w:r>
    </w:p>
    <w:p>
      <w:pPr>
        <w:pStyle w:val="BookText"/>
        <w:rPr/>
      </w:pPr>
      <w:r>
        <w:rPr>
          <w:rFonts w:ascii="Amiri" w:hAnsi="Amiri" w:eastAsia="Amiri" w:cs="Amiri"/>
          <w:color w:val="111111"/>
          <w:sz w:val="28"/>
          <w:sz w:val="28"/>
          <w:szCs w:val="28"/>
          <w:rtl w:val="true"/>
          <w:lang w:bidi="ar-SA"/>
        </w:rPr>
        <w:t xml:space="preserve">حمويه المعروف بالشيخ سعد الدين الحموي، خليفة نجم الدين الكبري، وقد ألف كتاباً مفرداً في حالاته وصفاته ووافق فيه الإمامية كما نقله عنه عبد الرحمن الصوفي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المولى عزيز الدين عمر بن محمد بن أحمد النسفي المعروف صاحب كتاب العقائد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وقال العلامة الشبستري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الرجل غير صاحب كتاب العقائد النسفية بقرينة نقله عن الشيخ الحموي فلاحظ ما سيأتي في الحاشية وحموي نسبة إلى حَمُّويه بفتح الحاء وتشديد الميم المضمومة فراجع مجلة يادكارج أول الجزء العاشر صفحة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ط كمباني، باب معجزات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رسالته في تحقيق النبوة</w:t>
      </w:r>
    </w:p>
    <w:p>
      <w:pPr>
        <w:pStyle w:val="BookText"/>
        <w:rPr/>
      </w:pPr>
      <w:r>
        <w:rPr>
          <w:rFonts w:ascii="Amiri" w:hAnsi="Amiri" w:eastAsia="Amiri" w:cs="Amiri"/>
          <w:color w:val="111111"/>
          <w:sz w:val="28"/>
          <w:sz w:val="28"/>
          <w:szCs w:val="28"/>
          <w:rtl w:val="true"/>
          <w:lang w:bidi="ar-SA"/>
        </w:rPr>
        <w:t xml:space="preserve">والولاية، قال الشيخ سعد الدين الحموي </w:t>
      </w:r>
      <w:r>
        <w:rPr>
          <w:rStyle w:val="FootnoteAnchor"/>
          <w:rtl w:val="true"/>
        </w:rPr>
        <w:footnoteReference w:id="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يكن الولي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سعد الدين محمد هذا توفي سنة ستمائة وخمسين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قتل مريده نجم الدين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شيخنا القمي في الكنى والألقاب تاريخ وفاة ولده أبي إسحاق بن سعد الدين الحموي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عمر بن محمد بن أحمد النسفي الحموي صاحب كتاب العقائد ففي غير واحد من كتب المعاجم كريحانة الأدب والكنى والألقاب 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عن معجم الأدباء أنه 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فزمان سعد الدين متأخر عن زمان عمر صاحب العقائد النسفية بكثير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المولى عزيز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سعد الدين الحموي سهو بين والوجه أنه يريد من الرسالة المعمولة في تحقيق النبوة والولاية الباب الخامس من كتاب المقصد الأسنى المطبوع بمصر للشيخ عزيز النسفي مريد سعد الدين الحموي المذكور والناقل في كتابه هذا عن كتبه قال في ريحانة الأدب في ترجمة الشيخ عزيز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 في فتنة المغول وتوفى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وفتنة مغول حينها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هذا وما حكاه في المتن عنه تلخيص ما ذكره في المقصد الأسنى المؤلف في الفارسية واعترف كلمة غير مقرؤة لمراده بوجود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غير مقرؤة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والله تعالى جعل اثني عشر نفساً في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فليراجع، انتهى به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صريح ما حكاه عن ينابيع المودة وجوده ان في كتاب الشيخ عزيز النسفي وبالجملة فالأمر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تاريخ الإسلام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العلاء الفرضي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نجم الكبراء، ثم خفف وغير وقيل نجم الدين الكبرى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محمد صلى الله عليه و آله في الأديان السابقة، ولا اسم الولي وإن كان في كل دين</w:t>
      </w:r>
    </w:p>
    <w:p>
      <w:pPr>
        <w:pStyle w:val="BookText"/>
        <w:rPr/>
      </w:pPr>
      <w:r>
        <w:rPr>
          <w:rFonts w:ascii="IRNazanin" w:hAnsi="IRNazanin" w:eastAsia="IRNazanin"/>
          <w:color w:val="111111"/>
          <w:sz w:val="28"/>
          <w:sz w:val="28"/>
          <w:szCs w:val="28"/>
          <w:rtl w:val="true"/>
          <w:lang w:bidi="fa-IR"/>
        </w:rPr>
        <w:t xml:space="preserve">صاحب شريعة، والذين كانوا يدعون الناس إلى دينه كانوا يسمون بالنبي، فكان في دين آدم أنبياء يدعون الخلائق إلى دينه وكذا في دين موسى وفي دين عيسى وفي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بلغت النوبة إلى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نبي بعدي يدعو الناس إلى ديني والذين يأتون بعدي ويتبعونني يسمون بالأولياء، وهؤلاء الأولياء يدعون الخلق إلى ديني واسم الولي ظهر في ديني والله تعالى جعل اثني عشر نفساً في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،نوابه والعلماء ورثة الأنبياء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علماء أمتى كأنبياء بني اسرائيل، قاله في حقهم، وعند الشيخ الولي 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أزيد من هؤلاء الاثنا عشر، وآخر الأولياء وهو الثاني عشر 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الشيخ عزيز بن محمد النسفي شيخ الشيوخ سعد الدين الحموي ميفرمايد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مثله</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الولي الآخر وهو النائب الآخر، الولي الثاني عشر، والنائب الثاني عشر، خاتم الأولياء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الزمان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الأولياء في العالم ليسوا أزيد من اثني عشر، وأما ثلاثمائة وست وخمسين الذين هم رجال الغيب لا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الأولياء،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السيّد علي الهمداني الصوفي في شرح القصيدة الميمية لابن فارض الصوفي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سعد الدين الحموي، والشيخ سيف الدين الباخرزي والشيخ شهاب الدين السهروردي والشيخ نجم الدين الرازي المعروف بداية، والشيخ محيي الدين العربي، وابن فارض المذكور كلّهم معاً كانوا معاصرين، ومن أكابر سادة علماء الصوفية انتهى</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وكان ولده صدر الدين إبراهيم من أجلة العلماء، وهو الذي صرّح فخر الدين البناكتي في تاريخه أنّه أسلم السلطان غازان محمود خان أخو السلطان محمد والجايتوخان بسعي الأمير نوروز الذي كان من أمرائه على يده في رابع شعبان سنة أربع وتسعين وستمائة عند باب قصر ذلك السلطان الذي فيه مقر سرير سلطنة السلطان أرغان خان بمقام لار دماوند وعقد مجلساً عظيماً غسل في ذلك اليوم ثمّ تلبس بلباس الشيخ سعد الدين الحموي والد الشيخ صدر الدين المذكور وأسلم بإسلامه خلق كثير من الأتراك ولذلك سمّيت تلك الطائفة بتركمان</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الثلاثون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العارف المتأله عامر بن عامر البصري </w:t>
      </w:r>
      <w:r>
        <w:rPr>
          <w:rStyle w:val="FootnoteAnchor"/>
          <w:rtl w:val="true"/>
        </w:rPr>
        <w:footnoteReference w:id="463"/>
      </w:r>
      <w:r>
        <w:rPr>
          <w:rFonts w:ascii="Amiri" w:hAnsi="Amiri" w:eastAsia="Amiri" w:cs="Amiri"/>
          <w:color w:val="111111"/>
          <w:sz w:val="28"/>
          <w:sz w:val="28"/>
          <w:szCs w:val="28"/>
          <w:rtl w:val="true"/>
          <w:lang w:bidi="ar-SA"/>
        </w:rPr>
        <w:t xml:space="preserve">، المتوطن في سيواس الروم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صاحب القصيدة التائية الطويلة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بارى بها أبا حفص عمر بن الفارض المغربي الأندلسي في قصيدته التائية، ولذا يقول في أواخرها بعد ذكر شطر من فضائلها</w:t>
      </w:r>
    </w:p>
    <w:p>
      <w:pPr>
        <w:pStyle w:val="BookText"/>
        <w:rPr/>
      </w:pPr>
      <w:r>
        <w:rPr>
          <w:rFonts w:ascii="Amiri" w:hAnsi="Amiri" w:eastAsia="Amiri" w:cs="Amiri"/>
          <w:color w:val="111111"/>
          <w:sz w:val="28"/>
          <w:sz w:val="28"/>
          <w:szCs w:val="28"/>
          <w:rtl w:val="true"/>
          <w:lang w:bidi="ar-SA"/>
        </w:rPr>
        <w:t>أتَتْ تَتَهادَى كالمها بملاحة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 بصْرِيَّةً عامرية</w:t>
      </w:r>
    </w:p>
    <w:p>
      <w:pPr>
        <w:pStyle w:val="BookText"/>
        <w:rPr/>
      </w:pPr>
      <w:r>
        <w:rPr>
          <w:rFonts w:ascii="Amiri" w:hAnsi="Amiri" w:eastAsia="Amiri" w:cs="Amiri"/>
          <w:color w:val="111111"/>
          <w:sz w:val="28"/>
          <w:sz w:val="28"/>
          <w:szCs w:val="28"/>
          <w:rtl w:val="true"/>
          <w:lang w:bidi="ar-SA"/>
        </w:rPr>
        <w:t xml:space="preserve">لها زي مسكين لضعف مُعينها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 على أنّها سُلْطانُ كُلِّ قصيدة</w:t>
      </w:r>
    </w:p>
    <w:p>
      <w:pPr>
        <w:pStyle w:val="BookText"/>
        <w:rPr/>
      </w:pPr>
      <w:r>
        <w:rPr>
          <w:rFonts w:ascii="Amiri" w:hAnsi="Amiri" w:eastAsia="Amiri" w:cs="Amiri"/>
          <w:color w:val="111111"/>
          <w:sz w:val="28"/>
          <w:sz w:val="28"/>
          <w:szCs w:val="28"/>
          <w:rtl w:val="true"/>
          <w:lang w:bidi="ar-SA"/>
        </w:rPr>
        <w:t>وبكر أَتَتْ لا فارضٌ بَدْرُ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أَخْفَى سُهَى الفارضيَّةً</w:t>
      </w:r>
    </w:p>
    <w:p>
      <w:pPr>
        <w:pStyle w:val="BookText"/>
        <w:rPr/>
      </w:pPr>
      <w:r>
        <w:rPr>
          <w:rFonts w:ascii="Amiri" w:hAnsi="Amiri" w:eastAsia="Amiri" w:cs="Amiri"/>
          <w:color w:val="111111"/>
          <w:sz w:val="28"/>
          <w:sz w:val="28"/>
          <w:szCs w:val="28"/>
          <w:rtl w:val="true"/>
          <w:lang w:bidi="ar-SA"/>
        </w:rPr>
        <w:t>وهي في المعارف والأسرار والحكم والآداب، مشتملة على اثني عشر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التاسع في معرفة صاحب الوقت ذاته وقت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الهُدَى حَتَّى مَتَى أَنْتَ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علينا يا أبانا بأوبة</w:t>
      </w:r>
    </w:p>
    <w:p>
      <w:pPr>
        <w:pStyle w:val="BookText"/>
        <w:rPr/>
      </w:pPr>
      <w:r>
        <w:rPr>
          <w:rFonts w:ascii="Amiri" w:hAnsi="Amiri" w:eastAsia="Amiri" w:cs="Amiri"/>
          <w:color w:val="111111"/>
          <w:sz w:val="28"/>
          <w:sz w:val="28"/>
          <w:szCs w:val="28"/>
          <w:rtl w:val="true"/>
          <w:lang w:bidi="ar-SA"/>
        </w:rPr>
        <w:t xml:space="preserve">تراءت لنا رايات جيشك قادماً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ففاحَتْ لنا منها روائِحُ مِسْكَةِ</w:t>
      </w:r>
    </w:p>
    <w:p>
      <w:pPr>
        <w:pStyle w:val="BookText"/>
        <w:rPr/>
      </w:pPr>
      <w:r>
        <w:rPr>
          <w:rFonts w:ascii="Amiri" w:hAnsi="Amiri" w:eastAsia="Amiri" w:cs="Amiri"/>
          <w:color w:val="111111"/>
          <w:sz w:val="28"/>
          <w:sz w:val="28"/>
          <w:szCs w:val="28"/>
          <w:rtl w:val="true"/>
          <w:lang w:bidi="ar-SA"/>
        </w:rPr>
        <w:t xml:space="preserve">وبُشِّرَتِ الدُّنيا بذلكَ فَاعْتَدَتْ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مَبَاسِمُها مُفْتَرَةً عَنْ مَسَرَّة</w:t>
      </w:r>
    </w:p>
    <w:p>
      <w:pPr>
        <w:pStyle w:val="BookText"/>
        <w:rPr/>
      </w:pPr>
      <w:r>
        <w:rPr>
          <w:rFonts w:ascii="Amiri" w:hAnsi="Amiri" w:eastAsia="Amiri" w:cs="Amiri"/>
          <w:color w:val="111111"/>
          <w:sz w:val="28"/>
          <w:sz w:val="28"/>
          <w:szCs w:val="28"/>
          <w:rtl w:val="true"/>
          <w:lang w:bidi="ar-SA"/>
        </w:rPr>
        <w:t>مَلَلْنا وَطَالَ الانتظارُ فَجُدْ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برَبِّكَ يَا قُطب الوُجُود بلُقْيَة</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فَعَجِّل لنا حَتَّى نَرَاكَ فَلَذَّةَ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لَقَى مَحْبوبَهُ بَعْدَ غَيْبَة</w:t>
      </w:r>
    </w:p>
    <w:p>
      <w:pPr>
        <w:pStyle w:val="BookText"/>
        <w:rPr/>
      </w:pPr>
      <w:r>
        <w:rPr>
          <w:rFonts w:ascii="Amiri" w:hAnsi="Amiri" w:eastAsia="Amiri" w:cs="Amiri"/>
          <w:color w:val="111111"/>
          <w:sz w:val="28"/>
          <w:sz w:val="28"/>
          <w:szCs w:val="28"/>
          <w:rtl w:val="true"/>
          <w:lang w:bidi="ar-SA"/>
        </w:rPr>
        <w:t>زرعت بذور العلم في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كما تَهْوِيَ بِأَيْنَعِ خُضْرَةِ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وَرَبَّعَ منها كُلَّما كان زاكياً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عَطشَتْ فامْدُدْ قواها بسقية </w:t>
      </w:r>
    </w:p>
    <w:p>
      <w:pPr>
        <w:pStyle w:val="BookText"/>
        <w:rPr/>
      </w:pPr>
      <w:r>
        <w:rPr>
          <w:rFonts w:ascii="Amiri" w:hAnsi="Amiri" w:eastAsia="Amiri" w:cs="Amiri"/>
          <w:color w:val="111111"/>
          <w:sz w:val="28"/>
          <w:sz w:val="28"/>
          <w:szCs w:val="28"/>
          <w:rtl w:val="true"/>
          <w:lang w:bidi="ar-SA"/>
        </w:rPr>
        <w:t>وَلَمْ يَرْوها إِلَّا لقاكَ فَجُدْ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شَرَبَتْ مَاءَ الفُرات ودجلة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قال عنه شيخ الباحثين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التعريف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تائية مرتبة على اثني عشر نوراً، في المعارف من المبدأ إلى المعاد ومعرفة الروح والنفس وخواصها والعقل والهيولي وأحوال القيامة وذكر بعض الآداب والأخلاق، وفي آخرها لمعة من أحوال الناظم، وهو العارف المتأله عامر بن عامر البصري، نظمها في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خمسمائة وستة أبيات في بلدة سيواس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رأيتها ضمن مجموعة بياضية عند الشيخ إبراهيم الكازروني المتوفّى في مدرسة القوام في النجف حدود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 بعض أبيات من أولها وأواخرها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تجلى لي المحبوب في كل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فشاهدته في كل معنى وصورة</w:t>
      </w:r>
    </w:p>
    <w:p>
      <w:pPr>
        <w:pStyle w:val="BookText"/>
        <w:rPr/>
      </w:pPr>
      <w:r>
        <w:rPr>
          <w:rFonts w:ascii="Amiri" w:hAnsi="Amiri" w:eastAsia="Amiri" w:cs="Amiri"/>
          <w:color w:val="111111"/>
          <w:sz w:val="28"/>
          <w:sz w:val="28"/>
          <w:szCs w:val="28"/>
          <w:rtl w:val="true"/>
          <w:lang w:bidi="ar-SA"/>
        </w:rPr>
        <w:t>وإنّي لمهد من علومي 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تحف منها أهل ودي بتحفة</w:t>
      </w:r>
    </w:p>
    <w:p>
      <w:pPr>
        <w:pStyle w:val="BookText"/>
        <w:rPr/>
      </w:pPr>
      <w:r>
        <w:rPr>
          <w:rFonts w:ascii="Amiri" w:hAnsi="Amiri" w:eastAsia="Amiri" w:cs="Amiri"/>
          <w:color w:val="111111"/>
          <w:sz w:val="28"/>
          <w:sz w:val="28"/>
          <w:szCs w:val="28"/>
          <w:rtl w:val="true"/>
          <w:lang w:bidi="ar-SA"/>
        </w:rPr>
        <w:t>قال في بعض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عراقية بصرية عامرية، أنشأها في بلاد الغربة بسيواس من أرض الأرمينية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تعداد أبياتها وتاريخها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ولیت إذا عددتها بطويلة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 بها الراوي ولا بقصيرة</w:t>
      </w:r>
    </w:p>
    <w:p>
      <w:pPr>
        <w:pStyle w:val="BookText"/>
        <w:rPr/>
      </w:pP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تمم نظمها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هجرة</w:t>
      </w:r>
    </w:p>
    <w:p>
      <w:pPr>
        <w:pStyle w:val="BookText"/>
        <w:rPr/>
      </w:pPr>
      <w:r>
        <w:rPr>
          <w:rFonts w:ascii="Amiri" w:hAnsi="Amiri" w:eastAsia="Amiri" w:cs="Amiri"/>
          <w:color w:val="111111"/>
          <w:sz w:val="28"/>
          <w:sz w:val="28"/>
          <w:szCs w:val="28"/>
          <w:rtl w:val="true"/>
          <w:lang w:bidi="ar-SA"/>
        </w:rPr>
        <w:t>وفي النور التاسع استنهض صاحب الزمان الا الله وأطرى مناقبه،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الهدى حتى متى أنت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علينا يا أبانا بأوبة</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مللنا وطال الانتظار فجد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 يا الوجود بلقية</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فعجل لنا حتى نراك فلذة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لقى محبوبه بعد غيبة</w:t>
      </w:r>
    </w:p>
    <w:p>
      <w:p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الجمل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عدد أبيات القصيدة،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الجمل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تاريخ نظمها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في الجزء الثاني من الدرر الكامنة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عامر البصري، رأيت له تصنيفاً في التصوف، ذكر أنه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أنها طبعت في دمشق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تعليقات الشيخ عبد القادر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الفاضل العارف المشهور أبو المعالي صدر الدين القونوي </w:t>
      </w:r>
      <w:r>
        <w:rPr>
          <w:rStyle w:val="FootnoteAnchor"/>
          <w:rtl w:val="true"/>
        </w:rPr>
        <w:footnoteReference w:id="466"/>
      </w:r>
      <w:r>
        <w:rPr>
          <w:rFonts w:ascii="Amiri" w:hAnsi="Amiri" w:eastAsia="Amiri" w:cs="Amiri"/>
          <w:color w:val="111111"/>
          <w:sz w:val="28"/>
          <w:sz w:val="28"/>
          <w:szCs w:val="28"/>
          <w:rtl w:val="true"/>
          <w:lang w:bidi="ar-SA"/>
        </w:rPr>
        <w:t>، المستغنى عن نقل مناقبه وفضائله بما في التراجم، نسب إليه أصحابنا هذا القول، ولم نقف له على</w:t>
      </w:r>
    </w:p>
    <w:p>
      <w:pPr>
        <w:pStyle w:val="BookText"/>
        <w:rPr/>
      </w:pPr>
      <w:r>
        <w:rPr>
          <w:rFonts w:ascii="IRNazanin" w:hAnsi="IRNazanin" w:eastAsia="IRNazanin"/>
          <w:color w:val="111111"/>
          <w:sz w:val="28"/>
          <w:sz w:val="28"/>
          <w:szCs w:val="28"/>
          <w:rtl w:val="true"/>
          <w:lang w:bidi="fa-IR"/>
        </w:rPr>
        <w:t xml:space="preserve">عبارة غير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صدر الدين القونوي – قدس الله سره وأفاض علينا فيوضه وعلومه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يَقُوْمُ بأمرِ الله في الأَرْضِ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شَيْطانِينَ يُمْحِقُ للكُفْرِ</w:t>
      </w:r>
    </w:p>
    <w:p>
      <w:pPr>
        <w:pStyle w:val="BookText"/>
        <w:rPr/>
      </w:pPr>
      <w:r>
        <w:rPr>
          <w:rFonts w:ascii="Amiri" w:hAnsi="Amiri" w:eastAsia="Amiri" w:cs="Amiri"/>
          <w:color w:val="111111"/>
          <w:sz w:val="28"/>
          <w:sz w:val="28"/>
          <w:szCs w:val="28"/>
          <w:rtl w:val="true"/>
          <w:lang w:bidi="ar-SA"/>
        </w:rPr>
        <w:t xml:space="preserve">يُؤيَّدُ شَرْعَ المُصْطَفَى وَهُوَ خَتْمُهُ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وَيَمْتَدُّ مِنْ مِيْمٍ بِأَحْكَامِها يَدْرِي</w:t>
      </w:r>
    </w:p>
    <w:p>
      <w:pPr>
        <w:pStyle w:val="BookText"/>
        <w:rPr/>
      </w:pPr>
      <w:r>
        <w:rPr>
          <w:rFonts w:ascii="Amiri" w:hAnsi="Amiri" w:eastAsia="Amiri" w:cs="Amiri"/>
          <w:color w:val="111111"/>
          <w:sz w:val="28"/>
          <w:sz w:val="28"/>
          <w:szCs w:val="28"/>
          <w:rtl w:val="true"/>
          <w:lang w:bidi="ar-SA"/>
        </w:rPr>
        <w:t xml:space="preserve">وَمُدَّتُهُ ميقاتُ مُوسَى وَجُنده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الوَرَى في الوَقْت يَحْلُو عَن الحَصْر</w:t>
      </w:r>
    </w:p>
    <w:p>
      <w:pPr>
        <w:pStyle w:val="BookText"/>
        <w:rPr/>
      </w:pPr>
      <w:r>
        <w:rPr>
          <w:rFonts w:ascii="Amiri" w:hAnsi="Amiri" w:eastAsia="Amiri" w:cs="Amiri"/>
          <w:color w:val="111111"/>
          <w:sz w:val="28"/>
          <w:sz w:val="28"/>
          <w:szCs w:val="28"/>
          <w:rtl w:val="true"/>
          <w:lang w:bidi="ar-SA"/>
        </w:rPr>
        <w:t xml:space="preserve">عَلَى يَدِهِ مَحْقُ الأَنامِ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 قَوِيِّ المَتْنِ عَنَّكَ أَنْ تَدْرِي</w:t>
      </w:r>
    </w:p>
    <w:p>
      <w:pPr>
        <w:pStyle w:val="BookText"/>
        <w:rPr/>
      </w:pPr>
      <w:r>
        <w:rPr>
          <w:rFonts w:ascii="Amiri" w:hAnsi="Amiri" w:eastAsia="Amiri" w:cs="Amiri"/>
          <w:color w:val="111111"/>
          <w:sz w:val="28"/>
          <w:sz w:val="28"/>
          <w:szCs w:val="28"/>
          <w:rtl w:val="true"/>
          <w:lang w:bidi="ar-SA"/>
        </w:rPr>
        <w:t>حقيقةً ذاكَ السَّيف والقائم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للدين القويم على الأمر</w:t>
      </w:r>
    </w:p>
    <w:p>
      <w:pPr>
        <w:pStyle w:val="BookText"/>
        <w:rPr/>
      </w:pPr>
      <w:r>
        <w:rPr>
          <w:rFonts w:ascii="Amiri" w:hAnsi="Amiri" w:eastAsia="Amiri" w:cs="Amiri"/>
          <w:color w:val="111111"/>
          <w:sz w:val="28"/>
          <w:sz w:val="28"/>
          <w:szCs w:val="28"/>
          <w:rtl w:val="true"/>
          <w:lang w:bidi="ar-SA"/>
        </w:rPr>
        <w:t>لَعَمْرِي هُوَ الفرد الذي بانَ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زمانٍ في مضاء لهُ يَسْري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تسمى بأسماء المراتب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وإعلاناً كذاك إلى الحَشْر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هو النور الأتم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ونقطة ميمٍ منه إمدادها يَجْري </w:t>
      </w:r>
    </w:p>
    <w:p>
      <w:pPr>
        <w:pStyle w:val="BookText"/>
        <w:rPr/>
      </w:pPr>
      <w:r>
        <w:rPr>
          <w:rFonts w:ascii="Amiri" w:hAnsi="Amiri" w:eastAsia="Amiri" w:cs="Amiri"/>
          <w:color w:val="111111"/>
          <w:sz w:val="28"/>
          <w:sz w:val="28"/>
          <w:szCs w:val="28"/>
          <w:rtl w:val="true"/>
          <w:lang w:bidi="ar-SA"/>
        </w:rPr>
        <w:t>يُفيضُ عَلَى الأكوان ما قَدْ أَفاضَهُ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إله العرش في أَزَلَ الدَّهْرِ</w:t>
      </w:r>
    </w:p>
    <w:p>
      <w:pPr>
        <w:pStyle w:val="BookText"/>
        <w:rPr/>
      </w:pPr>
      <w:r>
        <w:rPr>
          <w:rFonts w:ascii="Amiri" w:hAnsi="Amiri" w:eastAsia="Amiri" w:cs="Amiri"/>
          <w:color w:val="111111"/>
          <w:sz w:val="28"/>
          <w:sz w:val="28"/>
          <w:szCs w:val="28"/>
          <w:rtl w:val="true"/>
          <w:lang w:bidi="ar-SA"/>
        </w:rPr>
        <w:t>فما ثَمَّ إِلَّا الميم 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العَينِ مِنْ نوابه مفردُ العَصْرِ</w:t>
      </w:r>
    </w:p>
    <w:p>
      <w:pPr>
        <w:pStyle w:val="BookText"/>
        <w:rPr/>
      </w:pPr>
      <w:r>
        <w:rPr>
          <w:rFonts w:ascii="Amiri" w:hAnsi="Amiri" w:eastAsia="Amiri" w:cs="Amiri"/>
          <w:color w:val="111111"/>
          <w:sz w:val="28"/>
          <w:sz w:val="28"/>
          <w:szCs w:val="28"/>
          <w:rtl w:val="true"/>
          <w:lang w:bidi="ar-SA"/>
        </w:rPr>
        <w:t>هوَ الرُّوحُ فاعلمْهُ وخُذْ عَهْدَهُ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إلى مَدَّ مديد منَ العُمْرِ</w:t>
      </w:r>
    </w:p>
    <w:p>
      <w:pPr>
        <w:pStyle w:val="BookText"/>
        <w:rPr/>
      </w:pPr>
      <w:r>
        <w:rPr>
          <w:rFonts w:ascii="Amiri" w:hAnsi="Amiri" w:eastAsia="Amiri" w:cs="Amiri"/>
          <w:color w:val="111111"/>
          <w:sz w:val="28"/>
          <w:sz w:val="28"/>
          <w:szCs w:val="28"/>
          <w:rtl w:val="true"/>
          <w:lang w:bidi="ar-SA"/>
        </w:rPr>
        <w:t xml:space="preserve">كأَنَّكَ بالمذكور تصعد راقياً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ذروة المجد الأثيل على القَدْر</w:t>
      </w:r>
    </w:p>
    <w:p>
      <w:pPr>
        <w:pStyle w:val="BookText"/>
        <w:rPr/>
      </w:pPr>
      <w:r>
        <w:rPr>
          <w:rFonts w:ascii="Amiri" w:hAnsi="Amiri" w:eastAsia="Amiri" w:cs="Amiri"/>
          <w:color w:val="111111"/>
          <w:sz w:val="28"/>
          <w:sz w:val="28"/>
          <w:szCs w:val="28"/>
          <w:rtl w:val="true"/>
          <w:lang w:bidi="ar-SA"/>
        </w:rPr>
        <w:t xml:space="preserve">وما قدره إلا ألوف بحكمة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مرسوم الشريعة بالأمر</w:t>
      </w:r>
    </w:p>
    <w:p>
      <w:pPr>
        <w:pStyle w:val="BookText"/>
        <w:rPr/>
      </w:pPr>
      <w:r>
        <w:rPr>
          <w:rFonts w:ascii="Amiri" w:hAnsi="Amiri" w:eastAsia="Amiri" w:cs="Amiri"/>
          <w:color w:val="111111"/>
          <w:sz w:val="28"/>
          <w:sz w:val="28"/>
          <w:szCs w:val="28"/>
          <w:rtl w:val="true"/>
          <w:lang w:bidi="ar-SA"/>
        </w:rPr>
        <w:t>بذا قالَ أَهْلُ الحَلِّ والعَقْدِ فاكتفِ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بِنَبِّهِمُ المثبوتِ فِي صُحُفِ الزُّبْرِ</w:t>
      </w:r>
    </w:p>
    <w:p>
      <w:pPr>
        <w:pStyle w:val="BookText"/>
        <w:rPr/>
      </w:pPr>
      <w:r>
        <w:rPr>
          <w:rFonts w:ascii="Amiri" w:hAnsi="Amiri" w:eastAsia="Amiri" w:cs="Amiri"/>
          <w:color w:val="111111"/>
          <w:sz w:val="28"/>
          <w:sz w:val="28"/>
          <w:szCs w:val="28"/>
          <w:rtl w:val="true"/>
          <w:lang w:bidi="ar-SA"/>
        </w:rPr>
        <w:t xml:space="preserve">فإن تبغ ميقات الظهور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بدورِ جامع مطلع الفَجْرِ</w:t>
      </w:r>
    </w:p>
    <w:p>
      <w:pPr>
        <w:pStyle w:val="BookText"/>
        <w:rPr/>
      </w:pPr>
      <w:r>
        <w:rPr>
          <w:rFonts w:ascii="Amiri" w:hAnsi="Amiri" w:eastAsia="Amiri" w:cs="Amiri"/>
          <w:color w:val="111111"/>
          <w:sz w:val="28"/>
          <w:sz w:val="28"/>
          <w:szCs w:val="28"/>
          <w:rtl w:val="true"/>
          <w:lang w:bidi="ar-SA"/>
        </w:rPr>
        <w:t xml:space="preserve">بشَمْسِ تمدُّ الكُلَّ مِنْ ضَوءِ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دراري الأوج فيها معَ البَدْرِ</w:t>
      </w:r>
    </w:p>
    <w:p>
      <w:pPr>
        <w:pStyle w:val="BookText"/>
        <w:rPr/>
      </w:pPr>
      <w:r>
        <w:rPr>
          <w:rFonts w:ascii="Amiri" w:hAnsi="Amiri" w:eastAsia="Amiri" w:cs="Amiri"/>
          <w:color w:val="111111"/>
          <w:sz w:val="28"/>
          <w:sz w:val="28"/>
          <w:szCs w:val="28"/>
          <w:rtl w:val="true"/>
          <w:lang w:bidi="ar-SA"/>
        </w:rPr>
        <w:t>وصل على المختار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المبعوث بالنهي والأمر</w:t>
      </w:r>
    </w:p>
    <w:p>
      <w:pPr>
        <w:pStyle w:val="BookText"/>
        <w:rPr/>
      </w:pPr>
      <w:r>
        <w:rPr>
          <w:rFonts w:ascii="Amiri" w:hAnsi="Amiri" w:eastAsia="Amiri" w:cs="Amiri"/>
          <w:color w:val="111111"/>
          <w:sz w:val="28"/>
          <w:sz w:val="28"/>
          <w:szCs w:val="28"/>
          <w:rtl w:val="true"/>
          <w:lang w:bidi="ar-SA"/>
        </w:rPr>
        <w:t xml:space="preserve">عليه صلاة الله ما لاح بارق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أشرقت شمس الغزالة في الظُّهْرِ</w:t>
      </w:r>
    </w:p>
    <w:p>
      <w:pPr>
        <w:pStyle w:val="BookText"/>
        <w:rPr/>
      </w:pPr>
      <w:r>
        <w:rPr>
          <w:rFonts w:ascii="Amiri" w:hAnsi="Amiri" w:eastAsia="Amiri" w:cs="Amiri"/>
          <w:color w:val="111111"/>
          <w:sz w:val="28"/>
          <w:sz w:val="28"/>
          <w:szCs w:val="28"/>
          <w:rtl w:val="true"/>
          <w:lang w:bidi="ar-SA"/>
        </w:rPr>
        <w:t>وآل وأصحاب أولي الجُودِ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وتسليماً تدومان للحشر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الشيخ صدر الدين لتلاميذه في وصاياه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الكتب التي كانت لي من الطب وكتب الحكماء وكتب الفلاسفة بيعوها وتصدقوا بثمنها للفقراء، وأما كتب التفاسير والأحاديث والتصوف فاحفظوها في دار الكتب، واقرأوا كلمة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سبعين ألف مرة ليلة الأولى بحضور القلب، وبلغوا مني سلاماً إلى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ويؤيد ما نقله عنه ما قاله العارف المتأله السيد حيدر بن علي الآملي وعصره قريب من عصر الشيخ صدر الدين من إن الشيخ عرض جملة من كتبه ورسائله </w:t>
      </w:r>
      <w:r>
        <w:rPr>
          <w:rStyle w:val="FootnoteAnchor"/>
          <w:rtl w:val="true"/>
        </w:rPr>
        <w:footnoteReference w:id="469"/>
      </w:r>
      <w:r>
        <w:rPr>
          <w:rFonts w:ascii="IRNazanin" w:hAnsi="IRNazanin" w:eastAsia="IRNazanin"/>
          <w:color w:val="111111"/>
          <w:sz w:val="28"/>
          <w:sz w:val="28"/>
          <w:szCs w:val="28"/>
          <w:rtl w:val="true"/>
          <w:lang w:bidi="fa-IR"/>
        </w:rPr>
        <w:t xml:space="preserve">على المهدي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انتهى</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ويعضده أنه كان على طريقة الشيخ محيي الدين ومتبعاً آثاره، وفي النفحات لعبد الرحمن الجامي في ترجمته أنه كان نقاد كلام الشيخ</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وفي كشف الظنون عن الشعراني في مختصر الفتوحات بعد كلام له في اختلاف نسخها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أطلعني الأخ الصالح السيد الشريف المدني على صورة ما رآه مكتوباً بخط الشيخ محيي الدين وغيره على النسخة التي وقفها الشيخ في قونية </w:t>
      </w:r>
      <w:r>
        <w:rPr>
          <w:rStyle w:val="FootnoteAnchor"/>
          <w:rtl w:val="true"/>
        </w:rPr>
        <w:footnoteReference w:id="472"/>
      </w:r>
      <w:r>
        <w:rPr>
          <w:rFonts w:ascii="Amiri" w:hAnsi="Amiri" w:eastAsia="Amiri" w:cs="Amiri"/>
          <w:color w:val="111111"/>
          <w:sz w:val="28"/>
          <w:sz w:val="28"/>
          <w:szCs w:val="28"/>
          <w:rtl w:val="true"/>
          <w:lang w:bidi="ar-SA"/>
        </w:rPr>
        <w:t>، وهو هذا وقف محمد بن علي ابن عربي الطائي هذا الكتاب على جميع المسلمين</w:t>
      </w:r>
    </w:p>
    <w:p>
      <w:pPr>
        <w:pStyle w:val="BookText"/>
        <w:rPr/>
      </w:pPr>
      <w:r>
        <w:rPr>
          <w:rFonts w:ascii="Amiri" w:hAnsi="Amiri" w:eastAsia="Amiri" w:cs="Amiri"/>
          <w:color w:val="111111"/>
          <w:sz w:val="28"/>
          <w:sz w:val="28"/>
          <w:szCs w:val="28"/>
          <w:rtl w:val="true"/>
          <w:lang w:bidi="ar-SA"/>
        </w:rPr>
        <w:t>وفي آخره وقد تمّ هذا الكتاب على يد منشئه، وهو النسخة الثانية منه بخط يدي، وكان الفراغ منه بكرة يوم الأربعاء الرابع والعشرين من شهر ربيع الأول سنة ست وثلاثين وست مائة وكتبه منشئه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في سبعة وثلاثين مجلداً، وفيها زيادات على النسخة الأولى التي دسّ الملحدون فيها العقائد الشنيعة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ظهره ترجمة اسم الكتاب بخطه، وتحته بخط الشيخ صدر الدين </w:t>
      </w:r>
    </w:p>
    <w:p>
      <w:pPr>
        <w:pStyle w:val="BookText"/>
        <w:rPr/>
      </w:pPr>
      <w:r>
        <w:rPr>
          <w:rFonts w:ascii="Amiri" w:hAnsi="Amiri" w:eastAsia="Amiri" w:cs="Amiri"/>
          <w:color w:val="111111"/>
          <w:sz w:val="28"/>
          <w:sz w:val="28"/>
          <w:szCs w:val="28"/>
          <w:rtl w:val="true"/>
          <w:lang w:bidi="ar-SA"/>
        </w:rPr>
        <w:t>القونوي إنشاء مولانا شيخ الإسلام وصفوة الأنام محيي الدين ابن عربي وتحته ملك هذه المجلدة لمحمد بن إسحاق القونوي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وتحته أيضاً بخط الشيخ صدر الدين رواية محمد بن أبي بكر بن ميذار التبريزي سماعاً منه</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فما كان ليخالف هذا الشيخ في معتقده في شأن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مشايخ الصوفية المولى جلال الدين الرومي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Style w:val="FootnoteAnchor"/>
          <w:rtl w:val="true"/>
        </w:rPr>
        <w:footnoteReference w:id="474"/>
      </w:r>
      <w:r>
        <w:rPr>
          <w:rFonts w:ascii="Amiri" w:hAnsi="Amiri" w:eastAsia="Amiri" w:cs="Amiri"/>
          <w:color w:val="111111"/>
          <w:sz w:val="28"/>
          <w:sz w:val="28"/>
          <w:szCs w:val="28"/>
          <w:rtl w:val="true"/>
          <w:lang w:bidi="ar-SA"/>
        </w:rPr>
        <w:t xml:space="preserve">، فقال في ديوانه الكبير </w:t>
      </w:r>
      <w:r>
        <w:rPr>
          <w:rStyle w:val="FootnoteAnchor"/>
          <w:rtl w:val="true"/>
        </w:rPr>
        <w:footnoteReference w:id="475"/>
      </w:r>
      <w:r>
        <w:rPr>
          <w:rFonts w:ascii="Amiri" w:hAnsi="Amiri" w:eastAsia="Amiri" w:cs="Amiri"/>
          <w:color w:val="111111"/>
          <w:sz w:val="28"/>
          <w:sz w:val="28"/>
          <w:szCs w:val="28"/>
          <w:rtl w:val="true"/>
          <w:lang w:bidi="ar-SA"/>
        </w:rPr>
        <w:t>في قصيدة أولها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سرور مردان علی مستان سلامت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الأئمّة من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بامیر دین هادی بگوبا عسکری مهدیّ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ولی مهدیّ بگو مستان سلامت میکنند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أي سرور مردان علی مستان سلامت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صفدر مردان علی مردان سلامت می کنند</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قاتل کفارگو با دین و با دیندار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حیدر کرار گو مستان سلامت می کنند</w:t>
      </w:r>
    </w:p>
    <w:p>
      <w:pPr>
        <w:pStyle w:val="BookText"/>
        <w:rPr/>
      </w:pPr>
      <w:r>
        <w:rPr>
          <w:rFonts w:ascii="IRNazanin" w:hAnsi="IRNazanin" w:eastAsia="IRNazanin"/>
          <w:color w:val="111111"/>
          <w:sz w:val="28"/>
          <w:sz w:val="28"/>
          <w:szCs w:val="28"/>
          <w:rtl w:val="true"/>
          <w:lang w:bidi="fa-IR"/>
        </w:rPr>
        <w:t xml:space="preserve">با درج دو گوهر بگو با برج دو اختر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شبر و شبیر گو مستان سلامت می کنند</w:t>
      </w:r>
    </w:p>
    <w:p>
      <w:pPr>
        <w:pStyle w:val="BookText"/>
        <w:rPr/>
      </w:pPr>
      <w:r>
        <w:rPr>
          <w:rFonts w:ascii="IRNazanin" w:hAnsi="IRNazanin" w:eastAsia="IRNazanin"/>
          <w:color w:val="111111"/>
          <w:sz w:val="28"/>
          <w:sz w:val="28"/>
          <w:szCs w:val="28"/>
          <w:rtl w:val="true"/>
          <w:lang w:bidi="fa-IR"/>
        </w:rPr>
        <w:t xml:space="preserve">با زین دین عابد بگو با نور دین باقر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 صادق بگو مستان سلامت می کنند</w:t>
      </w:r>
    </w:p>
    <w:p>
      <w:pPr>
        <w:pStyle w:val="BookText"/>
        <w:rPr/>
      </w:pPr>
      <w:r>
        <w:rPr>
          <w:rFonts w:ascii="IRNazanin" w:hAnsi="IRNazanin" w:eastAsia="IRNazanin"/>
          <w:color w:val="111111"/>
          <w:sz w:val="28"/>
          <w:sz w:val="28"/>
          <w:szCs w:val="28"/>
          <w:rtl w:val="true"/>
          <w:lang w:bidi="fa-IR"/>
        </w:rPr>
        <w:t xml:space="preserve">با موس کاظم بگو با طوسي عالم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تقی قائم بگو مستان سلامت می کنند</w:t>
      </w:r>
    </w:p>
    <w:p>
      <w:pPr>
        <w:pStyle w:val="BookText"/>
        <w:rPr/>
      </w:pPr>
      <w:r>
        <w:rPr>
          <w:rFonts w:ascii="IRNazanin" w:hAnsi="IRNazanin" w:eastAsia="IRNazanin"/>
          <w:color w:val="111111"/>
          <w:sz w:val="28"/>
          <w:sz w:val="28"/>
          <w:szCs w:val="28"/>
          <w:rtl w:val="true"/>
          <w:lang w:bidi="fa-IR"/>
        </w:rPr>
        <w:t xml:space="preserve">با مير دين هادي بگو با عسکری مهدیّ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ولی مهدیّ بگو مستان سلامت می کنند</w:t>
      </w:r>
    </w:p>
    <w:p>
      <w:pPr>
        <w:pStyle w:val="BookText"/>
        <w:rPr/>
      </w:pPr>
      <w:r>
        <w:rPr>
          <w:rFonts w:ascii="IRNazanin" w:hAnsi="IRNazanin" w:eastAsia="IRNazanin"/>
          <w:color w:val="111111"/>
          <w:sz w:val="28"/>
          <w:sz w:val="28"/>
          <w:szCs w:val="28"/>
          <w:rtl w:val="true"/>
          <w:lang w:bidi="fa-IR"/>
        </w:rPr>
        <w:t xml:space="preserve">باباد نوروزی بگو با بخت فيروزي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شمس تبریزی بگو مستان سلامت می کنند</w:t>
      </w:r>
    </w:p>
    <w:p>
      <w:pPr>
        <w:pStyle w:val="BookText"/>
        <w:rPr/>
      </w:pPr>
      <w:r>
        <w:rPr>
          <w:rFonts w:ascii="Amiri" w:hAnsi="Amiri" w:eastAsia="Amiri" w:cs="Amiri"/>
          <w:color w:val="111111"/>
          <w:sz w:val="28"/>
          <w:sz w:val="28"/>
          <w:szCs w:val="28"/>
          <w:rtl w:val="true"/>
          <w:lang w:bidi="ar-SA"/>
        </w:rPr>
        <w:t>و ترجمته بالعربية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تاج رؤوس الرجال يا علي هم يبلغونك 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هازم الجيوش والأضراب، الرجال يهدونك سلامهم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لقاتل الكفّار، وقل للدين المتقي، وقل لحيدر الكرار لك من الثمالى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للدرج ذي الجوهرتين، وللبرج ذي الكوكبين، وقل لشبر وشبير لكم من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p>
    <w:p>
      <w:pPr>
        <w:pStyle w:val="BookText"/>
        <w:rPr/>
      </w:pPr>
      <w:r>
        <w:rPr>
          <w:rFonts w:ascii="Amiri" w:hAnsi="Amiri" w:eastAsia="Amiri" w:cs="Amiri"/>
          <w:color w:val="111111"/>
          <w:sz w:val="28"/>
          <w:sz w:val="28"/>
          <w:szCs w:val="28"/>
          <w:rtl w:val="true"/>
          <w:lang w:bidi="ar-SA"/>
        </w:rPr>
        <w:t xml:space="preserve">قل لزين الدين العابد، وقل لنور الدين الباقر، وقل لجعفر الصادق لك من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لموسى الكاظم، قل لطوسي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وقل للتقي القائم الثمالي بحبكم يهدونكم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 لأمير الدين الهادي، وقل للعسكري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 لذلك الولي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الثمالى بحبكم يهدونكم السلام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للنسيم النوروزي، قل للحظ الفيروز جي قل لشمس التبريزي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بالحب يهدونك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والثلاثون</w:t>
      </w:r>
    </w:p>
    <w:p>
      <w:pPr>
        <w:pStyle w:val="BookText"/>
        <w:rPr/>
      </w:pPr>
      <w:r>
        <w:rPr>
          <w:rFonts w:ascii="Amiri" w:hAnsi="Amiri" w:eastAsia="Amiri" w:cs="Amiri"/>
          <w:color w:val="111111"/>
          <w:sz w:val="28"/>
          <w:sz w:val="28"/>
          <w:szCs w:val="28"/>
          <w:rtl w:val="true"/>
          <w:lang w:bidi="ar-SA"/>
        </w:rPr>
        <w:t>الشيخ العارف محمد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الدواوين المعروفة، فقال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مصطفى ختم رسل شد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ختم ولایت در عیان </w:t>
      </w:r>
    </w:p>
    <w:p>
      <w:pPr>
        <w:pStyle w:val="BookText"/>
        <w:rPr/>
      </w:pPr>
      <w:r>
        <w:rPr>
          <w:rFonts w:ascii="IRNazanin" w:hAnsi="IRNazanin" w:eastAsia="IRNazanin"/>
          <w:color w:val="111111"/>
          <w:sz w:val="28"/>
          <w:sz w:val="28"/>
          <w:szCs w:val="28"/>
          <w:rtl w:val="true"/>
          <w:lang w:bidi="fa-IR"/>
        </w:rPr>
        <w:t>جمله فرزندان حيدر أوليا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يك نورند حق کرد این ندا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صار المصطفى خاتماً للرسل في العالم، وصار المرتضى خاتماً للأولياء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العيان وصار جملة ولد حيدر أولياء كلهم نور واحد كما نادى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الأئمة </w:t>
      </w:r>
      <w:r>
        <w:rPr>
          <w:rStyle w:val="FootnoteAnchor"/>
          <w:rtl w:val="true"/>
        </w:rPr>
        <w:footnoteReference w:id="479"/>
      </w:r>
      <w:r>
        <w:rPr>
          <w:rFonts w:ascii="IRNazanin" w:hAnsi="IRNazanin" w:eastAsia="IRNazanin"/>
          <w:color w:val="111111"/>
          <w:sz w:val="28"/>
          <w:sz w:val="28"/>
          <w:szCs w:val="28"/>
          <w:rtl w:val="true"/>
          <w:lang w:bidi="fa-IR"/>
        </w:rPr>
        <w:t>الأحد عشر،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هزاران أوليا روى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 خواهند مهدي را يقين</w:t>
      </w:r>
    </w:p>
    <w:p>
      <w:pPr>
        <w:pStyle w:val="BookText"/>
        <w:rPr/>
      </w:pPr>
      <w:r>
        <w:rPr>
          <w:rFonts w:ascii="IRNazanin" w:hAnsi="IRNazanin" w:eastAsia="IRNazanin"/>
          <w:color w:val="111111"/>
          <w:sz w:val="28"/>
          <w:sz w:val="28"/>
          <w:szCs w:val="28"/>
          <w:rtl w:val="true"/>
          <w:lang w:bidi="fa-IR"/>
        </w:rPr>
        <w:t xml:space="preserve">يا إلهي مهديم از غیب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مهدى هادي است تاج اتقيا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برج أوليا</w:t>
      </w:r>
    </w:p>
    <w:p>
      <w:pPr>
        <w:pStyle w:val="BookText"/>
        <w:rPr/>
      </w:pPr>
      <w:r>
        <w:rPr>
          <w:rFonts w:ascii="Amiri" w:hAnsi="Amiri" w:eastAsia="Amiri" w:cs="Amiri"/>
          <w:color w:val="111111"/>
          <w:sz w:val="28"/>
          <w:sz w:val="28"/>
          <w:szCs w:val="28"/>
          <w:rtl w:val="true"/>
          <w:lang w:bidi="ar-SA"/>
        </w:rPr>
        <w:t>أي ولاى تو معين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بردل و جانها همه روشن شده</w:t>
      </w:r>
    </w:p>
    <w:p>
      <w:pPr>
        <w:pStyle w:val="BookText"/>
        <w:rPr/>
      </w:pPr>
      <w:r>
        <w:rPr>
          <w:rFonts w:ascii="IRNazanin" w:hAnsi="IRNazanin" w:eastAsia="IRNazanin"/>
          <w:color w:val="111111"/>
          <w:sz w:val="28"/>
          <w:sz w:val="28"/>
          <w:szCs w:val="28"/>
          <w:rtl w:val="true"/>
          <w:lang w:bidi="fa-IR"/>
        </w:rPr>
        <w:t xml:space="preserve">ای تو ختم اولیای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همه معنی نهاني جان جان</w:t>
      </w:r>
    </w:p>
    <w:p>
      <w:pPr>
        <w:pStyle w:val="BookText"/>
        <w:rPr/>
      </w:pPr>
      <w:r>
        <w:rPr>
          <w:rFonts w:ascii="IRNazanin" w:hAnsi="IRNazanin" w:eastAsia="IRNazanin"/>
          <w:color w:val="111111"/>
          <w:sz w:val="28"/>
          <w:sz w:val="28"/>
          <w:szCs w:val="28"/>
          <w:rtl w:val="true"/>
          <w:lang w:bidi="fa-IR"/>
        </w:rPr>
        <w:t>ای تو هم پیدا و پنهان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عطارت ثنا خوان آمده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دعا مئات الألوف من الأولياء على الأرض ربهم أن يحقق أمر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ويجعله يقيناً يا إلهي أخرج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 ليتجلى عالم العادل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المهدي الهادي تاج الأتقياء، أفضل الخلق تمة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جاء أن ولاء 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يسطع على قلوب وأرواح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خاتم أولياء هذا العصر، يا من هو روح المعنى النهائي 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أنك الظاهر والباطن ، لقد أضحى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مادحاً 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المولوي عبد العزيز الدهلوي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p>
    <w:p>
      <w:pPr>
        <w:pStyle w:val="BookText"/>
        <w:rPr/>
      </w:pPr>
      <w:r>
        <w:rPr>
          <w:rFonts w:ascii="Amiri" w:hAnsi="Amiri" w:eastAsia="Amiri" w:cs="Amiri"/>
          <w:color w:val="111111"/>
          <w:sz w:val="28"/>
          <w:sz w:val="28"/>
          <w:szCs w:val="28"/>
          <w:rtl w:val="true"/>
          <w:lang w:bidi="ar-SA"/>
        </w:rPr>
        <w:t xml:space="preserve">الحادي عشر من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العطار من الأكابر المقبولين عند أهل السنة ومن الأعاظم الذين بناء عملهم في الشريعة والطريقة على مذهب أهل السنّة من القرن إلى القدم</w:t>
      </w:r>
      <w:r>
        <w:rPr>
          <w:rStyle w:val="FootnoteAnchor"/>
          <w:rtl w:val="true"/>
        </w:rPr>
        <w:footnoteReference w:id="48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الجامي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مناقبه شيء كثير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والثلاثون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الدين التبريزي شيخ المولوي جلال الدين الرومي </w:t>
      </w:r>
      <w:r>
        <w:rPr>
          <w:rStyle w:val="FootnoteAnchor"/>
          <w:rtl w:val="true"/>
        </w:rPr>
        <w:footnoteReference w:id="483"/>
      </w:r>
      <w:r>
        <w:rPr>
          <w:rFonts w:ascii="Amiri" w:hAnsi="Amiri" w:eastAsia="Amiri" w:cs="Amiri"/>
          <w:color w:val="111111"/>
          <w:sz w:val="28"/>
          <w:sz w:val="28"/>
          <w:szCs w:val="28"/>
          <w:rtl w:val="true"/>
          <w:lang w:bidi="ar-SA"/>
        </w:rPr>
        <w:t xml:space="preserve">، نسب إليه هذا القول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في أشعاره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شيئاً منها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الخامس والثلاثون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نعمة الله الولي </w:t>
      </w:r>
      <w:r>
        <w:rPr>
          <w:rStyle w:val="FootnoteAnchor"/>
          <w:rtl w:val="true"/>
        </w:rPr>
        <w:footnoteReference w:id="485"/>
      </w:r>
      <w:r>
        <w:rPr>
          <w:rFonts w:ascii="Amiri" w:hAnsi="Amiri" w:eastAsia="Amiri" w:cs="Amiri"/>
          <w:color w:val="111111"/>
          <w:sz w:val="28"/>
          <w:sz w:val="28"/>
          <w:szCs w:val="28"/>
          <w:rtl w:val="true"/>
          <w:lang w:bidi="ar-SA"/>
        </w:rPr>
        <w:t xml:space="preserve">، نسبه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السادس والثلاثون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النسيمي </w:t>
      </w:r>
      <w:r>
        <w:rPr>
          <w:rStyle w:val="FootnoteAnchor"/>
          <w:rtl w:val="true"/>
        </w:rPr>
        <w:footnoteReference w:id="487"/>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w:t>
      </w:r>
    </w:p>
    <w:p>
      <w:pPr>
        <w:pStyle w:val="BookText"/>
        <w:rPr/>
      </w:pPr>
      <w:r>
        <w:rPr>
          <w:rFonts w:ascii="IRNazanin" w:hAnsi="IRNazanin" w:eastAsia="IRNazanin"/>
          <w:color w:val="111111"/>
          <w:sz w:val="28"/>
          <w:sz w:val="28"/>
          <w:szCs w:val="28"/>
          <w:rtl w:val="true"/>
          <w:lang w:bidi="fa-IR"/>
        </w:rPr>
        <w:t xml:space="preserve">أسرارهم </w:t>
      </w:r>
      <w:r>
        <w:rPr>
          <w:rStyle w:val="FootnoteAnchor"/>
          <w:rtl w:val="true"/>
        </w:rPr>
        <w:footnoteReference w:id="488"/>
      </w:r>
      <w:r>
        <w:rPr>
          <w:rFonts w:ascii="Amiri" w:hAnsi="Amiri" w:eastAsia="Amiri" w:cs="Amiri"/>
          <w:color w:val="111111"/>
          <w:sz w:val="28"/>
          <w:sz w:val="28"/>
          <w:szCs w:val="28"/>
          <w:rtl w:val="true"/>
          <w:lang w:bidi="ar-SA"/>
        </w:rPr>
        <w:t xml:space="preserve">ووهب لنا عرفانهم وبركاتهم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في أشعارهم في مدائح أئمة من </w:t>
      </w:r>
      <w:r>
        <w:rPr>
          <w:rStyle w:val="FootnoteAnchor"/>
          <w:rtl w:val="true"/>
        </w:rPr>
        <w:footnoteReference w:id="489"/>
      </w:r>
      <w:r>
        <w:rPr>
          <w:rFonts w:ascii="IRNazanin" w:hAnsi="IRNazanin" w:eastAsia="IRNazanin"/>
          <w:color w:val="111111"/>
          <w:sz w:val="28"/>
          <w:sz w:val="28"/>
          <w:szCs w:val="28"/>
          <w:rtl w:val="true"/>
          <w:lang w:bidi="fa-IR"/>
        </w:rPr>
        <w:t xml:space="preserve">أهل البيت الطيبين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آخرهم متصلاً بهم، فهذه أدلّة على أن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ولد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تتبع آثار هؤلاء الكاملين العارفين يجد الأمر واضحاً عياناً</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السابع والثلاثون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العارف الكامل السيّد علي بن شهاب الدين الهمداني الذي ذكروا في ترجمته أنه وصل إلى خدمة أربعمائة من الأولياء وبالغ في مدحه عبد الرحمن الجامي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سليمان الكفوي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وحسين بن معين الدين الميبدي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الفواتح وغيرهم </w:t>
      </w:r>
      <w:r>
        <w:rPr>
          <w:rStyle w:val="FootnoteAnchor"/>
          <w:rtl w:val="true"/>
        </w:rPr>
        <w:footnoteReference w:id="491"/>
      </w:r>
      <w:r>
        <w:rPr>
          <w:rFonts w:ascii="Amiri" w:hAnsi="Amiri" w:eastAsia="Amiri" w:cs="Amiri"/>
          <w:color w:val="111111"/>
          <w:sz w:val="28"/>
          <w:sz w:val="28"/>
          <w:szCs w:val="28"/>
          <w:rtl w:val="true"/>
          <w:lang w:bidi="ar-SA"/>
        </w:rPr>
        <w:t xml:space="preserve">، صرّح بذلك في </w:t>
      </w:r>
    </w:p>
    <w:p>
      <w:pPr>
        <w:pStyle w:val="BookText"/>
        <w:rPr/>
      </w:pPr>
      <w:r>
        <w:rPr>
          <w:rFonts w:ascii="Amiri" w:hAnsi="Amiri" w:eastAsia="Amiri" w:cs="Amiri"/>
          <w:color w:val="111111"/>
          <w:sz w:val="28"/>
          <w:sz w:val="28"/>
          <w:szCs w:val="28"/>
          <w:rtl w:val="true"/>
          <w:lang w:bidi="ar-SA"/>
        </w:rPr>
        <w:t xml:space="preserve">المودة العاشرة من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الثامن والثلاثون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علامة زمانه وفريد أوانه الشيخ محمد الصبان المصري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كذا وصفه في الينابيع</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مصر</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الفاضل البارع عبد الله بن محمد المطيري شهرةً المدني حالاً في كتابه الموسوم ب الرياض الزاهرة في فضل آل بيت النبي وعترته الطاهرة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كتابه هذا بذكر تمام رسالة إحياء الميت بفضائل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جلال الدين السيوطي، وهي تشتمل على ستين حديثاً فتممها وأنهاها إلى مائة وواحد وخمسين، وروى في الحديث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ذرية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المبعوث في آخر الزمان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نسل الحسين وذريته يعودون إلى إمام الأئمة المحقق المجمع على جلالته وغزارة علمه وزهده وورعه وكمال سلالة الأنبياء </w:t>
      </w:r>
    </w:p>
    <w:p>
      <w:pPr>
        <w:pStyle w:val="BookText"/>
        <w:rPr/>
      </w:pPr>
      <w:r>
        <w:rPr>
          <w:rFonts w:ascii="Amiri" w:hAnsi="Amiri" w:eastAsia="Amiri" w:cs="Amiri"/>
          <w:color w:val="111111"/>
          <w:sz w:val="28"/>
          <w:sz w:val="28"/>
          <w:szCs w:val="28"/>
          <w:rtl w:val="true"/>
          <w:lang w:bidi="ar-SA"/>
        </w:rPr>
        <w:t xml:space="preserve">والمرسلين وسلالة خير المخلوقين الإمام الكبير </w:t>
      </w:r>
      <w:r>
        <w:rPr>
          <w:rStyle w:val="FootnoteAnchor"/>
          <w:rtl w:val="true"/>
        </w:rPr>
        <w:footnoteReference w:id="496"/>
      </w:r>
      <w:r>
        <w:rPr>
          <w:rFonts w:ascii="Amiri" w:hAnsi="Amiri" w:eastAsia="Amiri" w:cs="Amiri"/>
          <w:color w:val="111111"/>
          <w:sz w:val="28"/>
          <w:sz w:val="28"/>
          <w:szCs w:val="28"/>
          <w:rtl w:val="true"/>
          <w:lang w:bidi="ar-SA"/>
        </w:rPr>
        <w:t xml:space="preserve">زين العابدين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بعض فضائله، وجماعة من ذريته، وجملة من المنامات في فضيلتهم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الأوّل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أسامي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ابنه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ابنه محمد القائم </w:t>
      </w:r>
      <w:r>
        <w:rPr>
          <w:rStyle w:val="FootnoteAnchor"/>
          <w:rtl w:val="true"/>
        </w:rPr>
        <w:footnoteReference w:id="497"/>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النص عليه في ملة الإسلام من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من جده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بقية آبائه أهل الشرف والمراتب، وهو صاحب السيف والقائم المنتظر كما ورد ذلك في صحيح الخبر، وله قبل قيامه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والنسخة التي عثرت عليها عتيقة، وكانت لمؤلّفها وبخطه وعلى ظهرها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الرياض الزاهرة في فضل آل بيت النبي وعترته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العبد </w:t>
      </w:r>
      <w:r>
        <w:rPr>
          <w:rStyle w:val="FootnoteAnchor"/>
          <w:rtl w:val="true"/>
        </w:rPr>
        <w:footnoteReference w:id="499"/>
      </w:r>
      <w:r>
        <w:rPr>
          <w:rFonts w:ascii="Amiri" w:hAnsi="Amiri" w:eastAsia="Amiri" w:cs="Amiri"/>
          <w:color w:val="111111"/>
          <w:sz w:val="28"/>
          <w:sz w:val="28"/>
          <w:szCs w:val="28"/>
          <w:rtl w:val="true"/>
          <w:lang w:bidi="ar-SA"/>
        </w:rPr>
        <w:t>الفقير إلى الله تعالى عبد الله محمد المطيري شهرةً المدني حالاً الشافعي مذهباً الأشعري اعتقاداً النقشبندي طريقةً نفعنا الله من بركاتهم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الإسلام والبحر الطام ومرجع الأولياء الكرام أبو المعالي محمد سراج </w:t>
      </w:r>
    </w:p>
    <w:p>
      <w:pPr>
        <w:pStyle w:val="BookText"/>
        <w:rPr/>
      </w:pPr>
      <w:r>
        <w:rPr>
          <w:rFonts w:ascii="IRNazanin" w:hAnsi="IRNazanin" w:eastAsia="IRNazanin"/>
          <w:color w:val="111111"/>
          <w:sz w:val="28"/>
          <w:sz w:val="28"/>
          <w:szCs w:val="28"/>
          <w:rtl w:val="true"/>
          <w:lang w:bidi="fa-IR"/>
        </w:rPr>
        <w:t>الدين الرفاعي ثمّ المخزومي الشريف الكبير، فقد ذكر في كتابه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الأخبار في نسب السادة الفاطمية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الإمام علي الهادي ابن الإمام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 النقي والعالم والفقيه والأمير والدليل والعسكري والنجيب، ولد في المدينة سنة اثنتي عشرة ومائتين من الهجرة، وتوفّي شهيداً بالسم في خلافة المعتز العباسي يوم الاثنين بسر من رأى</w:t>
      </w:r>
      <w:r>
        <w:rPr>
          <w:rStyle w:val="FootnoteAnchor"/>
          <w:rtl w:val="true"/>
        </w:rPr>
        <w:footnoteReference w:id="500"/>
      </w:r>
      <w:r>
        <w:rPr>
          <w:rFonts w:ascii="Amiri" w:hAnsi="Amiri" w:eastAsia="Amiri" w:cs="Amiri"/>
          <w:color w:val="111111"/>
          <w:sz w:val="28"/>
          <w:sz w:val="28"/>
          <w:szCs w:val="28"/>
          <w:rtl w:val="true"/>
          <w:lang w:bidi="ar-SA"/>
        </w:rPr>
        <w:t>لثلاث ليال خلون من رجب سنة أربع وخمسين ومائتين، وكان له خمسة أولاد الإمام الحسن العسكري والحسين ومحمد وجعفر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الحسن العسكري أعقب </w:t>
      </w:r>
      <w:r>
        <w:rPr>
          <w:rStyle w:val="FootnoteAnchor"/>
          <w:rtl w:val="true"/>
        </w:rPr>
        <w:footnoteReference w:id="501"/>
      </w:r>
      <w:r>
        <w:rPr>
          <w:rFonts w:ascii="IRNazanin" w:hAnsi="IRNazanin" w:eastAsia="IRNazanin"/>
          <w:color w:val="111111"/>
          <w:sz w:val="28"/>
          <w:sz w:val="28"/>
          <w:szCs w:val="28"/>
          <w:rtl w:val="true"/>
          <w:lang w:bidi="fa-IR"/>
        </w:rPr>
        <w:t xml:space="preserve">صاحب السرداب الحجّة المنتظر ولي الله الإمام محمد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محمد فلم يذكر له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موضع آخر في بحث له في الإمامة وروى العارفون من سلف أهل البيت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انكشف له في سره أن </w:t>
      </w:r>
      <w:r>
        <w:rPr>
          <w:rStyle w:val="FootnoteAnchor"/>
          <w:rtl w:val="true"/>
        </w:rPr>
        <w:footnoteReference w:id="503"/>
      </w:r>
      <w:r>
        <w:rPr>
          <w:rFonts w:ascii="IRNazanin" w:hAnsi="IRNazanin" w:eastAsia="IRNazanin"/>
          <w:color w:val="111111"/>
          <w:sz w:val="28"/>
          <w:sz w:val="28"/>
          <w:szCs w:val="28"/>
          <w:rtl w:val="true"/>
          <w:lang w:bidi="fa-IR"/>
        </w:rPr>
        <w:t xml:space="preserve">الخلافة الروحية التي هی الغوثيّة والإمامة الجامعة فيه وفي بنيه على الغالب استبشر بذلك وباع في الله نفسه؛ لنيل هذه النعمة المقدسة فمن الله عليه بأن جعل في بيته كبكبة الإمامة، وختم ببنيه هذا الشأن على أنّ الحجّة المنتظر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ذريته الطاهرة </w:t>
      </w:r>
    </w:p>
    <w:p>
      <w:pPr>
        <w:pStyle w:val="BookText"/>
        <w:rPr/>
      </w:pPr>
      <w:r>
        <w:rPr>
          <w:rFonts w:ascii="Amiri" w:hAnsi="Amiri" w:eastAsia="Amiri" w:cs="Amiri"/>
          <w:color w:val="111111"/>
          <w:sz w:val="28"/>
          <w:sz w:val="28"/>
          <w:szCs w:val="28"/>
          <w:rtl w:val="true"/>
          <w:lang w:bidi="ar-SA"/>
        </w:rPr>
        <w:t>وعصابته الزاهرة، انتهى</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سراج الدين جد عارف عصره و عزیز مصره ووحيد دهره </w:t>
      </w:r>
      <w:r>
        <w:rPr>
          <w:rStyle w:val="FootnoteAnchor"/>
          <w:rtl w:val="true"/>
        </w:rPr>
        <w:footnoteReference w:id="505"/>
      </w:r>
      <w:r>
        <w:rPr>
          <w:rFonts w:ascii="Amiri" w:hAnsi="Amiri" w:eastAsia="Amiri" w:cs="Amiri"/>
          <w:color w:val="111111"/>
          <w:sz w:val="28"/>
          <w:sz w:val="28"/>
          <w:szCs w:val="28"/>
          <w:rtl w:val="true"/>
          <w:lang w:bidi="ar-SA"/>
        </w:rPr>
        <w:t>أبو الهدى الجليل المعاصر الذي إليه تنتهي السلسلة الرفاعيّة وعنه تؤخذ آداب هذه الطريقة</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7908_89047"/>
      <w:bookmarkStart w:id="158" w:name="pg7908_89047"/>
      <w:bookmarkEnd w:id="158"/>
    </w:p>
    <w:p>
      <w:pPr>
        <w:pStyle w:val="Heading3"/>
        <w:numPr>
          <w:ilvl w:val="2"/>
          <w:numId w:val="1"/>
        </w:numPr>
        <w:rPr/>
      </w:pPr>
      <w:bookmarkStart w:id="159" w:name="pg7908_89047"/>
      <w:bookmarkStart w:id="160" w:name="__RefHeading___Toc6149176_1051229030"/>
      <w:bookmarkStart w:id="161" w:name="_Toc50"/>
      <w:bookmarkEnd w:id="159"/>
      <w:bookmarkEnd w:id="160"/>
      <w:r>
        <w:rPr>
          <w:rtl w:val="true"/>
        </w:rPr>
        <w:t xml:space="preserve">[ </w:t>
      </w:r>
      <w:r>
        <w:rPr>
          <w:rtl w:val="true"/>
        </w:rPr>
        <w:t xml:space="preserve">ذكر دليل إجمالي على كون المهدي الموعود </w:t>
      </w:r>
      <w:r>
        <w:rPr>
          <w:rtl w:val="true"/>
        </w:rPr>
        <w:t>(</w:t>
      </w:r>
      <w:r>
        <w:rPr>
          <w:rtl w:val="true"/>
        </w:rPr>
        <w:t>علیه السلام</w:t>
      </w:r>
      <w:r>
        <w:rPr>
          <w:rtl w:val="true"/>
        </w:rPr>
        <w:t xml:space="preserve">) </w:t>
      </w:r>
      <w:r>
        <w:rPr>
          <w:rtl w:val="true"/>
        </w:rPr>
        <w:t xml:space="preserve">هو الحجة بن الحسن العسكري </w:t>
      </w:r>
      <w:r>
        <w:rPr>
          <w:rtl w:val="true"/>
        </w:rPr>
        <w:t>(</w:t>
      </w:r>
      <w:r>
        <w:rPr>
          <w:rtl w:val="true"/>
        </w:rPr>
        <w:t>علیه السلام</w:t>
      </w:r>
      <w:r>
        <w:rPr>
          <w:rtl w:val="true"/>
        </w:rPr>
        <w:t>) ]</w:t>
      </w:r>
      <w:bookmarkEnd w:id="161"/>
    </w:p>
    <w:p>
      <w:pPr>
        <w:pStyle w:val="BookText"/>
        <w:rPr/>
      </w:pPr>
      <w:r>
        <w:rPr>
          <w:rFonts w:ascii="Amiri" w:hAnsi="Amiri" w:eastAsia="Amiri" w:cs="Amiri"/>
          <w:color w:val="111111"/>
          <w:sz w:val="28"/>
          <w:sz w:val="28"/>
          <w:szCs w:val="28"/>
          <w:rtl w:val="true"/>
          <w:lang w:bidi="ar-SA"/>
        </w:rPr>
        <w:t xml:space="preserve">قلت ونسب بعض أصحابنا البارعين هذا القول </w:t>
      </w:r>
      <w:r>
        <w:rPr>
          <w:rStyle w:val="FootnoteAnchor"/>
          <w:rtl w:val="true"/>
        </w:rPr>
        <w:footnoteReference w:id="506"/>
      </w:r>
      <w:r>
        <w:rPr>
          <w:rFonts w:ascii="Amiri" w:hAnsi="Amiri" w:eastAsia="Amiri" w:cs="Amiri"/>
          <w:color w:val="111111"/>
          <w:sz w:val="28"/>
          <w:sz w:val="28"/>
          <w:szCs w:val="28"/>
          <w:rtl w:val="true"/>
          <w:lang w:bidi="ar-SA"/>
        </w:rPr>
        <w:t xml:space="preserve">إلى صاحب كتاب أنساب الطالبية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ولما كان مؤلف كتاب أنساب الطالبية من علماء الشيعة والمؤلف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في كتابه أقوال الجماعة أرى أن المراد به هو الشجرة المباركة في أنساب الطالبية للعلامة الفخر الرازي، إذ قال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الحسن العسكري، أما الحسن الإمام فله ابنان وبنتان، أما الابنان فيه في فأحدهما صاحب الزمان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وعماد الدين الحنفي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وضياء الدين صدر الأئمة موفّق بن أحمد أبي المؤيد الخطيب المكي ثمّ الخوارزمي أخطب خطباء خوارزم، والمولى حسين</w:t>
      </w:r>
    </w:p>
    <w:p>
      <w:pPr>
        <w:pStyle w:val="BookText"/>
        <w:rPr/>
      </w:pPr>
      <w:r>
        <w:rPr>
          <w:rFonts w:ascii="Amiri" w:hAnsi="Amiri" w:eastAsia="Amiri" w:cs="Amiri"/>
          <w:color w:val="111111"/>
          <w:sz w:val="28"/>
          <w:sz w:val="28"/>
          <w:szCs w:val="28"/>
          <w:rtl w:val="true"/>
          <w:lang w:bidi="ar-SA"/>
        </w:rPr>
        <w:t xml:space="preserve">الكاشفي صاحب جواهر التفسير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أعثر على كلماتهم ولذا لم نذكر أساميهم في عداد الذين نصوا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بذكر صدر الأئمة الخوارزمي في عدادهم، فإنه ذكر في مناقبه من الأحاديث ما هو صريح في الدلالة على هذا القول ومجرد ذكر الخبر في الكتاب وإن لم يكن دالاً على كون مؤلفه معتقداً بمضمونه إلا أن شهد بعض القرائن عليه كمطابقته لعنوان الباب الذي هو فيه، فإنّ العلماء لا زال يستنبطون مذاهب صاحب الكتاب مما ذكره في عناوين الأبواب أو بنى على جمع ماهو معتبر عنده مما رواه الأئمة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أخطب الخطباء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مقتله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فخر القضاة نجم الدين بن أبي منصور محمد بن الحسين بن محمد البغدادي فيما كتب إلي من همدان قال أنبأنا الإمام الشريف نور الهدى أبو طالب الحسن بن محمد الزينبي،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إمام الأئمة محمد بن أحمد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علي العلوي الطبري،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أحمد بن محمد، عن أبيه، عن حماد بن عيسى عن عمرو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أبي عياش عن سليم بن قيس الهلالي، عن سلمان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الحسين على فخذه وهو يقبل عينيه، ويلثم فاه،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سيّد ابن سيد، وأخو سيد أبو السادات، أنت إمام ابن </w:t>
      </w:r>
    </w:p>
    <w:p>
      <w:pPr>
        <w:pStyle w:val="BookText"/>
        <w:rPr/>
      </w:pPr>
      <w:r>
        <w:rPr>
          <w:rFonts w:ascii="Amiri" w:hAnsi="Amiri" w:eastAsia="Amiri" w:cs="Amiri"/>
          <w:color w:val="111111"/>
          <w:sz w:val="28"/>
          <w:sz w:val="28"/>
          <w:szCs w:val="28"/>
          <w:rtl w:val="true"/>
          <w:lang w:bidi="ar-SA"/>
        </w:rPr>
        <w:t>الإمام أخو الإمام أبو الأئمة، أنت حجّة ابن حجة، أخو حجّة، أبو 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وبالإسناد عن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سنان الموصلي، عن أحمد بن محمد بن صالح، عن سليمان بن محمد، عن زياد بن مسلم، عن عبد الرحمن بن زيد عن زيد بن جابر، عن سلامة، عن أبي سلمى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خلفت من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فشققت لك اسماً من أسمائي، فلا أذكر في موضع إلا ذكرت معي، فأنا المحمود وأنت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اطلعت الثانية فاخترت منها عليّاً وشققت له اسماً من أسمائي، فأنا الأعلى 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إنى خلقتك، وخلقت عليّاً، وفاطمة والحسن والحسين، والأئمة من ولده،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نوري، وعرضت ولايتكم على أهل السماوات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الأرض ، فمن قبلها كان عندي من المؤمنين، ومن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لو أن عبداً من عبيدي عبدني حتى ينقطع أو يصير جلده كالشن البالي </w:t>
      </w:r>
      <w:r>
        <w:rPr>
          <w:rStyle w:val="FootnoteAnchor"/>
          <w:rtl w:val="true"/>
        </w:rPr>
        <w:footnoteReference w:id="515"/>
      </w:r>
      <w:r>
        <w:rPr>
          <w:rFonts w:ascii="Amiri" w:hAnsi="Amiri" w:eastAsia="Amiri" w:cs="Amiri"/>
          <w:color w:val="111111"/>
          <w:sz w:val="28"/>
          <w:sz w:val="28"/>
          <w:szCs w:val="28"/>
          <w:rtl w:val="true"/>
          <w:lang w:bidi="ar-SA"/>
        </w:rPr>
        <w:t>، ثم أتاني جاحداً لولايتكم ما غفرت له حتى يقر بولايتكم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تحب أن تراهم؟ قلت نعم يا 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فالتفت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وفاطمة والحسن، والحسين، وعلي بن الحسين، ومحمد بن علي، وجعفر بن محمد، وموسى بن جعفر، وعلي بن موسى، ومحمد بن علي وعلي بن محمد، والحسن بن علي، والمهدیّ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ضحضاح من </w:t>
      </w:r>
    </w:p>
    <w:p>
      <w:pPr>
        <w:pStyle w:val="BookText"/>
        <w:rPr/>
      </w:pPr>
      <w:r>
        <w:rPr>
          <w:rFonts w:ascii="IRNazanin" w:hAnsi="IRNazanin" w:eastAsia="IRNazanin"/>
          <w:color w:val="111111"/>
          <w:sz w:val="28"/>
          <w:sz w:val="28"/>
          <w:szCs w:val="28"/>
          <w:rtl w:val="true"/>
          <w:lang w:bidi="fa-IR"/>
        </w:rPr>
        <w:t xml:space="preserve">نور، قيام يصلّون، وهو في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كأنه كوكب 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وهو الثائر من عترتك، وعزتي وجلالي، إنه الحجّة الواجبة لأوليائي، والمنتقم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وبناءً على هذا المسلك يمكن عد جماعة أخرى كشيخ الإسلام إبراهيم ابن سعد الدين محمد بن أبي بكر بن أبي الحسن ابن شيخ الإسلام جمال السنة أبي عبد الله محمد بن حمويه الحموي الحمويني الإمام الأجل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السمطين في فضائل المرتضى والبتول والسبطين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كتاب معروف يوجد فيه مثل هذه الأخبار شيء كثير ؛ ولكنا في غنى عن تكلف إدخال هؤلاء في زمرة أرباب هذا القول بعد تنصيص هؤلاء الأعاظم من الفقهاء والمحدثين والمشايخ الكاملين ممن عثرنا قلة أسباب استخراج القائلين عندي، وكثرة كتب علماء أهل السنّة عليهم مع و تفرقها وسعة بلادها، ولعلّ من وقف على جلها يجد أضعاف ما جمعناه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الإمام أبو بكر أحمد بن الحسين بن علي بن محمد </w:t>
      </w:r>
      <w:r>
        <w:rPr>
          <w:rStyle w:val="FootnoteAnchor"/>
          <w:rtl w:val="true"/>
        </w:rPr>
        <w:footnoteReference w:id="519"/>
      </w:r>
      <w:r>
        <w:rPr>
          <w:rFonts w:ascii="IRNazanin" w:hAnsi="IRNazanin" w:eastAsia="IRNazanin"/>
          <w:color w:val="111111"/>
          <w:sz w:val="28"/>
          <w:sz w:val="28"/>
          <w:szCs w:val="28"/>
          <w:rtl w:val="true"/>
          <w:lang w:bidi="fa-IR"/>
        </w:rPr>
        <w:t>البيهقي الشافعي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أبي بكر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 الناس في أمر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فتوقف جماعة وأحالوا العلم إلى عالمه واعتقدوا أنه واحد من أولاد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يخلقه الله متى شاء يبعثه نصرة لدينه، وطائفة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يوم الجمعة منتصف </w:t>
      </w:r>
    </w:p>
    <w:p>
      <w:pPr>
        <w:pStyle w:val="BookText"/>
        <w:rPr/>
      </w:pPr>
      <w:r>
        <w:rPr>
          <w:rFonts w:ascii="Amiri" w:hAnsi="Amiri" w:eastAsia="Amiri" w:cs="Amiri"/>
          <w:color w:val="111111"/>
          <w:sz w:val="28"/>
          <w:sz w:val="28"/>
          <w:szCs w:val="28"/>
          <w:rtl w:val="true"/>
          <w:lang w:bidi="ar-SA"/>
        </w:rPr>
        <w:t xml:space="preserve">شعبان سنة خمس وخمسين ومائتين، وهو الملقب </w:t>
      </w:r>
      <w:r>
        <w:rPr>
          <w:rStyle w:val="FootnoteAnchor"/>
          <w:rtl w:val="true"/>
        </w:rPr>
        <w:footnoteReference w:id="520"/>
      </w:r>
      <w:r>
        <w:rPr>
          <w:rFonts w:ascii="IRNazanin" w:hAnsi="IRNazanin" w:eastAsia="IRNazanin"/>
          <w:color w:val="111111"/>
          <w:sz w:val="28"/>
          <w:sz w:val="28"/>
          <w:szCs w:val="28"/>
          <w:rtl w:val="true"/>
          <w:lang w:bidi="fa-IR"/>
        </w:rPr>
        <w:t>بالحجة القائم المنتظر محمد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دخل السرداب بسرّ من رأى وهو حي مختف عن أعين الناس منتظر خروجه ، وسيظهر ويملأ الأرض عدلاً وقسطاً كما ملئت جوراً وظلماً، ولا امتناع في طول عمره وامتداد أيامه كعيسى بن مريم والاخضر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وهؤلاء الشيعة خصوصاً الإمامية ووافقهم عليه جماعة من أهل الكشف </w:t>
      </w:r>
      <w:r>
        <w:rPr>
          <w:rStyle w:val="FootnoteAnchor"/>
          <w:rtl w:val="true"/>
        </w:rPr>
        <w:footnoteReference w:id="5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أعاظم علماء الشافعية، وكبار أصحاب الحاكم أبي عبد الله بن البيع،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إمام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شافعي المذهب </w:t>
      </w:r>
    </w:p>
    <w:p>
      <w:pPr>
        <w:pStyle w:val="BookText"/>
        <w:rPr/>
      </w:pPr>
      <w:r>
        <w:rPr>
          <w:rFonts w:ascii="Amiri" w:hAnsi="Amiri" w:eastAsia="Amiri" w:cs="Amiri"/>
          <w:color w:val="111111"/>
          <w:sz w:val="28"/>
          <w:sz w:val="28"/>
          <w:szCs w:val="28"/>
          <w:rtl w:val="true"/>
          <w:lang w:bidi="ar-SA"/>
        </w:rPr>
        <w:t>إلّا وللشافعي عليه منّة، إلّا أحمد البيهقي فإن له على الشافعي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وخمسين وأربعمائة، انتهى</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فمراده من جماعة من أهل الكشف غير الشيخ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ممن تقدم لتقدمهم عليهم بسنين كثيرة، فلاحظ </w:t>
      </w:r>
      <w:r>
        <w:rPr>
          <w:rStyle w:val="FootnoteAnchor"/>
          <w:rtl w:val="true"/>
        </w:rPr>
        <w:footnoteReference w:id="525"/>
      </w:r>
      <w:r>
        <w:rPr>
          <w:rFonts w:ascii="Amiri" w:hAnsi="Amiri" w:eastAsia="Amiri" w:cs="Amiri"/>
          <w:color w:val="111111"/>
          <w:sz w:val="28"/>
          <w:sz w:val="28"/>
          <w:szCs w:val="28"/>
          <w:rtl w:val="true"/>
          <w:lang w:bidi="ar-SA"/>
        </w:rPr>
        <w:t xml:space="preserve">، والمعروفون منهم في هذه الطبقة الحلاج </w:t>
      </w:r>
      <w:r>
        <w:rPr>
          <w:rStyle w:val="FootnoteAnchor"/>
          <w:rtl w:val="true"/>
        </w:rPr>
        <w:footnoteReference w:id="526"/>
      </w:r>
      <w:r>
        <w:rPr>
          <w:rFonts w:ascii="Amiri" w:hAnsi="Amiri" w:eastAsia="Amiri" w:cs="Amiri"/>
          <w:color w:val="111111"/>
          <w:sz w:val="28"/>
          <w:sz w:val="28"/>
          <w:szCs w:val="28"/>
          <w:rtl w:val="true"/>
          <w:lang w:bidi="ar-SA"/>
        </w:rPr>
        <w:t xml:space="preserve">، والجنيد </w:t>
      </w:r>
      <w:r>
        <w:rPr>
          <w:rStyle w:val="FootnoteAnchor"/>
          <w:rtl w:val="true"/>
        </w:rPr>
        <w:footnoteReference w:id="527"/>
      </w:r>
      <w:r>
        <w:rPr>
          <w:rFonts w:ascii="IRNazanin" w:hAnsi="IRNazanin" w:eastAsia="IRNazanin"/>
          <w:color w:val="111111"/>
          <w:sz w:val="28"/>
          <w:sz w:val="28"/>
          <w:szCs w:val="28"/>
          <w:rtl w:val="true"/>
          <w:lang w:bidi="fa-IR"/>
        </w:rPr>
        <w:t xml:space="preserve">، وأبو الحسن الوراق </w:t>
      </w:r>
      <w:r>
        <w:rPr>
          <w:rStyle w:val="FootnoteAnchor"/>
          <w:rtl w:val="true"/>
        </w:rPr>
        <w:footnoteReference w:id="528"/>
      </w:r>
      <w:r>
        <w:rPr>
          <w:rFonts w:ascii="Amiri" w:hAnsi="Amiri" w:eastAsia="Amiri" w:cs="Amiri"/>
          <w:color w:val="111111"/>
          <w:sz w:val="28"/>
          <w:sz w:val="28"/>
          <w:szCs w:val="28"/>
          <w:rtl w:val="true"/>
          <w:lang w:bidi="ar-SA"/>
        </w:rPr>
        <w:t xml:space="preserve">، وأبو بكر الشبلي </w:t>
      </w:r>
      <w:r>
        <w:rPr>
          <w:rStyle w:val="FootnoteAnchor"/>
          <w:rtl w:val="true"/>
        </w:rPr>
        <w:footnoteReference w:id="529"/>
      </w:r>
      <w:r>
        <w:rPr>
          <w:rFonts w:ascii="Amiri" w:hAnsi="Amiri" w:eastAsia="Amiri" w:cs="Amiri"/>
          <w:color w:val="111111"/>
          <w:sz w:val="28"/>
          <w:sz w:val="28"/>
          <w:szCs w:val="28"/>
          <w:rtl w:val="true"/>
          <w:lang w:bidi="ar-SA"/>
        </w:rPr>
        <w:t xml:space="preserve">، وأبو علي </w:t>
      </w:r>
    </w:p>
    <w:p>
      <w:pPr>
        <w:pStyle w:val="BookText"/>
        <w:rPr/>
      </w:pPr>
      <w:r>
        <w:rPr>
          <w:rFonts w:ascii="Amiri" w:hAnsi="Amiri" w:eastAsia="Amiri" w:cs="Amiri"/>
          <w:color w:val="111111"/>
          <w:sz w:val="28"/>
          <w:sz w:val="28"/>
          <w:szCs w:val="28"/>
          <w:rtl w:val="true"/>
          <w:lang w:bidi="ar-SA"/>
        </w:rPr>
        <w:t xml:space="preserve">الرودباري </w:t>
      </w:r>
      <w:r>
        <w:rPr>
          <w:rStyle w:val="FootnoteAnchor"/>
          <w:rtl w:val="true"/>
        </w:rPr>
        <w:footnoteReference w:id="530"/>
      </w:r>
      <w:r>
        <w:rPr>
          <w:rFonts w:ascii="Amiri" w:hAnsi="Amiri" w:eastAsia="Amiri" w:cs="Amiri"/>
          <w:color w:val="111111"/>
          <w:sz w:val="28"/>
          <w:sz w:val="28"/>
          <w:szCs w:val="28"/>
          <w:rtl w:val="true"/>
          <w:lang w:bidi="ar-SA"/>
        </w:rPr>
        <w:t xml:space="preserve">، وسهل بن عبد الله التستري </w:t>
      </w:r>
      <w:r>
        <w:rPr>
          <w:rStyle w:val="FootnoteAnchor"/>
          <w:rtl w:val="true"/>
        </w:rPr>
        <w:footnoteReference w:id="531"/>
      </w:r>
      <w:r>
        <w:rPr>
          <w:rFonts w:ascii="Amiri" w:hAnsi="Amiri" w:eastAsia="Amiri" w:cs="Amiri"/>
          <w:color w:val="111111"/>
          <w:sz w:val="28"/>
          <w:sz w:val="28"/>
          <w:szCs w:val="28"/>
          <w:rtl w:val="true"/>
          <w:lang w:bidi="ar-SA"/>
        </w:rPr>
        <w:t xml:space="preserve">وأضرابهم، وظاهر البيهقي </w:t>
      </w:r>
      <w:r>
        <w:rPr>
          <w:rStyle w:val="FootnoteAnchor"/>
          <w:rtl w:val="true"/>
        </w:rPr>
        <w:footnoteReference w:id="532"/>
      </w:r>
      <w:r>
        <w:rPr>
          <w:rFonts w:ascii="Amiri" w:hAnsi="Amiri" w:eastAsia="Amiri" w:cs="Amiri"/>
          <w:color w:val="111111"/>
          <w:sz w:val="28"/>
          <w:sz w:val="28"/>
          <w:szCs w:val="28"/>
          <w:rtl w:val="true"/>
          <w:lang w:bidi="ar-SA"/>
        </w:rPr>
        <w:t>كالمنقول عن جماعة عدم الجزم بعدم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أيضاً ظاهر الشيخ المتبحر عبد الملك العصامي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ساق ولادة 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والخلف الصالح، والقائم، والمنتظر، وصاحب الزمان، والمهدیّ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صفته شاب مربوع القامة، حسن الوجه والشعر، أقنى الأنف، أجلى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 أبوه كان عمره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w:t>
      </w:r>
      <w:r>
        <w:rPr>
          <w:rStyle w:val="FootnoteAnchor"/>
          <w:rtl w:val="true"/>
        </w:rPr>
        <w:footnoteReference w:id="533"/>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السرداب سنة خمس وسبعين ومائتين، وعمره سبع عشرة سنة، وهم ينتظرون خروجه في آخر الزمان من السرداب، وأقاويلهم فيه كثيرة والله أعلم أين ذلك يكون انتهى</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الميل أو التوقف لا الإنكار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المولى الفاضل المتبحر المولى حسين الكاشفي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فقال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نهم </w:t>
      </w:r>
      <w:r>
        <w:rPr>
          <w:rStyle w:val="FootnoteAnchor"/>
          <w:rtl w:val="true"/>
        </w:rPr>
        <w:footnoteReference w:id="535"/>
      </w:r>
      <w:r>
        <w:rPr>
          <w:rFonts w:ascii="IRNazanin" w:hAnsi="IRNazanin" w:eastAsia="IRNazanin"/>
          <w:color w:val="111111"/>
          <w:sz w:val="28"/>
          <w:sz w:val="28"/>
          <w:szCs w:val="28"/>
          <w:rtl w:val="true"/>
          <w:lang w:bidi="fa-IR"/>
        </w:rPr>
        <w:t>، در ذکر 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دوازدهم است از ائمه اثنا عشر كنيت وى أبو القاسم، ولقب وي بقول إماميه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ودر 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آورده چون متولد شد بر ذراع أيمن وی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جاءَ الْحَقُّ وَزَهَقَ الْباطِلُ إِنَّ الباطل كانَ زَهُوقاً </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وبروايتي چون از مادر بزائید بزانو در آمد و انگشت سبابه بر آسمان بر داشت پس عطسه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بزرگي نقل کرده که نزديك إمام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گفتم یا بن رسول الله خلیفه و امام </w:t>
      </w:r>
      <w:r>
        <w:rPr>
          <w:rStyle w:val="FootnoteAnchor"/>
          <w:rtl w:val="true"/>
        </w:rPr>
        <w:footnoteReference w:id="538"/>
      </w:r>
      <w:r>
        <w:rPr>
          <w:rFonts w:ascii="IRNazanin" w:hAnsi="IRNazanin" w:eastAsia="IRNazanin"/>
          <w:color w:val="111111"/>
          <w:sz w:val="28"/>
          <w:sz w:val="28"/>
          <w:szCs w:val="28"/>
          <w:rtl w:val="true"/>
          <w:lang w:bidi="fa-IR"/>
        </w:rPr>
        <w:t xml:space="preserve">بعد از تو که خواهد بود بخانه در آمد پس بیرون آمد و کودکي بر دوش گرفته گوئیا ماه شب چهارده است در سن سه سالگی، فرمود که ای فلان اگر نه تو پیش خداي گرامي بودی من این فرزند خودرا بتو ننمود می نام این نام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کنیت او کنیت وی واین جهان را پر از عدل و داد کند همچنانکه پر از ظلم وجور شده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وبقول بعضی از علمائی که او را زنده میدانند میگویند که در اقصای مغرب شهرها در دست اوست و او را فرزندان إثبات میکنند و حق سبحانه بدین داناتر </w:t>
      </w:r>
    </w:p>
    <w:p>
      <w:pPr>
        <w:pStyle w:val="BookText"/>
        <w:rPr/>
      </w:pPr>
      <w:r>
        <w:rPr>
          <w:rFonts w:ascii="Amiri" w:hAnsi="Amiri" w:eastAsia="Amiri" w:cs="Amiri"/>
          <w:color w:val="111111"/>
          <w:sz w:val="28"/>
          <w:sz w:val="28"/>
          <w:szCs w:val="28"/>
          <w:rtl w:val="true"/>
          <w:lang w:bidi="ar-SA"/>
        </w:rPr>
        <w:t>است أنه يعلم السر وأخفى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نکته که آن زمانها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علم خداي ما عيانست</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ولد جثا على ركبتيه وأشار بسبابته إلى السماء ثم عطس وقال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علم من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كنت عند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من الإمام بعدك ؟ فقام من عندي ودخل داره ثمّ خرج وعلى متنه طفل صغير كالبدر ليلة تمامه وله ثلاث سنين،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يافلان لو لم تكن مقرّباً عند الله لما أريتك هذا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الشريف اسم رسول الله، وكنيته كنيته، يملأ الأرض قسطاً وعدلا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موجود في أقصى المغرب وعنده بلاد كثيرة وحصون قد نزل بها هو وخاصته، ويثبتون له الأولاد والأحفاد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يعلم السر وأخفى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نکته که آن 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خدای ما عیان است</w:t>
      </w:r>
    </w:p>
    <w:p>
      <w:pPr>
        <w:pStyle w:val="BookText"/>
        <w:rPr/>
      </w:pPr>
      <w:r>
        <w:rPr>
          <w:rFonts w:ascii="Amiri" w:hAnsi="Amiri" w:eastAsia="Amiri" w:cs="Amiri"/>
          <w:color w:val="111111"/>
          <w:sz w:val="28"/>
          <w:sz w:val="28"/>
          <w:szCs w:val="28"/>
          <w:rtl w:val="true"/>
          <w:lang w:bidi="ar-SA"/>
        </w:rPr>
        <w:t>وظاهره التوقف بل الميل وإلّا لأنكره غاية الإنكار، ولما نقل الكرامات الباهرة عن غير الإمامية معتمداً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وتأملت في كلمات هؤلاء الأعلام، فنقول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من الإماميّة إذا وافقه من أهل السنّة مثل هؤلاء هل يجوز </w:t>
      </w:r>
    </w:p>
    <w:p>
      <w:pPr>
        <w:pStyle w:val="BookText"/>
        <w:rPr/>
      </w:pPr>
      <w:r>
        <w:rPr>
          <w:rFonts w:ascii="IRNazanin" w:hAnsi="IRNazanin" w:eastAsia="IRNazanin"/>
          <w:color w:val="111111"/>
          <w:sz w:val="28"/>
          <w:sz w:val="28"/>
          <w:szCs w:val="28"/>
          <w:rtl w:val="true"/>
          <w:lang w:bidi="fa-IR"/>
        </w:rPr>
        <w:t xml:space="preserve">عده من المناكير والهفوات وعد قائله من أرباب الضلالات والجهالات، بل من السفهاء والمجانين، كما وقع لجملة من المؤلفين ؟ وهل هذا إلا من قلة الاطلاع أو عدم المبالاة بآداب الشريعة أو للعجز عن إثبات المدعى فيرد دعوى الخصم بالسب والافتراء؟ مع أنه المفتري على أهل السنة والجماعة بأنهم ذهبوا إلى عدم ولادة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فيهم الذين عرفت أنهم جزموا بها وفيهم مثل الشيخ الأكبر محيي الدين جازماً معلناً في كتابه الذي ملأت الآفاق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الخائن لعدم نقله القول الآخر عن الجماعة في مقام نقل الأقوال الذي لا يجوز فيها إظهار العصبية وإخفاء الحقيقة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في الكتاب والسنة وإجماع المسلمين وحكم العقل بمراتبه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w:t>
      </w:r>
      <w:r>
        <w:rPr>
          <w:rStyle w:val="FootnoteAnchor"/>
          <w:rtl w:val="true"/>
        </w:rPr>
        <w:footnoteReference w:id="540"/>
      </w:r>
      <w:r>
        <w:rPr>
          <w:rFonts w:ascii="Amiri" w:hAnsi="Amiri" w:eastAsia="Amiri" w:cs="Amiri"/>
          <w:color w:val="111111"/>
          <w:sz w:val="28"/>
          <w:sz w:val="28"/>
          <w:szCs w:val="28"/>
          <w:rtl w:val="true"/>
          <w:lang w:bidi="ar-SA"/>
        </w:rPr>
        <w:t xml:space="preserve">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يخرج أو يظهر فيملأ الأرض عدلاً وقسطاً أن يتولد بعد القرن الفلاني أو بعدي بسنين كذا وأمثال ذلك، بل الموجود في الأخبار النبويّة المتفقة بين الفريقين الإخبار عن الظهور وأنه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صفاته وعلامات ظهوره من غير إشارة فيها أصلاً إلى زمانه وطول المدة بينه وبين الظهور وقصرها ولو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الأخبار التي رواها أهل السنة أنه يرجع إليهم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الباب الثالث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في أخبار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بدر يوسف بن يحيى السلمي بإسناده عن أبي عبد الله الحسين بن علي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لأنكره الناس؛ لأنه يرجع إليهم شاباً موفقاً، وإن من أعظم البلية أن </w:t>
      </w:r>
    </w:p>
    <w:p>
      <w:pPr>
        <w:pStyle w:val="BookText"/>
        <w:rPr/>
      </w:pPr>
      <w:r>
        <w:rPr>
          <w:rFonts w:ascii="Amiri" w:hAnsi="Amiri" w:eastAsia="Amiri" w:cs="Amiri"/>
          <w:color w:val="111111"/>
          <w:sz w:val="28"/>
          <w:sz w:val="28"/>
          <w:szCs w:val="28"/>
          <w:rtl w:val="true"/>
          <w:lang w:bidi="ar-SA"/>
        </w:rPr>
        <w:t xml:space="preserve">يخرج إليهم صاحبهم </w:t>
      </w:r>
      <w:r>
        <w:rPr>
          <w:rStyle w:val="FootnoteAnchor"/>
          <w:rtl w:val="true"/>
        </w:rPr>
        <w:footnoteReference w:id="541"/>
      </w:r>
      <w:r>
        <w:rPr>
          <w:rFonts w:ascii="Amiri" w:hAnsi="Amiri" w:eastAsia="Amiri" w:cs="Amiri"/>
          <w:color w:val="111111"/>
          <w:sz w:val="28"/>
          <w:sz w:val="28"/>
          <w:szCs w:val="28"/>
          <w:rtl w:val="true"/>
          <w:lang w:bidi="ar-SA"/>
        </w:rPr>
        <w:t xml:space="preserve">شاباً، وهم يحسبونه </w:t>
      </w:r>
      <w:r>
        <w:rPr>
          <w:rStyle w:val="FootnoteAnchor"/>
          <w:rtl w:val="true"/>
        </w:rPr>
        <w:footnoteReference w:id="542"/>
      </w:r>
      <w:r>
        <w:rPr>
          <w:rFonts w:ascii="Amiri" w:hAnsi="Amiri" w:eastAsia="Amiri" w:cs="Amiri"/>
          <w:color w:val="111111"/>
          <w:sz w:val="28"/>
          <w:sz w:val="28"/>
          <w:szCs w:val="28"/>
          <w:rtl w:val="true"/>
          <w:lang w:bidi="ar-SA"/>
        </w:rPr>
        <w:t>شيخاً كبيراً</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وظاهره أنه فيهم ثم يختفي ثمّ يظهر أداءً لحق معنى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شهاب الدين السهروردي المقتول في رسالته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الذوقية والنكات الشوقية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فائدة التجريد سرعة العود إلى الوطن الأصلي</w:t>
      </w:r>
    </w:p>
    <w:p>
      <w:pPr>
        <w:pStyle w:val="BookText"/>
        <w:rPr/>
      </w:pPr>
      <w:r>
        <w:rPr>
          <w:rFonts w:ascii="Amiri" w:hAnsi="Amiri" w:eastAsia="Amiri" w:cs="Amiri"/>
          <w:color w:val="111111"/>
          <w:sz w:val="28"/>
          <w:sz w:val="28"/>
          <w:szCs w:val="28"/>
          <w:rtl w:val="true"/>
          <w:lang w:bidi="ar-SA"/>
        </w:rPr>
        <w:t xml:space="preserve">والاتصال بالعالم العقلي، 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 الوطن من الإيمان إشارة إلى هذا المعنى، ومعنى قوله تعالى في كلام الله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والرجوع يقتضي سابقة الحضور فلا يقال لمن لا رأى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المصر، انتهى</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فهذا الخبر لا ينطبق إلا على مذهب الشيخ الأكبر وأتباعه والإمامية، فإذا لم يعين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وقتاً فكل وقت صالح لأن يتولد فيه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ترد لولادته علامة تنفي بفقدها، فلا طريق لأحد لإنكارها، إذ هو فرع العلم بالعدم وبابه مسدود، فعد القول بعدم الولادة من الأقوال كما أشار إليه جناب الناظم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قائل في القِشْرِ لُب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قائِلِ قَدْ ذُبَ عَنْ لُبِّهِ القِشْرُ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يخلو من ركاكة، وغاية ما ينبغي أن ينسب إليهم عدم العلم والجهل بها وعدم اطلاعهم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شبهات على من يدعيها ألقتهم في مقام الإنكار ومع كونها أوهن من بيت العنكبوت كما ستعرف جعلها جناب الناظم مسنداً لحكم العقل </w:t>
      </w:r>
      <w:r>
        <w:rPr>
          <w:rStyle w:val="FootnoteAnchor"/>
          <w:rtl w:val="true"/>
        </w:rPr>
        <w:footnoteReference w:id="546"/>
      </w:r>
      <w:r>
        <w:rPr>
          <w:rFonts w:ascii="IRNazanin" w:hAnsi="IRNazanin" w:eastAsia="IRNazanin"/>
          <w:color w:val="111111"/>
          <w:sz w:val="28"/>
          <w:sz w:val="28"/>
          <w:szCs w:val="28"/>
          <w:rtl w:val="true"/>
          <w:lang w:bidi="fa-IR"/>
        </w:rPr>
        <w:t>بالعدم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 هذين اللذين تَقَرَّرًا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العَقْلُ يَقْضِي والعيانُ ولا نُكْرُ</w:t>
      </w:r>
    </w:p>
    <w:p>
      <w:pPr>
        <w:pStyle w:val="BookText"/>
        <w:rPr/>
      </w:pPr>
      <w:r>
        <w:rPr>
          <w:rFonts w:ascii="Amiri" w:hAnsi="Amiri" w:eastAsia="Amiri" w:cs="Amiri"/>
          <w:color w:val="111111"/>
          <w:sz w:val="28"/>
          <w:sz w:val="28"/>
          <w:szCs w:val="28"/>
          <w:rtl w:val="true"/>
          <w:lang w:bidi="ar-SA"/>
        </w:rPr>
        <w:t>وإلّا فلا طريق للعقل إلى حكمه بعدم الولادة مع إمكانها وصلاحية كل وقت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غرضه من شهادة العيان على عدم الولادة عدم ظهوره وخروجه بالعيان، إذ لو كان موجوداً لظهر ورآه 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أنه لا شهادة فيه عليه لجواز وجوده واختفائه، فإن المدعي يعتقد أنه مستور عن أعينهم كرجال الغيب الذين أثبتهم المشايخ الصوفية وصرح النسفي بأنهم ثلاثمائة وست وخمسون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بين الناس ولا يرونهم إلا بعضهم في بعض الأوقات</w:t>
      </w:r>
      <w:r>
        <w:rPr>
          <w:rStyle w:val="FootnoteAnchor"/>
          <w:rtl w:val="true"/>
        </w:rPr>
        <w:footnoteReference w:id="547"/>
      </w:r>
      <w:r>
        <w:rPr>
          <w:rFonts w:ascii="IRNazanin" w:hAnsi="IRNazanin" w:eastAsia="IRNazanin"/>
          <w:color w:val="111111"/>
          <w:sz w:val="28"/>
          <w:sz w:val="28"/>
          <w:szCs w:val="28"/>
          <w:rtl w:val="true"/>
          <w:lang w:bidi="fa-IR"/>
        </w:rPr>
        <w:t xml:space="preserve">، وقد عرفت حكاية رؤية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لشيخ مشايخ الصوفية عبد الوهاب الشعراني</w:t>
      </w:r>
      <w:r>
        <w:rPr>
          <w:rStyle w:val="FootnoteAnchor"/>
          <w:rtl w:val="true"/>
        </w:rPr>
        <w:footnoteReference w:id="548"/>
      </w:r>
      <w:r>
        <w:rPr>
          <w:rFonts w:ascii="Amiri" w:hAnsi="Amiri" w:eastAsia="Amiri" w:cs="Amiri"/>
          <w:color w:val="111111"/>
          <w:sz w:val="28"/>
          <w:sz w:val="28"/>
          <w:szCs w:val="28"/>
          <w:rtl w:val="true"/>
          <w:lang w:bidi="ar-SA"/>
        </w:rPr>
        <w:t>وتصديق جماعة مدعيها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المناسبة والقياس يقتضي حكم العقل بوجوده، فإنهم تبعاً للأخبار الكثيرة المعتبرة عدّوا الثلاثة من أشراط الساعة وهم عيسى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والدجال، والاثنان موجودان منذ زمان فيقتضي أن يكون الثالث أيضاً موجوداً، مع أن الشبهات في وجود الدجال أزيد من جهات عديدة من الشبهات في وجوده فنقول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الإمام الحافظ أبو الحسين مسلم بن الحجاج القشيري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الوارث بن عبد الصمد بن عبد الوارث وحجاج بن الشاعر كلاهما، عن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لعبد الوارث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الحسين بن ذكوان، حدّثنا ابن بريدة، حدّثني عامر بن شراحيل الشعبي شعب همدان أنه سأل فاطمة بنت قيس – أخت الضحاك بن قيس، وكانت من المهاجرات الأول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حدثيني حديثاً سمعتيه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تسنديه إلى أحد غيره؟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لأفعلن،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حدثيني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نكحت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شباب قريش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فأصيب في أوّل الجهاد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تأيمت خطبني عبد الرحمن بن عوف في نفر من أصحاب محمد، وخطبني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مولاه أسامة بن زيد، وكنت قد حدثت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بيدك فأنكحني من شئت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انتقلي إلى أم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شريك امرأة غنيّة من الأنصار عظيمة النفقة في سبيل الله ينزل عليها الضيفان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تفعلي، إن أم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أمرأة</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كثيرة الضيفان فإنّي أكره أن يسقط عنك خمارك وينكشف الثوب عن ساقيك فيرى القوم منك بعض ما تكرهين ولكن انتقلى إلى ابن عمك عبد الله بن عمرو ابن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بني فهر قريش وهو من البطن الذي هي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فانتقلت إليه فلما انقضت عدتي سمعت نداء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الصلاة جامعة، فخرجت إلى المسجد، فصليت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فكنت في الصف الذي يلي ظهور القوم، 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جلس على المنبر وهو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 كل إنسان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لم جمعتكم؟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جمعتكم لرغبة ولا لرهبة، ولكن جمعتكم لأن تميماً كان رجلاً نصرانياً فجاء، فبايع وأسلم وحدّثني حديثاً وافق الذي كنت أحدثكم عن مسيح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في سفينة بحرية مع ثلاثين رجلاً من لخم وجذام فلعب بهم الموج شهراً في البحر ثم أرفؤوا إلى جزيرة في البحر حين مغرب الشمس فجلسوا في أقرب السفينة فدخلوا الجزيرة فلقيتهم دابة أهلب – كثير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يدرون ما قبله من دبره لكثرة الشعر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الجساسة؟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انطلقوا إلى هذا الرجل في الدير فإنّه إلى خبركم بالأشواق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سمّت لنا رجلاً فرقنا منها أن تكون شيطانة،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سراعاً حتى دخلنا الدير فإذا فيه أعظم إنسان رأيناه قط خلقاً وأشدّده وثاقاً مجموعة يداه إلى عنقه ما بين ركبتيه إلى كعبيه بالحديد،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أنت؟ </w:t>
      </w:r>
      <w:r>
        <w:rPr>
          <w:rStyle w:val="FootnoteAnchor"/>
          <w:rtl w:val="true"/>
        </w:rPr>
        <w:footnoteReference w:id="5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قدرتم على خبري فأخبروني ما أنتم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أناس من العرب ركبنا في سفينة بحرية فصادفنا البحر حين اغتلم </w:t>
      </w:r>
    </w:p>
    <w:p>
      <w:pPr>
        <w:pStyle w:val="BookText"/>
        <w:rPr/>
      </w:pPr>
      <w:r>
        <w:rPr>
          <w:rFonts w:ascii="Amiri" w:hAnsi="Amiri" w:eastAsia="Amiri" w:cs="Amiri"/>
          <w:color w:val="111111"/>
          <w:sz w:val="28"/>
          <w:sz w:val="28"/>
          <w:szCs w:val="28"/>
          <w:rtl w:val="true"/>
          <w:lang w:bidi="ar-SA"/>
        </w:rPr>
        <w:t>فلعب بنا الموج شهراً ثمّ أرفئنا إلى جزيرتك هذه، فجلسنا في أقربها، فدخلنا الجزيرة فلقينا دابة أهلب كثير الشعر لا يُدري ما قبله من دبره من كثرة الشعر،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 قالت أنا الجساسة، قلنا ما الجساسة؟ قالت اعمدوا إلى هذا الرجل في الدير فإنّه إلى خبركم بالأشواق، فأقبلنا إليك سراعاً وفزعنا منها ولم نأمن أن تكون شيطانة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نخل بيسان؟ قلنا عن أي شأنها تستخبر؟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عن نخلها هل يثمر ؟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يوشك أن لا يثمر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بحيرة طبرية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شأنها تستخبر؟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فيها 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كثيرة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ماءها يوشك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عين زغر </w:t>
      </w:r>
      <w:r>
        <w:rPr>
          <w:rStyle w:val="FootnoteAnchor"/>
          <w:rtl w:val="true"/>
        </w:rPr>
        <w:footnoteReference w:id="551"/>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شأنها تستخبر؟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العين ماء وهل يزرع أهلها بماء العين؟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كثيرة الماء وأهلها يزرعون من مائها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نبي الأميين ما 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w:t>
      </w:r>
      <w:r>
        <w:rPr>
          <w:rStyle w:val="FootnoteAnchor"/>
          <w:rtl w:val="true"/>
        </w:rPr>
        <w:footnoteReference w:id="552"/>
      </w:r>
      <w:r>
        <w:rPr>
          <w:rFonts w:ascii="Amiri" w:hAnsi="Amiri" w:eastAsia="Amiri" w:cs="Amiri"/>
          <w:color w:val="111111"/>
          <w:sz w:val="28"/>
          <w:sz w:val="28"/>
          <w:szCs w:val="28"/>
          <w:rtl w:val="true"/>
          <w:lang w:bidi="ar-SA"/>
        </w:rPr>
        <w:t>من مكة ونزل يثرب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 العرب؟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أنه قد ظهر على من يليه من العرب وأطاعوه،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ذلك خير لهم أن يطيعوه، وأني عنّي، إنّي أنا المسيح الدجال وإنّي أوشك أن يؤذن لي في الخروج فأخرج فأسير في الأرض فلا أدع قرية إلّا هبطتها في أربعين ليلة غير مكة وطيبة فهما محرمتان </w:t>
      </w:r>
      <w:r>
        <w:rPr>
          <w:rStyle w:val="FootnoteAnchor"/>
          <w:rtl w:val="true"/>
        </w:rPr>
        <w:footnoteReference w:id="553"/>
      </w:r>
      <w:r>
        <w:rPr>
          <w:rFonts w:ascii="Amiri" w:hAnsi="Amiri" w:eastAsia="Amiri" w:cs="Amiri"/>
          <w:color w:val="111111"/>
          <w:sz w:val="28"/>
          <w:sz w:val="28"/>
          <w:szCs w:val="28"/>
          <w:rtl w:val="true"/>
          <w:lang w:bidi="ar-SA"/>
        </w:rPr>
        <w:t>علي كلتاهما كلما أردت أن أدخل واحدة أو واحداً منهما استقبلني ملك بيده السيف صلتاً يصدني عنها وإن على كل نقب منها ملائكة يحرسونها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وطعن بمخصرته في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طيبة هذه طيبة هذه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كنت حدثتكم ذلك؟</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فإنه أعجبني حديث تميم أنه وافق الذي كنت أحدثكم عنه وعن مكة والمدينة، ألا إنّه في بحر الشام، أو بحر ،اليمن، لا بل من قبل المشرق، ما هو من قبل </w:t>
      </w:r>
      <w:r>
        <w:rPr>
          <w:rStyle w:val="FootnoteAnchor"/>
          <w:rtl w:val="true"/>
        </w:rPr>
        <w:footnoteReference w:id="554"/>
      </w:r>
      <w:r>
        <w:rPr>
          <w:rFonts w:ascii="Amiri" w:hAnsi="Amiri" w:eastAsia="Amiri" w:cs="Amiri"/>
          <w:color w:val="111111"/>
          <w:sz w:val="28"/>
          <w:sz w:val="28"/>
          <w:szCs w:val="28"/>
          <w:rtl w:val="true"/>
          <w:lang w:bidi="ar-SA"/>
        </w:rPr>
        <w:t xml:space="preserve">المشرق، ما هو من قبل المشرق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قال الحافظ الكنجي في الفصل الخامس والعشرين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هذا الخبر،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متفق على صحته</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الصحاح، ورواه أيضاً مسلم في صحیحه </w:t>
      </w:r>
    </w:p>
    <w:p>
      <w:pPr>
        <w:pStyle w:val="BookText"/>
        <w:rPr/>
      </w:pPr>
      <w:r>
        <w:rPr>
          <w:rFonts w:ascii="Amiri" w:hAnsi="Amiri" w:eastAsia="Amiri" w:cs="Amiri"/>
          <w:color w:val="111111"/>
          <w:sz w:val="28"/>
          <w:sz w:val="28"/>
          <w:szCs w:val="28"/>
          <w:rtl w:val="true"/>
          <w:lang w:bidi="ar-SA"/>
        </w:rPr>
        <w:t>بطرق ثلاث أخرى باختلاف يسير في صدر الخبر لا يضر بالمقصود</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فليتأمل المنصف في هذا الخبر وما تضمنه من وجود شخص كافر مضل لم يسبقه فيه أحد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 قد أنذر أمته الأعور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هذان الحديثان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 ونص المؤلف له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يوضعا في الحاشية فاتبعنا قوله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فهو في جزيرة لا يوجد فيها أحد من البشر قبل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شاء محبوساً مغلولاً إلى آخر الزمان، ويكون مع كفره وضلالته عالماً بما سيكون وما سيفعله بعد قرون لا يعلمها إلّا الله تعالى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فينبغي أن يسأل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الحكمة في إيجاد هذا الكافر المضل الذي أنذره كل نبي قومه قبل أوان خروجه بهذه المدة الطويلة التي تزيد على مدة غيبة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بقرون؟ وأي منفعة لوجوده لأهل الأرض؟ ومن علّمه الغيب ومن حبسه في الجزيرة؟ ولم حبس؟ ومن يتكفل لوازم عيشه ؟ ولم لم يطلع عليه بعد تميم وأصحابه أحد من أصحاب السفن التي لا تحصى في طول هذه المدة، أوليس المقام مقام حيرة العقل وتبلد الفهم؟ أو يجوز المسلم ردّ هذه الأخبار لمجرد عدم درك العقل هذه المطالب واستبعاده وجود إنسان كذلك بهذه الكيفية في هذه المدة؟ فوجود الدجال أحق بالتحير والسؤال عن </w:t>
      </w:r>
      <w:r>
        <w:rPr>
          <w:rStyle w:val="FootnoteAnchor"/>
          <w:rtl w:val="true"/>
        </w:rPr>
        <w:footnoteReference w:id="559"/>
      </w:r>
      <w:r>
        <w:rPr>
          <w:rFonts w:ascii="Amiri" w:hAnsi="Amiri" w:eastAsia="Amiri" w:cs="Amiri"/>
          <w:color w:val="111111"/>
          <w:sz w:val="28"/>
          <w:sz w:val="28"/>
          <w:szCs w:val="28"/>
          <w:rtl w:val="true"/>
          <w:lang w:bidi="ar-SA"/>
        </w:rPr>
        <w:t>العلماء عن حكمة خلقته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فيجاب بأنه تعالى شأنه لا يسأل عما يفعل أو وجود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عند أكابر مشايخ الصوفية القطب الذي بسبب وجوده يفيض الله تعالى الفيوضات على الخلق، وعند الإماميّة الحجّة الذي لا قرار للأرض إلا بوجوده، أو مثله من نبي أو وصي ولولا الحجّة لساخت الأرض بأهلها، وقد خلق الحجّة قبل الخلق وهو قبلهم ومعهم وبعدهم وهو آخر من يهلك من الخلق عند قيام الساعة، وعلى الطريقتين فمنفعة وجوده للخلق في كل ساعة، بل آن ما لا يحصيها إلا الله تعالى، وفائدة وجوده في الظاهر من سد الثغور وإقامة الحدود وأخذ الحقوق ونظم الجنود وأمثالها بالنسبة إلى ما ذكر شيء قليل ونبذ يسير، وهو مع ذلك مطلق مختار يسير البلاد ويحضر في الأمصار ويحضر الموسم في كل سنة وله أهل وعيال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ويأتي أن ما نسب إلى الإماميّة من أنه في طول غيبته في السرداب ومنه يظهر وأشار إليه جناب الناظم في آخر النظم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للأعاجيب الَّتِي مِنْ عَجيبها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اتَّخَذَ السَّرْدَابَ بُرْجاً لَهُ البَدْرُ</w:t>
      </w:r>
    </w:p>
    <w:p>
      <w:pPr>
        <w:pStyle w:val="BookText"/>
        <w:rPr/>
      </w:pPr>
      <w:r>
        <w:rPr>
          <w:rFonts w:ascii="Amiri" w:hAnsi="Amiri" w:eastAsia="Amiri" w:cs="Amiri"/>
          <w:color w:val="111111"/>
          <w:sz w:val="28"/>
          <w:sz w:val="28"/>
          <w:szCs w:val="28"/>
          <w:rtl w:val="true"/>
          <w:lang w:bidi="ar-SA"/>
        </w:rPr>
        <w:t>افتراء محض ينبغي التعجب من المؤلّف الذي ذكر ذلك في كتابه والناظم الذي تبعه في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الذي كان يستحسن من جناب الناظم أن يسأل عنه أولاً هو السؤال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دليل من يدعي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ويطالب منه البيّنة على هذه الدعوى فإن أتى بما يثبت به أمثال هذه الدعاوي عند منكري الولادة فلا محل لذكر هذه الشبهات ولا مجال لورود هذه المبعدات فإن مرجعها إلى السؤال عن کشف الحكم الإلهية في أفاعيله تعالى أو الاعتراض عليها والعياذ بالله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وعدم الوقوف على الحكمة لا يوجب رفع اليد عن الدليل المحكم والبرهان المبرم وإلّا لزم إنكار وجود الدجال أيضاً، وإن عجزوا عن إثبات دعواهم فلا محل أيضاً لذكر هذه الشبهات لأن مجرد عدم الدليل على إثبات الدعوى كاف الحكم ببطلانها ولا يحتاج إلى ذكر لوازمها الباطلة بزعم الخصم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طريق إثبات مهدوية الحجة بن الحسن العسكري – المتولد في سنة مائتين وخمس وخمسين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لمنكرها بإنكار ولادة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المستلزم لعدم كونه مهديًا كطريق إثبات 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أنكرها من سائر الملل بالنصوص الموجودة في الكتب السماوية الموجودة عندهم ويزعمون حقيتها ويعتمدون عليها، والمعجزات التي تواترت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النصوص في الأول أكثر كالمعجزات في الثاني والشبهات الشبهات والجواب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جناب الناظم أعرض عن السؤال عن مستند هذه الدعوى أعرضنا عن ذكره، إلّا أنا نشير إجمالاً إلى مستند واحد من الأدلة الكثيرة التي عندنا بحمد الله تعالى،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أصحاب الصحاح وحفاظ الأحاديث وسدنة الآثار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اثني عشر خليفة من بعده على اختلاف في بعض المتون، وهي كثيرة مذكورة مع أسانيدها في جملة من الجوامع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عبد الله جلوساً في المسجد يقرئنا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مسعود هل حدثكم نبيّكم كم يكون من بعده </w:t>
      </w:r>
    </w:p>
    <w:p>
      <w:pPr>
        <w:pStyle w:val="BookText"/>
        <w:rPr/>
      </w:pPr>
      <w:r>
        <w:rPr>
          <w:rFonts w:ascii="Amiri" w:hAnsi="Amiri" w:eastAsia="Amiri" w:cs="Amiri"/>
          <w:color w:val="111111"/>
          <w:sz w:val="28"/>
          <w:sz w:val="28"/>
          <w:szCs w:val="28"/>
          <w:rtl w:val="true"/>
          <w:lang w:bidi="ar-SA"/>
        </w:rPr>
        <w:t>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كعدة نقباء بني إسرائيل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ولهذا المتن 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اثنا عشر 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عهد إلينا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بعده اثنا عشر خليفة بعدد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وأخرج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 xml:space="preserve">قال كلهم من قريش </w:t>
      </w:r>
      <w:r>
        <w:rPr>
          <w:rFonts w:eastAsia="Amiri" w:cs="Amiri" w:ascii="Amiri" w:hAnsi="Amiri"/>
          <w:color w:val="111111"/>
          <w:sz w:val="28"/>
          <w:szCs w:val="28"/>
          <w:rtl w:val="true"/>
          <w:lang w:bidi="ar-SA"/>
        </w:rPr>
        <w:t xml:space="preserve">»&gt; </w:t>
      </w:r>
      <w:r>
        <w:rPr>
          <w:rStyle w:val="FootnoteAnchor"/>
          <w:rtl w:val="true"/>
        </w:rPr>
        <w:footnoteReference w:id="56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إثنا عشر رجلا</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وبطريق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 xml:space="preserve">.... »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وأخرج مسلم أيضاً بإسناده،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جمعة عشيّة رجم الأسلمي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الدين قائماً حتى تقوم الساعة أو يكون عليكم اثنا عشر خليفة كلهم من قریش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وأخرج البزار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يزال أمر أمتي قائماً </w:t>
      </w:r>
      <w:r>
        <w:rPr>
          <w:rStyle w:val="FootnoteAnchor"/>
          <w:rtl w:val="true"/>
        </w:rPr>
        <w:footnoteReference w:id="568"/>
      </w:r>
      <w:r>
        <w:rPr>
          <w:rFonts w:ascii="Amiri" w:hAnsi="Amiri" w:eastAsia="Amiri" w:cs="Amiri"/>
          <w:color w:val="111111"/>
          <w:sz w:val="28"/>
          <w:sz w:val="28"/>
          <w:szCs w:val="28"/>
          <w:rtl w:val="true"/>
          <w:lang w:bidi="ar-SA"/>
        </w:rPr>
        <w:t>حتى يمضي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وأخرجه أبو داود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رجع إلى منزله أتته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وأخرج المسدد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الجلد </w:t>
      </w:r>
      <w:r>
        <w:rPr>
          <w:rStyle w:val="FootnoteAnchor"/>
          <w:rtl w:val="true"/>
        </w:rPr>
        <w:footnoteReference w:id="57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تهلك هذه الأمة حتى يكون منها اثنا عشر خليفة كلهم يعمل بالهدى ودين الحق</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الحمويني، عن عباية بن ربعي، عن ابن عباس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النبيين وعلي سيّد الوصيين، وإن أوصيائي بعدي إثنا عشر أولهم علي بن أبي </w:t>
      </w:r>
    </w:p>
    <w:p>
      <w:pPr>
        <w:pStyle w:val="BookText"/>
        <w:rPr/>
      </w:pPr>
      <w:r>
        <w:rPr>
          <w:rFonts w:ascii="IRNazanin" w:hAnsi="IRNazanin" w:eastAsia="IRNazanin"/>
          <w:color w:val="111111"/>
          <w:sz w:val="28"/>
          <w:sz w:val="28"/>
          <w:szCs w:val="28"/>
          <w:rtl w:val="true"/>
          <w:lang w:bidi="fa-IR"/>
        </w:rPr>
        <w:t xml:space="preserve">طالب، وآخرهم القائم </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وأخرج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وأخرج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رواية أبي بلج عن عمر بن ميمون وحبيب بن يسار عن جرير بن عثمان وعلي بن زيد عن سعيد بن المسيب، كلهم عن أبي قتادة،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اثنا عشر عدد نقباء بني إسرائيل وحواري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وعن أبي عبد الله الحسين بن علي بن أبي طالب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 اثنا عشر مهدياً أوّلهم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إلى غير ذلك مما رووه في الصحاح والمسانيد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w:t>
      </w:r>
      <w:r>
        <w:rPr>
          <w:rStyle w:val="FootnoteAnchor"/>
          <w:rtl w:val="true"/>
        </w:rPr>
        <w:footnoteReference w:id="578"/>
      </w:r>
      <w:r>
        <w:rPr>
          <w:rFonts w:ascii="Amiri" w:hAnsi="Amiri" w:eastAsia="Amiri" w:cs="Amiri"/>
          <w:color w:val="111111"/>
          <w:sz w:val="28"/>
          <w:sz w:val="28"/>
          <w:szCs w:val="28"/>
          <w:rtl w:val="true"/>
          <w:lang w:bidi="ar-SA"/>
        </w:rPr>
        <w:t>بعضها أيضاً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التأمل في جميعها وجمع ما اتفق عليه أهل السنة </w:t>
      </w:r>
      <w:r>
        <w:rPr>
          <w:rStyle w:val="FootnoteAnchor"/>
          <w:rtl w:val="true"/>
        </w:rPr>
        <w:footnoteReference w:id="579"/>
      </w:r>
      <w:r>
        <w:rPr>
          <w:rFonts w:ascii="IRNazanin" w:hAnsi="IRNazanin" w:eastAsia="IRNazanin"/>
          <w:color w:val="111111"/>
          <w:sz w:val="28"/>
          <w:sz w:val="28"/>
          <w:szCs w:val="28"/>
          <w:rtl w:val="true"/>
          <w:lang w:bidi="fa-IR"/>
        </w:rPr>
        <w:t xml:space="preserve">المطابق لما رواه </w:t>
      </w:r>
    </w:p>
    <w:p>
      <w:pPr>
        <w:pStyle w:val="BookText"/>
        <w:rPr/>
      </w:pPr>
      <w:r>
        <w:rPr>
          <w:rFonts w:ascii="Amiri" w:hAnsi="Amiri" w:eastAsia="Amiri" w:cs="Amiri"/>
          <w:color w:val="111111"/>
          <w:sz w:val="28"/>
          <w:sz w:val="28"/>
          <w:szCs w:val="28"/>
          <w:rtl w:val="true"/>
          <w:lang w:bidi="ar-SA"/>
        </w:rPr>
        <w:t>الإمامية من طرقهم يظهر لمن أنصف من نفسه أن هذه الأحاديث الشريفة النبوية لا تنطبق إلّا على مذهب الإمامية؛ لقرائن كثيرة واضحة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عالماً عاملاً، عاقلاً ورعاً، نقياً حاوياً</w:t>
      </w:r>
    </w:p>
    <w:p>
      <w:pPr>
        <w:pStyle w:val="BookText"/>
        <w:rPr/>
      </w:pPr>
      <w:r>
        <w:rPr>
          <w:rFonts w:ascii="Amiri" w:hAnsi="Amiri" w:eastAsia="Amiri" w:cs="Amiri"/>
          <w:color w:val="111111"/>
          <w:sz w:val="28"/>
          <w:sz w:val="28"/>
          <w:szCs w:val="28"/>
          <w:rtl w:val="true"/>
          <w:lang w:bidi="ar-SA"/>
        </w:rPr>
        <w:t>للخصال الحميدة، ومنزهاً عن الصفات القبيحة، تاركاً لما يجب وينبغي تركه بصيراً حاذقاً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هو من لوازم خلافة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المبعوث لهداية الخلق وتهذيبهم وتكميلهم وتزكيتهم وتعليمهم الكتاب والحكمة، فمن خلفه وجلس مجلسه لابد وأن يكون له حظ وافر ونصيب متكاثر من ذلك؛ حتى يصدق عليه الخلافة التي هو أخبر بها من جهة نبوته ورسالته لا من حيث سلطنته وملكيته وغلبته على البلاد والعباد، فإن عدد الخلفاء من هذه الحيثية خارج عن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مضافاً إلى وضوحه ما في بعض الطرق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كلهم يعمل بالهدى ودين الحق </w:t>
      </w:r>
      <w:r>
        <w:rPr>
          <w:rStyle w:val="FootnoteAnchor"/>
          <w:rtl w:val="true"/>
        </w:rPr>
        <w:footnoteReference w:id="580"/>
      </w:r>
      <w:r>
        <w:rPr>
          <w:rFonts w:ascii="Amiri" w:hAnsi="Amiri" w:eastAsia="Amiri" w:cs="Amiri"/>
          <w:color w:val="111111"/>
          <w:sz w:val="28"/>
          <w:sz w:val="28"/>
          <w:szCs w:val="28"/>
          <w:rtl w:val="true"/>
          <w:lang w:bidi="ar-SA"/>
        </w:rPr>
        <w:t>وجعلهم بمنزلة نقباء بني إسرائيل، وبمنزلة حواري عيسى، وقيام الدين وعزته بهم، وظاهر أنّ عزّة الدين بصلاح ا وسدادهم وتدينهم وعملهم بما دانوا به لا بسعة الملك وكثرة المال وإن لم يكن لهم حظ منه إلّا الإقرار باللسان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المعنى في هذا العدد من هذه القبيلة لم يتفق بالاتفاق إلا في الاثني عشر الذين اتخذهم الإماميّة أئمّة، فإنّهم باتفاق الفريقين – سوى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جمع من أهل السنّة لعدم اطلاعهم بحاله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حكماء صلحاء </w:t>
      </w:r>
    </w:p>
    <w:p>
      <w:pPr>
        <w:pStyle w:val="BookText"/>
        <w:rPr/>
      </w:pPr>
      <w:r>
        <w:rPr>
          <w:rFonts w:ascii="Amiri" w:hAnsi="Amiri" w:eastAsia="Amiri" w:cs="Amiri"/>
          <w:color w:val="111111"/>
          <w:sz w:val="28"/>
          <w:sz w:val="28"/>
          <w:szCs w:val="28"/>
          <w:rtl w:val="true"/>
          <w:lang w:bidi="ar-SA"/>
        </w:rPr>
        <w:t>عباد زهاد جامعون لكل ما ينبغي أن يكون في خليفة مثله، كما يظهر ذلك بأدنى رجوع إلى الكتب المتكفّلة لذلك من التراجم ومما ألف في مناقبهم خاصة وإلى ما رووه في مناقبهم، ونتبرك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إبراهيم بن محمد الحمويني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الأصبغ بن نباتة، عن ابن عباس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وأخرج أخطب الخطباء الموفق بن أحمد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مقتله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إسحاق عن الحارث وسعيد بن بشير،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وارد كم على الحوض، وأنت يا علي الساقي، والحسن الذائد والحسين الآمر ، وعلي بن الحسين الفارط،</w:t>
      </w:r>
      <w:r>
        <w:rPr>
          <w:rStyle w:val="FootnoteAnchor"/>
          <w:rtl w:val="true"/>
        </w:rPr>
        <w:footnoteReference w:id="583"/>
      </w:r>
      <w:r>
        <w:rPr>
          <w:rFonts w:ascii="IRNazanin" w:hAnsi="IRNazanin" w:eastAsia="IRNazanin"/>
          <w:color w:val="111111"/>
          <w:sz w:val="28"/>
          <w:sz w:val="28"/>
          <w:szCs w:val="28"/>
          <w:rtl w:val="true"/>
          <w:lang w:bidi="fa-IR"/>
        </w:rPr>
        <w:t xml:space="preserve">ومحمد بن علي الناشر، وجعفر بن محمد السائق، وموسى بن جعفر محصي المحبين والمبغضين وقامع المنافقين، وعلي بن موسى مزين المؤمنين، ومحمد بن علي منزل أهل الجنّة في درجاتهم، وعلي بن محمد خطيب شيعته ومزوجهم الحور العين والحسن بن علي سراج أهل الجنّة يستضيئون به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شفيعهم يوم القيامة، حيث لا يأذن الله إلّا لمن يشاء ويرضى </w:t>
      </w:r>
      <w:r>
        <w:rPr>
          <w:rStyle w:val="FootnoteAnchor"/>
          <w:rtl w:val="true"/>
        </w:rPr>
        <w:footnoteReference w:id="58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الفقيه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موسى بن القاسم، </w:t>
      </w:r>
    </w:p>
    <w:p>
      <w:pPr>
        <w:pStyle w:val="BookText"/>
        <w:rPr/>
      </w:pPr>
      <w:r>
        <w:rPr>
          <w:rFonts w:ascii="Amiri" w:hAnsi="Amiri" w:eastAsia="Amiri" w:cs="Amiri"/>
          <w:color w:val="111111"/>
          <w:sz w:val="28"/>
          <w:sz w:val="28"/>
          <w:szCs w:val="28"/>
          <w:rtl w:val="true"/>
          <w:lang w:bidi="ar-SA"/>
        </w:rPr>
        <w:t xml:space="preserve">عن علي بن جعفر </w:t>
      </w:r>
      <w:r>
        <w:rPr>
          <w:rStyle w:val="FootnoteAnchor"/>
          <w:rtl w:val="true"/>
        </w:rPr>
        <w:footnoteReference w:id="5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كمشكاة فيها مصْبَاح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كوكباً درياً من نساء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الشجرة المباركة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يهودية ولا 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زَيْتُهَا يُضيء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ينطق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إمام بعد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عزّ وجلّ لولايتنا من يشاء</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فلم يتفق لجملة من الأمة الاتفاق على الكمال والصلاح فيها ما اتفق لهم، حتّى أنّهم مع كثرة أعدائهم من كل صنف وطبقة المتجاهرين ببغضهم الساعين على استيصالهم ما عثروا عليهم بسوء ولم يقدروا أن ينسبوا </w:t>
      </w:r>
      <w:r>
        <w:rPr>
          <w:rStyle w:val="FootnoteAnchor"/>
          <w:rtl w:val="true"/>
        </w:rPr>
        <w:footnoteReference w:id="588"/>
      </w:r>
      <w:r>
        <w:rPr>
          <w:rFonts w:ascii="Amiri" w:hAnsi="Amiri" w:eastAsia="Amiri" w:cs="Amiri"/>
          <w:color w:val="111111"/>
          <w:sz w:val="28"/>
          <w:sz w:val="28"/>
          <w:szCs w:val="28"/>
          <w:rtl w:val="true"/>
          <w:lang w:bidi="ar-SA"/>
        </w:rPr>
        <w:t>إليهم مكروهاً ولا خلافاً ولا جهلاً ولا ما يتنفر منه طبعاً قلوب عموم الناس، وهذا واضح على أهل الخبرة والإنصاف بحمد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مؤيّدة بما ورد من الأخبار الصحيحة الصريحة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أهل بيته خليفته مع القرآن وأمر بالتمسك بهما وأنهما لن يفترقا، وهذه الأحاديث مع ما تقدّم يدور بين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تقدم تفصيلاً لما أجمله هنا، فيكون الاثنا عشر من أهل بيته وما في سند المسدد بعد الخبر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رجلان من أهل بيت محمد </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من كلام أبي جلد </w:t>
      </w:r>
      <w:r>
        <w:rPr>
          <w:rStyle w:val="FootnoteAnchor"/>
          <w:rtl w:val="true"/>
        </w:rPr>
        <w:footnoteReference w:id="590"/>
      </w:r>
      <w:r>
        <w:rPr>
          <w:rFonts w:ascii="Amiri" w:hAnsi="Amiri" w:eastAsia="Amiri" w:cs="Amiri"/>
          <w:color w:val="111111"/>
          <w:sz w:val="28"/>
          <w:sz w:val="28"/>
          <w:szCs w:val="28"/>
          <w:rtl w:val="true"/>
          <w:lang w:bidi="ar-SA"/>
        </w:rPr>
        <w:t>كما هو الظاهر وإلّا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مطروح؛ لانفراده بهذه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في أهل البيت خلفاء غير هؤلاء الاثني عشر، وعليه فيزيد في عدد الاثني عشر وهو خلاف الأخبار السابقة الصريحة في انحصار عدد خلفائه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تطرح هذه الأخبار لمخالفتها للطائفة الأولى، وهذا أيضاً غير جائز لوجودها في الصحاح التي لا يقدر أحد على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بإسناده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تارك فيكم خليفتين كتاب الله حبل ممدود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وأنهما لن يفترقا</w:t>
      </w:r>
    </w:p>
    <w:p>
      <w:pPr>
        <w:pStyle w:val="BookText"/>
        <w:rPr/>
      </w:pPr>
      <w:r>
        <w:rPr>
          <w:rFonts w:ascii="Amiri" w:hAnsi="Amiri" w:eastAsia="Amiri" w:cs="Amiri"/>
          <w:color w:val="111111"/>
          <w:sz w:val="28"/>
          <w:sz w:val="28"/>
          <w:szCs w:val="28"/>
          <w:rtl w:val="true"/>
          <w:lang w:bidi="ar-SA"/>
        </w:rPr>
        <w:t xml:space="preserve">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الإمام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في سورة آل عمران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بإسناده عن عطية الكوفي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w:t>
      </w:r>
      <w:r>
        <w:rPr>
          <w:rStyle w:val="FootnoteAnchor"/>
          <w:rtl w:val="true"/>
        </w:rPr>
        <w:footnoteReference w:id="593"/>
      </w:r>
      <w:r>
        <w:rPr>
          <w:rFonts w:ascii="Amiri" w:hAnsi="Amiri" w:eastAsia="Amiri" w:cs="Amiri"/>
          <w:color w:val="111111"/>
          <w:sz w:val="28"/>
          <w:sz w:val="28"/>
          <w:szCs w:val="28"/>
          <w:rtl w:val="true"/>
          <w:lang w:bidi="ar-SA"/>
        </w:rPr>
        <w:t xml:space="preserve">إني قد تركت فيكم الثقلين خليفتين إن أخذتم بهما لن تضلوا بعدي، أحدهما أكبر من الآخر كتاب الله حبل ممدود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 وعترتي أهل بيتي، ألا وإنهما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وروي مضمون هذا الخبر بطرق كثيرة </w:t>
      </w:r>
      <w:r>
        <w:rPr>
          <w:rStyle w:val="FootnoteAnchor"/>
          <w:rtl w:val="true"/>
        </w:rPr>
        <w:footnoteReference w:id="595"/>
      </w:r>
      <w:r>
        <w:rPr>
          <w:rFonts w:ascii="Amiri" w:hAnsi="Amiri" w:eastAsia="Amiri" w:cs="Amiri"/>
          <w:color w:val="111111"/>
          <w:sz w:val="28"/>
          <w:sz w:val="28"/>
          <w:szCs w:val="28"/>
          <w:rtl w:val="true"/>
          <w:lang w:bidi="ar-SA"/>
        </w:rPr>
        <w:t>في مسند أحمد وصحيح مسلم وصحيح البخاري، ومناقب ابن المغازلي وغيرها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تمسكتم به لن تضلوا بعدي، الثقلين</w:t>
      </w:r>
      <w:r>
        <w:rPr>
          <w:rFonts w:eastAsia="Amiri" w:cs="Amiri" w:ascii="Amiri" w:hAnsi="Amiri"/>
          <w:color w:val="111111"/>
          <w:sz w:val="28"/>
          <w:szCs w:val="28"/>
          <w:rtl w:val="true"/>
          <w:lang w:bidi="ar-SA"/>
        </w:rPr>
        <w:t>...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يفترقا حتى يردا علي الحوض فانظروا كيف تخلفوني فيهما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ولا ريب أن مساق الكل واحد وحينئذ يتعين الجمع الأول، وحاصل مضمون الطائفتين أن الخلافة في أهل بيته وأن الهداية في اتباعهم، والضلالة في التخلف عنهم، وأن القرآن لا يفارق الخليفة من أهل بيته وخلفاء أهل بيته لا يفارقون القرآن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يدل على مساواتهم للقرآن من هذه الجهة، فلا بد أن يكون في الأرض دائماً ما لم يرفع القرآن من يساويه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يفارق القرآن ولا يفارقه و عدم المفارقة يُلاحظ معنى وباطناً، فيكون أحدهما مصدقاً للآخر، فيكشف عن عصمتهم وإلّا لزم المفارقة وهو خلف ويلاحظ ظاهراً وفي الوجود الخارجي فيدلّ على وجود الخليفة من أهل البيت دائماً، كل ذلك تمسكاً بالآثار الصحيحة النبوية الشريفة واحتجاجاً بظواهرها ونصوصها من غير تأويل وتصرّف في ألفاظ متونها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مؤيدة بالأحاديث الصريحة الصحيحة في أن من مات ولم يعرف إمام زمانه مات ميتة جاهلية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الحميدي في الجمع بين الصحيحين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وأخرج الحاكم وصححه عن ابن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وليس عليه إمام فإن موته موتة جاهلية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كل قوم بإمام زمانهم وكتاب ربّهم و سنة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ورواه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،عنه مثله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إلى غير ذلك مما ورد في هذا المعنى مما لا راد له وتلقاه العلماء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على المنصف أن ما تضمنه هو بعينه مضمون الأخبار السابقة، فإنّ الإمام هو المقتدى الذي تتبع آثاره ويقتدى بأقواله وأفعاله وحركاته وسكناته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ممن يجب طاعته والاقتداء به المتوقف على معرفته، فلابد أن يكون حاوياً لشروط الخلافة ومساهميته القرآن؛ حتى يكون الجهل به سبباً للكفر، ويكون من أئمة الهدى الذين احتج الله بهم على عباده وخلفهم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وهو بعينه من جعله شريك القرآن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تمسك بهما لن يضل أبداً، وليس في كل زمان خليفة يجب التمسك به وإلا فالضلالة وإمام غيره يجب معرفته وإلا فموتة الجاهلية، بل هو هو، ولذا قرنه بالكتاب في الخبر الأخير وقد بين عدد الخلفاء الذين هم بالنظر إلى هذه النصوص أئمة الزمان، فلا بد أن </w:t>
      </w:r>
    </w:p>
    <w:p>
      <w:pPr>
        <w:pStyle w:val="BookText"/>
        <w:rPr/>
      </w:pPr>
      <w:r>
        <w:rPr>
          <w:rFonts w:ascii="Amiri" w:hAnsi="Amiri" w:eastAsia="Amiri" w:cs="Amiri"/>
          <w:color w:val="111111"/>
          <w:sz w:val="28"/>
          <w:sz w:val="28"/>
          <w:szCs w:val="28"/>
          <w:rtl w:val="true"/>
          <w:lang w:bidi="ar-SA"/>
        </w:rPr>
        <w:t>يكون في كل عصر من يجب معرفته والتمسك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 أن يدعي التمسك بهذه الأحاديث إلا معاشر الإمامية، وإلا فلابد لغيرهم إما الاعتراف بوجوب التمسك بيزيد بن معاوية، والوليد بن يزيد بن عبد الملك، ومروان الحمار، ووجوب معرفتهم والاقتداء بأقوالهم وأفعالهم وكذا وجوب التمسك بغير القرشي ووجوب معرفته أو التخصيص في الأزمان بحد يستهجنه كل متكلم، كل ذلك خروج عن ظاهر هذه السنن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علم أن إمام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معرفته – هو بعينه الخليفة الذي أخبر به، يظهر أنه لا بد وأن يكون الاثنا عشر متوالياً مع أنه ظاهر الأخبار السابقة، وإلّا لزم إما خلو الزمان عنهما أو القول بأن أحدهما غير الآخر وكلاهما فاسد بظواهر هذه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قيل فيها من التأويل مضافاً إلى عدم وجود شاهد له ظاهر الفساد، فإن أحسن ما قيل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القاضي عياض ورجحه الحافظ ابن حجر وقرره جلال الدين السيوطي في تاريخ الخلفاء وارتضاه ابن حجر المتأخر في الصواعق ووجوه فساده لا تحصى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بالاثني عشر في هذه الأحاديث وما شابهها أنهم يكونون في مدة عزّة الخلافة، وقوة الإسلام، واستقامة أموره، والاجتماع على من يقوم بالخلافة، وقد وجد هذا فيمن اجتمع عليه الناس إلى أن اضطرب أمر بني أمية ووقعت بينهم الفتنة زمن الوليد بن يزيد فاتصلت بينهم إلى أن قامت الدولة العباسية، فاستأصلوا أمرهم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 الإسلام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القاضي عياض أحسن ما قيل في الحديث وأرجحه؛ لتأييده بقوله في بعض طرق الحديث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وإيضاح ذلك أن المراد بالاجتماع انقيادهم لبيعته، والذي وقع أن الناس اجتمعوا على أبي بكر ثم عمر ثم عثمان، ثمّ علي، إلى أن وقع أمر الحكمين في صفين فتسمى معاوية يومئذ بالخلافة، ثم اجتمع الناس على معاوية عند صلح الحسن، ثم اجتمعوا على ولده يزيد، ولم ينتظم للحسين أمر، بل قتل قبل ذلك، ك، ثمّ لما مات يزيد وقع الاختلاف إلى أن اجتمعوا على عبد الملك بن مروان بعد قتل ابن الزبير، ثم اجتمعوا على أولاده الأربعة الوليد، ثمّ سليمان، ثمّ يزيد، ثمّ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تخلل بين سليمان ويزيد عمر بن عبد العزيز فهؤلاء سبعة بعد الخلفاء الراشدين، والثاني عشر هو الوليد بن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عليه لما مات عمه هشام فولي نحو أربع سنين ، ثم قاموا عليه فقتلوه، وانتشرت الفتن، وتغيرت الأحوال من يومئذ، ولم يتفق أن يجتمع الناس على خليفة بعد ذلك؛ لأن يزيد بن الوليد الذي قام على ابن عمه الوليد بن يزيد لم تطل مدته، بل ثار عليه قبل أن يموت ابن عم أبيه مروان بن محمد بن مروان، ولما مات يزيد ولي أخوه إبراهيم فقتله مروان، ثمّ ثار على مروان بنو العباس إلى أن قتل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أوّل خلفاء بني العباس السّفّاح، ولم تطل مدته العباس السفّاح، ولم تطل مدته مع كثرة من ثار عليه، ثمّ ولّي أخوه المنصور فطالت مدته لكن خرج عنهم المغرب الأقصى باستيلاء المروانيين على الأندلس، واستمرت في أيديهم متغلبين عليها إلى أن تسموا </w:t>
      </w:r>
    </w:p>
    <w:p>
      <w:pPr>
        <w:pStyle w:val="BookText"/>
        <w:rPr/>
      </w:pPr>
      <w:r>
        <w:rPr>
          <w:rFonts w:ascii="Amiri" w:hAnsi="Amiri" w:eastAsia="Amiri" w:cs="Amiri"/>
          <w:color w:val="111111"/>
          <w:sz w:val="28"/>
          <w:sz w:val="28"/>
          <w:szCs w:val="28"/>
          <w:rtl w:val="true"/>
          <w:lang w:bidi="ar-SA"/>
        </w:rPr>
        <w:t>بالخلافة بعد ذلك، وانفرط الأمر إلى أن لم يبق من الخلافة إلا الاسم في البلاد، بعد أن كان في أيام بني عبد الملك بن مروان يُخْطَبُ للخليفة في جميع الأقطار من الأرض شرقاً وغرباً يميناً وشمالاً مما غلب عليه المسلمون، ولا يتولّى أحد في بلد من البلاد كلها الإمارة على شيء منها إلا بأمر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انفراط الأمر أنّه كان في المائة الخامسة بالأندلس وحدها ستة أنفس كلّهم يتسمّى بالخلافة، و صاحب مصر العبيدي والعباسي ببغداد خارجاً صاحب مصر عمّن كان يدعي الخلافة في أقطار الأرض من العلوية والخوارج، انتهى</w:t>
      </w:r>
      <w:r>
        <w:rPr>
          <w:rFonts w:eastAsia="Amiri" w:cs="Amiri" w:ascii="Amiri" w:hAnsi="Amiri"/>
          <w:color w:val="111111"/>
          <w:sz w:val="28"/>
          <w:szCs w:val="28"/>
          <w:rtl w:val="true"/>
          <w:lang w:bidi="ar-SA"/>
        </w:rPr>
        <w:t>. )</w:t>
      </w:r>
      <w:r>
        <w:rPr>
          <w:rStyle w:val="FootnoteAnchor"/>
          <w:rtl w:val="true"/>
        </w:rPr>
        <w:footnoteReference w:id="60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بالخلفاء الاثني عشر الذي أخبر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عز الدين وكلهم يعملون بالهدى ودين الحق هم الخلفاء الأربعة، ومعاوية وولده يزيد، وعبد الملك بن مروان والوليد بن عبد الملك، وأخوه سليمان وأخوه يزيد، وأخوه هشام بن عبد الملك وعمر بن عبد العزيز، والوليد بن يزيد بن عبد الملك الملقب بالزنديق ،والفاسق والمستند أن الناس اجتمعوا عليهم دون غيرهم واقتصروا من شروط الخلافة بما انفرد به بعضهم في بعض طرق الحديث وكلهم يجتمع عليه الناس، فمع الاجتماع يصير مصداقاً للنبوي الشريف، سواء كان فيه العلم والهداية والعدالة والعمل بالحق أو كان فاقداً لجميعها حتى الإيمان</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ولا بد من الإشارة إلى بعض ما في هذا الكلام من المفاسد واللوازم الباطلة التي لا يلتزم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قيد الأخبار المطلقة بما في بعض الطرق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يجتمع عليه الناس</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فلابد من تقييدها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وكلهم يعمل بالهدى ودين الحق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وعليه فيخرج بعض هؤلاء مما لا خلاف في عدم عمله بهما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أخرج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العدد مع أنه صرح في أوّل هذا الفصل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بهز ، حدّثنا حماد بن سلمة، حدّثنا سعيد بن جمهان عن سفينة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الخلافة ثلاثون عاماً ثم يكون بعد ذلك الملك </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 أخرجه أصحاب السنن وصححه ابن حبان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في الثلاثين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الخلفاء الأربعة وأيام الحسن</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سكين، حدّثنا يحيى بن حسان، حدّثنا يحيى بن حمزة عن مكحول، عن أبي ثعلبة، عن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دينكم بدأ نبوة ورحمة، ثمّ يكون خلافة ورحمة، ثم يكون ملكاً وجبرية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حسن انتهى</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فالحسن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بنص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عُد الخلفاء الأربعة من الاثني عشر فلابد عده أيضاً فيها، وما تشبث به من الاجتماع على فرض التسليم لا يعارض النص الصريح الصحيح ، مع أنه لو بنى على إخراجه لعدم اجتماع أهل الشام عليه يلزم إخراج والده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أيضاً؛ لعدم اجتماعهم عليه من أوّل خلافته إلى آخرها، بل إخراجه الله منها أولى من إخراج المنصور منها؛ لعدم اجتماع أهل الأندلس عليه وهم في أقصى المغرب ونصارى هذه المملكة أضعاف المسلمين، بخلاف الشام الواقع في بحبوبة بلاد المسلمين، ومن ذلك يعلم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وكلهم يجتمع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زيادة الراوي لا تصلح لتقييد الأخبار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نسبة الفعل إلى أحد صدوره منه قاصداً اختياراً من غير جبر وإكراه،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يجتمع على فرض التسليم أي باختيارهم ورضاهم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ذي مسكة أن اجتماع الناس على ملوك بني أمية كان للقهر والغلبة والخوف منهم وأخذهم البيعة على الناس بسيفهم كما هو مشروح في السير والتواريخ، وهل يمكن أن ينسب أحد إلى أهل مكة والمدينة وفيهم وجوه الفقهاء والمحدثين وبقية الصحابة وكبار التابعين والمشايخ من أولاد المهاجرين والأنصار، أنهم باختيارهم اجتمعوا على يزيد بن معاوية واختاروه لخلافة الأمة؟ </w:t>
      </w:r>
    </w:p>
    <w:p>
      <w:pPr>
        <w:pStyle w:val="BookText"/>
        <w:rPr/>
      </w:pPr>
      <w:r>
        <w:rPr>
          <w:rFonts w:ascii="Amiri" w:hAnsi="Amiri" w:eastAsia="Amiri" w:cs="Amiri"/>
          <w:color w:val="111111"/>
          <w:sz w:val="28"/>
          <w:sz w:val="28"/>
          <w:szCs w:val="28"/>
          <w:rtl w:val="true"/>
          <w:lang w:bidi="ar-SA"/>
        </w:rPr>
        <w:t>ولعمري هذا إزراء بهم من حيث لا يُعلم، وهل هو إلا لما رأوا من قهره وغلبته و تجريه على سفك الدماء فحفظوا أنفسهم ولم يلقوها إلى التهلكة، فبايعه من بايع وتخلف عنه من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جوزوا الخلافة المنعوتة على لسان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بني أمية وقد رووا فيهم من الذموم ما رووا؟</w:t>
      </w:r>
    </w:p>
    <w:p>
      <w:pPr>
        <w:pStyle w:val="BookText"/>
        <w:rPr/>
      </w:pPr>
      <w:r>
        <w:rPr>
          <w:rFonts w:ascii="Amiri" w:hAnsi="Amiri" w:eastAsia="Amiri" w:cs="Amiri"/>
          <w:color w:val="111111"/>
          <w:sz w:val="28"/>
          <w:sz w:val="28"/>
          <w:szCs w:val="28"/>
          <w:rtl w:val="true"/>
          <w:lang w:bidi="ar-SA"/>
        </w:rPr>
        <w:t xml:space="preserve">فروى الإمام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سعيد بن المسيب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بني أمية على المنابر، فساءه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الدنيا يعطونها، فنزل </w:t>
      </w:r>
      <w:r>
        <w:rPr>
          <w:rStyle w:val="FootnoteAnchor"/>
          <w:rtl w:val="true"/>
        </w:rPr>
        <w:footnoteReference w:id="612"/>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فتنة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الناس</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وبإسناده عن المهلبي، عن سهل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ينزون على منبره نزو القردة، فساءه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فما استجمع ضاحكاً</w:t>
      </w:r>
    </w:p>
    <w:p>
      <w:pPr>
        <w:pStyle w:val="BookText"/>
        <w:rPr/>
      </w:pPr>
      <w:r>
        <w:rPr>
          <w:rFonts w:ascii="Amiri" w:hAnsi="Amiri" w:eastAsia="Amiri" w:cs="Amiri"/>
          <w:color w:val="111111"/>
          <w:sz w:val="28"/>
          <w:sz w:val="28"/>
          <w:szCs w:val="28"/>
          <w:rtl w:val="true"/>
          <w:lang w:bidi="ar-SA"/>
        </w:rPr>
        <w:t>حتى مات، فأنزل الله عزّ وجلّ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w:t>
      </w:r>
      <w:r>
        <w:rPr>
          <w:rStyle w:val="FootnoteAnchor"/>
          <w:rtl w:val="true"/>
        </w:rPr>
        <w:footnoteReference w:id="615"/>
      </w:r>
      <w:r>
        <w:rPr>
          <w:rStyle w:val="FootnoteAnchor"/>
          <w:rtl w:val="true"/>
        </w:rPr>
        <w:footnoteReference w:id="61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عمر بن الخطاب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بَدَّلُوا نعمة </w:t>
      </w:r>
    </w:p>
    <w:p>
      <w:pPr>
        <w:pStyle w:val="BookText"/>
        <w:rPr/>
      </w:pPr>
      <w:r>
        <w:rPr>
          <w:rFonts w:ascii="Amiri" w:hAnsi="Amiri" w:eastAsia="Amiri" w:cs="Amiri"/>
          <w:color w:val="111111"/>
          <w:sz w:val="28"/>
          <w:sz w:val="28"/>
          <w:szCs w:val="28"/>
          <w:rtl w:val="true"/>
          <w:lang w:bidi="ar-SA"/>
        </w:rPr>
        <w:t xml:space="preserve">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 بنو المغيرة، وبنو أمية، فأما بنو المغيرة فكفيتموهم يوم بدر، وأما بنو أمية فمتعوا إلى حين</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وقال الثعلبي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نزلت في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أترى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يراهم كالقردة، ويرى أن الله تعالى كنى عنهم بالشجرة الملعونة، ثم يقول في سبعة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خلفاء يهدون بالحق ويعملون به ويعز في عصرهم الدين؟ حاشا أقواله وأفعاله من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بدر السلمي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أحذركم سبع فتن تكون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تُقبل من المدينة، وفتنةً تُقبل من مكة، وفتنةً تُقبل من اليمن وفتنةً تُقبل من الشام، وفتنةً تُقبل من المشرق، وفتنةً تُقبل من المغرب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وفتنةً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من بطن الشام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من يُدرك أوّلها، ومنكم من يُدرك آخرها، فكانت </w:t>
      </w:r>
    </w:p>
    <w:p>
      <w:pPr>
        <w:pStyle w:val="BookText"/>
        <w:rPr/>
      </w:pPr>
      <w:r>
        <w:rPr>
          <w:rFonts w:ascii="Amiri" w:hAnsi="Amiri" w:eastAsia="Amiri" w:cs="Amiri"/>
          <w:color w:val="111111"/>
          <w:sz w:val="28"/>
          <w:sz w:val="28"/>
          <w:szCs w:val="28"/>
          <w:rtl w:val="true"/>
          <w:lang w:bidi="ar-SA"/>
        </w:rPr>
        <w:t>فتنةُ المدينة من قبل طلحة والزبير، وفتنة مكة من قبل عبد الله بن الزبير، وفتنة الشام من قبل بني أمية، وفتنةُ بطن الشام من قبل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جوزوا في خصوص بني مروان منهم أن يكون فيهم خلفاء هادون وقد لعنهم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كمال الدين الدميري الشافعي في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في كتاب الفتن والملاحم من المستدرك،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يولد لأحد مولود إلا أتى به رسول الله الا الله فيدعو له فأدخل عليه مروان بن الحكم،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الوزغ ابن الوزغ الملعون ابن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وعن عمر بن مرة الجهني – 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بن أبي العاص استأذن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عليه وعلى من يخرج من صلبه لعنة الله إلا المؤمن منهم وقليل ما هم يترفهون في الدنيا ويضيعون في الآخرة ذوو مكر وخديعة يعطون في الدنيا ومالهم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داود في سننه بإسناده عن عمرو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هريرة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بالمدينة ومعنا مروان، فقال أبو هريرة، سمعت الصادق المصدق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أمتي على يدي غلمة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غلمة </w:t>
      </w:r>
      <w:r>
        <w:rPr>
          <w:rStyle w:val="FootnoteAnchor"/>
          <w:rtl w:val="true"/>
        </w:rPr>
        <w:footnoteReference w:id="626"/>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أقول من بني فلان وبني فلان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أخرج مع جدي سعيد إلى الشام حين ملكه بنو مروان فإذا رآهم غلماناً أحداثاً قال لنا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 عنى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البخاري في باب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أمتي على يدي أغيلمة سفهاء</w:t>
      </w:r>
      <w:r>
        <w:rPr>
          <w:rFonts w:eastAsia="IRNazanin" w:cs="IRNazanin"/>
          <w:color w:val="111111"/>
          <w:sz w:val="28"/>
          <w:szCs w:val="28"/>
          <w:rtl w:val="true"/>
          <w:lang w:bidi="fa-IR"/>
        </w:rPr>
        <w:t xml:space="preserve">. </w:t>
      </w:r>
      <w:r>
        <w:rPr>
          <w:rStyle w:val="FootnoteAnchor"/>
          <w:rtl w:val="true"/>
        </w:rPr>
        <w:footnoteReference w:id="62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أحمد بن جعفر بن محمد بن عبد الله في كتابه في الملاحم بإسناده عن زيد بن وهب أنه كان عند معاوية ودخل عليه مروان في حوائجه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اقض حوائجي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إن مؤنتي لعظيمة</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فإني أصبحت أبا عشرة وأخا عشرة وقضى حوائجه، ثم خرج فلما أدبر قال معاوية لابن عباس وهو معه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بن عباس أما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الحكم </w:t>
      </w:r>
      <w:r>
        <w:rPr>
          <w:rStyle w:val="FootnoteAnchor"/>
          <w:rtl w:val="true"/>
        </w:rPr>
        <w:footnoteReference w:id="630"/>
      </w:r>
      <w:r>
        <w:rPr>
          <w:rFonts w:ascii="Amiri" w:hAnsi="Amiri" w:eastAsia="Amiri" w:cs="Amiri"/>
          <w:color w:val="111111"/>
          <w:sz w:val="28"/>
          <w:sz w:val="28"/>
          <w:szCs w:val="28"/>
          <w:rtl w:val="true"/>
          <w:lang w:bidi="ar-SA"/>
        </w:rPr>
        <w:t xml:space="preserve">ثلاثين رجلاً، اتخذوا مال الله عليهم </w:t>
      </w:r>
      <w:r>
        <w:rPr>
          <w:rStyle w:val="FootnoteAnchor"/>
          <w:rtl w:val="true"/>
        </w:rPr>
        <w:footnoteReference w:id="631"/>
      </w:r>
      <w:r>
        <w:rPr>
          <w:rFonts w:ascii="Amiri" w:hAnsi="Amiri" w:eastAsia="Amiri" w:cs="Amiri"/>
          <w:color w:val="111111"/>
          <w:sz w:val="28"/>
          <w:sz w:val="28"/>
          <w:szCs w:val="28"/>
          <w:rtl w:val="true"/>
          <w:lang w:bidi="ar-SA"/>
        </w:rPr>
        <w:t xml:space="preserve">دولا وعباد الله خولا وكتابه دخلا، فإذا بلغوا تسعة وتسعين وأربعمائة كان </w:t>
      </w:r>
    </w:p>
    <w:p>
      <w:pPr>
        <w:pStyle w:val="BookText"/>
        <w:rPr/>
      </w:pPr>
      <w:r>
        <w:rPr>
          <w:rFonts w:ascii="Amiri" w:hAnsi="Amiri" w:eastAsia="Amiri" w:cs="Amiri"/>
          <w:color w:val="111111"/>
          <w:sz w:val="28"/>
          <w:sz w:val="28"/>
          <w:szCs w:val="28"/>
          <w:rtl w:val="true"/>
          <w:lang w:bidi="ar-SA"/>
        </w:rPr>
        <w:t xml:space="preserve">هلاكهم أسرع من أول مرة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مروان ذكر حاجة لما حصل في بيته فوجه ابنه عبد الملك إلى معاوية فكلمه فيها فقضاها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فلما أدبر عبد الملك، 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بن عباس أما تعلم أن رسول الله 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الجبابرة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اللهم نعم، فعند ذلك دعا معاوية زياداً</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وقال 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العاص ثلاثين رجلاً كان مال الله دولا وعباده خولا، ونشأ للحكم بن أبي العاص أحد وعشرون ابناً وولد لمروان بن الحكم تسعة بنين انتهى</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ومع ذلك كله كيف رضي هؤلاء الأعلام أن يجعلوا الذين لعنهم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من الجبابرة من خلفائه الاثني عشر الذين يعملون بالهدى ودين الحق، وكان الإسلام في عهدهم عزيزاً منيعاً مع ما وقع في عهدهم من سفك الدماء المحرمة، وهتك الفروج المحترمة حتى المحارم، وحل الأموال المعتصمة ما لا يحصى، والتجاهر بشرب الخمور واللعب بالقمار واللواط وغيرها بما لم يقع في عصر، فكان الإسلام بهم ذليلاً مهاناً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هؤلاء الأجلة كيف استحسنوا أن يكون يزيد بن معاوية من الخلفاء الهداة الاثني عشر العاملين بالحق مع ما كان عليه من الفساد وما صدر منه مما </w:t>
      </w:r>
    </w:p>
    <w:p>
      <w:pPr>
        <w:pStyle w:val="BookText"/>
        <w:rPr/>
      </w:pPr>
      <w:r>
        <w:rPr>
          <w:rFonts w:ascii="Amiri" w:hAnsi="Amiri" w:eastAsia="Amiri" w:cs="Amiri"/>
          <w:color w:val="111111"/>
          <w:sz w:val="28"/>
          <w:sz w:val="28"/>
          <w:szCs w:val="28"/>
          <w:rtl w:val="true"/>
          <w:lang w:bidi="ar-SA"/>
        </w:rPr>
        <w:t>بكت وتبكي منه السبع الشداد من وقعة الطف ووقعة الحرة وهتك بيت الله الحرام، وقد ألف فيها بالانفراد كتب ورسائل سوى ما في التواريخ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الجوزي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 المانع من لعن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ما رضي ببيعة يزيد أحد ممن يعول عليه حتى العوام أنكروا ذلك، غير أنهم سكتوا خوفاً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عبد الباقي البزاز، عن أبي إسحاق البرمكي، عن أبي بكر عبد العزيز بن جعفر، قال أنبأنا أحمد بن محمد الخلال، قال نبأ محمد بن علي، قال نبأ مهنا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عن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فعل بالمدينة ما فعل ؟ قلت وما فعل؟ قال نهبها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عنه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 عنه الحديث، ولا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لأحد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أن يكتب عنه </w:t>
      </w:r>
      <w:r>
        <w:rPr>
          <w:rStyle w:val="FootnoteAnchor"/>
          <w:rtl w:val="true"/>
        </w:rPr>
        <w:footnoteReference w:id="637"/>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معه حين فعل ما فعل ؟ قال أهل الشام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القاضي أبو يعلى محمد بن الحسين بن الفراء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حفص</w:t>
      </w:r>
      <w:r>
        <w:rPr>
          <w:rStyle w:val="FootnoteAnchor"/>
          <w:rtl w:val="true"/>
        </w:rPr>
        <w:footnoteReference w:id="638"/>
      </w:r>
      <w:r>
        <w:rPr>
          <w:rFonts w:ascii="Amiri" w:hAnsi="Amiri" w:eastAsia="Amiri" w:cs="Amiri"/>
          <w:color w:val="111111"/>
          <w:sz w:val="28"/>
          <w:sz w:val="28"/>
          <w:szCs w:val="28"/>
          <w:rtl w:val="true"/>
          <w:lang w:bidi="ar-SA"/>
        </w:rPr>
        <w:t>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علي الحسين بن الجندي </w:t>
      </w:r>
      <w:r>
        <w:rPr>
          <w:rStyle w:val="FootnoteAnchor"/>
          <w:rtl w:val="true"/>
        </w:rPr>
        <w:footnoteReference w:id="6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طالب بن شهاب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ينسبوني إلى توالي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وهل يتولى يزيد أحد 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تلعنه؟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رأيتني ألعن شيئاً ولم لا تلعن من لعنه الله في كتابه،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لعن الله يزيد في كتابه؟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فساد أعظم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وصنف القاضي أبو الحسين محمد ابن القاضي أبي يعلى بن الفراء كتاباً فيه بیان من يستحق اللعن وذكر</w:t>
      </w:r>
      <w:r>
        <w:rPr>
          <w:rStyle w:val="FootnoteAnchor"/>
          <w:rtl w:val="true"/>
        </w:rPr>
        <w:footnoteReference w:id="640"/>
      </w:r>
      <w:r>
        <w:rPr>
          <w:rFonts w:ascii="Amiri" w:hAnsi="Amiri" w:eastAsia="Amiri" w:cs="Amiri"/>
          <w:color w:val="111111"/>
          <w:sz w:val="28"/>
          <w:sz w:val="28"/>
          <w:szCs w:val="28"/>
          <w:rtl w:val="true"/>
          <w:lang w:bidi="ar-SA"/>
        </w:rPr>
        <w:t>فيهم يزيد</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وأنبأنا علي بن عبد الله الزاغولي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عن أبي عبد الله المرزباني قال أخبرنا محمد بن أحمد الكاتب قال أخبرنا عبد الله بن أبي أبي سعد </w:t>
      </w:r>
      <w:r>
        <w:rPr>
          <w:rStyle w:val="FootnoteAnchor"/>
          <w:rtl w:val="true"/>
        </w:rPr>
        <w:footnoteReference w:id="642"/>
      </w:r>
      <w:r>
        <w:rPr>
          <w:rFonts w:ascii="IRNazanin" w:hAnsi="IRNazanin" w:eastAsia="IRNazanin"/>
          <w:color w:val="111111"/>
          <w:sz w:val="28"/>
          <w:sz w:val="28"/>
          <w:szCs w:val="28"/>
          <w:rtl w:val="true"/>
          <w:lang w:bidi="fa-IR"/>
        </w:rPr>
        <w:t>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قال نبأ محمد بن يحيى الأحمري،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ليث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جيء برأس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بين يدي يزيد بن معاوية فتمثل بهذين البيتين</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فَأَهلُوا واسْتَهَلُوا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لي بِغَيْبِ لا تُشَل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فيها</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قضية الطف وما فعله بأهله مختصراً، ثمّ</w:t>
      </w:r>
    </w:p>
    <w:p>
      <w:pPr>
        <w:pStyle w:val="BookText"/>
        <w:rPr/>
      </w:pPr>
      <w:r>
        <w:rPr>
          <w:rFonts w:ascii="Amiri" w:hAnsi="Amiri" w:eastAsia="Amiri" w:cs="Amiri"/>
          <w:color w:val="111111"/>
          <w:sz w:val="28"/>
          <w:sz w:val="28"/>
          <w:szCs w:val="28"/>
          <w:rtl w:val="true"/>
          <w:lang w:bidi="ar-SA"/>
        </w:rPr>
        <w:t xml:space="preserve">ذكر وقعة الحرة ونقل عن ابن حنظلة غسيل الملائكة الذي بايعه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خرجنا على يزيد حتى خفنا أن نرمى بالحجارة من السماء، إن رجلاً ينكح الأمهات والبنات والأخوات ويشرب الخمر ويدع الصلاة، والله لو لم يكن معي أحد من الناس لأبليت الله فيه بلاء حسناً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وذكر فيه أن مسلم بن عقبة أخذ البيعة من أهل المدينة ليزيد على أنهم خول له وأموالهم له</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ونقل عن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القتلى يوم الحرة سبعمائة من وجوه الناس من قريش والأنصار والمهاجرين ووجوه الموالى وممن لا يعرف من عبد وحر وامرأة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المدائني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ألف امرأة بعد الحرة من غير زوج</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ثم ذكر محاصرة ابن الزبير وقذف الكعبة بالمجانيق واحتراق البيت واحتراق قرني الكبش الذي فدى الله به إسماعيل وكانا في السقف مما هو مشروح في السير</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في تاريخ عبد الملك العصامي أن رجلاً من أهل الشام وقع على امرأة </w:t>
      </w:r>
    </w:p>
    <w:p>
      <w:pPr>
        <w:pStyle w:val="BookText"/>
        <w:rPr/>
      </w:pPr>
      <w:r>
        <w:rPr>
          <w:rFonts w:ascii="IRNazanin" w:hAnsi="IRNazanin" w:eastAsia="IRNazanin"/>
          <w:color w:val="111111"/>
          <w:sz w:val="28"/>
          <w:sz w:val="28"/>
          <w:szCs w:val="28"/>
          <w:rtl w:val="true"/>
          <w:lang w:bidi="fa-IR"/>
        </w:rPr>
        <w:t xml:space="preserve">فی المسجد النبوي على مشرفه الصلاة والسلام </w:t>
      </w:r>
      <w:r>
        <w:rPr>
          <w:rStyle w:val="FootnoteAnchor"/>
          <w:rtl w:val="true"/>
        </w:rPr>
        <w:footnoteReference w:id="649"/>
      </w:r>
      <w:r>
        <w:rPr>
          <w:rFonts w:ascii="Amiri" w:hAnsi="Amiri" w:eastAsia="Amiri" w:cs="Amiri"/>
          <w:color w:val="111111"/>
          <w:sz w:val="28"/>
          <w:sz w:val="28"/>
          <w:szCs w:val="28"/>
          <w:rtl w:val="true"/>
          <w:lang w:bidi="ar-SA"/>
        </w:rPr>
        <w:t xml:space="preserve">ولم يجد خرقة ينظف بها ووجد ورقة من القرآن المجيد فنظف نفسه بها </w:t>
      </w:r>
      <w:r>
        <w:rPr>
          <w:rStyle w:val="FootnoteAnchor"/>
          <w:rtl w:val="true"/>
        </w:rPr>
        <w:footnoteReference w:id="650"/>
      </w:r>
      <w:r>
        <w:rPr>
          <w:rFonts w:ascii="Amiri" w:hAnsi="Amiri" w:eastAsia="Amiri" w:cs="Amiri"/>
          <w:color w:val="111111"/>
          <w:sz w:val="28"/>
          <w:sz w:val="28"/>
          <w:szCs w:val="28"/>
          <w:rtl w:val="true"/>
          <w:lang w:bidi="ar-SA"/>
        </w:rPr>
        <w:t>، فسبحان من لم يهلكهم بصاعقة من السماء أو بحجارة من سجيل وإنما يعجل من يخاف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يعلى في مسنده بسند ضعيف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أمتي قائماً بالقسط، حتى يكون أوّل من يثلمه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أمية</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وأخرج الروياني في مسنده عن أبي الدرداء سمعت النبي 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يبدل سنتي رجل من بني أمية يقال له يزيد</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نوفل بن أبي الفرات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عمر بن عبد العزيز فذكر رجل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وأمر به فضرب عشرين سوطاً </w:t>
      </w:r>
      <w:r>
        <w:rPr>
          <w:rFonts w:eastAsia="Amiri" w:cs="Amiri" w:ascii="Amiri" w:hAnsi="Amiri"/>
          <w:color w:val="111111"/>
          <w:sz w:val="28"/>
          <w:szCs w:val="28"/>
          <w:rtl w:val="true"/>
          <w:lang w:bidi="ar-SA"/>
        </w:rPr>
        <w:t xml:space="preserve">) »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ولو أردنا استقصاء ما فعل وما ورد فيه وما قالوا فيه لخرجنا عن الغرض المقصود، وفيما ذكرنا كفاية للاستعجاب من هؤلاء الأعلام الذين عدوه من الخلفاء الاثني عشر العاملين بالحق مع هذه المفاسد العظيمة والرزايا الجليلة التي أصيب بها الإسلام في زمانه ولم يصب بعشر معشاره </w:t>
      </w:r>
      <w:r>
        <w:rPr>
          <w:rStyle w:val="FootnoteAnchor"/>
          <w:rtl w:val="true"/>
        </w:rPr>
        <w:footnoteReference w:id="658"/>
      </w:r>
      <w:r>
        <w:rPr>
          <w:rFonts w:ascii="Amiri" w:hAnsi="Amiri" w:eastAsia="Amiri" w:cs="Amiri"/>
          <w:color w:val="111111"/>
          <w:sz w:val="28"/>
          <w:sz w:val="28"/>
          <w:szCs w:val="28"/>
          <w:rtl w:val="true"/>
          <w:lang w:bidi="ar-SA"/>
        </w:rPr>
        <w:t xml:space="preserve">بعده وبعد الخلفاء الذين عدوهم من الاثني عشر الذين قام بهم الدين وأخبر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بعدهم 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إخراجهم الحسن بن علي الله من العدد، مع ما عرفت من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بخلافته، بل انقضائها به وأن الذين يلون الأمر بعده ملوك جبارون لا خلفاء هادون، وما كان عليه من العلم والفضل والتقى والسخاء والسيادة والشرافة والنسب الذي لا يدانيه أحد والمناقب التي لا يحصاها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أخرجه منهم وأدخل يزيد فيهم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شرح ما رواه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من تمر الصدقة فجعلها في فيه،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كخ كخ أما شعرت إنا لا نأكل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ما معناه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شعرت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بن علي كان في هذا الوقت رضيعاً؛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كخ كخ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يقال هذا اللفظ إلا للرضيع؟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الحسن لم يكن كغيره، فإنّه في هذا السن كان يطالع اللوح، إذ علومهم لدنية وهبوها </w:t>
      </w:r>
      <w:r>
        <w:rPr>
          <w:rStyle w:val="FootnoteAnchor"/>
          <w:rtl w:val="true"/>
        </w:rPr>
        <w:footnoteReference w:id="659"/>
      </w:r>
      <w:r>
        <w:rPr>
          <w:rFonts w:ascii="Amiri" w:hAnsi="Amiri" w:eastAsia="Amiri" w:cs="Amiri"/>
          <w:color w:val="111111"/>
          <w:sz w:val="28"/>
          <w:sz w:val="28"/>
          <w:szCs w:val="28"/>
          <w:rtl w:val="true"/>
          <w:lang w:bidi="ar-SA"/>
        </w:rPr>
        <w:t>، ولم تكن من العلوم الكسبية التي تتوقف على الكسب والبلوغ إلى حد يمكن فيه الكسب</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بأهل أن يروى عنه</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فليتأمل المنصف في هذه الأقوال المتناقضة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على ما ذكروه خليفة حق وإمام هدى يجب طاعته ويحرم مخالفته ومن خرج عليه كان باغياً طاغياً يجب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خرج على الإمام الحق الذي اتفقت الأئمّة الجماعة عليه يسمّى خارجياً، سواء كان الخروج في أيام الصحابة على الراشدين، أو كان بعدهم على التابعين لهم بإحسان، وعلى الأئمة </w:t>
      </w:r>
      <w:r>
        <w:rPr>
          <w:rStyle w:val="FootnoteAnchor"/>
          <w:rtl w:val="true"/>
        </w:rPr>
        <w:footnoteReference w:id="662"/>
      </w:r>
      <w:r>
        <w:rPr>
          <w:rFonts w:ascii="Amiri" w:hAnsi="Amiri" w:eastAsia="Amiri" w:cs="Amiri"/>
          <w:color w:val="111111"/>
          <w:sz w:val="28"/>
          <w:sz w:val="28"/>
          <w:szCs w:val="28"/>
          <w:rtl w:val="true"/>
          <w:lang w:bidi="ar-SA"/>
        </w:rPr>
        <w:t>في كل زمان</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وروى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عرفجة،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هناتٌ وهَنات، فمن أراد أن يفرق أمر هذه الأمة وهي جميع، فاضربوه بالسيف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مسلم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وأخرجه النسائي، وله في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على المنبر </w:t>
      </w:r>
      <w:r>
        <w:rPr>
          <w:rStyle w:val="FootnoteAnchor"/>
          <w:rtl w:val="true"/>
        </w:rPr>
        <w:footnoteReference w:id="6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ستكون بعدي هنا وهنات، فمن رأيتموه فارق الجماعة – أو يريد أن يفرّق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كائناً من كان فاقتلوه ، فإن يد الله على الجماعة، وأن الشيطان مع من فارق الجماعة يركض</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وعن أسامة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رجل خرج يفرق بين أمتي فاضربوا عُنقه، أخرجه النسائي</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بويع لخليفتين فاقتلوا الآخر منهما</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وعن عرفجة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أتاكم وأمركم جميع على رجل واحد يريد أن يشق عصاكم أو يفرق جماعتكم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عمرو بن العاص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بايع إماماً فأعطاه صفقة يده وثمرة قلبه فليطعه ما استطاع، فإن جاء آخر ينازعه فاضربوا رقبة الآخر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هذا من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أذناي ووعاه قلبي</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وقد مرّ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اجتمع الناس على يزيد فهو إمام حق، لأنه أحد طرق ثبوتها، بل أجلها، وقد نص عليه أبوه وجعله ولي عهده وخليفته من بعده وهذا طريق آخر كما 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وتنعقد الإمامة بطرق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أهل الحل والعقد من العلماء والرؤساء ووجوه الناس الذين يتيسر حضورهم من غير اشتراط عدد ولا اتفاق من في سائر البلاد، بل لو تعلق الحل والعقد بواحد مطاع كفت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الإمام وعهده وجعله الأمر شورى بمنزلة الاستخلاف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القهر والاستيلاء، فإذا مات الإمام وتصدى للإمامة من يستجمع شرائطها من غير بيعة واستخلاف وقهر الناس بشوكته انعقدت الخلافة له وكذا إن كان فاسقاً أو جاهلاً على الأظهر ، انتهى</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وقد حصلت ليزيد هذه الطرق، فلا مجال لإنكار حقية إمامته وخلافته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هذه المقدمات أن يكون الحسين بن علي بن أبي طالب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بالحق وللحق؛ لأنه خرج على إمام زمانه الذي كان يجب عليه طاعته وأراد تفريق الجماعة وشق عصا المسلمين، وبيعة جماعة من أهل الكوفة إياه كانت بعد انعقاد إمامة يزيد ببيعة أهل الشام بل سائر الأمصار، فهو </w:t>
      </w:r>
    </w:p>
    <w:p>
      <w:pPr>
        <w:pStyle w:val="BookText"/>
        <w:rPr/>
      </w:pPr>
      <w:r>
        <w:rPr>
          <w:rFonts w:ascii="Amiri" w:hAnsi="Amiri" w:eastAsia="Amiri" w:cs="Amiri"/>
          <w:color w:val="111111"/>
          <w:sz w:val="28"/>
          <w:sz w:val="28"/>
          <w:szCs w:val="28"/>
          <w:rtl w:val="true"/>
          <w:lang w:bidi="ar-SA"/>
        </w:rPr>
        <w:t xml:space="preserve">الخليفة الآخر الذي يجب قتله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لم يفسقوا من باشر قتاله فضلاً عن الأمر به ولم ينزلوه منزلة أدنى المسلمين الذي جعل الله قتله في غير حد ولا قصاص من الكبائر الموبقة بعد الشرك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الحافظ جمال الدين المزي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أبيه أحاديث، وروى الناس عنه، وهو الذي قتل الحسين، وهو تابعي ثقة انتهى</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وقال ابن حجر في شرح القصيدة الهمزية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المالكي، فإنه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يقشعر منه الجلد</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 الحسين إلا بسيف جده، أي لأنه يعني يزيد الخليفة </w:t>
      </w:r>
      <w:r>
        <w:rPr>
          <w:rStyle w:val="FootnoteAnchor"/>
          <w:rtl w:val="true"/>
        </w:rPr>
        <w:footnoteReference w:id="675"/>
      </w:r>
      <w:r>
        <w:rPr>
          <w:rFonts w:ascii="Amiri" w:hAnsi="Amiri" w:eastAsia="Amiri" w:cs="Amiri"/>
          <w:color w:val="111111"/>
          <w:sz w:val="28"/>
          <w:sz w:val="28"/>
          <w:szCs w:val="28"/>
          <w:rtl w:val="true"/>
          <w:lang w:bidi="ar-SA"/>
        </w:rPr>
        <w:t>والحسين باغ عليه والبيعة سبقت ليزيد ويكفي فيها معظم أهل الحل والعقد وبيعته كذلك، لأن كثيرين أقدموا عليها مختارين لها هذا مع عدم النظر إلى استخلاف أبيه له إمّا مع النظر لذلك فلا يشترط موافقة أحد من أهل الحل والعقد على ذلك، انتهى</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والله العالم بما في الالتزام بهذه النتيجة الحاصلة من المقدمات الواضحة التي لا بد لهم من الالتزام بها من المفاسد الدينية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يذكروا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العدد مع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بالخلافة، فإن </w:t>
      </w:r>
    </w:p>
    <w:p>
      <w:pPr>
        <w:pStyle w:val="BookText"/>
        <w:rPr/>
      </w:pPr>
      <w:r>
        <w:rPr>
          <w:rFonts w:ascii="IRNazanin" w:hAnsi="IRNazanin" w:eastAsia="IRNazanin"/>
          <w:color w:val="111111"/>
          <w:sz w:val="28"/>
          <w:sz w:val="28"/>
          <w:szCs w:val="28"/>
          <w:rtl w:val="true"/>
          <w:lang w:bidi="fa-IR"/>
        </w:rPr>
        <w:t xml:space="preserve">عُد في قبال الاثني عشر يزيد في عدد الخلفاء، وظاهر تمام النصوص السابقة حصر العدد فيها وإلّا فيلزم 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w:t>
      </w:r>
      <w:r>
        <w:rPr>
          <w:rStyle w:val="FootnoteAnchor"/>
          <w:rtl w:val="true"/>
        </w:rPr>
        <w:footnoteReference w:id="677"/>
      </w:r>
      <w:r>
        <w:rPr>
          <w:rFonts w:ascii="Amiri" w:hAnsi="Amiri" w:eastAsia="Amiri" w:cs="Amiri"/>
          <w:color w:val="111111"/>
          <w:sz w:val="28"/>
          <w:sz w:val="28"/>
          <w:szCs w:val="28"/>
          <w:rtl w:val="true"/>
          <w:lang w:bidi="ar-SA"/>
        </w:rPr>
        <w:t>فيبطل ما عيّنوه بالحدس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 فقال الحافظ الكنجي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الحافظ أبو الحسن محمد بن أبي جعفر أحمد بن علي </w:t>
      </w:r>
      <w:r>
        <w:rPr>
          <w:rStyle w:val="FootnoteAnchor"/>
          <w:rtl w:val="true"/>
        </w:rPr>
        <w:footnoteReference w:id="678"/>
      </w:r>
      <w:r>
        <w:rPr>
          <w:rFonts w:ascii="Amiri" w:hAnsi="Amiri" w:eastAsia="Amiri" w:cs="Amiri"/>
          <w:color w:val="111111"/>
          <w:sz w:val="28"/>
          <w:sz w:val="28"/>
          <w:szCs w:val="28"/>
          <w:rtl w:val="true"/>
          <w:lang w:bidi="ar-SA"/>
        </w:rPr>
        <w:t xml:space="preserve">بقرية بيت الآبار من غوطة دمشق، وأخبرني بذلك المجلس السيد الوزير الحسن بن سالم بن علي بن سلام، ويحيى بن عبد الرزاق خطيب عقربا </w:t>
      </w:r>
      <w:r>
        <w:rPr>
          <w:rStyle w:val="FootnoteAnchor"/>
          <w:rtl w:val="true"/>
        </w:rPr>
        <w:footnoteReference w:id="679"/>
      </w:r>
      <w:r>
        <w:rPr>
          <w:rFonts w:ascii="Amiri" w:hAnsi="Amiri" w:eastAsia="Amiri" w:cs="Amiri"/>
          <w:color w:val="111111"/>
          <w:sz w:val="28"/>
          <w:sz w:val="28"/>
          <w:szCs w:val="28"/>
          <w:rtl w:val="true"/>
          <w:lang w:bidi="ar-SA"/>
        </w:rPr>
        <w:t xml:space="preserve">،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بن محمود بن سعد الثقفي، أخبرنا أبو علي الحسن بن أحمد بن الحسن، حدّثنا أبو نعيم أحمد بن عبد الله الحافظ، حدّثنا سليمان بن أحمد، حدّثنا إبراهيم بن سويد الشامي، حدّثنا عبد الرزاق، حدّثنا الثوري ، عن خالد، عن أبي قلابة، عن أبي أسماء </w:t>
      </w:r>
      <w:r>
        <w:rPr>
          <w:rStyle w:val="FootnoteAnchor"/>
          <w:rtl w:val="true"/>
        </w:rPr>
        <w:footnoteReference w:id="680"/>
      </w: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يقتتل </w:t>
      </w:r>
      <w:r>
        <w:rPr>
          <w:rStyle w:val="FootnoteAnchor"/>
          <w:rtl w:val="true"/>
        </w:rPr>
        <w:footnoteReference w:id="681"/>
      </w:r>
      <w:r>
        <w:rPr>
          <w:rFonts w:ascii="IRNazanin" w:hAnsi="IRNazanin" w:eastAsia="IRNazanin"/>
          <w:color w:val="111111"/>
          <w:sz w:val="28"/>
          <w:sz w:val="28"/>
          <w:szCs w:val="28"/>
          <w:rtl w:val="true"/>
          <w:lang w:bidi="fa-IR"/>
        </w:rPr>
        <w:t xml:space="preserve">عند كنزكم ثلاثة كلّهم ابن خليفة لا يصير إلى واحد منهم، ثم يجيء خليفة الله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سمعتم به فأتوه فبايعوه فإنّه خليفة الله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المتن وقع إلينا عالياً من هذا الوجه بحمد الله وحسن توفيقه، وفيه دليل على شرف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خليفة الله في الأرض على لسان أصدق ولد آدم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ونقله أبو بدر يوسف بن يحيى السلمي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الإمام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ومسلم،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فيه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يجيء 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ذكر شيئاً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الحافظ أبو نعيم في صفة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وأخرجه الإمام أبو عمرو الداني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وأخرج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نضرة،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وعن أبي نضرة، عن جابر بن عبد الله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خليفة يحثو المال حثواً ولا يعده عداً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نضرة وأبي العلاء أتريان أنه عمر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لیبعثنّ الله عزّ وجلّ في هذه الأمة خليفة يحثي المال حثياً ولا يعدّه عداً</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رأسه غمامة، فيها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فاتبعوه</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إلى غير ذلك مما يجده الناظر في أخبار الباب، وحيث إنّهم لم يشترطوا التوالي، وجوزوا تخلل زمان بلا خليفة من الاثني عشر المنصوصة، كما بين يزيد وعبد الملك بن مروان بعد قتل ابن الزبير، فاللازم عليهم أن يخرجوا يزيد بن معاوية منهم ويتمّوا العدد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صوناً للأخبار النبوية عن الاختلاف والمعارضة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 عبد الملك بن مروان من الخلفاء الاثني عشر العاملين بالحق الذين بعد انقضائهم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الهرج، وفي عصرهم يكون الدين قائماً عزيزاً، وهذا موضع العجب </w:t>
      </w:r>
      <w:r>
        <w:rPr>
          <w:rStyle w:val="FootnoteAnchor"/>
          <w:rtl w:val="true"/>
        </w:rPr>
        <w:footnoteReference w:id="691"/>
      </w:r>
      <w:r>
        <w:rPr>
          <w:rFonts w:ascii="Amiri" w:hAnsi="Amiri" w:eastAsia="Amiri" w:cs="Amiri"/>
          <w:color w:val="111111"/>
          <w:sz w:val="28"/>
          <w:sz w:val="28"/>
          <w:szCs w:val="28"/>
          <w:rtl w:val="true"/>
          <w:lang w:bidi="ar-SA"/>
        </w:rPr>
        <w:t>أليس في عهده هدّمَ الحجّاج وأصحابه الكعبة الشريفة ورموها بالمنجنيق، وفعلوا ما فعلوا في حرم الله تعالى من الهتك؟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في عهده استخفوا بأهل المدينة وختموا في أعناق بقية الصحابة وأيديهم كجابر بن عبد الله وأنس بن مالك وسهل بن سعد الساعدي يذلهم </w:t>
      </w:r>
    </w:p>
    <w:p>
      <w:pPr>
        <w:pStyle w:val="BookText"/>
        <w:rPr/>
      </w:pPr>
      <w:r>
        <w:rPr>
          <w:rFonts w:ascii="Amiri" w:hAnsi="Amiri" w:eastAsia="Amiri" w:cs="Amiri"/>
          <w:color w:val="111111"/>
          <w:sz w:val="28"/>
          <w:sz w:val="28"/>
          <w:szCs w:val="28"/>
          <w:rtl w:val="true"/>
          <w:lang w:bidi="ar-SA"/>
        </w:rPr>
        <w:t>بذلك، وجعلوهم بمنزلة، العبيد بل المواشي والأنعام؟</w:t>
      </w:r>
    </w:p>
    <w:p>
      <w:pPr>
        <w:pStyle w:val="BookText"/>
        <w:rPr/>
      </w:pPr>
      <w:r>
        <w:rPr>
          <w:rFonts w:ascii="Amiri" w:hAnsi="Amiri" w:eastAsia="Amiri" w:cs="Amiri"/>
          <w:color w:val="111111"/>
          <w:sz w:val="28"/>
          <w:sz w:val="28"/>
          <w:szCs w:val="28"/>
          <w:rtl w:val="true"/>
          <w:lang w:bidi="ar-SA"/>
        </w:rPr>
        <w:t>ومن عظم هذه المصيبة الفادحة قال السيوطي بعد نقلها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أليس في عهده ولي الحجاج العراق ومن والاها في عشرين سنة، وفعل ما فعل من القتل والحبس والنهب والهدم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الأمور الفظيعة الشنيعة، ما لا يدانيه أحد قبله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عبد الله بن رجاء، عن هشام </w:t>
      </w:r>
      <w:r>
        <w:rPr>
          <w:rStyle w:val="FootnoteAnchor"/>
          <w:rtl w:val="true"/>
        </w:rPr>
        <w:footnoteReference w:id="693"/>
      </w:r>
      <w:r>
        <w:rPr>
          <w:rFonts w:ascii="Amiri" w:hAnsi="Amiri" w:eastAsia="Amiri" w:cs="Amiri"/>
          <w:color w:val="111111"/>
          <w:sz w:val="28"/>
          <w:sz w:val="28"/>
          <w:szCs w:val="28"/>
          <w:rtl w:val="true"/>
          <w:lang w:bidi="ar-SA"/>
        </w:rPr>
        <w:t>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 – لو أن الأمم تخابثت يوم القيامة فأخرجت كل أمة خبيثها، ثمّ أخرجنا الحجاج لغلبناهم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أبي عمر الدباس،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الباقلاوي،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الملك بن بشران، قال حدّثنا أبو بكر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يحيى بن محمد بن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عن عبد العزيز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عمر بن عبد العزيز جعل لا يدع شيئاً مما كان في يده وفي </w:t>
      </w:r>
    </w:p>
    <w:p>
      <w:pPr>
        <w:pStyle w:val="BookText"/>
        <w:rPr/>
      </w:pPr>
      <w:r>
        <w:rPr>
          <w:rFonts w:ascii="Amiri" w:hAnsi="Amiri" w:eastAsia="Amiri" w:cs="Amiri"/>
          <w:color w:val="111111"/>
          <w:sz w:val="28"/>
          <w:sz w:val="28"/>
          <w:szCs w:val="28"/>
          <w:rtl w:val="true"/>
          <w:lang w:bidi="ar-SA"/>
        </w:rPr>
        <w:t xml:space="preserve">يد أهل بيته من المظالم إلا ردّها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مظلمة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فبلغ ذلك عمر بن الوليد بن عبد الملك فكتب إليه إنك أزريت على من قبلك من الخلفاء وسرت بغير سيرتهم، وخصصت أهل قرابتك بالظلم والجور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شأنك ابن الوليد كما زعم فأمك بنانة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تطوف في سوق حمص ، والله أعلم بها اشتراها ذبيان من فيء المسلمين، ثمّ أهداها لأبيك، فحملت بك فبئس المحمول وبئس المولود، ثم نشأت فكنت جباراً عنيداً، تزعم أني من الظالمين، وإن أظلم مني وأترك لعهد الله من استعملك صبياً سفيهاً على جند المسلمين تحكم فيهم برأيك فويل لك، وويل لأبيك، ما أكثر خصماء كما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ينجو أبوك من خصمائه، وإن أظلم مني وأترك لعهد الله من استعمل الحجاج بن يوسف يسفك الدم الحرام، ويأخذ المال ،الحرام، وإن أظلم مني وأترك لعهد الله من استعمل قرة بن شريك </w:t>
      </w:r>
      <w:r>
        <w:rPr>
          <w:rStyle w:val="FootnoteAnchor"/>
          <w:rtl w:val="true"/>
        </w:rPr>
        <w:footnoteReference w:id="697"/>
      </w:r>
      <w:r>
        <w:rPr>
          <w:rFonts w:ascii="Amiri" w:hAnsi="Amiri" w:eastAsia="Amiri" w:cs="Amiri"/>
          <w:color w:val="111111"/>
          <w:sz w:val="28"/>
          <w:sz w:val="28"/>
          <w:szCs w:val="28"/>
          <w:rtl w:val="true"/>
          <w:lang w:bidi="ar-SA"/>
        </w:rPr>
        <w:t xml:space="preserve">أعرابياً جافياً على مصر أذن له في المعازف واللهو والشرب، وإن أظلم مني وأترك لعهد الله من جعل لغالية </w:t>
      </w:r>
      <w:r>
        <w:rPr>
          <w:rStyle w:val="FootnoteAnchor"/>
          <w:rtl w:val="true"/>
        </w:rPr>
        <w:footnoteReference w:id="698"/>
      </w:r>
      <w:r>
        <w:rPr>
          <w:rFonts w:ascii="Amiri" w:hAnsi="Amiri" w:eastAsia="Amiri" w:cs="Amiri"/>
          <w:color w:val="111111"/>
          <w:sz w:val="28"/>
          <w:sz w:val="28"/>
          <w:szCs w:val="28"/>
          <w:rtl w:val="true"/>
          <w:lang w:bidi="ar-SA"/>
        </w:rPr>
        <w:t xml:space="preserve">البربرية سهماً في خمس العرب، فرويداً لو تفرغت لك، ولأهل </w:t>
      </w:r>
    </w:p>
    <w:p>
      <w:pPr>
        <w:pStyle w:val="BookText"/>
        <w:rPr/>
      </w:pPr>
      <w:r>
        <w:rPr>
          <w:rFonts w:ascii="Amiri" w:hAnsi="Amiri" w:eastAsia="Amiri" w:cs="Amiri"/>
          <w:color w:val="111111"/>
          <w:sz w:val="28"/>
          <w:sz w:val="28"/>
          <w:szCs w:val="28"/>
          <w:rtl w:val="true"/>
          <w:lang w:bidi="ar-SA"/>
        </w:rPr>
        <w:t xml:space="preserve">بيتك وضعتكم </w:t>
      </w:r>
      <w:r>
        <w:rPr>
          <w:rStyle w:val="FootnoteAnchor"/>
          <w:rtl w:val="true"/>
        </w:rPr>
        <w:footnoteReference w:id="699"/>
      </w:r>
      <w:r>
        <w:rPr>
          <w:rFonts w:ascii="Amiri" w:hAnsi="Amiri" w:eastAsia="Amiri" w:cs="Amiri"/>
          <w:color w:val="111111"/>
          <w:sz w:val="28"/>
          <w:sz w:val="28"/>
          <w:szCs w:val="28"/>
          <w:rtl w:val="true"/>
          <w:lang w:bidi="ar-SA"/>
        </w:rPr>
        <w:t>على المحجة البيضاء، فطالما تركتم الحق وأخذتم في تيهات الطريق وما وراء هذا ما أرجو أن أكون رأيته بيع رقبتك وأقسم الثمن بين اليتامى والمساكين والأرامل فإن لكلِّ فيك حقاً، انتهى</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أن الحجاج قتل مائة ألف وعشرين ألف رجل صبراً، وأنه وجد في سجنه ثمانون ألف رجل وثلاثون ألف امرأة منهم ثلاثة وثلاثون ألفاً ما يجب عليهم قطع ولا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وتوفّي في حبوسه خمسون ألف رجل وثلاثون ألف امرأة</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وكان في هؤلاء جماعة من الصلحاء والأخيار والفقهاء والعباد، وما قتل بسببه في الحروب أضعاف ذلك وفضائح أعماله وشنائع وشنائع أفعاله التي هلكت بها العباد وخربت بها البلاد مشروحة في السير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الفقهاء والمؤرخون أنه كان ارتفاع العراق بعد الفتح إلى زمان الحجاج ثلاثمائة وستين ألف ألف درهم، ورجع ارتفاعها في زمن الحجاج إلى ثمانية عشر </w:t>
      </w:r>
    </w:p>
    <w:p>
      <w:pPr>
        <w:pStyle w:val="BookText"/>
        <w:rPr/>
      </w:pPr>
      <w:r>
        <w:rPr>
          <w:rFonts w:ascii="Amiri" w:hAnsi="Amiri" w:eastAsia="Amiri" w:cs="Amiri"/>
          <w:color w:val="111111"/>
          <w:sz w:val="28"/>
          <w:sz w:val="28"/>
          <w:szCs w:val="28"/>
          <w:rtl w:val="true"/>
          <w:lang w:bidi="ar-SA"/>
        </w:rPr>
        <w:t xml:space="preserve">ألف ألف درهم وليت شعري بأي خصلة استحق بها الخلافة المعهودة بصلاحه وعلمه وزهده في نفسه؟ أو بنشره وترويجه معالم الإسلام؟ أو بحفظه وحراسته نفوس المسلمين وقد بلغت قتلاه ما بلغك </w:t>
      </w:r>
      <w:r>
        <w:rPr>
          <w:rStyle w:val="FootnoteAnchor"/>
          <w:rtl w:val="true"/>
        </w:rPr>
        <w:footnoteReference w:id="704"/>
      </w:r>
      <w:r>
        <w:rPr>
          <w:rFonts w:ascii="Amiri" w:hAnsi="Amiri" w:eastAsia="Amiri" w:cs="Amiri"/>
          <w:color w:val="111111"/>
          <w:sz w:val="28"/>
          <w:sz w:val="28"/>
          <w:szCs w:val="28"/>
          <w:rtl w:val="true"/>
          <w:lang w:bidi="ar-SA"/>
        </w:rPr>
        <w:t xml:space="preserve">؟ أو بعمارته وإحيائه الأرضين، فإذا كان تعيين الخلفاء المنصوصة بالميل والجزاف لا بشواهد من الكتاب والسنة وسقط شرط التوالي فيما بينهم فكان ينبغي أن يخرجوا هؤلاء الملعونين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ويجعلوا بدلهم من بني العباس خصوصاً بعد ما رووا في حقهم ما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قال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بن حمزة، حدّثنا إسحاق، عن إبراهيم بن أبي النضر، عن يزيد بن ربيعة، عن أبي الأشعت عن ثوبان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رأيت بني مروان يتعاورون </w:t>
      </w:r>
      <w:r>
        <w:rPr>
          <w:rStyle w:val="FootnoteAnchor"/>
          <w:rtl w:val="true"/>
        </w:rPr>
        <w:footnoteReference w:id="705"/>
      </w:r>
      <w:r>
        <w:rPr>
          <w:rFonts w:ascii="Amiri" w:hAnsi="Amiri" w:eastAsia="Amiri" w:cs="Amiri"/>
          <w:color w:val="111111"/>
          <w:sz w:val="28"/>
          <w:sz w:val="28"/>
          <w:szCs w:val="28"/>
          <w:rtl w:val="true"/>
          <w:lang w:bidi="ar-SA"/>
        </w:rPr>
        <w:t>على منبري فساءني ذلك، ورأيت بني العباس يتعاورون على منبري، فسرني ذلك</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أقل من إخراج بني مروان منهم وعد بعض العباسيين الذين بالغوا في مدحهم وحسن سيرتهم وسياستهم مثل المهتدي بالله الذي هو في بني العباس كعمر بن عبد العزيز في بني أمية وأحمد الناصر الذي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 </w:t>
      </w:r>
      <w:r>
        <w:rPr>
          <w:rStyle w:val="FootnoteAnchor"/>
          <w:rtl w:val="true"/>
        </w:rPr>
        <w:footnoteReference w:id="707"/>
      </w:r>
      <w:r>
        <w:rPr>
          <w:rFonts w:ascii="Amiri" w:hAnsi="Amiri" w:eastAsia="Amiri" w:cs="Amiri"/>
          <w:color w:val="111111"/>
          <w:sz w:val="28"/>
          <w:sz w:val="28"/>
          <w:szCs w:val="28"/>
          <w:rtl w:val="true"/>
          <w:lang w:bidi="ar-SA"/>
        </w:rPr>
        <w:t xml:space="preserve">الخلافة أحد أطول مدة منه – فإنّه أقام فيها سبع وأربعين سنة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p>
    <w:p>
      <w:pPr>
        <w:pStyle w:val="BookText"/>
        <w:rPr/>
      </w:pPr>
      <w:r>
        <w:rPr>
          <w:rFonts w:ascii="Amiri" w:hAnsi="Amiri" w:eastAsia="Amiri" w:cs="Amiri"/>
          <w:color w:val="111111"/>
          <w:sz w:val="28"/>
          <w:sz w:val="28"/>
          <w:szCs w:val="28"/>
          <w:rtl w:val="true"/>
          <w:lang w:bidi="ar-SA"/>
        </w:rPr>
        <w:t xml:space="preserve">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مدة حياته في عزّ وجلالة، وقمع للأعداء، واستظهار على الملوك، لم يجد ضيماً، ولا خرج عليه خارجي إلا قمعه، ولا مخالف إلّا دفعه، وكل من أضمر له سوءاً رماه الله بالخذلان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وأباده</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وكان مع سعادة جده شديد الاهتمام بمصالح المُلك، لا يخفى عليه شيء من أحوال رعيّته كبارهم وصغارهم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كلام هؤلاء المشايخ العظام انقضاء مدة خلافة الخلفاء الاثني عشر المنصوصة بهلاك الثاني عشر منهم، وهو الوليد بن يزيد بن عبد الملك، الذي 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فاسقاً شريباً للخمر، متهتكاً حرمات الله، أراد الحج ليشرب فوق ظهر الكعبة، فمقته الناس لفسقه، وخرجوا عليه، فَقُتل</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الذهبي بإسناده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 أم سلمة ولد 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سميتموه بأسماء فراعنتكم؟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في هذه الأمة رجل يقال له الوليد لهو أشدّ لهذه الأمة من فرعون لقومه</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الحافظ نور الدين علي بن أبي بكر بن سليمان الهيثمي، القاهري </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الحافظ العراقي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فتنة الوليد، قال رواه أحمد، ورجاله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ونقل في التاريخ المذكور عنه من كفرياته كثيراً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يوماً فوجد ابنته جالسة مع دادتها، فبرك عليها وأزال بكارتها، 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الدادة هذا دين المجوس،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وفاز باللذة الجَور</w:t>
      </w:r>
    </w:p>
    <w:p>
      <w:pPr>
        <w:pStyle w:val="BookText"/>
        <w:rPr/>
      </w:pPr>
      <w:r>
        <w:rPr>
          <w:rFonts w:ascii="Amiri" w:hAnsi="Amiri" w:eastAsia="Amiri" w:cs="Amiri"/>
          <w:color w:val="111111"/>
          <w:sz w:val="28"/>
          <w:sz w:val="28"/>
          <w:szCs w:val="28"/>
          <w:rtl w:val="true"/>
          <w:lang w:bidi="ar-SA"/>
        </w:rPr>
        <w:t>وأخذ يوماً المصحف ففتحه فأول ما طلع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أتهددني ، ثم أغلق المصحف ولا زال يضربه بالنشاب حتى خرقه ومزقه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أتوعد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لاقَيْتَ ربَّكَ يومَ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وأذن للصبح مرة وعنده جارية يشرب الخمر معها فقام فوطئها وحلف لا يصلي بالناس غيرها فخرجت وهي جنب سكرانة فلبست ثيابه و تنكرت وصلت بالناس، ونكح أمهات أولاد أبيه، انتهى</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إلى غير ذلك من شنائع الأعمال المذكورة في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كيف يكون من الخلفاء الذين كان الدين في زمنهم عزيزاً منيعاً وبموتهم وهلاك آخرهم في سنة ست وعشرين ومائة صار الإسلام ذليلاً والدين مهيناً ووقع الهرج والفتن، مع أنه خلاف الحس والوجدان؟ فإن قوة الدين وعزه بعز حملته ونقلته وسدنته وكثرتهم وعز من يربيهم ويحرسهم ويعينهم، ولا شك أن في دولة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رجع الأمر إلى سلاطين آل عثمان حماة الدين وحفظة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الآفاق من العلماء والفقهاء والمحدثين والأدباء والقراء الجامعين للسنن والحافظين للقرآن المؤلّفين في العلوم الشرعية والمعالم الدينية بما لا يحصى عده، وهم مع ذلك فارغوا البال من هموم تهيئة أمور المعاش باهتمام ولاة الأمور في إصلاح شؤونهم وسد خلتهم ولم شعثهم، لا هتك البيت الحرام في عصرهم ، ولا صلت الجنب السكرانة بالناس في مسجد دار خلافتهم، ولا مزق المصحف من نشاب خليفتهم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عزّ كان في عصر بني أمية فقد بعدهم؟ وأي ذل ورد على الدين الحنيف بعدهم أفظع وأشنع مما فعلوا؟ ومن جميع ذلك يظهر أن ما ورد في الأخبار النبوية الشريفة من ذكر الخلفاء الاثني عشر بمعزل عمّا ذكروا ورجحوا وصححوا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جملة من الأخبار المذكورة وصريح بعضها أن بانقضاء الثاني عشر منهم ينقضي أمر الدين وتظهر علامات الساعة وتقوم أشراط القيامة ويصير الهرج وينخرم نظام الأمور فلا آمر ولا مأمور ولا إمام ولا مأموم، وقد تقدم بعض ما يدل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ظاهراً حتى تقوم الساعة ويكون عليهم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وأخرج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رواية سعد بن أبي وقاص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 جمعة عشية رجم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الدين قائماً حتى تقوم الساعة يكون عليهم اثنى عشر خليفة كلهم من قريش</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وأخرج عبد الله بن بطة العكبري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أمية مولی مجاشع عن يزيد الرقاشي ،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يزال هذا الدين قائماً إلى اثني عشر من قريش فإذا مضوا ساخت الأرض بأهلها</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ماجت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على الناظر المتأمل في هذه الأخبار دوام قيام الدين وظهوره وغلبته وسكون الأرض وقرارها بوجود الخلفاء الاثني عشر، وبانقضاء خاتمهم الساعة، فيكون الثاني عشر 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إذ هو الخليفة المنصوص تقوم الذي بانقضاء مدته تظهر أعلام القيامة، بل ظهور وجوده المقدس عُد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 فرض خلو زمان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زمان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خليفة منهم لزم عدم قيام الدين وذلته واضطراب الأرض وظهور الفتن والهرج قبل انقضاء الاثني عشر، وهو خلاف صريح لهذه الأخبار الصحيحة، فيكون زمان وجودهم منطبقاً على زمان رحلته إلى زمان ظهور أعلام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عدم جواز زيادة عدد عليهم وكون الثاني عشر 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الالتزام بولادته، فيكون هو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قول ثالث بين المسلمين بعد إخراج المنتحلين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وتؤيد </w:t>
      </w:r>
      <w:r>
        <w:rPr>
          <w:rStyle w:val="FootnoteAnchor"/>
          <w:rtl w:val="true"/>
        </w:rPr>
        <w:footnoteReference w:id="723"/>
      </w:r>
      <w:r>
        <w:rPr>
          <w:rFonts w:ascii="Amiri" w:hAnsi="Amiri" w:eastAsia="Amiri" w:cs="Amiri"/>
          <w:color w:val="111111"/>
          <w:sz w:val="28"/>
          <w:sz w:val="28"/>
          <w:szCs w:val="28"/>
          <w:rtl w:val="true"/>
          <w:lang w:bidi="ar-SA"/>
        </w:rPr>
        <w:t xml:space="preserve">هذه الأخبار أيضاً </w:t>
      </w:r>
      <w:r>
        <w:rPr>
          <w:rStyle w:val="FootnoteAnchor"/>
          <w:rtl w:val="true"/>
        </w:rPr>
        <w:footnoteReference w:id="724"/>
      </w:r>
      <w:r>
        <w:rPr>
          <w:rFonts w:ascii="Amiri" w:hAnsi="Amiri" w:eastAsia="Amiri" w:cs="Amiri"/>
          <w:color w:val="111111"/>
          <w:sz w:val="28"/>
          <w:sz w:val="28"/>
          <w:szCs w:val="28"/>
          <w:rtl w:val="true"/>
          <w:lang w:bidi="ar-SA"/>
        </w:rPr>
        <w:t>على الحمل الذي حملناها عليه نظراً إلى صراحتها طوائف أخرى من الأخبار الصحيحة فتنضم إلى القرائن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الأمان كما أخرجها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مسدد وابن أبي شيبة وأبو يعلى في مسانيدهم والطبراني بإسنادهم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النجوم أمان لأهل السماء وأهل بيتي أمان لأهل الأرض من أمتي</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وأخرج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النجوم أمان لأهل السماء فإذا ذهبت النجوم ذهب أهل السماء، وأهل بيتي أمان لأهل الأرض، فإذا ذهب أهل بيتي ذهب أهل الأرض</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وهذه الأخبار إذا عرضت على الطائفة الأولى تجد مضمونهما ومفادهما واحداً، فإن حاصل هذه أن أهل بيته أمان للأمة من جهة دينهم وهم الملجأ والملاذ وإليهم يرجع الاختلاف، وهذا بعينه ظهور الدين وقوامه وقيامه، إذ المراد الظهور بالحجّة والبرهان لا الغلبة بالسيف والسنان، وكذا أمان لهم من الهلاك والفناء، وهذا هو الهرج وسوخان الأرض بأهلها في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يحتمل ذو حظ من فهم الحديث أنّ للأرض أمانين لدينهم ودنياهم أهل البيت والخلفاء الاثني عشر، بل في بادئ النظر فضلاً عن دقيقه يقطع بأن المراد بالأهل هم الخلفاء وأن أخبار العدد شرح الإجمال في آخبار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الطائفة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 بن هاني، أنه سمع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من أمتي أمة قائمة بأمر الله، لا يضرهم من خذلهم، ولا من خالفهم حتى يأتي أمر الله، وهم على ذلك</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ونقله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الصحاح الستة</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وأخرج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تزال طائفة من أمتي ظاهرين على الحق لا يضرهم من خذلهم حتى يأتي أمر الله وهم كذلك</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وعن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يزال قوم من أمتي ظاهرين على الناس حتى يأتيهم أمر الله وهم ظاهرون</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عن ابن ماجة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طائفة من أمتي قوامة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أمر الله لا يضرها من خالفها</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وعن مستدرك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ظاهرين على الحق حتى تقوم الساعة</w:t>
      </w:r>
      <w:r>
        <w:rPr>
          <w:rFonts w:eastAsia="Amiri" w:cs="Amiri" w:ascii="Amiri" w:hAnsi="Amiri"/>
          <w:color w:val="111111"/>
          <w:sz w:val="28"/>
          <w:szCs w:val="28"/>
          <w:rtl w:val="true"/>
          <w:lang w:bidi="ar-SA"/>
        </w:rPr>
        <w:t xml:space="preserve">. » </w:t>
      </w:r>
      <w:r>
        <w:rPr>
          <w:rStyle w:val="FootnoteAnchor"/>
          <w:rtl w:val="true"/>
        </w:rPr>
        <w:footnoteReference w:id="73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عمر فخطب عمر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على الحق حتى يأتي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إلى غير ذلك مما ورد بهذا المضمون، والمراد بالظهور الغلبة والاستيلاء دون ضد الخفاء؛ لتصريحهم بعدم اشتراطه كما في الأولياء والأقطاب والأبدال، وعلى الحق أي مستولين عليه وحائزين له دون غيرهم من الطوائف، والطائفة تقع على الواحد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 المذكور</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وهذه الطائفة مجملة في بادئ النظر مع أنا متعبدون باتباع الحق واعتقاده و معرفته عقلاً ، وسمعاً ، وعرضه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هذه الطائفة بيان الملجأ والإرشاد إلى الحجّة ومن عنده الحق دائماً فلا يحتمل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الابقاؤها بحالها وعدم كشفه إجمالها مع ما كان عليه من الرأفة والرحمة على أمته،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يبين مراده منها لدخلت هذه الأحاديث في عداد الألغاز والمعميات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بأن مضمونها مطابق لأخبار عدد الخلفاء وأخبار الأمان،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ظاهراً حتى تقوم الساعة ويكون عليهم اثنا عشر خليفة</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صريح في أن ظهوره بالمعنى المذكور لوجود الخليفة ، ولا يكون ظاهراً بدون ظهور الخليفة عليه، فيكون المراد أن في كل عصر خليفة ظاهراً على الدين وهو الحق إلى قيام الساعة، وهذه عبارة أخرى عن وجود طائفة في كل زمان ظاهر على الحق إلى قيام الساعة، وهذا ظاهر لمن أنصف من نفسه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أخبار الأمان،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أمان لأمتي من الاختلاف</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صريح </w:t>
      </w:r>
    </w:p>
    <w:p>
      <w:pPr>
        <w:pStyle w:val="BookText"/>
        <w:rPr/>
      </w:pPr>
      <w:r>
        <w:rPr>
          <w:rFonts w:ascii="Amiri" w:hAnsi="Amiri" w:eastAsia="Amiri" w:cs="Amiri"/>
          <w:color w:val="111111"/>
          <w:sz w:val="28"/>
          <w:sz w:val="28"/>
          <w:szCs w:val="28"/>
          <w:rtl w:val="true"/>
          <w:lang w:bidi="ar-SA"/>
        </w:rPr>
        <w:t xml:space="preserve">في أن الحق عندهم، فيكون في قوة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أهل بيتي ظاهرين على الحق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المراد من أهل البيت كما تقدم هو الخلفاء فيتحد مفاد الطوائف الثلاث من غير تكلف، ودعوى أن المراد بالطائفة أهل العلم أو أهل الحديث أو أن الطائفة مفرقة من أنواع المؤمنين فمنهم شجعان مقاتلون ومنهم فقهاء ومنهم محدثون ومنهم زهاد و آمرون بالمعروف و ناهون عن المنكر ومنهم أهل أنواع من الخير، ولا يلزم أن يكونوا مجتمعين، بل قد يكونوا متفرقين في أقطار الأرض ، لا شاهد لها ولا برهان عليها، وإنما قالها من قالها بمجرد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أريد من أهل العلم جميعهم – فيكون المراد أن أهل العلم من أمتي على الحق دون جهالهم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الكلام من الفائدة لو كان جميعهم على الحق، مع أنه خلاف الواقع؛ لما بينهم من الاختلافات العظيمة التي لا تكاد أن تنضبط ولا يمكن القول بحقية الجميع خصوصاً في المتناقضات والمتضادات، وإن أريد البعض الغير المعين منهم فهو إحالة على المجهول فلا ثمرة فيه أيضاً، وهذا الاهتمام ببيانهم ينافي ذلك وإن أريد البعض المعين المتصفون بما وصفهم فيه لزم حجية قولهم ووجب الاهتمام بشأنهم وتمييزهم عن غيرهم، بشواهد ظاهرة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والبعض معين والشاهد ما مر ويأتي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جابر بن سمرة وابن عبد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يبرح هذا الدين قائماً يقاتل عليه عصابة من المسلمين حتى تقوم الساعة</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فهو مضاف إلى التفرد ولا يحتج بالمتفرد به في أمثال المقام المحتاج إلى المحتملات، وأحسن ما قيل فيه أن يراد بالمقاتلة الدفع</w:t>
      </w:r>
    </w:p>
    <w:p>
      <w:pPr>
        <w:pStyle w:val="BookText"/>
        <w:rPr/>
      </w:pPr>
      <w:r>
        <w:rPr>
          <w:rFonts w:ascii="Amiri" w:hAnsi="Amiri" w:eastAsia="Amiri" w:cs="Amiri"/>
          <w:color w:val="111111"/>
          <w:sz w:val="28"/>
          <w:sz w:val="28"/>
          <w:szCs w:val="28"/>
          <w:rtl w:val="true"/>
          <w:lang w:bidi="ar-SA"/>
        </w:rPr>
        <w:t>التأويل على جميع والمدافعة عن الحق بالبراهين القاطعة والدلائل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في حديث المار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المصلي قاتله فإنه شيطان أى دافعه عن قبلتك، وليس كل قتال بمعنى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حديث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سعداً فإنه صاحب فتنة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الله شره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وعليه فلا ينافي نظائره، ويؤيد ما حملنا عليه الحديث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بدر السلمي،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تزال طائفةٌ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على الحق ظاهرين على من ناوأهم، حتّى يُقاتل آخِرُهم المسيح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ومسلم في صحيحيهما</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ولولا أنّ المراد من المقاتلة في أول الكلام هو المدافعة لم يكن صادقاً؛ لعدم المظاهرة على الأعداء دائماً، وآخر الكلام صريح في أن الطائفة من أهل البيت لأن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السفينة،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في عد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w:t>
      </w:r>
    </w:p>
    <w:p>
      <w:pPr>
        <w:pStyle w:val="BookText"/>
        <w:rPr/>
      </w:pPr>
      <w:r>
        <w:rPr>
          <w:rFonts w:ascii="Amiri" w:hAnsi="Amiri" w:eastAsia="Amiri" w:cs="Amiri"/>
          <w:color w:val="111111"/>
          <w:sz w:val="28"/>
          <w:sz w:val="28"/>
          <w:szCs w:val="28"/>
          <w:rtl w:val="true"/>
          <w:lang w:bidi="ar-SA"/>
        </w:rPr>
        <w:t xml:space="preserve">الفضل بن محمد باكثير الشافعي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ومدحه وأثنى عليه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الموسم يجلس في المكان الذي يقسم فيه الصر السلطاني بالحرم الشريف بدلاً عن شريف مكة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مثل أهل بيتي مثل سفينة نوح من ركبها نجا ومن تخلف عنها غرق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الملا</w:t>
      </w:r>
      <w:r>
        <w:rPr>
          <w:rStyle w:val="FootnoteAnchor"/>
          <w:rtl w:val="true"/>
        </w:rPr>
        <w:footnoteReference w:id="746"/>
      </w:r>
      <w:r>
        <w:rPr>
          <w:rFonts w:ascii="Amiri" w:hAnsi="Amiri" w:eastAsia="Amiri" w:cs="Amiri"/>
          <w:color w:val="111111"/>
          <w:sz w:val="28"/>
          <w:sz w:val="28"/>
          <w:szCs w:val="28"/>
          <w:rtl w:val="true"/>
          <w:lang w:bidi="ar-SA"/>
        </w:rPr>
        <w:t>في سيرته والطبراني وأبو نعيم في الحلية والبزار،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الحسن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بشر بن المفضل قال سمعت الرشيد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تأخر عنها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ركبها سلم ومن تركها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سيّدنا علي كرم الله وجهه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 أهل بيتي كسفينة نوح من ركبها نجا، ومن تعلق بها فاز، ومن تأخر عنها زخ</w:t>
      </w:r>
      <w:r>
        <w:rPr>
          <w:rStyle w:val="FootnoteAnchor"/>
          <w:rtl w:val="true"/>
        </w:rPr>
        <w:footnoteReference w:id="747"/>
      </w:r>
      <w:r>
        <w:rPr>
          <w:rFonts w:ascii="Amiri" w:hAnsi="Amiri" w:eastAsia="Amiri" w:cs="Amiri"/>
          <w:color w:val="111111"/>
          <w:sz w:val="28"/>
          <w:sz w:val="28"/>
          <w:szCs w:val="28"/>
          <w:rtl w:val="true"/>
          <w:lang w:bidi="ar-SA"/>
        </w:rPr>
        <w:t>به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الغفاري</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بيتي فيكم مثل سفينة نوح في قومه من ركبها نجا ومن تخلف عنها غرق،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حطة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يعلى، عن أبي الطفيل، عن أبي ذر رضي الله عنه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 فيكم مثل سفينة نوح من ركب فيها نجا ومن تخلف عنها غرق، وإن مثل أهل بيتي فيكم مثل باب 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أبو الحسن المغازلي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قاتلنا آخر الزمان فكأنما قاتل مع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عن أبي سعيد الخدري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أهل بيتي فيكم كمثل سفينة نوح من ركب فيها نجا ومن تخلف عنها غرق، وإنما مثل أهل بيتي فيكم مثل باب حطة في بني إسرائيل من دخله غفر له </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الطبراني في الأوسط والصغير</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لإبراهيم بن محمد الحمويني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في صحيحه عن أحمد بن جعفر بن حمدان، عن العباس القراطيسي، عن محمد بن إسماعيل الأحمسي، عن المفضل بن صالح، عن أبي إسحاق السبيعي، عن حنش بن معتمر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وهو آخذ بباب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فأنا من قد عرفتم، ومن لم يعرفني فأنا أبو ذر،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دخلها نجا ومن تخلف عنها هلك</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دعا الخلق إلى التسبب </w:t>
      </w:r>
      <w:r>
        <w:rPr>
          <w:rStyle w:val="FootnoteAnchor"/>
          <w:rtl w:val="true"/>
        </w:rPr>
        <w:footnoteReference w:id="754"/>
      </w:r>
      <w:r>
        <w:rPr>
          <w:rFonts w:ascii="IRNazanin" w:hAnsi="IRNazanin" w:eastAsia="IRNazanin"/>
          <w:color w:val="111111"/>
          <w:sz w:val="28"/>
          <w:sz w:val="28"/>
          <w:szCs w:val="28"/>
          <w:rtl w:val="true"/>
          <w:lang w:bidi="fa-IR"/>
        </w:rPr>
        <w:t xml:space="preserve">إلى ولائهم والسير تحت لوائهم بضرب مثلهم بسفينة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ما في الآخرة من مخاوف الأخطار وأهوال النار كالبحر الذي لجّ براكبه فيورده مشارع المنيّة، ويفيض عليه سجال البليّة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أهل بيته عليه وعليهم السلام سبب الخلاص من مخاوفه والنجاة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متالفه، وكما لا يعبر البحر الهياج عند تلاطم الأمواج إلّا بالسفينة، كذلك لا يأمن لفح الجحيم، ولا يفوز بدار النعيم إلا من تولّى أهل بيت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ونحل لهم وده ونصيحته وأكد في موالاتهم عقيدته، فإن الذين تخلّفوا تلك السفينة آلوا شرّ مآل، وخرجوا من الدنيا إلى أنكال وجحيم عن ذات أغلال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ضرب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سفينة نوح، قرنهم بكتاب الله فجعلهم ثاني الكتاب وشفع التنزيل، انتهى</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ومنه يظهر أن المشبه بركوب السفينة هو التمسك بهم والاعتصام بحبلهم فمن اعتمد عليهم في مسائل الدين فاز ونجا ومن لم يعتمد عليهم غرق وهلك، ومصداق هذا إنما يكون في الآخرة لا في الدنيا؛ إذ الوجدان يكذبه فيكون المراد بالنجاة والهلاك إنما هو الواقع في الآخرة، كما يدل عليه صريحاً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 في النار ومن قاتلنا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فالمتمسك بهم ناج فائز في الآخرة كما مقتضى مماثلتهم بالسفينة في نجاة المتعلق بها، والمخالف لهم هالك في الآخرة كما هو مقتضى المتخلف عن السفينة، فلابد من الحكم بكونهم مستقرين على الحق أبداً ظاهرين عليه دائماً لا يفارقونه آناً ما، وإلا لم تحصل النجاة لمن تمسك بهم في ذلك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بعينه هو المستفاد من أخبار الخلفاء وأخبار الطائفة وأخبار من لم يعرف إمام زمانه ،وغيرها، فلابد من الحكم باتحاد المقصود من الطوائف المذكورة فتكون النتيجة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في حديث باب حطة كالقول في حديث السفينة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ذكره 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قدماء المفسرين ونقله عنه جماعة – قال في خلال قصة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كرهت سارة مكان هاجر فأوحى الله تعالى إلى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بإسماعيل وأمه حتى تنزلهم بيتي التهامي يعني </w:t>
      </w:r>
    </w:p>
    <w:p>
      <w:pPr>
        <w:pStyle w:val="BookText"/>
        <w:rPr/>
      </w:pPr>
      <w:r>
        <w:rPr>
          <w:rFonts w:ascii="Amiri" w:hAnsi="Amiri" w:eastAsia="Amiri" w:cs="Amiri"/>
          <w:color w:val="111111"/>
          <w:sz w:val="28"/>
          <w:sz w:val="28"/>
          <w:szCs w:val="28"/>
          <w:rtl w:val="true"/>
          <w:lang w:bidi="ar-SA"/>
        </w:rPr>
        <w:t xml:space="preserve">مكة، فإني ناشر ذريته وجاعلهم ثقلاً على من كفر بي وجاعل منهم نبياً عظيماً ومظهره على الأديان، وجاعل من ذريته اثني عشر عظيماً وجاعل ذريته عدد نجوم السماء، انتهى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وقريب منه ما في التوراة في السفر الأول بعد انقضاء قصة سارة، وما خاطب الله به إبراهيم في أمرها وولدها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أجبت دعاءك في إسماعيل وقد سمعتك فيما باركته وسأكثره جداً جداً وسيولد منه اثنا عشر عظيماً أجعلهم أئمة كشعب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مؤلفات بعض القدماء، وفي النسخة الموجودة عندنا ويولد منه اثنا عشر شريفاً وأجعل منه أمة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الغرض الاحتجاج بذلك، بل لمجرد الاستئناس والتأييد بحمل ما ذكره السدي المؤيد بما في التوراة على الخلفاء الاثني عشر المنصوصة السابقة؛ لعدم جواز حمل الوصف الموجود فيهما من العظمة والشرافة على بني مروان خصوصاً الوليد الزنديق وقبله يزيد، ولا اثنى عشر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العلم والعمل والكمال والنباهة والشرافة والحكمة والبيان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غيرهم، فما ذكر أحد أحداً منهم إلا بالعظمة والجلالة والتوصيف بما ذكرناه وفوقه مما هو من شروط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حيث نبوته ورسالته من العلم بالأحكام وما يصلح يصلح به العباد وتعمر بها البلاد وإبلاغها كما هي وتزكيتهم </w:t>
      </w:r>
    </w:p>
    <w:p>
      <w:pPr>
        <w:pStyle w:val="BookText"/>
        <w:rPr/>
      </w:pPr>
      <w:r>
        <w:rPr>
          <w:rFonts w:ascii="Amiri" w:hAnsi="Amiri" w:eastAsia="Amiri" w:cs="Amiri"/>
          <w:color w:val="111111"/>
          <w:sz w:val="28"/>
          <w:sz w:val="28"/>
          <w:szCs w:val="28"/>
          <w:rtl w:val="true"/>
          <w:lang w:bidi="ar-SA"/>
        </w:rPr>
        <w:t>وتكميلهم،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 رَسُولاً مِنْكُمْ يَتْلُوا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وقال تعالى حاكياً عن جده </w:t>
      </w:r>
      <w:r>
        <w:rPr>
          <w:rStyle w:val="FootnoteAnchor"/>
          <w:rtl w:val="true"/>
        </w:rPr>
        <w:footnoteReference w:id="761"/>
      </w:r>
      <w:r>
        <w:rPr>
          <w:rFonts w:ascii="Amiri" w:hAnsi="Amiri" w:eastAsia="Amiri" w:cs="Amiri"/>
          <w:color w:val="111111"/>
          <w:sz w:val="28"/>
          <w:sz w:val="28"/>
          <w:szCs w:val="28"/>
          <w:rtl w:val="true"/>
          <w:lang w:bidi="ar-SA"/>
        </w:rPr>
        <w:t xml:space="preserve">إبراهيم وإسماعيل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وَابْعَثْ فِيهِمْ رَسُولاً منْهُمْ يَتْلُوا عَلَيْهِمْ آيَاتِكَ وَيُعَلِّمُهُمُ الْكِتابَ وَالْحِكْمَةَ وَيُزَكِّيهِمْ إِنَّكَ أَنْتَ الْعَزِيزُ الحكيم</w:t>
      </w:r>
      <w:r>
        <w:rPr>
          <w:rFonts w:eastAsia="Amiri" w:cs="Amiri" w:ascii="Amiri" w:hAnsi="Amiri"/>
          <w:color w:val="111111"/>
          <w:sz w:val="28"/>
          <w:szCs w:val="28"/>
          <w:rtl w:val="true"/>
          <w:lang w:bidi="ar-SA"/>
        </w:rPr>
        <w:t xml:space="preserve">. )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فالغرض الأصلي من البعث إنفاذ هذه المقامات الأربعة وإتمامها وإكمالها ثمّ ما يترتب على ذلك في بعض الأوقات من السلطنة القاهرة </w:t>
      </w:r>
      <w:r>
        <w:rPr>
          <w:rStyle w:val="FootnoteAnchor"/>
          <w:rtl w:val="true"/>
        </w:rPr>
        <w:footnoteReference w:id="764"/>
      </w:r>
      <w:r>
        <w:rPr>
          <w:rFonts w:ascii="Amiri" w:hAnsi="Amiri" w:eastAsia="Amiri" w:cs="Amiri"/>
          <w:color w:val="111111"/>
          <w:sz w:val="28"/>
          <w:sz w:val="28"/>
          <w:szCs w:val="28"/>
          <w:rtl w:val="true"/>
          <w:lang w:bidi="ar-SA"/>
        </w:rPr>
        <w:t xml:space="preserve">وقهر العباد وتسخير البلاد، فتلزمه تكاليف أخرى إلهية مما يتعلق بأمور السياسة وانتظام الملك وبسط العدل وغير ذلك أغراض تبعية من البعثة قد ترتفع بارتفاع السلطنة والقهر وعدم </w:t>
      </w:r>
    </w:p>
    <w:p>
      <w:pPr>
        <w:pStyle w:val="BookText"/>
        <w:rPr/>
      </w:pPr>
      <w:r>
        <w:rPr>
          <w:rFonts w:ascii="Amiri" w:hAnsi="Amiri" w:eastAsia="Amiri" w:cs="Amiri"/>
          <w:color w:val="111111"/>
          <w:sz w:val="28"/>
          <w:sz w:val="28"/>
          <w:szCs w:val="28"/>
          <w:rtl w:val="true"/>
          <w:lang w:bidi="ar-SA"/>
        </w:rPr>
        <w:t>نيلها، وهو مع ذلك رسول معظم مبعوث لا يضره كغيره من الرسل قلة الأتباع والضعف والفقر، بل التستر والحبس ولو في ظلمات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شكور محمد بن عبد الرشيد بن شعيب الكشي السلمي الحنفي مجدد الألف الثاني على ما زعموا في حقه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في بيان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إذا لم يكن مطاعاً فإنه لا يكون إماماً؛ لأنه إذا لم يكن القهر والغلبة له فلا يكون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كذلك؛ لأن طاعة الإمام فرض على الناس، فإن لم يكن القهر فذلك يكون من تمرد الناس وهو لا يعزله عن الإمامة، فلو لم يطع الإمام فالعصيان حصل منهم وعصيانهم لا يضر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مطاعاً في أوّل الإسلام وما كان له القهر على أعدائه من طريق العادة، والكفرة قد تمردوا عن أمره ودينه وقد كان هذا لا يضره ولا يعزله عن النبوة، وكذا الإمام 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محالة ، وكذلك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مطاعاً من جميع المسلمين ومع ذلك ما كان معزولاً، 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الناس كلهم ارتدوا عن الإسلام والعياذ بالله فإن الإمام لا ينعزل عن الإمامة فكذلك بالعصيان ،انتهى</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خلفاؤه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والحكمة وبيان الكتاب وفصل الخطاب وتزكية الخلائق كما هو مقتضى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شركاء القرآن وعطفه أهل البيت على الكتاب المقتضى للتشريك في العامل، ولا ريب أن الغرض من جعله القرآن خليفة له خصوصاً في أيام وفاته كما في جملة من الأخبار وتقديمه التحذير من </w:t>
      </w:r>
    </w:p>
    <w:p>
      <w:pPr>
        <w:pStyle w:val="BookText"/>
        <w:rPr/>
      </w:pPr>
      <w:r>
        <w:rPr>
          <w:rFonts w:ascii="Amiri" w:hAnsi="Amiri" w:eastAsia="Amiri" w:cs="Amiri"/>
          <w:color w:val="111111"/>
          <w:sz w:val="28"/>
          <w:sz w:val="28"/>
          <w:szCs w:val="28"/>
          <w:rtl w:val="true"/>
          <w:lang w:bidi="ar-SA"/>
        </w:rPr>
        <w:t xml:space="preserve">الضلال والوعيد عليه هو التمسك به في الأحكام الدينية من المعارف والأخلاق والحلال والحرام والواجبات والمحرمات وغيرها، فيكون القرآن خليفة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المقامات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وفي بعض الروايات زيادة فاعرفوا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في هذا الحديث الشريف مواضع ينبغي للناظر المتبصر أن يقف فيها حتى يقف على ما فيها من النكات والمزايا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الكلام بالجملة الاسمية المؤكدة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وجه نصب الخليفتين وعدم الاكتفاء بواحدة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في خلافة الكتاب أن تكون في إفادة الأحكام الشرعية الاعتقادية والعملية وسائر ضروريات الدين، وأمّا خلافة العترة ففيها احتمال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بيان ما خفي من أحكام الكتاب وتوضيح مشكلاته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إجراء الأحكام بين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الأخلاق المحمدية والصفات الأحمدية بطريق الحال لا المقال وعلى سبيل الإراءة دون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أسرار النبوة وباطن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الخالصة التي تجب على كل مؤمن، لأن أصل الإيمان إنما يحصل بتصديق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جاء به، وكمال الإيمان إنما يحصل بالمحبة الخالصة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تنطق به بعض الأحاديث الصحيحة الشريفة، فتكون المحبة لتلك الخليفة عين المحبة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تشبيه كتاب الله تعالى بالحبل ثم وصفه بكونه ممدوداً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العترة بأهل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النجاة عن الهلاك بالتمسك بهما جميعاً وهذا يشعر بأن كل واحدة من الخليفتين في أمر غير ما استخلف فيه الأخرى إلا أن يقال بأيهما أو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هذا الكلام بعد تمامه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ارتباطه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إيتاؤه بجملة اسمية مؤكدة بأن خبرها جملة فعلية منفية بأداة دالة على 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الحوض بالذكر من بين سائر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الزيادة المروية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فاعرفوا، الظاهر منه أن يكون للتنبيه فعلى أي شيء أنبه وما قصد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إن أريد بها معناها الحقيقي على ما يقتضيه التأكيد بأهل بيتي كان الحديث نصاً في خلافة أهل البيت وهذا خلاف ما عليه أهل السنة، وإن أريد بها المعنى المجازي كان التأكيد لغواً بالنظر إلى ما هو الغالب في التأكيد، إذ الغالب فيه دفع توهم المجاز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مبرأ عن الاشتمال على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الشريف يدل بطريق المفهوم على وعيد عظيم وهو أن من لم يتمسك بشيء من الخليفتين أو تمسك بأحدهما ولم يتمسك بالآخر يقع في الضلال ولا ينجو منه، مع خفاء ما هو المراد من الخليفة الثاني، إذ لو لم يكن فيه خفاء لم يقع الخلاف في أن المراد من العترة هل هو المعنى الحقيقي كما يقتضيه التأكيد أو المعنى المجازي كما يقتضيه ما اتفق عليه أهل السنة والله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يكشف القناع ويرفع الحجاب عن وجوه هذه النكات الجليلة أو يزيل ظلمة الشبهة بالتنوير والتوضيح ومن الله التوفيق،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الأديب السيد رضي الدين ابن السيد محمد حيدر الحسيني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تنضيد العقود السنية في تمهيد الدولة الحسينية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سنة ثلاث عشرة ومائة وألف توفّي رئيس المحققين، وسلطان المدققين العالم العلّامة، والفاضل الفهامة، أحمد أفندي الشهير بالمنجم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لسان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في موضع آخر بخط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في سنة ست عشرة ومائة وألف، والله أعلم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الرجل أعجوبة من عجائب الدهر، وفريدة من فرائد العصر، وهو من الأروام، جد واجتهد في طلب العلم، وقرأ على يحيى منقاري زاده وغيره من أكابر العلماء، وصارت له يد طولى في علم المعقول والحكميات والطب، وأما الفلك والتنجيم، فكان فريد دهره، ووحيد عصره، وكذلك كانت له اليد الطولى في العلوم العربية، مثل النحو والصرف والمعاني والبيان واتساع في الأدب، ومعرفة أشعار العرب، وتبحر في علم التاريخ وأخبار الأمم السالفة واختص بصحبة السلطان محمد خان بن إبراهيم خان ولازمه نحواً من عشرين سنة، وكان من خواص جلسائه وندمائه، ومحترماً لديه مقبولاً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خفيف الروح ، لطيف الشمائل كثير التواضع ، حج في أيام السلطان محمد وهو في رئاسته، ورجع إلى اسطنبول، ثم عاد مرة ثانية، وأقام بالمدينة المنورة، فأخذ عنه جماعة من أهلها وانتفعوا به، ثم أتى إلى مكة شرفها الله، فصحبته وجالسته وقرأت عليه بعض الكتب، وانتفعت به وله حواشي كثيرة نفيسة على كتب المنقول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والعربية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من لسان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تنضيد العقود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عنه خلاصة عبقات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له له تعليقة على الحديث الشريف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خليفتين كتاب الله تعالى حبل ممدود بين السماء والأرض وعترتي أهل بيتي ما أن تمسكتم بهما لن تضلوا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زيادة فاعرفوا أم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نقلها سيدي الوالد دام فضله و من خطه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في هذا الحديث حمله الشريف مواضع – وساق كما مر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عليه أهل السنة انتهى ما في كتاب 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كشف الحجاب ورفع النقاب بحمد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نور الله قلبه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أن يكون استخلاف العترة والأهل أيضاً فيها خصوصاً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ذكر جملة من طرق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أمرين لن تضلوا إن تبعتموهما وهما كتاب الله وأهل بيتي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ذلك لهما 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وعترته وهي بالمثناة الفوقية الأهل والنسل والرهط الأدنون ثقلين؛ لأن الثقل كل نفيس خطير مصون وهذان كذلك، إذ كل منهما معدن للعلوم اللدنية والأسرار والحكم العلية والأحكام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الاقتداء والتمسك بهم والتعلم منهم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جعل فينا الحكمة أهل البيت،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سميا ثقلين؛ لثقل وجوب رعاية حقوقهما ثم الذين وقع الحث عليهم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العارفون بكتاب الله وسنة رسوله؛ إذ هم الذين لا يفارقون الكتاب إلى الحوض، ويؤيده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تعلموهم فإنهم أعلم منكم ، وتميزوا بذلك عن بقية العلماء؛ لأن الله أذهب عنهم الرجس وطهرهم تطهيراً وشرفهم بالكرامات الباهرة والمزايا المتكاثرة، وقد مرّ بعضها وسيأتي الخبر الذي في قريش وتعلموا منهم فإنهم أعلم منكم فإذا ثبت هذا العموم لقريش فأهل البيت أولى منهم بذلك؛ لأنهم امتازوا عنهم بخصوصيات لا يشاركهم فيها بقية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خلف من أمتي عدول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أحق من يتمسك به منهم إمامهم وعالمهم علي بن أبي طالب كرم الله وجهه لما قدمناه من مزيد علمه ودقائق مستنبطاته، ومن ثمّ قال أبو بكر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حث على التمسك فخصه لما قلنا، وكذلك بهم 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يوم غدير خم، والمراد بالعيبة والكرش في الخبر السابق آنفاً </w:t>
      </w:r>
    </w:p>
    <w:p>
      <w:pPr>
        <w:pStyle w:val="BookText"/>
        <w:rPr/>
      </w:pPr>
      <w:r>
        <w:rPr>
          <w:rFonts w:ascii="Amiri" w:hAnsi="Amiri" w:eastAsia="Amiri" w:cs="Amiri"/>
          <w:color w:val="111111"/>
          <w:sz w:val="28"/>
          <w:sz w:val="28"/>
          <w:szCs w:val="28"/>
          <w:rtl w:val="true"/>
          <w:lang w:bidi="ar-SA"/>
        </w:rPr>
        <w:t>أنهم موضع سره وأمانته ومعادن نفائس معارفه وحضرته، إذ كل من العيبة والكرش مستودع لما يخفى فيه مما به القوام والصلاح، لأن الأول لما يحرز فيه نفائس الأمتعة والثاني مستقر الغذاء الذي به النمو وقوام البنية، وقيل هما مثلان لاختصاصهم بأموره الظاهرة والباطنة إذ مظروف الكرش باطن والعيبة ظاهر، انتهى</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وحاصله أنه لا بد في كل عصر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يوم القيامة من وجود رجل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التمسك به في أمور الدين ومتابعته فيها ومعرفته، ومن لم يعرفه ولم يتمسك به في الأحكام الشرعية كان ضالاً هالكاً، فهو خليفة كالقرآن المجيد وشريكه وسهيمه من هذه الجهة ولا يفترقان أبداً إلى يوم القيامة، فلا بدّ وأن يكون هو الإمام في كل زمان من لم يعرفه كان موته موتة الجاهلية، إذ لا يجب في كل زمان إلا معرفة إمام واحد يجب التمسك به؛ لئلا يكون ضالاً ويموت موتة الجاهلية، وأن يكون عالماً طاهراً من الأرجاس الظاهرة والباطنة لا يخطئ ولا يسهو وإلا لزم التفريق بينه وبين القرآن فيخرج عن الخلافة وهو خلاف الأخبار السابقة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أساس مذهب الإماميّة، وإذا عرض ما استنبط وحققه من الأحاديث السابقة على أخبار الخلفاء لا يستريب المنصف أنها أيضاً في عداد هؤلاء وشرح وبيان وتفصيل لها، فإن غاية زمان الاثني عشر أيضاً يوم القيامة، وبهم يعز الدين ويقوم، فلابد وأن يكونوا هم العدول والأمان وأئمة الزمان وشركاء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كان ضر هؤلاء المشايخ والأعلام إذا تلقوا هذه الطوائف من الأحاديث بالقبول وجعلوا المراد منها واحداً، والغرض منها الأمر بوجوب التمسك برجل من أهل البيت كالتمسك بالقرآن أن يجعلوهم اثني عشر عملاً بأخبار الخلفاء ولم يجعلوا خلفاءه العاملين بالحق مثل أبى القرود يزيد الخمار </w:t>
      </w:r>
      <w:r>
        <w:rPr>
          <w:rStyle w:val="FootnoteAnchor"/>
          <w:rtl w:val="true"/>
        </w:rPr>
        <w:footnoteReference w:id="769"/>
      </w:r>
      <w:r>
        <w:rPr>
          <w:rFonts w:ascii="Amiri" w:hAnsi="Amiri" w:eastAsia="Amiri" w:cs="Amiri"/>
          <w:color w:val="111111"/>
          <w:sz w:val="28"/>
          <w:sz w:val="28"/>
          <w:szCs w:val="28"/>
          <w:rtl w:val="true"/>
          <w:lang w:bidi="ar-SA"/>
        </w:rPr>
        <w:t xml:space="preserve">الفتاك والوليد الزنديق الناكح ابنته الرامي كتاب الله بالنشاب، متمسكاً بقوله في طريق ضعيف </w:t>
      </w:r>
      <w:r>
        <w:rPr>
          <w:rStyle w:val="FootnoteAnchor"/>
          <w:rtl w:val="true"/>
        </w:rPr>
        <w:footnoteReference w:id="770"/>
      </w:r>
      <w:r>
        <w:rPr>
          <w:rFonts w:ascii="IRNazanin" w:hAnsi="IRNazanin" w:eastAsia="IRNazanin"/>
          <w:color w:val="111111"/>
          <w:sz w:val="28"/>
          <w:sz w:val="28"/>
          <w:szCs w:val="28"/>
          <w:rtl w:val="true"/>
          <w:lang w:bidi="fa-IR"/>
        </w:rPr>
        <w:t xml:space="preserve">غير موجود في الصحاح وكلهم يجتمعون عليه مع لوازمه الفاسدة التي قدمنا بعضها، ومنها وجوب إخراج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لأنه منها لأنه لم يجتمع عليه تمام أهل الشام وكثير في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خافوا إن التزموا بذلك الالتزام بمذهب الإماميّة، فيجاب بأن هؤلاء الأعلام والمشايخ الذين عددنا أساميهم وذكرنا بعض كلماتهم الصريحة فيما ادعينا، كلهم من أهل السنة والجماعة لا مجال للشبهة فيهم، فكيف جمعوا بين عقيدة أهل السنة فيما يتعلق بالخلافة وما ذكرنا واعتقادنا </w:t>
      </w:r>
      <w:r>
        <w:rPr>
          <w:rStyle w:val="FootnoteAnchor"/>
          <w:rtl w:val="true"/>
        </w:rPr>
        <w:footnoteReference w:id="771"/>
      </w:r>
      <w:r>
        <w:rPr>
          <w:rFonts w:ascii="IRNazanin" w:hAnsi="IRNazanin" w:eastAsia="IRNazanin"/>
          <w:color w:val="111111"/>
          <w:sz w:val="28"/>
          <w:sz w:val="28"/>
          <w:szCs w:val="28"/>
          <w:rtl w:val="true"/>
          <w:lang w:bidi="fa-IR"/>
        </w:rPr>
        <w:t xml:space="preserve">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هو 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الثاني عشر والخليفة الثاني عشر الباقي إلى قبيل الساعة، وإنما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عندهم خلفاؤه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العلم والحكمة وتكميل النفوس بالقول والفعل بمنزلة الأقطاب، بل هم الأقطاب كما صرح به بعضهم، بل في الأخير جماعة</w:t>
      </w:r>
      <w:r>
        <w:rPr>
          <w:rFonts w:eastAsia="IRNazanin" w:cs="IRNazanin"/>
          <w:color w:val="111111"/>
          <w:sz w:val="28"/>
          <w:szCs w:val="28"/>
          <w:rtl w:val="true"/>
          <w:lang w:bidi="fa-IR"/>
        </w:rPr>
        <w:t xml:space="preserve">. </w:t>
      </w:r>
      <w:r>
        <w:rPr>
          <w:rStyle w:val="FootnoteAnchor"/>
          <w:rtl w:val="true"/>
        </w:rPr>
        <w:footnoteReference w:id="77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أن ذلك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من يكون أهلاً للتمسك به من أهل البيت والعترة الطاهرة في كل زمان وجدوا فيه إلى قيام الساعة حتى يتوجه الحديث المذكور إلى التمسك بهم، كما أن الكتاب العزيز كذلك، ولذلك كانوا أماناً لأهل الأرض فإذا ذهبوا ذهب أهل الأرض،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قال الشعراني في المبحث الخامس والأربعين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 الشيخ أبو الحسن الشاذلي رضي الله عنه أن للقطب خمس عشر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يمد بمدد العصمة والرحمة والخلافة والنيابة، ومدد حملة العرش العظيم، ويكشف له عن حقيقة الذات وإحاطة الصفات، ويكرم بكرامة الحلم والفضل بين الموجودين وانفصال الأول عن الأول وما انفصل عنه إلى منتهاه، وما ثبت فيه وحكم ما قبل وما بعد، وحكم ما </w:t>
      </w:r>
      <w:r>
        <w:rPr>
          <w:rStyle w:val="FootnoteAnchor"/>
          <w:rtl w:val="true"/>
        </w:rPr>
        <w:footnoteReference w:id="773"/>
      </w:r>
      <w:r>
        <w:rPr>
          <w:rFonts w:ascii="Amiri" w:hAnsi="Amiri" w:eastAsia="Amiri" w:cs="Amiri"/>
          <w:color w:val="111111"/>
          <w:sz w:val="28"/>
          <w:sz w:val="28"/>
          <w:szCs w:val="28"/>
          <w:rtl w:val="true"/>
          <w:lang w:bidi="ar-SA"/>
        </w:rPr>
        <w:t xml:space="preserve">لا قبل له ولا بعد وعلم الإحاطة 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معلوم ما بدا من السر الأول إلى منتهاه ثمّ يعود إليه، انتهى</w:t>
      </w:r>
      <w:r>
        <w:rPr>
          <w:rFonts w:eastAsia="Amiri" w:cs="Amiri" w:ascii="Amiri" w:hAnsi="Amiri"/>
          <w:color w:val="111111"/>
          <w:sz w:val="28"/>
          <w:szCs w:val="28"/>
          <w:rtl w:val="true"/>
          <w:lang w:bidi="ar-SA"/>
        </w:rPr>
        <w:t xml:space="preserve">). </w:t>
      </w:r>
      <w:r>
        <w:rPr>
          <w:rStyle w:val="FootnoteAnchor"/>
          <w:rtl w:val="true"/>
        </w:rPr>
        <w:footnoteReference w:id="77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جمهور الإمامية لا يدعون هذه المقامات لأئمتهم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لا يشترط عندهم كونهم مطاعين في الظاهر ، بل ولا ظاهراً عند الناس كما تقدم، فالقول بمهدوية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يجتمع مع التدين بمذهب أهل السنة والجماعة على النحو الذي قررناه، فلا وحشة من هذه الجهة وإن أوقعتهم في هذه الرزية الشبهات الواهية التي أوردها بعضهم على هذا القول، فهي كما ستعرف </w:t>
      </w:r>
    </w:p>
    <w:p>
      <w:pPr>
        <w:pStyle w:val="BookText"/>
        <w:rPr/>
      </w:pPr>
      <w:r>
        <w:rPr>
          <w:rFonts w:ascii="Amiri" w:hAnsi="Amiri" w:eastAsia="Amiri" w:cs="Amiri"/>
          <w:color w:val="111111"/>
          <w:sz w:val="28"/>
          <w:sz w:val="28"/>
          <w:szCs w:val="28"/>
          <w:rtl w:val="true"/>
          <w:lang w:bidi="ar-SA"/>
        </w:rPr>
        <w:t>استبعادات عادية لا يمكن رفع اليد عن طوائف من النصوص بسببها كما أشرنا إلى نظيرها في حديث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وقف على حالات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 وصفه الله تعالى</w:t>
      </w:r>
    </w:p>
    <w:p>
      <w:pPr>
        <w:pStyle w:val="BookText"/>
        <w:rPr/>
      </w:pPr>
      <w:r>
        <w:rPr>
          <w:rFonts w:ascii="Amiri" w:hAnsi="Amiri" w:eastAsia="Amiri" w:cs="Amiri"/>
          <w:color w:val="111111"/>
          <w:sz w:val="28"/>
          <w:sz w:val="28"/>
          <w:szCs w:val="28"/>
          <w:rtl w:val="true"/>
          <w:lang w:bidi="ar-SA"/>
        </w:rPr>
        <w:t>عليا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بالْمُؤْمِنِينَ رَؤُوفٌ رَّحِيمٌ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وعلم شفقته ومحبته بأمته ووقف على هذه الطوائف من الأخبار وإخباره بوجود رجل من أهل بيته دائماً في كل عصر إلى يوم القيامة عنده ما تحتاج الناس إليه من أمور دينهم، من عرفه وتمسك به نجا وسلم، ومن لم يعرفه ولم يتمسك به هلك وضل، ومات موتة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خلفاؤه كالقرآن في أمته قد أمر بحفظهم وحراستهم، وأكد ذلك في مواقف عديدة في مجامع الناس علم يقيناً أنّه أشار إلى أساميهم الشريفة؛ لأنهم أشخاص معينون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بلغوا حسب إرادة الله تعالى إلى مرتبة صاروا شركاء القرآن، وطهرهم الله تعالى تطهيراً وصاروا عيبةً ومعادن للأسرار النبوية والحكم الإلهية، وهذا ليس مما يكتسب كما صرح به ابن حجر في خصوص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في أيام الرضاعة كان ينظر في اللوح، وأن علومهم لدنيّة موهوبة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Style w:val="FootnoteAnchor"/>
          <w:rtl w:val="true"/>
        </w:rPr>
        <w:footnoteReference w:id="778"/>
      </w:r>
      <w:r>
        <w:rPr>
          <w:rFonts w:ascii="IRNazanin" w:hAnsi="IRNazanin" w:eastAsia="IRNazanin"/>
          <w:color w:val="111111"/>
          <w:sz w:val="28"/>
          <w:sz w:val="28"/>
          <w:szCs w:val="28"/>
          <w:rtl w:val="true"/>
          <w:lang w:bidi="fa-IR"/>
        </w:rPr>
        <w:t xml:space="preserve">ولابد أن يقول ذلك، بل قال أيضاً في أبيه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الإمام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فلما انفتل من الصلاة أقبل علينا بوجهه </w:t>
      </w:r>
    </w:p>
    <w:p>
      <w:pPr>
        <w:pStyle w:val="BookText"/>
        <w:rPr/>
      </w:pPr>
      <w:r>
        <w:rPr>
          <w:rFonts w:ascii="Amiri" w:hAnsi="Amiri" w:eastAsia="Amiri" w:cs="Amiri"/>
          <w:color w:val="111111"/>
          <w:sz w:val="28"/>
          <w:sz w:val="28"/>
          <w:szCs w:val="28"/>
          <w:rtl w:val="true"/>
          <w:lang w:bidi="ar-SA"/>
        </w:rPr>
        <w:t>الكريم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w:t>
      </w:r>
      <w:r>
        <w:rPr>
          <w:rStyle w:val="FootnoteAnchor"/>
          <w:rtl w:val="true"/>
        </w:rPr>
        <w:footnoteReference w:id="779"/>
      </w:r>
      <w:r>
        <w:rPr>
          <w:rFonts w:ascii="Amiri" w:hAnsi="Amiri" w:eastAsia="Amiri" w:cs="Amiri"/>
          <w:color w:val="111111"/>
          <w:sz w:val="28"/>
          <w:sz w:val="28"/>
          <w:szCs w:val="28"/>
          <w:rtl w:val="true"/>
          <w:lang w:bidi="ar-SA"/>
        </w:rPr>
        <w:t xml:space="preserve">من افتقد الشمس فليتمسك </w:t>
      </w:r>
      <w:r>
        <w:rPr>
          <w:rStyle w:val="FootnoteAnchor"/>
          <w:rtl w:val="true"/>
        </w:rPr>
        <w:footnoteReference w:id="780"/>
      </w:r>
      <w:r>
        <w:rPr>
          <w:rFonts w:ascii="Amiri" w:hAnsi="Amiri" w:eastAsia="Amiri" w:cs="Amiri"/>
          <w:color w:val="111111"/>
          <w:sz w:val="28"/>
          <w:sz w:val="28"/>
          <w:szCs w:val="28"/>
          <w:rtl w:val="true"/>
          <w:lang w:bidi="ar-SA"/>
        </w:rPr>
        <w:t>بالقمر، ومن افتقد القمر فليتمسك بالزهرة، ومن افتقد الزهرة فليتمسك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يا رسول الله، ما الشمس وما القمر وما الزهرة وما الفرقدان؟ فقال أنا الشمس وعلي القمر وفاطمة الزهرة والحسن والحسين الفرقدان في كتاب الله تعالى لا يفترقان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وقال السيد علي السمهودي المدني الشافعي في الفصل الخامس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 في أخبار مدينة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المؤيد الحموي عن جابر رضي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حيطان المدينة ويد علي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فمررنا بنخل فصاح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سيد الأنبياء وهذا على سيّد الأولياء أبو الأئمة الطاهرين، ثم مررنا بنخل فصاح النخل هذا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علي سيف الله، 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الصيحاني، فسمي من ذلك اليوم الصيحاني</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وقال الشيخ الأكبر محيي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الفلك الثامن والتاسع قصراً له اثنا عشر برجاً على مثال النبي والأئمة الاثني عشر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78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الإمام محيي السنة والحافظ أبو نعيم في الحلية والإمام أحمد والسيوطي في </w:t>
      </w:r>
    </w:p>
    <w:p>
      <w:pPr>
        <w:pStyle w:val="BookText"/>
        <w:rPr/>
      </w:pPr>
      <w:r>
        <w:rPr>
          <w:rFonts w:ascii="Amiri" w:hAnsi="Amiri" w:eastAsia="Amiri" w:cs="Amiri"/>
          <w:color w:val="111111"/>
          <w:sz w:val="28"/>
          <w:sz w:val="28"/>
          <w:szCs w:val="28"/>
          <w:rtl w:val="true"/>
          <w:lang w:bidi="ar-SA"/>
        </w:rPr>
        <w:t>جمع الجوامع وعلي المتقي في كنز العمال والحمويني في الفرائد بأسانيدهم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يحيا حياتي ويموت مماتي ويسكن جنّة عدن التي غرس </w:t>
      </w:r>
      <w:r>
        <w:rPr>
          <w:rStyle w:val="FootnoteAnchor"/>
          <w:rtl w:val="true"/>
        </w:rPr>
        <w:footnoteReference w:id="784"/>
      </w:r>
      <w:r>
        <w:rPr>
          <w:rFonts w:ascii="IRNazanin" w:hAnsi="IRNazanin" w:eastAsia="IRNazanin"/>
          <w:color w:val="111111"/>
          <w:sz w:val="28"/>
          <w:sz w:val="28"/>
          <w:szCs w:val="28"/>
          <w:rtl w:val="true"/>
          <w:lang w:bidi="fa-IR"/>
        </w:rPr>
        <w:t xml:space="preserve">الله تعالى أشجارها بيده فليوال علياً من بعدي وليوال وليه وليقتد بالأئمة من بعدي فإنّهم عترتي خلقوا من طينتي ورزقوا فهماً وعلماً، ویل للمكذبين لفضلهم من أمتي القاطعين صلتي لا أنالهم الله شفاعتي </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وأخرج الطبراني والسيد علي الهمداني في روضة الفردوس والمحب الطبري في ذخائر العقبى وفي لفظهم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عترتي خلقوا من طينتي ورزقوا فهمي وعلمي</w:t>
      </w:r>
      <w:r>
        <w:rPr>
          <w:rFonts w:eastAsia="Amiri" w:cs="Amiri" w:ascii="Amiri" w:hAnsi="Amiri"/>
          <w:color w:val="111111"/>
          <w:sz w:val="28"/>
          <w:szCs w:val="28"/>
          <w:rtl w:val="true"/>
          <w:lang w:bidi="ar-SA"/>
        </w:rPr>
        <w:t xml:space="preserve">». </w:t>
      </w:r>
      <w:r>
        <w:rPr>
          <w:rStyle w:val="FootnoteAnchor"/>
          <w:rtl w:val="true"/>
        </w:rPr>
        <w:footnoteReference w:id="78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المؤيد الخوارزمي في المناقب والسيد علي الهمداني في كتاب المودّة عن الباقر، عن أبيه، عن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يحيا حياتي ويموت ميتتي </w:t>
      </w:r>
      <w:r>
        <w:rPr>
          <w:rStyle w:val="FootnoteAnchor"/>
          <w:rtl w:val="true"/>
        </w:rPr>
        <w:footnoteReference w:id="787"/>
      </w:r>
      <w:r>
        <w:rPr>
          <w:rFonts w:ascii="Amiri" w:hAnsi="Amiri" w:eastAsia="Amiri" w:cs="Amiri"/>
          <w:color w:val="111111"/>
          <w:sz w:val="28"/>
          <w:sz w:val="28"/>
          <w:szCs w:val="28"/>
          <w:rtl w:val="true"/>
          <w:lang w:bidi="ar-SA"/>
        </w:rPr>
        <w:t xml:space="preserve">ويدخل الجنة التي وعدني ربّي، فليتول علي بن أبي طالب، وذريته الطاهرين </w:t>
      </w:r>
      <w:r>
        <w:rPr>
          <w:rStyle w:val="FootnoteAnchor"/>
          <w:rtl w:val="true"/>
        </w:rPr>
        <w:footnoteReference w:id="788"/>
      </w:r>
      <w:r>
        <w:rPr>
          <w:rFonts w:ascii="Amiri" w:hAnsi="Amiri" w:eastAsia="Amiri" w:cs="Amiri"/>
          <w:color w:val="111111"/>
          <w:sz w:val="28"/>
          <w:sz w:val="28"/>
          <w:szCs w:val="28"/>
          <w:rtl w:val="true"/>
          <w:lang w:bidi="ar-SA"/>
        </w:rPr>
        <w:t>أئمة الهدى ومصابيح الدجى من بعده، فإنهم لن يخرجوكم من باب الهدى إلى باب الضلالة</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والأخبار في هذا المعنى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إنّه لا يقبل العقل السليم والفهم المستقيم أن يأمرهم باتباع من يجب معرفته ومتابعته ويكون الهلاك في الجهل به وعصيانه والتخلف عنه ولا يعينه لهم، هذا لعمري مما يجب تنزيهه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فإنه أمر باتباع رجل مجهول والتمسك بحجزة من لا نعرفه، وأخذ أمور الدين ممن لا نعلم اسمه ولا وصفه، مع ما علم من غلبة الأهواء على أغلب النفوس البشرية، ورسوخ حب الرئاسة والعلو في أكثر القلوب، فلا يأمن من أن يدعي في كل عصر جماعة ممن حازوا شرف النسب أنهم هم ،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خصوص دعوى المهدوية، بل النبوية </w:t>
      </w:r>
      <w:r>
        <w:rPr>
          <w:rStyle w:val="FootnoteAnchor"/>
          <w:rtl w:val="true"/>
        </w:rPr>
        <w:footnoteReference w:id="790"/>
      </w:r>
      <w:r>
        <w:rPr>
          <w:rFonts w:ascii="Amiri" w:hAnsi="Amiri" w:eastAsia="Amiri" w:cs="Amiri"/>
          <w:color w:val="111111"/>
          <w:sz w:val="28"/>
          <w:sz w:val="28"/>
          <w:szCs w:val="28"/>
          <w:rtl w:val="true"/>
          <w:lang w:bidi="ar-SA"/>
        </w:rPr>
        <w:t>كما في إخباره عله عن الكذابين بعده في أحاديث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الإمامية فعندهم نصوص كثيرة متواترة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ذكر أساميهم الشريفة وكذا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كل واحد منهم، ولكنا لم نحتج في هذا المختصر بخبر واحد من رواياتهم ولم نتشبث بكلام واحد من علمائهم، ولكن وجدنا جملة من أحاديث حفاظ أهل السنة مثل رواياتهم وقد مرّ بعضها والباقي مذكور في المطولات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يحق للإمامية أن يقولوا لجماعة من أهل السنة الذين يزعمون عدم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دليل من الكتاب والسنة إن كان المراد من أهل السنة هم الذين يتبعون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ويعملون بها فنحن أحق بهذا الاسم؛ لأنا اتبعنا سنته في جميع الطوائف من الأحاديث التي ذكرنا بعض طرقها، فإنا نعتقد أن الحجة </w:t>
      </w:r>
    </w:p>
    <w:p>
      <w:pPr>
        <w:pStyle w:val="BookText"/>
        <w:rPr/>
      </w:pPr>
      <w:r>
        <w:rPr>
          <w:rFonts w:ascii="IRNazanin" w:hAnsi="IRNazanin" w:eastAsia="IRNazanin"/>
          <w:color w:val="111111"/>
          <w:sz w:val="28"/>
          <w:sz w:val="28"/>
          <w:szCs w:val="28"/>
          <w:rtl w:val="true"/>
          <w:lang w:bidi="fa-IR"/>
        </w:rPr>
        <w:t xml:space="preserve">بن الحسن 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إمام الزمان الذي من لا يعرفه كانت موتته موتة</w:t>
      </w:r>
    </w:p>
    <w:p>
      <w:pPr>
        <w:pStyle w:val="BookText"/>
        <w:rPr/>
      </w:pPr>
      <w:r>
        <w:rPr>
          <w:rFonts w:ascii="IRNazanin" w:hAnsi="IRNazanin" w:eastAsia="IRNazanin"/>
          <w:color w:val="111111"/>
          <w:sz w:val="28"/>
          <w:sz w:val="28"/>
          <w:szCs w:val="28"/>
          <w:rtl w:val="true"/>
          <w:lang w:bidi="fa-IR"/>
        </w:rPr>
        <w:t xml:space="preserve">الجاهلية، وهو شريك القرآن الذي من تمسك به لا يضل أبداً، وهو السفينة التي من اعتصم بها نجا وهو العدل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ينفي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وهو الأمان لأهل الأرض من الهلاك، وهو الخليفة الثاني عشر ممن أخبر ببقائهم إلى يوم القيامة، وهكذا كل ما ورد من هذا القبيل لما مر من 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جميعها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سأل أحد عن جناب الناظم الذي زعم عدم ولادته واستغربها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إمام زمانك الذي إن مت ولم تعرفه هلكت؟</w:t>
      </w:r>
    </w:p>
    <w:p>
      <w:pPr>
        <w:pStyle w:val="BookText"/>
        <w:rPr/>
      </w:pPr>
      <w:r>
        <w:rPr>
          <w:rFonts w:ascii="Amiri" w:hAnsi="Amiri" w:eastAsia="Amiri" w:cs="Amiri"/>
          <w:color w:val="111111"/>
          <w:sz w:val="28"/>
          <w:sz w:val="28"/>
          <w:szCs w:val="28"/>
          <w:rtl w:val="true"/>
          <w:lang w:bidi="ar-SA"/>
        </w:rPr>
        <w:t xml:space="preserve">ومن الثقل الذي هو شريك القرآن في هذا العصر الذي إن لم تتمسك به ضللت؟ عن السفينة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أيامك هذه التي إن لم تركبها غرقت؟</w:t>
      </w:r>
    </w:p>
    <w:p>
      <w:pPr>
        <w:pStyle w:val="BookText"/>
        <w:rPr/>
      </w:pPr>
      <w:r>
        <w:rPr>
          <w:rFonts w:ascii="Amiri" w:hAnsi="Amiri" w:eastAsia="Amiri" w:cs="Amiri"/>
          <w:color w:val="111111"/>
          <w:sz w:val="28"/>
          <w:sz w:val="28"/>
          <w:szCs w:val="28"/>
          <w:rtl w:val="true"/>
          <w:lang w:bidi="ar-SA"/>
        </w:rPr>
        <w:t>من الخليفة من أهل بيت النبي الذي إن لم تتبعه زللت؟ عن باب حطة الذي إن لم تدخله في قرنك هذا هويت؟ من العدل من العترة الطاهرة الذي إن لم تطعه غويت؟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أنكر أصل </w:t>
      </w:r>
      <w:r>
        <w:rPr>
          <w:rStyle w:val="FootnoteAnchor"/>
          <w:rtl w:val="true"/>
        </w:rPr>
        <w:footnoteReference w:id="791"/>
      </w:r>
      <w:r>
        <w:rPr>
          <w:rFonts w:ascii="Amiri" w:hAnsi="Amiri" w:eastAsia="Amiri" w:cs="Amiri"/>
          <w:color w:val="111111"/>
          <w:sz w:val="28"/>
          <w:sz w:val="28"/>
          <w:szCs w:val="28"/>
          <w:rtl w:val="true"/>
          <w:lang w:bidi="ar-SA"/>
        </w:rPr>
        <w:t>وجوب وجوده في هذه الأعصار فهو الخلاف الصريح لتمام هذه الطوائف من الأحاديث، وإن قال بوجوده فليمن على معشر الإمامية ببيان نسبه وحسبه ومكانه مشروحاً مبرهناً فهو غاية المنى، وإلا فلا يليق للمتجاهر بمخالفة هذه السنن الأكيدة أن يقيم نفسه مقام الاعتراض والإيراد بما هو مس مسطور مع أجوبته في الكتب بقرون قبل ذلك، ويثير الفتنة وكانت نائمة، ويباغض بين القلوب وهي سالمة، فهو للاشتغال بإصلاح معتقده أحرى من التعرض لطائفة أخرى</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7908_89220"/>
      <w:bookmarkStart w:id="163" w:name="pg7908_89220"/>
      <w:bookmarkEnd w:id="163"/>
    </w:p>
    <w:p>
      <w:pPr>
        <w:pStyle w:val="Heading2"/>
        <w:numPr>
          <w:ilvl w:val="1"/>
          <w:numId w:val="1"/>
        </w:numPr>
        <w:rPr/>
      </w:pPr>
      <w:bookmarkStart w:id="164" w:name="pg7908_89220"/>
      <w:bookmarkStart w:id="165" w:name="__RefHeading___Toc6149178_1051229030"/>
      <w:bookmarkStart w:id="166" w:name="_Toc51"/>
      <w:bookmarkEnd w:id="164"/>
      <w:bookmarkEnd w:id="165"/>
      <w:r>
        <w:rPr>
          <w:rtl w:val="true"/>
        </w:rPr>
        <w:t xml:space="preserve">الفصل الثاني </w:t>
      </w:r>
      <w:r>
        <w:rPr>
          <w:rtl w:val="true"/>
        </w:rPr>
        <w:t>:</w:t>
      </w:r>
      <w:r>
        <w:rPr>
          <w:rtl w:val="true"/>
        </w:rPr>
        <w:t>في ذكر الشبهات التي تضمنتها القصيدة والجواب عنها وهي في الحقيقة اثنتان والباقي من المتفرعات</w:t>
      </w:r>
      <w:bookmarkEnd w:id="16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6149180_1051229030"/>
      <w:bookmarkStart w:id="168" w:name="_Toc52"/>
      <w:bookmarkEnd w:id="167"/>
      <w:r>
        <w:rPr>
          <w:rtl w:val="true"/>
        </w:rPr>
        <w:t>اشارة</w:t>
      </w:r>
      <w:bookmarkEnd w:id="16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7908_89224"/>
      <w:bookmarkStart w:id="170" w:name="pg7908_89224"/>
      <w:bookmarkEnd w:id="170"/>
    </w:p>
    <w:p>
      <w:pPr>
        <w:pStyle w:val="Heading3"/>
        <w:numPr>
          <w:ilvl w:val="2"/>
          <w:numId w:val="1"/>
        </w:numPr>
        <w:rPr/>
      </w:pPr>
      <w:bookmarkStart w:id="171" w:name="pg7908_89224"/>
      <w:bookmarkStart w:id="172" w:name="__RefHeading___Toc6149182_1051229030"/>
      <w:bookmarkStart w:id="173" w:name="_Toc53"/>
      <w:bookmarkEnd w:id="171"/>
      <w:bookmarkEnd w:id="172"/>
      <w:r>
        <w:rPr>
          <w:rtl w:val="true"/>
        </w:rPr>
        <w:t>الشبهة الأولى منها</w:t>
      </w:r>
      <w:bookmarkEnd w:id="173"/>
    </w:p>
    <w:p>
      <w:pPr>
        <w:pStyle w:val="BookText"/>
        <w:rPr/>
      </w:pPr>
      <w:r>
        <w:rPr>
          <w:rFonts w:ascii="IRNazanin" w:hAnsi="IRNazanin" w:eastAsia="IRNazanin"/>
          <w:color w:val="111111"/>
          <w:sz w:val="28"/>
          <w:sz w:val="28"/>
          <w:szCs w:val="28"/>
          <w:rtl w:val="true"/>
          <w:lang w:bidi="fa-IR"/>
        </w:rPr>
        <w:t xml:space="preserve">وهي أن الظلم قد ملأ الأرض وهو شرط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ليملأها قسطاً وعدلاً، فلو كان موجوداً لظهر؛ لوجود شرط ظهوره، وإليه أشار الناظم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وَهَذا الوَقْتُ دَاعِ لِمِثْلِهِ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تَوالَى الظُّلْمُ وانتَشَرَ الشَّرُّ</w:t>
      </w:r>
    </w:p>
    <w:p>
      <w:pPr>
        <w:pStyle w:val="BookText"/>
        <w:rPr/>
      </w:pPr>
      <w:r>
        <w:rPr>
          <w:rFonts w:ascii="Amiri" w:hAnsi="Amiri" w:eastAsia="Amiri" w:cs="Amiri"/>
          <w:color w:val="111111"/>
          <w:sz w:val="28"/>
          <w:sz w:val="28"/>
          <w:szCs w:val="28"/>
          <w:rtl w:val="true"/>
          <w:lang w:bidi="ar-SA"/>
        </w:rPr>
        <w:t>وَما هُوَ إِلا ناشر العدل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مَوجُوْداً لمَا وُجِدَ الجَوْرُ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الموجود في متون الصحاح من أخبار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بأنه يظهر فيملأ الأرض عدلاً وقسطاً كما ملئت ظلما وجوراً، فالشرط وجود الظلم العام في الأرض وقت ظهوره لا ظهوره، وفرق بين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ملئت الأرض يظهر المهدي، أو يظهر في وقت ملئت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ظهوره في أول ظهور عموم الظلم لو اجتمعت باقي الشروط وارتفعت الموانع، وإلّا فلا يلزم من وجود الشرط وجود المشروط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الظلم علّة لخروجه فلابد من وجود المعلول عند وجود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الإخبار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وقد مضى من انتشار الظلم ألف سنة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الحافظ أبو نعيم أحمد بن عبد الله بإسناده عن أبي سعيد الخدري،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التملأ الأرض ظلماً وعدوانا، ثم ليخرجن رجل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حتى يملأها قسطاً وعدلاً، كما ملئت جوراً وظلماً وعدواناً</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وفيه عن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شيرويه في باب الهاء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خلفاء، وبعد الخلفاء أمراء، وبعد الأمراء ملوك، وبعد الملوك جبابرة، وبعد الجبابرة يخرج رجل من أهل بيتي يملأ</w:t>
      </w:r>
    </w:p>
    <w:p>
      <w:pPr>
        <w:pStyle w:val="BookText"/>
        <w:rPr/>
      </w:pPr>
      <w:r>
        <w:rPr>
          <w:rFonts w:ascii="Amiri" w:hAnsi="Amiri" w:eastAsia="Amiri" w:cs="Amiri"/>
          <w:color w:val="111111"/>
          <w:sz w:val="28"/>
          <w:sz w:val="28"/>
          <w:szCs w:val="28"/>
          <w:rtl w:val="true"/>
          <w:lang w:bidi="ar-SA"/>
        </w:rPr>
        <w:t>الأرض عدلاً</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وظاهره كون أيام الجبابرة أيام انتشار الجور والله العالم بعدتهم ومدته وهو صريح في تأخير الظهور عن أيام عموم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الأحاديث الموجودة في غير الصحاح ما لعله يمكن استظهار الوجه الأوّل منه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الإيراد مشترك بين الفريقين، 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الصادق المصدق نبينا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الأحاديث المتواترة أنّ رجلاً من أهل بيته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يخرج في آخر الزمان متى عمّ الظلم العباد، وانتشر الجور في البلاد، وقد عمّ الظلم وانتشر ، ولا نرى صدق ما أخبر لا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ولا الظلم تبتر، فهل عجز رب البرية نعوذ بالله عن إيجاد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وإظهاره؟ أو كذب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والعياذ بالله في إخباره أو خلقه وأمره فعصى ولم يخرج؟ أو الظلم والجور لم </w:t>
      </w:r>
    </w:p>
    <w:p>
      <w:pPr>
        <w:pStyle w:val="BookText"/>
        <w:rPr/>
      </w:pPr>
      <w:r>
        <w:rPr>
          <w:rFonts w:ascii="Amiri" w:hAnsi="Amiri" w:eastAsia="Amiri" w:cs="Amiri"/>
          <w:color w:val="111111"/>
          <w:sz w:val="28"/>
          <w:sz w:val="28"/>
          <w:szCs w:val="28"/>
          <w:rtl w:val="true"/>
          <w:lang w:bidi="ar-SA"/>
        </w:rPr>
        <w:t>ينتشر في البلاد؟ أو انتشر ولكن الشرط وجوده في وقت ظهوره، فيجوز أن تكون أيام الظلم قروناً متطاولة فلا فرق بين القول بالولادة وعدمها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مناص للناظم إلّا الالتزام بأحد الشقين الأخيرين ليجيب بهما </w:t>
      </w:r>
      <w:r>
        <w:rPr>
          <w:rStyle w:val="FootnoteAnchor"/>
          <w:rtl w:val="true"/>
        </w:rPr>
        <w:footnoteReference w:id="794"/>
      </w:r>
      <w:r>
        <w:rPr>
          <w:rFonts w:ascii="Amiri" w:hAnsi="Amiri" w:eastAsia="Amiri" w:cs="Amiri"/>
          <w:color w:val="111111"/>
          <w:sz w:val="28"/>
          <w:sz w:val="28"/>
          <w:szCs w:val="28"/>
          <w:rtl w:val="true"/>
          <w:lang w:bidi="ar-SA"/>
        </w:rPr>
        <w:t>عن السؤال عن سر عدم الإيجاد، وهو الجواب عن السؤال عن علّة عدم الظهور حرفاً بحرف والسؤال عن الفائدة في إيجاده وإخفائه إلى أوان ظهوره شبهة أخرى تأتي، إنّما الكلام في شبهة عدم الظهور مع عموم الجور، وقد تبين أنها مشتركة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رافع الظلم وهادمه ظهوره، وخروجه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وجوده، وإلّا فعلى أصول أهل السنّة إذا ولد لابد وأن يصير بالغاً عاقلاً حتى يكون قابلاً للإمامة ،والخلافة، ولا يرتفع الظلم في هذه المدة لمجرد أنه وجد، بل يحتاج إلى بلوغه ورشده وخروجه، وهذا الخروج لا بد وأن يكون بأمر من الله تعالى، فإنّه خليفة الله في أرضه، فلا يفعل شيئاً إلا بأمره تعالى، فمرجع السؤال إلى أنه تعالى لم لا يأمره بالظهور والخروج لو كان موجوداً؛ لأن الأرض ملئت جوراً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الاشتراك لأنه يقال للنافي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يُوجد الله المهدي، ويأمره بالخروج ؟ وأن يملأ الأرض عدلاً،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بأنه إذا ملئت الأرض بالظلم 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ملئت؟ فلابد من الخروج المتوقف على الولادة صوناً للأحاديث النبوية عن احتمال تطرق الكذب فيها لا وقع له، فإن بابه مسدود وسائله مردود، فإنّه تعالى لا يسأل عما يفعل، ولا يجوز أن يقال 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795"/>
      </w:r>
      <w:r>
        <w:rPr>
          <w:rFonts w:ascii="Amiri" w:hAnsi="Amiri" w:eastAsia="Amiri" w:cs="Amiri"/>
          <w:color w:val="111111"/>
          <w:sz w:val="28"/>
          <w:sz w:val="28"/>
          <w:szCs w:val="28"/>
          <w:rtl w:val="true"/>
          <w:lang w:bidi="ar-SA"/>
        </w:rPr>
        <w:t>فعلت عند جميع المسلمين وإن افترقوا في وجهه وعلّته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جواز السؤال على أصول الأشعرية </w:t>
      </w:r>
      <w:r>
        <w:rPr>
          <w:rStyle w:val="FootnoteAnchor"/>
          <w:rtl w:val="true"/>
        </w:rPr>
        <w:footnoteReference w:id="796"/>
      </w:r>
      <w:r>
        <w:rPr>
          <w:rFonts w:ascii="Amiri" w:hAnsi="Amiri" w:eastAsia="Amiri" w:cs="Amiri"/>
          <w:color w:val="111111"/>
          <w:sz w:val="28"/>
          <w:sz w:val="28"/>
          <w:szCs w:val="28"/>
          <w:rtl w:val="true"/>
          <w:lang w:bidi="ar-SA"/>
        </w:rPr>
        <w:t>أظهر؛ إذ ليس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تعالى معللاً بغرض وحكمة، بل كل ما يفعله حكمة؛ لأنه يفعل ما فيه الحكمة، فلا محل للسؤال حتى يحكم عليه بالجواز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التسليم فالجهل بوجه الإخفاء، وحكمة عدم الظهور ولا يجوز أن يصير سبباً لرفع اليد عما أداه الدليل، وقام عليه البرهان من السنن المتواترة التي أشرنا إلى طوائف منها، وإلا لزم إنكار كثير من أفاعيله تعالى بالنسبة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وأفاعيله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أمته التي لم تكن إلّا بالوحي وأكثر الأوامر والمناهي مما لا نعلم سرها وحكمتها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محمد بن علي بن بابويه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كتاب قد اعتمد عليه الشيخ عبد الملك العصامي في تاريخه </w:t>
      </w:r>
      <w:r>
        <w:rPr>
          <w:rStyle w:val="FootnoteAnchor"/>
          <w:rtl w:val="true"/>
        </w:rPr>
        <w:footnoteReference w:id="797"/>
      </w:r>
      <w:r>
        <w:rPr>
          <w:rFonts w:ascii="IRNazanin" w:hAnsi="IRNazanin" w:eastAsia="IRNazanin"/>
          <w:color w:val="111111"/>
          <w:sz w:val="28"/>
          <w:sz w:val="28"/>
          <w:szCs w:val="28"/>
          <w:rtl w:val="true"/>
          <w:lang w:bidi="fa-IR"/>
        </w:rPr>
        <w:t xml:space="preserve">وأخرج منه جملة من أخباره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فيه مسنداً 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الأمر غيبة لا بد منها پرتاب فيها كل مبطل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 إن وجه الحكمة في ذلك لا ينكشف إلا بعد ظهوره، كما لم ينكشف وجه الحكمة لما أتاه الخضر من خرق السفينة، وقتل الغلام وإقامة الجدار لموسى إلا وقت افتراقهما، يا بن الفضل هذا أمر من أمر الله، وسرُّ من سر الله، وغيب من غيب الله ، ومتى علمنا أنه عزّ وجل حكيم صدقنا بأن أفعاله كلها ،حكمة، وإن كان وجهها غير منكشف لنا</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وهذا كسابقه في كونه متفقاً عليه بين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فبالنقض بمسيح الدجال الكافر المضلّ الغاوي، الحي الموجود، المطيع لهواه، العاصي لمولاه، الغائب عن أعين الناس، فلم لا يظهر ولا يطلب غرضه وميعاده أيضاً زمان الجور العام؟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الحافظ نور الدين الهيثمي المصري في الجزء الثالث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الدجال في خفقة </w:t>
      </w:r>
      <w:r>
        <w:rPr>
          <w:rStyle w:val="FootnoteAnchor"/>
          <w:rtl w:val="true"/>
        </w:rPr>
        <w:footnoteReference w:id="800"/>
      </w:r>
      <w:r>
        <w:rPr>
          <w:rFonts w:ascii="Amiri" w:hAnsi="Amiri" w:eastAsia="Amiri" w:cs="Amiri"/>
          <w:color w:val="111111"/>
          <w:sz w:val="28"/>
          <w:sz w:val="28"/>
          <w:szCs w:val="28"/>
          <w:rtl w:val="true"/>
          <w:lang w:bidi="ar-SA"/>
        </w:rPr>
        <w:t>من الدين، وإدبار من العلم وله أربعون ليلة يسيحها في الأرض اليوم منها كالسنة، واليوم منها كالشهر، واليوم منها كالجمعة، ثمّ سائر أيامه كأيامكم هذه، وله حمار يركبه، عرض ما بين أذنيه أربعون ذراعاً،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وهو أعور وإنّ ربّكم عزّ وجل ليس بأعور، مكتوب بين عينيه كافر، مهجاة يقرؤه </w:t>
      </w:r>
    </w:p>
    <w:p>
      <w:pPr>
        <w:pStyle w:val="BookText"/>
        <w:rPr/>
      </w:pPr>
      <w:r>
        <w:rPr>
          <w:rFonts w:ascii="Amiri" w:hAnsi="Amiri" w:eastAsia="Amiri" w:cs="Amiri"/>
          <w:color w:val="111111"/>
          <w:sz w:val="28"/>
          <w:sz w:val="28"/>
          <w:szCs w:val="28"/>
          <w:rtl w:val="true"/>
          <w:lang w:bidi="ar-SA"/>
        </w:rPr>
        <w:t xml:space="preserve">كل مؤمن كاتب وغير كاتب يرد كل ماء ومنهل إلّا المدينة ومكة حرمهما الله عزّ وجلّ عليه وقامت الملائكة بأبوابها </w:t>
      </w:r>
      <w:r>
        <w:rPr>
          <w:rStyle w:val="FootnoteAnchor"/>
          <w:rtl w:val="true"/>
        </w:rPr>
        <w:footnoteReference w:id="801"/>
      </w:r>
      <w:r>
        <w:rPr>
          <w:rFonts w:ascii="Amiri" w:hAnsi="Amiri" w:eastAsia="Amiri" w:cs="Amiri"/>
          <w:color w:val="111111"/>
          <w:sz w:val="28"/>
          <w:sz w:val="28"/>
          <w:szCs w:val="28"/>
          <w:rtl w:val="true"/>
          <w:lang w:bidi="ar-SA"/>
        </w:rPr>
        <w:t>، معه جبال من خبز، والناس في جهد إلّا من تبعه، ومعه نهران أنا أعلم بهما منه 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فمن أدخل الذي يسمّيه الجنّة، فهو النار ، ومن أدخل الذي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فهو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وتبعث معه شياطين تكلّم الناس، ومعه فتنة عظيمة يأمر السماء فتمطر فيما يرى الناس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يفعل مثل هذا إلّا الربّ؟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 الناس إلى جبل الدخان في الشام فيحاصرهم فيشتد حصارهم، ويجهدهم جهداً شديداً، ثم ينزل عيسى بن مريم فينادي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يمنعكم أن تخرجوا إلى هذا الكذاب الخبيث؟</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جني </w:t>
      </w:r>
      <w:r>
        <w:rPr>
          <w:rStyle w:val="FootnoteAnchor"/>
          <w:rtl w:val="true"/>
        </w:rPr>
        <w:footnoteReference w:id="802"/>
      </w:r>
      <w:r>
        <w:rPr>
          <w:rFonts w:ascii="IRNazanin" w:hAnsi="IRNazanin" w:eastAsia="IRNazanin"/>
          <w:color w:val="111111"/>
          <w:sz w:val="28"/>
          <w:sz w:val="28"/>
          <w:szCs w:val="28"/>
          <w:rtl w:val="true"/>
          <w:lang w:bidi="fa-IR"/>
        </w:rPr>
        <w:t xml:space="preserve">فينطلقون فإذا هم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فتقام الصلاة،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روح الله،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ليقدمكم إمامكم فليصل بكم، فإذا صلّى صلاة الصبح خرج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يراه الكذاب ينماث كما ينماث الملح في الماء، فينتهي إليه فيقتله، حتى إن الشجرة والحجر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يهودي، فلا يترك أحداً ممن كان، يتبعه إلّا قتله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أحمد بإسنادين، رجال أحدهما رجال الصحيح</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بل يظهر من جملة من الأخبار صلاحية كل وقت لخروجه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بالحذر عنه وأخذ الحذر لفتنته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الكتاب المذكور عن عبد الله بن الحارث بن جزء </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نسمع فزعة ولا رجة في المدينة إلّا ظننا أنه الدجال 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عنه ويقربه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والبزار</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وعن سهل بن حنيف أنه كانت بين سلمان الفارسي وبين إنسان منازعة، فقال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كاذباً فلا تمته حتى تدركه أحد الثلاثة، فلما سكن عنه الغضب قلت يا أبا عبد الله، ما الذي دعوت به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فتنة الدجال، وفتنة أمير كفتنة الدجال، وشح شحيح يلقى على الناس إذا أصاب الرجل المال لا يبالي مما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ذكرت الدجال فبكيت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يخرج وأنا فيكم كفيتكموه، وإن يخرج بعدي فإن ربِّكم عزّ وجلّ ليس بأعور ، إنّه يخرج من يهودية أصبهان حتى يأتي المدينة </w:t>
      </w:r>
    </w:p>
    <w:p>
      <w:pPr>
        <w:pStyle w:val="BookText"/>
        <w:rPr/>
      </w:pPr>
      <w:r>
        <w:rPr>
          <w:rFonts w:ascii="Amiri" w:hAnsi="Amiri" w:eastAsia="Amiri" w:cs="Amiri"/>
          <w:color w:val="111111"/>
          <w:sz w:val="28"/>
          <w:sz w:val="28"/>
          <w:szCs w:val="28"/>
          <w:rtl w:val="true"/>
          <w:lang w:bidi="ar-SA"/>
        </w:rPr>
        <w:t xml:space="preserve">فينزل بناحيتها </w:t>
      </w:r>
      <w:r>
        <w:rPr>
          <w:rStyle w:val="FootnoteAnchor"/>
          <w:rtl w:val="true"/>
        </w:rPr>
        <w:footnoteReference w:id="807"/>
      </w:r>
      <w:r>
        <w:rPr>
          <w:rFonts w:ascii="Amiri" w:hAnsi="Amiri" w:eastAsia="Amiri" w:cs="Amiri"/>
          <w:color w:val="111111"/>
          <w:sz w:val="28"/>
          <w:sz w:val="28"/>
          <w:szCs w:val="28"/>
          <w:rtl w:val="true"/>
          <w:lang w:bidi="ar-SA"/>
        </w:rPr>
        <w:t>، ولها يومئذ سبعة أبواب على كل نقب منها ملكان فيخرج إليه شرار أهلها حتى يأتي الشام مدينة فلسطين بباب اللد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داود مرة حتى يأتي باب فلسطين فينزل عيسى بن مريم فيقتله، ویمکٹ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أربعين سنة إماماً عدلاً وحكماً مقسطاً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ورجاله رجال الصحيح غير الحضرمي بن لاحق، وهو ثقة</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وعن أسماء بنت يزيد الأنصارية،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فذكر</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له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والقوم في اهتمام وغم مما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بحلقتي </w:t>
      </w:r>
      <w:r>
        <w:rPr>
          <w:rStyle w:val="FootnoteAnchor"/>
          <w:rtl w:val="true"/>
        </w:rPr>
        <w:footnoteReference w:id="809"/>
      </w:r>
      <w:r>
        <w:rPr>
          <w:rFonts w:ascii="Amiri" w:hAnsi="Amiri" w:eastAsia="Amiri" w:cs="Amiri"/>
          <w:color w:val="111111"/>
          <w:sz w:val="28"/>
          <w:sz w:val="28"/>
          <w:szCs w:val="28"/>
          <w:rtl w:val="true"/>
          <w:lang w:bidi="ar-SA"/>
        </w:rPr>
        <w:t>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أسماء </w:t>
      </w:r>
      <w:r>
        <w:rPr>
          <w:rStyle w:val="FootnoteAnchor"/>
          <w:rtl w:val="true"/>
        </w:rPr>
        <w:footnoteReference w:id="81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قلت يا رسول الله، لقد خلعت أفئدتنا بذكر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يخرج وأنا حي فأنا حجيجه، فأنا حجيجه، وإلا فإنّ ربّي عزّ وجلّ خليفتي على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81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مجلساً مرة فحدثهم عن أعور الدجال وزاد فيه فقال مهيم وكانت كلمة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وزاد فيه فمن حضر مجلسي وسمع كلامي منكم فليبلغ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فسمع</w:t>
      </w:r>
    </w:p>
    <w:p>
      <w:pPr>
        <w:pStyle w:val="BookText"/>
        <w:rPr/>
      </w:pPr>
      <w:r>
        <w:rPr>
          <w:rFonts w:ascii="Amiri" w:hAnsi="Amiri" w:eastAsia="Amiri" w:cs="Amiri"/>
          <w:color w:val="111111"/>
          <w:sz w:val="28"/>
          <w:sz w:val="28"/>
          <w:szCs w:val="28"/>
          <w:rtl w:val="true"/>
          <w:lang w:bidi="ar-SA"/>
        </w:rPr>
        <w:t>بكاء الناس وشهيقهم، فرجع فقام بين أظهرهم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فإن يخرج وأنا فيكم فالله كافيكم ورسوله، وإن يخرج بعدي فالله خليفتي على كل مسلم</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وعن جبير بن نفير،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الدجال،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يخرج وأنا فيكم فأنا حجيجكم، وإن يخرج ولست فيكم فكل امرئ حجيج نفسه، والله خليفتي على كل مسلم</w:t>
      </w:r>
      <w:r>
        <w:rPr>
          <w:rFonts w:eastAsia="Amiri" w:cs="Amiri" w:ascii="Amiri" w:hAnsi="Amiri"/>
          <w:color w:val="111111"/>
          <w:sz w:val="28"/>
          <w:szCs w:val="28"/>
          <w:rtl w:val="true"/>
          <w:lang w:bidi="ar-SA"/>
        </w:rPr>
        <w:t xml:space="preserve">. »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وعن عبد الله بن بسر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ليدركن الدجال من أدركني، أو ليكونن قريباً من 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الدجال ليلة فلم يأتني النوم، فلما أصبحت غدوت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تفعلي فإنّه إن يخرج وأنا فيكم يكفيكم الله بي، وإن يخرج بعد أن أموت يكفيكموه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الصحيحة كما ترى صريحة في عدم وقت معين لخروجه، </w:t>
      </w:r>
    </w:p>
    <w:p>
      <w:pPr>
        <w:pStyle w:val="BookText"/>
        <w:rPr/>
      </w:pPr>
      <w:r>
        <w:rPr>
          <w:rFonts w:ascii="Amiri" w:hAnsi="Amiri" w:eastAsia="Amiri" w:cs="Amiri"/>
          <w:color w:val="111111"/>
          <w:sz w:val="28"/>
          <w:sz w:val="28"/>
          <w:szCs w:val="28"/>
          <w:rtl w:val="true"/>
          <w:lang w:bidi="ar-SA"/>
        </w:rPr>
        <w:t xml:space="preserve">وصلاحية كل عصر وزمان له، ونساء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كانوا خائفين مترقبين له وقررهم عليه، ومع ذلك مضت قرون كثيرة وهو غائب مستور، لا ظهر ولا خرج مع ماله من أسباب الفتنة والإضلال، مما لم يجمع قليل منها لأحد ممن كان قبله من أئمة الضلال، فلابد من إرجاع الأمر إليه تعالى وأن لخروجه شرطاً أو شروطاً لا يعلمها إلّا الله عزّ وجلّ لم تجتمع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أنّ الدجال أعد لفتنة الخلق وامتحانهم وابتلائهم وإضلالهم، وأعطي من أسبابهم ما لم يعط أحد من سنخه قبله، فكذلك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أعده الله تعالى لنشر العدل وبسطه في تمام بسيط الأرض وهداية الناس وأعطاه من أسبابها ما لم يعطه أحداً ممن كان قبله من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جاز إبداء العذر لمسيح الدجال شيخ أئمة الضلال، وإظهار تحير العقول في عدم ظهور خاتم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تساويهما في ورود الشبهة من الجهة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تحكم واضح</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أصحاباً خاصة أعدهم الله تعالى له، عدة أصحاب بدر، ولهم نعوت خاصة، وصفات مخصوصة لا يشركهم فيها أحد، أما عند معاشر الإمامية فهم من أهل بلاد متفرقة من كل بلد واحد أو اثنان أو أكثر، وأمّا عند أهل السنّة، فأخرج أبو بدر يوسف بن يحيى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في أخبار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يبعث الله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إياس، حتى يقول الناس لا مهدي، وأنصاره من أهل الشام، عدتهم ثلاثمائة وخمسة عشر </w:t>
      </w:r>
      <w:r>
        <w:rPr>
          <w:rStyle w:val="FootnoteAnchor"/>
          <w:rtl w:val="true"/>
        </w:rPr>
        <w:footnoteReference w:id="817"/>
      </w:r>
      <w:r>
        <w:rPr>
          <w:rFonts w:ascii="Amiri" w:hAnsi="Amiri" w:eastAsia="Amiri" w:cs="Amiri"/>
          <w:color w:val="111111"/>
          <w:sz w:val="28"/>
          <w:sz w:val="28"/>
          <w:szCs w:val="28"/>
          <w:rtl w:val="true"/>
          <w:lang w:bidi="ar-SA"/>
        </w:rPr>
        <w:t xml:space="preserve">رجلاً ، عدة أصحاب بدر، يسيرون إليه من الشام حتى </w:t>
      </w:r>
    </w:p>
    <w:p>
      <w:pPr>
        <w:pStyle w:val="BookText"/>
        <w:rPr/>
      </w:pPr>
      <w:r>
        <w:rPr>
          <w:rFonts w:ascii="Amiri" w:hAnsi="Amiri" w:eastAsia="Amiri" w:cs="Amiri"/>
          <w:color w:val="111111"/>
          <w:sz w:val="28"/>
          <w:sz w:val="28"/>
          <w:szCs w:val="28"/>
          <w:rtl w:val="true"/>
          <w:lang w:bidi="ar-SA"/>
        </w:rPr>
        <w:t>يستخرجونه من بطن مكة، من دار عند الصفا، فيبايعونه كرهاً، فيصلي بهم ركعتين صلاةَ المُسافر عند المقام، ثمّ يصعد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وعن محمد بن الحنفية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فسأله رجل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Style w:val="FootnoteAnchor"/>
          <w:rtl w:val="true"/>
        </w:rPr>
        <w:footnoteReference w:id="820"/>
      </w:r>
      <w:r>
        <w:rPr>
          <w:rFonts w:ascii="Amiri" w:hAnsi="Amiri" w:eastAsia="Amiri" w:cs="Amiri"/>
          <w:color w:val="111111"/>
          <w:sz w:val="28"/>
          <w:sz w:val="28"/>
          <w:szCs w:val="28"/>
          <w:rtl w:val="true"/>
          <w:lang w:bidi="ar-SA"/>
        </w:rPr>
        <w:t xml:space="preserve">، ثم عقد بيده تسعاً </w:t>
      </w:r>
      <w:r>
        <w:rPr>
          <w:rStyle w:val="FootnoteAnchor"/>
          <w:rtl w:val="true"/>
        </w:rPr>
        <w:footnoteReference w:id="82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يخرج في آخر الزمان، 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Style w:val="FootnoteAnchor"/>
          <w:rtl w:val="true"/>
        </w:rPr>
        <w:footnoteReference w:id="822"/>
      </w:r>
      <w:r>
        <w:rPr>
          <w:rFonts w:ascii="Amiri" w:hAnsi="Amiri" w:eastAsia="Amiri" w:cs="Amiri"/>
          <w:color w:val="111111"/>
          <w:sz w:val="28"/>
          <w:sz w:val="28"/>
          <w:szCs w:val="28"/>
          <w:rtl w:val="true"/>
          <w:lang w:bidi="ar-SA"/>
        </w:rPr>
        <w:t xml:space="preserve">قتل، فيجمع الله تعالى قوماً قزع كقزع </w:t>
      </w:r>
      <w:r>
        <w:rPr>
          <w:rStyle w:val="FootnoteAnchor"/>
          <w:rtl w:val="true"/>
        </w:rPr>
        <w:footnoteReference w:id="823"/>
      </w:r>
      <w:r>
        <w:rPr>
          <w:rFonts w:ascii="Amiri" w:hAnsi="Amiri" w:eastAsia="Amiri" w:cs="Amiri"/>
          <w:color w:val="111111"/>
          <w:sz w:val="28"/>
          <w:sz w:val="28"/>
          <w:szCs w:val="28"/>
          <w:rtl w:val="true"/>
          <w:lang w:bidi="ar-SA"/>
        </w:rPr>
        <w:t xml:space="preserve">السحاب، يؤلّف الله بين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يستوحشون إلى أحد، ولا يفرحون بأحد دخل فيهم</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على عدة أصحاب بدر، لم يسبقهم الأولون، ولا يدركهم الآخرون، على عدة أصحاب طالوت الذين جاوزوا معه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ومسلم، ولم يخرجاه، انتهى</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ولا يخفى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يخرج في آخر الزمان يدل على أنه عقد بيده تسعاً عدد الأسماء التسعة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بلغ إلى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يخرج في آخر الزمان، وهو نص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فليتذكر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للحافظ الهيثمي ،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يسير ملك المشرق إلى ملك المغرب فيقتله، ثمّ يسير ملك المغرب إلى ملك المشرق فيقتله، فيبعث جيشاً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بهم، ثم يبعث جيشاً فيسبى ناساً من أهل المدينة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فيعود عائد من الحرم </w:t>
      </w:r>
      <w:r>
        <w:rPr>
          <w:rStyle w:val="FootnoteAnchor"/>
          <w:rtl w:val="true"/>
        </w:rPr>
        <w:footnoteReference w:id="827"/>
      </w:r>
      <w:r>
        <w:rPr>
          <w:rFonts w:ascii="Amiri" w:hAnsi="Amiri" w:eastAsia="Amiri" w:cs="Amiri"/>
          <w:color w:val="111111"/>
          <w:sz w:val="28"/>
          <w:sz w:val="28"/>
          <w:szCs w:val="28"/>
          <w:rtl w:val="true"/>
          <w:lang w:bidi="ar-SA"/>
        </w:rPr>
        <w:t xml:space="preserve">فيجتمع الناس إليه </w:t>
      </w:r>
      <w:r>
        <w:rPr>
          <w:rStyle w:val="FootnoteAnchor"/>
          <w:rtl w:val="true"/>
        </w:rPr>
        <w:footnoteReference w:id="828"/>
      </w:r>
      <w:r>
        <w:rPr>
          <w:rFonts w:ascii="Amiri" w:hAnsi="Amiri" w:eastAsia="Amiri" w:cs="Amiri"/>
          <w:color w:val="111111"/>
          <w:sz w:val="28"/>
          <w:sz w:val="28"/>
          <w:szCs w:val="28"/>
          <w:rtl w:val="true"/>
          <w:lang w:bidi="ar-SA"/>
        </w:rPr>
        <w:t xml:space="preserve">كالطير الواردة المتفرقة حتى يجتمع إليه ثلاثمائة وأربعة عشر رجلاً </w:t>
      </w:r>
      <w:r>
        <w:rPr>
          <w:rStyle w:val="FootnoteAnchor"/>
          <w:rtl w:val="true"/>
        </w:rPr>
        <w:footnoteReference w:id="829"/>
      </w:r>
      <w:r>
        <w:rPr>
          <w:rFonts w:ascii="Amiri" w:hAnsi="Amiri" w:eastAsia="Amiri" w:cs="Amiri"/>
          <w:color w:val="111111"/>
          <w:sz w:val="28"/>
          <w:sz w:val="28"/>
          <w:szCs w:val="28"/>
          <w:rtl w:val="true"/>
          <w:lang w:bidi="ar-SA"/>
        </w:rPr>
        <w:t xml:space="preserve">فيهم نسوة، فيظهر على كل جبار وابن جبار ويظهر من العدل ما يتمنى له الإحياء أمواتهم، فيحيا </w:t>
      </w:r>
      <w:r>
        <w:rPr>
          <w:rStyle w:val="FootnoteAnchor"/>
          <w:rtl w:val="true"/>
        </w:rPr>
        <w:footnoteReference w:id="830"/>
      </w:r>
      <w:r>
        <w:rPr>
          <w:rFonts w:ascii="Amiri" w:hAnsi="Amiri" w:eastAsia="Amiri" w:cs="Amiri"/>
          <w:color w:val="111111"/>
          <w:sz w:val="28"/>
          <w:sz w:val="28"/>
          <w:szCs w:val="28"/>
          <w:rtl w:val="true"/>
          <w:lang w:bidi="ar-SA"/>
        </w:rPr>
        <w:t>سبع سنين، ثم ما تحت الأرض خير من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دلّ على أنه لا بد من وجود عدة أهل بدر من رجال إلهيين </w:t>
      </w:r>
    </w:p>
    <w:p>
      <w:pPr>
        <w:pStyle w:val="BookText"/>
        <w:rPr/>
      </w:pPr>
      <w:r>
        <w:rPr>
          <w:rFonts w:ascii="IRNazanin" w:hAnsi="IRNazanin" w:eastAsia="IRNazanin"/>
          <w:color w:val="111111"/>
          <w:sz w:val="28"/>
          <w:sz w:val="28"/>
          <w:szCs w:val="28"/>
          <w:rtl w:val="true"/>
          <w:lang w:bidi="fa-IR"/>
        </w:rPr>
        <w:t xml:space="preserve">بهم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كل جبار ، فوجودهم مقدمة لظهوره؛ ولذا ذكر ما يتعلق بهم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أنّ الله تعالى يبعث من يوطئ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إمارته </w:t>
      </w:r>
      <w:r>
        <w:rPr>
          <w:rStyle w:val="FootnoteAnchor"/>
          <w:rtl w:val="true"/>
        </w:rPr>
        <w:footnoteReference w:id="832"/>
      </w:r>
      <w:r>
        <w:rPr>
          <w:rFonts w:ascii="IRNazanin" w:hAnsi="IRNazanin" w:eastAsia="IRNazanin"/>
          <w:color w:val="111111"/>
          <w:sz w:val="28"/>
          <w:sz w:val="28"/>
          <w:szCs w:val="28"/>
          <w:rtl w:val="true"/>
          <w:lang w:bidi="fa-IR"/>
        </w:rPr>
        <w:t xml:space="preserve">، ولم يقل أحد بولادتهم عند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يتولدون قبل ظهوره، فمجرد انتشار الظلم لا يصير سبباً لظهوره قبل وجود هؤلاء، بل لابد من وجودهم ثم ظهوره، فمع عدم العلم بوجودهم المسدود بابه لا وقع للسؤال عن عدم ظهوره لظهور عموم الظلم، وهذا ظاهر بحمد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دولة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الدول ولا دولة بعده للكفار، وإنما بعده فتن تتصل بقيام القيامة على ما نطقت به الأحاديث الكثيرة الموجودة في الصحاح وغيرها، وهو يملأ الأرض عدلاً، ولا يقبل جزية، ويخرب البيع والكنائس، ويقتل النصارى إلا من آمن به كما ورد في الأحاديث، وصرح به الثعلبي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لَعلَّمٌ للسَّاعَة</w:t>
      </w:r>
      <w:r>
        <w:rPr>
          <w:rFonts w:eastAsia="IRNazanin" w:cs="IRNazanin"/>
          <w:color w:val="111111"/>
          <w:sz w:val="28"/>
          <w:szCs w:val="28"/>
          <w:rtl w:val="true"/>
          <w:lang w:bidi="fa-IR"/>
        </w:rPr>
        <w:t>... )</w:t>
      </w:r>
      <w:r>
        <w:rPr>
          <w:rStyle w:val="FootnoteAnchor"/>
          <w:rtl w:val="true"/>
        </w:rPr>
        <w:footnoteReference w:id="833"/>
      </w:r>
      <w:r>
        <w:rPr>
          <w:rFonts w:ascii="Amiri" w:hAnsi="Amiri" w:eastAsia="Amiri" w:cs="Amiri"/>
          <w:color w:val="111111"/>
          <w:sz w:val="28"/>
          <w:sz w:val="28"/>
          <w:szCs w:val="28"/>
          <w:rtl w:val="true"/>
          <w:lang w:bidi="ar-SA"/>
        </w:rPr>
        <w:t>، ويكسر الصليب والأصنام، ويقتل الخنازير</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الربعي المالكي بإسناده عن حذيفة بن اليمان –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ويُبايع الناس له بين الركن والمقام، يردُّ </w:t>
      </w:r>
      <w:r>
        <w:rPr>
          <w:rStyle w:val="FootnoteAnchor"/>
          <w:rtl w:val="true"/>
        </w:rPr>
        <w:footnoteReference w:id="835"/>
      </w:r>
      <w:r>
        <w:rPr>
          <w:rFonts w:ascii="Amiri" w:hAnsi="Amiri" w:eastAsia="Amiri" w:cs="Amiri"/>
          <w:color w:val="111111"/>
          <w:sz w:val="28"/>
          <w:sz w:val="28"/>
          <w:szCs w:val="28"/>
          <w:rtl w:val="true"/>
          <w:lang w:bidi="ar-SA"/>
        </w:rPr>
        <w:t xml:space="preserve">الله به الدين، ويُفتح له فتوحا، فلا يبقى على وجه الأرض إلا من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وهذا لا يكاد يتحقق إلّا بقتل ذريع من الكفار وعدم قبول الصلح والمهادنة، وكيف يقبل الصلح من يعبر جيشه البحار بأقدامهم وتنهدم الحصون وسور البلاد بتكبيراتهم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فتوحاته من الأحاديث المصدقة لذلك شيء كثير </w:t>
      </w:r>
      <w:r>
        <w:rPr>
          <w:rStyle w:val="FootnoteAnchor"/>
          <w:rtl w:val="true"/>
        </w:rPr>
        <w:footnoteReference w:id="837"/>
      </w:r>
      <w:r>
        <w:rPr>
          <w:rFonts w:ascii="IRNazanin" w:hAnsi="IRNazanin" w:eastAsia="IRNazanin"/>
          <w:color w:val="111111"/>
          <w:sz w:val="28"/>
          <w:sz w:val="28"/>
          <w:szCs w:val="28"/>
          <w:rtl w:val="true"/>
          <w:lang w:bidi="fa-IR"/>
        </w:rPr>
        <w:t xml:space="preserve">، ومن ذلك يعرف وجه مخالفة سيرته لسيرة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هارون بياع الأنماط،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جالساً </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فسأله المعلى بن خنيس أيسير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بخلاف 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باللين والكف؛ لأنه علم أن شيعته </w:t>
      </w:r>
      <w:r>
        <w:rPr>
          <w:rStyle w:val="FootnoteAnchor"/>
          <w:rtl w:val="true"/>
        </w:rPr>
        <w:footnoteReference w:id="840"/>
      </w:r>
      <w:r>
        <w:rPr>
          <w:rFonts w:ascii="IRNazanin" w:hAnsi="IRNazanin" w:eastAsia="IRNazanin"/>
          <w:color w:val="111111"/>
          <w:sz w:val="28"/>
          <w:sz w:val="28"/>
          <w:szCs w:val="28"/>
          <w:rtl w:val="true"/>
          <w:lang w:bidi="fa-IR"/>
        </w:rPr>
        <w:t xml:space="preserve">سيظهر عليهم من بعده، وأن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سار فيهم بالبسط والسبي، وذلك لأنه يعلم أنّ شيعته لا يُظهر عليهم من بعده أبداً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يصنع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 لأحبّ أكثرهم ألا يروه؛ مما يقتل من الناس، أما إنه لا يبدأ إلا بقريش، فلا يأخذ منها إلا السيف، ولا يعطيها إلا السيف، حتى يقول كثيرٌ من الناس ما هذا من آل محمد و لو كان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 الناس</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وعن أبي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يكن بينه وبين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وقريش</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إلا السيف، وما يستعجلون بخروج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لباسه إلّا الغليظ، وما طعامه إلّا الشعير، وما هو إلا السيف، والموت تحت ظلّ السيف</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إذا عرفت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نقمة من الله تعالى، وعذاباً على الكفار والمشركين والملحدين، وبه ينقطع دابر الكافرين والظالمين، فلا بد وأن يظهر ويخرج في زمان لا يكون في أصلاب الكافرين ودائع نطف المؤمنين، الذين قدّر الله تعالى إخراجهم منها، فتضيع باستئصال شأفة الكفار، والله تعالى أعلم بمقدارها وزمان خلو الأصلاب منها، وقد صرح بذلك أبو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إحدى الحكم الظاهرة دون الحكمة الحقيقية التي صرح بأنها من الأسرار التي لا تنكشف إلا بعد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فأخرج أبو جعفر محمد بن علي القمي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لن يظهر أبداً حتى تخرج ودائع الله عزّ وجل، فإذا خرجت ظهر على من ظهر من أعداء الله عزّ وجلّ فقتلهم</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ويشير إلى هذا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فجعل تعالى وجود المؤمنين والمؤمنات مع الكفار واجتماعهم معهم</w:t>
      </w:r>
    </w:p>
    <w:p>
      <w:pPr>
        <w:pStyle w:val="BookText"/>
        <w:rPr/>
      </w:pPr>
      <w:r>
        <w:rPr>
          <w:rFonts w:ascii="IRNazanin" w:hAnsi="IRNazanin" w:eastAsia="IRNazanin"/>
          <w:color w:val="111111"/>
          <w:sz w:val="28"/>
          <w:sz w:val="28"/>
          <w:szCs w:val="28"/>
          <w:rtl w:val="true"/>
          <w:lang w:bidi="fa-IR"/>
        </w:rPr>
        <w:t xml:space="preserve">سبباً للأمر بالكف عن مقاتلة أهل مكة ؛ لئلا يصيب المؤمنين المقاتلين معرة بغير علم، وأنهم لو تميزوا منهم لأمر بها ووجود النطف في الأصلاب نوع منه، فإذا تزيلوا ظهر وخرج وقتل الذين لا توجد عندهم وديعة، وفي قصة نبي الله نوحه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يشهد بصدق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بعض ما فعله قومه به من الأذى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ربِّ قد ترى ما يصنع بي عبادك، فإن يكن لك في عبادك حاجة فاهدهم، وإن يكن غير ذلك فصبرني حتى تحكم بيني وبينهم، وأنت خير الحاكمين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يُؤْمِنَ مِن قَوْمِكَ إِلَّا مَن قَدْ آمَنَ فَلَا تَبْتَئِسْ بِمَا كَانُوا يَفْعَلُونَ</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فأيسه من إيمان قومه، وأخبره أنه لم يبق في أصلاب الرجال ولا أرحام النساء مؤمن، فعند ذلك دعا عليهم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إِنَّهُمْ عَصَوْني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إلى أن ذكر أنه تعالى أمره أن يصنع الفلك،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وأين الخشب؟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اغرس الشجر، فغرس الساج، وأتى على ذلك أربعون سنة، وكف في تلك المدة عن الدعاء، فلم يدعهم، فأعقم الله تعالى أرحام نسائهم فلم يولد لهم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فبأت الظلم العام والجور المنتشر الذي أشير إليه إجمالاً في الأحاديث النبوية ، قد فسر في بعضها بما لا يمكن انطباقه على الظلم الذي زعم جناب الناظم انتشاره، فسأل عن وجه عدم ظهوره مع وجود شرطه أو مقتضيه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بدر السلمي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بأمتي في</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آخر الزمان بلاء شديد من سلطانهم، لم يُسمع ببلاء أشد منه، حتى تضيق عليهم الأرض الرّحبة، وحتّى تُملأ الأرض جوراً وظلماً، حتى لا يجد المؤمن ملجاً يلجأ </w:t>
      </w:r>
      <w:r>
        <w:rPr>
          <w:rStyle w:val="FootnoteAnchor"/>
          <w:rtl w:val="true"/>
        </w:rPr>
        <w:footnoteReference w:id="851"/>
      </w:r>
      <w:r>
        <w:rPr>
          <w:rFonts w:ascii="Amiri" w:hAnsi="Amiri" w:eastAsia="Amiri" w:cs="Amiri"/>
          <w:color w:val="111111"/>
          <w:sz w:val="28"/>
          <w:sz w:val="28"/>
          <w:szCs w:val="28"/>
          <w:rtl w:val="true"/>
          <w:lang w:bidi="ar-SA"/>
        </w:rPr>
        <w:t xml:space="preserve">إليه من الظلم فيبعث الله عزّ فضله رجلاً من عترتي </w:t>
      </w:r>
      <w:r>
        <w:rPr>
          <w:rStyle w:val="FootnoteAnchor"/>
          <w:rtl w:val="true"/>
        </w:rPr>
        <w:footnoteReference w:id="852"/>
      </w:r>
      <w:r>
        <w:rPr>
          <w:rFonts w:ascii="Amiri" w:hAnsi="Amiri" w:eastAsia="Amiri" w:cs="Amiri"/>
          <w:color w:val="111111"/>
          <w:sz w:val="28"/>
          <w:sz w:val="28"/>
          <w:szCs w:val="28"/>
          <w:rtl w:val="true"/>
          <w:lang w:bidi="ar-SA"/>
        </w:rPr>
        <w:t xml:space="preserve">فيملأ الأرض قسطاً وعدلاً، كما ملئت جوراً وظلماً، يرضى ساكن السماء وساكن الأرض، لا تدخر الأرض من بذرها شيئاً إلّا أخرجته، ولا السماء </w:t>
      </w:r>
    </w:p>
    <w:p>
      <w:pPr>
        <w:pStyle w:val="BookText"/>
        <w:rPr/>
      </w:pPr>
      <w:r>
        <w:rPr>
          <w:rFonts w:ascii="Amiri" w:hAnsi="Amiri" w:eastAsia="Amiri" w:cs="Amiri"/>
          <w:color w:val="111111"/>
          <w:sz w:val="28"/>
          <w:sz w:val="28"/>
          <w:szCs w:val="28"/>
          <w:rtl w:val="true"/>
          <w:lang w:bidi="ar-SA"/>
        </w:rPr>
        <w:t xml:space="preserve">من قطرها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إلا صبته عليهم مدراراً، يعيش فيهم سبع سنين، أو ثمانياً، أو تسعاً، يتمنى الإحياء الأموات مما صنع الله بأهل الأرض من خيره</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أخرجه الإمام الحافظ أبو عبد الله 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ورواه أيضاً، عن أبي سعيد باختلاف يسير،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وعن ابن سيرين، عن أبي الجلد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فتنة تكون بعدها أخرى </w:t>
      </w:r>
      <w:r>
        <w:rPr>
          <w:rStyle w:val="FootnoteAnchor"/>
          <w:rtl w:val="true"/>
        </w:rPr>
        <w:footnoteReference w:id="857"/>
      </w:r>
      <w:r>
        <w:rPr>
          <w:rFonts w:ascii="Amiri" w:hAnsi="Amiri" w:eastAsia="Amiri" w:cs="Amiri"/>
          <w:color w:val="111111"/>
          <w:sz w:val="28"/>
          <w:sz w:val="28"/>
          <w:szCs w:val="28"/>
          <w:rtl w:val="true"/>
          <w:lang w:bidi="ar-SA"/>
        </w:rPr>
        <w:t>، فما الأولى في الآخرة إلّا كمثل السوط يتبعه ذباب السيف، ثم تكون فتنة يستحلُ فيها المحارم كلّها، ثمّ تجتمع الأمة على خيرها ثانيةً، هنيئاً لمن هو قاعد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حماد بن نعيم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سيكون بعدي فتن منها فتنة الأحلاس </w:t>
      </w:r>
      <w:r>
        <w:rPr>
          <w:rStyle w:val="FootnoteAnchor"/>
          <w:rtl w:val="true"/>
        </w:rPr>
        <w:footnoteReference w:id="860"/>
      </w:r>
      <w:r>
        <w:rPr>
          <w:rFonts w:ascii="Amiri" w:hAnsi="Amiri" w:eastAsia="Amiri" w:cs="Amiri"/>
          <w:color w:val="111111"/>
          <w:sz w:val="28"/>
          <w:sz w:val="28"/>
          <w:szCs w:val="28"/>
          <w:rtl w:val="true"/>
          <w:lang w:bidi="ar-SA"/>
        </w:rPr>
        <w:t>يكون فيها هرب وضرب، ثمّ من بعدها فتن أشد منها كلما قيل انقضت تمادت حتى لا يبقى بيت من عرب إلا دخلته ولا مسلم إلا وصلته، حتى يخرج رجل من عترتي</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وروى الحافظ أبو عبد الله الكنجي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السيد النقيب الكامل مستحضر الدولة شهاب الحضرتين سفير الخلافة المعظمة علم الهدى، تاج أمراء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الفتوح المرتضى بن أحمد بن محمد </w:t>
      </w:r>
      <w:r>
        <w:rPr>
          <w:rStyle w:val="FootnoteAnchor"/>
          <w:rtl w:val="true"/>
        </w:rPr>
        <w:footnoteReference w:id="862"/>
      </w:r>
      <w:r>
        <w:rPr>
          <w:rFonts w:ascii="IRNazanin" w:hAnsi="IRNazanin" w:eastAsia="IRNazanin"/>
          <w:color w:val="111111"/>
          <w:sz w:val="28"/>
          <w:sz w:val="28"/>
          <w:szCs w:val="28"/>
          <w:rtl w:val="true"/>
          <w:lang w:bidi="fa-IR"/>
        </w:rPr>
        <w:t xml:space="preserve">بن جعفر بن زید بن جعفر بن محمد بن أحمد بن محمد بن الحسين بن إسحاق ابن الإمام جعفر الصادق ابن الإمام محمد الباقر ابن الإمام علي زين العابدين ابن الإمام الحسين الشهيد ابن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الفرج يحيى بن محمود الثقفي، عن أبي علي الحسين بن الحسين بن أحمد الحداد، أخبرنا الحافظ أبو نعيم أحمد بن عبد الله الأصبهاني،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القاسم سليمان بن أحمد الطبراني</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الحافظ أبو الحجاج يوسف بن خليل بحلب، أخبرنا أبو عبد الله محمد بن أبي زيد الكراني بأصبهان، أخبرتنا فاطمة بنت عبد الله الجوزدانية، أخبرنا أبو بكر بن زيدة، أخبرنا الحافظ أبو القاسم الطبراني، حدّثنا محمد بن </w:t>
      </w:r>
    </w:p>
    <w:p>
      <w:pPr>
        <w:pStyle w:val="BookText"/>
        <w:rPr/>
      </w:pPr>
      <w:r>
        <w:rPr>
          <w:rFonts w:ascii="IRNazanin" w:hAnsi="IRNazanin" w:eastAsia="IRNazanin"/>
          <w:color w:val="111111"/>
          <w:sz w:val="28"/>
          <w:sz w:val="28"/>
          <w:szCs w:val="28"/>
          <w:rtl w:val="true"/>
          <w:lang w:bidi="fa-IR"/>
        </w:rPr>
        <w:t>زريق بن جامع المصري، حدّثنا الهيثم بن حبيب، حدّثنا سفيان بن عيينة، عن علي الهلالي،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شكايته التي قبض فيها فإذا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 قال فبكت حتى ارتفع صوتها،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إليها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حبيبتي فاطمة ما يبكيك؟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الضيعة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حبيبتي أما علمت أن الله اطلع إلى الأرض اطلاعة فاختار منها أباك فبعثه برسالته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اطلع اطلاعة فاختار منها بعلك، وأوحى إلي أن أنكحك إياه، يا فاطمة ونحن أهل بيت قد أعطانا الله سبع خصال لم تعط أحداً قبلنا ولا تعطى أحداً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وأكرم النبيين على الله ، وأحب المخلوقين إلى الله، وأنا أبوك، ووصيي خير الأوصياء وأحبهم إلى الله وهو بعلك، ومنا وهو بعلك، ومنا من له جناحان أخضران يطير في الجنّة مع الملائكة حيث يشاء وهو ابن عم أبيك وأخو بعلك، ومنا سبطا هذه الأمة، وهما ابناك الحسن الحسين وهما سيّدا شباب أهل الجنّة، وأبوهما والذي بعثني بالحق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والذي بعثني بالحق أن منهما مهدي هذه الأمة، إذا صارت الدنيا هرجاً ،و مرجاً، وتظاهرت الفتن وتقطعت السبل، وأغارت بعضهم على بعض، ولا كبير يرحم صغيراً، ولا صغير يوفّر كبيراً، يبعث الله عند ذلك منهما من يفتح حصون الضلالة وقلوباً غلفاً، يقوم بالدين في آخر الزمان كما قمت به في أوّل الزمان، ويملأ الدنيا عدلاً كما ملئت جوراً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لا تحزني ولا تبكي فإن الله تعالى أرحم بك، وأرأف عليك مني </w:t>
      </w:r>
    </w:p>
    <w:p>
      <w:pPr>
        <w:pStyle w:val="BookText"/>
        <w:rPr/>
      </w:pPr>
      <w:r>
        <w:rPr>
          <w:rFonts w:ascii="Amiri" w:hAnsi="Amiri" w:eastAsia="Amiri" w:cs="Amiri"/>
          <w:color w:val="111111"/>
          <w:sz w:val="28"/>
          <w:sz w:val="28"/>
          <w:szCs w:val="28"/>
          <w:rtl w:val="true"/>
          <w:lang w:bidi="ar-SA"/>
        </w:rPr>
        <w:t>وذلك لمكانك منّي، وموقعك في قلبي، وزوجك الله زوجك وهو أشرف أهل بيتك حسباً، وأكرمهم منصباً، وأرحمهم بالرعيّة، وأعدلهم بالسوية، وأبصرهم بالقضية، وقد سألت ربي أن تكوني أوّل من يلحقني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لم تبق فاطمة بعده إلا خمسة وسبعين يوماً حتى ألحقها الله به صلى الله عليهما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ذكره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المترجم بذكر نعت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وأخرجه الطبراني شيخ أهل الصنعة في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الكبير قال عقيبه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علي مكّي، ولم يرو هذا الحديث عن سفيان إلّا الهيثم بن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ونقل هذا الحديث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أبي نعيم أحمد بن عبد الله في 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الكتاب المذكور أو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الحافظ الهيثمي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باب ما جاء في 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وحديث علي الهلالي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فضائل أهل البيت إن شاء الله تعالى، ولم أعثر على المجلد الرابع منه </w:t>
      </w:r>
      <w:r>
        <w:rPr>
          <w:rFonts w:eastAsia="IRNazanin" w:cs="IRNazanin"/>
          <w:color w:val="111111"/>
          <w:sz w:val="28"/>
          <w:szCs w:val="28"/>
          <w:rtl w:val="true"/>
          <w:lang w:bidi="fa-IR"/>
        </w:rPr>
        <w:t xml:space="preserve">). </w:t>
      </w:r>
      <w:r>
        <w:rPr>
          <w:rStyle w:val="FootnoteAnchor"/>
          <w:rtl w:val="true"/>
        </w:rPr>
        <w:footnoteReference w:id="86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تأملت في هذه الأحاديث وما شاكلها مما لم نذكره تعلم نذكره تعلم أن الفتن المذكورة فيها غير واقعة في هذه الأعصار، بل لا مصداق لها فيها، وأي بلد من بلاد ممالك سلاطين الإسلام شرقاً وغرباً جنوباً وشمالاً لا يجد المؤمن المظلوم فيه ملجاً يلجأ إليه والطرق والسبل آمنة ويزيد كل يوم في سلامتها وتخليتها عن </w:t>
      </w:r>
    </w:p>
    <w:p>
      <w:pPr>
        <w:pStyle w:val="BookText"/>
        <w:rPr/>
      </w:pPr>
      <w:r>
        <w:rPr>
          <w:rFonts w:ascii="Amiri" w:hAnsi="Amiri" w:eastAsia="Amiri" w:cs="Amiri"/>
          <w:color w:val="111111"/>
          <w:sz w:val="28"/>
          <w:sz w:val="28"/>
          <w:szCs w:val="28"/>
          <w:rtl w:val="true"/>
          <w:lang w:bidi="ar-SA"/>
        </w:rPr>
        <w:t>المفسدين، وإذا قيست سلامة الطرق وسد سبيل المفسدين والأشرار ورفع أيدي أهل الفتنة والفساد في عصرنا إلى ما خلت من القرون الماضية وما كان فيها من الفساد والشرور وانقطاع كثير من السبل والقتل والنهب والأسر وغيرها لا غرو أن يُعد عصرنا أيام بسط العدل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يُرى فيه من الجور الذي لا يكاد يخلو عنه الولاة ويزيد وينقص باختلاف حالات الولاة وحسن تدبيرهم وسيرتهم ونيتهم وعدمه، فكان في الأعصار السابقة إلى عصر الخلفاء مثله ،وضعفه بل وأضعافه كما لا يخفى على من راجع التواريخ والسِّير، وأين هذا من الفتن التي أخبر بها الصادق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تعم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واضح لمن أنصف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لو سلمنا انتشار الظلم المذكور في الأحاديث في هذه الأعصار وأن الأرض ملئت منه وأنه أوان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أراد الخروج لا يمكنه ذلك ولا يقدر عليه؛ لأنّ الله عزّ وجلّ جعل لظهوره وخروجه آیات و علامات لابد من وقوعها، فهو قبل ظهور تلك العلامات كجدّه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الهيثمي،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الآيات كخرزات منظومات في سلك فانقطع السلك فتتبع </w:t>
      </w:r>
      <w:r>
        <w:rPr>
          <w:rStyle w:val="FootnoteAnchor"/>
          <w:rtl w:val="true"/>
        </w:rPr>
        <w:footnoteReference w:id="865"/>
      </w:r>
      <w:r>
        <w:rPr>
          <w:rFonts w:ascii="Amiri" w:hAnsi="Amiri" w:eastAsia="Amiri" w:cs="Amiri"/>
          <w:color w:val="111111"/>
          <w:sz w:val="28"/>
          <w:sz w:val="28"/>
          <w:szCs w:val="28"/>
          <w:rtl w:val="true"/>
          <w:lang w:bidi="ar-SA"/>
        </w:rPr>
        <w:t>بعضها بعضاً</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الآيات بعضها على أثر بعض يتتابعن كما يتابع الخرز في النظام</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وعن عبد الله بن الحارث بن جزء الزبيدي </w:t>
      </w:r>
      <w:r>
        <w:rPr>
          <w:rStyle w:val="FootnoteAnchor"/>
          <w:rtl w:val="true"/>
        </w:rPr>
        <w:footnoteReference w:id="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 قوم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المشرق فيوطئون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وعن طلحة بن عبيد الله، عن النبي عليل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فتنة لا يهدأ منها جانب إلّا جاش منها جانب حتى ينادي مناد من السماء أمير السماء أميركم فلان</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وتقدم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 ملك المشرق إلى ملك المغرب فيقتله، ثم يسير ملك المغرب إلى ملك المشرق فيقتله، فيبعث جيشاً إلى المدينة فيعوذ عائذ بالحرم فيجتمع الناس إليه</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الكنجي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العلّامة الحسن بن محمد بن الحسن اللغوي في كتابه إلي بدمشق، ثمّ لقيته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نصر بن أبي الفرج الحصري، عن أبي طالب محمد بن محمد بن أبي زيد العلوي، عن أبي علي التستري، عن أبي عمر الهاشمي، عن أبي علي محمد بن أحمد بن عمرو </w:t>
      </w:r>
    </w:p>
    <w:p>
      <w:pPr>
        <w:pStyle w:val="BookText"/>
        <w:rPr/>
      </w:pPr>
      <w:r>
        <w:rPr>
          <w:rFonts w:ascii="Amiri" w:hAnsi="Amiri" w:eastAsia="Amiri" w:cs="Amiri"/>
          <w:color w:val="111111"/>
          <w:sz w:val="28"/>
          <w:sz w:val="28"/>
          <w:szCs w:val="28"/>
          <w:rtl w:val="true"/>
          <w:lang w:bidi="ar-SA"/>
        </w:rPr>
        <w:t>اللؤلؤي، أخبرنا الحافظ أبو داود سليمان بن الأشعث، حدّثنا عثمان بن أبي شيبة، حدّثنا معاوية بن هشام، حدّثنا علي بن أبي صالح، عن يزيد بن أبي زياد،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فتية من بني هاشم، فلما رآهم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عيناه وتغيّر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نزال نرى في وجهك شيئاً نكرهه؟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اختار الله لنا الآخرة على الدنيا، وإن أهل بيتي سيلقون من بعدي بلاءً وتشريداً وتطريداً حتى يأتي قوم من قبل المشرق، ومعهم رايات سود فيسألون الخير </w:t>
      </w:r>
      <w:r>
        <w:rPr>
          <w:rStyle w:val="FootnoteAnchor"/>
          <w:rtl w:val="true"/>
        </w:rPr>
        <w:footnoteReference w:id="873"/>
      </w:r>
      <w:r>
        <w:rPr>
          <w:rFonts w:ascii="Amiri" w:hAnsi="Amiri" w:eastAsia="Amiri" w:cs="Amiri"/>
          <w:color w:val="111111"/>
          <w:sz w:val="28"/>
          <w:sz w:val="28"/>
          <w:szCs w:val="28"/>
          <w:rtl w:val="true"/>
          <w:lang w:bidi="ar-SA"/>
        </w:rPr>
        <w:t xml:space="preserve">ولا يعطونه، فيقاتلون فينصرون </w:t>
      </w:r>
      <w:r>
        <w:rPr>
          <w:rStyle w:val="FootnoteAnchor"/>
          <w:rtl w:val="true"/>
        </w:rPr>
        <w:footnoteReference w:id="874"/>
      </w:r>
      <w:r>
        <w:rPr>
          <w:rFonts w:ascii="Amiri" w:hAnsi="Amiri" w:eastAsia="Amiri" w:cs="Amiri"/>
          <w:color w:val="111111"/>
          <w:sz w:val="28"/>
          <w:sz w:val="28"/>
          <w:szCs w:val="28"/>
          <w:rtl w:val="true"/>
          <w:lang w:bidi="ar-SA"/>
        </w:rPr>
        <w:t>فيعطون ما شاءوا ولا يقبلونه، حتى يدفعوها إلى رجل من أهل بيتي فيملأها عدلاً وقسطاً كما ملئت جوراً، فمن أدرك ذلك منكم فليأتهم ولو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ورواه الشيخ محب الدين الطبري الشافعي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 في مناقب أولي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مثله، باختلاف يسير، وفيه بعدي إثرة، وشدة وتطريداً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حبّان، وأخرجه ابن السري، بتغيير بعض لفظه</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الكنجي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الحافظ يوسف بن خليل بحلب، أخبرنا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بن إسماعيل الطرسوسي، أخبرنا أبو منصور محمود بن إسماعيل الصيرفي، </w:t>
      </w:r>
    </w:p>
    <w:p>
      <w:pPr>
        <w:pStyle w:val="BookText"/>
        <w:rPr/>
      </w:pPr>
      <w:r>
        <w:rPr>
          <w:rFonts w:ascii="Amiri" w:hAnsi="Amiri" w:eastAsia="Amiri" w:cs="Amiri"/>
          <w:color w:val="111111"/>
          <w:sz w:val="28"/>
          <w:sz w:val="28"/>
          <w:szCs w:val="28"/>
          <w:rtl w:val="true"/>
          <w:lang w:bidi="ar-SA"/>
        </w:rPr>
        <w:t xml:space="preserve">أخبرنا أبو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فاذشاه</w:t>
      </w:r>
      <w:r>
        <w:rPr>
          <w:rFonts w:eastAsia="Amiri" w:cs="Amiri" w:ascii="Amiri" w:hAnsi="Amiri"/>
          <w:color w:val="111111"/>
          <w:sz w:val="28"/>
          <w:szCs w:val="28"/>
          <w:rtl w:val="true"/>
          <w:lang w:bidi="ar-SA"/>
        </w:rPr>
        <w:t xml:space="preserve">] </w:t>
      </w:r>
      <w:r>
        <w:rPr>
          <w:rStyle w:val="FootnoteAnchor"/>
          <w:rtl w:val="true"/>
        </w:rPr>
        <w:footnoteReference w:id="877"/>
      </w:r>
      <w:r>
        <w:rPr>
          <w:rFonts w:ascii="IRNazanin" w:hAnsi="IRNazanin" w:eastAsia="IRNazanin"/>
          <w:color w:val="111111"/>
          <w:sz w:val="28"/>
          <w:sz w:val="28"/>
          <w:szCs w:val="28"/>
          <w:rtl w:val="true"/>
          <w:lang w:bidi="fa-IR"/>
        </w:rPr>
        <w:t xml:space="preserve">، أخبرنا سليمان بن ،أحمد، أخبرنا عبد الرحمن أخبرنا نعيم، حدّثني الوليد، عن أبي لهيعة، عن ابن قبيل، عن أبي رومان،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نادى مناد من السماء أن الحق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بدر السلمي، عن سعيد بن المسيب،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بالشام فتنةٌ، أوّلها مثل لعبة الصبيان، كلّما سكنت من جانب طمت من جانب آخر، فلا تتناهی، حتى يُنادي منادي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أميركم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ابن المسيب فذلكم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فذلكم </w:t>
      </w:r>
      <w:r>
        <w:rPr>
          <w:rStyle w:val="FootnoteAnchor"/>
          <w:rtl w:val="true"/>
        </w:rPr>
        <w:footnoteReference w:id="879"/>
      </w:r>
      <w:r>
        <w:rPr>
          <w:rFonts w:ascii="Amiri" w:hAnsi="Amiri" w:eastAsia="Amiri" w:cs="Amiri"/>
          <w:color w:val="111111"/>
          <w:sz w:val="28"/>
          <w:sz w:val="28"/>
          <w:szCs w:val="28"/>
          <w:rtl w:val="true"/>
          <w:lang w:bidi="ar-SA"/>
        </w:rPr>
        <w:t>الأمير، فذلكم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ثلاث مرات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كنى عن اسمه ولم يذكره، وهو المهدي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ابن المنادي،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 ولا تحرّك يداً ولا رجلاً، حتّى </w:t>
      </w:r>
    </w:p>
    <w:p>
      <w:pPr>
        <w:pStyle w:val="BookText"/>
        <w:rPr/>
      </w:pPr>
      <w:r>
        <w:rPr>
          <w:rFonts w:ascii="Amiri" w:hAnsi="Amiri" w:eastAsia="Amiri" w:cs="Amiri"/>
          <w:color w:val="111111"/>
          <w:sz w:val="28"/>
          <w:sz w:val="28"/>
          <w:szCs w:val="28"/>
          <w:rtl w:val="true"/>
          <w:lang w:bidi="ar-SA"/>
        </w:rPr>
        <w:t xml:space="preserve">ترى علامات أذكرها لك، وما أراك 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Style w:val="FootnoteAnchor"/>
          <w:rtl w:val="true"/>
        </w:rPr>
        <w:footnoteReference w:id="884"/>
      </w:r>
      <w:r>
        <w:rPr>
          <w:rFonts w:ascii="Amiri" w:hAnsi="Amiri" w:eastAsia="Amiri" w:cs="Amiri"/>
          <w:color w:val="111111"/>
          <w:sz w:val="28"/>
          <w:sz w:val="28"/>
          <w:szCs w:val="28"/>
          <w:rtl w:val="true"/>
          <w:lang w:bidi="ar-SA"/>
        </w:rPr>
        <w:t xml:space="preserve">بني العباس ومناد يُنادي من السماء، وخسف قرية من قرى الشام، ونزول الترك الجزيرة ونزول الروم الرملة </w:t>
      </w:r>
      <w:r>
        <w:rPr>
          <w:rStyle w:val="FootnoteAnchor"/>
          <w:rtl w:val="true"/>
        </w:rPr>
        <w:footnoteReference w:id="885"/>
      </w:r>
      <w:r>
        <w:rPr>
          <w:rFonts w:ascii="Amiri" w:hAnsi="Amiri" w:eastAsia="Amiri" w:cs="Amiri"/>
          <w:color w:val="111111"/>
          <w:sz w:val="28"/>
          <w:sz w:val="28"/>
          <w:szCs w:val="28"/>
          <w:rtl w:val="true"/>
          <w:lang w:bidi="ar-SA"/>
        </w:rPr>
        <w:t xml:space="preserve">، واختلاف كثير عند ذلك في كل أرض حتى تخرب الشام، ويكون سبب خرابه ثلاث رايات، منها راية الأصهب، ومنها راية الأبقع وراية السفياني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وعن محمد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الحسين بن علي صلوات الله عليهما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علامات بين يدي هذا الأمر – يعني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العباس </w:t>
      </w:r>
      <w:r>
        <w:rPr>
          <w:rStyle w:val="FootnoteAnchor"/>
          <w:rtl w:val="true"/>
        </w:rPr>
        <w:footnoteReference w:id="889"/>
      </w:r>
      <w:r>
        <w:rPr>
          <w:rFonts w:ascii="Amiri" w:hAnsi="Amiri" w:eastAsia="Amiri" w:cs="Amiri"/>
          <w:color w:val="111111"/>
          <w:sz w:val="28"/>
          <w:sz w:val="28"/>
          <w:szCs w:val="28"/>
          <w:rtl w:val="true"/>
          <w:lang w:bidi="ar-SA"/>
        </w:rPr>
        <w:t>، وخروج السفياني، والخسف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كنظام الخرز ، يتبع بعضه بعضاً</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علامة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انسياب </w:t>
      </w:r>
    </w:p>
    <w:p>
      <w:pPr>
        <w:pStyle w:val="BookText"/>
        <w:rPr/>
      </w:pPr>
      <w:r>
        <w:rPr>
          <w:rFonts w:ascii="Amiri" w:hAnsi="Amiri" w:eastAsia="Amiri" w:cs="Amiri"/>
          <w:color w:val="111111"/>
          <w:sz w:val="28"/>
          <w:sz w:val="28"/>
          <w:szCs w:val="28"/>
          <w:rtl w:val="true"/>
          <w:lang w:bidi="ar-SA"/>
        </w:rPr>
        <w:t xml:space="preserve">الترك عليكم، وأن يموت خليفتكم الذي يجمع </w:t>
      </w:r>
      <w:r>
        <w:rPr>
          <w:rStyle w:val="FootnoteAnchor"/>
          <w:rtl w:val="true"/>
        </w:rPr>
        <w:footnoteReference w:id="891"/>
      </w:r>
      <w:r>
        <w:rPr>
          <w:rFonts w:ascii="Amiri" w:hAnsi="Amiri" w:eastAsia="Amiri" w:cs="Amiri"/>
          <w:color w:val="111111"/>
          <w:sz w:val="28"/>
          <w:sz w:val="28"/>
          <w:szCs w:val="28"/>
          <w:rtl w:val="true"/>
          <w:lang w:bidi="ar-SA"/>
        </w:rPr>
        <w:t xml:space="preserve">الأموال، ويستخلف رجلاً من بعده </w:t>
      </w:r>
      <w:r>
        <w:rPr>
          <w:rStyle w:val="FootnoteAnchor"/>
          <w:rtl w:val="true"/>
        </w:rPr>
        <w:footnoteReference w:id="892"/>
      </w:r>
      <w:r>
        <w:rPr>
          <w:rFonts w:ascii="Amiri" w:hAnsi="Amiri" w:eastAsia="Amiri" w:cs="Amiri"/>
          <w:color w:val="111111"/>
          <w:sz w:val="28"/>
          <w:sz w:val="28"/>
          <w:szCs w:val="28"/>
          <w:rtl w:val="true"/>
          <w:lang w:bidi="ar-SA"/>
        </w:rPr>
        <w:t>ضعيفاً، فيُخلع بين سنتين، ويخسف بغربي مسجد دمشق، وخروج ثلاثة نفر بالشام، وخروج أهل المغرب إلى مصر، وتلك أمارة خروج 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رومان 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نادى مناد من السماء، أنّ الحق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فعند ذلك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أفواه الناس، ويشربون ذكره، فلا يكون لهم ذكر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ابن المنادي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الإمام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حديثه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أمارة 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عمار بن ياسر بمعناه</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وعن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رمحان بالشام لم تنجل إلّا عن آية من آيات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يا أمير المؤمنين؟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رجفة بالشام، يهلك فيها أكثر من مائة ألف، يجعلها الله تعالى رحمة </w:t>
      </w:r>
    </w:p>
    <w:p>
      <w:pPr>
        <w:pStyle w:val="BookText"/>
        <w:rPr/>
      </w:pPr>
      <w:r>
        <w:rPr>
          <w:rFonts w:ascii="Amiri" w:hAnsi="Amiri" w:eastAsia="Amiri" w:cs="Amiri"/>
          <w:color w:val="111111"/>
          <w:sz w:val="28"/>
          <w:sz w:val="28"/>
          <w:szCs w:val="28"/>
          <w:rtl w:val="true"/>
          <w:lang w:bidi="ar-SA"/>
        </w:rPr>
        <w:t xml:space="preserve">للمؤمنين، وعذاباً </w:t>
      </w:r>
      <w:r>
        <w:rPr>
          <w:rStyle w:val="FootnoteAnchor"/>
          <w:rtl w:val="true"/>
        </w:rPr>
        <w:footnoteReference w:id="894"/>
      </w:r>
      <w:r>
        <w:rPr>
          <w:rFonts w:ascii="Amiri" w:hAnsi="Amiri" w:eastAsia="Amiri" w:cs="Amiri"/>
          <w:color w:val="111111"/>
          <w:sz w:val="28"/>
          <w:sz w:val="28"/>
          <w:szCs w:val="28"/>
          <w:rtl w:val="true"/>
          <w:lang w:bidi="ar-SA"/>
        </w:rPr>
        <w:t xml:space="preserve">على الكافرين، فإذا كان ذلك فانظروا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البراذين الشهب المحرنة </w:t>
      </w:r>
      <w:r>
        <w:rPr>
          <w:rStyle w:val="FootnoteAnchor"/>
          <w:rtl w:val="true"/>
        </w:rPr>
        <w:footnoteReference w:id="896"/>
      </w:r>
      <w:r>
        <w:rPr>
          <w:rFonts w:ascii="Amiri" w:hAnsi="Amiri" w:eastAsia="Amiri" w:cs="Amiri"/>
          <w:color w:val="111111"/>
          <w:sz w:val="28"/>
          <w:sz w:val="28"/>
          <w:szCs w:val="28"/>
          <w:rtl w:val="true"/>
          <w:lang w:bidi="ar-SA"/>
        </w:rPr>
        <w:t>، والرايات الصفر تقبل من المغرب حتى تحل بالشام، فعند ذلك الجوع الأكبر والموت الأحمر ، فإذا كان ذلك فانتظروا خسف قرية من قرى دمشق،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حرستا </w:t>
      </w:r>
      <w:r>
        <w:rPr>
          <w:rStyle w:val="FootnoteAnchor"/>
          <w:rtl w:val="true"/>
        </w:rPr>
        <w:footnoteReference w:id="897"/>
      </w:r>
      <w:r>
        <w:rPr>
          <w:rFonts w:ascii="IRNazanin" w:hAnsi="IRNazanin" w:eastAsia="IRNazanin"/>
          <w:color w:val="111111"/>
          <w:sz w:val="28"/>
          <w:sz w:val="28"/>
          <w:szCs w:val="28"/>
          <w:rtl w:val="true"/>
          <w:lang w:bidi="fa-IR"/>
        </w:rPr>
        <w:t xml:space="preserve">، فإذا كان كذلك يخرج ابن آكلة الأكباد من الوادي اليابس حتى يستوي على منبر دمشق، فإذا كان كذلك فانتظروا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ما الله وعن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يقتتل عند كنزكم ثلاثة كلهم ابن خليفة، ثم لا يصير إلى واحد منهم، ثمّ تطلع الرايات السود من قبل المشرق، فيقاتلونهم قتالاً لم يُقاتله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شاباً </w:t>
      </w:r>
      <w:r>
        <w:rPr>
          <w:rStyle w:val="FootnoteAnchor"/>
          <w:rtl w:val="true"/>
        </w:rPr>
        <w:footnoteReference w:id="89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 فبايعوه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حبوا على الثلج </w:t>
      </w:r>
      <w:r>
        <w:rPr>
          <w:rFonts w:eastAsia="Amiri" w:cs="Amiri" w:ascii="Amiri" w:hAnsi="Amiri"/>
          <w:color w:val="111111"/>
          <w:sz w:val="28"/>
          <w:szCs w:val="28"/>
          <w:rtl w:val="true"/>
          <w:lang w:bidi="ar-SA"/>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 فإنّه خليفة الله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الإمام الحافظ أبو عبد الله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w:t>
      </w:r>
    </w:p>
    <w:p>
      <w:pPr>
        <w:pStyle w:val="BookText"/>
        <w:rPr/>
      </w:pPr>
      <w:r>
        <w:rPr>
          <w:rFonts w:ascii="Amiri" w:hAnsi="Amiri" w:eastAsia="Amiri" w:cs="Amiri"/>
          <w:color w:val="111111"/>
          <w:sz w:val="28"/>
          <w:sz w:val="28"/>
          <w:szCs w:val="28"/>
          <w:rtl w:val="true"/>
          <w:lang w:bidi="ar-SA"/>
        </w:rPr>
        <w:t>صحيح على شرط البخاري ومسلم، ولم يخرجاه</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وقد تقدّم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يجيء خليفة الله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ذكر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أمير المؤمنين علي بن أبي طالب صلوات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يُقتل ثلث، ويموت ،ثلث، ويبقى ثلث</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على خوف شديد من الناس ، وزلزال، وفتنة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وبلاء </w:t>
      </w:r>
      <w:r>
        <w:rPr>
          <w:rFonts w:eastAsia="IRNazanin" w:cs="IRNazanin"/>
          <w:color w:val="111111"/>
          <w:sz w:val="28"/>
          <w:szCs w:val="28"/>
          <w:rtl w:val="true"/>
          <w:lang w:bidi="fa-IR"/>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يصيب الناس، وطاعون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 وسيف قاطع بين العرب، واختلاف شديد في الناس، وتشتت في دينهم، وتغير في حالهم ، حتى يتمنّى المتمنّي الموت صباحاً ومساءً، من عظمة ما يرى من طلب الناس، وأكل بعضهم بعضاً، فخروجه إذا خرج يكون عند اليأس والقنوط من أن يرى فرجاً، فطوبى لمن أدركه ، وكان من أنصاره، والويل كل الويل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خالفه، و</w:t>
      </w:r>
      <w:r>
        <w:rPr>
          <w:rFonts w:eastAsia="Amiri" w:cs="Amiri" w:ascii="Amiri" w:hAnsi="Amiri"/>
          <w:color w:val="111111"/>
          <w:sz w:val="28"/>
          <w:szCs w:val="28"/>
          <w:rtl w:val="true"/>
          <w:lang w:bidi="ar-SA"/>
        </w:rPr>
        <w:t xml:space="preserve">] </w:t>
      </w:r>
      <w:r>
        <w:rPr>
          <w:rStyle w:val="FootnoteAnchor"/>
          <w:rtl w:val="true"/>
        </w:rPr>
        <w:footnoteReference w:id="905"/>
      </w:r>
      <w:r>
        <w:rPr>
          <w:rFonts w:ascii="IRNazanin" w:hAnsi="IRNazanin" w:eastAsia="IRNazanin"/>
          <w:color w:val="111111"/>
          <w:sz w:val="28"/>
          <w:sz w:val="28"/>
          <w:szCs w:val="28"/>
          <w:rtl w:val="true"/>
          <w:lang w:bidi="fa-IR"/>
        </w:rPr>
        <w:t>خالف أمره</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تقوم الساعة حتى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ولا يخرج حتى يخرج ستون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وعن علي بن محمد الأزدي </w:t>
      </w:r>
      <w:r>
        <w:rPr>
          <w:rStyle w:val="FootnoteAnchor"/>
          <w:rtl w:val="true"/>
        </w:rPr>
        <w:footnoteReference w:id="908"/>
      </w:r>
      <w:r>
        <w:rPr>
          <w:rFonts w:ascii="IRNazanin" w:hAnsi="IRNazanin" w:eastAsia="IRNazanin"/>
          <w:color w:val="111111"/>
          <w:sz w:val="28"/>
          <w:sz w:val="28"/>
          <w:szCs w:val="28"/>
          <w:rtl w:val="true"/>
          <w:lang w:bidi="fa-IR"/>
        </w:rPr>
        <w:t xml:space="preserve">، عن أبيه، عن جده،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 يدي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 أحمر، وموت أبيض، وجراد في غير حينه </w:t>
      </w:r>
      <w:r>
        <w:rPr>
          <w:rStyle w:val="FootnoteAnchor"/>
          <w:rtl w:val="true"/>
        </w:rPr>
        <w:footnoteReference w:id="909"/>
      </w:r>
      <w:r>
        <w:rPr>
          <w:rFonts w:ascii="Amiri" w:hAnsi="Amiri" w:eastAsia="Amiri" w:cs="Amiri"/>
          <w:color w:val="111111"/>
          <w:sz w:val="28"/>
          <w:sz w:val="28"/>
          <w:szCs w:val="28"/>
          <w:rtl w:val="true"/>
          <w:lang w:bidi="ar-SA"/>
        </w:rPr>
        <w:t>، كألوان الدم ، أما 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 وأما الموت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فالطاعون</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وعن يزيد بن الخليل،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آيتين تكونان قبل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تكونا منذ أهبط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آدم وذلك أن الشمس تنكسف في النصف من شهر رمضان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 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الشمس في النصف من شهر رمضان تنكسف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والقمر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لا بل الشمس في آخر الشهر، والقمر في النصف</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الذي تقول إنهما آيتان لم تكونا منذ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وعن عمار بن ياسر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قتل النفس الزكية وأخوه بمكة ضيعةً نادى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أميركم فلان و ذلك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الأرض حقاً وعدلاً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الإمام أبو عبد الله نعيم بن حماد في كتاب الفتن</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وعن أمير المؤمنين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الفرج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اختلاف أهل الشام بينهم واختلاف الرايات السود من خراسان، والفزعة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 الله عز وجل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وهي آيةٌ تُخرج الفتاة من خدرها، وتوقظ النائم ، وتفزع اليقظان</w:t>
      </w:r>
      <w:r>
        <w:rPr>
          <w:rFonts w:eastAsia="Amiri" w:cs="Amiri" w:ascii="Amiri" w:hAnsi="Amiri"/>
          <w:color w:val="111111"/>
          <w:sz w:val="28"/>
          <w:szCs w:val="28"/>
          <w:rtl w:val="true"/>
          <w:lang w:bidi="ar-SA"/>
        </w:rPr>
        <w:t xml:space="preserve">. ».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صوت، وفي شوال همهمة، وفي ذي القعدة تميز القبائل، وفي ذي الحجة تسفك الدماء، وينهب الحاج في المحرّم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الصوت؟</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w:t>
      </w:r>
      <w:r>
        <w:rPr>
          <w:rStyle w:val="FootnoteAnchor"/>
          <w:rtl w:val="true"/>
        </w:rPr>
        <w:footnoteReference w:id="917"/>
      </w:r>
      <w:r>
        <w:rPr>
          <w:rFonts w:ascii="Amiri" w:hAnsi="Amiri" w:eastAsia="Amiri" w:cs="Amiri"/>
          <w:color w:val="111111"/>
          <w:sz w:val="28"/>
          <w:sz w:val="28"/>
          <w:szCs w:val="28"/>
          <w:rtl w:val="true"/>
          <w:lang w:bidi="ar-SA"/>
        </w:rPr>
        <w:t>من السماء يُوقظ النائم ، ويُفزع اليقظان، ويُخرج الفتاة من خدرها، ويُسمع الناس كلّهم، فلا يجيء رجل من أفق من الآفاق إلا حدث أنه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وعن أبي هريرة، أحسبه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في شهر رمضان صوت من السماء، وفي شوال همهمة، وفي ذي القعدة تحزب القبائل، وفي ذي الحجة يُسلب ،الحاج، وفي المحرّم الفرج</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 فاسمعوا له وأطيعوا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الصوت والمعمعة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أخرجه الحافظ أبو عبد الله نعيم بن حماد</w:t>
      </w:r>
      <w:r>
        <w:rPr>
          <w:rFonts w:eastAsia="Amiri" w:cs="Amiri" w:ascii="Amiri" w:hAnsi="Amiri"/>
          <w:color w:val="111111"/>
          <w:sz w:val="28"/>
          <w:szCs w:val="28"/>
          <w:rtl w:val="true"/>
          <w:lang w:bidi="ar-SA"/>
        </w:rPr>
        <w:t xml:space="preserve">. </w:t>
      </w:r>
      <w:r>
        <w:rPr>
          <w:rStyle w:val="FootnoteAnchor"/>
          <w:rtl w:val="true"/>
        </w:rPr>
        <w:footnoteReference w:id="92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92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ناراً من المشرق ثلاثة أيام أو سبعة، فتوقعوا فرج آل محمد،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المهدي، فيسمع من بالمشرق ومن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راقد إلّا استيقظ، ولا قائم إلا قعد، ولا قاعد إلّا قام على رجليه 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 فرحم الله من سمع ذلك الصوت فأجاب، فإن الصوت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صوت جبريل الروح الأمين</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علامات السفياني، واليماني، والصيحة من السماء، والخسف بالبيداء، وقتل النفس الزكية</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وعن كعب الأحبار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يطلع نجمٌ من المشرق قبل خروج المهدي، له ذنب يُضيء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شريك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بلغني أنه قبل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ينكسف القمر في رمضان مرتين </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فقال لي ابتداءً يا سيف بن عميرة، لابد من منادِ ينادي من السماء باسم رجل من ولد أبي طالب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جعلت فداك، تروي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بسماع أذناي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إن هذا الحديث ما سمعته قبل وقتي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إنّه لحق، وإذا كان فنحن أولى من يجيبه،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النداء إلى رجل من بني 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فاطمة؟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سيف، لولا أني سمعته من أبي جعفر محمد بن علي وحدّثني به مثل أهل الأرض كلُّهم ما قبلته منهم ، ولكنه ام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قال أبو بدر السلمي في آخر الفصل الثاني من الباب الرابع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في أخبار الإمام المنتظر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ولنختم هذا الفصل بشيء من كلام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فيما تضمنه من الأهوال الشديدة، والأمور الصعاب، وخروج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Style w:val="FootnoteAnchor"/>
          <w:rtl w:val="true"/>
        </w:rPr>
        <w:footnoteReference w:id="933"/>
      </w:r>
      <w:r>
        <w:rPr>
          <w:rFonts w:ascii="Amiri" w:hAnsi="Amiri" w:eastAsia="Amiri" w:cs="Amiri"/>
          <w:color w:val="111111"/>
          <w:sz w:val="28"/>
          <w:sz w:val="28"/>
          <w:szCs w:val="28"/>
          <w:rtl w:val="true"/>
          <w:lang w:bidi="ar-SA"/>
        </w:rPr>
        <w:t>المهدي، مفرج الكروب، ومفرق الأحزاب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 بن أبي طالب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في المغرب، ويلٌ لمصر ما يحلُّ بها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بالجزيرة</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وراية بالشّام، تدوم الفتنة بينهم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يخرج رجل من ولد العبّاس بالشام حتى تكون بينهم مسيرة ليلتين، فيقول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حفاة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منا، أصحاب أهواء مختلفة، فتضطرب الشام وفلسطين </w:t>
      </w:r>
      <w:r>
        <w:rPr>
          <w:rStyle w:val="FootnoteAnchor"/>
          <w:rtl w:val="true"/>
        </w:rPr>
        <w:footnoteReference w:id="9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فيجتمع رؤساء الشّام وفلسطين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الملك الأول فيطلبونه فيوافونه بغوطة دمشق،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حرستا </w:t>
      </w:r>
      <w:r>
        <w:rPr>
          <w:rStyle w:val="FootnoteAnchor"/>
          <w:rtl w:val="true"/>
        </w:rPr>
        <w:footnoteReference w:id="938"/>
      </w:r>
      <w:r>
        <w:rPr>
          <w:rFonts w:ascii="Amiri" w:hAnsi="Amiri" w:eastAsia="Amiri" w:cs="Amiri"/>
          <w:color w:val="111111"/>
          <w:sz w:val="28"/>
          <w:sz w:val="28"/>
          <w:szCs w:val="28"/>
          <w:rtl w:val="true"/>
          <w:lang w:bidi="ar-SA"/>
        </w:rPr>
        <w:t>، فإذا أحس بهم هرب إلى أخواله كلب، وذلك دهاء منه</w:t>
      </w:r>
    </w:p>
    <w:p>
      <w:pPr>
        <w:pStyle w:val="BookText"/>
        <w:rPr/>
      </w:pPr>
      <w:r>
        <w:rPr>
          <w:rFonts w:ascii="Amiri" w:hAnsi="Amiri" w:eastAsia="Amiri" w:cs="Amiri"/>
          <w:color w:val="111111"/>
          <w:sz w:val="28"/>
          <w:sz w:val="28"/>
          <w:szCs w:val="28"/>
          <w:rtl w:val="true"/>
          <w:lang w:bidi="ar-SA"/>
        </w:rPr>
        <w:t>ويكون بالواد اليابس عدة عديدة،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يحل لك </w:t>
      </w:r>
      <w:r>
        <w:rPr>
          <w:rStyle w:val="FootnoteAnchor"/>
          <w:rtl w:val="true"/>
        </w:rPr>
        <w:footnoteReference w:id="939"/>
      </w:r>
      <w:r>
        <w:rPr>
          <w:rFonts w:ascii="Amiri" w:hAnsi="Amiri" w:eastAsia="Amiri" w:cs="Amiri"/>
          <w:color w:val="111111"/>
          <w:sz w:val="28"/>
          <w:sz w:val="28"/>
          <w:szCs w:val="28"/>
          <w:rtl w:val="true"/>
          <w:lang w:bidi="ar-SA"/>
        </w:rPr>
        <w:t>أن تُضيع الإسلام، أما ترى ما الناس فيه من الخوف والفتن؟ فاتق الله واخرج، أما تنصر دينك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قريش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بيت الملك القديم القديم، أما تغضب لأهل بيتك، وما نزل بهم من الذل والهوان، فتخرج راغباً في الأموال والعيش الرغيد؟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خلفائكم الذين تدينون لهم هذه المدة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يجيئهم فيخرج في يوم جمعة </w:t>
      </w:r>
      <w:r>
        <w:rPr>
          <w:rStyle w:val="FootnoteAnchor"/>
          <w:rtl w:val="true"/>
        </w:rPr>
        <w:footnoteReference w:id="941"/>
      </w:r>
      <w:r>
        <w:rPr>
          <w:rFonts w:ascii="Amiri" w:hAnsi="Amiri" w:eastAsia="Amiri" w:cs="Amiri"/>
          <w:color w:val="111111"/>
          <w:sz w:val="28"/>
          <w:sz w:val="28"/>
          <w:szCs w:val="28"/>
          <w:rtl w:val="true"/>
          <w:lang w:bidi="ar-SA"/>
        </w:rPr>
        <w:t xml:space="preserve">، فيصعد منبر دمشق، وهو أول منبر </w:t>
      </w:r>
    </w:p>
    <w:p>
      <w:pPr>
        <w:pStyle w:val="BookText"/>
        <w:rPr/>
      </w:pPr>
      <w:r>
        <w:rPr>
          <w:rFonts w:ascii="Amiri" w:hAnsi="Amiri" w:eastAsia="Amiri" w:cs="Amiri"/>
          <w:color w:val="111111"/>
          <w:sz w:val="28"/>
          <w:sz w:val="28"/>
          <w:szCs w:val="28"/>
          <w:rtl w:val="true"/>
          <w:lang w:bidi="ar-SA"/>
        </w:rPr>
        <w:t>يصعده، فيخطب ويأمر بالجهاد، ويبايعهم على أنهم لا يخالفون له أمراً، رضوه أم كرهوه</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حرب بن عنبسة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نسبه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في السماء، ملعون في الأرض، أشرُّ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وألعن خلق الله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جوراً، وأكثر خلق الله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إلى </w:t>
      </w:r>
      <w:r>
        <w:rPr>
          <w:rStyle w:val="FootnoteAnchor"/>
          <w:rtl w:val="true"/>
        </w:rPr>
        <w:footnoteReference w:id="943"/>
      </w:r>
      <w:r>
        <w:rPr>
          <w:rFonts w:ascii="Amiri" w:hAnsi="Amiri" w:eastAsia="Amiri" w:cs="Amiri"/>
          <w:color w:val="111111"/>
          <w:sz w:val="28"/>
          <w:sz w:val="28"/>
          <w:szCs w:val="28"/>
          <w:rtl w:val="true"/>
          <w:lang w:bidi="ar-SA"/>
        </w:rPr>
        <w:t xml:space="preserve">الغوطة، فما يبرح حتى يجتمع </w:t>
      </w:r>
      <w:r>
        <w:rPr>
          <w:rStyle w:val="FootnoteAnchor"/>
          <w:rtl w:val="true"/>
        </w:rPr>
        <w:footnoteReference w:id="944"/>
      </w:r>
      <w:r>
        <w:rPr>
          <w:rFonts w:ascii="Amiri" w:hAnsi="Amiri" w:eastAsia="Amiri" w:cs="Amiri"/>
          <w:color w:val="111111"/>
          <w:sz w:val="28"/>
          <w:sz w:val="28"/>
          <w:szCs w:val="28"/>
          <w:rtl w:val="true"/>
          <w:lang w:bidi="ar-SA"/>
        </w:rPr>
        <w:t>الناس إليه، وتتلاحق</w:t>
      </w:r>
      <w:r>
        <w:rPr>
          <w:rStyle w:val="FootnoteAnchor"/>
          <w:rtl w:val="true"/>
        </w:rPr>
        <w:footnoteReference w:id="945"/>
      </w:r>
      <w:r>
        <w:rPr>
          <w:rFonts w:ascii="Amiri" w:hAnsi="Amiri" w:eastAsia="Amiri" w:cs="Amiri"/>
          <w:color w:val="111111"/>
          <w:sz w:val="28"/>
          <w:sz w:val="28"/>
          <w:szCs w:val="28"/>
          <w:rtl w:val="true"/>
          <w:lang w:bidi="ar-SA"/>
        </w:rPr>
        <w:t xml:space="preserve">به أهل الضغائن، فيكون في خمسين ألفاً، ثمّ يبعث إلى كلب، فيأتيه منهم مثل السيل، ويكون في ذلك الوقت رجال البربر يقاتلون رجال الملك من ولد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فيفاجئهم السفياني في عصائب أهل الشام فتختلف الثلاث رايات رجال ولد العباس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وهم الترك والديلم والعجم، رايتهم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وراية البربر صفراء، وراية السفياني حمراء، فيقتتلون ببطن الوادي في الأردن قتالاً شديداً، فيقتل فيما بينهم ستون ألفاً، فيغلب السيفاني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الله الرحمة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إلى دمشق، وقد دان له </w:t>
      </w:r>
    </w:p>
    <w:p>
      <w:pPr>
        <w:pStyle w:val="BookText"/>
        <w:rPr/>
      </w:pPr>
      <w:r>
        <w:rPr>
          <w:rFonts w:ascii="IRNazanin" w:hAnsi="IRNazanin" w:eastAsia="IRNazanin"/>
          <w:color w:val="111111"/>
          <w:sz w:val="28"/>
          <w:sz w:val="28"/>
          <w:szCs w:val="28"/>
          <w:rtl w:val="true"/>
          <w:lang w:bidi="fa-IR"/>
        </w:rPr>
        <w:t xml:space="preserve">الخلق </w:t>
      </w:r>
      <w:r>
        <w:rPr>
          <w:rStyle w:val="FootnoteAnchor"/>
          <w:rtl w:val="true"/>
        </w:rPr>
        <w:footnoteReference w:id="947"/>
      </w:r>
      <w:r>
        <w:rPr>
          <w:rFonts w:ascii="Amiri" w:hAnsi="Amiri" w:eastAsia="Amiri" w:cs="Amiri"/>
          <w:color w:val="111111"/>
          <w:sz w:val="28"/>
          <w:sz w:val="28"/>
          <w:szCs w:val="28"/>
          <w:rtl w:val="true"/>
          <w:lang w:bidi="ar-SA"/>
        </w:rPr>
        <w:t>، فيجيش جيشين، جيشاً إلى المدينة وجيشاً إلى المشرق، فأما جيش المشرق فيقتلون بالزوراء سبعين ألفاً، ويبقرون بطون ثلاثمائة امرأة، ويخرج الجيش إلى الكوفة، فيقتل بها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جيش المدينة إذا توسطوا البيداء صاح بهم ،صائح، وهو جبرئيل فلا يبقى منهم أحدٌ إلا خسف الله تعالى به، ويكون في أثر الجيش رجلان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فيبشرهم بما سلمهم الله عزّ وجلّ منه،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فيرجع إلى السفياني، فيخبره بما نال الجيش 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 لأنهما من جهينة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يهرب قوم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 الروم، فيبعث السفياني إلى ملك الروم رُدَّ إلي عبيدي فيردهم إليه، فيضرب أعناقهم على الدرج شرقي مسجد دمشق فلا ينكر ذلك عليه، ثم يسير في سبعين ألفاً نحو العراقين – وهما الكوفة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يدور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والأقطار </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ويحل عرى الإسلام عروة بعد عروة، ويقتل أهل العلم ، ويحرق المصاحف، ويخرب المساجد، ويستبيح الحرام، ويأمر بضرب الملاهي والمزامير في الأسواق، والشرب على قوارع الطرق، ويحلل لهم الفواحش، ويحرم عليهم كل ما افترضه الله عليهم من الفرائض</w:t>
      </w:r>
      <w:r>
        <w:rPr>
          <w:rStyle w:val="FootnoteAnchor"/>
          <w:rtl w:val="true"/>
        </w:rPr>
        <w:footnoteReference w:id="949"/>
      </w:r>
      <w:r>
        <w:rPr>
          <w:rFonts w:ascii="Amiri" w:hAnsi="Amiri" w:eastAsia="Amiri" w:cs="Amiri"/>
          <w:color w:val="111111"/>
          <w:sz w:val="28"/>
          <w:sz w:val="28"/>
          <w:szCs w:val="28"/>
          <w:rtl w:val="true"/>
          <w:lang w:bidi="ar-SA"/>
        </w:rPr>
        <w:t xml:space="preserve">، ولا يرتدع عن الظلم والفجور، بل يزداد تمرداً وعتواً وطغياناً </w:t>
      </w:r>
      <w:r>
        <w:rPr>
          <w:rStyle w:val="FootnoteAnchor"/>
          <w:rtl w:val="true"/>
        </w:rPr>
        <w:footnoteReference w:id="950"/>
      </w:r>
      <w:r>
        <w:rPr>
          <w:rFonts w:ascii="Amiri" w:hAnsi="Amiri" w:eastAsia="Amiri" w:cs="Amiri"/>
          <w:color w:val="111111"/>
          <w:sz w:val="28"/>
          <w:sz w:val="28"/>
          <w:szCs w:val="28"/>
          <w:rtl w:val="true"/>
          <w:lang w:bidi="ar-SA"/>
        </w:rPr>
        <w:t xml:space="preserve">، ويقتل كل من اسمه أحمد ومحمد، وعلي، وجعفر، وحمزة، وحسناً، وحسيناً، وفاطمة، وزينب ورقية، وأم </w:t>
      </w:r>
    </w:p>
    <w:p>
      <w:pPr>
        <w:pStyle w:val="BookText"/>
        <w:rPr/>
      </w:pPr>
      <w:r>
        <w:rPr>
          <w:rFonts w:ascii="Amiri" w:hAnsi="Amiri" w:eastAsia="Amiri" w:cs="Amiri"/>
          <w:color w:val="111111"/>
          <w:sz w:val="28"/>
          <w:sz w:val="28"/>
          <w:szCs w:val="28"/>
          <w:rtl w:val="true"/>
          <w:lang w:bidi="ar-SA"/>
        </w:rPr>
        <w:t xml:space="preserve">كلثوم، وخديجة، وعاتكة حنقاً وبغضاً لآل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فيجمع الأطفال، ويغلي الزيت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فنحن ما أذنبنا </w:t>
      </w:r>
      <w:r>
        <w:rPr>
          <w:rStyle w:val="FootnoteAnchor"/>
          <w:rtl w:val="true"/>
        </w:rPr>
        <w:footnoteReference w:id="951"/>
      </w:r>
      <w:r>
        <w:rPr>
          <w:rFonts w:ascii="Amiri" w:hAnsi="Amiri" w:eastAsia="Amiri" w:cs="Amiri"/>
          <w:color w:val="111111"/>
          <w:sz w:val="28"/>
          <w:sz w:val="28"/>
          <w:szCs w:val="28"/>
          <w:rtl w:val="true"/>
          <w:lang w:bidi="ar-SA"/>
        </w:rPr>
        <w:t xml:space="preserve">؟ فيأخذ منهم اثنين اسمهما حسن وحسين فيصلبهما </w:t>
      </w:r>
      <w:r>
        <w:rPr>
          <w:rStyle w:val="FootnoteAnchor"/>
          <w:rtl w:val="true"/>
        </w:rPr>
        <w:footnoteReference w:id="952"/>
      </w:r>
      <w:r>
        <w:rPr>
          <w:rFonts w:ascii="Amiri" w:hAnsi="Amiri" w:eastAsia="Amiri" w:cs="Amiri"/>
          <w:color w:val="111111"/>
          <w:sz w:val="28"/>
          <w:sz w:val="28"/>
          <w:szCs w:val="28"/>
          <w:rtl w:val="true"/>
          <w:lang w:bidi="ar-SA"/>
        </w:rPr>
        <w:t xml:space="preserve">، ثم يسير إلى الكوفة فيفعل بهم كما فعل بالأطفال، ويصلب على باب مسجدها طفلين اسمهما حسن وحسين فتغلي دماؤهما كما غلى دم يحيى بن زكريا، فإذا رأى ذلك، أيقن بالبلاء والهلاك، فيخرج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هارباً</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منها، متوجهاً إلى الشام، فلا يرى في طريقه أحداً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دمشق اعتكف على شرب الخمر والمعاصي، ويأمر أصحابه بذلك، ويخرج السفياني وبيده ،حربة، فيأخذ إمرأة حاملاً، فيدفعها إلى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افجر بها في وسط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ذلك </w:t>
      </w:r>
      <w:r>
        <w:rPr>
          <w:rFonts w:eastAsia="Amiri" w:cs="Amiri" w:ascii="Amiri" w:hAnsi="Amiri"/>
          <w:color w:val="111111"/>
          <w:sz w:val="28"/>
          <w:szCs w:val="28"/>
          <w:rtl w:val="true"/>
          <w:lang w:bidi="ar-SA"/>
        </w:rPr>
        <w:t xml:space="preserve">] </w:t>
      </w:r>
      <w:r>
        <w:rPr>
          <w:rStyle w:val="FootnoteAnchor"/>
          <w:rtl w:val="true"/>
        </w:rPr>
        <w:footnoteReference w:id="954"/>
      </w:r>
      <w:r>
        <w:rPr>
          <w:rFonts w:ascii="IRNazanin" w:hAnsi="IRNazanin" w:eastAsia="IRNazanin"/>
          <w:color w:val="111111"/>
          <w:sz w:val="28"/>
          <w:sz w:val="28"/>
          <w:szCs w:val="28"/>
          <w:rtl w:val="true"/>
          <w:lang w:bidi="fa-IR"/>
        </w:rPr>
        <w:t xml:space="preserve">ويبقر بطنها، فيسقط الجنين من بطن أمه، فلا يقدر أحد أن يغير ذلك، فتضطرب الملائكة في السماء فيأمر الله عز وجل جبرائيل، فيصيح على سور مسجد دمشق ألا قد جاءكم الغوث يا أمة محمد، قد جاءكم الفرج، وهو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من مكة، فأجيبوه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أصفه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يجمع الله أصحابه على عدد أهل بدر، وعلى عدد أصحاب طالوت، ثلاثمائة وثلاثة عشر رجلاً، </w:t>
      </w:r>
    </w:p>
    <w:p>
      <w:pPr>
        <w:pStyle w:val="BookText"/>
        <w:rPr/>
      </w:pPr>
      <w:r>
        <w:rPr>
          <w:rFonts w:ascii="Amiri" w:hAnsi="Amiri" w:eastAsia="Amiri" w:cs="Amiri"/>
          <w:color w:val="111111"/>
          <w:sz w:val="28"/>
          <w:sz w:val="28"/>
          <w:szCs w:val="28"/>
          <w:rtl w:val="true"/>
          <w:lang w:bidi="ar-SA"/>
        </w:rPr>
        <w:t xml:space="preserve">كأنهم ليوث خرجوا من غابة </w:t>
      </w:r>
      <w:r>
        <w:rPr>
          <w:rStyle w:val="FootnoteAnchor"/>
          <w:rtl w:val="true"/>
        </w:rPr>
        <w:footnoteReference w:id="955"/>
      </w:r>
      <w:r>
        <w:rPr>
          <w:rFonts w:ascii="Amiri" w:hAnsi="Amiri" w:eastAsia="Amiri" w:cs="Amiri"/>
          <w:color w:val="111111"/>
          <w:sz w:val="28"/>
          <w:sz w:val="28"/>
          <w:szCs w:val="28"/>
          <w:rtl w:val="true"/>
          <w:lang w:bidi="ar-SA"/>
        </w:rPr>
        <w:t xml:space="preserve">، قلوبهم مثل زبر الحديد لو هموا بإزالة الجبال لأزالوها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موضعها </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الدين واحد واللباس واحد كأنما آباؤهم أب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وإني لأعرفهم، وأعرف أسماءهم</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ثمّ سمّاهم،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يجمعهم </w:t>
      </w:r>
      <w:r>
        <w:rPr>
          <w:rStyle w:val="FootnoteAnchor"/>
          <w:rtl w:val="true"/>
        </w:rPr>
        <w:footnoteReference w:id="958"/>
      </w:r>
      <w:r>
        <w:rPr>
          <w:rFonts w:ascii="Amiri" w:hAnsi="Amiri" w:eastAsia="Amiri" w:cs="Amiri"/>
          <w:color w:val="111111"/>
          <w:sz w:val="28"/>
          <w:sz w:val="28"/>
          <w:szCs w:val="28"/>
          <w:rtl w:val="true"/>
          <w:lang w:bidi="ar-SA"/>
        </w:rPr>
        <w:t xml:space="preserve">الله تعالى من مطلع الشمس إلى مغربها، في أقل من نصف ليلة، فيأتون مكة، فيشرف عليهم أهل مكة فلا يعرفونهم، فيقولون كبسنا أصحاب السفياني، فإذا تجلى لهم الصبح </w:t>
      </w:r>
      <w:r>
        <w:rPr>
          <w:rStyle w:val="FootnoteAnchor"/>
          <w:rtl w:val="true"/>
        </w:rPr>
        <w:footnoteReference w:id="959"/>
      </w:r>
      <w:r>
        <w:rPr>
          <w:rFonts w:ascii="IRNazanin" w:hAnsi="IRNazanin" w:eastAsia="IRNazanin"/>
          <w:color w:val="111111"/>
          <w:sz w:val="28"/>
          <w:sz w:val="28"/>
          <w:szCs w:val="28"/>
          <w:rtl w:val="true"/>
          <w:lang w:bidi="fa-IR"/>
        </w:rPr>
        <w:t xml:space="preserve">يرونهم طائعين مصلين، فينكرونهم فعند ذلك يقيض الله لهم من يعرفهم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مختف، فيجتمعون إليه،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المهدي؟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كذب؛ وذلك أنه </w:t>
      </w:r>
      <w:r>
        <w:rPr>
          <w:rStyle w:val="FootnoteAnchor"/>
          <w:rtl w:val="true"/>
        </w:rPr>
        <w:footnoteReference w:id="960"/>
      </w:r>
      <w:r>
        <w:rPr>
          <w:rFonts w:ascii="Amiri" w:hAnsi="Amiri" w:eastAsia="Amiri" w:cs="Amiri"/>
          <w:color w:val="111111"/>
          <w:sz w:val="28"/>
          <w:sz w:val="28"/>
          <w:szCs w:val="28"/>
          <w:rtl w:val="true"/>
          <w:lang w:bidi="ar-SA"/>
        </w:rPr>
        <w:t>ناصر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ويتغيب عنهم، فيخبرونهم أنه قد لحق بقبر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فيلحقونه بالمدينة، فإذا أحس بهم رجع إلى مكة، فلا مكة، فلا يزالون به إلى أن يجيبهم إلى ذلك،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قاطعاً أمراً حتى تبايعوني على ثلاثين خصلة تلزمكم، لا تغيرون منها شيئاً، ولكم علي ثماني خصال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ذلك، فاذكر ما أنت ذاكر يا بن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فيخرجون معه إلى الصفا،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معكم على أن تولوا، ولا تسرقوا </w:t>
      </w:r>
      <w:r>
        <w:rPr>
          <w:rStyle w:val="FootnoteAnchor"/>
          <w:rtl w:val="true"/>
        </w:rPr>
        <w:footnoteReference w:id="9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تزنوا </w:t>
      </w:r>
      <w:r>
        <w:rPr>
          <w:rFonts w:eastAsia="IRNazanin" w:cs="IRNazanin"/>
          <w:color w:val="111111"/>
          <w:sz w:val="28"/>
          <w:szCs w:val="28"/>
          <w:rtl w:val="true"/>
          <w:lang w:bidi="fa-IR"/>
        </w:rPr>
        <w:t xml:space="preserve">] </w:t>
      </w:r>
      <w:r>
        <w:rPr>
          <w:rStyle w:val="FootnoteAnchor"/>
          <w:rtl w:val="true"/>
        </w:rPr>
        <w:footnoteReference w:id="962"/>
      </w:r>
      <w:r>
        <w:rPr>
          <w:rFonts w:ascii="Amiri" w:hAnsi="Amiri" w:eastAsia="Amiri" w:cs="Amiri"/>
          <w:color w:val="111111"/>
          <w:sz w:val="28"/>
          <w:sz w:val="28"/>
          <w:szCs w:val="28"/>
          <w:rtl w:val="true"/>
          <w:lang w:bidi="ar-SA"/>
        </w:rPr>
        <w:t>، ولا تقتلوا محرماً، ولا تأتوا فاحشةً، ولا تضربوا أحداً إلا بحقه، ولا تكنزوا ذهباً ،ولا ،فضةً ولا براً ولا شعيراً، ولا تأكلوا مال اليتيم، ولا تشهدوا بما لا تعلمون، ولا تخربوا مسجداً، ولا تقبحوا مسلماً، ولا تلعنوا مؤاجراً إلا بحقه، ولا تشربوا مسكراً، ولا تلبسوا ذهباً ولا الحرير ولا الديباج، ولا تبيعوها رباً، ولا تسفكوا دماً حراماً، ولا تغدروا بمستأمن ولا تبغوا على كافر ولا منافق، وتلبسون الخشن من الثياب، وتتوسدون التراب على الخدود وتجاهدون في الله حق جهاده، ولا تشتمون، وتكرهون النجاسة، وتأمرون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فعلتم ذلك فعلي أن لا أتخذ حاجباً، ولا بواباً ولا ألبس إلا كما تلبسون، ولا أركب إلا كما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وأرضى بالقليل،</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وأملأ الأرض عدلاً كما ملئت جوراً، وأعبد الله عز وجل حق عبادته، وأفي لكم وتفوا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واتبعناك على هذا </w:t>
      </w:r>
      <w:r>
        <w:rPr>
          <w:rStyle w:val="FootnoteAnchor"/>
          <w:rtl w:val="true"/>
        </w:rPr>
        <w:footnoteReference w:id="964"/>
      </w:r>
      <w:r>
        <w:rPr>
          <w:rFonts w:ascii="Amiri" w:hAnsi="Amiri" w:eastAsia="Amiri" w:cs="Amiri"/>
          <w:color w:val="111111"/>
          <w:sz w:val="28"/>
          <w:sz w:val="28"/>
          <w:szCs w:val="28"/>
          <w:rtl w:val="true"/>
          <w:lang w:bidi="ar-SA"/>
        </w:rPr>
        <w:t>،فيصافحهم رجلاً رجلاً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ويفتح الله عز وجل له خراسان ويطيعه أهل اليمن وتقبل الجيوش أمامه، وتكون همدان وزراءه، وخولان جيوشه ، وحمير ،أعوانه، ومضر قواده، ويكثر الله عز وجل جمعه بتميم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ويشد ظهره بقيس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 ويسير ورايته أمامه وعلى </w:t>
      </w:r>
    </w:p>
    <w:p>
      <w:pPr>
        <w:pStyle w:val="BookText"/>
        <w:rPr/>
      </w:pPr>
      <w:r>
        <w:rPr>
          <w:rFonts w:ascii="Amiri" w:hAnsi="Amiri" w:eastAsia="Amiri" w:cs="Amiri"/>
          <w:color w:val="111111"/>
          <w:sz w:val="28"/>
          <w:sz w:val="28"/>
          <w:szCs w:val="28"/>
          <w:rtl w:val="true"/>
          <w:lang w:bidi="ar-SA"/>
        </w:rPr>
        <w:t xml:space="preserve">مقدمته ،عقيل، وعلى ساقته الحارث، وتحالفه </w:t>
      </w:r>
      <w:r>
        <w:rPr>
          <w:rStyle w:val="FootnoteAnchor"/>
          <w:rtl w:val="true"/>
        </w:rPr>
        <w:footnoteReference w:id="966"/>
      </w:r>
      <w:r>
        <w:rPr>
          <w:rFonts w:ascii="Amiri" w:hAnsi="Amiri" w:eastAsia="Amiri" w:cs="Amiri"/>
          <w:color w:val="111111"/>
          <w:sz w:val="28"/>
          <w:sz w:val="28"/>
          <w:szCs w:val="28"/>
          <w:rtl w:val="true"/>
          <w:lang w:bidi="ar-SA"/>
        </w:rPr>
        <w:t xml:space="preserve">ثقيف وغداف </w:t>
      </w:r>
      <w:r>
        <w:rPr>
          <w:rStyle w:val="FootnoteAnchor"/>
          <w:rtl w:val="true"/>
        </w:rPr>
        <w:footnoteReference w:id="967"/>
      </w:r>
      <w:r>
        <w:rPr>
          <w:rFonts w:ascii="Amiri" w:hAnsi="Amiri" w:eastAsia="Amiri" w:cs="Amiri"/>
          <w:color w:val="111111"/>
          <w:sz w:val="28"/>
          <w:sz w:val="28"/>
          <w:szCs w:val="28"/>
          <w:rtl w:val="true"/>
          <w:lang w:bidi="ar-SA"/>
        </w:rPr>
        <w:t>، وتسير الجيوش حتى تصير بوادي القرى</w:t>
      </w:r>
      <w:r>
        <w:rPr>
          <w:rStyle w:val="FootnoteAnchor"/>
          <w:rtl w:val="true"/>
        </w:rPr>
        <w:footnoteReference w:id="968"/>
      </w:r>
      <w:r>
        <w:rPr>
          <w:rFonts w:ascii="IRNazanin" w:hAnsi="IRNazanin" w:eastAsia="IRNazanin"/>
          <w:color w:val="111111"/>
          <w:sz w:val="28"/>
          <w:sz w:val="28"/>
          <w:szCs w:val="28"/>
          <w:rtl w:val="true"/>
          <w:lang w:bidi="fa-IR"/>
        </w:rPr>
        <w:t xml:space="preserve">في هدوء ورفق، ويلحقه هناك ابن عمه الحسني، في اثني عشر ألف ،فارس، فيقول له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أنا أحق بهذا الجيش منك، أنا ابن الحسن، وأنا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الحسني</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هل لك من آية فنبايعك؟ فيومئ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الطير فتسقط على يده، ويغرس قضيباً في بقعة من الأرض، فيخضر ويورق</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فيقول له الحسني هي لك ويسلّم إليه جيشه، ويكون على مقدمته، واسمه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الضجة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أعراب الحجاز قد خرجوا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فيجتمعون إلى السفياني بدمشق،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 الحجاز قد جمعوا علينا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فيقول السفياني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القوم؟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نبل وإبل، ونحن أصحاب العدة والسلاح أخرج بنا إليهم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فيرونه قد جبن، وهو عالم بما يراد منه فلا يزالون به حتى يخرجوه، فيخرج </w:t>
      </w:r>
    </w:p>
    <w:p>
      <w:pPr>
        <w:pStyle w:val="BookText"/>
        <w:rPr/>
      </w:pPr>
      <w:r>
        <w:rPr>
          <w:rFonts w:ascii="Amiri" w:hAnsi="Amiri" w:eastAsia="Amiri" w:cs="Amiri"/>
          <w:color w:val="111111"/>
          <w:sz w:val="28"/>
          <w:sz w:val="28"/>
          <w:szCs w:val="28"/>
          <w:rtl w:val="true"/>
          <w:lang w:bidi="ar-SA"/>
        </w:rPr>
        <w:t xml:space="preserve">بخيله ورجاله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وجيشه </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 في مائتي في مائتي ألف ألفاً، وستين حتى ينزلوا ببحيرة طبرية </w:t>
      </w:r>
      <w:r>
        <w:rPr>
          <w:rStyle w:val="FootnoteAnchor"/>
          <w:rtl w:val="true"/>
        </w:rPr>
        <w:footnoteReference w:id="973"/>
      </w:r>
      <w:r>
        <w:rPr>
          <w:rFonts w:ascii="IRNazanin" w:hAnsi="IRNazanin" w:eastAsia="IRNazanin"/>
          <w:color w:val="111111"/>
          <w:sz w:val="28"/>
          <w:sz w:val="28"/>
          <w:szCs w:val="28"/>
          <w:rtl w:val="true"/>
          <w:lang w:bidi="fa-IR"/>
        </w:rPr>
        <w:t xml:space="preserve">، فيسير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معه، لا يحدث في بلد حادثة إلّا الأمن والأمان والبشرى، وعن يمينه جبرئيل، وعن يساره ميكائيل، والناس يلحقونه من الآفاق حتى يلحقوا السفياني على بحيرة طبرية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ويغضب الله عزّ وجلّ على السفياني وجيشه، ويُغضب سائر خلقه عليهم، حتى الطير في السماء فترميهم بأجنحتها، وإن الجبال لترميهم بصخورها، فتكون وقعة يهلك الله عزّ وجلّ فيها جيش السفياني، ويمضي هارباً، فيأخذه رجل من الموالي اسمه صباح، فيأتي به 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يصلي العشاء الآخرة، فيبشره فيخفف في الصلاة ويخرج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ويكون السفياني قد جعلت عمامته في عنقه وسُحب، فيوقفه </w:t>
      </w:r>
      <w:r>
        <w:rPr>
          <w:rStyle w:val="FootnoteAnchor"/>
          <w:rtl w:val="true"/>
        </w:rPr>
        <w:footnoteReference w:id="974"/>
      </w:r>
      <w:r>
        <w:rPr>
          <w:rFonts w:ascii="Amiri" w:hAnsi="Amiri" w:eastAsia="Amiri" w:cs="Amiri"/>
          <w:color w:val="111111"/>
          <w:sz w:val="28"/>
          <w:sz w:val="28"/>
          <w:szCs w:val="28"/>
          <w:rtl w:val="true"/>
          <w:lang w:bidi="ar-SA"/>
        </w:rPr>
        <w:t>بين يديه، فيقول السفياني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من علي بالحياة أكون </w:t>
      </w:r>
      <w:r>
        <w:rPr>
          <w:rStyle w:val="FootnoteAnchor"/>
          <w:rtl w:val="true"/>
        </w:rPr>
        <w:footnoteReference w:id="975"/>
      </w:r>
      <w:r>
        <w:rPr>
          <w:rFonts w:ascii="IRNazanin" w:hAnsi="IRNazanin" w:eastAsia="IRNazanin"/>
          <w:color w:val="111111"/>
          <w:sz w:val="28"/>
          <w:sz w:val="28"/>
          <w:szCs w:val="28"/>
          <w:rtl w:val="true"/>
          <w:lang w:bidi="fa-IR"/>
        </w:rPr>
        <w:t xml:space="preserve">سيفاً بين يديك، وأجاهد أعداءك،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بين أصحابه، وهو أحيى من عذراء،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بنت رسول الله تمن عليه بالحياة، وقد قتل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ما نصبر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به ما </w:t>
      </w:r>
    </w:p>
    <w:p>
      <w:pPr>
        <w:pStyle w:val="BookText"/>
        <w:rPr/>
      </w:pPr>
      <w:r>
        <w:rPr>
          <w:rFonts w:ascii="Amiri" w:hAnsi="Amiri" w:eastAsia="Amiri" w:cs="Amiri"/>
          <w:color w:val="111111"/>
          <w:sz w:val="28"/>
          <w:sz w:val="28"/>
          <w:szCs w:val="28"/>
          <w:rtl w:val="true"/>
          <w:lang w:bidi="ar-SA"/>
        </w:rPr>
        <w:t>شئتم، وقد كان خلّاه وأفلته</w:t>
      </w:r>
      <w:r>
        <w:rPr>
          <w:rFonts w:eastAsia="Amiri" w:cs="Amiri" w:ascii="Amiri" w:hAnsi="Amiri"/>
          <w:color w:val="111111"/>
          <w:sz w:val="28"/>
          <w:szCs w:val="28"/>
          <w:rtl w:val="true"/>
          <w:lang w:bidi="ar-SA"/>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فيلحقه صباح في جماعة إلى عند السدرة، فيضجعه ويذبحه، ويأخذ رأسه، ويأتي به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فينظر شيعته إلى الرأس، فيكبرون ويهللون </w:t>
      </w:r>
      <w:r>
        <w:rPr>
          <w:rStyle w:val="FootnoteAnchor"/>
          <w:rtl w:val="true"/>
        </w:rPr>
        <w:footnoteReference w:id="978"/>
      </w:r>
      <w:r>
        <w:rPr>
          <w:rFonts w:ascii="IRNazanin" w:hAnsi="IRNazanin" w:eastAsia="IRNazanin"/>
          <w:color w:val="111111"/>
          <w:sz w:val="28"/>
          <w:sz w:val="28"/>
          <w:szCs w:val="28"/>
          <w:rtl w:val="true"/>
          <w:lang w:bidi="fa-IR"/>
        </w:rPr>
        <w:t xml:space="preserve">، ويحمدون الله تعالى على ذلك، ثم يأمر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يسير في عساكره، فينزل دمشق، وقد كان أصحاب الأندلس أحرقوا مسجدها وأخربوه، فيقيم في دمشق مدة </w:t>
      </w:r>
      <w:r>
        <w:rPr>
          <w:rStyle w:val="FootnoteAnchor"/>
          <w:rtl w:val="true"/>
        </w:rPr>
        <w:footnoteReference w:id="979"/>
      </w:r>
      <w:r>
        <w:rPr>
          <w:rFonts w:ascii="Amiri" w:hAnsi="Amiri" w:eastAsia="Amiri" w:cs="Amiri"/>
          <w:color w:val="111111"/>
          <w:sz w:val="28"/>
          <w:sz w:val="28"/>
          <w:szCs w:val="28"/>
          <w:rtl w:val="true"/>
          <w:lang w:bidi="ar-SA"/>
        </w:rPr>
        <w:t>، ويأمر بعمارة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دمشق فسطاط المسلمين يومئذ، وهي خير مدينة على وجه الأرض في ذلك الوقت ألا وفيها آثار النبيين، وبقايا الصالحين، معصومة من الفتن، منصورة على أعدائها، فمن وجد السبيل إلى أن يتخذ بها موضعاً ولو مربط شاة فإن ذلك خير من عشرة حيطان بالمدينة، ينتقل </w:t>
      </w:r>
      <w:r>
        <w:rPr>
          <w:rStyle w:val="FootnoteAnchor"/>
          <w:rtl w:val="true"/>
        </w:rPr>
        <w:footnoteReference w:id="980"/>
      </w:r>
      <w:r>
        <w:rPr>
          <w:rFonts w:ascii="IRNazanin" w:hAnsi="IRNazanin" w:eastAsia="IRNazanin"/>
          <w:color w:val="111111"/>
          <w:sz w:val="28"/>
          <w:sz w:val="28"/>
          <w:szCs w:val="28"/>
          <w:rtl w:val="true"/>
          <w:lang w:bidi="fa-IR"/>
        </w:rPr>
        <w:t xml:space="preserve">أخيار العراق إليها، ثمّ 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جيشاً إلى إحياء كلب والخائب من خاب من غنيمة كلب</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والله العالم بالصواب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ما رواه مشايخ أهل السنّة وعلماؤهم في الآيات والعلامات التي تتقدم على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وتركنا جملة أخرى من الأحاديث الواردة في ذلك وكذا ما رواه علماء الإمامية في هذا الباب، ولو أردنا جميع ما أخرجوه لخرجت الرسالة عن وضعها، مع أنا بنينا على عدم الاحتجاج بما رواه أصحابنا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جميع ذلك يظهر أن انتشار الجور وعموم الظلم من إحدى العلامات التی هو منها </w:t>
      </w:r>
      <w:r>
        <w:rPr>
          <w:rStyle w:val="FootnoteAnchor"/>
          <w:rtl w:val="true"/>
        </w:rPr>
        <w:footnoteReference w:id="983"/>
      </w:r>
      <w:r>
        <w:rPr>
          <w:rFonts w:ascii="Amiri" w:hAnsi="Amiri" w:eastAsia="Amiri" w:cs="Amiri"/>
          <w:color w:val="111111"/>
          <w:sz w:val="28"/>
          <w:sz w:val="28"/>
          <w:szCs w:val="28"/>
          <w:rtl w:val="true"/>
          <w:lang w:bidi="ar-SA"/>
        </w:rPr>
        <w:t>قليل من كثير وكنسبة الواحد إلى عشر ،العشير، وجملة منها مما وردت فيها أحاديث كثيرة كالنداء، والصيحة، وخروج السفياني، وقتل النفس الزكية، والعدد المذكور من خواص أصحابه، ولا يقصر ما ورد في كل واحدة منها عما ورد في الانتشار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يجوز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يظهر ويخرج قبل ظهور تلك العلامات، كما لم يكن لجده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 الناس إلى الإسلام قبل يوم البعثة مع وجوده وعلمه بنبوته وعموم الشرك والكفر؛ لعدم الإذن من الله تعالى له في ذلك إلا في يوم المبعث، وظهور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كبعث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إلى الإذن والأمر الإلهي الذي تكشف عنه تلك العلامات، ومع عدم ظهورها لا يجوز له الظهور والخروج لمجرد تبين علامة واحدة هي انتشار 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أنّ الدجال الكافر اللعين يقول لتميم الداري وأصحابه كما تقدّم في حديث 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أوشك أن يؤذن لي في الخروج فأخرج وأسير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ويحتمل في حق خليفة الله أن يخرج بدون إذن الله، فجناب الناظم إن لم يقف على هذه الأحاديث فكان الواجب عليه أوّلاً مراجعة ما ورد في حالات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وكيفية خروجه وعلاماته، ثمّ إن بقي موضع للاعتراض على الإمامية </w:t>
      </w:r>
    </w:p>
    <w:p>
      <w:pPr>
        <w:pStyle w:val="BookText"/>
        <w:rPr/>
      </w:pPr>
      <w:r>
        <w:rPr>
          <w:rFonts w:ascii="Amiri" w:hAnsi="Amiri" w:eastAsia="Amiri" w:cs="Amiri"/>
          <w:color w:val="111111"/>
          <w:sz w:val="28"/>
          <w:sz w:val="28"/>
          <w:szCs w:val="28"/>
          <w:rtl w:val="true"/>
          <w:lang w:bidi="ar-SA"/>
        </w:rPr>
        <w:t xml:space="preserve">فليعترض عليهم، وإن وقف وعلم ومع ذلك أغمض فأورد، فليبين الفرق بين هذه العلامة الموجودة بزعمه وبين غيرها التي لم يوجد كيف تلقى الأولى بالقبول وأعرض عن غيرها، مع أن القائل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والمآخذ وهي الجوامع والسنن الدائرة واحدة، فإن أنصف علم أن الاعتراض الذي ذكره لا وقع له أصلاً ولا ينبغي صدوره عن أصاغر الطلبة فضلاً عن علماء الأمة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في الحقيقة إنكار لتمام ما ورد في تلك العلامات التي رواها المشايخ العظام، ولا أدري ما حكمه عند الفقهاء الكرام، وأظنه زعم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من العلماء والأئمة على مصطلح أهل السنة من الذين يجب عليهم إقامة الحدود، والأمر بالمعروف والنهي عن المنكر، إذا تمكنوا منه، وقد ترك المعروف وشاع المنكر وهو متمكن فيجب عليه الخروج على ما يزعمه الإمامية وجماعة من أهل السنّة من وجوده وعلمه بما في الأرض من الظلم العام، وكأنه غفل عن مقام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وإن كان على ملة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ويخرج لنشرها وترويجها، فإن دين جده آخر الأديان ومذهب الإسلام آخر المذاهب، وحلال محمد حلال إلى يوم القيامة وحرامه حرام إلى يوم القيامة لا نبي بعده ولا دين غير دينه، إلا أن الله تعالى ادخر هذا الخليفة لغرض عظيم ويبعثه لأمر جسيم هو بسط العدل في تمام الدنيا وهدم الجور والظلم فيها، ولم يُبعث نبي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الأمر العظيم المتوقف على أسباب غير عادية، ولذا شرف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وخصه بتشريفات لم يشاركه فيها أحد قبله وهي مروية موجودة في الكتب المعتمدة التي نقلنا منها ما نقلنا وقد تقدم بعضها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في شهر رمضان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مسنداً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رأسه غمامة فيها مناد ينادي هذا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 فاتبعوه</w:t>
      </w:r>
      <w:r>
        <w:rPr>
          <w:rFonts w:eastAsia="Amiri" w:cs="Amiri" w:ascii="Amiri" w:hAnsi="Amiri"/>
          <w:color w:val="111111"/>
          <w:sz w:val="28"/>
          <w:szCs w:val="28"/>
          <w:rtl w:val="true"/>
          <w:lang w:bidi="ar-SA"/>
        </w:rPr>
        <w:t xml:space="preserve">. ».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وروى فيه أيضاً مسنداً، عن عبد الله بن عمرو </w:t>
      </w:r>
      <w:r>
        <w:rPr>
          <w:rStyle w:val="FootnoteAnchor"/>
          <w:rtl w:val="true"/>
        </w:rPr>
        <w:footnoteReference w:id="986"/>
      </w:r>
      <w:r>
        <w:rPr>
          <w:rFonts w:ascii="Amiri" w:hAnsi="Amiri" w:eastAsia="Amiri" w:cs="Amiri"/>
          <w:color w:val="111111"/>
          <w:sz w:val="28"/>
          <w:sz w:val="28"/>
          <w:szCs w:val="28"/>
          <w:rtl w:val="true"/>
          <w:lang w:bidi="ar-SA"/>
        </w:rPr>
        <w:t xml:space="preserve">، وعن عبد الرحمن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 غمامة فيها مناد ينادي هذا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الله فاتبعوه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رواه الحفاظ والأئمة من أهل الحديث كأبي نعيم والطبراني وغيرهما</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أبي عبد الله نعيم بن حماد، عن سليمان بن عيسى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بلغني أنه على يد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تابوت السكينة من بحيرة طبرية، حتى يُحمل فيوضع بين يديه في بيت المقدس، فإذا نظرت إليه اليهود أسلمت إلا قليلاً منهم</w:t>
      </w:r>
      <w:r>
        <w:rPr>
          <w:rFonts w:eastAsia="IRNazanin" w:cs="IRNazanin"/>
          <w:color w:val="111111"/>
          <w:sz w:val="28"/>
          <w:szCs w:val="28"/>
          <w:rtl w:val="true"/>
          <w:lang w:bidi="fa-IR"/>
        </w:rPr>
        <w:t xml:space="preserve">). </w:t>
      </w:r>
      <w:r>
        <w:rPr>
          <w:rStyle w:val="FootnoteAnchor"/>
          <w:rtl w:val="true"/>
        </w:rPr>
        <w:footnoteReference w:id="98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حذيفة رضي الله عنه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في قصة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يخرج متوجهاً إلى الشام وجبرائيل على مقدمته، وميكائيل على ساقته، يفرح </w:t>
      </w:r>
    </w:p>
    <w:p>
      <w:pPr>
        <w:pStyle w:val="BookText"/>
        <w:rPr/>
      </w:pPr>
      <w:r>
        <w:rPr>
          <w:rFonts w:ascii="Amiri" w:hAnsi="Amiri" w:eastAsia="Amiri" w:cs="Amiri"/>
          <w:color w:val="111111"/>
          <w:sz w:val="28"/>
          <w:sz w:val="28"/>
          <w:szCs w:val="28"/>
          <w:rtl w:val="true"/>
          <w:lang w:bidi="ar-SA"/>
        </w:rPr>
        <w:t>به أهل السماء وأهل الأرض والطير والوحوش والحيتان في البحر، وتزيد المياه في دولته وتمد الأنهار وتضعف الأرض أكلها وتستخرج 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الإمام أبو عمر عثمان بن سعيد المقرئ في سننه</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وعن إسماعيل بن إبراهيم بن مهاجر، عن أبيه،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أرك مثل أهل البيت ما حدثتك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يملأ الأرض عدلاً كما ملئت جوراً، وتأمن البهائم السباع، وتُلقي الأرض أفلاذ كبدها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أفلاذ كبدها؟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الأسطوانة من الذهب والفضة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الإمام الحافظ أبو عبد الله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ولم يخرجاه</w:t>
      </w:r>
      <w:r>
        <w:rPr>
          <w:rFonts w:eastAsia="IRNazanin" w:cs="IRNazanin"/>
          <w:color w:val="111111"/>
          <w:sz w:val="28"/>
          <w:szCs w:val="28"/>
          <w:rtl w:val="true"/>
          <w:lang w:bidi="fa-IR"/>
        </w:rPr>
        <w:t xml:space="preserve">. » </w:t>
      </w:r>
      <w:r>
        <w:rPr>
          <w:rStyle w:val="FootnoteAnchor"/>
          <w:rtl w:val="true"/>
        </w:rPr>
        <w:footnoteReference w:id="99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وفتحه لمدينة القاطع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فيبعث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أمرائه بسائر الأمصار بالعدل بين الناس، وترعى الشاة والذئب في مكان واحد، ويلعب الصبيان بالحيات والعقارب ولا تضرهم بشيء، ويذهب الشر ويبقى الخير ويزرع الإنسان مداً ويخرج له سبعة أمداد كما قال الله تعالى </w:t>
      </w:r>
      <w:r>
        <w:rPr>
          <w:rStyle w:val="FootnoteAnchor"/>
          <w:rtl w:val="true"/>
        </w:rPr>
        <w:footnoteReference w:id="992"/>
      </w:r>
      <w:r>
        <w:rPr>
          <w:rFonts w:ascii="Amiri" w:hAnsi="Amiri" w:eastAsia="Amiri" w:cs="Amiri"/>
          <w:color w:val="111111"/>
          <w:sz w:val="28"/>
          <w:sz w:val="28"/>
          <w:szCs w:val="28"/>
          <w:rtl w:val="true"/>
          <w:lang w:bidi="ar-SA"/>
        </w:rPr>
        <w:t xml:space="preserve">، ويذهب الزنا وشرب الخمر ويذهب الربا ويقبل الناس على العبادات </w:t>
      </w:r>
    </w:p>
    <w:p>
      <w:pPr>
        <w:pStyle w:val="BookText"/>
        <w:rPr/>
      </w:pPr>
      <w:r>
        <w:rPr>
          <w:rFonts w:ascii="IRNazanin" w:hAnsi="IRNazanin" w:eastAsia="IRNazanin"/>
          <w:color w:val="111111"/>
          <w:sz w:val="28"/>
          <w:sz w:val="28"/>
          <w:szCs w:val="28"/>
          <w:rtl w:val="true"/>
          <w:lang w:bidi="fa-IR"/>
        </w:rPr>
        <w:t xml:space="preserve">والشرع والديانة والصلاة في الجماعات، وتطول الأعمار وتؤدى الأمانات، و تحمل الأشجار وتتضاعف البركات وتهلك الأشرار وتبقى الأخيار ولا يبقى من يبغض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وعن سالم الأشل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موسى 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السفر الأوّل إلى ما يعطى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التمكين والفضل، فقال موسى ربّ اجعلني قائم آل محمد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ذرية أحمد، فنظر في السفر الثاني فوجد فيه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مثل ذلك</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ثمّ نظر في السفر الثالث فرأى فيه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فقيل له مثله</w:t>
      </w:r>
      <w:r>
        <w:rPr>
          <w:rFonts w:eastAsia="Amiri" w:cs="Amiri" w:ascii="Amiri" w:hAnsi="Amiri"/>
          <w:color w:val="111111"/>
          <w:sz w:val="28"/>
          <w:szCs w:val="28"/>
          <w:rtl w:val="true"/>
          <w:lang w:bidi="ar-SA"/>
        </w:rPr>
        <w:t xml:space="preserve">». </w:t>
      </w:r>
      <w:r>
        <w:rPr>
          <w:rStyle w:val="FootnoteAnchor"/>
          <w:rtl w:val="true"/>
        </w:rPr>
        <w:footnoteReference w:id="99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أبي إسحاق الثعلبي في قصة أصحاب الكهف،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وأخذوا مضاجعهم فصاروا إلى رقدتهم إلى آخر الزمان عند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6"/>
      </w:r>
      <w:r>
        <w:rPr>
          <w:rFonts w:ascii="Amiri" w:hAnsi="Amiri" w:eastAsia="Amiri" w:cs="Amiri"/>
          <w:color w:val="111111"/>
          <w:sz w:val="28"/>
          <w:sz w:val="28"/>
          <w:szCs w:val="28"/>
          <w:rtl w:val="true"/>
          <w:lang w:bidi="ar-SA"/>
        </w:rPr>
        <w:t>يُسلم عليهم، فيحييهم الله عز وجل له، ثم يرجعون إلى رقدتهم ولا يقومون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وهذا الباب كالبحر الذي لا يدرك ساحله وفيما ذكرنا كفاية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ولنرجع إلى ما كنا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 في هذه الوجوه يظهر لك أن الشبهة المذكورة غير واردة على الإمامية وشركائهم من أهل السنّة، بل غير قابلة للذكر، بل عرفت أنها مع كونها واهية واردة على منكري الولادة أيضاً، ويظهر لك أيضاً فساد ما احتمله الناظم من الوجوه المتفرعة على تلك الشبهة التي هدمت، ولا قرار للفروع بعد انهدام الأصل، غير أنا نزيد في توضيح فساده،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البيتين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منْ خَوْفِ الطَّعَاةِ قَد اخْتَفَى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لَعَمْري لا يُجَوِّزُهُ الحِجْرُ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ولا النَّقْلُ كَلَّا إِذْ تَيَقَّنَ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وَقْتِ عِيسَى يَسْتَطِيْلُ لَهُ العُمْرُ</w:t>
      </w:r>
    </w:p>
    <w:p>
      <w:pPr>
        <w:pStyle w:val="BookText"/>
        <w:rPr/>
      </w:pPr>
      <w:r>
        <w:rPr>
          <w:rFonts w:ascii="Amiri" w:hAnsi="Amiri" w:eastAsia="Amiri" w:cs="Amiri"/>
          <w:color w:val="111111"/>
          <w:sz w:val="28"/>
          <w:sz w:val="28"/>
          <w:szCs w:val="28"/>
          <w:rtl w:val="true"/>
          <w:lang w:bidi="ar-SA"/>
        </w:rPr>
        <w:t xml:space="preserve">وأَنْ لَيْسَ بَيْنَ النَّاسِ مَنْ هُوَ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قَتْلَه وَهُوَ المُؤَيَّدُهُ النَّصْرُ</w:t>
      </w:r>
    </w:p>
    <w:p>
      <w:pPr>
        <w:pStyle w:val="BookText"/>
        <w:rPr/>
      </w:pPr>
      <w:r>
        <w:rPr>
          <w:rFonts w:ascii="Amiri" w:hAnsi="Amiri" w:eastAsia="Amiri" w:cs="Amiri"/>
          <w:color w:val="111111"/>
          <w:sz w:val="28"/>
          <w:sz w:val="28"/>
          <w:szCs w:val="28"/>
          <w:rtl w:val="true"/>
          <w:lang w:bidi="ar-SA"/>
        </w:rPr>
        <w:t xml:space="preserve">وأَن جَميعَ الْأَرْضِ تُرْجِعُ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وَيَمْلَؤُهَا قِسْطاً وَيَرْتَفِعُ المَكْرُ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فبالنقض بما فعله جده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البعثة والأمر بالإنذار في قوله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من الاختفاء مع بعثته ورسالته وعلمه بغلبته على المشركين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برهان الدين علي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مدة ما أخفي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 أي المدة التي صار يدعو الناس فيها خفية بعد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سنين، أي فكان من أسلم إذا أراد الصلاة يذهب إلى بعض الشعاب يستخفي بصلاته من المشركين أي كما تقدّم، فبينما سعد بن أبي وقاص في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عنهم في شعب من شعاب مكة إذ ظهر عليهم نفر من المشركين وهم يصلُّون، فناكروهم وعابوا عليهم ما يصنعون حتى قاتلوهم، فضرب سعد بن أبي وقاص رجلاً منهم بلحى </w:t>
      </w:r>
      <w:r>
        <w:rPr>
          <w:rStyle w:val="FootnoteAnchor"/>
          <w:rtl w:val="true"/>
        </w:rPr>
        <w:footnoteReference w:id="1000"/>
      </w:r>
      <w:r>
        <w:rPr>
          <w:rFonts w:ascii="Amiri" w:hAnsi="Amiri" w:eastAsia="Amiri" w:cs="Amiri"/>
          <w:color w:val="111111"/>
          <w:sz w:val="28"/>
          <w:sz w:val="28"/>
          <w:szCs w:val="28"/>
          <w:rtl w:val="true"/>
          <w:lang w:bidi="ar-SA"/>
        </w:rPr>
        <w:t xml:space="preserve">بعير فشجّه، وهو أول دم أهريق </w:t>
      </w:r>
      <w:r>
        <w:rPr>
          <w:rStyle w:val="FootnoteAnchor"/>
          <w:rtl w:val="true"/>
        </w:rPr>
        <w:footnoteReference w:id="1001"/>
      </w:r>
      <w:r>
        <w:rPr>
          <w:rFonts w:ascii="IRNazanin" w:hAnsi="IRNazanin" w:eastAsia="IRNazanin"/>
          <w:color w:val="111111"/>
          <w:sz w:val="28"/>
          <w:sz w:val="28"/>
          <w:szCs w:val="28"/>
          <w:rtl w:val="true"/>
          <w:lang w:bidi="fa-IR"/>
        </w:rPr>
        <w:t xml:space="preserve">الإسلام، ثمّ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وأصحابه مستخفين في دار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يقيمون الصلاة بدار الأرقم ويعبدون الله تعالى فيها إلى أن أمره الله تعالى بإظهار الدين أي وهذا السياق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مستخفياً هو وأصحابه في دار الأرقم إلى أن أظهر الدعوة وأعلن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الرابعة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استخفائه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سنين وأعلن في الخامسة، انتهى</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وأخرج القسطلاني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عبيدة بن عبد الله بن مسعود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مستخفياً حتى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فجهر هو وأصحابه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وكان ذلك بعد ثلاث سنين من النبوة، وهي المدة التي </w:t>
      </w:r>
    </w:p>
    <w:p>
      <w:pPr>
        <w:pStyle w:val="BookText"/>
        <w:rPr/>
      </w:pPr>
      <w:r>
        <w:rPr>
          <w:rFonts w:ascii="Amiri" w:hAnsi="Amiri" w:eastAsia="Amiri" w:cs="Amiri"/>
          <w:color w:val="111111"/>
          <w:sz w:val="28"/>
          <w:sz w:val="28"/>
          <w:szCs w:val="28"/>
          <w:rtl w:val="true"/>
          <w:lang w:bidi="ar-SA"/>
        </w:rPr>
        <w:t xml:space="preserve">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روزبهان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واستولى الكفار على المسلمين، وضعف أمر الإسلام، اختفى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الأرقم؛ مخافة سطوة الكفار، ولم يقدر أحد أن يظهر الإسلام، ودعا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الإسلام بأبي الحكم أو بعمر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فوقع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فأسلم عمر صبيحة ليلة دعا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كمل الأربعين؛ لأن بإسلامه تكمل عدد المسلمين بأربعين، وقال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اللات والعزى يُعبدان علانية ويُعبد الله سراً انتهى</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ولما كثر أنواع الأذى من المشركين استتر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في دار الأرقم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00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استتاره واختفاؤه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أصحابه وعشيرته في الشعب سنين عديدة قهراً من المشركين، ثمّ ما وقع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ذلک من التستر و الاختفاء فی الغار و الخروج سرا منه الی طیبة </w:t>
      </w:r>
    </w:p>
    <w:p>
      <w:pPr>
        <w:pStyle w:val="BookText"/>
        <w:rPr/>
      </w:pPr>
      <w:r>
        <w:rPr>
          <w:rFonts w:ascii="Amiri" w:hAnsi="Amiri" w:eastAsia="Amiri" w:cs="Amiri"/>
          <w:color w:val="111111"/>
          <w:sz w:val="28"/>
          <w:sz w:val="28"/>
          <w:szCs w:val="28"/>
          <w:rtl w:val="true"/>
          <w:lang w:bidi="ar-SA"/>
        </w:rPr>
        <w:t xml:space="preserve">ويأتي على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المقامات ما أورده على اختفاء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فرق بين اليوم والسنة والسنين والاختفاء عن الكل أو عن الجل، بعد معلوميّة كونه رسولاً إلى الناس كافة وعلمه بظهوره على المشركين وعدم قدرة أحد على قتله وأن الحجاز واليمن وما والاهما ترجع إلى ملكه، فما يعتذر 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فخليفته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فبالحل إذ تبين من السنن المستفيضة والأحاديث المعتبرة التي ذكرنا نبذة منها أنّ الله عزّ وجلّ جعل لظهوره علامات و لخروجه آيات لابد منها، فهو ممنوع من الخروج قبل ظهورها كجده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بعثه مع بلوغه وكمال علمه بمقامه وما عليه الناس من الكفر والشرك والقبائح الظاهرة، أكان له الله أن يأمر وينهى ويحلل ويحرم قبل أن يؤمر بذلك؟ وهذا من الوضوح بمكان لا يحتاج إلى البرهان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هذا بين القولين، فإنّه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 في أي عصر وبلغ حد الرشد والكمال لا يقوم بالأمر قبل ظهور العلامات، فلو ظهر قبله وخرج وأمر ونهى وقاتل وقتل كان عاصياً ظالماً، ولا مؤيد ولا ناصر له من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ويخرج عن قابلية الخلافة والإمامة،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 ومن عصى فقد ظلم، ومن ظلم يكون مخذولاً لا منصوراً، ولا يمكن الجمع بين الظلم والنصرة من الله إلا أن يجوزه الناظم </w:t>
      </w:r>
    </w:p>
    <w:p>
      <w:pPr>
        <w:pStyle w:val="BookText"/>
        <w:rPr/>
      </w:pPr>
      <w:r>
        <w:rPr>
          <w:rFonts w:ascii="Amiri" w:hAnsi="Amiri" w:eastAsia="Amiri" w:cs="Amiri"/>
          <w:color w:val="111111"/>
          <w:sz w:val="28"/>
          <w:sz w:val="28"/>
          <w:szCs w:val="28"/>
          <w:rtl w:val="true"/>
          <w:lang w:bidi="ar-SA"/>
        </w:rPr>
        <w:t>لجمعه بين الألف واللام والإضافة في قوله المؤيده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مِنْ خَوْفِ الأَذاة قد 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عَنْ مَعَايبَ يَفْتَرُّ</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الهند أَبْدَى المَهْدَوِيَّةَ 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نَالَهُ قَتْلُ وَلَا نَالَهُ ضُرُّ</w:t>
      </w:r>
    </w:p>
    <w:p>
      <w:pPr>
        <w:pStyle w:val="BookText"/>
        <w:rPr/>
      </w:pPr>
      <w:r>
        <w:rPr>
          <w:rFonts w:ascii="Amiri" w:hAnsi="Amiri" w:eastAsia="Amiri" w:cs="Amiri"/>
          <w:color w:val="111111"/>
          <w:sz w:val="28"/>
          <w:sz w:val="28"/>
          <w:szCs w:val="28"/>
          <w:rtl w:val="true"/>
          <w:lang w:bidi="ar-SA"/>
        </w:rPr>
        <w:t>حلاً ونقضاً بفعل جده، بل فعل كثير من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مسعود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الصفا ونادى في أيام الموسم يا أيها الناس إنّي رسول الله رب العالمين، فرمقه الناس بأبصارهم </w:t>
      </w:r>
      <w:r>
        <w:rPr>
          <w:rStyle w:val="FootnoteAnchor"/>
          <w:rtl w:val="true"/>
        </w:rPr>
        <w:footnoteReference w:id="1012"/>
      </w:r>
      <w:r>
        <w:rPr>
          <w:rFonts w:ascii="Amiri" w:hAnsi="Amiri" w:eastAsia="Amiri" w:cs="Amiri"/>
          <w:color w:val="111111"/>
          <w:sz w:val="28"/>
          <w:sz w:val="28"/>
          <w:szCs w:val="28"/>
          <w:rtl w:val="true"/>
          <w:lang w:bidi="ar-SA"/>
        </w:rPr>
        <w:t>، قالها ثلاثاً، ثمّ انطلق حتى أتى المروة ثمّ وضع يده في أذنه ثمّ نادى ثلاثاً بأعلى صوته يا أيها الناس إنّي رسول الله، ثلاثاً فرمقه الناس بأبصارهم ورماه أبو جهل قبحه الله بحجر فشج بين عينيه، وتبعه المشركون بالحجارة فهرب حتى أتى الجبل فاستند إلى موضع يقال له المتكأ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وهو طويل</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وهذا الجبل على فرسخ من مكة زادها الله شرفاً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النور، وعلى ذروته حجر فيه موضع تستره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واختفائه وبني عليه قبة تشرفنا بزيارته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 المؤرخين علي بن الحسين المسعودي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قصة نبي الله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له ابنان يقال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افراثيم </w:t>
      </w:r>
      <w:r>
        <w:rPr>
          <w:rStyle w:val="FootnoteAnchor"/>
          <w:rtl w:val="true"/>
        </w:rPr>
        <w:footnoteReference w:id="1014"/>
      </w:r>
      <w:r>
        <w:rPr>
          <w:rFonts w:ascii="Amiri" w:hAnsi="Amiri" w:eastAsia="Amiri" w:cs="Amiri"/>
          <w:color w:val="111111"/>
          <w:sz w:val="28"/>
          <w:sz w:val="28"/>
          <w:szCs w:val="28"/>
          <w:rtl w:val="true"/>
          <w:lang w:bidi="ar-SA"/>
        </w:rPr>
        <w:t xml:space="preserve">وهو جد يوشع بن نون،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ميشا، فلما قربت وفاته أوحى الله عزّ وجلّ إليه إنّي مستودع </w:t>
      </w:r>
      <w:r>
        <w:rPr>
          <w:rStyle w:val="FootnoteAnchor"/>
          <w:rtl w:val="true"/>
        </w:rPr>
        <w:footnoteReference w:id="1015"/>
      </w:r>
      <w:r>
        <w:rPr>
          <w:rFonts w:ascii="Amiri" w:hAnsi="Amiri" w:eastAsia="Amiri" w:cs="Amiri"/>
          <w:color w:val="111111"/>
          <w:sz w:val="28"/>
          <w:sz w:val="28"/>
          <w:szCs w:val="28"/>
          <w:rtl w:val="true"/>
          <w:lang w:bidi="ar-SA"/>
        </w:rPr>
        <w:t>نور الله وحكمته وجميع مواريث الأنبياء التي في يديك بيزر بن لاوي بن يعقوب، فأحضر بيزر بن لاوي وجميع آل يعقوب وهم يومئذ ثمانون رجلاً،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القبط سيظهرون عليكم ويسومونكم سوء العذاب، ونعوت الإمامة مكتومة ثم ينجيكم الله ويفرج عنكم برجل من ولد لاوي اسمه موسى بن عمران طوال جعد، آدم مفلفل الشعر أحلج، على لسانه شامة، وعلى عرفة </w:t>
      </w:r>
      <w:r>
        <w:rPr>
          <w:rStyle w:val="FootnoteAnchor"/>
          <w:rtl w:val="true"/>
        </w:rPr>
        <w:footnoteReference w:id="1016"/>
      </w:r>
      <w:r>
        <w:rPr>
          <w:rFonts w:ascii="Amiri" w:hAnsi="Amiri" w:eastAsia="Amiri" w:cs="Amiri"/>
          <w:color w:val="111111"/>
          <w:sz w:val="28"/>
          <w:sz w:val="28"/>
          <w:szCs w:val="28"/>
          <w:rtl w:val="true"/>
          <w:lang w:bidi="ar-SA"/>
        </w:rPr>
        <w:t xml:space="preserve">أنفه شامة، ولن يخرج حتى يظهر من قبله سبعون كذاباً </w:t>
      </w:r>
      <w:r>
        <w:rPr>
          <w:rStyle w:val="FootnoteAnchor"/>
          <w:rtl w:val="true"/>
        </w:rPr>
        <w:footnoteReference w:id="1017"/>
      </w:r>
      <w:r>
        <w:rPr>
          <w:rFonts w:ascii="Amiri" w:hAnsi="Amiri" w:eastAsia="Amiri" w:cs="Amiri"/>
          <w:color w:val="111111"/>
          <w:sz w:val="28"/>
          <w:sz w:val="28"/>
          <w:szCs w:val="28"/>
          <w:rtl w:val="true"/>
          <w:lang w:bidi="ar-SA"/>
        </w:rPr>
        <w:t xml:space="preserve">، وروي خمسون كلّ يدعي أنه هو، ثم يظهر وينصر الله بني إسرائيل ويفرج عنهم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ما وقع بعد يوسف</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ذكر ولادة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فيها من الآيات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ونشأ في دار فرعون، وكتمت أمه وأخته والقابلة خبره وماتت القابلة ولم يعلم بخبره أحد من بني إسرائيل، واشتد أمر الشيعة في توقعه وانتظاره، وكانوا يتجسسون عن خبره بالليل والنهار ، وغلظ عليهم سيرة فرعون وجنوده، فخرجوا في ليلة مقمرة إلى فقيه لهم، وكان الاجتماع عنده يتعذر عليهم ويخافون، 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كنا نستريح </w:t>
      </w:r>
    </w:p>
    <w:p>
      <w:pPr>
        <w:pStyle w:val="BookText"/>
        <w:rPr/>
      </w:pPr>
      <w:r>
        <w:rPr>
          <w:rFonts w:ascii="Amiri" w:hAnsi="Amiri" w:eastAsia="Amiri" w:cs="Amiri"/>
          <w:color w:val="111111"/>
          <w:sz w:val="28"/>
          <w:sz w:val="28"/>
          <w:szCs w:val="28"/>
          <w:rtl w:val="true"/>
          <w:lang w:bidi="ar-SA"/>
        </w:rPr>
        <w:t>إلى الأحاديث فحتى متى، حتى متى ؟</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في هذا أبداً حتى يأتي الله بموسى بن عمران ويظهر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يصف لهم وجهه، وطوله، وحليته، وعلاماته إذ أقبل موسى وقد كان قد خرج إلى الصيد على بغلة له شهباء وعليه طيلسان خز، فوقف عليهم فرفع العالم رأسه، فنظر إليه فعرفه فوثب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يرحمك الله ؟</w:t>
      </w:r>
    </w:p>
    <w:p>
      <w:pPr>
        <w:pStyle w:val="BookText"/>
        <w:rPr/>
      </w:pPr>
      <w:r>
        <w:rPr>
          <w:rFonts w:ascii="Amiri" w:hAnsi="Amiri" w:eastAsia="Amiri" w:cs="Amiri"/>
          <w:color w:val="111111"/>
          <w:sz w:val="28"/>
          <w:sz w:val="28"/>
          <w:szCs w:val="28"/>
          <w:rtl w:val="true"/>
          <w:lang w:bidi="ar-SA"/>
        </w:rPr>
        <w:t>فقال له موسى بن عمران فانكب على يده ورجله فقبلهما، وثار القوم فقبلوا يده ورجله،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r>
        <w:rPr>
          <w:rStyle w:val="FootnoteAnchor"/>
          <w:rtl w:val="true"/>
        </w:rPr>
        <w:footnoteReference w:id="1020"/>
      </w:r>
      <w:r>
        <w:rPr>
          <w:rFonts w:ascii="Amiri" w:hAnsi="Amiri" w:eastAsia="Amiri" w:cs="Amiri"/>
          <w:color w:val="111111"/>
          <w:sz w:val="28"/>
          <w:sz w:val="28"/>
          <w:szCs w:val="28"/>
          <w:rtl w:val="true"/>
          <w:lang w:bidi="ar-SA"/>
        </w:rPr>
        <w:t xml:space="preserve">لم يمتنا حتى أراناك، فلم يزد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يعجل لكم الفرج، فاتخذهم شيعة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غاب بعد ذلك بضع عشرة سنة، ثم خرج من الدار إلى سفينة فوجد فيها رجلاً من شيعته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قتله القبطي، والقصة الأخرى كما في الكتاب المجيد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خائفاً يَتَرَقَّب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بغير ظهر يركبه ولا خادم يخدمه حتى انتهى إلى أرض مدين وهي مسيرة بضعة عشر يوماً، فروي أنه صار إليها في ليلة واحدة وبعض ،يوم، فانتهى إلى أصل شجرة تحتها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أشبهها بقصة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موسى كان يعلم أنه النبي الموعود الذي </w:t>
      </w:r>
    </w:p>
    <w:p>
      <w:pPr>
        <w:pStyle w:val="BookText"/>
        <w:rPr/>
      </w:pPr>
      <w:r>
        <w:rPr>
          <w:rFonts w:ascii="Amiri" w:hAnsi="Amiri" w:eastAsia="Amiri" w:cs="Amiri"/>
          <w:color w:val="111111"/>
          <w:sz w:val="28"/>
          <w:sz w:val="28"/>
          <w:szCs w:val="28"/>
          <w:rtl w:val="true"/>
          <w:lang w:bidi="ar-SA"/>
        </w:rPr>
        <w:t>يهلك فرعون وجنوده وينجي بني إسرائيل من أيدي أعدائهم، وشيعته يعرفونه بذلك، ومع ذلك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فَأَصْبَحَ في المدينة خائفاً يَتَرَقَّبُ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وقال حاكياً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حَفْتُكُمْ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كل ذلك؛ لأنه لم يكن مبعوثاً مأموراً بإظهار الدعوة وتخليص شيعته عن أيدي </w:t>
      </w:r>
      <w:r>
        <w:rPr>
          <w:rStyle w:val="FootnoteAnchor"/>
          <w:rtl w:val="true"/>
        </w:rPr>
        <w:footnoteReference w:id="1028"/>
      </w:r>
      <w:r>
        <w:rPr>
          <w:rFonts w:ascii="IRNazanin" w:hAnsi="IRNazanin" w:eastAsia="IRNazanin"/>
          <w:color w:val="111111"/>
          <w:sz w:val="28"/>
          <w:sz w:val="28"/>
          <w:szCs w:val="28"/>
          <w:rtl w:val="true"/>
          <w:lang w:bidi="fa-IR"/>
        </w:rPr>
        <w:t xml:space="preserve">الظالمين ، فكان خوفه حينئذ ممدوحاً، وكذلك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أنه الموعود الذي يملأ الأرض عدلاً وقسطاً، ولكن لو ظهر قبل العلامات التي أعدت له لا بد وأن يكون خائفاً، إذ لا ناصر له من الله، فلا جند له من أوليائه فيكون فريسة لكل 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الهند أبدى المهدوية 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ناله قتل ولا ناله ضر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فمنقوض بجماعة ادعوا المهدوية وقتلوا وصلبوا وداروا برؤسهم، هذا محمد بن عبد الله بن الحسن منهم انظر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مآل أمره، وزعم بعضهم أن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ادعى المهدوية، وفيه يقول الرجس الحكيم بن العباس الكلبي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أرَ مهديّاً على الجذع يُصْلَب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وهذا الملحد الكذاب علي محمد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النيابة، ثمّ المهدوية، وأثار الفتنة فأخذ وحبس، وضرب وصلب، ورمي فقتل، وطرح للكلاب فمزقته وهشمته وأكلت لحومه وشربت دماؤه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 من نظير في الأعصار السابقة، مع أن فعل واحد كذاب متهور خاطر بنفسه وعرضها للمهلكة فسلم اتفاقاً خصوصاً في الهند الذي فيه من المذاهب الباطلة عند أهل الملل ما لا يحصى، ولو كان ادّعى الألوهية أيضاً ما ناله جميع الضر؛ لعدم تعرض أهل المذاهب بعضهم لبعض، كيف يكون ميزاناً لجواز التعرض للضر والضرر المنهي عنه، إلّا في مورد أمر به الشارع فيرتفع النهي، ومع عدمه كما في المقام فخروج ألف مهدي كاذب مدع سالم اتفاقاً لا يصير سبباً لجواز التعرض للضرر المنهي عنه ولا أجر على الصبر عليه، وقد عرفت أن الخروج قبل ظهور العلامات الكاشفة عن عدم الرضا والإذن من الله عزّ وجلّ له فيه منهى ولا يرتفع إلا بالعلامات لا بفعل أرباب الضلالات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الناظم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قِيْلَ هَذَا الإِخْتفَاء بِأَمْر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في الأَكْوان والحَمْدُ والشُّكْرُ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أَحَدٌ إِلَّا أَخُو السَّفَهِ الغَمْرُ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أَيَعْجَرُ رَبُّ الخَلْقِ عَنْ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 كَلَّا فَهَذَا هُوَ الكُفْرُ</w:t>
      </w:r>
    </w:p>
    <w:p>
      <w:pPr>
        <w:pStyle w:val="BookText"/>
        <w:rPr/>
      </w:pPr>
      <w:r>
        <w:rPr>
          <w:rFonts w:ascii="Amiri" w:hAnsi="Amiri" w:eastAsia="Amiri" w:cs="Amiri"/>
          <w:color w:val="111111"/>
          <w:sz w:val="28"/>
          <w:sz w:val="28"/>
          <w:szCs w:val="28"/>
          <w:rtl w:val="true"/>
          <w:lang w:bidi="ar-SA"/>
        </w:rPr>
        <w:t>فهو من غرائب الكلام، إذ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أن سبب الاختفاء أمره تعالى، وهو غير معلل بغرض وحكمة عند الناظم فلا محل للتفحص عن الحكمة وحصرها في العجز الموجب للكفر إن قيل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يسأل عما يفعل ويأمر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ما ذكره يلزم أن يكون الأنبياء والأوصياء والخلفاء والأمراء ونوابهم في جميع الأوقات غالبين منصورين إذا جاهدوا الكفار والمشركين؛ لأنه تعالى قادر على نصرهم وهم حزبه وجنده،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حِزْبَ الله هُمُ الْمُفْلِحُونَ </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لأَغْلَبَنَّ أَنَا وَرُسُلِي إِنَّ اللَّهَ قَوِيٌّ عَزِيزٌ </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 وإلا فيلزم نسبة العجز إليه تعالى عن نصرة جنده، وعليه فاللازم أن تكون بسُط العدل من أوّل زمان خليفة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مبسوطة، ورايات الكفر والشرك والظلم دائماً منكوسة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 كونه خلاف الوجدان؛ لكثرة ما صدر من الكفار والمشركين من قتل الأنبياء والأوصياء وجنودهم وأذاهم وأسرهم وحبسهم في الآبار والمطامير </w:t>
      </w:r>
    </w:p>
    <w:p>
      <w:pPr>
        <w:pStyle w:val="BookText"/>
        <w:rPr/>
      </w:pPr>
      <w:r>
        <w:rPr>
          <w:rFonts w:ascii="Amiri" w:hAnsi="Amiri" w:eastAsia="Amiri" w:cs="Amiri"/>
          <w:color w:val="111111"/>
          <w:sz w:val="28"/>
          <w:sz w:val="28"/>
          <w:szCs w:val="28"/>
          <w:rtl w:val="true"/>
          <w:lang w:bidi="ar-SA"/>
        </w:rPr>
        <w:t xml:space="preserve">وتطريدهم وتشريدهم ، وكفى في ذلك ما فعلوا بنبينا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بعثته بمكة المشرفة من الأذى والإهانة، وفي المدينة في غزوة أحد بما لا يتحمل المسلم سماعه، وما وقع في وقعة الطف ووقعة الحرة وغيرها يوجب بطلان الثواب والعقاب المتوقفين على صدور الأفعال من العباد في مقام الطاعة والعصيان عن اختيار منهم المنافي لغلبتهم على أعداء الدين بغير الأسباب العادية المتعارفة التي امتحن الله تعالى عباده،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حَتَّى نَعْلَمَ المُجاهدينَ مِنْكُمْ وَالصَّابرين </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وقد اتفق نصرة أوليائه بغير الأسباب العادية في بعض المواطن لبعض الحكم والمصالح، وهو غير مطرد ، بل المواطن التي نصرهم فيها كذلك بالنسبة إلى غيرها كالقطرة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ما يقول الناظم في المواطن التي قُتل فيها أولياؤه تعالى وغُلبت جنوده وفنيت أحزابه، وفي قصة التتار ما فيه عبرة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جنده؟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يذكر حكمة ومصلحة لا مفر له منه، فكيف أغمض عنه في هذا المورد، والنصر الذي وعد الله تعالى به أولياءه في جميع المواطن، ولم يتخلف ولا يتخلف </w:t>
      </w:r>
      <w:r>
        <w:rPr>
          <w:rStyle w:val="FootnoteAnchor"/>
          <w:rtl w:val="true"/>
        </w:rPr>
        <w:footnoteReference w:id="1035"/>
      </w:r>
      <w:r>
        <w:rPr>
          <w:rFonts w:ascii="Amiri" w:hAnsi="Amiri" w:eastAsia="Amiri" w:cs="Amiri"/>
          <w:color w:val="111111"/>
          <w:sz w:val="28"/>
          <w:sz w:val="28"/>
          <w:szCs w:val="28"/>
          <w:rtl w:val="true"/>
          <w:lang w:bidi="ar-SA"/>
        </w:rPr>
        <w:t>في موطن أبداً، هو نصرهم بالحجّة والبرهان والحكمة والبيان والبينة والسلطان، وإن غلبوا وضربوا وحُبسوا وقتلوا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لم يحتمل أن يكون السبب في أمره تعالى مهدي هذه الأمة بالاختفاء ما لأجله أمر تعالى جملة من أنبيائه بالاختفاء والغيبة عن أممهم، وكفى في المقام اختفاء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صاحبه في الغار؛ إذ لا فرق في الاحتياج إلى ذكر السبب بين الاختفاء في يوم أو سنة أو ألف، وقد تقدم من المسعودي في قصة موسى ما يقرب منه</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قصة شعيب أن الله تعالى بعثه إلى قوم نبياً حين كبر سنه، فدعاهم إلى التوحيد والإقرار والطاعة فلم يجيبوه، فغاب عنهم ما شاء الله ثم عاد إليهم شاباً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فرُوي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يعيد هذا الحديث ويكرره ويتمثل به</w:t>
      </w:r>
      <w:r>
        <w:rPr>
          <w:rFonts w:eastAsia="IRNazanin" w:cs="IRNazanin"/>
          <w:color w:val="111111"/>
          <w:sz w:val="28"/>
          <w:szCs w:val="28"/>
          <w:rtl w:val="true"/>
          <w:lang w:bidi="fa-IR"/>
        </w:rPr>
        <w:t xml:space="preserve">»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مما يوجب ذكره الإطناب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التأمل في المقدمات السابقة الواضحة بالنصوص المستفيضة لا بد من القول بوجود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غيبته؛ إذ بعد انحصار خلفائه في العلوم والأسرار والحكم الربانية والهدايات الخاصة والآيات الإلهية والخصائص النفسانية في اثني عشر، الذين ينطبق زمانهم على زمان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قيام الساعة، الذين هم شركاء القرآن في وجوب التمسك به في أمور الدين وبقائهم ببقائه والضلالة في المفارقة والتخلف عنه، الذين من لم يعرف الموجود منهم في زمانه كان موته موتة الجاهليّة، الذين هم أمان الأرض وسبب قرارها وثباتها، </w:t>
      </w:r>
    </w:p>
    <w:p>
      <w:pPr>
        <w:pStyle w:val="BookText"/>
        <w:rPr/>
      </w:pPr>
      <w:r>
        <w:rPr>
          <w:rFonts w:ascii="IRNazanin" w:hAnsi="IRNazanin" w:eastAsia="IRNazanin"/>
          <w:color w:val="111111"/>
          <w:sz w:val="28"/>
          <w:sz w:val="28"/>
          <w:szCs w:val="28"/>
          <w:rtl w:val="true"/>
          <w:lang w:bidi="fa-IR"/>
        </w:rPr>
        <w:t xml:space="preserve">والذين هم السفن التي من تخلف عنها غرق وإن آخرهم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آخر الخلفاء والأوصياء والأئمة بالاتفاق، فلابد أن يكون موجوداً، وإلا لزم خلو الأرض من الخليفة والإمام والأمان والسفينة والعدل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صدر الأئمّة ضياء الدين أبو المؤيد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رواية أبي بكر أحمد بن الحسين البيهقي، عن كميل بن زياد النخعي في حديث طويل،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بلى لا تخلو الأرض من قائم بحجة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لن تخلو الأرض من قائم بحجة؛ كي لا الله وبيناته، أولئك الأقلون عددا الأعظمون عند الله قدرا، بهم يدفع تبطل حجج الله عن حججه حتى يؤدوها </w:t>
      </w:r>
      <w:r>
        <w:rPr>
          <w:rStyle w:val="FootnoteAnchor"/>
          <w:rtl w:val="true"/>
        </w:rPr>
        <w:footnoteReference w:id="1038"/>
      </w:r>
      <w:r>
        <w:rPr>
          <w:rFonts w:ascii="Amiri" w:hAnsi="Amiri" w:eastAsia="Amiri" w:cs="Amiri"/>
          <w:color w:val="111111"/>
          <w:sz w:val="28"/>
          <w:sz w:val="28"/>
          <w:szCs w:val="28"/>
          <w:rtl w:val="true"/>
          <w:lang w:bidi="ar-SA"/>
        </w:rPr>
        <w:t xml:space="preserve">إلى نظرائهم، ويزرعوها في قلوب أشباههم، هجم بهم العلم على حقيقة الأمر فاستلانوا ما استوعر منه المترفون، وأنسوا بما استوحش منه الجاهلون، وصحبوا الدنيا بأبدان أرواحها </w:t>
      </w:r>
      <w:r>
        <w:rPr>
          <w:rStyle w:val="FootnoteAnchor"/>
          <w:rtl w:val="true"/>
        </w:rPr>
        <w:footnoteReference w:id="1039"/>
      </w:r>
      <w:r>
        <w:rPr>
          <w:rFonts w:ascii="Amiri" w:hAnsi="Amiri" w:eastAsia="Amiri" w:cs="Amiri"/>
          <w:color w:val="111111"/>
          <w:sz w:val="28"/>
          <w:sz w:val="28"/>
          <w:szCs w:val="28"/>
          <w:rtl w:val="true"/>
          <w:lang w:bidi="ar-SA"/>
        </w:rPr>
        <w:t xml:space="preserve">معلقة بالمحل الأعلى، أولئك خلفاء الله في عباده والدعاة إلى دينه آه آه </w:t>
      </w:r>
      <w:r>
        <w:rPr>
          <w:rStyle w:val="FootnoteAnchor"/>
          <w:rtl w:val="true"/>
        </w:rPr>
        <w:footnoteReference w:id="1040"/>
      </w:r>
      <w:r>
        <w:rPr>
          <w:rFonts w:ascii="Amiri" w:hAnsi="Amiri" w:eastAsia="Amiri" w:cs="Amiri"/>
          <w:color w:val="111111"/>
          <w:sz w:val="28"/>
          <w:sz w:val="28"/>
          <w:szCs w:val="28"/>
          <w:rtl w:val="true"/>
          <w:lang w:bidi="ar-SA"/>
        </w:rPr>
        <w:t>شوقاً إليهم استغفر الله لي ولك، إذا شئت فقم</w:t>
      </w:r>
      <w:r>
        <w:rPr>
          <w:rFonts w:eastAsia="Amiri" w:cs="Amiri" w:ascii="Amiri" w:hAnsi="Amiri"/>
          <w:color w:val="111111"/>
          <w:sz w:val="28"/>
          <w:szCs w:val="28"/>
          <w:rtl w:val="true"/>
          <w:lang w:bidi="ar-SA"/>
        </w:rPr>
        <w:t xml:space="preserve">». </w:t>
      </w:r>
      <w:r>
        <w:rPr>
          <w:rStyle w:val="FootnoteAnchor"/>
          <w:rtl w:val="true"/>
        </w:rPr>
        <w:footnoteReference w:id="104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هو الحجّة أيضاً ولولاه لبقيت الأرض بلا حجة ولا سكون ولا قرار لها بغير الخليفة والأمان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وذهب الدين وذهب أهلها ولا قائل </w:t>
      </w:r>
    </w:p>
    <w:p>
      <w:pPr>
        <w:pStyle w:val="BookText"/>
        <w:rPr/>
      </w:pPr>
      <w:r>
        <w:rPr>
          <w:rFonts w:ascii="Amiri" w:hAnsi="Amiri" w:eastAsia="Amiri" w:cs="Amiri"/>
          <w:color w:val="111111"/>
          <w:sz w:val="28"/>
          <w:sz w:val="28"/>
          <w:szCs w:val="28"/>
          <w:rtl w:val="true"/>
          <w:lang w:bidi="ar-SA"/>
        </w:rPr>
        <w:t>إنّه غيره بعد وجوب الالتزام بطول عمر أحد الخلفاء الاثني عشر، رعاية للتطبيق</w:t>
      </w:r>
    </w:p>
    <w:p>
      <w:pPr>
        <w:pStyle w:val="BookText"/>
        <w:rPr/>
      </w:pPr>
      <w:r>
        <w:rPr>
          <w:rFonts w:ascii="IRNazanin" w:hAnsi="IRNazanin" w:eastAsia="IRNazanin"/>
          <w:color w:val="111111"/>
          <w:sz w:val="28"/>
          <w:sz w:val="28"/>
          <w:szCs w:val="28"/>
          <w:rtl w:val="true"/>
          <w:lang w:bidi="fa-IR"/>
        </w:rPr>
        <w:t xml:space="preserve">اللازم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 بين من أعرض عن ظواهر تلك النصوص وذكر لها تأويلات بعيدة من غير شاهد ولا داع لصرفها عن ظاهرها، وبين من تلقاها بالقبول وأخذ بظواهرها وعندهم الموجود منهم هو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فاحتمال أن يكون الطويل العمر منهم غيره فاسد، مضافاً إلى نص كل واحد من آبائه الذين أوّلهم أمير المؤمنين علي الله على من بعده إلى 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النصوص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العارف الكامل السيّد علي الهمداني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في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سيد النبيين وعلي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أوصيائي بعدي اثنا عشر أوّلهم علي وآخرهم القائم المهدي</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وعن سلمان الفارسي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فخذه وهو يقبل عينيه وفاه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ابن سيد أنت إمام ابن إمام أنت حجة ابن حجّة أبو حجج تسعة من صلبك تاسعهم قائمهم</w:t>
      </w:r>
      <w:r>
        <w:rPr>
          <w:rFonts w:eastAsia="IRNazanin" w:cs="IRNazanin"/>
          <w:color w:val="111111"/>
          <w:sz w:val="28"/>
          <w:szCs w:val="28"/>
          <w:rtl w:val="true"/>
          <w:lang w:bidi="fa-IR"/>
        </w:rPr>
        <w:t xml:space="preserve">. </w:t>
      </w:r>
      <w:r>
        <w:rPr>
          <w:rStyle w:val="FootnoteAnchor"/>
          <w:rtl w:val="true"/>
        </w:rPr>
        <w:footnoteReference w:id="104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أصبغ بن نباتة،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وعلي والحسن الحسين وتسعة من ولد الحسين مطهرون </w:t>
      </w:r>
    </w:p>
    <w:p>
      <w:pPr>
        <w:pStyle w:val="BookText"/>
        <w:rPr/>
      </w:pPr>
      <w:r>
        <w:rPr>
          <w:rFonts w:ascii="IRNazanin" w:hAnsi="IRNazanin" w:eastAsia="IRNazanin"/>
          <w:color w:val="111111"/>
          <w:sz w:val="28"/>
          <w:sz w:val="28"/>
          <w:szCs w:val="28"/>
          <w:rtl w:val="true"/>
          <w:lang w:bidi="fa-IR"/>
        </w:rPr>
        <w:t>معصومون</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يركب سفينة النجاة، ويتمسك </w:t>
      </w:r>
      <w:r>
        <w:rPr>
          <w:rStyle w:val="FootnoteAnchor"/>
          <w:rtl w:val="true"/>
        </w:rPr>
        <w:footnoteReference w:id="1045"/>
      </w:r>
      <w:r>
        <w:rPr>
          <w:rFonts w:ascii="Amiri" w:hAnsi="Amiri" w:eastAsia="Amiri" w:cs="Amiri"/>
          <w:color w:val="111111"/>
          <w:sz w:val="28"/>
          <w:sz w:val="28"/>
          <w:szCs w:val="28"/>
          <w:rtl w:val="true"/>
          <w:lang w:bidi="ar-SA"/>
        </w:rPr>
        <w:t>بالعروة الوثقى، ويعتصم بحبل الله المتين، فليوال علياً بعدي، وليعاد عدوّه، وليأتم بالأئمة الهداة من ولده، فإنّهم خلفائي وأوصيائي، وحجج الله على خلقه ،بعدي، وسادات ،أمتي، وقادة الأتقياء إلى الجنّة، حزبهم حزبي، وحزبي حزب الله، وحزب أعدائهم حزب الشيطان</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الثعلبي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104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جده زين العابدين إذا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طويلاً يشتمل على طلب اللحوق بدرجة الصادقين والدرجات العالية وعلى وصف ما انتحلته المبتدعة المفارقون لأئمة الدين والشجرة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إلى التقصير في أمرنا واحتجوا بمتشابه القرآن، فتأولوه </w:t>
      </w:r>
      <w:r>
        <w:rPr>
          <w:rStyle w:val="FootnoteAnchor"/>
          <w:rtl w:val="true"/>
        </w:rPr>
        <w:footnoteReference w:id="1049"/>
      </w:r>
      <w:r>
        <w:rPr>
          <w:rFonts w:ascii="Amiri" w:hAnsi="Amiri" w:eastAsia="Amiri" w:cs="Amiri"/>
          <w:color w:val="111111"/>
          <w:sz w:val="28"/>
          <w:sz w:val="28"/>
          <w:szCs w:val="28"/>
          <w:rtl w:val="true"/>
          <w:lang w:bidi="ar-SA"/>
        </w:rPr>
        <w:t>بآرائهم واتهموا مأثور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من يفزع خلف هذه الأمة وقد درست أعلام هذه الملة، ودانت الأمة بالفرقة والاختلاف يكفّر </w:t>
      </w:r>
    </w:p>
    <w:p>
      <w:pPr>
        <w:pStyle w:val="BookText"/>
        <w:rPr/>
      </w:pPr>
      <w:r>
        <w:rPr>
          <w:rFonts w:ascii="Amiri" w:hAnsi="Amiri" w:eastAsia="Amiri" w:cs="Amiri"/>
          <w:color w:val="111111"/>
          <w:sz w:val="28"/>
          <w:sz w:val="28"/>
          <w:szCs w:val="28"/>
          <w:rtl w:val="true"/>
          <w:lang w:bidi="ar-SA"/>
        </w:rPr>
        <w:t>بعضهم بعضاً، والله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تَكُونُوا كَالَّذِينَ تَفَرَّقُوا وَاخْتَلَفُوا مِنْ بَعْد ما</w:t>
      </w:r>
    </w:p>
    <w:p>
      <w:pPr>
        <w:pStyle w:val="BookText"/>
        <w:rPr/>
      </w:pPr>
      <w:r>
        <w:rPr>
          <w:rFonts w:ascii="Amiri" w:hAnsi="Amiri" w:eastAsia="Amiri" w:cs="Amiri"/>
          <w:color w:val="111111"/>
          <w:sz w:val="28"/>
          <w:sz w:val="28"/>
          <w:szCs w:val="28"/>
          <w:rtl w:val="true"/>
          <w:lang w:bidi="ar-SA"/>
        </w:rPr>
        <w:t xml:space="preserve">جاءَهُمُ البَيِّنات </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فمن فمن الموثوق به على إبلاغ الحجّة وتأويل الحكمة </w:t>
      </w:r>
      <w:r>
        <w:rPr>
          <w:rStyle w:val="FootnoteAnchor"/>
          <w:rtl w:val="true"/>
        </w:rPr>
        <w:footnoteReference w:id="1051"/>
      </w:r>
      <w:r>
        <w:rPr>
          <w:rFonts w:ascii="Amiri" w:hAnsi="Amiri" w:eastAsia="Amiri" w:cs="Amiri"/>
          <w:color w:val="111111"/>
          <w:sz w:val="28"/>
          <w:sz w:val="28"/>
          <w:szCs w:val="28"/>
          <w:rtl w:val="true"/>
          <w:lang w:bidi="ar-SA"/>
        </w:rPr>
        <w:t>إلى أهل الكتاب وأبناء أئمة الهدى ومصابيح الدجى الذين احتج الله بهم على عباده ولم يدع الخلق سدى من غير حجّة، هل تعرفونهم أو تجدونهم إلا من فروع الشجرة المباركة وبقايا الصفوة الذين أذهب الله عنهم الرجس وطهرهم تطهيراً، وبرأهم من الأفات وافترض مودتهم في الكتاب</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الاختفاء؛ لأن الغرض الأصلي من بعثه كما مر هو تطهير الأرض من أرجاس الكفار والمشركين والمنافقين وقطع دابر الظالمين في تمام الأرض وإنجاز وعده تعالى عباده المؤمنين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105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هذه الأمور أي الاستخلاف في الأرض والتمكين من إقامة تمام ما يتعلق بالدين المرضي وعدم الخوف في إقامته من أحد وعبادة الله تعالى جهراً من غير خوف في أي موضع لم تتحقق في عصر من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عصرنا، حتى في عصر الخلفاء الأربعة؛ لارتداد كثير من الأعراب والفتن التي كانت تثور في </w:t>
      </w:r>
    </w:p>
    <w:p>
      <w:pPr>
        <w:pStyle w:val="BookText"/>
        <w:rPr/>
      </w:pPr>
      <w:r>
        <w:rPr>
          <w:rFonts w:ascii="Amiri" w:hAnsi="Amiri" w:eastAsia="Amiri" w:cs="Amiri"/>
          <w:color w:val="111111"/>
          <w:sz w:val="28"/>
          <w:sz w:val="28"/>
          <w:szCs w:val="28"/>
          <w:rtl w:val="true"/>
          <w:lang w:bidi="ar-SA"/>
        </w:rPr>
        <w:t>أيامهم والحروب التي كانت بينهم وبين المشركين، مع أن أكثر من في الأرض كانوا كفاراً، بل في كثير من بلاد المسلمين كان الغالب فيها المشركون، وعدم تبين كثير من أمور الدين الذي ارتضاه الله تعالى لرسوله الله لكثرة الاختلاف البالغ إلى تفسيق المسلمين بعضهم بعضاً وتكفيرهم كذلك، وكل يدعي التمسك بالدين المرضي الذي لا تعدد فيه، وأين هذا من ظاهر الآية الشريفة، وإنما ينجز هذا الوعد</w:t>
      </w:r>
      <w:r>
        <w:rPr>
          <w:rStyle w:val="FootnoteAnchor"/>
          <w:rtl w:val="true"/>
        </w:rPr>
        <w:footnoteReference w:id="1054"/>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بظهور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فيظهر الحق ويمكن المؤمن من أخذه والعمل به ويذهب الاختلاف ويزول الخوف بزوال الأعداء من كل طبقة والنفاق والشك والشبهة، بل حب الرئاسة والعلو والجاه من القلوب، فإن كلها مثيرة للفتن النافية للتمكين والأمن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مضي زمان تخرج ودائع الله من أصلاب الذين لو 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لأزالهم عن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شرحناه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وتخرج الودائع الذين استخلصهم الله واصطفاهم وزكاهم وطهرهم لمهديه وحجته ومنتقمه من أعدائه،فلابد له من الاختفاء في طول هذه المدة؛ لكثرة أعدائه وهم كل محب للدنيا، العاكف على ملاذها من كل طبقة الذين وجود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ينافي غرضهم منها واستمتاعهم بها، وهم أكثر من في الأرض حتى كثير ممن يعتقد إمامته ويظهر محبته، ممن رسخ حب الدنيا في سويداء قلوبهم لا يعلمون به إلّا بعد الامتحان </w:t>
      </w:r>
    </w:p>
    <w:p>
      <w:pPr>
        <w:pStyle w:val="BookText"/>
        <w:rPr/>
      </w:pPr>
      <w:r>
        <w:rPr>
          <w:rFonts w:ascii="IRNazanin" w:hAnsi="IRNazanin" w:eastAsia="IRNazanin"/>
          <w:color w:val="111111"/>
          <w:sz w:val="28"/>
          <w:sz w:val="28"/>
          <w:szCs w:val="28"/>
          <w:rtl w:val="true"/>
          <w:lang w:bidi="fa-IR"/>
        </w:rPr>
        <w:t xml:space="preserve">والابتلاء والفتن </w:t>
      </w:r>
      <w:r>
        <w:rPr>
          <w:rStyle w:val="FootnoteAnchor"/>
          <w:rtl w:val="true"/>
        </w:rPr>
        <w:footnoteReference w:id="1056"/>
      </w:r>
      <w:r>
        <w:rPr>
          <w:rFonts w:ascii="Amiri" w:hAnsi="Amiri" w:eastAsia="Amiri" w:cs="Amiri"/>
          <w:color w:val="111111"/>
          <w:sz w:val="28"/>
          <w:sz w:val="28"/>
          <w:szCs w:val="28"/>
          <w:rtl w:val="true"/>
          <w:lang w:bidi="ar-SA"/>
        </w:rPr>
        <w:t>، فلو ظهر ولما بلغ الكتاب أجله كان معرضاً نفسه للهلكة من غير عاصم من الله تعالى، وهذا واضح لمن أنصف من نفسه ومن وراء ذلك حكم وأسرار لا يعلمها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ثمرة وجوده المقدّس في طول هذه المدة، وقد تبينت في مطاوي ما ذكرنا، غير أنا نشير إليه ثانياً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ظهر أن أدهى الداهيات نسبة الناظم العجز إلى الله جلت قدرته في عدم نصرته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بعثته، في المواطن التي عذبه المشركون بأنواع العذاب من الشتم والهجو والضرب والرمي بالأحجار وإدماء جبهته الشريفة ورجليه في يوم الطائف، والحبس في الشعب، بل الغار وغيرها؛ لأنه لا يرى سبباً لعدم نصرته حزبه وجنده إلّا العجز، وهذه المقامات </w:t>
      </w:r>
      <w:r>
        <w:rPr>
          <w:rStyle w:val="FootnoteAnchor"/>
          <w:rtl w:val="true"/>
        </w:rPr>
        <w:footnoteReference w:id="1057"/>
      </w:r>
      <w:r>
        <w:rPr>
          <w:rFonts w:ascii="Amiri" w:hAnsi="Amiri" w:eastAsia="Amiri" w:cs="Amiri"/>
          <w:color w:val="111111"/>
          <w:sz w:val="28"/>
          <w:sz w:val="28"/>
          <w:szCs w:val="28"/>
          <w:rtl w:val="true"/>
          <w:lang w:bidi="ar-SA"/>
        </w:rPr>
        <w:t>كلها ظاهرة وجدانية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الناظم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وَحَتَّى مَ هَذَا الإِخْتِفَاء وَقَدْ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آلاف وذَاكَ لَهُ ذِكْرُ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عزّ وجلّ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إِذَا اسْتَيْأَسَ الرُّسُلُ وَظَنُّوا أَنَّهُمْ قَدْ كُذِبُوا جَاءَهُمْ نَصْرُنَا</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وصدق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صح عنه متواتراً،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لتركبن سنن من كان قبلكم شبراً بشبر، وذراعاً بذراع، حتى أن لو أحدهم دخل جحر ضب لدخلتم وحتى أن لو أحدهم جامع </w:t>
      </w:r>
      <w:r>
        <w:rPr>
          <w:rStyle w:val="FootnoteAnchor"/>
          <w:rtl w:val="true"/>
        </w:rPr>
        <w:footnoteReference w:id="1060"/>
      </w:r>
      <w:r>
        <w:rPr>
          <w:rFonts w:ascii="Amiri" w:hAnsi="Amiri" w:eastAsia="Amiri" w:cs="Amiri"/>
          <w:color w:val="111111"/>
          <w:sz w:val="28"/>
          <w:sz w:val="28"/>
          <w:szCs w:val="28"/>
          <w:rtl w:val="true"/>
          <w:lang w:bidi="ar-SA"/>
        </w:rPr>
        <w:t>امرأته في الطريق لفعلتموه</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والناظم قد سلك مسلك الذين استبطأوا وعد الله تعالى أولياءه النصر والفرج وطال عليهم الأمد، فبعضهم ارتدوا ورجعوا عن دينهم، وبعضهم شكوا ونافقوا، وبعضهم صبروا وأسلموا ففازوا بإحدى الحسنيين، درك درجة الصابرين، أو نصر الله القريب من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 يقال للناظم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ينتشر الجور والظلم في تمام الأرض فلا يجوز الاعتراض واستبطاء الظهور، فإنّ الموعود متواتر ظهوره بعد الانتشار، وإن انتشر كما صرح به في أوّل النظم ، فيقال له ولشركائه الذين زعموا عدم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 هذا التأخير في إيجاده مع قدرته تعالى وعلمه بعموم الظلم وإخبار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يظهر أو يخرج عنده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يملأ الأرض عدلاً والخروج متوقف على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ما يعتذر به عن الله تعالى الذي يفعل ما يشاء ويحكم ما يريد فوليه أولى بالاعتذار؛ لأنّ أمره بيد غيره ولا يفعل إلا ما يشاء الله تعالى فلا فرق بين القولين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له أيضاً حتى م هذا الاختفاء من الدجال الموجود المسلم عند الجميع، </w:t>
      </w:r>
    </w:p>
    <w:p>
      <w:pPr>
        <w:pStyle w:val="BookText"/>
        <w:rPr/>
      </w:pPr>
      <w:r>
        <w:rPr>
          <w:rFonts w:ascii="Amiri" w:hAnsi="Amiri" w:eastAsia="Amiri" w:cs="Amiri"/>
          <w:color w:val="111111"/>
          <w:sz w:val="28"/>
          <w:sz w:val="28"/>
          <w:szCs w:val="28"/>
          <w:rtl w:val="true"/>
          <w:lang w:bidi="ar-SA"/>
        </w:rPr>
        <w:t xml:space="preserve">وما له لا يخرج ولا يغوي ولا يضل ولا يهلك وقد مضى من الدهر آلاف، وله ذكر حتى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يترقبون خروجه ويخافون ويبكون من فتنته كما مر ما دل عليه من الأحاديث الكثيرة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 الجواب أن يقال بعد الاعتراف بالعجز عن معرفة أسرار الخلقة الإلهية والحكم الربانية، كيف ولم يقف على بعض جزئياتها كليم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تكشف عنه قصته مع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بأمثالنا في كلياتها، وبعد التأمل فيما تقدم في الجواب عن الشبهة الأولى من الوجوه السبعة أن الغاية عموم الظلم حتى لا يجد المؤمن ملجأ يلجأ إليه وحتى يخرج ما في أصلاب الكفار من المؤمنين والمؤمنات، وحتى يخرج خواص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وأولياؤه من الأصلاب وهو من أعظم أسباب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يستنبطه البصير النقاد من مطاوي الأحاديث، وإن مضى ويمضي بعد ذلك آلاف وآلاف، له الخلق والأمر والملك والحمد لا معقب لحكمه ولا راد لقضائه</w:t>
      </w:r>
      <w:r>
        <w:rPr>
          <w:rFonts w:eastAsia="IRNazanin" w:cs="IRNazanin"/>
          <w:color w:val="111111"/>
          <w:sz w:val="28"/>
          <w:szCs w:val="28"/>
          <w:rtl w:val="true"/>
          <w:lang w:bidi="fa-IR"/>
        </w:rPr>
        <w:t xml:space="preserve">. </w:t>
      </w:r>
      <w:bookmarkStart w:id="174" w:name="pg7908_89361"/>
    </w:p>
    <w:p>
      <w:pPr>
        <w:pStyle w:val="Heading3"/>
        <w:numPr>
          <w:ilvl w:val="2"/>
          <w:numId w:val="1"/>
        </w:numPr>
        <w:rPr/>
      </w:pPr>
      <w:bookmarkStart w:id="175" w:name="__RefHeading___Toc6149184_1051229030"/>
      <w:bookmarkStart w:id="176" w:name="_Toc54"/>
      <w:bookmarkEnd w:id="174"/>
      <w:bookmarkEnd w:id="175"/>
      <w:r>
        <w:rPr>
          <w:rtl w:val="true"/>
        </w:rPr>
        <w:t xml:space="preserve">[ </w:t>
      </w:r>
      <w:r>
        <w:rPr>
          <w:rtl w:val="true"/>
        </w:rPr>
        <w:t xml:space="preserve">الشبهة الثانية </w:t>
      </w:r>
      <w:r>
        <w:rPr>
          <w:rtl w:val="true"/>
        </w:rPr>
        <w:t>]</w:t>
      </w:r>
      <w:bookmarkEnd w:id="176"/>
    </w:p>
    <w:p>
      <w:pPr>
        <w:pStyle w:val="BookText"/>
        <w:rPr/>
      </w:pPr>
      <w:r>
        <w:rPr>
          <w:rFonts w:ascii="IRNazanin" w:hAnsi="IRNazanin" w:eastAsia="IRNazanin"/>
          <w:color w:val="111111"/>
          <w:sz w:val="28"/>
          <w:sz w:val="28"/>
          <w:szCs w:val="28"/>
          <w:rtl w:val="true"/>
          <w:lang w:bidi="fa-IR"/>
        </w:rPr>
        <w:t xml:space="preserve">واعلم أن الناظم لم يسأل في هذه القصيدة صريحاً عن ثمرة وجود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أيام غيبته واختفائه، إلّا أنّ في هذا البيت إشارة إلى كونه لغواً وعبثاً، وهذه الشبهة الثانية التي أشرنا إليها في أوّل الفصل، 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الذي لا يحكم ولا يفتي ولا يقضي ولا يعطي ولا يأخذ ولا يتصرف في شيء ولا يراه أحد ولا ينتفع به أحد ما الفائدة في وجوده ووجوب التمسك به؛ ولذا قال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منهاج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مهدي الرافضة لا خير فيه إذ لا نفع ديني ولا دنيوي لغيبته، انتهى</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وقال أبو سعيد عبد الرحمن بن المأمون المعروف بالمتولي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الإبانة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لأجهل الناس يصرف إلى الإمامية المنتظرة للقائم</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لوجوده الشريف نفعاً عاماً لجميع ما خلق الله تعالى في الأرض من المؤمن والكافر والمشرك والمنافق والحيوان والنبات وسكان الهواء وطبقات الأرض، </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الأمان من أهل البيت في هذه الأعصار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النجوم أمان لأهل السماء ، فإذا ذهبت النجوم ذهب 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أمان لأهل الأرض</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فإذا ذهب أهل بيتي ذهب أهل الأرض</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وهو الخليفة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هذا الدين قائماً إلى اثني عشر من قريش فإذا مضوا ساخت الأرض بأهلها</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وقد تقدم أنه أخرجه ابن بطة العكبري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طرقه كما تقدم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زيادة لفظ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Style w:val="FootnoteAnchor"/>
          <w:rtl w:val="true"/>
        </w:rPr>
        <w:footnoteReference w:id="106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حي في في الأرض يتعيش ويتنعم ببركة وجوده، وبسبب وجوده أعطاهم </w:t>
      </w:r>
    </w:p>
    <w:p>
      <w:pPr>
        <w:pStyle w:val="BookText"/>
        <w:rPr/>
      </w:pPr>
      <w:r>
        <w:rPr>
          <w:rFonts w:ascii="Amiri" w:hAnsi="Amiri" w:eastAsia="Amiri" w:cs="Amiri"/>
          <w:color w:val="111111"/>
          <w:sz w:val="28"/>
          <w:sz w:val="28"/>
          <w:szCs w:val="28"/>
          <w:rtl w:val="true"/>
          <w:lang w:bidi="ar-SA"/>
        </w:rPr>
        <w:t>الله تعالى ويعطيهم نعمة الوجود والحياة والرزق ولولاه لساخت الأرض بأهلها وقامت القيامة وأي نفع يطلب أعظم وأتم وأسبغ وأهنأ من هذا،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الأعصار، فهو رد لصريح هذه الأحاديث الصحيحة المتفق عليها بين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قيل بوجوده، فإن كان مستوراً عاد المحذور وإلا فلا أظن أحداً عينه في شخص في كل قرن غير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محيي الدين في الباب الثالث والثمانين والثلاثمائة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بالقطب تحفظ دائرة الوجود كله من عالم الكون والفساد، انتهى</w:t>
      </w:r>
      <w:r>
        <w:rPr>
          <w:rFonts w:eastAsia="Amiri" w:cs="Amiri" w:ascii="Amiri" w:hAnsi="Amiri"/>
          <w:color w:val="111111"/>
          <w:sz w:val="28"/>
          <w:szCs w:val="28"/>
          <w:rtl w:val="true"/>
          <w:lang w:bidi="ar-SA"/>
        </w:rPr>
        <w:t xml:space="preserve">. )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ونفع آخر عام، هو دفع العذاب العام عن أهل الأرض متى استحقوه بسوء أعمالهم التي كان الله تعالى يهلك جملة من الأمم السالفة بأقل منها، ويستأصلهم عن آخرهم بالصيحة والصاعقة والغرق والخسف والمسخ وغيرها ببركة وجوده كما كان ذلك 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فیهم</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فكان أماناً لأهل الأرض من نزول العذاب عليهم، وإذا جعل الله أهل بيته المخصوصين أماناً لهم فهم مثله الله في دفع العذاب عن العالم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السابعة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ذلك المعنى في أهل بيته وأنهم أمان لأهل الأرض كما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ذلك أحاديث كثيرة 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ضعيفة أهل بيتي أمان لأهل الأرض فإذا هلك أهل بيتي جاء أهل الأرض من الآيات ما كانوا يوعدون</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وقال الفاضل الفيروز آبادي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 القولين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إنه على عمومه، وفيه على هذا التقدير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عموم العالمين حصل لهم النفع برسالته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أتباعه فنالوا بها كرامة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فالمحاربون عجل قتلهم وموتهم خير لهم من حياتهم؛ لأنّ حياتهم زيادة لهم في تغليظ العذاب عليهم في الدار الآخرة، وهم قد كتب عليهم الشقاء، فتعجيل موتهم خير لهم من طول أعمارهم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المعاهدون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فعاشوا في الدنيا تحت ظله وعهده وذمته، وهم أقل شراً بذلك العهد من المحاربين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لهم بإظهار الإيمان به حقن دمائهم وأموالهم وأهلهم واحترامها وجريان أحكام المسلمين عليهم حتى التوارث وغيرها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الأمم النائية عنه فإن الله سبحانه دفع برسالته العذاب العام عن أهل </w:t>
      </w:r>
    </w:p>
    <w:p>
      <w:pPr>
        <w:pStyle w:val="BookText"/>
        <w:rPr/>
      </w:pPr>
      <w:r>
        <w:rPr>
          <w:rFonts w:ascii="Amiri" w:hAnsi="Amiri" w:eastAsia="Amiri" w:cs="Amiri"/>
          <w:color w:val="111111"/>
          <w:sz w:val="28"/>
          <w:sz w:val="28"/>
          <w:szCs w:val="28"/>
          <w:rtl w:val="true"/>
          <w:lang w:bidi="ar-SA"/>
        </w:rPr>
        <w:t xml:space="preserve">الأرض فأصاب كل العالمين النفع برسالته ،انتهى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وهو وإن قصر النظر في جعل الرحمة في رسالته لا في وجوده الشريف، والنفع في الأمور التشريعية خاصة لا هي مع التكوينية إلّا أن الغرض الاستشهاد بآخر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ونفع آخر عام للمؤمنين، وهو حفظ للدين وأركانه وأساسه وقوائمه وحراسته عن الانهدام والاندراس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هذه الدعوى وشرحها يتم على بعض قواعد الإمامية ولا ينفع لغيرهم، إلّا أنه يمكن استظهاره من أحاديث الخلفاء،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 xml:space="preserve">... » </w:t>
      </w:r>
      <w:r>
        <w:rPr>
          <w:rStyle w:val="FootnoteAnchor"/>
          <w:rtl w:val="true"/>
        </w:rPr>
        <w:footnoteReference w:id="107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يزال الدين قائماً</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صريح في أن عزة الدين وقوته وقوامه ومحفوظيته بوجود أحد الخلفاء الاثني عشر، فهو يقويه ويحفظه ويحرسه دائماً بما أعطاه الله تعالى من الأسباب الغيبية التي لا تنال بالاكتساب</w:t>
      </w:r>
    </w:p>
    <w:p>
      <w:pPr>
        <w:pStyle w:val="BookText"/>
        <w:rPr/>
      </w:pPr>
      <w:r>
        <w:rPr>
          <w:rFonts w:ascii="Amiri" w:hAnsi="Amiri" w:eastAsia="Amiri" w:cs="Amiri"/>
          <w:color w:val="111111"/>
          <w:sz w:val="28"/>
          <w:sz w:val="28"/>
          <w:szCs w:val="28"/>
          <w:rtl w:val="true"/>
          <w:lang w:bidi="ar-SA"/>
        </w:rPr>
        <w:t xml:space="preserve">ويؤيده ما أخرجه 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كل خلف من أمتي عدول من أهل بيتي ينفون عن هذا الدين تحريف الضالين، وانتحال المبطلين وتأويل الجاهلين</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يناسب ذكره في هذا المقام ما ذكره المولى عبد الرحمن الجامي في رسالة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وذكره الشيخ عبد الحق الدهلوي في كتابه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 إلى ديار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عن كتاب فصل الخطاب لرئيس العارفين خواجه محمد بارسا البخاري وقد مرّ ذكر علو مقامهم،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أحداً </w:t>
      </w:r>
      <w:r>
        <w:rPr>
          <w:rStyle w:val="FootnoteAnchor"/>
          <w:rtl w:val="true"/>
        </w:rPr>
        <w:footnoteReference w:id="1078"/>
      </w:r>
      <w:r>
        <w:rPr>
          <w:rFonts w:ascii="Amiri" w:hAnsi="Amiri" w:eastAsia="Amiri" w:cs="Amiri"/>
          <w:color w:val="111111"/>
          <w:sz w:val="28"/>
          <w:sz w:val="28"/>
          <w:szCs w:val="28"/>
          <w:rtl w:val="true"/>
          <w:lang w:bidi="ar-SA"/>
        </w:rPr>
        <w:t xml:space="preserve">من الأئمة 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وقيل للرضا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أقوله</w:t>
      </w:r>
      <w:r>
        <w:rPr>
          <w:rFonts w:eastAsia="IRNazanin" w:cs="IRNazanin"/>
          <w:color w:val="111111"/>
          <w:sz w:val="28"/>
          <w:szCs w:val="28"/>
          <w:rtl w:val="true"/>
          <w:lang w:bidi="fa-IR"/>
        </w:rPr>
        <w:t xml:space="preserve">] </w:t>
      </w:r>
      <w:r>
        <w:rPr>
          <w:rStyle w:val="FootnoteAnchor"/>
          <w:rtl w:val="true"/>
        </w:rPr>
        <w:footnoteReference w:id="1079"/>
      </w:r>
      <w:r>
        <w:rPr>
          <w:rFonts w:ascii="Amiri" w:hAnsi="Amiri" w:eastAsia="Amiri" w:cs="Amiri"/>
          <w:color w:val="111111"/>
          <w:sz w:val="28"/>
          <w:sz w:val="28"/>
          <w:szCs w:val="28"/>
          <w:rtl w:val="true"/>
          <w:lang w:bidi="ar-SA"/>
        </w:rPr>
        <w:t>بليغاً كاملاً إذا زرت واحداً منكم؟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صرت إلى الباب فقف واشهد الشهادتين وأنت على غسل، فإذا دخلت ورأيت القبر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قليلاً </w:t>
      </w:r>
      <w:r>
        <w:rPr>
          <w:rStyle w:val="FootnoteAnchor"/>
          <w:rtl w:val="true"/>
        </w:rPr>
        <w:footnoteReference w:id="1080"/>
      </w:r>
      <w:r>
        <w:rPr>
          <w:rFonts w:ascii="Amiri" w:hAnsi="Amiri" w:eastAsia="Amiri" w:cs="Amiri"/>
          <w:color w:val="111111"/>
          <w:sz w:val="28"/>
          <w:sz w:val="28"/>
          <w:szCs w:val="28"/>
          <w:rtl w:val="true"/>
          <w:lang w:bidi="ar-SA"/>
        </w:rPr>
        <w:t xml:space="preserve">، وعليك السكينة والوقار، وقارب بين خطاك، ثمّ قف وكبر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ادن من القبر وكبّر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مرة – تمام مائة مرة،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أهل بيت الرسالة ومختلف الملائكة ومهبط الوحي وخزان العلم ومنتهى الحكم </w:t>
      </w:r>
      <w:r>
        <w:rPr>
          <w:rStyle w:val="FootnoteAnchor"/>
          <w:rtl w:val="true"/>
        </w:rPr>
        <w:footnoteReference w:id="1081"/>
      </w:r>
      <w:r>
        <w:rPr>
          <w:rFonts w:ascii="Amiri" w:hAnsi="Amiri" w:eastAsia="Amiri" w:cs="Amiri"/>
          <w:color w:val="111111"/>
          <w:sz w:val="28"/>
          <w:sz w:val="28"/>
          <w:szCs w:val="28"/>
          <w:rtl w:val="true"/>
          <w:lang w:bidi="ar-SA"/>
        </w:rPr>
        <w:t xml:space="preserve">ومعدن الرحمة وأصول الكرم وقادة الأمم وعناصر الأبرار ودعائم الأخيار وأبواب الإيمان وأمناء الرحمن وسلالة خاتم النبيين وصفوة عترة </w:t>
      </w:r>
      <w:r>
        <w:rPr>
          <w:rStyle w:val="FootnoteAnchor"/>
          <w:rtl w:val="true"/>
        </w:rPr>
        <w:footnoteReference w:id="1082"/>
      </w:r>
      <w:r>
        <w:rPr>
          <w:rFonts w:ascii="Amiri" w:hAnsi="Amiri" w:eastAsia="Amiri" w:cs="Amiri"/>
          <w:color w:val="111111"/>
          <w:sz w:val="28"/>
          <w:sz w:val="28"/>
          <w:szCs w:val="28"/>
          <w:rtl w:val="true"/>
          <w:lang w:bidi="ar-SA"/>
        </w:rPr>
        <w:t>المرسلين ورحمة الله وبركاته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أئمة الهدى ومصابيح الدجى وأعلام التقى وذوي الحجى والنهى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محال معرفة الله ومساكن بركة الله ومعادن حكمة الله وحفظة سر الله وحملة كتاب الله وورثة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الدعاة إلى حكم الله والأدلاء على مرضاة الله والمظهرين لأمر الله ونهيه والمخلصين في توحيد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مستشفع بكم ومقدمكم أمام طلبتي وإرادتي ومسألتي وحاجتي أشهد الله أني مؤمن بسركم وعلانيتكم وأني أبرأ إلى الله تعالى من عدو محمد وآل محمد من الجن والإنس وصلى الله على محمد وآله الطيبين الطاهرين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08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اعتقد فيهم ما تضمنته هذه الزيارة الشريفة المطابقة لما لا يحصى من الأحاديث التي رواها مشايخ الإماميّة، وعلم ما أعطاهم الله تعالى من المقامات العالية، والقدرة الربانية في إفاضة العلوم والأسرار، وإغاثة الملهوفين وإجابة المضطرين وإعانة المكروبين إذا توسلوا بهم، وتمسكوا بعروتهم، واعتصموا بحبلهم عند الحوائج الدينية والدنيوية، والشدائد والكروب والبلايا والمخاوف نال من حجّته وإمام زمانه وولي عصره وخليفة دهره من الفيوضات الظاهرية الباطنية ما أراده وطلبه، فكم لمواليه ومعتقدي إمامته من القصص والحكايات في هذا الباب مما أذنوا في ذكره وكشفه ما ملأ الدفاتر، ولكن لا ثمرة لذكر نبذة منها في هذا المقام؛ لعدم وثوق المخاطب بناقليها، إلّا أنّه قد ظهرت في هذه الأيام كرامة باهرة من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متعلقات أجزاء الدولة العلية العثمانية المقيمين في المشهد الشريف الغروي، وصارت في الظهور والشيوع كالشمس </w:t>
      </w:r>
    </w:p>
    <w:p>
      <w:pPr>
        <w:pStyle w:val="BookText"/>
        <w:rPr/>
      </w:pPr>
      <w:r>
        <w:rPr>
          <w:rFonts w:ascii="Amiri" w:hAnsi="Amiri" w:eastAsia="Amiri" w:cs="Amiri"/>
          <w:color w:val="111111"/>
          <w:sz w:val="28"/>
          <w:sz w:val="28"/>
          <w:szCs w:val="28"/>
          <w:rtl w:val="true"/>
          <w:lang w:bidi="ar-SA"/>
        </w:rPr>
        <w:t>في رابعة النهار، ونحن نتبرك بذكرها بالسند الصحيح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جناب الفاضل الرشيد السيّد محمد سعيد أفندي الخطيب </w:t>
      </w:r>
      <w:r>
        <w:rPr>
          <w:rStyle w:val="FootnoteAnchor"/>
          <w:rtl w:val="true"/>
        </w:rPr>
        <w:footnoteReference w:id="1084"/>
      </w:r>
      <w:r>
        <w:rPr>
          <w:rFonts w:ascii="Amiri" w:hAnsi="Amiri" w:eastAsia="Amiri" w:cs="Amiri"/>
          <w:color w:val="111111"/>
          <w:sz w:val="28"/>
          <w:sz w:val="28"/>
          <w:szCs w:val="28"/>
          <w:rtl w:val="true"/>
          <w:lang w:bidi="ar-SA"/>
        </w:rPr>
        <w:t>فيما كتبه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لآل الرسول عليه وعليهم الصلاة والسلام ينبغي بيانها لإخواننا أهل الإسلام،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امرأة اسمها ملكة بنت عبد الرحمن زوجة ملا أمين المعاون لنا في المكتب الحميدي الكائن في النجف الأشرف، ففي الليلة الثانية من شهر ربيع الأول من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ليلة الثلاثاء صار معها صداع شديد، فلما أصبح الصباح فقدت ضياء عينيها فلم ترشيئاً قط، فأخبروني بذلك، فقلت لزوجها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بها ليلاً إلى روضة حضرة المرتضى عليه من الله تعالى الرضا؛ لتستشفع به وتجعله واسطة بينها وبين الله لعل الله سبحانه وتعالى أن يشفيها، فلم تذهب في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ليلة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لانزعاجها مما هي فيه، فنامت بعض تلك الليلة، فرأت في منامها أن زوجها المذكور وامرأة اسمها زينب كأنهما مضيا معها لزيارة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فكأنهم رأوا في طريقهم مسجداً عظيماً مشحوناً من الجماعة، فدخلوا فيه لينظروه، فسمعت المصابة رجلاً يقول من بين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تخافي أيتها المرأة التي فقدت عينيها إن شاء الله ،تشفيان فقالت من أنت بارك الله فيك؟</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المهدي، فاستيقظت فرحانة فلما صار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الأربعاء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ذهبت ومعها نساء كثيرات إلى مقام سيّدنا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البلد فدخلت وحدها وأخذت بالبكاء والعويل والتضرع فغشي عليها من ذلك، فرأت في غشيتها رجُلين جليلين، الأكبر منهما متقدم والآخر الشاب خلفه، فخاطبها الأكبر بأن لا تخافي،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وهذا الذي خلفي ولدي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الأكبر المشار إليه امرأة هناك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خديجة وامسحي على عيني هذه المسكينة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ومسحت عليهما فانتبهت وأنا أنظر وأرى أحسن من الأول والنساء يهلهلن فوق رأسي، فجاءت النساء بها بالصلوات والفرح وذهبن بها إلى زيارة حضرة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وعيناها الآن ولله الحمد أحسن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لمن أشرنا إليهما قليل </w:t>
      </w:r>
      <w:r>
        <w:rPr>
          <w:rStyle w:val="FootnoteAnchor"/>
          <w:rtl w:val="true"/>
        </w:rPr>
        <w:footnoteReference w:id="1085"/>
      </w:r>
      <w:r>
        <w:rPr>
          <w:rFonts w:ascii="Amiri" w:hAnsi="Amiri" w:eastAsia="Amiri" w:cs="Amiri"/>
          <w:color w:val="111111"/>
          <w:sz w:val="28"/>
          <w:sz w:val="28"/>
          <w:szCs w:val="28"/>
          <w:rtl w:val="true"/>
          <w:lang w:bidi="ar-SA"/>
        </w:rPr>
        <w:t>، إذ يقع أكبر منه لخدامهما من الصالحين بإذن المولى الجليل، فكيف بأعيان آل سيّد المرسلين عليه وعليهم الصلاة والسلام إلى يوم الدين أماتنا الله على حبهم،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اطلع عليه الحقير الخطيب والمدرس في النجف الأشرف السيد محمد سعيد انتهى</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واقع في خارج سور البلد في غربي المقبرة المعروفة بدار </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1087"/>
      </w:r>
      <w:r>
        <w:rPr>
          <w:rFonts w:ascii="IRNazanin" w:hAnsi="IRNazanin" w:eastAsia="IRNazanin"/>
          <w:color w:val="111111"/>
          <w:sz w:val="28"/>
          <w:sz w:val="28"/>
          <w:szCs w:val="28"/>
          <w:rtl w:val="true"/>
          <w:lang w:bidi="fa-IR"/>
        </w:rPr>
        <w:t xml:space="preserve">وله صحن وقبة فيها محراب ينسب 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يعلم سببه أنه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أحد أو ظهر منه كرامة فيه إلّا أنه قديم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بعض علماء القرن الحادي عشر في جامعه الكبير قصة رجل كاشاني مريض قد أيس من مرضه فذهب إليه، فرآه من غير أن يعرفه فشفاه ويعلم منها أنه كان في ذلك الزمان معروفاً بالنسبة إليه</w:t>
      </w:r>
      <w:r>
        <w:rPr>
          <w:rFonts w:eastAsia="Amiri" w:cs="Amiri" w:ascii="Amiri" w:hAnsi="Amiri"/>
          <w:color w:val="111111"/>
          <w:sz w:val="28"/>
          <w:szCs w:val="28"/>
          <w:rtl w:val="true"/>
          <w:lang w:bidi="ar-SA"/>
        </w:rPr>
        <w:t xml:space="preserve">. </w:t>
      </w:r>
      <w:r>
        <w:rPr>
          <w:rStyle w:val="FootnoteAnchor"/>
          <w:rtl w:val="true"/>
        </w:rPr>
        <w:footnoteReference w:id="1088"/>
      </w:r>
      <w:bookmarkStart w:id="177" w:name="pg7908_8938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__RefHeading___Toc6149186_1051229030"/>
      <w:bookmarkStart w:id="179" w:name="_Toc55"/>
      <w:bookmarkEnd w:id="177"/>
      <w:bookmarkEnd w:id="178"/>
      <w:r>
        <w:rPr>
          <w:rtl w:val="true"/>
        </w:rPr>
        <w:t>خاتمة الكتاب</w:t>
      </w:r>
      <w:bookmarkEnd w:id="17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في شرح قول الناظم في آخر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أَسْعَدَ السِّرْدابَ فِي 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الفَضْلُ عَنْ أُمِّ القُرَى وَلَهُ الفَحْرُ</w:t>
      </w:r>
    </w:p>
    <w:p>
      <w:pPr>
        <w:pStyle w:val="BookText"/>
        <w:rPr/>
      </w:pPr>
      <w:r>
        <w:rPr>
          <w:rFonts w:ascii="Amiri" w:hAnsi="Amiri" w:eastAsia="Amiri" w:cs="Amiri"/>
          <w:color w:val="111111"/>
          <w:sz w:val="28"/>
          <w:sz w:val="28"/>
          <w:szCs w:val="28"/>
          <w:rtl w:val="true"/>
          <w:lang w:bidi="ar-SA"/>
        </w:rPr>
        <w:t xml:space="preserve">فَيَا لَلأَعاجِيْبِ الَّتِي مِنْ عَجِيبِها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اتَّخَذَ السَّرْدَابَ بُرْجاً لَهُ البَدْرُ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أعجب الأعاجيب أن جمعاً من أعلام العلماء الذين نالوا في مراتب العلوم المتعارفة والتأليف والرئاسة والذكر والاشتهار الدرجة العالية، ومع ذلك ينسبون إلى معاشر الإمامية أشياء لا أصل لها، ولا ذكر لها في كتبهم قديماً وحديثاً، ويفترون عليهم، ثم يقبّحونهم، ويضحكون عليهم، ويثيرون العوام الجهلاء، ويلقون العداوة والبغضاء، ذلك ومع يوجد في مؤلّفاتهم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الشيعة بيت الكذب، وها أنا أوضح بعض مفترياتهم في هذا المقام مما يتعلق بولادة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ومحلها وقس عليه سائر المواضع، وهي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أنكروا ولادته، إذا تعرّضوا لذكرها نسبوا القول بالولادة إلى الإماميّة، أو الشيعة، أو الرافضة، والقول بعدمها إلى أهل السنة والجماعة، مع أنا ذكرنا أسامي من وافقوا منهم الإماميّة وصرحوا به في مؤلّفاتهم ما يقرب من أربعين، وأغلبهم من العلماء، والحفاظ، وأهل الكشف والمعرفة المذكورين في </w:t>
      </w:r>
    </w:p>
    <w:p>
      <w:pPr>
        <w:pStyle w:val="BookText"/>
        <w:rPr/>
      </w:pPr>
      <w:r>
        <w:rPr>
          <w:rFonts w:ascii="Amiri" w:hAnsi="Amiri" w:eastAsia="Amiri" w:cs="Amiri"/>
          <w:color w:val="111111"/>
          <w:sz w:val="28"/>
          <w:sz w:val="28"/>
          <w:szCs w:val="28"/>
          <w:rtl w:val="true"/>
          <w:lang w:bidi="ar-SA"/>
        </w:rPr>
        <w:t>التراجم بكل جميل، كما أشرنا إلى مواضعها إجمالاً، أليس نسبة العدم إليهم حينئذ كذباً صريحاً، واحتمال عدم اطلاع هؤلاء المهرة على مقالاتهم ومؤلفاتهم بعيد غايته، بل احتمال التعمّد في هذا الكذب لمصلحة جوزته أولى من نسبة الجهل إليهم مع تبحرهم وطول 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إنهم إذا ذكروا ترجمة أبي محمد الحسن العسكري ذكروا فيها أو في ترجمة ولده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الإماميّة يقولون إن الحجّة دخل السّرداب وغاب فيه ولم يخرج إلى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العسكري ابن علي الهادي ابن الجواد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العلوي الحسيني </w:t>
      </w:r>
      <w:r>
        <w:rPr>
          <w:rStyle w:val="FootnoteAnchor"/>
          <w:rtl w:val="true"/>
        </w:rPr>
        <w:footnoteReference w:id="1089"/>
      </w:r>
      <w:r>
        <w:rPr>
          <w:rFonts w:ascii="Amiri" w:hAnsi="Amiri" w:eastAsia="Amiri" w:cs="Amiri"/>
          <w:color w:val="111111"/>
          <w:sz w:val="28"/>
          <w:sz w:val="28"/>
          <w:szCs w:val="28"/>
          <w:rtl w:val="true"/>
          <w:lang w:bidi="ar-SA"/>
        </w:rPr>
        <w:t>، خاتم الاثني عشر إماماً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منتظر الرافضة الذين يزعمون أنه المهدي، وأنّه صاحب الزمان، وأنه الخلف الحجّة، وهو صاحب السرداب بسامراء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أربعمائة وخمسون سنة ينتظرون ظهوره، ويدعون أنه دخل سرداباً في البيت الذي لوالده وأمه تنظر إليه، ولم يخرج منه وإلى </w:t>
      </w:r>
      <w:r>
        <w:rPr>
          <w:rStyle w:val="FootnoteAnchor"/>
          <w:rtl w:val="true"/>
        </w:rPr>
        <w:footnoteReference w:id="1090"/>
      </w:r>
      <w:r>
        <w:rPr>
          <w:rFonts w:ascii="Amiri" w:hAnsi="Amiri" w:eastAsia="Amiri" w:cs="Amiri"/>
          <w:color w:val="111111"/>
          <w:sz w:val="28"/>
          <w:sz w:val="28"/>
          <w:szCs w:val="28"/>
          <w:rtl w:val="true"/>
          <w:lang w:bidi="ar-SA"/>
        </w:rPr>
        <w:t>الآن، فدخل السرداب وعدم وهو ابن تسع سنين</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وقال ابن خلكان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والشيعة ترى 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القائم المهدي، وهو صاحب السرداب عندهم ، وأقاويلهم فيه كثيرة، وهم ينتظرون خروجه آخر الزمان من السرداب بسر من رأى، دخله في دار أبيه، وأمه تنظر إليه، سنة خمس وستين ومائتين، وعمره حينئذ تسع سنين فلم يعد يخرج إليها،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وعمره أربع،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 انتهى</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وقال المعاصر نعمان أفندي آلوسي زاده في المجلس الخامس عشر من كتابه</w:t>
      </w:r>
    </w:p>
    <w:p>
      <w:pPr>
        <w:pStyle w:val="BookText"/>
        <w:rPr/>
      </w:pPr>
      <w:r>
        <w:rPr>
          <w:rFonts w:ascii="IRNazanin" w:hAnsi="IRNazanin" w:eastAsia="IRNazanin"/>
          <w:color w:val="111111"/>
          <w:sz w:val="28"/>
          <w:sz w:val="28"/>
          <w:szCs w:val="28"/>
          <w:rtl w:val="true"/>
          <w:lang w:bidi="fa-IR"/>
        </w:rPr>
        <w:t>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غالية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مذهب أهل السنّة بزعمه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عند الشيعة فقد اختلفوا فيه على أقوال شتّى، والمشهور من مذهبهم مذهب الإمامية الاثني عشرية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1093"/>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العسكري ابن علي الهادي ابن محمد الجواد ابن علي الرضا ابن موسى الكاظم ابن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 ويعرف عندهم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والمنتظر، والقائم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غاب في سرداب دار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صغيرا</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وأمه تنظر إليه وذلك في سنة خمس وستين ومائتين، وهو حي الآن موجود في الدنيا</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ما يقرب منه عن تاريخ عبد الملك العصامي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ولا حاجة إلى نقل كلمات غيرهم مما يشبه بعضها بعضاً، وكلّها متفقة في نسبة هذا المطلب إلى </w:t>
      </w:r>
    </w:p>
    <w:p>
      <w:pPr>
        <w:pStyle w:val="BookText"/>
        <w:rPr/>
      </w:pPr>
      <w:r>
        <w:rPr>
          <w:rFonts w:ascii="Amiri" w:hAnsi="Amiri" w:eastAsia="Amiri" w:cs="Amiri"/>
          <w:color w:val="111111"/>
          <w:sz w:val="28"/>
          <w:sz w:val="28"/>
          <w:szCs w:val="28"/>
          <w:rtl w:val="true"/>
          <w:lang w:bidi="ar-SA"/>
        </w:rPr>
        <w:t>الإماميّة، وأنهم يقولون إن مهديّهم دخل السرداب وأمه تنظر إليه، فغاب ولم يعد إلى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علماء العصر وحفّاظ الدهر هذه كتب علماء الإمامية ومؤلّفاتهم قبل ولادة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هذه الأعصار شائعة، وهي بين أظهركم، وعندكم أو تتمكنون منها، فاذكروا كتاباً واحداً من أصاغر علمائهم فيه ما نسب إليهم فضلاً عن أكابرهم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كالشيخ أبي جعفر محمد بن يعقوب الكليني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عده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الأصول من مجددي مذهب الإمامية في المائة الرابعة </w:t>
      </w:r>
      <w:r>
        <w:rPr>
          <w:rStyle w:val="FootnoteAnchor"/>
          <w:rtl w:val="true"/>
        </w:rPr>
        <w:footnoteReference w:id="1097"/>
      </w:r>
      <w:r>
        <w:rPr>
          <w:rFonts w:ascii="Amiri" w:hAnsi="Amiri" w:eastAsia="Amiri" w:cs="Amiri"/>
          <w:color w:val="111111"/>
          <w:sz w:val="28"/>
          <w:sz w:val="28"/>
          <w:szCs w:val="28"/>
          <w:rtl w:val="true"/>
          <w:lang w:bidi="ar-SA"/>
        </w:rPr>
        <w:t xml:space="preserve">، والسيدين الشريفين علم الهدى المرتضى وأخيه الرضي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وشيخهما أبي عبد الله المفيد المدعو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جعفر محمد بن علي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جعفر محمد بن الحسن الطوسي، وأبي جعفر محمد بن علي ابن شهر آشوب المازندراني الذي اعترف بعلو مقامه في الفقه والحديث والرجال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النحاة، والفيروز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ثم من بعدهم إلى عصرنا، فإن لهم مؤلّفات مختصة بالحجّة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 بكتب الغيبة،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القمّي،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للنعماني – تلميذ أبي جعفر الكليني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الطوسي،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محمد الفضل بن </w:t>
      </w:r>
    </w:p>
    <w:p>
      <w:pPr>
        <w:pStyle w:val="BookText"/>
        <w:rPr/>
      </w:pPr>
      <w:r>
        <w:rPr>
          <w:rFonts w:ascii="IRNazanin" w:hAnsi="IRNazanin" w:eastAsia="IRNazanin"/>
          <w:color w:val="111111"/>
          <w:sz w:val="28"/>
          <w:sz w:val="28"/>
          <w:szCs w:val="28"/>
          <w:rtl w:val="true"/>
          <w:lang w:bidi="fa-IR"/>
        </w:rPr>
        <w:t xml:space="preserve">شاذان المتوفّى بعد ولادة المهدي وقبل وفاة والده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سوى ما ذكروه في كتب المناقب في ذكر أحواله بعد ذكر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w:t>
      </w:r>
    </w:p>
    <w:p>
      <w:pPr>
        <w:pStyle w:val="BookText"/>
        <w:rPr/>
      </w:pPr>
      <w:r>
        <w:rPr>
          <w:rFonts w:ascii="Amiri" w:hAnsi="Amiri" w:eastAsia="Amiri" w:cs="Amiri"/>
          <w:color w:val="111111"/>
          <w:sz w:val="28"/>
          <w:sz w:val="28"/>
          <w:szCs w:val="28"/>
          <w:rtl w:val="true"/>
          <w:lang w:bidi="ar-SA"/>
        </w:rPr>
        <w:t xml:space="preserve">كلما راجعنا وتفحصنا لم نجد لما ذكروه أثراً، بل ليس فيها ذكر للسِّرداب أصلاً سوى قضيّة المعتضد التي نقلها نور الدين عبد الرحمن الجامي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موجودة في كتبهم بأسانيدهم، ولكنهم ساقوا المتن هكذا</w:t>
      </w:r>
    </w:p>
    <w:p>
      <w:pPr>
        <w:pStyle w:val="BookText"/>
        <w:rPr/>
      </w:pPr>
      <w:r>
        <w:rPr>
          <w:rFonts w:ascii="Amiri" w:hAnsi="Amiri" w:eastAsia="Amiri" w:cs="Amiri"/>
          <w:color w:val="111111"/>
          <w:sz w:val="28"/>
          <w:sz w:val="28"/>
          <w:szCs w:val="28"/>
          <w:rtl w:val="true"/>
          <w:lang w:bidi="ar-SA"/>
        </w:rPr>
        <w:t>عن رشيق صاحب المادراي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المعتضد </w:t>
      </w:r>
      <w:r>
        <w:rPr>
          <w:rStyle w:val="FootnoteAnchor"/>
          <w:rtl w:val="true"/>
        </w:rPr>
        <w:footnoteReference w:id="1099"/>
      </w:r>
      <w:r>
        <w:rPr>
          <w:rFonts w:ascii="Amiri" w:hAnsi="Amiri" w:eastAsia="Amiri" w:cs="Amiri"/>
          <w:color w:val="111111"/>
          <w:sz w:val="28"/>
          <w:sz w:val="28"/>
          <w:szCs w:val="28"/>
          <w:rtl w:val="true"/>
          <w:lang w:bidi="ar-SA"/>
        </w:rPr>
        <w:t>ونحن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فوافينا سامرة فوجدنا الأمر كما وصفه، وفي الدهليز خادم أسود وفي يده تكة ينسجها، فسألناه عن الدار ومن فيها؟ فقال صاحبها ، فوالله ما التفت إلينا وقل اكتراثه بنا، فكبسنا الدار كما أمرنا ، فوجدنا داراً سريّة ومقابل الدار ستر ما نظرت قط إلى أنبل منه، كأن الأيدي رفعت عنه في ذلك الوقت، ولم يكن في الدار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فرفعنا الستر فإذا بيت كبير كأن بحراً فيه، وفي أقصى البيت حصير قد علمنا أنه على الماء، وفوقه رجل من أحسن الناس هيئة قائم يصلي فلم يلتفت إلينا ولا إلى شيء من أسبابنا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 أحمد بن عبد الله ليتخطّى البيت فغرق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يقرب مما تقدّم في خبر شواهد الجامي </w:t>
      </w:r>
      <w:r>
        <w:rPr>
          <w:rStyle w:val="FootnoteAnchor"/>
          <w:rtl w:val="true"/>
        </w:rPr>
        <w:footnoteReference w:id="1100"/>
      </w:r>
      <w:r>
        <w:rPr>
          <w:rFonts w:ascii="Amiri" w:hAnsi="Amiri" w:eastAsia="Amiri" w:cs="Amiri"/>
          <w:color w:val="111111"/>
          <w:sz w:val="28"/>
          <w:sz w:val="28"/>
          <w:szCs w:val="28"/>
          <w:rtl w:val="true"/>
          <w:lang w:bidi="ar-SA"/>
        </w:rPr>
        <w:t>، وليس فيه ذكر للسرداب أصلاً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القطب الراوندي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الخبر، ثمّ قال في موضع آخر </w:t>
      </w:r>
    </w:p>
    <w:p>
      <w:pPr>
        <w:pStyle w:val="BookText"/>
        <w:rPr/>
      </w:pPr>
      <w:r>
        <w:rPr>
          <w:rFonts w:ascii="Amiri" w:hAnsi="Amiri" w:eastAsia="Amiri" w:cs="Amiri"/>
          <w:color w:val="111111"/>
          <w:sz w:val="28"/>
          <w:sz w:val="28"/>
          <w:szCs w:val="28"/>
          <w:rtl w:val="true"/>
          <w:lang w:bidi="ar-SA"/>
        </w:rPr>
        <w:t>على ما نقله عنه بعض أصحابنا وإن لم نجده فيما عندي من نسخته ثم بعثوا عسكراً أكثر ، فلما دخلوا الدار سمعوا من السّرداب قراءة القرآن فاجتمعوا على بابه، وحفظوه حتى لا يصعد ولا يخرج وأميرهم قائم حتى يصل العسكر كلّهم، فخرج من السكة التي على باب السرداب ومرّ عليهم ، فلما غاب 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،عليه فقالوا أليس هو قد 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تركتموه؟</w:t>
      </w:r>
    </w:p>
    <w:p>
      <w:pPr>
        <w:pStyle w:val="BookText"/>
        <w:rPr/>
      </w:pPr>
      <w:r>
        <w:rPr>
          <w:rFonts w:ascii="Amiri" w:hAnsi="Amiri" w:eastAsia="Amiri" w:cs="Amiri"/>
          <w:color w:val="111111"/>
          <w:sz w:val="28"/>
          <w:sz w:val="28"/>
          <w:szCs w:val="28"/>
          <w:rtl w:val="true"/>
          <w:lang w:bidi="ar-SA"/>
        </w:rPr>
        <w:t>قالوا إنا حسبنا أنك تراه</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والظاهر أنّ هذا الخبر هو الوجه في تسمية السّرداب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بعض العلماء في خصوص كتب المزار، أو لها وجه آخر غير الوجه الذي يتبادر منه، وهو الذي نسبوه إليهم من أنه دخل السرداب وأمه تنظر إليه وغاب الذي ليس له في كتبنا أثر ولا عليه دلالة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في بعض الكتب التي ألفوها في كيفية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وأئمتهم زيارة يزار بها الحجّة في السرداب </w:t>
      </w:r>
      <w:r>
        <w:rPr>
          <w:rStyle w:val="FootnoteAnchor"/>
          <w:rtl w:val="true"/>
        </w:rPr>
        <w:footnoteReference w:id="1102"/>
      </w:r>
      <w:r>
        <w:rPr>
          <w:rFonts w:ascii="Amiri" w:hAnsi="Amiri" w:eastAsia="Amiri" w:cs="Amiri"/>
          <w:color w:val="111111"/>
          <w:sz w:val="28"/>
          <w:sz w:val="28"/>
          <w:szCs w:val="28"/>
          <w:rtl w:val="true"/>
          <w:lang w:bidi="ar-SA"/>
        </w:rPr>
        <w:t>وليس فيها دلالة ولا إشارة إلى ما نسبوه إليهم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نسبنا إلى علماء أهل السنّة شيئاً من فتوى، أو حديث، أو معتقد ذكرنا ،كتابه وموضعه، ومؤلّفه، وترجمته، فمقتضى الإنصاف أن يتعاملوا معنا في هذه المقامات كذلك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ذكروا بعد ذلك أنه بعد دخوله في السرداب وغيبته باق فيه إلى الآن، وأنه معتقد الإماميّة كما تقدم عن الذهبي وابن خلكان</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الذهبي أيضاً في ترجمة والده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ذكر أنه والد الحجّة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بقاءه في السرداب من أربعمائة وخمسين سنة، وأنه صاحب الزمان، وأنه حي يعلم علم الأولين والآخرين، ويعترفون أنه لم يره أحد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جهل الرافضة عليه مزيد </w:t>
      </w:r>
      <w:r>
        <w:rPr>
          <w:rStyle w:val="FootnoteAnchor"/>
          <w:rtl w:val="true"/>
        </w:rPr>
        <w:footnoteReference w:id="1104"/>
      </w:r>
      <w:r>
        <w:rPr>
          <w:rFonts w:ascii="Amiri" w:hAnsi="Amiri" w:eastAsia="Amiri" w:cs="Amiri"/>
          <w:color w:val="111111"/>
          <w:sz w:val="28"/>
          <w:sz w:val="28"/>
          <w:szCs w:val="28"/>
          <w:rtl w:val="true"/>
          <w:lang w:bidi="ar-SA"/>
        </w:rPr>
        <w:t>، فنسأل الله أن يثبت عقولنا ، وإيماننا انتهى</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وقال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حوادث سنة ستين ومائتين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وفيها توفّي الحسن بن علي بن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توفّي أبو محمد العلوي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الأئمة الاثنا عشر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محمد الذي يعتقدونه المنتظر بسرداب سامرا، وكان مولده سنة اثنتين وثلاثين ومائتين انتهى</w:t>
      </w:r>
      <w:r>
        <w:rPr>
          <w:rFonts w:eastAsia="Amiri" w:cs="Amiri" w:ascii="Amiri" w:hAnsi="Amiri"/>
          <w:color w:val="111111"/>
          <w:sz w:val="28"/>
          <w:szCs w:val="28"/>
          <w:rtl w:val="true"/>
          <w:lang w:bidi="ar-SA"/>
        </w:rPr>
        <w:t xml:space="preserve">) </w:t>
      </w:r>
      <w:r>
        <w:rPr>
          <w:rStyle w:val="FootnoteAnchor"/>
          <w:rtl w:val="true"/>
        </w:rPr>
        <w:footnoteReference w:id="110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أبا محمد العسكري والد الحجّة غير الحسن بن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 له ثان في هذا الوهم وهو منه غريب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غير ذلك مما لا طائل في نقله، وهذا أيضاً كذب محض وافتراء بيّن لم يذكره أحد من مؤلّفي الإماميّة في كتاب لهم من القدماء والمتأخرين، فإن كانوا صادقين في هذه النسبة فليذكروا موضعاً واحداً ذكر فيه ما نسبوه إليهم، مع أن في كثير من أحاديثهم وقصصهم ما يبين كذبه، فإنّهم رووا واعتقدوا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يحضر الموسم في كل سنة </w:t>
      </w:r>
      <w:r>
        <w:rPr>
          <w:rStyle w:val="FootnoteAnchor"/>
          <w:rtl w:val="true"/>
        </w:rPr>
        <w:footnoteReference w:id="1107"/>
      </w:r>
      <w:r>
        <w:rPr>
          <w:rFonts w:ascii="Amiri" w:hAnsi="Amiri" w:eastAsia="Amiri" w:cs="Amiri"/>
          <w:color w:val="111111"/>
          <w:sz w:val="28"/>
          <w:sz w:val="28"/>
          <w:szCs w:val="28"/>
          <w:rtl w:val="true"/>
          <w:lang w:bidi="ar-SA"/>
        </w:rPr>
        <w:t xml:space="preserve">، ورآه جماعة كثيرة تزيد على سبعين في أيام غيبته الصغرى التي كان له فيها نواب مخصوصة يخرج إليهم التوقيعات ابتداءً وجواباً لمسائل كانوا يسألونها بتوسط النواب </w:t>
      </w:r>
      <w:r>
        <w:rPr>
          <w:rStyle w:val="FootnoteAnchor"/>
          <w:rtl w:val="true"/>
        </w:rPr>
        <w:footnoteReference w:id="1108"/>
      </w:r>
      <w:r>
        <w:rPr>
          <w:rFonts w:ascii="Amiri" w:hAnsi="Amiri" w:eastAsia="Amiri" w:cs="Amiri"/>
          <w:color w:val="111111"/>
          <w:sz w:val="28"/>
          <w:sz w:val="28"/>
          <w:szCs w:val="28"/>
          <w:rtl w:val="true"/>
          <w:lang w:bidi="ar-SA"/>
        </w:rPr>
        <w:t xml:space="preserve">، وكلّهم رأوه في غير السرداب </w:t>
      </w:r>
    </w:p>
    <w:p>
      <w:pPr>
        <w:pStyle w:val="BookText"/>
        <w:rPr/>
      </w:pPr>
      <w:r>
        <w:rPr>
          <w:rFonts w:ascii="Amiri" w:hAnsi="Amiri" w:eastAsia="Amiri" w:cs="Amiri"/>
          <w:color w:val="111111"/>
          <w:sz w:val="28"/>
          <w:sz w:val="28"/>
          <w:szCs w:val="28"/>
          <w:rtl w:val="true"/>
          <w:lang w:bidi="ar-SA"/>
        </w:rPr>
        <w:t>بل غير سامرًا إلا قليلاً منهم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ورووا بأسانيد متعددة عن إبراهيم بن مهزيار أنه وصل إلى خدمته وتشرف بلقائه في بعض فلوات الطائف،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عهد إلي أن لا أوطن من الأرض إلّا أخفاها وأقصاها؛ إسراراً لأمري، وتحصيناً لمحلي من </w:t>
      </w:r>
    </w:p>
    <w:p>
      <w:pPr>
        <w:pStyle w:val="BookText"/>
        <w:rPr/>
      </w:pPr>
      <w:r>
        <w:rPr>
          <w:rFonts w:ascii="Amiri" w:hAnsi="Amiri" w:eastAsia="Amiri" w:cs="Amiri"/>
          <w:color w:val="111111"/>
          <w:sz w:val="28"/>
          <w:sz w:val="28"/>
          <w:szCs w:val="28"/>
          <w:rtl w:val="true"/>
          <w:lang w:bidi="ar-SA"/>
        </w:rPr>
        <w:t>مكائد أهل الضلال والمردة من أحداث الأمم الضوال، فنبذني إلى عالية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إسحاق، أنه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جل ثناؤه لم يكن ليخلي أطباق أرضه وأهل الجد في طاعته وعبادته بلا حجة يستعلى بها وإمام يؤتم به ويقتدى بسبل سنته ومنهاج قصده، وأرجو يا بني أن تكون أحد من أعده الله لنشر الحق وطيّ الباطل وإعلاء الدين وإطفاء الضلال، فعليك بلزوم خوافي الأرض وتتبع أقاصيها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ولهم دعاء مشهور رووه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أمروا بقراءته في الأعياد الأربعة </w:t>
      </w:r>
      <w:r>
        <w:rPr>
          <w:rStyle w:val="FootnoteAnchor"/>
          <w:rtl w:val="true"/>
        </w:rPr>
        <w:footnoteReference w:id="1110"/>
      </w:r>
      <w:r>
        <w:rPr>
          <w:rFonts w:ascii="IRNazanin" w:hAnsi="IRNazanin" w:eastAsia="IRNazanin"/>
          <w:color w:val="111111"/>
          <w:sz w:val="28"/>
          <w:sz w:val="28"/>
          <w:szCs w:val="28"/>
          <w:rtl w:val="true"/>
          <w:lang w:bidi="fa-IR"/>
        </w:rPr>
        <w:t xml:space="preserve">، وفيه فيما يخاطب به إمام زمانه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أين استقرت بك النوى؟</w:t>
      </w:r>
    </w:p>
    <w:p>
      <w:pPr>
        <w:pStyle w:val="BookText"/>
        <w:rPr/>
      </w:pPr>
      <w:r>
        <w:rPr>
          <w:rFonts w:ascii="Amiri" w:hAnsi="Amiri" w:eastAsia="Amiri" w:cs="Amiri"/>
          <w:color w:val="111111"/>
          <w:sz w:val="28"/>
          <w:sz w:val="28"/>
          <w:szCs w:val="28"/>
          <w:rtl w:val="true"/>
          <w:lang w:bidi="ar-SA"/>
        </w:rPr>
        <w:t>بل أي أرض تقلك، أو ثرى؟</w:t>
      </w:r>
    </w:p>
    <w:p>
      <w:pPr>
        <w:pStyle w:val="BookText"/>
        <w:rPr/>
      </w:pPr>
      <w:r>
        <w:rPr>
          <w:rFonts w:ascii="Amiri" w:hAnsi="Amiri" w:eastAsia="Amiri" w:cs="Amiri"/>
          <w:color w:val="111111"/>
          <w:sz w:val="28"/>
          <w:sz w:val="28"/>
          <w:szCs w:val="28"/>
          <w:rtl w:val="true"/>
          <w:lang w:bidi="ar-SA"/>
        </w:rPr>
        <w:t xml:space="preserve">أبرضوى؟ أم بغيرها؟ أم ذي طوى </w:t>
      </w:r>
      <w:r>
        <w:rPr>
          <w:rStyle w:val="FootnoteAnchor"/>
          <w:rtl w:val="true"/>
        </w:rPr>
        <w:footnoteReference w:id="11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رضوى بالفتح كسكرى جبل على يوم من ينبع، وأربعة أيام من المدينة، منه تقطع أحجار المسان وسبق في فضل أحد أن رضوى مما وقع بالمدينة من </w:t>
      </w:r>
    </w:p>
    <w:p>
      <w:pPr>
        <w:pStyle w:val="BookText"/>
        <w:rPr/>
      </w:pPr>
      <w:r>
        <w:rPr>
          <w:rFonts w:ascii="Amiri" w:hAnsi="Amiri" w:eastAsia="Amiri" w:cs="Amiri"/>
          <w:color w:val="111111"/>
          <w:sz w:val="28"/>
          <w:sz w:val="28"/>
          <w:szCs w:val="28"/>
          <w:rtl w:val="true"/>
          <w:lang w:bidi="ar-SA"/>
        </w:rPr>
        <w:t>الجبل الذي تجلّى الله له؛ لكون ينبع من أراضي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 مما وقع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جبال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الجبال التي بني منها البيت، انتهى</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وقال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تكرر في الحديث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طُوَى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وفتح الواو المخففة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عند باب مكة يستحب لمن دخل مكة أن يغتسل به انتهى</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وعندهم زيارة يزورون بها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من أوصافه الحاضر في الأمصار، الغائب عن الأبصار </w:t>
      </w:r>
      <w:r>
        <w:rPr>
          <w:rStyle w:val="FootnoteAnchor"/>
          <w:rtl w:val="true"/>
        </w:rPr>
        <w:footnoteReference w:id="1114"/>
      </w:r>
      <w:r>
        <w:rPr>
          <w:rFonts w:ascii="Amiri" w:hAnsi="Amiri" w:eastAsia="Amiri" w:cs="Amiri"/>
          <w:color w:val="111111"/>
          <w:sz w:val="28"/>
          <w:sz w:val="28"/>
          <w:szCs w:val="28"/>
          <w:rtl w:val="true"/>
          <w:lang w:bidi="ar-SA"/>
        </w:rPr>
        <w:t>، وهي موجودة في جملة من خطبهم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 أبو جعفر محمد بن علي القمي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عقائد الإمامية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واعتقادنا أن حجج الله تعالى على خلقه بعد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الأئمة الاثنا عشر أوّلهم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الحجة، القائم بأمر الله، صاحب الزمان، وخليفة الرحمن في أرضه، الحاضر فى الأمصار الغائب عن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1115"/>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لا يحصى، ومع ذلك كيف استحسن هؤلاء الأعلام هذا </w:t>
      </w:r>
    </w:p>
    <w:p>
      <w:pPr>
        <w:pStyle w:val="BookText"/>
        <w:rPr/>
      </w:pPr>
      <w:r>
        <w:rPr>
          <w:rFonts w:ascii="Amiri" w:hAnsi="Amiri" w:eastAsia="Amiri" w:cs="Amiri"/>
          <w:color w:val="111111"/>
          <w:sz w:val="28"/>
          <w:sz w:val="28"/>
          <w:szCs w:val="28"/>
          <w:rtl w:val="true"/>
          <w:lang w:bidi="ar-SA"/>
        </w:rPr>
        <w:t>الكذب الواضح لأنفسهم، وهو مضاف إلى الحُرمة مما يشين المرء، ويذهب بماء الوجه، ويوجب مقت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مرَّ عن الذهبي،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ويعترفون أنه لم يره أحداً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السرداب وعدم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وهذا أيضاً كسابقه من الأكاذيب الواضحة، فإن كل من تعرض من علماء الإمامية لذكر أحوال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على أن في غيبته الصغرى وطولها سبعون سنة تقريباً كان يصل إلى خدمته الخواص، وضبطوا أسامي من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وقف على معجزته من غير خلاف بينهم وعقدوا له في مؤلّفاتهم في الغيبة باباً مخصوصاً، بل ألف فيه بالإنفراد رسائل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شيخ الشيعة أبو جعفر الكليني يقول في كتاب الحجة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تسمية من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فيه أخباراً كثيرة</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وهذا أبو عبد الله محمد بن محمد بن النعمان المفيد 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رأى الإمام الثاني عشر وطرف من دلائله 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 فيه جملة وافرة مما يتعلّق بالمقام </w:t>
      </w:r>
      <w:r>
        <w:rPr>
          <w:rStyle w:val="FootnoteAnchor"/>
          <w:rtl w:val="true"/>
        </w:rPr>
        <w:footnoteReference w:id="111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الشيخ أبو جعفر محمد بن علي 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وهكذا غيرهم من أعاظم المحدثين وأكابر المؤلّفين، بل جوزوا الرؤية في غيبته الكبرى، وعندهم قصص وحكايات معتبرة فيها تشرفهم فيها </w:t>
      </w:r>
      <w:r>
        <w:rPr>
          <w:rStyle w:val="FootnoteAnchor"/>
          <w:rtl w:val="true"/>
        </w:rPr>
        <w:footnoteReference w:id="1120"/>
      </w:r>
      <w:r>
        <w:rPr>
          <w:rFonts w:ascii="IRNazanin" w:hAnsi="IRNazanin" w:eastAsia="IRNazanin"/>
          <w:color w:val="111111"/>
          <w:sz w:val="28"/>
          <w:sz w:val="28"/>
          <w:szCs w:val="28"/>
          <w:rtl w:val="true"/>
          <w:lang w:bidi="fa-IR"/>
        </w:rPr>
        <w:t xml:space="preserve">بلقائه، ووقوفهم على معجزة ظاهرة، وكرامة باهرة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وقال السيّد الأجل المرتضى في آخر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الجواب عن بعض الشبهات في الغيبة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وقلنا أيضاً إنّه غير ممتنع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لبعض أوليائه ممن لا يخشى من جهته شيئاً من أسباب الخوف، فإن هذا مما لا يمكن القطع على ارتفاعه وامتناعه، وإنما يعلم كل واحد من شيعته حال نفسه، ولا سبيل له إلى العلم بحال غيره</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ونقل سائر كلماتهم يوجب الإطناب إلّا أنا نذكر طرفاً مما روي في هذا الباب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أبو جعفر محمد بن يعقوب الكليني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هو أجلّ كتب الإمامية وأصحها، وأتمها فائدة وأكثرها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محمد بن شاذان بن نعيم، عن خادم لإبراهيم بن عبدة النيسابوري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واقفة على الصفا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على إبراهيم وقبض على كتاب مناسكه وحدثه بأشياء</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وعن علي بن محمد، عن محمد بن علي بن إبراهيم، عن أبي عبد الله بن صالح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الحجر الأسود والناس يتجاذبون عليه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بهذا أمروا</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وعن علي بن محمد، عن أبي علي أحمد بن إبراهيم بن إدريس، عن أبيه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مضي أبي محمد حين أيفع </w:t>
      </w:r>
      <w:r>
        <w:rPr>
          <w:rStyle w:val="FootnoteAnchor"/>
          <w:rtl w:val="true"/>
        </w:rPr>
        <w:footnoteReference w:id="1125"/>
      </w:r>
      <w:r>
        <w:rPr>
          <w:rFonts w:ascii="Amiri" w:hAnsi="Amiri" w:eastAsia="Amiri" w:cs="Amiri"/>
          <w:color w:val="111111"/>
          <w:sz w:val="28"/>
          <w:sz w:val="28"/>
          <w:szCs w:val="28"/>
          <w:rtl w:val="true"/>
          <w:lang w:bidi="ar-SA"/>
        </w:rPr>
        <w:t>وقبلت يديه ورأسه</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محمد، عن أحمد بن راشد عن بعض أهل المدائن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حاجاً مع رفيق لي، فوافينا الموقف فإذا شاب قاعد عليه إزار ورداء، وفي رجليه نعل صفراء، قومت الإزار والرداء بمائة وخمسين ديناراً وليس عليه أثر السفر فدنا منا سائل ،فرددناه، فدنا من الشاب فسأله، فحمل شيئاً من الأرض وناوله، فدعا له السائل واجتهد في الدعاء وأطال فقام الشاب وغاب عنا، فدنونا من السائل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أعطاك ؟ فأرانا حصاة ذهب مضرسة </w:t>
      </w:r>
      <w:r>
        <w:rPr>
          <w:rStyle w:val="FootnoteAnchor"/>
          <w:rtl w:val="true"/>
        </w:rPr>
        <w:footnoteReference w:id="1127"/>
      </w:r>
      <w:r>
        <w:rPr>
          <w:rFonts w:ascii="Amiri" w:hAnsi="Amiri" w:eastAsia="Amiri" w:cs="Amiri"/>
          <w:color w:val="111111"/>
          <w:sz w:val="28"/>
          <w:sz w:val="28"/>
          <w:szCs w:val="28"/>
          <w:rtl w:val="true"/>
          <w:lang w:bidi="ar-SA"/>
        </w:rPr>
        <w:t>قدرناها عشرين مثقالاً، فقلت لصاحبي مولانا عندنا ونحن لا ندري؟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ذهبنا في طلبه فدرنا الموقف كله، فلم نقدر عليه، فسألنا من كان حوله من أهل مكة والمدينة، فقالوا شاب علوي يحج في كل سنة ماشياً</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وعن عدة من أصحابنا، عن أحمد بن محمد، عن الحسن بن علي الوشاء، عن علي بن أبي حمزة، عن أبي بصير،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لصاحب هذا الأمر من غيبة ولا بد له في غيبته من عزلة، ونعم المنزل طيبة </w:t>
      </w:r>
      <w:r>
        <w:rPr>
          <w:rStyle w:val="FootnoteAnchor"/>
          <w:rtl w:val="true"/>
        </w:rPr>
        <w:footnoteReference w:id="1129"/>
      </w:r>
      <w:r>
        <w:rPr>
          <w:rFonts w:ascii="Amiri" w:hAnsi="Amiri" w:eastAsia="Amiri" w:cs="Amiri"/>
          <w:color w:val="111111"/>
          <w:sz w:val="28"/>
          <w:sz w:val="28"/>
          <w:szCs w:val="28"/>
          <w:rtl w:val="true"/>
          <w:lang w:bidi="ar-SA"/>
        </w:rPr>
        <w:t>، وما بثلاثين من وحشة</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وعن محمد بن يحيى، عن محمد بن الحسين، عن ابن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غيبتان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قصيرة والأخرى طويلة الغيبة الأولى لا يعلم بمكانه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إلا خاصة شيعته، والأخرى لا يعلم بمكانه فيها إلّا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مواليه</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إلى غير ذلك مما روي في هذا المعنى في هذا الجامع الشريف </w:t>
      </w:r>
      <w:r>
        <w:rPr>
          <w:rStyle w:val="FootnoteAnchor"/>
          <w:rtl w:val="true"/>
        </w:rPr>
        <w:footnoteReference w:id="1133"/>
      </w:r>
      <w:r>
        <w:rPr>
          <w:rFonts w:ascii="IRNazanin" w:hAnsi="IRNazanin" w:eastAsia="IRNazanin"/>
          <w:color w:val="111111"/>
          <w:sz w:val="28"/>
          <w:sz w:val="28"/>
          <w:szCs w:val="28"/>
          <w:rtl w:val="true"/>
          <w:lang w:bidi="fa-IR"/>
        </w:rPr>
        <w:t xml:space="preserve">، وفي غيره من الجوامع مما لو جمع لكان كتاباً ضخماً، ولم أقصد من ذكر هذه الأحاديث الاحتجاج بها في إثبات دعوى على من أنكرها، بل لمجرد توضيح الكذب المذكور وما قبله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محبوس في السرداب إلى يوم خروجه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ليس في الإماميّة أحد اعترف بما نسبه إلى جميعهم وجعله من عقائدهم، فإن أراد أحد الذب عن هؤلاء فليبين الموضع الذي اعترفوا فيه بما نسبوه إليهم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كثير من أدعيتهم المأثورة عن أئمتهم وخصوصاً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ذكر الصلاة على كل واحد منهم الصلاة على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أهله وذريته</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ذكره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نفي كون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والقائلون من الرافضة بأنّ الحجّة هذا هو المهدي،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يخلف أبوه غيره، ومات وعمره خمس سنين آتاه الله فيها الحكمة كما آتاها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صبيّاً، وجعله إماماً في حال الطفولية كما جعل عيسى كذلك، توفّي أبوه بسر من رأى وتستّر هو بالمدينة، وله غيبتان صغرى من منذ ولادته إلى انقطاع السفارة بينه وبين شيعته وكبرى في آخرها يقوم، وكان فقده يوم الجمعة سنة ست وتسعين ومائتين، فلم يدر أين ذهب خاف على نفسه فغاب، انتهى</w:t>
      </w:r>
      <w:r>
        <w:rPr>
          <w:rFonts w:eastAsia="IRNazanin" w:cs="IRNazanin"/>
          <w:color w:val="111111"/>
          <w:sz w:val="28"/>
          <w:szCs w:val="28"/>
          <w:rtl w:val="true"/>
          <w:lang w:bidi="fa-IR"/>
        </w:rPr>
        <w:t xml:space="preserve">). </w:t>
      </w:r>
      <w:r>
        <w:rPr>
          <w:rStyle w:val="FootnoteAnchor"/>
          <w:rtl w:val="true"/>
        </w:rPr>
        <w:footnoteReference w:id="113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بعد وريقات في آخر أحوال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يخلف غير </w:t>
      </w:r>
    </w:p>
    <w:p>
      <w:pPr>
        <w:pStyle w:val="BookText"/>
        <w:rPr/>
      </w:pPr>
      <w:r>
        <w:rPr>
          <w:rFonts w:ascii="IRNazanin" w:hAnsi="IRNazanin" w:eastAsia="IRNazanin"/>
          <w:color w:val="111111"/>
          <w:sz w:val="28"/>
          <w:sz w:val="28"/>
          <w:szCs w:val="28"/>
          <w:rtl w:val="true"/>
          <w:lang w:bidi="fa-IR"/>
        </w:rPr>
        <w:t xml:space="preserve">ولده أبي القاسم محمد الحجة، وعمره عند وفاة أبيه خمس سنين، لكن آتاه الله فيها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المنتظر؛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ستر بالمدينة وغاب فلم يعرف أين ذهب، ومرّ في الآية الثانية عشرة قول الرافضة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Style w:val="FootnoteAnchor"/>
          <w:rtl w:val="true"/>
        </w:rPr>
        <w:footnoteReference w:id="113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مضافاً إلى الكذب الصريح فإن أحداً من الإمامية لم يذهب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 بالمدينة ولا يوجد ذلك في مؤلفاتهم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تناقض عجيب، فإنّ صريح كلامه أن آخر الغيبة الصغرى عندهم هو انقطاع السفارة بينه وبين شيعته، واتفقت الإماميّة من غير خلاف إلا من شاذ رماه أصحابنا بالغلو </w:t>
      </w:r>
      <w:r>
        <w:rPr>
          <w:rStyle w:val="FootnoteAnchor"/>
          <w:rtl w:val="true"/>
        </w:rPr>
        <w:footnoteReference w:id="1138"/>
      </w:r>
      <w:r>
        <w:rPr>
          <w:rFonts w:ascii="Amiri" w:hAnsi="Amiri" w:eastAsia="Amiri" w:cs="Amiri"/>
          <w:color w:val="111111"/>
          <w:sz w:val="28"/>
          <w:sz w:val="28"/>
          <w:szCs w:val="28"/>
          <w:rtl w:val="true"/>
          <w:lang w:bidi="ar-SA"/>
        </w:rPr>
        <w:t xml:space="preserve">أن آخر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توفّي </w:t>
      </w:r>
    </w:p>
    <w:p>
      <w:pPr>
        <w:pStyle w:val="BookText"/>
        <w:rPr/>
      </w:pPr>
      <w:r>
        <w:rPr>
          <w:rFonts w:ascii="Amiri" w:hAnsi="Amiri" w:eastAsia="Amiri" w:cs="Amiri"/>
          <w:color w:val="111111"/>
          <w:sz w:val="28"/>
          <w:sz w:val="28"/>
          <w:szCs w:val="28"/>
          <w:rtl w:val="true"/>
          <w:lang w:bidi="ar-SA"/>
        </w:rPr>
        <w:t>النصف من شعبان سنة تسع وعشرين وثلاثمائة في بغداد، وقبره فيها، ورووا أنّه أخرج قبل وفاته بأيام توقيعاً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ذكره وذلك بعد طول الأمد وقسوة القلوب وامتلاء الأرض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فنسخوا التوقيع قال الراوي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 هو بالغه، وقضى فكان هذا آخر كلام سمع منه رضي الله عنه</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وعلى ما ذكروا فأوّل الغيبة الكبرى من نصف شعبان سنة تسع وعشرين وثلاثمائة وهو أوّل فقده لا في سنة ست وتسعين ومائتين </w:t>
      </w:r>
      <w:r>
        <w:rPr>
          <w:rStyle w:val="FootnoteAnchor"/>
          <w:rtl w:val="true"/>
        </w:rPr>
        <w:footnoteReference w:id="1140"/>
      </w:r>
      <w:r>
        <w:rPr>
          <w:rFonts w:ascii="Amiri" w:hAnsi="Amiri" w:eastAsia="Amiri" w:cs="Amiri"/>
          <w:color w:val="111111"/>
          <w:sz w:val="28"/>
          <w:sz w:val="28"/>
          <w:szCs w:val="28"/>
          <w:rtl w:val="true"/>
          <w:lang w:bidi="ar-SA"/>
        </w:rPr>
        <w:t>، فإنها كانت أيام سفارة أبي جعفر محمد بن عثمان وتوفّي في آخر جمادى الأولى سنة خمس وثلاثمائة، وقد تولّى أمر السفارة نحواً من خمسين سنة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بالأمر بعده أبو القاسم الحسين بن روح بن أبي بحر النوبختي إلى أن توفّي سنة ست وعشرين وثلاثمائة، وقام بعده أبو الحسن السمري، فلا الفقد صار في المدينة، ولا في السنة المذكورة، ولم يقل به أحد من علماء الإمامية فنسبتهما إليهم كذب وافتراء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السادس</w:t>
      </w:r>
    </w:p>
    <w:p>
      <w:pPr>
        <w:pStyle w:val="BookText"/>
        <w:rPr/>
      </w:pPr>
      <w:r>
        <w:rPr>
          <w:rFonts w:ascii="Amiri" w:hAnsi="Amiri" w:eastAsia="Amiri" w:cs="Amiri"/>
          <w:color w:val="111111"/>
          <w:sz w:val="28"/>
          <w:sz w:val="28"/>
          <w:szCs w:val="28"/>
          <w:rtl w:val="true"/>
          <w:lang w:bidi="ar-SA"/>
        </w:rPr>
        <w:t xml:space="preserve">الكذب العجيب الذي تكاد تنشق منه الأرض ويظلم الهواء ويحبس منه قطر السماء، وهو نسبة أعاظمهم وعلمائهم إلى كافة الإمامية </w:t>
      </w:r>
      <w:r>
        <w:rPr>
          <w:rStyle w:val="FootnoteAnchor"/>
          <w:rtl w:val="true"/>
        </w:rPr>
        <w:footnoteReference w:id="1141"/>
      </w:r>
      <w:r>
        <w:rPr>
          <w:rFonts w:ascii="IRNazanin" w:hAnsi="IRNazanin" w:eastAsia="IRNazanin"/>
          <w:color w:val="111111"/>
          <w:sz w:val="28"/>
          <w:sz w:val="28"/>
          <w:szCs w:val="28"/>
          <w:rtl w:val="true"/>
          <w:lang w:bidi="fa-IR"/>
        </w:rPr>
        <w:t xml:space="preserve">أنهم يعتقدون أن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في آخر الزمان من السرداب بسر من 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خلكان فيما تقدّم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ينتظرون خروجه آخر الزمان من السرداب بسر من رأى</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وباقي كلماتهم تقدمت متفرقة لا حاجة إلى إعادتها، فإن هذه النسبة مسلّمةً فيهم</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أحسن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صير تُموه بزَعْمِكُمْ إنسانا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فعلى عُقُولِكُمُ العَفَاء فَإِنَّكُمْ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تَلقْتُمُ العَنْقَاء والغيلانا</w:t>
      </w:r>
      <w:r>
        <w:rPr>
          <w:rFonts w:eastAsia="Amiri" w:cs="Amiri" w:ascii="Amiri" w:hAnsi="Amiri"/>
          <w:color w:val="111111"/>
          <w:sz w:val="28"/>
          <w:szCs w:val="28"/>
          <w:rtl w:val="true"/>
          <w:lang w:bidi="ar-SA"/>
        </w:rPr>
        <w:t xml:space="preserve">) </w:t>
      </w:r>
      <w:r>
        <w:rPr>
          <w:rStyle w:val="FootnoteAnchor"/>
          <w:rtl w:val="true"/>
        </w:rPr>
        <w:footnoteReference w:id="114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العقل هو الذي يبعث الإنسان على أن يفتري على المسلمين ويكذب عليهم ثمّ يثبت ذلك في كتابه ثمّ يستهزئ بهم ويهجوهم بما افترى عليهم فعلى عقولهم العفاء، إذ ليس بناؤهم على الافتراء فإنهم إن نسبوا أمراً إلى غيرهم ذكروا كتابه وموضعه وصاحبه فنكرر المقالة ونقول يا معاشر العلماء ويا </w:t>
      </w:r>
    </w:p>
    <w:p>
      <w:pPr>
        <w:pStyle w:val="BookText"/>
        <w:rPr/>
      </w:pPr>
      <w:r>
        <w:rPr>
          <w:rFonts w:ascii="Amiri" w:hAnsi="Amiri" w:eastAsia="Amiri" w:cs="Amiri"/>
          <w:color w:val="111111"/>
          <w:sz w:val="28"/>
          <w:sz w:val="28"/>
          <w:szCs w:val="28"/>
          <w:rtl w:val="true"/>
          <w:lang w:bidi="ar-SA"/>
        </w:rPr>
        <w:t>أيها الناظم الذي تذكر في أبياتك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للأعاجيب الَّتِي مِنْ عَجيبها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السَّرْدَابَ بُرْجاً لَهُ البَدْرُ</w:t>
      </w:r>
    </w:p>
    <w:p>
      <w:pPr>
        <w:pStyle w:val="BookText"/>
        <w:rPr/>
      </w:pPr>
      <w:r>
        <w:rPr>
          <w:rFonts w:ascii="Amiri" w:hAnsi="Amiri" w:eastAsia="Amiri" w:cs="Amiri"/>
          <w:color w:val="111111"/>
          <w:sz w:val="28"/>
          <w:sz w:val="28"/>
          <w:szCs w:val="28"/>
          <w:rtl w:val="true"/>
          <w:lang w:bidi="ar-SA"/>
        </w:rPr>
        <w:t>هذه كتب الإماميّة من قدمائهم ومتأخريهم ، وأكابرهم وأصاغرهم، من مطولاتها ومختصراتها، عربيّها وعجميّها موجودة، وكثير منها مطبوعة شائعة نبئونا في أي كتاب يوجد هذا المطلب؟</w:t>
      </w:r>
    </w:p>
    <w:p>
      <w:pPr>
        <w:pStyle w:val="BookText"/>
        <w:rPr/>
      </w:pPr>
      <w:r>
        <w:rPr>
          <w:rFonts w:ascii="Amiri" w:hAnsi="Amiri" w:eastAsia="Amiri" w:cs="Amiri"/>
          <w:color w:val="111111"/>
          <w:sz w:val="28"/>
          <w:sz w:val="28"/>
          <w:szCs w:val="28"/>
          <w:rtl w:val="true"/>
          <w:lang w:bidi="ar-SA"/>
        </w:rPr>
        <w:t>ومن ذكر أنه لا يخرج من السرداب؟</w:t>
      </w:r>
    </w:p>
    <w:p>
      <w:pPr>
        <w:pStyle w:val="BookText"/>
        <w:rPr/>
      </w:pPr>
      <w:r>
        <w:rPr>
          <w:rFonts w:ascii="Amiri" w:hAnsi="Amiri" w:eastAsia="Amiri" w:cs="Amiri"/>
          <w:color w:val="111111"/>
          <w:sz w:val="28"/>
          <w:sz w:val="28"/>
          <w:szCs w:val="28"/>
          <w:rtl w:val="true"/>
          <w:lang w:bidi="ar-SA"/>
        </w:rPr>
        <w:t>ونحن كلّما تفحصنا لم نجد للسرداب ذكراً في أحاديثهم إلا في موضع نادر أشرنا إليه، فضلاً عن كونه برجاً يطلع منه هذا البدر، بل الموجود في أحاديثهم الكثيرة المعتبرة عندهم أن هذا البدر المنير يطلع من المطلع الذي طلعت منه الشمس البازغة جده المعظم علي الله وهو مكة المشرّفة ، ولا علينا أن نسوق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أبو محمد الفضل بن شاذان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في حياة أبي محمد العسكري والد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الحسن بن محبوب عن علي بن رباب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حديثاً طويلاً،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يقع التدابر في الاختلاف </w:t>
      </w:r>
      <w:r>
        <w:rPr>
          <w:rStyle w:val="FootnoteAnchor"/>
          <w:rtl w:val="true"/>
        </w:rPr>
        <w:footnoteReference w:id="1145"/>
      </w:r>
      <w:r>
        <w:rPr>
          <w:rFonts w:ascii="IRNazanin" w:hAnsi="IRNazanin" w:eastAsia="IRNazanin"/>
          <w:color w:val="111111"/>
          <w:sz w:val="28"/>
          <w:sz w:val="28"/>
          <w:szCs w:val="28"/>
          <w:rtl w:val="true"/>
          <w:lang w:bidi="fa-IR"/>
        </w:rPr>
        <w:t>بین أمراء العرب والعجم فلا يزالون يختلفون إلى أن يصير الأمر إلى رجل من ولد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يظهر أمير الأمرة، وقاتل الكفرة السلطان المأمول الذي تحير في غيبته العقول، وهو التاسع من ولدك يا حسين </w:t>
      </w:r>
    </w:p>
    <w:p>
      <w:pPr>
        <w:pStyle w:val="BookText"/>
        <w:rPr/>
      </w:pPr>
      <w:r>
        <w:rPr>
          <w:rFonts w:ascii="Amiri" w:hAnsi="Amiri" w:eastAsia="Amiri" w:cs="Amiri"/>
          <w:color w:val="111111"/>
          <w:sz w:val="28"/>
          <w:sz w:val="28"/>
          <w:szCs w:val="28"/>
          <w:rtl w:val="true"/>
          <w:lang w:bidi="ar-SA"/>
        </w:rPr>
        <w:t>يظهر بين الركنين، يظهر على الثقلين، ولا يترك في الأرض الأدنين، طوبى للمؤمنين الذين أدركوا زمانه ولحقوا أوانه، وشهدوا أيامه، ولاقوا أقوامه</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صفوان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منا منصور بالرعب، مؤيد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خروج قائمنا، فإذا خرج أسند ظهره إلى الكعبة، واجتمع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ثلاثمائة وثلاثة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وأول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 له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حدّثنا عبد الرحمن بن أبي نجران،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المفقودون عن فرشهم ثلاثمائة وثلاثة عشر رجلاً، عدة أهل بدر، فيصبحون بمكة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 وهم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5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w:t>
      </w:r>
    </w:p>
    <w:p>
      <w:pPr>
        <w:pStyle w:val="BookText"/>
        <w:rPr/>
      </w:pPr>
      <w:r>
        <w:rPr>
          <w:rFonts w:ascii="IRNazanin" w:hAnsi="IRNazanin" w:eastAsia="IRNazanin"/>
          <w:color w:val="111111"/>
          <w:sz w:val="28"/>
          <w:sz w:val="28"/>
          <w:szCs w:val="28"/>
          <w:rtl w:val="true"/>
          <w:lang w:bidi="fa-IR"/>
        </w:rPr>
        <w:t>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مسلم، قال 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يظهر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الغواية، وقلت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ينادى باسم القائم في ليلة ثلاث وعشرين من شهر رمضان، ويقوم في يوم عاشوراء، فكأنّي أنظر إليه قائماً بين الركن والمقام </w:t>
      </w:r>
      <w:r>
        <w:rPr>
          <w:rStyle w:val="FootnoteAnchor"/>
          <w:rtl w:val="true"/>
        </w:rPr>
        <w:footnoteReference w:id="1153"/>
      </w:r>
      <w:r>
        <w:rPr>
          <w:rFonts w:ascii="Amiri" w:hAnsi="Amiri" w:eastAsia="Amiri" w:cs="Amiri"/>
          <w:color w:val="111111"/>
          <w:sz w:val="28"/>
          <w:sz w:val="28"/>
          <w:szCs w:val="28"/>
          <w:rtl w:val="true"/>
          <w:lang w:bidi="ar-SA"/>
        </w:rPr>
        <w:t>، وينادي جبرئيل بين يديه البيعة الله، فيقبل شيعته إليه من أطراف الأرض، تطوى لهم طيّاً، حتى يبايعوا، ثم يسير إلى الكوفة فينزل على نجفها، ثمّ يفرق الجنود منها إلى الأمصار؛ لدفع عمال الدجال، فيملأ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فداك أبي وأمي أيعلم أحد من أهل مكة من أين يجي قائمكم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إلا بغتة بين الركن والمقام</w:t>
      </w:r>
      <w:r>
        <w:rPr>
          <w:rFonts w:eastAsia="Amiri" w:cs="Amiri" w:ascii="Amiri" w:hAnsi="Amiri"/>
          <w:color w:val="111111"/>
          <w:sz w:val="28"/>
          <w:szCs w:val="28"/>
          <w:rtl w:val="true"/>
          <w:lang w:bidi="ar-SA"/>
        </w:rPr>
        <w:t xml:space="preserve">». </w:t>
      </w:r>
      <w:r>
        <w:rPr>
          <w:rStyle w:val="FootnoteAnchor"/>
          <w:rtl w:val="true"/>
        </w:rPr>
        <w:footnoteReference w:id="115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ميسربن عبد العزيز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أذن الله تعالى للقائم في الخروج، صعد المنبر ، فدعا الناس إلى نفسه، وناشدهم بالله، ودعاهم إلى حقه وأن يسير فيهم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ويعمل فيهم بعمله، فيبعث الله عزّ وجلّ جبرئيل حتى يأتيه، فينزل الحطيم،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شيء تدعو؟ فيخبره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أبسط يدك فيمسح على يده وقد وافاه ثلاثمائة وثلاثة عشر رجلاً فيبايعونه، ويقيم بمكة حتى يتم أصحابه عشرة آلاف نفس، ثمّ يسير بها إلى المدينة</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وأخرج أبو جعفر محمد بن علي بن بابويه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بكير بن أعين عن أبي عبد الله الله في وصف الحجر والركن الذي وضع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الركن يهبط الطير على القائم فأوّل من يبايعه ذلك الطير وهو والله جبرئيل، وإلى ذلك المقام يسند ظهره وهو الحجّة والدليل على القائم، وهو الشاهد لمن وافى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وأخرج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عبيد الله بن زرارة، عن أبي عبد الله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 ، فيؤتى وهو خلف المقام فيقال له قد نودي باسمك فما تنتظر؟ ثم يؤخذ بيده فيبايع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5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أبو العباس الدمشقي القرماني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القائم إلا في وتر من السنين سنة أحدى أو ثلاث أو خمس أو سبع أو تسع، ويقوم في يوم عاشوراء، ويظهر يوم السبت العاشر من المحرم قائماً بين الركن والمقام وشخص قائم على يديه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البيعة، فيسير إليه أنصاره من أطراف الأرض يبايعونه فيملأ الله تعالى </w:t>
      </w:r>
    </w:p>
    <w:p>
      <w:pPr>
        <w:pStyle w:val="BookText"/>
        <w:rPr/>
      </w:pPr>
      <w:r>
        <w:rPr>
          <w:rFonts w:ascii="Amiri" w:hAnsi="Amiri" w:eastAsia="Amiri" w:cs="Amiri"/>
          <w:color w:val="111111"/>
          <w:sz w:val="28"/>
          <w:sz w:val="28"/>
          <w:szCs w:val="28"/>
          <w:rtl w:val="true"/>
          <w:lang w:bidi="ar-SA"/>
        </w:rPr>
        <w:t>به الأرض عدلاً كما ملئت جوراً وظلماً، ثمّ يسير من مكة حتى يأتي الكوفة فينزل على نجفها، ثمّ يفرّق الجنود منها إلى جميع الأمصار</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يحصى، ولا يوجد في تمام الأحاديث المتعلقة بهذا الباب ما يعارضها، ولا في كلام أحد من العلماء ما يخالفها فإلى الله المشتكى وإليه نستعدي من هذا الافتراء فعنده العدوى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في مقام ردّ الإماميّة وأن الموعود غير الحجة،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المقرر في الشريعة المطهرة أن الصغير لا تصح ولايته، فكيف ساغ لهؤلاء الحمقى المغفلين أن يزعموا إمامة من عمره خمس سنين؟ وأنه أوتى الحكم صبياً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 به؟ ما ذلك إلا مجازفة وجرأة على الشريعة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البيت وليت شعري من المخبر لهم بهذا؟ وما طريقه؟ ولقد صاروا بذلك وبوقوفهم بالخيل على ذلك السرداب وصياحهم بأن يخرج إليهم ضحكة لأولي الألباب، ولقد أحسن القائل، وذكر البيتين المتقدمين، انتهى</w:t>
      </w:r>
      <w:r>
        <w:rPr>
          <w:rFonts w:eastAsia="Amiri" w:cs="Amiri" w:ascii="Amiri" w:hAnsi="Amiri"/>
          <w:color w:val="111111"/>
          <w:sz w:val="28"/>
          <w:szCs w:val="28"/>
          <w:rtl w:val="true"/>
          <w:lang w:bidi="ar-SA"/>
        </w:rPr>
        <w:t xml:space="preserve">). </w:t>
      </w:r>
      <w:r>
        <w:rPr>
          <w:rStyle w:val="FootnoteAnchor"/>
          <w:rtl w:val="true"/>
        </w:rPr>
        <w:footnoteReference w:id="115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فقد كفانا مؤنة الجواب عنه ما ذكره قبله الحافظ ابن حجر العسقلاني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خبر الصدقة كما تقدم</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بن أبي طالب كان ينظر في أيام رضاعه إلى اللوح وأنّ علومهم لدنيّة ليس بالاكتساب حتى يتوقف على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قال هو من غير نقل عن أحد بعد أوراق في ترجمة والده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p>
    <w:p>
      <w:pPr>
        <w:pStyle w:val="BookText"/>
        <w:rPr/>
      </w:pPr>
      <w:r>
        <w:rPr>
          <w:rFonts w:ascii="Amiri" w:hAnsi="Amiri" w:eastAsia="Amiri" w:cs="Amiri"/>
          <w:color w:val="111111"/>
          <w:sz w:val="28"/>
          <w:sz w:val="28"/>
          <w:szCs w:val="28"/>
          <w:rtl w:val="true"/>
          <w:lang w:bidi="ar-SA"/>
        </w:rPr>
        <w:t>ولم يخلف غير ولده أبي القاسم محمد الحجّة وعمره عند وفاته خمس سنين لكن آتاه الله فيها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وقال أبو العباس أحمد بن يوسف بن أحمد الدمشقي الشهير بالقرماني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الحادي عشر في ذكر الخلف الصالح الإمام أبي القاسم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عمره عند وفاة أبيه خمس سنين، آتاه الله فيها الحكمة كما أوتيها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مربوع القامة، حسن الوجه والشعر ، أقنى الأنف، أجلى الجبهة</w:t>
      </w:r>
      <w:r>
        <w:rPr>
          <w:rFonts w:eastAsia="IRNazanin" w:cs="IRNazanin"/>
          <w:color w:val="111111"/>
          <w:sz w:val="28"/>
          <w:szCs w:val="28"/>
          <w:rtl w:val="true"/>
          <w:lang w:bidi="fa-IR"/>
        </w:rPr>
        <w:t xml:space="preserve">.. )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وما ذكره من أن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صحيح في الولاية التي أمرها بيد العباد فيشترط في الشخص الذي يجعلونها فيه البلوغ، والعقل، والعدالة، والكفاية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الرئاسة العامة التي أمرها بيد الله تعالى خاصة كما عليه معاشر الإمامية، فربّك يخلق ما يشاء ويختار للنبوة والرسالة والإمامة ما يشاء من عباده إن شاء رضيعاً في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عَبْدُ الله أتاني الكتابَ وَجَعَلَني نبيا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IRNazanin" w:hAnsi="IRNazanin" w:eastAsia="IRNazanin"/>
          <w:color w:val="111111"/>
          <w:sz w:val="28"/>
          <w:sz w:val="28"/>
          <w:szCs w:val="28"/>
          <w:rtl w:val="true"/>
          <w:lang w:bidi="fa-IR"/>
        </w:rPr>
        <w:t xml:space="preserve">وإن شاء </w:t>
      </w:r>
    </w:p>
    <w:p>
      <w:pPr>
        <w:pStyle w:val="BookText"/>
        <w:rPr/>
      </w:pPr>
      <w:r>
        <w:rPr>
          <w:rFonts w:ascii="Amiri" w:hAnsi="Amiri" w:eastAsia="Amiri" w:cs="Amiri"/>
          <w:color w:val="111111"/>
          <w:sz w:val="28"/>
          <w:sz w:val="28"/>
          <w:szCs w:val="28"/>
          <w:rtl w:val="true"/>
          <w:lang w:bidi="ar-SA"/>
        </w:rPr>
        <w:t>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IRNazanin" w:hAnsi="IRNazanin" w:eastAsia="IRNazanin"/>
          <w:color w:val="111111"/>
          <w:sz w:val="28"/>
          <w:sz w:val="28"/>
          <w:szCs w:val="28"/>
          <w:rtl w:val="true"/>
          <w:lang w:bidi="fa-IR"/>
        </w:rPr>
        <w:t xml:space="preserve">، فلا وجه للاعتراض من هذه الجهة لو جعل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الحمقى المغفلين، فهو كلام من ضعف عن إقامة الحجة لإثبات مرامه فيتم دليله الضعيف ويقويه بالفحش في القول والسب، وعباد الرحمن الذين إذا مروا باللغو مروا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 به،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السكوت عن وصف ولو كان أولى بالذكر في نظرنا لا يضر بانطباق سائر الأوصاف الموجودة في الأحاديث عليه، فلعلّ في تركه مصلحة لا نعلمها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طلحة الشافعي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قال معترض هذه الأحاديث النبوية الكثيرة بتعدادها المصرحة بجملتها وأفرادها، متفق على إسنادها ومجمع على نقلها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وإيرادها، وهي صحيحة صريحة في إثبات كون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من عترته وأنّه من أهل بيته وأن اسمه يواطئ اسمه، وأنه يملأ الأرض قسطاً وعدلاً، وأنه من ولد عبد المطلب، وأنه من سادات الجنّة وذلك مما لا نزاع فيه غير أن ذلك لا يدل على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الموصوف بما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الصفات والعلامات هو هذا أبو القاسم محمد بن الحسن الحجّة الخلف الصالح، فإن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كثيرون وكل من يولد من ذريتها إلى يوم القيامة يصدق عليه أنه من ولد فاطمة، وأنه من العترة الطاهرة، وأنّه من أهل البيت فتحتاجون هذه الأحاديث </w:t>
      </w:r>
    </w:p>
    <w:p>
      <w:pPr>
        <w:pStyle w:val="BookText"/>
        <w:rPr/>
      </w:pPr>
      <w:r>
        <w:rPr>
          <w:rFonts w:ascii="IRNazanin" w:hAnsi="IRNazanin" w:eastAsia="IRNazanin"/>
          <w:color w:val="111111"/>
          <w:sz w:val="28"/>
          <w:sz w:val="28"/>
          <w:szCs w:val="28"/>
          <w:rtl w:val="true"/>
          <w:lang w:bidi="fa-IR"/>
        </w:rPr>
        <w:t xml:space="preserve">المذكورة إلى زيادة دليل على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هو الحجّة المذكور ليتم مرامكم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بصفات متعددة من ذكر اسمه ونسبه ومرجعه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وإلى عبد المطلب، وأنه أجلى الجبهة أقنى الأنف وعدد الأوصاف الكثيرة التي جمعتها الأحاديث الصحيحة المذكورة آنفاً، وجعلها علامة ودلالة على أن الشخص الذي يسمّى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وتثبت له الأحكام المذكورة هو الشخص الذي اجتمعت تلك الصفات فيه ثم وجدنا تلك الصفات المجعولة علامة ودلالة مجتمعة في أبي القاسم محمد الخلف الصالح دون غيره فيلزم القول بثبوت تلك الأحكام له وأنه صاحبها، وإلا فلو جاز وجود ما هو علامة ودليل ولا يثبت ما هو مدلوله قدح ذلك في نصبها علامة ودلالة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116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طريق له للحكم الجزمي بعدم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الوصف منفرداً أو مع سائر الأوصاف، فإنّه متوقف على ضبط الصحابة تمام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وحفظهم إيّاه عن تطرق النسيان والزيادة والنقصان والغلط والتحريف وتلقي التابعين عنهم كما تلقوه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في كل طبقة وعدم الدواعي لبعض من في تلك الطبقات لإسقاط بعض ما في المتون؛ لترويج مذهبه أو لتوهين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ثمّ وقوفه على جميعه وكل ذلك غير ثابت، بل عدمه قطعي كما يظهر من الكتب الموضوعة </w:t>
      </w:r>
      <w:r>
        <w:rPr>
          <w:rStyle w:val="FootnoteAnchor"/>
          <w:rtl w:val="true"/>
        </w:rPr>
        <w:footnoteReference w:id="1166"/>
      </w:r>
      <w:r>
        <w:rPr>
          <w:rFonts w:ascii="Amiri" w:hAnsi="Amiri" w:eastAsia="Amiri" w:cs="Amiri"/>
          <w:color w:val="111111"/>
          <w:sz w:val="28"/>
          <w:sz w:val="28"/>
          <w:szCs w:val="28"/>
          <w:rtl w:val="true"/>
          <w:lang w:bidi="ar-SA"/>
        </w:rPr>
        <w:t xml:space="preserve">لذكر الموضوعات وما جمع في كتب الدراية من </w:t>
      </w:r>
    </w:p>
    <w:p>
      <w:pPr>
        <w:pStyle w:val="BookText"/>
        <w:rPr/>
      </w:pPr>
      <w:r>
        <w:rPr>
          <w:rFonts w:ascii="IRNazanin" w:hAnsi="IRNazanin" w:eastAsia="IRNazanin"/>
          <w:color w:val="111111"/>
          <w:sz w:val="28"/>
          <w:sz w:val="28"/>
          <w:szCs w:val="28"/>
          <w:rtl w:val="true"/>
          <w:lang w:bidi="fa-IR"/>
        </w:rPr>
        <w:t>المصحفات والمحرّفات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فلورود ذكر هذا الوصف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عند الإمامية فرواه </w:t>
      </w:r>
      <w:r>
        <w:rPr>
          <w:rStyle w:val="FootnoteAnchor"/>
          <w:rtl w:val="true"/>
        </w:rPr>
        <w:footnoteReference w:id="1167"/>
      </w:r>
      <w:r>
        <w:rPr>
          <w:rFonts w:ascii="Amiri" w:hAnsi="Amiri" w:eastAsia="Amiri" w:cs="Amiri"/>
          <w:color w:val="111111"/>
          <w:sz w:val="28"/>
          <w:sz w:val="28"/>
          <w:szCs w:val="28"/>
          <w:rtl w:val="true"/>
          <w:lang w:bidi="ar-SA"/>
        </w:rPr>
        <w:t>مشايخهم ذلك متواتراً وفيهم من وصفهم علماء أهل السنّة بالعلم والفضل والوثاقة والصدق والأمانة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 السنّة، فقد مرّ في جملة من الأحاديث المروية في كتبهم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التاسع من ولد الحسين ، ومتواتراً أنه يخرج في آخر الزمان، والجمع بين الطائفتين لا يمكن إلّا بالالتزام بالغيبة، وتقدم عن علي المتقي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فيهما تصريح بغيبته، بل ذكر في أحدهما أن له غيبتين فراجع</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وقال الشيخ الأكبر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ظهر – يعني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القرن الرابع اللاحق بالقرون الثلاثة الماضية قرن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قرن الصحابة، ثمّ الذي يليه، ثمّ الذي يلي الثاني، ثمّ جاءت بينهما فترات وحدثت أمور وانتشرت أهواء وسفكت دماء، فاختفى إلى أن يجيء الوقت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ما الداعي له على ذكره منكراً، والظاهر أنه لأجل أنه من العوام الذين لا خبرة لهم بمتون الأحاديث وأقوال العلماء فلا يمكن التصريح باسمه </w:t>
      </w:r>
    </w:p>
    <w:p>
      <w:pPr>
        <w:pStyle w:val="BookText"/>
        <w:rPr/>
      </w:pPr>
      <w:r>
        <w:rPr>
          <w:rFonts w:ascii="Amiri" w:hAnsi="Amiri" w:eastAsia="Amiri" w:cs="Amiri"/>
          <w:color w:val="111111"/>
          <w:sz w:val="28"/>
          <w:sz w:val="28"/>
          <w:szCs w:val="28"/>
          <w:rtl w:val="true"/>
          <w:lang w:bidi="ar-SA"/>
        </w:rPr>
        <w:t>وإلّا فكيف يقول العالم ذلك مع أنه قول جماعة من أعلام أهل السنة، وثابت بالأحاديث الكثيرة الموجودة في مؤلفات مشايخ أهل السنّة فضلاً عما رواه مشايخهم مما يزيد عن حد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صاروا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وهو الغرض الأصلي من نقل هذه العبارة، فإن كان المراد أن كل واحد من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القول بأن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الحجة ابن الحسن ووقوفهم بالخيل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مستقل لصيرورة صاحبه ضحكة، فلازمه الاعتراف بكون هؤلاء المشايخ الذين عددنا أساميهم وعباراتهم وفيهم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محيي الدين، وصدر الدين القونوي وابن الصباغ، والحافظ الكنجي وشيخه في الطريقة الذي لبس منه الخرقة الصوفية علي المتقي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ومعاصره رئيس العارفين عبد الوهاب الشعراني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ضحكة لأولي الألباب، ولا أظنُّ أحداً من أهل السنة يصوّبه في هذا المقال الشنيع، وإن كان السبب كلا الأمرين، فمع لغوية ذكر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وبوقوفهم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العام والجهلاء الذين مستندهم في غالب أفعالهم الهوى، أو الطبع أو العادة أو التقليد مثلهم أو غيرها مما لا يرجع إلى كتاب، ولا سُنّة، ولا قول عالم مطاع مخالف لهواه، ففيه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الجهال غير داخلين في زمرة من ينقل أقوالهم وعقائدهم وطريقتهم في مقام ذكر المذاهب والعقائد عند كل مؤلّف قديماً وحديثاً، سواء كان الناقل في مقام الإبطال والردّ أو القبول، فعدّ فعل الجاهل من أمارات فساد أصل مذهبه خارج عن طريقة العلماء الراشدين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يوجد مذهب من المذاهب المعروفة في الإسلام إلا وفي أهل الجهل من كل طائفة أمور منكرة وعادات شنيعة وأفعال قبيحة، فلو عُدت من أمارات فساد المذهب للحقت الفرقة الواحدة الناجية بالفرق الهالكة وحينئذ فعلى الإسلام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جماعة أهل السنّة أيضاً أموراً تشبه ما أورده في عدم مستند لها، وهو أعرف بها ولا بأس بالإشارة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يوم وفاة المشايخ يوم عرسهم، فيفعلون في ذلك اليوم من الضيافة، وضرب الدفوف، والسماع، والرقص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أسباب السرور والطرب، ما يفعله الغنيُّ المترف في عرس أعزّ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الحق الدهلوي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من السنة في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شهر ربيع الآخر وأن فيه وفاة الشيخ عبد القادر الجيلاني، وذكر الاختلاف في يوم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فبهذه الرواية يكون عرسه تاسع ربيع الآخر، وهذا هو الذي أدركنا عليه سيّدنا الشيخ الإمام العارف الكامل الشيخ عبد</w:t>
      </w:r>
    </w:p>
    <w:p>
      <w:pPr>
        <w:pStyle w:val="BookText"/>
        <w:rPr/>
      </w:pPr>
      <w:r>
        <w:rPr>
          <w:rFonts w:ascii="Amiri" w:hAnsi="Amiri" w:eastAsia="Amiri" w:cs="Amiri"/>
          <w:color w:val="111111"/>
          <w:sz w:val="28"/>
          <w:sz w:val="28"/>
          <w:szCs w:val="28"/>
          <w:rtl w:val="true"/>
          <w:lang w:bidi="ar-SA"/>
        </w:rPr>
        <w:t xml:space="preserve">الوهاب القادري المتقي المكي،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 كان يحافظ في يوم عرسه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هذا التاريخ إما اعتماداً على هذه الرواية، أو على ما رأى من شيخه الشيخ الكبير علي المتقي، أو من غيره من المشايخ رحمة الله عليهم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اشتهر في ديارنا هذا اليوم الحادي عشر ، وهو المتعارف عند مشايخنا من أهل الهند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لهذا العرف الذي شاع في </w:t>
      </w:r>
    </w:p>
    <w:p>
      <w:pPr>
        <w:pStyle w:val="BookText"/>
        <w:rPr/>
      </w:pPr>
      <w:r>
        <w:rPr>
          <w:rFonts w:ascii="Amiri" w:hAnsi="Amiri" w:eastAsia="Amiri" w:cs="Amiri"/>
          <w:color w:val="111111"/>
          <w:sz w:val="28"/>
          <w:sz w:val="28"/>
          <w:szCs w:val="28"/>
          <w:rtl w:val="true"/>
          <w:lang w:bidi="ar-SA"/>
        </w:rPr>
        <w:t>ديارنا في حفظ أعراس المشايخ في أيام وفياتهم مستند؟ فإن كان عندك علم بذلك فاذكره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سألت عن ذلك شيخنا الإمام عبد الوهاب المتقي المكي فأجاب بأن ذلك من طرق المشايخ وعاداتهم ولهم في ذلك 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تعيين ذلك اليوم دون سائر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الضيافة مسنونة على الإطلاق فاقطعوا النظر عن تعيين ذلك اليوم، وله نظائر كمصافحة بعض المشايخ بعد الصلوات وكالاكتحال يوم عاشوراء فإنّه سُنّة على الإطلاق وبدعة من جهة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المتأخرين من مشايخ المغرب أن اليوم الذي وصلوا فيه إلى جناب العزّة وحظائر القدس يرجى فيه من الخير والبركة والنورانية أكثر وأوفر من سائر الأيام، ثمّ 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زمن السلف شيء من ذلك وإنّما هو من مستحسنات المتأخرين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فيه في أعمال ليلة النصف من شهر شعبان، ومن البدع الشنيعة ما تعارف في أكثر بلاد الهند من إيقاد السرج ووضعها على البيوت والجدران، و تفاخرهم بذلك واجتماعهم للهو واللعب بالنار وإحراق الكبريت، فإنّه لا أصل له في الكتب الصحيحة المعتبرة، بل ولا في غير المعتبرة ، ولم يرد فيها حديث لا ضعیف ولا موضوع، ولا يعتاد ذلك في غير بلاد الهند من الديار العربية من الحرمين الشريفين زادهما الله تعظيماً وتشريفاً ولا في غيرهما، ولا في البلاد العجميّة ما عدا بلاد الهند بل عسى أن يكون ذلك وهو الظن الغالب اتخاذاً من </w:t>
      </w:r>
    </w:p>
    <w:p>
      <w:pPr>
        <w:pStyle w:val="BookText"/>
        <w:rPr/>
      </w:pPr>
      <w:r>
        <w:rPr>
          <w:rFonts w:ascii="Amiri" w:hAnsi="Amiri" w:eastAsia="Amiri" w:cs="Amiri"/>
          <w:color w:val="111111"/>
          <w:sz w:val="28"/>
          <w:sz w:val="28"/>
          <w:szCs w:val="28"/>
          <w:rtl w:val="true"/>
          <w:lang w:bidi="ar-SA"/>
        </w:rPr>
        <w:t>رسوم الهند في إيقاد السرج الدوالي، فإنّ عامة الرسوم البدعية الشنيعة بقيت من أيام الكفرة في الهند، وشاعت في المسلمين بسبب المجاورة والاختلاط واتخاذهم السراري والزوجات من النساء الكافرات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المتأخرين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استحداث السُرج الكثيرة في الليالي المخصوصة من البدع الشنيعة، فإن كثرة الوقيد </w:t>
      </w:r>
      <w:r>
        <w:rPr>
          <w:rStyle w:val="FootnoteAnchor"/>
          <w:rtl w:val="true"/>
        </w:rPr>
        <w:footnoteReference w:id="1171"/>
      </w:r>
      <w:r>
        <w:rPr>
          <w:rFonts w:ascii="Amiri" w:hAnsi="Amiri" w:eastAsia="Amiri" w:cs="Amiri"/>
          <w:color w:val="111111"/>
          <w:sz w:val="28"/>
          <w:sz w:val="28"/>
          <w:szCs w:val="28"/>
          <w:rtl w:val="true"/>
          <w:lang w:bidi="ar-SA"/>
        </w:rPr>
        <w:t>زيادة على الحاجة لم يرد باستحبابه أثر في الشرع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حدوث الوقيد من البرامكة، وكانوا عبدة النار فلما أسلموا أدخلوا في الإسلام ما يموهون أنه من سنن الهدى، ومقصودهم عبادة النيران حيث سجدوا مع المسلمين إلى تلك الشرج، وقد جعلها جهلة أئمة المساجد مع نحو صلاة الرغائب شبكة لجمع العوام وطلب الرئاسة والتقدم وملأ بذكرها القصاص مجالسهم، ثمّ إنّه تعالى أقام أئمة الهدى في سعي إبطال هذه المنكرات فتلاشى أمرها وتكامل إبطالها في البلاد المصريّة والشاميّة في أوائل المائة الثامنة، وقد أنكر الطرطوسي </w:t>
      </w:r>
      <w:r>
        <w:rPr>
          <w:rStyle w:val="FootnoteAnchor"/>
          <w:rtl w:val="true"/>
        </w:rPr>
        <w:footnoteReference w:id="1172"/>
      </w:r>
      <w:r>
        <w:rPr>
          <w:rFonts w:ascii="Amiri" w:hAnsi="Amiri" w:eastAsia="Amiri" w:cs="Amiri"/>
          <w:color w:val="111111"/>
          <w:sz w:val="28"/>
          <w:sz w:val="28"/>
          <w:szCs w:val="28"/>
          <w:rtl w:val="true"/>
          <w:lang w:bidi="ar-SA"/>
        </w:rPr>
        <w:t>الاجتماع ليلة الختم، ونصب المنابر، واختلاط الرجال والنساء، والتلاعب بينهم حتى يكون ما يكون، كذا في التذكرة انتهى</w:t>
      </w:r>
      <w:r>
        <w:rPr>
          <w:rFonts w:eastAsia="Amiri" w:cs="Amiri" w:ascii="Amiri" w:hAnsi="Amiri"/>
          <w:color w:val="111111"/>
          <w:sz w:val="28"/>
          <w:szCs w:val="28"/>
          <w:rtl w:val="true"/>
          <w:lang w:bidi="ar-SA"/>
        </w:rPr>
        <w:t xml:space="preserve">) . </w:t>
      </w:r>
      <w:r>
        <w:rPr>
          <w:rStyle w:val="FootnoteAnchor"/>
          <w:rtl w:val="true"/>
        </w:rPr>
        <w:footnoteReference w:id="1173"/>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جرت به العادة في كل سنة من حمل المحملين الشريفين من الشام ومصر إلى مكة المشرّفة ، ومنها إلى المدينة، ومنها إلى الشام ومصر مع </w:t>
      </w:r>
    </w:p>
    <w:p>
      <w:pPr>
        <w:pStyle w:val="BookText"/>
        <w:rPr/>
      </w:pPr>
      <w:r>
        <w:rPr>
          <w:rFonts w:ascii="Amiri" w:hAnsi="Amiri" w:eastAsia="Amiri" w:cs="Amiri"/>
          <w:color w:val="111111"/>
          <w:sz w:val="28"/>
          <w:sz w:val="28"/>
          <w:szCs w:val="28"/>
          <w:rtl w:val="true"/>
          <w:lang w:bidi="ar-SA"/>
        </w:rPr>
        <w:t>المصارف الكثيرة، وما لهما من الهدايا والنذورات وما يفعله عموم الناس بهما من التوقير والتعظيم والتقبيل والتبرك والتوسل ما هو غير خفي على أحد، وما أظنّ العلماء يتمكنون من ذكر أصل لهذا العمل يعتمد عليه من الأحاديث النبوية غير الشرافة التي اكتسباها من مجرد الانتساب، فصارا مستحقين لهذا 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يفعله عموم الحاج في يوم عرفة بعرفات من طرد الشياطين بزعمهم بمناديلهم وأذيال أحرامهم كما يطرد الذباب بهما إلى الغروب، ولا أصل له في السنّة ولا ذكره أحد في أفعال الحج، بل صرحوا بأنه يوم دعاء وإنابة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شرح التكملة ويرفع يديه عند الدعاء بعرفات لما مر من الحديث؛ ولقول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بعرفات رافعاً يديه في نحره كاستطعام المسكين</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وفي حاشية البيجوري على شرح ابن قاسم الغزي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ويسن له أن يكثر الذكر والدعاء لما رواه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الدعاء دعاء يوم عرفة، وأفضل ما قلت أنا والنبيّون من قبلي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وهذا المقدار لعله كاف لما أشرنا إليه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الجهال أخذوا هذا الفعل إن كان صادقاً في نسبته إليهم منه ومن أقرانه الذين صرحوا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زعم الإمامية – دخل السرداب وغاب وهو فيه إلى أن يخرج منه ، فأحسنوا الظن بهم في صدقهم في هذه النسبة </w:t>
      </w:r>
    </w:p>
    <w:p>
      <w:pPr>
        <w:pStyle w:val="BookText"/>
        <w:rPr/>
      </w:pPr>
      <w:r>
        <w:rPr>
          <w:rFonts w:ascii="Amiri" w:hAnsi="Amiri" w:eastAsia="Amiri" w:cs="Amiri"/>
          <w:color w:val="111111"/>
          <w:sz w:val="28"/>
          <w:sz w:val="28"/>
          <w:szCs w:val="28"/>
          <w:rtl w:val="true"/>
          <w:lang w:bidi="ar-SA"/>
        </w:rPr>
        <w:t xml:space="preserve">إلى الإمامية فاعتقدوا بها وفعلوا ما فعلوا، إذ قد عرفت أنّه لا أثر لهذه الأمور </w:t>
      </w:r>
      <w:r>
        <w:rPr>
          <w:rStyle w:val="FootnoteAnchor"/>
          <w:rtl w:val="true"/>
        </w:rPr>
        <w:footnoteReference w:id="1176"/>
      </w:r>
      <w:r>
        <w:rPr>
          <w:rFonts w:ascii="Amiri" w:hAnsi="Amiri" w:eastAsia="Amiri" w:cs="Amiri"/>
          <w:color w:val="111111"/>
          <w:sz w:val="28"/>
          <w:sz w:val="28"/>
          <w:szCs w:val="28"/>
          <w:rtl w:val="true"/>
          <w:lang w:bidi="ar-SA"/>
        </w:rPr>
        <w:t>في أحاديث الإمامية ولا في كلمات علمائهم أصلاً ، فهم أوقعوهم في هذه البلية فلا بد أن يكون لهم سهم مما رموهم به بسبب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الكلام في صحة أصل هذه النسبة وفي أي عصر كان هذا العمل، أمّا سامرًا فكانت بعد خرابها وقبل استيلاء سلاطين آل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نصرهم الله تعالى على أعداء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العراق كانت كصومعة في برية </w:t>
      </w:r>
      <w:r>
        <w:rPr>
          <w:rStyle w:val="FootnoteAnchor"/>
          <w:rtl w:val="true"/>
        </w:rPr>
        <w:footnoteReference w:id="1177"/>
      </w:r>
      <w:r>
        <w:rPr>
          <w:rFonts w:ascii="Amiri" w:hAnsi="Amiri" w:eastAsia="Amiri" w:cs="Amiri"/>
          <w:color w:val="111111"/>
          <w:sz w:val="28"/>
          <w:sz w:val="28"/>
          <w:szCs w:val="28"/>
          <w:rtl w:val="true"/>
          <w:lang w:bidi="ar-SA"/>
        </w:rPr>
        <w:t>، والأعراب الساكنون فيها وفي أطرافها لم يكن لهم هم إلا القتل والنهب والفساد، وكانت الإمامية يدخلون ويزورون ويخرجون خائفين مترقبين لنزول الدواهي، ولم يسمع أحد بعد الاستيلاء صدور هذا الفعل منهم، مع أنهم في جنّة حصينة من الأمن والأمان والدعة والاطمئنان، مع أنّ الفاضل القرماني ذكر ما يقرب منه ببغداد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الشيعة أنه غاب في السرداب </w:t>
      </w:r>
      <w:r>
        <w:rPr>
          <w:rStyle w:val="FootnoteAnchor"/>
          <w:rtl w:val="true"/>
        </w:rPr>
        <w:footnoteReference w:id="1178"/>
      </w:r>
      <w:r>
        <w:rPr>
          <w:rFonts w:ascii="Amiri" w:hAnsi="Amiri" w:eastAsia="Amiri" w:cs="Amiri"/>
          <w:color w:val="111111"/>
          <w:sz w:val="28"/>
          <w:sz w:val="28"/>
          <w:szCs w:val="28"/>
          <w:rtl w:val="true"/>
          <w:lang w:bidi="ar-SA"/>
        </w:rPr>
        <w:t xml:space="preserve">ببغداد والحرس عليه سنة ست </w:t>
      </w:r>
    </w:p>
    <w:p>
      <w:pPr>
        <w:pStyle w:val="BookText"/>
        <w:rPr/>
      </w:pPr>
      <w:r>
        <w:rPr>
          <w:rFonts w:ascii="IRNazanin" w:hAnsi="IRNazanin" w:eastAsia="IRNazanin"/>
          <w:color w:val="111111"/>
          <w:sz w:val="28"/>
          <w:sz w:val="28"/>
          <w:szCs w:val="28"/>
          <w:rtl w:val="true"/>
          <w:lang w:bidi="fa-IR"/>
        </w:rPr>
        <w:t>وستين ومأتين، وأنه صاحب السيف، القائم المنتظر قبل قيام الساعة، وله قبل قيامه غيبتان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عادة الشيعة ببغداد أن في كل يوم جمعة يأتون بفرس مشدودة ويقفون على باب السرداب ويدعون باسم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واستمروا على هذا الحال إلى أن آل الأمر للسلطان سليمان خان </w:t>
      </w:r>
      <w:r>
        <w:rPr>
          <w:rStyle w:val="FootnoteAnchor"/>
          <w:rtl w:val="true"/>
        </w:rPr>
        <w:footnoteReference w:id="1179"/>
      </w:r>
      <w:r>
        <w:rPr>
          <w:rFonts w:ascii="Amiri" w:hAnsi="Amiri" w:eastAsia="Amiri" w:cs="Amiri"/>
          <w:color w:val="111111"/>
          <w:sz w:val="28"/>
          <w:sz w:val="28"/>
          <w:szCs w:val="28"/>
          <w:rtl w:val="true"/>
          <w:lang w:bidi="ar-SA"/>
        </w:rPr>
        <w:t>من بني عثمان واستولى على مدينة بغداد وأبطل تلك العادة، انتهى</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وهو من الغرابة بمكان نعم حكى قصة الفرس من كتاب عجائب البلدان ولعله لزكريا القزويني </w:t>
      </w:r>
      <w:r>
        <w:rPr>
          <w:rStyle w:val="FootnoteAnchor"/>
          <w:rtl w:val="true"/>
        </w:rPr>
        <w:footnoteReference w:id="11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عند باب السرداب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غاب فيه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،أصفر، سَرجه ولجامه من الذهب إلى زمان السلطان سنجر بن ملك شاه، فجاء يوم الجمعة للصلاة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وقوف هذا الفرس هنا؟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 هذا الموضع خير الخلق ويركب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منها خير منّي فركبه، وزعم الشيعة أن هذا الركوب لم يكن له مباركاً فسلط عليه طائفة الغزّ فأخذوا المُلك منه </w:t>
      </w:r>
      <w:r>
        <w:rPr>
          <w:rFonts w:eastAsia="Amiri" w:cs="Amiri" w:ascii="Amiri" w:hAnsi="Amiri"/>
          <w:color w:val="111111"/>
          <w:sz w:val="28"/>
          <w:szCs w:val="28"/>
          <w:rtl w:val="true"/>
          <w:lang w:bidi="ar-SA"/>
        </w:rPr>
        <w:t xml:space="preserve">). </w:t>
      </w:r>
      <w:r>
        <w:rPr>
          <w:rStyle w:val="FootnoteAnchor"/>
          <w:rtl w:val="true"/>
        </w:rPr>
        <w:footnoteReference w:id="118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المناقضات شهادة على عدم الأصل للحكاية، وعلى فرض الصدق لا يوجب فعل الجاهل وهناً في المذهب كما عرفت، ومن أراد التوهين به فقد خرج عن طريقة العلماء وعجز عن إثبات الدعوى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الضمير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وبوقوفهم بالخيل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علماء الإمامية كما هو الأنسب بمقام المؤلّف؛ لبعد عدم التفاته إلى أنه لا يجوز التمسك بفعل الجاهل لإبطال أصل مذهبه في الكتب العلميّة التي أساسها على الأدلة من الكتاب والسنة والإجماع والعقل في مقام إحقاق الحق أو إبطال الباطل، فهو من الأكاذيب الواضحة التي لا أصل لها أصلاً، ولا يقدر هو ولا غيره على إثبات فعل عالم مرة واحدة في عصر من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ذكرنا تعرف ما في البيتين من الأكاذيب، ولقد أبدع في جمعها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زاد في طنبور المفتريات على الإماميّة نغمة أخرى وافتراء جديداً هو تفضيلهم السّرداب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مكة المشرفة، ما أجرأه على ارتكاب هذه الموبقة الكبيرة، وما دعاه إلى هذه النسبة إن كان؛ لكون ميلاده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مغيبه على النحو الذي ذكروه ومحل خروجه، فقد عرفت أنه لا أصل له عندهم، ولم يذكره أحد في مؤلّفه إلّا ما يوجد في بعض كتب المزار من التعبير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المغيب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أنه جرى على الرسم الشائع لا على أصل يعتمد عليه، ولو سلم فمجرد شرافته عندهم بما ذكر كيف صار سبب الأفضلية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العجيب أن علماء الإمامية رووا أحاديث كثيرة في فضيلة النجف الأشرف وفضيلة كربلاء ، وفضيلة ،طوس، وفضيلة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ولا يوجد في جميع مؤلّفاتهم حديث واحد في فضيلة السرداب</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هو داخل في البيت الذي كان لأبي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انتقل إلى أبي </w:t>
      </w:r>
    </w:p>
    <w:p>
      <w:pPr>
        <w:pStyle w:val="BookText"/>
        <w:rPr/>
      </w:pPr>
      <w:r>
        <w:rPr>
          <w:rFonts w:ascii="Amiri" w:hAnsi="Amiri" w:eastAsia="Amiri" w:cs="Amiri"/>
          <w:color w:val="111111"/>
          <w:sz w:val="28"/>
          <w:sz w:val="28"/>
          <w:szCs w:val="28"/>
          <w:rtl w:val="true"/>
          <w:lang w:bidi="ar-SA"/>
        </w:rPr>
        <w:t>محمد العسكري، ثمّ إلى ولده الحجّة وهو الآن في ملكه ظاهراً، والمقرر عند الإمامية أن بيوت أئمتهم الداخلة في البيوت التي أذن الله أن ترفع ويذكر فيها اسمه، وأن حكم آخرهم حكم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أبو إسحاق الثعلبي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المنذر بن محمد القابوسي، حدّثنا الحسين بن سعيد، حدّثني أبي، عن أبان بن تغلب، عن مصقع بن الحارث، عن أنس بن مالك، وعن بريدة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والأبصار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 يعني بيت علي وفاطمة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فللسِّرداب فضيلة من هذه الجهة، وكان محل عبادة ثلاثة نفر منهم، وظهرت فيه بعض الآيات الإلهية؛ ولذا صار حرماً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وسُنّت زيارته فيه مع تصريحهم باستحبابها في كل مكان </w:t>
      </w:r>
      <w:r>
        <w:rPr>
          <w:rStyle w:val="FootnoteAnchor"/>
          <w:rtl w:val="true"/>
        </w:rPr>
        <w:footnoteReference w:id="1185"/>
      </w:r>
      <w:r>
        <w:rPr>
          <w:rFonts w:ascii="Amiri" w:hAnsi="Amiri" w:eastAsia="Amiri" w:cs="Amiri"/>
          <w:color w:val="111111"/>
          <w:sz w:val="28"/>
          <w:sz w:val="28"/>
          <w:szCs w:val="28"/>
          <w:rtl w:val="true"/>
          <w:lang w:bidi="ar-SA"/>
        </w:rPr>
        <w:t>، ولا دلالة في اعتقادهم هذا المقدار من الشرافة على اعتقادهم الأفضلية، بل ولا إشارة فيه إليه، فانقدح أن البيتين تضمنا أكاذيب عجيبة صارا بها أحسن أبيات القصيدة للمثل السائر أحسن الشعر أكذبه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التنبيه على أمرين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عده الذهبي فيما تقدّم من كلامه </w:t>
      </w:r>
      <w:r>
        <w:rPr>
          <w:rStyle w:val="FootnoteAnchor"/>
          <w:rtl w:val="true"/>
        </w:rPr>
        <w:footnoteReference w:id="1186"/>
      </w:r>
      <w:r>
        <w:rPr>
          <w:rFonts w:ascii="Amiri" w:hAnsi="Amiri" w:eastAsia="Amiri" w:cs="Amiri"/>
          <w:color w:val="111111"/>
          <w:sz w:val="28"/>
          <w:sz w:val="28"/>
          <w:szCs w:val="28"/>
          <w:rtl w:val="true"/>
          <w:lang w:bidi="ar-SA"/>
        </w:rPr>
        <w:t xml:space="preserve">في الكذب الثالث من جهل </w:t>
      </w:r>
    </w:p>
    <w:p>
      <w:pPr>
        <w:pStyle w:val="BookText"/>
        <w:rPr/>
      </w:pPr>
      <w:r>
        <w:rPr>
          <w:rFonts w:ascii="Amiri" w:hAnsi="Amiri" w:eastAsia="Amiri" w:cs="Amiri"/>
          <w:color w:val="111111"/>
          <w:sz w:val="28"/>
          <w:sz w:val="28"/>
          <w:szCs w:val="28"/>
          <w:rtl w:val="true"/>
          <w:lang w:bidi="ar-SA"/>
        </w:rPr>
        <w:t>الرافضة على الحجة بن الحسن من أنه حي يعلم علم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كون الحجّة بن الحسن هو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عرفت فلا بد من ثبوت هذا المقام له حسب الأحاديث التي رواها مشايخ أهل السنّة فضلاً عما رواه مشايخهم فيه، وطرق إثباته له من أحاديثهم كثيرة نقتصر منها على طريقين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عنده علوم القرآن ظاهره وباطنه وتأويله وحقائقه ولطائفه وإشاراته وغيرها، وفي القرآن المجيد علم الأولين والآخرين، وقد ورث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ورزقه الله فهمه، فهو يعلم علم الأولين والآخرين، وهذه ثلاث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الأولى فهي ضرورية لا أظن أحداً من المسلمين ينكرها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 </w:t>
      </w:r>
      <w:r>
        <w:rPr>
          <w:rStyle w:val="FootnoteAnchor"/>
          <w:rtl w:val="true"/>
        </w:rPr>
        <w:footnoteReference w:id="118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سعيد بن منصور،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العلم فعليه بالقرآن فإن فيه خبر الأولين والآخرين</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وأخرج الترمذي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ستكون فتنة </w:t>
      </w:r>
      <w:r>
        <w:rPr>
          <w:rStyle w:val="FootnoteAnchor"/>
          <w:rtl w:val="true"/>
        </w:rPr>
        <w:footnoteReference w:id="1191"/>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قبلكم وخبر ما بعدكم وحكم ما بينكم</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وأخرج البيهقي، عن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مائة وأربعة كتب وأودع علومها أربعة،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والزبور والفرقان، ثمّ أودع علوم الثلاثة الفرقان</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وقال الإمام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تقوله الأمة شرح للسُنّة، للسُّنّة، وجميع السنة شرح للقرآن</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 ما حكم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 أبو بكر بن العربي في قانون 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خمسون علماً وأربعمائة علم وسبعة آلاف علم وسبعون ألف علم على عدد كلم القرآن مضروبة في أربعة؛ إذ لكل كلمة ظاهر وباطن وحد ومقطع </w:t>
      </w:r>
      <w:r>
        <w:rPr>
          <w:rStyle w:val="FootnoteAnchor"/>
          <w:rtl w:val="true"/>
        </w:rPr>
        <w:footnoteReference w:id="1196"/>
      </w:r>
      <w:r>
        <w:rPr>
          <w:rFonts w:ascii="Amiri" w:hAnsi="Amiri" w:eastAsia="Amiri" w:cs="Amiri"/>
          <w:color w:val="111111"/>
          <w:sz w:val="28"/>
          <w:sz w:val="28"/>
          <w:szCs w:val="28"/>
          <w:rtl w:val="true"/>
          <w:lang w:bidi="ar-SA"/>
        </w:rPr>
        <w:t xml:space="preserve">وهذا مطلق دون اعتبار تراكيبه، وما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يحصى ولا يعلمه إلّا الله انتهى</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وهذه المقدمة كالأولى في الوضوح</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الثالثة فقد مرّ أنّه أخرج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علي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يحيي حياتي ويموت مماتي ويسكن جنّة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غرسها ربي فليوال عليّاً من بعدي وليوال وليه وليقتد بأهل بيتي من بعدي، فإنّهم عترتي، خلقوا من طينتي، ورزقوا فهمي وعلمي فويل للمكذبين بفضلهم من أمتي، القاطعين فيهم صلتي،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الأمة داخل في أهل بيته المخصوصين الذين فضلوا كتاباً رسُنّة بفضائل خاصة 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ماجة في سننه، وأبو نعيم الحافظ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بأسانيدهم عن محمد بن الحنفية،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 يصلحه الله في ليلة</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الحافظ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سفيان بن عيينة، عن عاصم بن أبي النجود، عن زر بن حبيش، عن عبد الله 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تذهب الدنيا </w:t>
      </w:r>
    </w:p>
    <w:p>
      <w:pPr>
        <w:pStyle w:val="BookText"/>
        <w:rPr/>
      </w:pPr>
      <w:r>
        <w:rPr>
          <w:rFonts w:ascii="Amiri" w:hAnsi="Amiri" w:eastAsia="Amiri" w:cs="Amiri"/>
          <w:color w:val="111111"/>
          <w:sz w:val="28"/>
          <w:sz w:val="28"/>
          <w:szCs w:val="28"/>
          <w:rtl w:val="true"/>
          <w:lang w:bidi="ar-SA"/>
        </w:rPr>
        <w:t>حتى يملك العرب رجل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وجمع الحافظ أبو نعيم طرق هذا الحديث عن جم غفير، وقد مرّ في جملة من الروايات أيضاً، فإذا رزق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جده ع وفهمه فقد حاز علم الأولين والآخرين، وذلك ما أردناه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الشيخين أبا بكر وعمر عند أهل السنة معدودان من الأقطاب،والقطب يعلم علم الأولين والآخرين،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منهما، أو مثلهما عند أهل السنّة فيكون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الخامس والأربعين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أنه لما كان نصب الإمام واجباً لإقامة الدين وجب أن يكون واحداً؛ لئلا يقع التنازع والتضاد والفساد، فحكم هذا الإمام في الوجود حكم القطب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ظهر من الأئمة بالسيف أيضاً قطب الوقت كأبي بكر وعمر في وقته </w:t>
      </w:r>
      <w:r>
        <w:rPr>
          <w:rStyle w:val="FootnoteAnchor"/>
          <w:rtl w:val="true"/>
        </w:rPr>
        <w:footnoteReference w:id="1203"/>
      </w:r>
      <w:r>
        <w:rPr>
          <w:rFonts w:ascii="Amiri" w:hAnsi="Amiri" w:eastAsia="Amiri" w:cs="Amiri"/>
          <w:color w:val="111111"/>
          <w:sz w:val="28"/>
          <w:sz w:val="28"/>
          <w:szCs w:val="28"/>
          <w:rtl w:val="true"/>
          <w:lang w:bidi="ar-SA"/>
        </w:rPr>
        <w:t>، وقد لا يكون قطب الوقت فتكون الخلافة لقطب الوقت الذي لا يكون إلا بصفة العدل، ويكون هذا الخليفة الظاهر من جملة نوّاب القطب في الباطن من حيث لا يشعر، فإن الجور والعدل يقع من أئمة الظاهر ولا يكون القطب إلّا عادلاً انتهى</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وقال الشيخ محيي الدين في الباب الثالث والستين وأربعمائة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قطب يمكث في العالم الذي هو فيه على حسب ما قدر الله عزّ وجلّ، ثمّ تنسخ دعوته بدعوة أخرى كما تنسخ الشرائع بالشرائع، وأعني بالدعوة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لذلك القطب من الحكم والتأثير في العالم، فمن الأقطاب من يمكث في قطبيته الثلاث والثلاثين سنة وأربعة أشهر، ومنهم من يمكث فيها ثلاث سنين، ومنهم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 ذلك مدة خلافة أبي بكر وعمر وعثمان وعلي، فإنهم كانوا أقطاباً بلا شك،انتهى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وصرّح بذلك في مواضع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المبحث المذكور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 فما علامة القطب؟ فإن جماعة في عصرنا قد ادّعوا القطبيّة وليس معنا علم يَردُّ دعواهم؟</w:t>
      </w:r>
    </w:p>
    <w:p>
      <w:pPr>
        <w:pStyle w:val="BookText"/>
        <w:rPr/>
      </w:pPr>
      <w:r>
        <w:rPr>
          <w:rFonts w:ascii="Amiri" w:hAnsi="Amiri" w:eastAsia="Amiri" w:cs="Amiri"/>
          <w:color w:val="111111"/>
          <w:sz w:val="28"/>
          <w:sz w:val="28"/>
          <w:szCs w:val="28"/>
          <w:rtl w:val="true"/>
          <w:lang w:bidi="ar-SA"/>
        </w:rPr>
        <w:t xml:space="preserve">فالجواب قد ذكر الشيخ أبو الحسن الشاذلي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للقطب خمس عشرة علامة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ذكرناها فيما تقدّم ، وعدّ منها ما في قوله ويكشف له عن حقيقة الذات وإحاطة الصفات ومنها علم الإحاطة بكل علم ومعلوم، وما بدا من السر الأوّل إلى منتهاه ثم يعود إليه، انتهى</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وما ادعاه الإماميّة في حق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هذا بمراتب </w:t>
      </w:r>
      <w:r>
        <w:rPr>
          <w:rStyle w:val="FootnoteAnchor"/>
          <w:rtl w:val="true"/>
        </w:rPr>
        <w:footnoteReference w:id="1207"/>
      </w:r>
      <w:r>
        <w:rPr>
          <w:rFonts w:ascii="Amiri" w:hAnsi="Amiri" w:eastAsia="Amiri" w:cs="Amiri"/>
          <w:color w:val="111111"/>
          <w:sz w:val="28"/>
          <w:sz w:val="28"/>
          <w:szCs w:val="28"/>
          <w:rtl w:val="true"/>
          <w:lang w:bidi="ar-SA"/>
        </w:rPr>
        <w:t>، ولا يقولون بكشف حقيقة ذاته سبحانه لأحد، بل هو معدود عندهم من الممتنعات ومن كشف له عن حقيقة الذات فلا يتصوّر له الجهل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فهي أيضاً ظاهرة من مطاوي أحاديثهم وكلماتهم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بدر السلمي عن عوف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نتحدث أنه يكون في هذه الأمة خليفة لا يُفضّل عليه أبو بكر وعمر</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وأخرج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سيرين، وذكر فتنة تكون،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فاجلسوا في بيوتكم حتى تسمعوا على الناس بخير من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خير من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يفضل على بعض الأنبياء</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ابن سيرين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منهما – أي 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منهما</w:t>
      </w:r>
      <w:r>
        <w:rPr>
          <w:rFonts w:eastAsia="Amiri" w:cs="Amiri" w:ascii="Amiri" w:hAnsi="Amiri"/>
          <w:color w:val="111111"/>
          <w:sz w:val="28"/>
          <w:szCs w:val="28"/>
          <w:rtl w:val="true"/>
          <w:lang w:bidi="ar-SA"/>
        </w:rPr>
        <w:t xml:space="preserve">). </w:t>
      </w:r>
      <w:r>
        <w:rPr>
          <w:rStyle w:val="FootnoteAnchor"/>
          <w:rtl w:val="true"/>
        </w:rPr>
        <w:footnoteReference w:id="121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الحافظ الكنجي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نعيم أحمد بن عبد الله الحافظ، حدّثنا عبد الله بن محمد بن جعفر، حدّثنا أبو يحيى الرازي </w:t>
      </w:r>
    </w:p>
    <w:p>
      <w:pPr>
        <w:pStyle w:val="BookText"/>
        <w:rPr/>
      </w:pPr>
      <w:r>
        <w:rPr>
          <w:rFonts w:ascii="Amiri" w:hAnsi="Amiri" w:eastAsia="Amiri" w:cs="Amiri"/>
          <w:color w:val="111111"/>
          <w:sz w:val="28"/>
          <w:sz w:val="28"/>
          <w:szCs w:val="28"/>
          <w:rtl w:val="true"/>
          <w:lang w:bidi="ar-SA"/>
        </w:rPr>
        <w:t>حدّثنا سهل بن عثمان، حدّثنا المحاربي، حدّثنا إسماعيل بن رافع، عن أبي زرعة الشيباني، عن عمرو الحضرمي، عن أبي أمامة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الدجال ،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لتنفي خبثها كما ينفي الكير خبث الحديد ويدعى ذلك اليوم يوم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العرب يا رسول الله يومئذ؟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يومئذ قليل وجلّهم ببيت المقدس وإمامهم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صالح، فبينا إمامهم قد تقدّم يصلّي بهم الصبح إذ نزل عيسى بن مريم حين كبر للصبح، فرجع ذلك الإمام ينكص ليتقدّم عيسى يصلي بالناس، فيضع عيسى يده بين كتفيه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 فإنّها لك أقيمت فيصلي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هكذا رواه الحافظ أبو نعيم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وظاهر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يصلّي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الفتوحات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لم يبلغنا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أحد من الأئمة بعده يقفو أثره لا يخطئ إلّا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قد شهد له بعصمته في خلافته وأحكامه كما شهد الدليل العقلي بعصمة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يبلغه عن ربه من الحكم المشروع له في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الاعلا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بما يلقي إليه ملك الإلهام من </w:t>
      </w:r>
    </w:p>
    <w:p>
      <w:pPr>
        <w:pStyle w:val="BookText"/>
        <w:rPr/>
      </w:pPr>
      <w:r>
        <w:rPr>
          <w:rFonts w:ascii="Amiri" w:hAnsi="Amiri" w:eastAsia="Amiri" w:cs="Amiri"/>
          <w:color w:val="111111"/>
          <w:sz w:val="28"/>
          <w:sz w:val="28"/>
          <w:szCs w:val="28"/>
          <w:rtl w:val="true"/>
          <w:lang w:bidi="ar-SA"/>
        </w:rPr>
        <w:t>الشريعة، وذلك أنّه يلهمه الشرع المحمدي فيحكم به كما أشار إليه حديث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يقفو أثري لا يخطىء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متبع لا مبتدع، وأنه معصوم في حكمه؛ إذ لا معنى للمعصوم في الحكم إلّا أنّه لا يخطىء، وحكم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يخطىء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وقد أخبر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يخطىء وجعله ملحقاً بالأنبياء في ذلك الحكم، انتهى</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ويشهد له أيضاً، نداء الملك فوق رأسه هذا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مرّ متفرقاً من مقاماته، وتصريح جمع بقطبيته فلا مجال لاستغراب كونه عالماً بعلم الأولين والآخرين وعده من الجهالات، بل منكره إما جاهل بالسنة وكلمات المشايخ أو جاحد بعد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فنسأل الله تعالى أن يفتح عين بصيرتنا ويخلص إيماننا عن شوائب الأهواء وحب الرئاسة في الدنيا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المطالب التي تضمنتها القصيدة وغيرها مما تتعلق بولادة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وغيبته من المطالب القديمة التي طالما تشاجر فيها علماء الفريقين مذكورة في مؤلّفاتهم، بل ألف فيها بالانفراد رسائل عديدة وصارت سبباً لزيادة البغضاء، وتجري الجهلاء، وتفرق الكلمة، وشق العصا، وكثرة الغوغاء، وظهور الفساد، وتخريب البلاد إلى أن وصلت نوبة الرئاسة الكبرى إلى السلطان الأعظم والخاقان الأفخم حارس ثغور المسلمين من هجوم أعداء الملة والدين خادم </w:t>
      </w:r>
    </w:p>
    <w:p>
      <w:pPr>
        <w:pStyle w:val="BookText"/>
        <w:rPr/>
      </w:pPr>
      <w:r>
        <w:rPr>
          <w:rFonts w:ascii="Amiri" w:hAnsi="Amiri" w:eastAsia="Amiri" w:cs="Amiri"/>
          <w:color w:val="111111"/>
          <w:sz w:val="28"/>
          <w:sz w:val="28"/>
          <w:szCs w:val="28"/>
          <w:rtl w:val="true"/>
          <w:lang w:bidi="ar-SA"/>
        </w:rPr>
        <w:t>الحرمين الشريفين السلطان الغازي عبد الحميد خان أيّد الله تعالى ملكه وأعز نصره وأيّد جنده، فرأى أنّ راحة العباد وعمارة البلاد في عدم تعرض أهل كل طريقة لغيره، وتشبث كل طائفة بمذهبه حتى تتفق الكلمة الإسلامية وتعلو الملّة المحمدية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تَنازَعُوا فَتَفْشَلُوا وَتَذْهَبَ رِيحُكُمْ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وهذه السنة السنية والطريقة المرضيّة جرت في الممالك المحروسة وما جاورها من بلاد الإسلام، فصار الناس في مهاد الأمن والأمان والطمأنينة من طوارق الحدثان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حدث في بعض الأيام بعض الحوادث من علماء دار السلام، فصنف بعضهم رسالة فيها بعض المطالب المثيرة للفتن آخذاً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للمولوي عبد العزيز شاه الدهلوي الذي هو 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نصر الله الكابلي، وتعرّض لردّه علماء الإمامية بالهند في أزيد من أربعين مجلداً، وأودع فيها مناكير توجب تجديد العداوة واختلاف الكلمة وظن أنها مطالب جديدة عثر عليها فطبعها ونشرها </w:t>
      </w:r>
      <w:r>
        <w:rPr>
          <w:rStyle w:val="FootnoteAnchor"/>
          <w:rtl w:val="true"/>
        </w:rPr>
        <w:footnoteReference w:id="1217"/>
      </w:r>
      <w:r>
        <w:rPr>
          <w:rFonts w:ascii="Amiri" w:hAnsi="Amiri" w:eastAsia="Amiri" w:cs="Amiri"/>
          <w:color w:val="111111"/>
          <w:sz w:val="28"/>
          <w:sz w:val="28"/>
          <w:szCs w:val="28"/>
          <w:rtl w:val="true"/>
          <w:lang w:bidi="ar-SA"/>
        </w:rPr>
        <w:t xml:space="preserve">، ولولا خوف زيادة الاختلاف </w:t>
      </w:r>
    </w:p>
    <w:p>
      <w:pPr>
        <w:pStyle w:val="BookText"/>
        <w:rPr/>
      </w:pPr>
      <w:r>
        <w:rPr>
          <w:rFonts w:ascii="Amiri" w:hAnsi="Amiri" w:eastAsia="Amiri" w:cs="Amiri"/>
          <w:color w:val="111111"/>
          <w:sz w:val="28"/>
          <w:sz w:val="28"/>
          <w:szCs w:val="28"/>
          <w:rtl w:val="true"/>
          <w:lang w:bidi="ar-SA"/>
        </w:rPr>
        <w:t xml:space="preserve">لتعرّض معاصروه لتوضيح هفواتها، ثم أردفها الناظم بهذه </w:t>
      </w:r>
      <w:r>
        <w:rPr>
          <w:rStyle w:val="FootnoteAnchor"/>
          <w:rtl w:val="true"/>
        </w:rPr>
        <w:footnoteReference w:id="1218"/>
      </w:r>
      <w:r>
        <w:rPr>
          <w:rFonts w:ascii="IRNazanin" w:hAnsi="IRNazanin" w:eastAsia="IRNazanin"/>
          <w:color w:val="111111"/>
          <w:sz w:val="28"/>
          <w:sz w:val="28"/>
          <w:szCs w:val="28"/>
          <w:rtl w:val="true"/>
          <w:lang w:bidi="fa-IR"/>
        </w:rPr>
        <w:t xml:space="preserve">القصيدة التي هجا فيها الإمامية بألطف عبارة، مع أنك قد عرفت أن القول بولادة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الأخذ بمذهب أهل السنة والجماعة، ولذا قال به جماعة من أعيان علمائهم، فلا شناعة توجب الذم والاستهزاء، وهذا يوهم أن يكون المقصد الأصلي إثارة الفتنة والغوغاء وتطميع الأعداء نعوذ بالله تعالى من سوء السريرة واحتقار هذه الموبقة الكبيرة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إيراده في هذه الرسالة مستعجلاً حامداً مصليّاً مستغفراً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بيمناه الدائرة العبد المذنب المسيء حسين بن محمد تقي النوري الطبرسي أقل خدام علماء الإمامية المجاور لمشهد سيّدنا أمير المؤمنين لتسع خلون من جمادى الثانية من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مالكها مانصها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خطوط ذوي الأقدار تزهوا على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وأجسادهم رمس رميم على الثرى</w:t>
      </w:r>
    </w:p>
    <w:p>
      <w:pPr>
        <w:pStyle w:val="BookText"/>
        <w:rPr/>
      </w:pPr>
      <w:r>
        <w:rPr>
          <w:rFonts w:ascii="Amiri" w:hAnsi="Amiri" w:eastAsia="Amiri" w:cs="Amiri"/>
          <w:color w:val="111111"/>
          <w:sz w:val="28"/>
          <w:sz w:val="28"/>
          <w:szCs w:val="28"/>
          <w:rtl w:val="true"/>
          <w:lang w:bidi="ar-SA"/>
        </w:rPr>
        <w:t>وعاشوا كما عشنا ونمضي كما 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ونأوي من الصور القبور كما ترى</w:t>
      </w:r>
    </w:p>
    <w:p>
      <w:pPr>
        <w:pStyle w:val="BookText"/>
        <w:rPr/>
      </w:pPr>
      <w:r>
        <w:rPr>
          <w:rFonts w:ascii="Amiri" w:hAnsi="Amiri" w:eastAsia="Amiri" w:cs="Amiri"/>
          <w:color w:val="111111"/>
          <w:sz w:val="28"/>
          <w:sz w:val="28"/>
          <w:szCs w:val="28"/>
          <w:rtl w:val="true"/>
          <w:lang w:bidi="ar-SA"/>
        </w:rPr>
        <w:t>حرره الفقير إلى الله الغني بالله الغريب في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الله بن عبد الله الشبستري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ختمه الشريف</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بلغ جده ودقق نظره في تصحيح هذه النسخة الشريفة أقل السادات مهدي الحسيني النكراني أجارودي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bookmarkStart w:id="180" w:name="pg7908_89482"/>
    </w:p>
    <w:p>
      <w:pPr>
        <w:pStyle w:val="Heading2"/>
        <w:numPr>
          <w:ilvl w:val="1"/>
          <w:numId w:val="1"/>
        </w:numPr>
        <w:rPr/>
      </w:pPr>
      <w:bookmarkStart w:id="181" w:name="__RefHeading___Toc6149188_1051229030"/>
      <w:bookmarkStart w:id="182" w:name="_Toc56"/>
      <w:bookmarkEnd w:id="180"/>
      <w:bookmarkEnd w:id="181"/>
      <w:r>
        <w:rPr>
          <w:rtl w:val="true"/>
        </w:rPr>
        <w:t>ملحق الكتاب</w:t>
      </w:r>
      <w:bookmarkEnd w:id="18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6149190_1051229030"/>
      <w:bookmarkStart w:id="184" w:name="_Toc57"/>
      <w:bookmarkEnd w:id="183"/>
      <w:r>
        <w:rPr>
          <w:rtl w:val="true"/>
        </w:rPr>
        <w:t>اشارة</w:t>
      </w:r>
      <w:bookmarkEnd w:id="18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تمم كشف الأستار بنظم الأخيار، وجعل الغائب عن البرية كالشمس في رابعة النهار والصلاة والسلام على أفضل الخلق المختار وعلى آله الطيبين الأبرار، وبعد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قدمنا في مقدمة كتابنا هذا ضمن منهجية التحقيق أننا سنلحق به ملحقاً يتضمن الردود على القصيدة البغدادية، وقد آثرنا جمعها؛ لما مثلته من ثورة عقائدية أدبية في ذلك العصر، فحاولنا جمع كل ما يتعلق بها مع ترجمة وافية لمن وجدنا نظمه وهم أربعة، ومنهجيتنا فيه أن نذكر ترجمة الناظم ثم التعريف برده ثم نتبعه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لم نجد له نظماً فأوجزنا ذكره بمقدار ما حصلنا عليه فيما يخص المطلب، وهم أربعة آملين أن يقوم بنشرها من يعثر عليها أو يتعرف على مكانها خدمةً لإحياء التراث الإسلامي ووفاءً للإمام الحجة المنتظر عجل الله فرجه الشريف، فإليكها</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7908_89489"/>
      <w:bookmarkStart w:id="186" w:name="pg7908_89489"/>
      <w:bookmarkEnd w:id="186"/>
    </w:p>
    <w:p>
      <w:pPr>
        <w:pStyle w:val="Heading3"/>
        <w:numPr>
          <w:ilvl w:val="2"/>
          <w:numId w:val="1"/>
        </w:numPr>
        <w:rPr/>
      </w:pPr>
      <w:bookmarkStart w:id="187" w:name="pg7908_89489"/>
      <w:bookmarkStart w:id="188" w:name="__RefHeading___Toc6149192_1051229030"/>
      <w:bookmarkStart w:id="189" w:name="_Toc58"/>
      <w:bookmarkEnd w:id="187"/>
      <w:bookmarkEnd w:id="188"/>
      <w:r>
        <w:rPr>
          <w:rtl w:val="true"/>
        </w:rPr>
        <w:t>الرد على القصيدة البغدادية</w:t>
      </w:r>
      <w:bookmarkEnd w:id="189"/>
    </w:p>
    <w:p>
      <w:pPr>
        <w:pStyle w:val="Heading4"/>
        <w:numPr>
          <w:ilvl w:val="3"/>
          <w:numId w:val="1"/>
        </w:numPr>
        <w:rPr/>
      </w:pPr>
      <w:bookmarkStart w:id="190" w:name="__RefHeading___Toc6149194_1051229030"/>
      <w:bookmarkStart w:id="191" w:name="_Toc59"/>
      <w:bookmarkEnd w:id="190"/>
      <w:r>
        <w:rPr>
          <w:rtl w:val="true"/>
        </w:rPr>
        <w:t>إشارة</w:t>
      </w:r>
      <w:r>
        <w:rPr>
          <w:rtl w:val="true"/>
        </w:rPr>
        <w:t>:</w:t>
      </w:r>
      <w:bookmarkEnd w:id="191"/>
    </w:p>
    <w:p>
      <w:pPr>
        <w:pStyle w:val="BookText"/>
        <w:rPr/>
      </w:pPr>
      <w:r>
        <w:rPr>
          <w:rFonts w:ascii="Amiri" w:hAnsi="Amiri" w:eastAsia="Amiri" w:cs="Amiri"/>
          <w:color w:val="111111"/>
          <w:sz w:val="28"/>
          <w:sz w:val="28"/>
          <w:szCs w:val="28"/>
          <w:rtl w:val="true"/>
          <w:lang w:bidi="ar-SA"/>
        </w:rPr>
        <w:t xml:space="preserve">نظم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149196_1051229030"/>
      <w:bookmarkStart w:id="193" w:name="_Toc60"/>
      <w:bookmarkEnd w:id="192"/>
      <w:r>
        <w:rPr>
          <w:rtl w:val="true"/>
        </w:rPr>
        <w:t>ترجمة الناظم</w:t>
      </w:r>
      <w:bookmarkEnd w:id="193"/>
    </w:p>
    <w:p>
      <w:pPr>
        <w:pStyle w:val="Heading5"/>
        <w:numPr>
          <w:ilvl w:val="4"/>
          <w:numId w:val="1"/>
        </w:numPr>
        <w:rPr/>
      </w:pPr>
      <w:bookmarkStart w:id="194" w:name="__RefHeading___Toc6149198_1051229030"/>
      <w:bookmarkStart w:id="195" w:name="_Toc61"/>
      <w:bookmarkEnd w:id="194"/>
      <w:r>
        <w:rPr>
          <w:rtl w:val="true"/>
        </w:rPr>
        <w:t>إشارة</w:t>
      </w:r>
      <w:r>
        <w:rPr>
          <w:rtl w:val="true"/>
        </w:rPr>
        <w:t>:</w:t>
      </w:r>
      <w:bookmarkEnd w:id="195"/>
    </w:p>
    <w:p>
      <w:pPr>
        <w:pStyle w:val="BookText"/>
        <w:rPr/>
      </w:pPr>
      <w:r>
        <w:rPr>
          <w:rFonts w:ascii="Amiri" w:hAnsi="Amiri" w:eastAsia="Amiri" w:cs="Amiri"/>
          <w:color w:val="111111"/>
          <w:sz w:val="28"/>
          <w:sz w:val="28"/>
          <w:szCs w:val="28"/>
          <w:rtl w:val="true"/>
          <w:lang w:bidi="ar-SA"/>
        </w:rPr>
        <w:t xml:space="preserve">ترجمة الناظم </w:t>
      </w:r>
      <w:r>
        <w:rPr>
          <w:rStyle w:val="FootnoteAnchor"/>
          <w:rtl w:val="true"/>
        </w:rPr>
        <w:footnoteReference w:id="1220"/>
      </w:r>
    </w:p>
    <w:p>
      <w:pPr>
        <w:pStyle w:val="Heading5"/>
        <w:numPr>
          <w:ilvl w:val="4"/>
          <w:numId w:val="1"/>
        </w:numPr>
        <w:rPr/>
      </w:pPr>
      <w:bookmarkStart w:id="196" w:name="__RefHeading___Toc6149200_1051229030"/>
      <w:bookmarkStart w:id="197" w:name="_Toc62"/>
      <w:bookmarkEnd w:id="196"/>
      <w:r>
        <w:rPr>
          <w:rtl w:val="true"/>
        </w:rPr>
        <w:t xml:space="preserve">اسمه ونسبه </w:t>
      </w:r>
      <w:r>
        <w:rPr>
          <w:rtl w:val="true"/>
        </w:rPr>
        <w:t>:</w:t>
      </w:r>
      <w:bookmarkEnd w:id="197"/>
    </w:p>
    <w:p>
      <w:pPr>
        <w:pStyle w:val="BookText"/>
        <w:rPr/>
      </w:pPr>
      <w:r>
        <w:rPr>
          <w:rFonts w:ascii="Amiri" w:hAnsi="Amiri" w:eastAsia="Amiri" w:cs="Amiri"/>
          <w:color w:val="111111"/>
          <w:sz w:val="28"/>
          <w:sz w:val="28"/>
          <w:szCs w:val="28"/>
          <w:rtl w:val="true"/>
          <w:lang w:bidi="ar-SA"/>
        </w:rPr>
        <w:t xml:space="preserve">هو الشيخ محمد الحسين ابن العلّامة الكبير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الحجّة الشيخ محمد رضا ابن المصلح بين الدولتين الشيخ الأفقه الشيخ موسى ابن الشيخ الأكبر الشيخ جعفر ابن العلّامة الشيخ خضر بن يحيى بن سيف الدين المالكي الجناجي النجفي</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 مشاهير علماء الإسلام في الشرق، وأبعدهم صيتاً، وأغزرهم علماً في العالم الإسلامي، بل هو من عظماء المجتمع الإنساني، وكبراء العالم البشري، ومن الشخصيات الفذة، وأكابر شيوخ الإسلام ، وأعاظم فقهاء الشيعة الأعلام، وأحد أركان الدين المجددين، ورواد النهضة ودعاة الإصلاح، ورث زعامة الدين عن آبائه الفطاحل، واجتمعت فيه خصال الكمال والفضائل، وقام بالأعمال الجلائل</w:t>
      </w:r>
      <w:r>
        <w:rPr>
          <w:rFonts w:eastAsia="Amiri" w:cs="Amiri" w:ascii="Amiri" w:hAnsi="Amiri"/>
          <w:color w:val="111111"/>
          <w:sz w:val="28"/>
          <w:szCs w:val="28"/>
          <w:rtl w:val="true"/>
          <w:lang w:bidi="ar-SA"/>
        </w:rPr>
        <w:t xml:space="preserve">. </w:t>
      </w:r>
      <w:bookmarkStart w:id="198" w:name="pg7908_89491"/>
    </w:p>
    <w:p>
      <w:pPr>
        <w:pStyle w:val="Heading5"/>
        <w:numPr>
          <w:ilvl w:val="4"/>
          <w:numId w:val="1"/>
        </w:numPr>
        <w:rPr/>
      </w:pPr>
      <w:bookmarkStart w:id="199" w:name="__RefHeading___Toc6149202_1051229030"/>
      <w:bookmarkStart w:id="200" w:name="_Toc63"/>
      <w:bookmarkEnd w:id="198"/>
      <w:bookmarkEnd w:id="199"/>
      <w:r>
        <w:rPr>
          <w:rtl w:val="true"/>
        </w:rPr>
        <w:t xml:space="preserve">ولادته ونشأته </w:t>
      </w:r>
      <w:r>
        <w:rPr>
          <w:rtl w:val="true"/>
        </w:rPr>
        <w:t>:</w:t>
      </w:r>
      <w:bookmarkEnd w:id="200"/>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نشأ في بيته الجليل – الطافح بالعلم والعلماء وعباقرة الفقه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طيبة، وتربّى في حجر الفطاحل بالسؤدد والشرف والعزة والترف، ولما بلغ العاشرة من عمره الشريف، شرع بدراسة العلوم العربيّة ، ثم قرأ علوم البلاغة كالمعاني، والبيان، والبديع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العبقرية الفذة، والثقافة الأدبية في بيئته التي نشأ فيها، فإن في بيته تسلسل العلماء والأدباء منذ قرنين، وهو يتعلم الأدب بين أظهرهم منذ ترعرعه وشبابه، ثم درس الرياضيات من الهيئة والحساب وأضرابهما، وأنهى دراسة سطوح الفقه والأصول وهو بعد شاب، ثم أخذ بالحضور عند الأساتذة الكبار في حلقات العلم، وحضر دروس الطبقات العليا كالمحقق الأصولي المولى محمد كاظم الخراساني ه ، فقد حضر بحثه في عدة دورات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عند الفقيه الأكبر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واختص به مع أخيه الفقيه المتبحر الشيخ أحمد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السيد يعوّل عليه وعلى أخيه في أكثر مهماته ويثق بهما ويرجع إليهما مرافعاته، وحضر 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عند الفقيه الحاج آقا رضا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سنوات، وعند المحقق الأصولي السيد محمد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سنوات، وعند الفقيه الورع التقي 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وحضر في الحكمة والكلام عند العلّامة الحكيم الشيخ محمد باقر </w:t>
      </w:r>
    </w:p>
    <w:p>
      <w:pPr>
        <w:pStyle w:val="BookText"/>
        <w:rPr/>
      </w:pPr>
      <w:r>
        <w:rPr>
          <w:rFonts w:ascii="Amiri" w:hAnsi="Amiri" w:eastAsia="Amiri" w:cs="Amiri"/>
          <w:color w:val="111111"/>
          <w:sz w:val="28"/>
          <w:sz w:val="28"/>
          <w:szCs w:val="28"/>
          <w:rtl w:val="true"/>
          <w:lang w:bidi="ar-SA"/>
        </w:rPr>
        <w:t xml:space="preserve">الأصطهباناتي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العلامة الأصولي الحكيم الشيخ أحمد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الشيخ علي محمد النجف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هؤلاء من فحول الحكماء والرياضيين ومن أبطال الحكمة والكلام – وحضر في الحديث والرجال عند العلّامة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وعن الفقيه الحاج ميرزا حسين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الشيخ الجليل الشيخ 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 بالتدريس، فكانت له حوزة تتألف من الفضلاء ورواد العلم، وكان تدريسه في مسجد الهندي تارة، والصحن المرتضوي في طرف الباب الطوسي، أو مقبرة الإمام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فقيهاً قوي الحجة والبرهان مجتهداً في المباني لا مقلداً في المبنى، واسع الاطلاع، حراً في آرائه ونظرياته، كان ينتزع كثيراً من الفروع من ذوق عربي سليم، قد ارتكز على فهم نصوص الأخبار والروايات التي يُبتنى عليها المذهب الجعفري، ويمتاز بالجرأة في إبداء الرأي الذي يراه قد ارتكز على الحجة وسانده العقل، فكتابه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من أهم آثاره – دليل قوي على تضلّعه في الفقه، وجلالة مؤلّفه وعظمته في مقام الاستنباط</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عن مقامه الشامخ في العلم والفقاهة لا يحتاج إلى بسط، فإن آثاره العلمية التي طبعت والتي ما تزال 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 تكشف عن سعة اطلاعه وغزارة علمه المتدفق، وكان يجمع إلى علمه قوة البيان، واللباقة، والجرأة المفرطة مع صوت جهوري، وكان يسترسل في حديثه كأنه حفظه عن </w:t>
      </w:r>
      <w:bookmarkStart w:id="201" w:name="pg7908_89495"/>
    </w:p>
    <w:p>
      <w:pPr>
        <w:pStyle w:val="BookText"/>
        <w:rPr/>
      </w:pPr>
      <w:bookmarkEnd w:id="201"/>
      <w:r>
        <w:rPr>
          <w:rFonts w:ascii="Amiri" w:hAnsi="Amiri" w:eastAsia="Amiri" w:cs="Amiri"/>
          <w:color w:val="111111"/>
          <w:sz w:val="28"/>
          <w:sz w:val="28"/>
          <w:szCs w:val="28"/>
          <w:rtl w:val="true"/>
          <w:lang w:bidi="ar-SA"/>
        </w:rPr>
        <w:t>ظهر الغيب، أو يكتب فكأنّه ينقل شيئاً مسطوراً دون أن يمرّ عليه أو يقرأه ثانياً</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6149204_1051229030"/>
      <w:bookmarkStart w:id="203" w:name="_Toc64"/>
      <w:bookmarkEnd w:id="202"/>
      <w:r>
        <w:rPr>
          <w:rtl w:val="true"/>
        </w:rPr>
        <w:t xml:space="preserve">يومياته </w:t>
      </w:r>
      <w:r>
        <w:rPr>
          <w:rtl w:val="true"/>
        </w:rPr>
        <w:t>:</w:t>
      </w:r>
      <w:bookmarkEnd w:id="203"/>
    </w:p>
    <w:p>
      <w:pPr>
        <w:pStyle w:val="BookText"/>
        <w:rPr/>
      </w:pPr>
      <w:r>
        <w:rPr>
          <w:rFonts w:ascii="Amiri" w:hAnsi="Amiri" w:eastAsia="Amiri" w:cs="Amiri"/>
          <w:color w:val="111111"/>
          <w:sz w:val="28"/>
          <w:sz w:val="28"/>
          <w:szCs w:val="28"/>
          <w:rtl w:val="true"/>
          <w:lang w:bidi="ar-SA"/>
        </w:rPr>
        <w:t>كان رجلاً متوقداً نشيطاً في العمل، يقضي القسم الأكبر من وقته فيه، فقد كان يستيقظ عند طلوع الفجر وقت الأذان قبل طلوع الشمس بساعة ونصف، فيصلي ويقرأ الأدعية، ثمّ يقرأ ويكتب، وكانت له في جوف الليل مناجاة وتضرّع وابتهال إلى الله تعالى بعد صلاة الليل، قلما يتفق نظيرها للعباد والزهاد إلا للمستغرقين في محبة الله وخشيته، والخائفين من نقمته والراجين لرحمته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طلوع الشمس يتناول الفطور ، وبعده يعود إلى المطالعة والكتابة حتى وقت الضحى، وقبل الظهر بثلاث ساعات يخرج إلى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مدرسته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لمقابلة الناس والوافدين عليه وذوي المصالح؛ لقضاء حوائجهم، ويفصل بين المتخاصمين وقرب الظهر يعود إلى البيت، وعند الظهر يؤدي فريضة الظهر والعصر في الدار أو الحرم العلوي الشريف، ثمّ يعود فيتناول طعام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ينام أقل من ساعة واحدة تقريباً، ثمّ يستيقظ ويعود إلى الكتابة والمطالعة وقراءة الرسائل والمسائل وكتابة الأجوبة، ولاسيما أجوبة المسائل التي ترده من أنحاء العالم، ويستمر إلى قبيل الغروب بساعة فيخرج إلى الديوان لمواجهة المراجعين والزائرين حتى وقت الغروب، فيخرج إلى الصحن العلوي لأداء الفريضة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أداء صلاة الجماعة كان يلقي درساً خارجاً في الفقه على تلامذته وهو جالس على المنبر، والتلاميذ جالسون على الأرض، ويستمر درسه ساعتين، وبعد الانتهاء يعود إلى البيت ويزور بعض العلماء والوجهاء في النجف أو القادمين </w:t>
      </w:r>
      <w:bookmarkStart w:id="204" w:name="pg7908_89497"/>
    </w:p>
    <w:p>
      <w:pPr>
        <w:pStyle w:val="BookText"/>
        <w:rPr/>
      </w:pPr>
      <w:bookmarkEnd w:id="204"/>
      <w:r>
        <w:rPr>
          <w:rFonts w:ascii="Amiri" w:hAnsi="Amiri" w:eastAsia="Amiri" w:cs="Amiri"/>
          <w:color w:val="111111"/>
          <w:sz w:val="28"/>
          <w:sz w:val="28"/>
          <w:szCs w:val="28"/>
          <w:rtl w:val="true"/>
          <w:lang w:bidi="ar-SA"/>
        </w:rPr>
        <w:t>من خارج النجف، وحينما يعود إلى داره يستريح مع أهله مدة قليلة، ثم يتناول العشاء، وبعده يعود إلى الكتابة والمطالعة إلى نصف الليل أو قبله بساعة فينام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الأعمال لا يستطيع أن يقوم بها جسم الشاب القوي الشاب القوي فضلاً عن الشيخ الناهز على السبعين، غير أنه يصدق عليه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حلّت الهداية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نشطت للعبادة الأعضاء</w:t>
      </w:r>
    </w:p>
    <w:p>
      <w:pPr>
        <w:pStyle w:val="Heading5"/>
        <w:numPr>
          <w:ilvl w:val="4"/>
          <w:numId w:val="1"/>
        </w:numPr>
        <w:rPr/>
      </w:pPr>
      <w:bookmarkStart w:id="205" w:name="__RefHeading___Toc6149206_1051229030"/>
      <w:bookmarkStart w:id="206" w:name="_Toc65"/>
      <w:bookmarkEnd w:id="205"/>
      <w:r>
        <w:rPr>
          <w:rtl w:val="true"/>
        </w:rPr>
        <w:t xml:space="preserve">مواقفه الإصلاحية </w:t>
      </w:r>
      <w:r>
        <w:rPr>
          <w:rtl w:val="true"/>
        </w:rPr>
        <w:t>:</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إخماد فتنة الحصان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العادات المؤذية في 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إخماد ثورة عشائر الفرات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الشغب والمظاهرات التي حدثت في وزارة نور الدين محمود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موقفه من مؤتمر بحمدون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المطبوع والمخطوط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فمؤلّفاته المطبوعة، عددها واحد وأربعون وهي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البينات، الأرض والتربة الحسينية، أصل الشيعة وأصولها تحرير </w:t>
      </w:r>
    </w:p>
    <w:p>
      <w:pPr>
        <w:pStyle w:val="BookText"/>
        <w:rPr/>
      </w:pPr>
      <w:r>
        <w:rPr>
          <w:rFonts w:ascii="Amiri" w:hAnsi="Amiri" w:eastAsia="Amiri" w:cs="Amiri"/>
          <w:color w:val="111111"/>
          <w:sz w:val="28"/>
          <w:sz w:val="28"/>
          <w:szCs w:val="28"/>
          <w:rtl w:val="true"/>
          <w:lang w:bidi="ar-SA"/>
        </w:rPr>
        <w:t xml:space="preserve">المجلة تعاليق على نهج البلاغة تعليقات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الجامعة والحكم النافعة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تعليقات على الوساطة بين المتنبي وخصومه تعليقات على ديوان السيد سعيد الحبوبي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معالم الإصابة، تعليقات وتراجم على ديوان السيد جعفر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التوضيح فيما هو الإنجيل ومن هو المسيح، جنّة المأوى، حاشية على التبصرة، حاشية على العروة الوثقى، حاشية على مجمع الرسائل، حواشي على سفينة النجاة، حواشي على عين الحياة، الخطب الأربع، خطبة الاتحاد والاقتصاد، خطبة الباكستان، الخطبة التاريخية في القدس الدين والإسلام أو الدعوة الإسلامية الرد على القصيدة البغدادية، زاد المقلّدين، سؤال وجواب، صحائف الأبرار في وظائف الأسحار العبقات العنبرية في الطبقات الجعفرية، عين الميزان الفردوس الأعلى، مبادئ الإيمان، المثل العليا في الإسلام لا في بحمدون المجالس الحسينية، المحاورة مع السفيرين مختارات من شعر الأغاني، المراجعات الريحانية، المسائل القندهارية، مناسك الحج، الميثاق العربي الوطني نبذة من السياسة الحسينية، نقد ملوك العرب للريحاني وجيزة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المخطوطة، وعددها ستة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مالم نقف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تعاليق على أدب الكاتب لابن قتيبة تعاليق على أمالي السيّد المرتضى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تعاليق على الفتنة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تعاليق على الوجيز في تفسير القرآن العزيز تعريب قسم من 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الحكيم المشهور، تعريب كتاب حجّة السعادة في حجّة الشهادة، تعريب كتاب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تنقيح </w:t>
      </w:r>
      <w:bookmarkStart w:id="207" w:name="pg7908_89501"/>
    </w:p>
    <w:p>
      <w:pPr>
        <w:pStyle w:val="BookText"/>
        <w:rPr/>
      </w:pPr>
      <w:bookmarkEnd w:id="207"/>
      <w:r>
        <w:rPr>
          <w:rFonts w:ascii="Amiri" w:hAnsi="Amiri" w:eastAsia="Amiri" w:cs="Amiri"/>
          <w:color w:val="111111"/>
          <w:sz w:val="28"/>
          <w:sz w:val="28"/>
          <w:szCs w:val="28"/>
          <w:rtl w:val="true"/>
          <w:lang w:bidi="ar-SA"/>
        </w:rPr>
        <w:t xml:space="preserve">المقال في مباحث الألفاظ، الجزء الثالث والرابع من الدين والإسلام، حاشية على القوانين، حاشية على الكفاية، حاشية على رسائل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حواشي على رسالة العرشية، ورسالة الوجود، وكتاب الأسفار لصدر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دائرة المعارف العليا، ديوان شعره الذي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الحسن من شعر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عن الاجتهاد عند الشيعة رسالة في الجمع بين الحكم الظاهري والواقعي رسالة في علم العروض شرح العروة الوثقى، عقود حياتي مغني الغواني عن الأغاني، منتخبات من الأحاديث والأخبار والتراجم وغيرها، منتخبات من الشعر القديم مجموعة كبيرة ، نزهة السمر ونهزة السفر</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149208_1051229030"/>
      <w:bookmarkStart w:id="209" w:name="_Toc66"/>
      <w:bookmarkEnd w:id="208"/>
      <w:r>
        <w:rPr>
          <w:rtl w:val="true"/>
        </w:rPr>
        <w:t xml:space="preserve">وفاته </w:t>
      </w:r>
      <w:r>
        <w:rPr>
          <w:rtl w:val="true"/>
        </w:rPr>
        <w:t>:</w:t>
      </w:r>
      <w:bookmarkEnd w:id="209"/>
    </w:p>
    <w:p>
      <w:pPr>
        <w:pStyle w:val="BookText"/>
        <w:rPr/>
      </w:pPr>
      <w:r>
        <w:rPr>
          <w:rFonts w:ascii="Amiri" w:hAnsi="Amiri" w:eastAsia="Amiri" w:cs="Amiri"/>
          <w:color w:val="111111"/>
          <w:sz w:val="28"/>
          <w:sz w:val="28"/>
          <w:szCs w:val="28"/>
          <w:rtl w:val="true"/>
          <w:lang w:bidi="ar-SA"/>
        </w:rPr>
        <w:t xml:space="preserve">لما مرض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قضى على حياته الغالية، ويئس من شفائه على أيدي أطباء النجف الأشرف، سافر إلى بغداد للمعالجة، وأدخل في مستشفى الكرخ ، فباشره جمع من حذاق الأطباء مدة لا تقل عن شهر، ولم تتقدم صحته ولم يتحسن مزاجه، بل زادت ،آلامه، فانتقل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قرية كرند – وهي قرية جبلية واقعة بين خانقين وكرمانشاه في الأراضي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طلباً للراحة، وبعد وصوله إليها لم تستقر به النوى واختطفه ريب المنون، وانتقل من دار الفناء إلى دار البقاء إلى جوار ربه الكريم بعد أدائه لفريضة الفجر صباح يوم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أشيع خبر وفاته انهالت الناس إلى تلك القرية من كل فج عميق؛ لتشييع جثمان بطل العلم والفضيلة، فقيد الإسلام والمسلمين، وأذيع إثر وفاته خبر رحيله </w:t>
      </w:r>
    </w:p>
    <w:p>
      <w:pPr>
        <w:pStyle w:val="BookText"/>
        <w:rPr/>
      </w:pPr>
      <w:r>
        <w:rPr>
          <w:rFonts w:ascii="IRNazanin" w:hAnsi="IRNazanin" w:eastAsia="IRNazanin"/>
          <w:color w:val="111111"/>
          <w:sz w:val="28"/>
          <w:sz w:val="28"/>
          <w:szCs w:val="28"/>
          <w:rtl w:val="true"/>
          <w:lang w:bidi="fa-IR"/>
        </w:rPr>
        <w:t xml:space="preserve">من معظم محطات العالم، وشيّعت جثمانه الطاهر مئات السيارات وسرب من الطائرات الإيرانية، وجيء بجثمانه من القرية إلى الحدود العراقية، وهناك استقبل الجثمان من قبل ،العراقيين واستلمته أيدي جماهير الناس من مختلف طبقات الفريقين، ومن كبار رجال الدولة، ثمّ أخذ جثمانه إلى بغداد، ثم إلى حرم الإمامين الجوادين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إلى كربلاء إلى حرم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 أخيه البار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إلى النجف الأشرف إلى حرم الأمن، حرم العلم وبابه حرم مولى الكونين والثقلين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أبي الشهداء الأحرار للطواف بجثمان الراحل حول مراقدهم وأن يجدد عهده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إلى وادي السلام إلى مقره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مقبرته الخاصة التي أعدها بنظره من قبل سنين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وأُقيمت مجالس الفاتحة في النجف الأشرف من قبل أسرة الفقيد والعلماء والجمعيات، ومن قبل مختلف الطبقات، كما أقيمت مئات الفواتح في العراق، وإيران وباكستان والهند وسوريا ولبنان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وأقيمت له في النجف بعد مرور أربعين يوماً حفلة تأبينية في مدرسة الصدر، حضرتها وفود الدول وغيرها ممثلين لحكوماتهم، ووردت إلى النجف مئات البرقيات بمختلف اللغات من الشرق والغرب من الملوك ورؤساء الجمهوريات ورؤساء الأديان والشخصيات تعزي أسرة الفقيد والعلماء؛ لأن وفاة المؤلّف الراحل كانت ثلمة كبيرة في الدين، وخسارة عظيمة على الطائفة، لا يعرف مدى تأثيرها إلا الأوحدي من العلماء، فإنا لله وإنا إليه راجعون ولا حول ولا قوة إلا بالله العلي العظيم</w:t>
      </w:r>
      <w:r>
        <w:rPr>
          <w:rFonts w:eastAsia="Amiri" w:cs="Amiri" w:ascii="Amiri" w:hAnsi="Amiri"/>
          <w:color w:val="111111"/>
          <w:sz w:val="28"/>
          <w:szCs w:val="28"/>
          <w:rtl w:val="true"/>
          <w:lang w:bidi="ar-SA"/>
        </w:rPr>
        <w:t xml:space="preserve">. </w:t>
      </w:r>
      <w:bookmarkStart w:id="210" w:name="pg7908_89505"/>
    </w:p>
    <w:p>
      <w:pPr>
        <w:pStyle w:val="Heading5"/>
        <w:numPr>
          <w:ilvl w:val="4"/>
          <w:numId w:val="1"/>
        </w:numPr>
        <w:rPr/>
      </w:pPr>
      <w:bookmarkStart w:id="211" w:name="__RefHeading___Toc6149210_1051229030"/>
      <w:bookmarkStart w:id="212" w:name="_Toc67"/>
      <w:bookmarkEnd w:id="210"/>
      <w:bookmarkEnd w:id="211"/>
      <w:r>
        <w:rPr>
          <w:rtl w:val="true"/>
        </w:rPr>
        <w:t>التلميذ والأستاذ</w:t>
      </w:r>
      <w:bookmarkEnd w:id="212"/>
    </w:p>
    <w:p>
      <w:pPr>
        <w:pStyle w:val="BookText"/>
        <w:rPr/>
      </w:pPr>
      <w:r>
        <w:rPr>
          <w:rFonts w:ascii="Amiri" w:hAnsi="Amiri" w:eastAsia="Amiri" w:cs="Amiri"/>
          <w:color w:val="111111"/>
          <w:sz w:val="28"/>
          <w:sz w:val="28"/>
          <w:szCs w:val="28"/>
          <w:rtl w:val="true"/>
          <w:lang w:bidi="ar-SA"/>
        </w:rPr>
        <w:t xml:space="preserve">على اعتبار أن قصيدة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القصيدة البغدادية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نظم لكتاب كشف الأستار الذي هو من تأليف أستاذه 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ارتأينا أن نذكر بعض ما تكحل به بصرنا من علقة التلميذ بالأستاذ، فدونكه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العبقات العنبرية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حتى اليوم قد تجاوز النيف والستين وهو في كل سنة يزور على قدميه في عرفة سيد الشهداء، بجماعة من مساكين الطلبة والفقراء وكنا ممن وفقه الله للسعي بخدمتهم على الأقدام إلى ذلك الحرم الذي تسعى وتطوف الملائكة والأنبياء للتشرف باستلام كعبته، وأنى لها الاستلام؟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نسير وذلك المولى أمامنا على قوتنا وضعفه، وحق للإمام أن يكون أماماً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حلّت الهداية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للعبادة الأعضاء</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ما نصل إلى المنزل يأخذ كل منا بالاضطجاع طلباً للاستراحة، ويفرك – وقد أخذه الإعياء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بالأخرى والراحة بالراحة، وأما هو فيشتغل بإسباغ الوضوء والطهارة، ويقوم على مصلاه مؤدياً أوراده وأذكاره، وفي هذا وأمثاله من أفعاله وأقواله عبرة لمن اعتبر، وتبصرة لمن أراد أن يتبصر، وفقنا الله لذلك، وأخذ بنا إليه بأوضح الطرق وأقرب المسالك، وأبقاه الله لنا ظلاً في الإرشاد ظليلاً، ومنحه صحة الجسم وعمراً طويلاً</w:t>
      </w:r>
      <w:r>
        <w:rPr>
          <w:rFonts w:eastAsia="Amiri" w:cs="Amiri" w:ascii="Amiri" w:hAnsi="Amiri"/>
          <w:color w:val="111111"/>
          <w:sz w:val="28"/>
          <w:szCs w:val="28"/>
          <w:rtl w:val="true"/>
          <w:lang w:bidi="ar-SA"/>
        </w:rPr>
        <w:t xml:space="preserve">...). </w:t>
      </w:r>
      <w:r>
        <w:rPr>
          <w:rStyle w:val="FootnoteAnchor"/>
          <w:rtl w:val="true"/>
        </w:rPr>
        <w:footnoteReference w:id="1221"/>
      </w:r>
      <w:bookmarkStart w:id="213" w:name="pg7908_89507"/>
    </w:p>
    <w:p>
      <w:pPr>
        <w:pStyle w:val="BookText"/>
        <w:rPr/>
      </w:pPr>
      <w:bookmarkEnd w:id="213"/>
      <w:r>
        <w:rPr>
          <w:rFonts w:ascii="Amiri" w:hAnsi="Amiri" w:eastAsia="Amiri" w:cs="Amiri"/>
          <w:color w:val="111111"/>
          <w:sz w:val="28"/>
          <w:sz w:val="28"/>
          <w:szCs w:val="28"/>
          <w:rtl w:val="true"/>
          <w:lang w:bidi="ar-SA"/>
        </w:rPr>
        <w:t xml:space="preserve">قال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أزال أتذكر جيداً حتى الآن أنه قال لشيخنا العلامة النوري 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رطوبة الشباب تغلبني وأتثاقل من القيام لتأدية نافلة الليل، ولذلك فإنها تفوتني في بعض الليالي، فقال له شيخنا 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لماذا؟ قم، قم، وبعد مضي سنوات على ذلك، توفي النوري، وجلسنا ذات يوم بعد سنين عديدة نستعيد بعض ذكرياتنا العذبة وأيامنا الحلوة،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صوت شيخنا المرحوم يرن في أذني ليلياً قبل السحر وينبهني في كل ليلة فأستيقظ لأداء النافلة</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من أقدم أصدقائي وصلتي به قديمة وقديمة جداً يرجع عهدها إلى أكثر من خمسين سنة، وأتذكر أن بداية هذه الصلة كانت يوم كان يختلف إلى دار شيخنا العلامة النوري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ويلازمه سفراً ،وحضراً، وكان كثير الحب لي وشديد الوفاء بعهود الوداد</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وقد ذكرنا في مقدمة كتابنا هذا ما يكفي من البيان الذي فيه مدى علاقة الشيخ كاشف الغطاء بأستاذه ، ولم نورده ها هنا تجنباً للتكرار، فليراجع في محله</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149212_1051229030"/>
      <w:bookmarkStart w:id="215" w:name="_Toc68"/>
      <w:bookmarkEnd w:id="214"/>
      <w:r>
        <w:rPr>
          <w:rtl w:val="true"/>
        </w:rPr>
        <w:t>رده على القصيدة البغدادية</w:t>
      </w:r>
      <w:bookmarkEnd w:id="215"/>
    </w:p>
    <w:p>
      <w:pPr>
        <w:pStyle w:val="Heading4"/>
        <w:numPr>
          <w:ilvl w:val="3"/>
          <w:numId w:val="1"/>
        </w:numPr>
        <w:rPr/>
      </w:pPr>
      <w:bookmarkStart w:id="216" w:name="__RefHeading___Toc6149214_1051229030"/>
      <w:bookmarkStart w:id="217" w:name="_Toc69"/>
      <w:bookmarkEnd w:id="216"/>
      <w:r>
        <w:rPr>
          <w:rtl w:val="true"/>
        </w:rPr>
        <w:t>إشارة</w:t>
      </w:r>
      <w:r>
        <w:rPr>
          <w:rtl w:val="true"/>
        </w:rPr>
        <w:t>:</w:t>
      </w:r>
      <w:bookmarkEnd w:id="21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كشف الأستار الذي هو رد نثري على القصيدة البغدادية، وكان عمره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وتتكون قصيدته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p>
    <w:p>
      <w:pPr>
        <w:pStyle w:val="BookText"/>
        <w:rPr/>
      </w:pPr>
      <w:r>
        <w:rPr>
          <w:rFonts w:ascii="Amiri" w:hAnsi="Amiri" w:eastAsia="Amiri" w:cs="Amiri"/>
          <w:color w:val="111111"/>
          <w:sz w:val="28"/>
          <w:sz w:val="28"/>
          <w:szCs w:val="28"/>
          <w:rtl w:val="true"/>
          <w:lang w:bidi="ar-SA"/>
        </w:rPr>
        <w:t xml:space="preserve">ونسخة الأصل موجودة في مكتبة الإمام الحكيم، وطبعت القصيدة في 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بطبعاته المتعددة،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الغافلات</w:t>
      </w:r>
      <w:r>
        <w:rPr>
          <w:rFonts w:eastAsia="Amiri" w:cs="Amiri" w:ascii="Amiri" w:hAnsi="Amiri"/>
          <w:color w:val="111111"/>
          <w:sz w:val="28"/>
          <w:szCs w:val="28"/>
          <w:rtl w:val="true"/>
          <w:lang w:bidi="ar-SA"/>
        </w:rPr>
        <w:t xml:space="preserve">) </w:t>
      </w:r>
      <w:r>
        <w:rPr>
          <w:rStyle w:val="FootnoteAnchor"/>
          <w:rtl w:val="true"/>
        </w:rPr>
        <w:footnoteReference w:id="1224"/>
      </w:r>
      <w:r>
        <w:rPr>
          <w:rFonts w:ascii="IRNazanin" w:hAnsi="IRNazanin" w:eastAsia="IRNazanin"/>
          <w:color w:val="111111"/>
          <w:sz w:val="28"/>
          <w:sz w:val="28"/>
          <w:szCs w:val="28"/>
          <w:rtl w:val="true"/>
          <w:lang w:bidi="fa-IR"/>
        </w:rPr>
        <w:t xml:space="preserve">،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في الأدب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شرح هذه القصيدة شرحاً وافياً السيد محمد صادق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أسماها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الصولة العلوية على القصيدة البغدادية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وتاريخ إنهائها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أنها لم تُذكر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مما يستدرك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والقصيدة وردت بعدة أسماء في كتاب الذريعة إلى تصانيف الشيعة،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القصيدة البغدادية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منكري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ولقبه مؤلف الذريعة عند ذكره بشيخ العراقين والمشهور أنّ هذا اللقب هو للشيخ عبد الرضا بن عبد الحسين آل كاشف الغطاء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قرأت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عقود حياتي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الحسين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المخطوط في صفحة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حسن ابن الشيخ محمد رضا ابن الشيخ موسى ابن الشيخ جعفر كاشف الغطاء كان يُلقب به أيضاً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کشف الأستار عن وجه الغائب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bookmarkStart w:id="218" w:name="pg7908_89511"/>
    </w:p>
    <w:p>
      <w:pPr>
        <w:pStyle w:val="Heading4"/>
        <w:numPr>
          <w:ilvl w:val="3"/>
          <w:numId w:val="1"/>
        </w:numPr>
        <w:rPr/>
      </w:pPr>
      <w:bookmarkStart w:id="219" w:name="__RefHeading___Toc6149216_1051229030"/>
      <w:bookmarkStart w:id="220" w:name="_Toc70"/>
      <w:bookmarkEnd w:id="218"/>
      <w:bookmarkEnd w:id="219"/>
      <w:r>
        <w:rPr>
          <w:rtl w:val="true"/>
        </w:rPr>
        <w:t>القصيدة</w:t>
      </w:r>
      <w:bookmarkEnd w:id="220"/>
    </w:p>
    <w:p>
      <w:pPr>
        <w:pStyle w:val="Heading5"/>
        <w:numPr>
          <w:ilvl w:val="4"/>
          <w:numId w:val="1"/>
        </w:numPr>
        <w:rPr/>
      </w:pPr>
      <w:bookmarkStart w:id="221" w:name="__RefHeading___Toc6149218_1051229030"/>
      <w:bookmarkStart w:id="222" w:name="_Toc71"/>
      <w:bookmarkEnd w:id="221"/>
      <w:r>
        <w:rPr>
          <w:rtl w:val="true"/>
        </w:rPr>
        <w:t>إشارة</w:t>
      </w:r>
      <w:r>
        <w:rPr>
          <w:rtl w:val="true"/>
        </w:rPr>
        <w:t>:</w:t>
      </w:r>
      <w:bookmarkEnd w:id="222"/>
    </w:p>
    <w:p>
      <w:pPr>
        <w:pStyle w:val="BookText"/>
        <w:rPr/>
      </w:pPr>
      <w:r>
        <w:rPr>
          <w:rFonts w:ascii="Amiri" w:hAnsi="Amiri" w:eastAsia="Amiri" w:cs="Amiri"/>
          <w:color w:val="111111"/>
          <w:sz w:val="28"/>
          <w:sz w:val="28"/>
          <w:szCs w:val="28"/>
          <w:rtl w:val="true"/>
          <w:lang w:bidi="ar-SA"/>
        </w:rPr>
        <w:t xml:space="preserve">اعتمدنا في إيراد القصيدة على الطبعة الحجرية من كشف الأستار الموجودة في مكتبة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كونها مزيدة ببيتين ومصححة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قدم لها السيد محمد مهدي ابن السيد إسماعيل ابن السيد صدر الدين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العلامة الشبستري ره وطبع تقديمه هذا في الطبعة الحجرية، و القصيدة ومقدمتها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 الله على أن أذهب عنا الحزن والريب وجعلنا من عباده الذين يؤمنون بالغيب، وخصنا بالتمسك بولاء سيد الأنبياء وآله الخيرة المنتجبين، ورفع عن أبصارنا غشاوة الشك فيهم حتى بلغنا في معرفتهم عين اليقين، والصلاة على من ختم الله به أنبياءه المرسلين وجعله وآله غاية للإبداع والتكوين وعلى آله خزنة الوحي والتنزيل وحملة ما جاء به عن الله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قصيدة فريدة وعذراء خريدة قد ألبستها أكف نسائم الصبا أبراد رقتها، و کستها رياض حدائق البشر أثواب بهجتها، فهى أنظر من روضة فتحت أكمامها نفحات النسيم وأرق طبعاً من سلافة أكاويب التسنيم، فلا لخمرة تحكيها ولا عين ساقيها، وليست نغمة العود وإن رقت تضاهيها ولا ريحانة البان وإن مدت نواصيها بأحلى من معانيها وأزكى من مجاريها قد حوت أسمى مراتب الجزالة </w:t>
      </w:r>
    </w:p>
    <w:p>
      <w:pPr>
        <w:pStyle w:val="BookText"/>
        <w:rPr/>
      </w:pPr>
      <w:r>
        <w:rPr>
          <w:rFonts w:ascii="Amiri" w:hAnsi="Amiri" w:eastAsia="Amiri" w:cs="Amiri"/>
          <w:color w:val="111111"/>
          <w:sz w:val="28"/>
          <w:sz w:val="28"/>
          <w:szCs w:val="28"/>
          <w:rtl w:val="true"/>
          <w:lang w:bidi="ar-SA"/>
        </w:rPr>
        <w:t>ورفعت الشبه الناشئة عن ظلم الجهالة، وضمنت إتمام الحجة وإقامتها وكشف المحجة ،وإماطتها فتقشعت غياهب الجهل وسطعت أنوار اليقين وظهرت دلائل الحق وانبرت شبه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أجزل ألفاظها بعذوبة معانيها ورصف بنيانها بإحكام مبانيها من سلّمت إليه البلاغة مقاليدها وأعطته الفصاحة عدتها وعديدها، فهو مالك أزمة المعاني والبيان والقاطع من ناظره بأقل سير وأبلج برهان، والحائز قصبات السبق في ميادين الفضائل والبالغ بعلو همته أعلى مراتب الفواضل المنزه من كل شين،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المجد قرينه والفضل خدينه خلف علامة البشر والأستاذ الأكبر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سبحانه سره وزين به في الجنان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جمع بنظمها ما ألفه المفصح عن معجم الآثار النبوية وما أفاده في كتابه آية الله الكبرى بين أظهر البرية كاشف الحجب والأستار عن الشريعة المحمدية ومتقن قواعد أصول مذهب الاثني عشرية من انتهت إليه في زماننا رئاسة معرفة آثار الأئمة حتى أخذت عنه أخبار أئمتها الأمة علم الأعلام وقدوة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حسين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متع الله المؤمنين بطول بقائه ورفع أعلام الدين بوجوده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الأقل السيد الصدر محمد مهدي الموسوي</w:t>
      </w:r>
      <w:bookmarkStart w:id="223" w:name="pg7908_89515"/>
    </w:p>
    <w:p>
      <w:pPr>
        <w:pStyle w:val="Heading5"/>
        <w:numPr>
          <w:ilvl w:val="4"/>
          <w:numId w:val="1"/>
        </w:numPr>
        <w:rPr/>
      </w:pPr>
      <w:bookmarkStart w:id="224" w:name="__RefHeading___Toc6149220_1051229030"/>
      <w:bookmarkStart w:id="225" w:name="_Toc72"/>
      <w:bookmarkEnd w:id="223"/>
      <w:bookmarkEnd w:id="224"/>
      <w:r>
        <w:rPr>
          <w:rtl w:val="true"/>
        </w:rPr>
        <w:t xml:space="preserve">مقدمة الشيخ كاشف الغطاء </w:t>
      </w:r>
      <w:r>
        <w:rPr>
          <w:rtl w:val="true"/>
        </w:rPr>
        <w:t>(</w:t>
      </w:r>
      <w:r>
        <w:rPr>
          <w:rtl w:val="true"/>
        </w:rPr>
        <w:t xml:space="preserve">رحمه الله </w:t>
      </w:r>
      <w:r>
        <w:rPr>
          <w:rtl w:val="true"/>
        </w:rPr>
        <w:t>)</w:t>
      </w:r>
      <w:bookmarkEnd w:id="2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إنه أرحم الراحمين</w:t>
      </w:r>
    </w:p>
    <w:p>
      <w:pPr>
        <w:pStyle w:val="BookText"/>
        <w:rPr/>
      </w:pPr>
      <w:r>
        <w:rPr>
          <w:rFonts w:ascii="Amiri" w:hAnsi="Amiri" w:eastAsia="Amiri" w:cs="Amiri"/>
          <w:color w:val="111111"/>
          <w:sz w:val="28"/>
          <w:sz w:val="28"/>
          <w:szCs w:val="28"/>
          <w:rtl w:val="true"/>
          <w:lang w:bidi="ar-SA"/>
        </w:rPr>
        <w:t>والحمد لله رب العالمين وصلى الله على سيدنا محمد وأهل بيته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حمد الله وثنائه والصلاة على أنبيائه وأوليائه ولعنة الله على أعدائهم وأعدائه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الذنوب والبلايا ورهين الخطوب والخطايا الأحقر محمد الحسين آل الشيخ الأكبر كاشف الغطاء الشيخ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وردت إلينا في هذه الأيام قصيدة من بعض جماعة دار السلام ولكنها يتيمة وإن كانت في سوق الشعراء مالها قيمة يسأل فيها عن أمور الحجة المنتظر والإمام الثاني عشر، وتصدى شعراء العصر للجواب عنها ولكنهم لم يبلغوا حقيقته وإن أجادوا وما أصابوا الغرض وإن أحسنوا بما جاؤا به وأفادوا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في نفسي أعط القوس باريها فلا يخطي مراسيها، فعرضتها على علامة الفقهاء والمحدثين جامع أخبار الأئمة الطاهرين حائز علوم الأولين والآخرين حجة الله على اليقين من عقمت النساء عن أن تلد مثله وتقاعست أساطين الفضلاء فلا يداني أحد فضله ونبله، التقي الأواه المعجب ملائكة السماء بتقواه من لو تجلى الله لخلقه لقال هذا نوري مولانا ثقة الإسلام الحاج ميرزا حسين </w:t>
      </w:r>
    </w:p>
    <w:p>
      <w:pPr>
        <w:pStyle w:val="BookText"/>
        <w:rPr/>
      </w:pPr>
      <w:r>
        <w:rPr>
          <w:rFonts w:ascii="Amiri" w:hAnsi="Amiri" w:eastAsia="Amiri" w:cs="Amiri"/>
          <w:color w:val="111111"/>
          <w:sz w:val="28"/>
          <w:sz w:val="28"/>
          <w:szCs w:val="28"/>
          <w:rtl w:val="true"/>
          <w:lang w:bidi="ar-SA"/>
        </w:rPr>
        <w:t>النوري أدام الله تعالى وجوده الشريف وحفظ سورة بقائه المبارك من التنقيص والتحريف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أيده الله تعالى رسالة أبهرت العقول والألباب ولم يأت أحد بمثلها في هذا الباب، وحيث إن السؤال كان نظماً أحببت أن يكون الجواب طبق السؤال فنظمتها على الوزن والقافية على تشتت البال وجعلتها خدمة لإمامنا الحجة ولنوابه الأعلام، خصوصاً صاحب الرسالة فإن له على جميع المؤمنين منة لا يقوم بواجبها الشكر ولو مدى العمر والرجاء أن ينظر إليها بعين الرضا والمسامحة فإنها من سوء صاحبها مملوءة بالمساوي كثيرة السقطات والمهاوي؛ لأنها صدرت بأيسر زمان مع اشتغالي بتحصيل الأهم وتشوش بالي في ما هو ألزم ولكن الهدايا على مقدار مهديها والجائزة على حسب معطيها، وهم أهل بيت الرحمة ورزقنا الله شفاعتهم ومودتهم إنه أرحم الراحمين، وهي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بَعيدَ الدَّار قَرَبَهُ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وأَدْنَاهُ مِنْ عُشاقه الشَّوْقِ والذِّكْرُ</w:t>
      </w:r>
    </w:p>
    <w:p>
      <w:pPr>
        <w:pStyle w:val="BookText"/>
        <w:rPr/>
      </w:pPr>
      <w:r>
        <w:rPr>
          <w:rFonts w:ascii="Amiri" w:hAnsi="Amiri" w:eastAsia="Amiri" w:cs="Amiri"/>
          <w:color w:val="111111"/>
          <w:sz w:val="28"/>
          <w:sz w:val="28"/>
          <w:szCs w:val="28"/>
          <w:rtl w:val="true"/>
          <w:lang w:bidi="ar-SA"/>
        </w:rPr>
        <w:t xml:space="preserve">تَسَبَّرَ لَكن قَدْ تَجَلَّى 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حُجُبٌ تُخْفِيهِ عَنْهُمْ وَلَا سِتْرُ</w:t>
      </w:r>
    </w:p>
    <w:p>
      <w:pPr>
        <w:pStyle w:val="BookText"/>
        <w:rPr/>
      </w:pPr>
      <w:r>
        <w:rPr>
          <w:rFonts w:ascii="Amiri" w:hAnsi="Amiri" w:eastAsia="Amiri" w:cs="Amiri"/>
          <w:color w:val="111111"/>
          <w:sz w:val="28"/>
          <w:sz w:val="28"/>
          <w:szCs w:val="28"/>
          <w:rtl w:val="true"/>
          <w:lang w:bidi="ar-SA"/>
        </w:rPr>
        <w:t xml:space="preserve">ولَاحَ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كُلِّ شَيءٍ تَجَلَّياً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يَشْتَكِيْ مِنْهُ البَعَادُ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الهَجْرُ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بمَرْآهُ تَشْقَى العَيْنُ خُسْراً وَخَيْبَةً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وَيَسْعُدُ في أَنْوَاره القَلْبُ والصَّدْرُ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طل وإِنْ عَذَبْتَ يَا لَيْلُ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 طول اللَّيْل يُسْتَعْذَبُ الفَجْرُ </w:t>
      </w:r>
    </w:p>
    <w:p>
      <w:pPr>
        <w:pStyle w:val="BookText"/>
        <w:rPr/>
      </w:pPr>
      <w:r>
        <w:rPr>
          <w:rFonts w:ascii="Amiri" w:hAnsi="Amiri" w:eastAsia="Amiri" w:cs="Amiri"/>
          <w:color w:val="111111"/>
          <w:sz w:val="28"/>
          <w:sz w:val="28"/>
          <w:szCs w:val="28"/>
          <w:rtl w:val="true"/>
          <w:lang w:bidi="ar-SA"/>
        </w:rPr>
        <w:t xml:space="preserve">وَأَقْصرْ أَطَلْتَ اللَّوْمَ يَا عَاذِلي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مَفْصَلِّ إِلَّا عَلَى حُبِّهِ قَصْر</w:t>
      </w:r>
    </w:p>
    <w:p>
      <w:pPr>
        <w:pStyle w:val="BookText"/>
        <w:rPr/>
      </w:pPr>
      <w:r>
        <w:rPr>
          <w:rFonts w:ascii="Amiri" w:hAnsi="Amiri" w:eastAsia="Amiri" w:cs="Amiri"/>
          <w:color w:val="111111"/>
          <w:sz w:val="28"/>
          <w:sz w:val="28"/>
          <w:szCs w:val="28"/>
          <w:rtl w:val="true"/>
          <w:lang w:bidi="ar-SA"/>
        </w:rPr>
        <w:t xml:space="preserve">عَدَاكَ السَّنَا مِنْ هَذِهِ الجَدْوَةِ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بِأَكْبَادِ أَهْلِ الحُبِّ شَبَ لَهَا جَمْرُ</w:t>
      </w:r>
    </w:p>
    <w:p>
      <w:pPr>
        <w:pStyle w:val="BookText"/>
        <w:rPr/>
      </w:pPr>
      <w:r>
        <w:rPr>
          <w:rFonts w:ascii="Amiri" w:hAnsi="Amiri" w:eastAsia="Amiri" w:cs="Amiri"/>
          <w:color w:val="111111"/>
          <w:sz w:val="28"/>
          <w:sz w:val="28"/>
          <w:szCs w:val="28"/>
          <w:rtl w:val="true"/>
          <w:lang w:bidi="ar-SA"/>
        </w:rPr>
        <w:t>وَمَا الحُبُّ إِلَّا مُنْتَهَى السَّدْرَةِ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جَنَاهَا لُبَّهُ وَلَكَ القِشْرُ</w:t>
      </w:r>
    </w:p>
    <w:p>
      <w:pPr>
        <w:pStyle w:val="BookText"/>
        <w:rPr/>
      </w:pPr>
      <w:r>
        <w:rPr>
          <w:rFonts w:ascii="Amiri" w:hAnsi="Amiri" w:eastAsia="Amiri" w:cs="Amiri"/>
          <w:color w:val="111111"/>
          <w:sz w:val="28"/>
          <w:sz w:val="28"/>
          <w:szCs w:val="28"/>
          <w:rtl w:val="true"/>
          <w:lang w:bidi="ar-SA"/>
        </w:rPr>
        <w:t>حبيبي بكَ الأَشْيَاء قَامَتْ فَمَا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إِثْبَاتِكَ الجَاهِلُ الغَمْرُ</w:t>
      </w:r>
    </w:p>
    <w:p>
      <w:pPr>
        <w:pStyle w:val="BookText"/>
        <w:rPr/>
      </w:pPr>
      <w:r>
        <w:rPr>
          <w:rFonts w:ascii="Amiri" w:hAnsi="Amiri" w:eastAsia="Amiri" w:cs="Amiri"/>
          <w:color w:val="111111"/>
          <w:sz w:val="28"/>
          <w:sz w:val="28"/>
          <w:szCs w:val="28"/>
          <w:rtl w:val="true"/>
          <w:lang w:bidi="ar-SA"/>
        </w:rPr>
        <w:t xml:space="preserve">حَبِيْبي أُمَارِي في وُجُودِكَ 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وَلَولَاكَ لِلْإِيجَادِ مَا انْتَظَمَ الْأَمْرُ</w:t>
      </w:r>
    </w:p>
    <w:p>
      <w:pPr>
        <w:pStyle w:val="BookText"/>
        <w:rPr/>
      </w:pPr>
      <w:r>
        <w:rPr>
          <w:rFonts w:ascii="Amiri" w:hAnsi="Amiri" w:eastAsia="Amiri" w:cs="Amiri"/>
          <w:color w:val="111111"/>
          <w:sz w:val="28"/>
          <w:sz w:val="28"/>
          <w:szCs w:val="28"/>
          <w:rtl w:val="true"/>
          <w:lang w:bidi="ar-SA"/>
        </w:rPr>
        <w:t>بِفِيكَ جَرَتْ عَيْنُ الحَيَاةِ وَمُدْ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لِيَشْرَبَ مِنْهَا عَمَّرَ الشَّارِبُ الخِضْر</w:t>
      </w:r>
    </w:p>
    <w:p>
      <w:pPr>
        <w:pStyle w:val="BookText"/>
        <w:rPr/>
      </w:pPr>
      <w:r>
        <w:rPr>
          <w:rFonts w:ascii="Amiri" w:hAnsi="Amiri" w:eastAsia="Amiri" w:cs="Amiri"/>
          <w:color w:val="111111"/>
          <w:sz w:val="28"/>
          <w:sz w:val="28"/>
          <w:szCs w:val="28"/>
          <w:rtl w:val="true"/>
          <w:lang w:bidi="ar-SA"/>
        </w:rPr>
        <w:t xml:space="preserve">وَلي فيكَ سِرُّ لَو أَبوحُ بِبَعْضه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مِنَ الإِيْجَادِ هَذَا هُوَ السِّرُ</w:t>
      </w:r>
    </w:p>
    <w:p>
      <w:pPr>
        <w:pStyle w:val="BookText"/>
        <w:rPr/>
      </w:pPr>
      <w:r>
        <w:rPr>
          <w:rFonts w:ascii="Amiri" w:hAnsi="Amiri" w:eastAsia="Amiri" w:cs="Amiri"/>
          <w:color w:val="111111"/>
          <w:sz w:val="28"/>
          <w:sz w:val="28"/>
          <w:szCs w:val="28"/>
          <w:rtl w:val="true"/>
          <w:lang w:bidi="ar-SA"/>
        </w:rPr>
        <w:t>فَيا بأبي لُحٌ الْبَريَّة أَو فَغِب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عَلَيَاكَ مِنْ غَيْبَةٍ ضُرُّ</w:t>
      </w:r>
    </w:p>
    <w:p>
      <w:pPr>
        <w:pStyle w:val="BookText"/>
        <w:rPr/>
      </w:pPr>
      <w:r>
        <w:rPr>
          <w:rFonts w:ascii="Amiri" w:hAnsi="Amiri" w:eastAsia="Amiri" w:cs="Amiri"/>
          <w:color w:val="111111"/>
          <w:sz w:val="28"/>
          <w:sz w:val="28"/>
          <w:szCs w:val="28"/>
          <w:rtl w:val="true"/>
          <w:lang w:bidi="ar-SA"/>
        </w:rPr>
        <w:t>فَشَمْسُ الضُّحَى والبَدْرُ نُورَاهُمَا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غَرَبَتْ أَو غُيِّبَ الشَّمْسُ وَالبَدْرُ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نُكْرَ</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إِنْ لَاحَتْ وَلَمْ يَرَ ضَوءَهَا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نَظَرِ لَكِنْ عَلَى عَيْنِهِ النُّكْرُ</w:t>
      </w:r>
    </w:p>
    <w:p>
      <w:pPr>
        <w:pStyle w:val="BookText"/>
        <w:rPr/>
      </w:pPr>
      <w:r>
        <w:rPr>
          <w:rFonts w:ascii="Amiri" w:hAnsi="Amiri" w:eastAsia="Amiri" w:cs="Amiri"/>
          <w:color w:val="111111"/>
          <w:sz w:val="28"/>
          <w:sz w:val="28"/>
          <w:szCs w:val="28"/>
          <w:rtl w:val="true"/>
          <w:lang w:bidi="ar-SA"/>
        </w:rPr>
        <w:t xml:space="preserve">وَلَا بَأسَ ممَّنْ جَاءَ يَسْأَلُ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عُلَمَاءَ العَصْرِ يَا مَنْ لَهُمْ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حَارَ مِنّي الفكْرُ بِالقَائِمِ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تَحَيَّرَ فِيهِ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والتبس</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عَشَرْتَ أَلَا يَأْ سَائِلاً تَاهَ 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لَهُ فِي كُلِّ مَسْأَلَةٍ خُبْرُ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أَعرني مِنْكَ الْيَوْمَ أُذْنَا سَمِيعَةً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قَرَأْتَ الحَقَّ لَمْ يَعْرُها وَقْرُ </w:t>
      </w:r>
    </w:p>
    <w:p>
      <w:pPr>
        <w:pStyle w:val="BookText"/>
        <w:rPr/>
      </w:pPr>
      <w:r>
        <w:rPr>
          <w:rFonts w:ascii="Amiri" w:hAnsi="Amiri" w:eastAsia="Amiri" w:cs="Amiri"/>
          <w:color w:val="111111"/>
          <w:sz w:val="28"/>
          <w:sz w:val="28"/>
          <w:szCs w:val="28"/>
          <w:rtl w:val="true"/>
          <w:lang w:bidi="ar-SA"/>
        </w:rPr>
        <w:t>وَقَلْبَاً ذَكِيّاً فِي النَّخَاصُمِ يَغْتَدِي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لِطَائِرِةِ الإِنْصَافِ عَنْكَ بِهِ وَكْرُ</w:t>
      </w:r>
    </w:p>
    <w:p>
      <w:pPr>
        <w:pStyle w:val="BookText"/>
        <w:rPr/>
      </w:pPr>
      <w:r>
        <w:rPr>
          <w:rFonts w:ascii="Amiri" w:hAnsi="Amiri" w:eastAsia="Amiri" w:cs="Amiri"/>
          <w:color w:val="111111"/>
          <w:sz w:val="28"/>
          <w:sz w:val="28"/>
          <w:szCs w:val="28"/>
          <w:rtl w:val="true"/>
          <w:lang w:bidi="ar-SA"/>
        </w:rPr>
        <w:t xml:space="preserve">وَخُذْ عِنْدَهَا مِنْ نَظمِ فِكْرِي لَآلِتَاً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 إِلَيْكَ الخُبْرُ يَقْذف لا البَحْرُ</w:t>
      </w:r>
    </w:p>
    <w:p>
      <w:pPr>
        <w:pStyle w:val="BookText"/>
        <w:rPr/>
      </w:pPr>
      <w:r>
        <w:rPr>
          <w:rFonts w:ascii="Amiri" w:hAnsi="Amiri" w:eastAsia="Amiri" w:cs="Amiri"/>
          <w:color w:val="111111"/>
          <w:sz w:val="28"/>
          <w:sz w:val="28"/>
          <w:szCs w:val="28"/>
          <w:rtl w:val="true"/>
          <w:lang w:bidi="ar-SA"/>
        </w:rPr>
        <w:t>مَضَامِينُها الغُرُّ الصَّحِيحَةُ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مَصْدَرُ العِلْمِ الإِلَهِي وَالصَّدْرُ</w:t>
      </w:r>
    </w:p>
    <w:p>
      <w:pPr>
        <w:pStyle w:val="BookText"/>
        <w:rPr/>
      </w:pPr>
      <w:r>
        <w:rPr>
          <w:rFonts w:ascii="Amiri" w:hAnsi="Amiri" w:eastAsia="Amiri" w:cs="Amiri"/>
          <w:color w:val="111111"/>
          <w:sz w:val="28"/>
          <w:sz w:val="28"/>
          <w:szCs w:val="28"/>
          <w:rtl w:val="true"/>
          <w:lang w:bidi="ar-SA"/>
        </w:rPr>
        <w:t xml:space="preserve">إمَامُ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أَنَارَتْ به فى الأفق أَنْجُمُهُ الزُّهْرُ</w:t>
      </w:r>
    </w:p>
    <w:p>
      <w:pPr>
        <w:pStyle w:val="BookText"/>
        <w:rPr/>
      </w:pPr>
      <w:r>
        <w:rPr>
          <w:rFonts w:ascii="Amiri" w:hAnsi="Amiri" w:eastAsia="Amiri" w:cs="Amiri"/>
          <w:color w:val="111111"/>
          <w:sz w:val="28"/>
          <w:sz w:val="28"/>
          <w:szCs w:val="28"/>
          <w:rtl w:val="true"/>
          <w:lang w:bidi="ar-SA"/>
        </w:rPr>
        <w:t xml:space="preserve">يَقُولُ وَلَا تَنْفَكُ أَعْلَامُ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أَرْؤُسِ الْأَعْلَامِ فِي طَيْها نَشْرُ</w:t>
      </w:r>
    </w:p>
    <w:p>
      <w:pPr>
        <w:pStyle w:val="BookText"/>
        <w:rPr/>
      </w:pPr>
      <w:r>
        <w:rPr>
          <w:rFonts w:ascii="Amiri" w:hAnsi="Amiri" w:eastAsia="Amiri" w:cs="Amiri"/>
          <w:color w:val="111111"/>
          <w:sz w:val="28"/>
          <w:sz w:val="28"/>
          <w:szCs w:val="28"/>
          <w:rtl w:val="true"/>
          <w:lang w:bidi="ar-SA"/>
        </w:rPr>
        <w:t xml:space="preserve">أَلا إِنَّ مَا اسْتَغْرَبْتَ مِنَّا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قَالَ مِنْكُمْ مَعْشَرٌ مَا لَهُمْ حَصْرُ</w:t>
      </w:r>
    </w:p>
    <w:p>
      <w:pPr>
        <w:pStyle w:val="BookText"/>
        <w:rPr/>
      </w:pPr>
      <w:r>
        <w:rPr>
          <w:rFonts w:ascii="Amiri" w:hAnsi="Amiri" w:eastAsia="Amiri" w:cs="Amiri"/>
          <w:color w:val="111111"/>
          <w:sz w:val="28"/>
          <w:sz w:val="28"/>
          <w:szCs w:val="28"/>
          <w:rtl w:val="true"/>
          <w:lang w:bidi="ar-SA"/>
        </w:rPr>
        <w:t xml:space="preserve">وَكُلُّهُمْ أَضْحَوْا لَدَيْكُمْ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لَعُلاهُمْ مَنْ حَوَى البَرَّ والبَحْرُ</w:t>
      </w:r>
    </w:p>
    <w:p>
      <w:pPr>
        <w:pStyle w:val="BookText"/>
        <w:rPr/>
      </w:pPr>
      <w:r>
        <w:rPr>
          <w:rFonts w:ascii="Amiri" w:hAnsi="Amiri" w:eastAsia="Amiri" w:cs="Amiri"/>
          <w:color w:val="111111"/>
          <w:sz w:val="28"/>
          <w:sz w:val="28"/>
          <w:szCs w:val="28"/>
          <w:rtl w:val="true"/>
          <w:lang w:bidi="ar-SA"/>
        </w:rPr>
        <w:t>مُوَثَقَةً أَسْمَاؤُهُمْ فِي رِجَالِكُمْ فَفِي كُلِّ سِفْرِ مِنْ فَضَائِلِهِمْ شَطْرُ</w:t>
      </w:r>
    </w:p>
    <w:p>
      <w:pPr>
        <w:pStyle w:val="BookText"/>
        <w:rPr/>
      </w:pPr>
      <w:r>
        <w:rPr>
          <w:rFonts w:ascii="Amiri" w:hAnsi="Amiri" w:eastAsia="Amiri" w:cs="Amiri"/>
          <w:color w:val="111111"/>
          <w:sz w:val="28"/>
          <w:sz w:val="28"/>
          <w:szCs w:val="28"/>
          <w:rtl w:val="true"/>
          <w:lang w:bidi="ar-SA"/>
        </w:rPr>
        <w:t xml:space="preserve">فمنهم كَمَالُ الدِّين 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سُؤلاً به انْكَشَفَ السّترُ</w:t>
      </w:r>
    </w:p>
    <w:p>
      <w:pPr>
        <w:pStyle w:val="BookText"/>
        <w:rPr/>
      </w:pPr>
      <w:r>
        <w:rPr>
          <w:rFonts w:ascii="Amiri" w:hAnsi="Amiri" w:eastAsia="Amiri" w:cs="Amiri"/>
          <w:color w:val="111111"/>
          <w:sz w:val="28"/>
          <w:sz w:val="28"/>
          <w:szCs w:val="28"/>
          <w:rtl w:val="true"/>
          <w:lang w:bidi="ar-SA"/>
        </w:rPr>
        <w:t>وَذَا الحَافظ الكنْجِيُّ كَمْ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بَرَاهِينِ يَبِينُ بِهَا الأَمْرُ</w:t>
      </w:r>
    </w:p>
    <w:p>
      <w:pPr>
        <w:pStyle w:val="BookText"/>
        <w:rPr/>
      </w:pPr>
      <w:r>
        <w:rPr>
          <w:rFonts w:ascii="Amiri" w:hAnsi="Amiri" w:eastAsia="Amiri" w:cs="Amiri"/>
          <w:color w:val="111111"/>
          <w:sz w:val="28"/>
          <w:sz w:val="28"/>
          <w:szCs w:val="28"/>
          <w:rtl w:val="true"/>
          <w:lang w:bidi="ar-SA"/>
        </w:rPr>
        <w:t xml:space="preserve">وَكَمْ لِابْنِ 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قُصُولِ 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تُفَصِّلُ مَا قَدْ أَجْمَلَ الكُتُبُ وَالسِّفْرُ</w:t>
      </w:r>
    </w:p>
    <w:p>
      <w:pPr>
        <w:pStyle w:val="BookText"/>
        <w:rPr/>
      </w:pPr>
      <w:r>
        <w:rPr>
          <w:rFonts w:ascii="Amiri" w:hAnsi="Amiri" w:eastAsia="Amiri" w:cs="Amiri"/>
          <w:color w:val="111111"/>
          <w:sz w:val="28"/>
          <w:sz w:val="28"/>
          <w:szCs w:val="28"/>
          <w:rtl w:val="true"/>
          <w:lang w:bidi="ar-SA"/>
        </w:rPr>
        <w:t xml:space="preserve">وَإِنَّ لِشَمْسِ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خَوَاصَاً طبقهَا النَّص والذكرُ</w:t>
      </w:r>
    </w:p>
    <w:p>
      <w:pPr>
        <w:pStyle w:val="BookText"/>
        <w:rPr/>
      </w:pPr>
      <w:r>
        <w:rPr>
          <w:rFonts w:ascii="Amiri" w:hAnsi="Amiri" w:eastAsia="Amiri" w:cs="Amiri"/>
          <w:color w:val="111111"/>
          <w:sz w:val="28"/>
          <w:sz w:val="28"/>
          <w:szCs w:val="28"/>
          <w:rtl w:val="true"/>
          <w:lang w:bidi="ar-SA"/>
        </w:rPr>
        <w:t>وَحَسْبِي بِمُحيي الدِّينِ نَقضَاً فَإِنَّ في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الفَتْحُ قَدْ جَاءَ وَالنَّصْرُ</w:t>
      </w:r>
    </w:p>
    <w:p>
      <w:pPr>
        <w:pStyle w:val="BookText"/>
        <w:rPr/>
      </w:pPr>
      <w:r>
        <w:rPr>
          <w:rFonts w:ascii="Amiri" w:hAnsi="Amiri" w:eastAsia="Amiri" w:cs="Amiri"/>
          <w:color w:val="111111"/>
          <w:sz w:val="28"/>
          <w:sz w:val="28"/>
          <w:szCs w:val="28"/>
          <w:rtl w:val="true"/>
          <w:lang w:bidi="ar-SA"/>
        </w:rPr>
        <w:t xml:space="preserve">وَكَمْ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يَواقيت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عَادَ شَعْرَانِيُّكُمْ وَلَهُ الفَخْرُ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لَوَاقِحُ أَنْوَار لَهُ انْظُرْ فَإِنَّ 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عراقي فيه قصَّةً عُوْدُهَا نَصْرُ </w:t>
      </w:r>
    </w:p>
    <w:p>
      <w:pPr>
        <w:pStyle w:val="BookText"/>
        <w:rPr/>
      </w:pPr>
      <w:r>
        <w:rPr>
          <w:rFonts w:ascii="Amiri" w:hAnsi="Amiri" w:eastAsia="Amiri" w:cs="Amiri"/>
          <w:color w:val="111111"/>
          <w:sz w:val="28"/>
          <w:sz w:val="28"/>
          <w:szCs w:val="28"/>
          <w:rtl w:val="true"/>
          <w:lang w:bidi="ar-SA"/>
        </w:rPr>
        <w:t>وَصَدَقَهُ فيه الخَوَاصِ عَلِيُّ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كَرَامَاتُهُ</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أ يُسْتَطَاعُ لَهَا ذِكْرُ</w:t>
      </w:r>
    </w:p>
    <w:p>
      <w:pPr>
        <w:pStyle w:val="BookText"/>
        <w:rPr/>
      </w:pPr>
      <w:r>
        <w:rPr>
          <w:rFonts w:ascii="Amiri" w:hAnsi="Amiri" w:eastAsia="Amiri" w:cs="Amiri"/>
          <w:color w:val="111111"/>
          <w:sz w:val="28"/>
          <w:sz w:val="28"/>
          <w:szCs w:val="28"/>
          <w:rtl w:val="true"/>
          <w:lang w:bidi="ar-SA"/>
        </w:rPr>
        <w:t>وَذُو القَدْرِ هَاهُمْ بَيَّنُوْا قَدْرَ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يَقُوْلُ اليَوْمَ مَنْ مَا لَهُ قَدْرُ</w:t>
      </w:r>
    </w:p>
    <w:p>
      <w:pPr>
        <w:pStyle w:val="BookText"/>
        <w:rPr/>
      </w:pPr>
      <w:r>
        <w:rPr>
          <w:rFonts w:ascii="Amiri" w:hAnsi="Amiri" w:eastAsia="Amiri" w:cs="Amiri"/>
          <w:color w:val="111111"/>
          <w:sz w:val="28"/>
          <w:sz w:val="28"/>
          <w:szCs w:val="28"/>
          <w:rtl w:val="true"/>
          <w:lang w:bidi="ar-SA"/>
        </w:rPr>
        <w:t xml:space="preserve">وَشَاهِدُهُمْ فِيْمَا ادَّعَوهُ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فَالجَامِيُّ مِمَّنْ لَهُ خُبْرُ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پارسا قَد احتَوَى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تَفَاصِيْلَ فِيْها يَتْلُجُ القَلْبُ والصَّدْرُ</w:t>
      </w:r>
    </w:p>
    <w:p>
      <w:pPr>
        <w:pStyle w:val="BookText"/>
        <w:rPr/>
      </w:pPr>
      <w:r>
        <w:rPr>
          <w:rFonts w:ascii="Amiri" w:hAnsi="Amiri" w:eastAsia="Amiri" w:cs="Amiri"/>
          <w:color w:val="111111"/>
          <w:sz w:val="28"/>
          <w:sz w:val="28"/>
          <w:szCs w:val="28"/>
          <w:rtl w:val="true"/>
          <w:lang w:bidi="ar-SA"/>
        </w:rPr>
        <w:t>وَهَذَا أَبو الفَتْحِ احْتَوَتْ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فِيهَا جُلُ أَصْحَابِكُمْ قَرُّوا</w:t>
      </w:r>
    </w:p>
    <w:p>
      <w:pPr>
        <w:pStyle w:val="BookText"/>
        <w:rPr/>
      </w:pPr>
      <w:r>
        <w:rPr>
          <w:rFonts w:ascii="Amiri" w:hAnsi="Amiri" w:eastAsia="Amiri" w:cs="Amiri"/>
          <w:color w:val="111111"/>
          <w:sz w:val="28"/>
          <w:sz w:val="28"/>
          <w:szCs w:val="28"/>
          <w:rtl w:val="true"/>
          <w:lang w:bidi="ar-SA"/>
        </w:rPr>
        <w:t>وَكَمْ لِلبُخَارِي الدَّهْلَوِيُّ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مَعَ المَهْدِيُّ آبَاؤُهُ الغُرُّ</w:t>
      </w:r>
    </w:p>
    <w:p>
      <w:pPr>
        <w:pStyle w:val="BookText"/>
        <w:rPr/>
      </w:pPr>
      <w:r>
        <w:rPr>
          <w:rFonts w:ascii="Amiri" w:hAnsi="Amiri" w:eastAsia="Amiri" w:cs="Amiri"/>
          <w:color w:val="111111"/>
          <w:sz w:val="28"/>
          <w:sz w:val="28"/>
          <w:szCs w:val="28"/>
          <w:rtl w:val="true"/>
          <w:lang w:bidi="ar-SA"/>
        </w:rPr>
        <w:t>وَفِي رَوضَةِ الأَحْبَابِ لِلحَقِّ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 عَطَاءِ اللهِ ضَاعَ لَهَا نَشْرُ</w:t>
      </w:r>
    </w:p>
    <w:p>
      <w:pPr>
        <w:pStyle w:val="BookText"/>
        <w:rPr/>
      </w:pPr>
      <w:r>
        <w:rPr>
          <w:rFonts w:ascii="Amiri" w:hAnsi="Amiri" w:eastAsia="Amiri" w:cs="Amiri"/>
          <w:color w:val="111111"/>
          <w:sz w:val="28"/>
          <w:sz w:val="28"/>
          <w:szCs w:val="28"/>
          <w:rtl w:val="true"/>
          <w:lang w:bidi="ar-SA"/>
        </w:rPr>
        <w:t xml:space="preserve">وَهَذا البَلَاذُرِي سَلْ عَنْ مُسَلْسَلَاتِهِم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تجدهُ رَوَى عَنْهُ شَفَاهَا وَلَا نُكْرُ</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كَمْ تَبَدَّى لِابْنِ خَسَّابِكُمْ سِرُّ</w:t>
      </w:r>
    </w:p>
    <w:p>
      <w:pPr>
        <w:pStyle w:val="BookText"/>
        <w:rPr/>
      </w:pPr>
      <w:r>
        <w:rPr>
          <w:rFonts w:ascii="Amiri" w:hAnsi="Amiri" w:eastAsia="Amiri" w:cs="Amiri"/>
          <w:color w:val="111111"/>
          <w:sz w:val="28"/>
          <w:sz w:val="28"/>
          <w:szCs w:val="28"/>
          <w:rtl w:val="true"/>
          <w:lang w:bidi="ar-SA"/>
        </w:rPr>
        <w:t xml:space="preserve">وَهَا لِابْنِ شَمْسِ الدِّيْنِ كَمْ مِنْ 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سُعَدَاء الكَشْف آثَارُهَا غُرُّ</w:t>
      </w:r>
    </w:p>
    <w:p>
      <w:pPr>
        <w:pStyle w:val="BookText"/>
        <w:rPr/>
      </w:pPr>
      <w:r>
        <w:rPr>
          <w:rFonts w:ascii="Amiri" w:hAnsi="Amiri" w:eastAsia="Amiri" w:cs="Amiri"/>
          <w:color w:val="111111"/>
          <w:sz w:val="28"/>
          <w:sz w:val="28"/>
          <w:szCs w:val="28"/>
          <w:rtl w:val="true"/>
          <w:lang w:bidi="ar-SA"/>
        </w:rPr>
        <w:t xml:space="preserve">يَقُوْلُ أَرَى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سَيَبْدُو وَإِنْ كَانَ اسْتَطَالَ لَهُ العُمْرُ</w:t>
      </w:r>
    </w:p>
    <w:p>
      <w:pPr>
        <w:pStyle w:val="BookText"/>
        <w:rPr/>
      </w:pPr>
      <w:r>
        <w:rPr>
          <w:rFonts w:ascii="Amiri" w:hAnsi="Amiri" w:eastAsia="Amiri" w:cs="Amiri"/>
          <w:color w:val="111111"/>
          <w:sz w:val="28"/>
          <w:sz w:val="28"/>
          <w:szCs w:val="28"/>
          <w:rtl w:val="true"/>
          <w:lang w:bidi="ar-SA"/>
        </w:rPr>
        <w:t xml:space="preserve">ففي الكَافِرِينَ السَّامِرِي 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الْمُؤْمِنِينَ الْيَاسُ وَالرُّوحُ وَالخِضْرُ</w:t>
      </w:r>
    </w:p>
    <w:p>
      <w:pPr>
        <w:pStyle w:val="BookText"/>
        <w:rPr/>
      </w:pPr>
      <w:r>
        <w:rPr>
          <w:rFonts w:ascii="Amiri" w:hAnsi="Amiri" w:eastAsia="Amiri" w:cs="Amiri"/>
          <w:color w:val="111111"/>
          <w:sz w:val="28"/>
          <w:sz w:val="28"/>
          <w:szCs w:val="28"/>
          <w:rtl w:val="true"/>
          <w:lang w:bidi="ar-SA"/>
        </w:rPr>
        <w:t xml:space="preserve">وَكَالسَّامِرِي الدَّجَّالُ إِنَّ لِشَأْنِهِ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غَرِيْبَاً سَوْفَ يَأْتِي لَهُ ذِكْرُ</w:t>
      </w:r>
    </w:p>
    <w:p>
      <w:pPr>
        <w:pStyle w:val="BookText"/>
        <w:rPr/>
      </w:pPr>
      <w:r>
        <w:rPr>
          <w:rFonts w:ascii="Amiri" w:hAnsi="Amiri" w:eastAsia="Amiri" w:cs="Amiri"/>
          <w:color w:val="111111"/>
          <w:sz w:val="28"/>
          <w:sz w:val="28"/>
          <w:szCs w:val="28"/>
          <w:rtl w:val="true"/>
          <w:lang w:bidi="ar-SA"/>
        </w:rPr>
        <w:t xml:space="preserve">وَفَضْلُ بْنِ رُوْزِبْهَانِكُمْ مَعَ عِنادِهِ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بِمَا قُلْنَاهُ إِذْ وَضَحَ الأَمْرُ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وَنَاصر دين الله لَوْلَا اعْتَقَادُهُ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ذَا السِّرْدَابَ غَابَ بِهِ البَدْرُ </w:t>
      </w:r>
    </w:p>
    <w:p>
      <w:pPr>
        <w:pStyle w:val="BookText"/>
        <w:rPr/>
      </w:pPr>
      <w:r>
        <w:rPr>
          <w:rFonts w:ascii="Amiri" w:hAnsi="Amiri" w:eastAsia="Amiri" w:cs="Amiri"/>
          <w:color w:val="111111"/>
          <w:sz w:val="28"/>
          <w:sz w:val="28"/>
          <w:szCs w:val="28"/>
          <w:rtl w:val="true"/>
          <w:lang w:bidi="ar-SA"/>
        </w:rPr>
        <w:t>لَمَا شُيِّدَتْ مِنْهُ المَبَاني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وَحُرِّرَ فِيهَا باسمه الخَلَفُ الظُّهْرُ</w:t>
      </w:r>
    </w:p>
    <w:p>
      <w:pPr>
        <w:pStyle w:val="BookText"/>
        <w:rPr/>
      </w:pPr>
      <w:r>
        <w:rPr>
          <w:rFonts w:ascii="Amiri" w:hAnsi="Amiri" w:eastAsia="Amiri" w:cs="Amiri"/>
          <w:color w:val="111111"/>
          <w:sz w:val="28"/>
          <w:sz w:val="28"/>
          <w:szCs w:val="28"/>
          <w:rtl w:val="true"/>
          <w:lang w:bidi="ar-SA"/>
        </w:rPr>
        <w:t>وَهَذِي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مِنْ سُلَيْمَانِ بِهِ الْأَبْحُرُ الغُزْرُ</w:t>
      </w:r>
    </w:p>
    <w:p>
      <w:pPr>
        <w:pStyle w:val="BookText"/>
        <w:rPr/>
      </w:pPr>
      <w:r>
        <w:rPr>
          <w:rFonts w:ascii="Amiri" w:hAnsi="Amiri" w:eastAsia="Amiri" w:cs="Amiri"/>
          <w:color w:val="111111"/>
          <w:sz w:val="28"/>
          <w:sz w:val="28"/>
          <w:szCs w:val="28"/>
          <w:rtl w:val="true"/>
          <w:lang w:bidi="ar-SA"/>
        </w:rPr>
        <w:t xml:space="preserve">وَذَا أَحْمَدُ الجَامِيَ والعَارِفُ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شَيْخُ إِسْلَامِ لَكُمْ أَيُّهَا النَّفْرُ</w:t>
      </w:r>
    </w:p>
    <w:p>
      <w:pPr>
        <w:pStyle w:val="BookText"/>
        <w:rPr/>
      </w:pPr>
      <w:r>
        <w:rPr>
          <w:rFonts w:ascii="Amiri" w:hAnsi="Amiri" w:eastAsia="Amiri" w:cs="Amiri"/>
          <w:color w:val="111111"/>
          <w:sz w:val="28"/>
          <w:sz w:val="28"/>
          <w:szCs w:val="28"/>
          <w:rtl w:val="true"/>
          <w:lang w:bidi="ar-SA"/>
        </w:rPr>
        <w:t>وللصَّفَدِيٍّ شَرْحُ دَائِرَة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الغَيْبِ مُحْي الدِّين أَطْلَعَهُ الجُفْرُ</w:t>
      </w:r>
    </w:p>
    <w:p>
      <w:pPr>
        <w:pStyle w:val="BookText"/>
        <w:rPr/>
      </w:pPr>
      <w:r>
        <w:rPr>
          <w:rFonts w:ascii="Amiri" w:hAnsi="Amiri" w:eastAsia="Amiri" w:cs="Amiri"/>
          <w:color w:val="111111"/>
          <w:sz w:val="28"/>
          <w:sz w:val="28"/>
          <w:szCs w:val="28"/>
          <w:rtl w:val="true"/>
          <w:lang w:bidi="ar-SA"/>
        </w:rPr>
        <w:t xml:space="preserve">وَعَيَّنَهُ في شِعْرِهِ مَادِحَاً أبو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ذِي الْأَسْرَارِ الْقَوْنَوِيِّ الصَّدْرُ</w:t>
      </w:r>
    </w:p>
    <w:p>
      <w:pPr>
        <w:pStyle w:val="BookText"/>
        <w:rPr/>
      </w:pPr>
      <w:r>
        <w:rPr>
          <w:rFonts w:ascii="Amiri" w:hAnsi="Amiri" w:eastAsia="Amiri" w:cs="Amiri"/>
          <w:color w:val="111111"/>
          <w:sz w:val="28"/>
          <w:sz w:val="28"/>
          <w:szCs w:val="28"/>
          <w:rtl w:val="true"/>
          <w:lang w:bidi="ar-SA"/>
        </w:rPr>
        <w:t>وَمُلًّا جَلَالُ الدِّينِ المَثْنَوِي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لَهُ ذُو الكَشْف لَوْ سُجَّدًا خَرُّوا</w:t>
      </w:r>
    </w:p>
    <w:p>
      <w:pPr>
        <w:pStyle w:val="BookText"/>
        <w:rPr/>
      </w:pPr>
      <w:r>
        <w:rPr>
          <w:rFonts w:ascii="Amiri" w:hAnsi="Amiri" w:eastAsia="Amiri" w:cs="Amiri"/>
          <w:color w:val="111111"/>
          <w:sz w:val="28"/>
          <w:sz w:val="28"/>
          <w:szCs w:val="28"/>
          <w:rtl w:val="true"/>
          <w:lang w:bidi="ar-SA"/>
        </w:rPr>
        <w:t>وَكَمْ عَبْدِ رَحْمَن لَكُمْ مُتَأَلَهٍ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لَهُ السِّتْرُ</w:t>
      </w:r>
    </w:p>
    <w:p>
      <w:pPr>
        <w:pStyle w:val="BookText"/>
        <w:rPr/>
      </w:pPr>
      <w:r>
        <w:rPr>
          <w:rFonts w:ascii="Amiri" w:hAnsi="Amiri" w:eastAsia="Amiri" w:cs="Amiri"/>
          <w:color w:val="111111"/>
          <w:sz w:val="28"/>
          <w:sz w:val="28"/>
          <w:szCs w:val="28"/>
          <w:rtl w:val="true"/>
          <w:lang w:bidi="ar-SA"/>
        </w:rPr>
        <w:t xml:space="preserve">وَذَا النَّسَفِي يَحْكِيْهِ عَنْ حَمَوِيَّكُمْ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ذَاكَ تَحقيق النُّبُوَّةَ يَفْتَرُ</w:t>
      </w:r>
    </w:p>
    <w:p>
      <w:pPr>
        <w:pStyle w:val="BookText"/>
        <w:rPr/>
      </w:pPr>
      <w:r>
        <w:rPr>
          <w:rFonts w:ascii="Amiri" w:hAnsi="Amiri" w:eastAsia="Amiri" w:cs="Amiri"/>
          <w:color w:val="111111"/>
          <w:sz w:val="28"/>
          <w:sz w:val="28"/>
          <w:szCs w:val="28"/>
          <w:rtl w:val="true"/>
          <w:lang w:bidi="ar-SA"/>
        </w:rPr>
        <w:t>بَرَاهِيْنُ سَابَاطِيِّكُمْ كَمْ تَضَمَّنَتْ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لِقَاضِي جَوَادِ مَا يَبِيْنُ لَهُ العُدْرُ</w:t>
      </w:r>
    </w:p>
    <w:p>
      <w:pPr>
        <w:pStyle w:val="BookText"/>
        <w:rPr/>
      </w:pPr>
      <w:r>
        <w:rPr>
          <w:rFonts w:ascii="Amiri" w:hAnsi="Amiri" w:eastAsia="Amiri" w:cs="Amiri"/>
          <w:color w:val="111111"/>
          <w:sz w:val="28"/>
          <w:sz w:val="28"/>
          <w:szCs w:val="28"/>
          <w:rtl w:val="true"/>
          <w:lang w:bidi="ar-SA"/>
        </w:rPr>
        <w:t>وكَمْ حَلَّ مَوْوْدِيكُمْ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غَوامِضِهَا مَا ضَمَّتِ الحُجْبُ والسِّتْرُ</w:t>
      </w:r>
    </w:p>
    <w:p>
      <w:pPr>
        <w:pStyle w:val="BookText"/>
        <w:rPr/>
      </w:pPr>
      <w:r>
        <w:rPr>
          <w:rFonts w:ascii="Amiri" w:hAnsi="Amiri" w:eastAsia="Amiri" w:cs="Amiri"/>
          <w:color w:val="111111"/>
          <w:sz w:val="28"/>
          <w:sz w:val="28"/>
          <w:szCs w:val="28"/>
          <w:rtl w:val="true"/>
          <w:lang w:bidi="ar-SA"/>
        </w:rPr>
        <w:t xml:space="preserve">وَقَدْ نَظَمَ البَصْرِيُّ عامرُ تُحْفَةً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ذَاتَ أَنْوَار مَضامينُها الغُرُّ</w:t>
      </w:r>
    </w:p>
    <w:p>
      <w:pPr>
        <w:pStyle w:val="BookText"/>
        <w:rPr/>
      </w:pPr>
      <w:r>
        <w:rPr>
          <w:rFonts w:ascii="Amiri" w:hAnsi="Amiri" w:eastAsia="Amiri" w:cs="Amiri"/>
          <w:color w:val="111111"/>
          <w:sz w:val="28"/>
          <w:sz w:val="28"/>
          <w:szCs w:val="28"/>
          <w:rtl w:val="true"/>
          <w:lang w:bidi="ar-SA"/>
        </w:rPr>
        <w:t xml:space="preserve">تُعَرِّضُ فِيهَا الفَارِضِيَّةَ فَاعْتَلَتْ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وَلم لَا تَعْتَلِي وَهِيَ البَكْرُ</w:t>
      </w:r>
    </w:p>
    <w:p>
      <w:pPr>
        <w:pStyle w:val="BookText"/>
        <w:rPr/>
      </w:pPr>
      <w:r>
        <w:rPr>
          <w:rFonts w:ascii="Amiri" w:hAnsi="Amiri" w:eastAsia="Amiri" w:cs="Amiri"/>
          <w:color w:val="111111"/>
          <w:sz w:val="28"/>
          <w:sz w:val="28"/>
          <w:szCs w:val="28"/>
          <w:rtl w:val="true"/>
          <w:lang w:bidi="ar-SA"/>
        </w:rPr>
        <w:t xml:space="preserve">يَقُوْلُ بِهَا حَتَّى مَتَى أَنْتَ عَائِبٌ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الهُدَى قَدْ ضَاقَ مِنَّا لَكَ الصَّدْرُ</w:t>
      </w:r>
    </w:p>
    <w:p>
      <w:pPr>
        <w:pStyle w:val="BookText"/>
        <w:rPr/>
      </w:pPr>
      <w:r>
        <w:rPr>
          <w:rFonts w:ascii="Amiri" w:hAnsi="Amiri" w:eastAsia="Amiri" w:cs="Amiri"/>
          <w:color w:val="111111"/>
          <w:sz w:val="28"/>
          <w:sz w:val="28"/>
          <w:szCs w:val="28"/>
          <w:rtl w:val="true"/>
          <w:lang w:bidi="ar-SA"/>
        </w:rPr>
        <w:t>كَذَا الهَمَدَانِي وَالنَّسْيْمِي وَشَيْخُكُمْ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صُبَّانِ الَّذِي انْتَجَتْ مِصْرُ</w:t>
      </w:r>
    </w:p>
    <w:p>
      <w:pPr>
        <w:pStyle w:val="BookText"/>
        <w:rPr/>
      </w:pPr>
      <w:r>
        <w:rPr>
          <w:rFonts w:ascii="Amiri" w:hAnsi="Amiri" w:eastAsia="Amiri" w:cs="Amiri"/>
          <w:color w:val="111111"/>
          <w:sz w:val="28"/>
          <w:sz w:val="28"/>
          <w:szCs w:val="28"/>
          <w:rtl w:val="true"/>
          <w:lang w:bidi="ar-SA"/>
        </w:rPr>
        <w:t xml:space="preserve">كَذَا العَارِفُ العَطَارُ كَمْ ضَمَّ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مَدَائِحَ مِنْ أَرْوَاحِهَا نُفَحَ العِطَّرُ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الخوارزمى الخَطِيْبُ رَوَى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به لَا شَكَ يَعْتَقدُ الحَبْرُ </w:t>
      </w:r>
    </w:p>
    <w:p>
      <w:pPr>
        <w:pStyle w:val="BookText"/>
        <w:rPr/>
      </w:pPr>
      <w:r>
        <w:rPr>
          <w:rFonts w:ascii="Amiri" w:hAnsi="Amiri" w:eastAsia="Amiri" w:cs="Amiri"/>
          <w:color w:val="111111"/>
          <w:sz w:val="28"/>
          <w:sz w:val="28"/>
          <w:szCs w:val="28"/>
          <w:rtl w:val="true"/>
          <w:lang w:bidi="ar-SA"/>
        </w:rPr>
        <w:t>أَلا فَانْظُرُوْا يَا مُسْلِمينَ 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مَقَالاً مَا به أَبَداً نُكْرُ</w:t>
      </w:r>
    </w:p>
    <w:p>
      <w:pPr>
        <w:pStyle w:val="BookText"/>
        <w:rPr/>
      </w:pPr>
      <w:r>
        <w:rPr>
          <w:rFonts w:ascii="Amiri" w:hAnsi="Amiri" w:eastAsia="Amiri" w:cs="Amiri"/>
          <w:color w:val="111111"/>
          <w:sz w:val="28"/>
          <w:sz w:val="28"/>
          <w:szCs w:val="28"/>
          <w:rtl w:val="true"/>
          <w:lang w:bidi="ar-SA"/>
        </w:rPr>
        <w:t>يُكَفِّرُني فِيْمَا أَقُولُ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بِهِ تَاللهِ أَقْوامُهُ الغُر</w:t>
      </w:r>
    </w:p>
    <w:p>
      <w:pPr>
        <w:pStyle w:val="BookText"/>
        <w:rPr/>
      </w:pPr>
      <w:r>
        <w:rPr>
          <w:rFonts w:ascii="Amiri" w:hAnsi="Amiri" w:eastAsia="Amiri" w:cs="Amiri"/>
          <w:color w:val="111111"/>
          <w:sz w:val="28"/>
          <w:sz w:val="28"/>
          <w:szCs w:val="28"/>
          <w:rtl w:val="true"/>
          <w:lang w:bidi="ar-SA"/>
        </w:rPr>
        <w:t>وَكُلُّهُمْ مَا بَيْنَ رَاوِ وَعَارِف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 لَهُ الكَشْفُ المُبَجَّلُ والسِّرُّ</w:t>
      </w:r>
    </w:p>
    <w:p>
      <w:pPr>
        <w:pStyle w:val="BookText"/>
        <w:rPr/>
      </w:pPr>
      <w:r>
        <w:rPr>
          <w:rFonts w:ascii="Amiri" w:hAnsi="Amiri" w:eastAsia="Amiri" w:cs="Amiri"/>
          <w:color w:val="111111"/>
          <w:sz w:val="28"/>
          <w:sz w:val="28"/>
          <w:szCs w:val="28"/>
          <w:rtl w:val="true"/>
          <w:lang w:bidi="ar-SA"/>
        </w:rPr>
        <w:t xml:space="preserve">وَمَا ذُكِرُوا فِي جَنْبِ مَنْ لَمْ أَبِحْ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سَنَحَتْ مِنْ شَاهِقَاتِ الدُّرَى ذُرُّ</w:t>
      </w:r>
    </w:p>
    <w:p>
      <w:pPr>
        <w:pStyle w:val="BookText"/>
        <w:rPr/>
      </w:pPr>
      <w:r>
        <w:rPr>
          <w:rFonts w:ascii="Amiri" w:hAnsi="Amiri" w:eastAsia="Amiri" w:cs="Amiri"/>
          <w:color w:val="111111"/>
          <w:sz w:val="28"/>
          <w:sz w:val="28"/>
          <w:szCs w:val="28"/>
          <w:rtl w:val="true"/>
          <w:lang w:bidi="ar-SA"/>
        </w:rPr>
        <w:t xml:space="preserve">وَفِيْمَا ذَكَرْنَاهُ تَرَى الحَقَّ عِنْدَ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ذُبَ عَنْ لُبَه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لَيْتَ شِعْرِي مَا العِيَانُ الَّذِي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هَذَا عِنْدَ مَنْ مَا لَهُ شِعْرُ</w:t>
      </w:r>
    </w:p>
    <w:p>
      <w:pPr>
        <w:pStyle w:val="BookText"/>
        <w:rPr/>
      </w:pPr>
      <w:r>
        <w:rPr>
          <w:rFonts w:ascii="Amiri" w:hAnsi="Amiri" w:eastAsia="Amiri" w:cs="Amiri"/>
          <w:color w:val="111111"/>
          <w:sz w:val="28"/>
          <w:sz w:val="28"/>
          <w:szCs w:val="28"/>
          <w:rtl w:val="true"/>
          <w:lang w:bidi="ar-SA"/>
        </w:rPr>
        <w:t>فَأَمَّا التَّجَلّي للعُيُون فَمَا ادَّعَى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أَحَدٌ إِلَّا أَخُو السَّفَهِ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الهند أبْدَى المَهْدَوِيَّةَ 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فَكَذَّبَهُ كُلُّ الوَرَى البَدْرُ والحَضْرُ</w:t>
      </w:r>
    </w:p>
    <w:p>
      <w:pPr>
        <w:pStyle w:val="BookText"/>
        <w:rPr/>
      </w:pPr>
      <w:r>
        <w:rPr>
          <w:rFonts w:ascii="Amiri" w:hAnsi="Amiri" w:eastAsia="Amiri" w:cs="Amiri"/>
          <w:color w:val="111111"/>
          <w:sz w:val="28"/>
          <w:sz w:val="28"/>
          <w:szCs w:val="28"/>
          <w:rtl w:val="true"/>
          <w:lang w:bidi="ar-SA"/>
        </w:rPr>
        <w:t xml:space="preserve">وَمَا كُلُّ مَنْ أَضْحَى مُضِلَّا يَنَالُهُ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القَتْلُ المُعَجَّلُ والضُّرُّ</w:t>
      </w:r>
    </w:p>
    <w:p>
      <w:pPr>
        <w:pStyle w:val="BookText"/>
        <w:rPr/>
      </w:pPr>
      <w:r>
        <w:rPr>
          <w:rFonts w:ascii="Amiri" w:hAnsi="Amiri" w:eastAsia="Amiri" w:cs="Amiri"/>
          <w:color w:val="111111"/>
          <w:sz w:val="28"/>
          <w:sz w:val="28"/>
          <w:szCs w:val="28"/>
          <w:rtl w:val="true"/>
          <w:lang w:bidi="ar-SA"/>
        </w:rPr>
        <w:t xml:space="preserve">وَإِلَّا فَإِنَّا نَحْنُ أَوْ أَنْتُمْ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 فَلِمْ لَا نَالَنَا السُّوءُ وَالشَّرُّ</w:t>
      </w:r>
    </w:p>
    <w:p>
      <w:pPr>
        <w:pStyle w:val="BookText"/>
        <w:rPr/>
      </w:pPr>
      <w:r>
        <w:rPr>
          <w:rFonts w:ascii="Amiri" w:hAnsi="Amiri" w:eastAsia="Amiri" w:cs="Amiri"/>
          <w:color w:val="111111"/>
          <w:sz w:val="28"/>
          <w:sz w:val="28"/>
          <w:szCs w:val="28"/>
          <w:rtl w:val="true"/>
          <w:lang w:bidi="ar-SA"/>
        </w:rPr>
        <w:t>نَعَمْ هُوَ مَوْجُوْدٌ وَلَكِنْ 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اللهُ أَدْرَى اختيرَ عَنَّا لَهُ السِّتْرُ</w:t>
      </w:r>
    </w:p>
    <w:p>
      <w:pPr>
        <w:pStyle w:val="BookText"/>
        <w:rPr/>
      </w:pPr>
      <w:r>
        <w:rPr>
          <w:rFonts w:ascii="Amiri" w:hAnsi="Amiri" w:eastAsia="Amiri" w:cs="Amiri"/>
          <w:color w:val="111111"/>
          <w:sz w:val="28"/>
          <w:sz w:val="28"/>
          <w:szCs w:val="28"/>
          <w:rtl w:val="true"/>
          <w:lang w:bidi="ar-SA"/>
        </w:rPr>
        <w:t>وَإِلَّا فَكَمْ فَازَ الخَوَاصُ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للعراقي وَالخَوَاصِ مَضَى ذِكْرُ</w:t>
      </w:r>
    </w:p>
    <w:p>
      <w:pPr>
        <w:pStyle w:val="BookText"/>
        <w:rPr/>
      </w:pPr>
      <w:r>
        <w:rPr>
          <w:rFonts w:ascii="Amiri" w:hAnsi="Amiri" w:eastAsia="Amiri" w:cs="Amiri"/>
          <w:color w:val="111111"/>
          <w:sz w:val="28"/>
          <w:sz w:val="28"/>
          <w:szCs w:val="28"/>
          <w:rtl w:val="true"/>
          <w:lang w:bidi="ar-SA"/>
        </w:rPr>
        <w:t>وَعَدَّ رَجَالَ الغَيْب ذَا نَسَفيُّكم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مَتَيْنِ بَلْ يَزِيدُهم الحَصْرُ</w:t>
      </w:r>
    </w:p>
    <w:p>
      <w:pPr>
        <w:pStyle w:val="BookText"/>
        <w:rPr/>
      </w:pPr>
      <w:r>
        <w:rPr>
          <w:rFonts w:ascii="Amiri" w:hAnsi="Amiri" w:eastAsia="Amiri" w:cs="Amiri"/>
          <w:color w:val="111111"/>
          <w:sz w:val="28"/>
          <w:sz w:val="28"/>
          <w:szCs w:val="28"/>
          <w:rtl w:val="true"/>
          <w:lang w:bidi="ar-SA"/>
        </w:rPr>
        <w:t xml:space="preserve">وَقَالَ وَهُمْ كُلَّا حُضُورٌ لَدَى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يَرَهُمْ إِلَّا الأَخصاء والنَّزْرُ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لَأ بذا المقدار كَذَبْتَ حَائراً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حَارَ مِنْكَ اليَوْمَ في وَاحد فكْرُ </w:t>
      </w:r>
    </w:p>
    <w:p>
      <w:pPr>
        <w:pStyle w:val="BookText"/>
        <w:rPr/>
      </w:pPr>
      <w:r>
        <w:rPr>
          <w:rFonts w:ascii="Amiri" w:hAnsi="Amiri" w:eastAsia="Amiri" w:cs="Amiri"/>
          <w:color w:val="111111"/>
          <w:sz w:val="28"/>
          <w:sz w:val="28"/>
          <w:szCs w:val="28"/>
          <w:rtl w:val="true"/>
          <w:lang w:bidi="ar-SA"/>
        </w:rPr>
        <w:t xml:space="preserve">وَمَا هُوَ مَسْحُونَ فَتَحْسَبُ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 السَّرْدَابَ بُرْجاً لَهُ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هُوَ فِي الأَمْصَارِ غَادِ وَرَائِحٌ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يَخِيْبُ بِهِ مِصْرٌ وَيَحْظَى به مصْرُ</w:t>
      </w:r>
    </w:p>
    <w:p>
      <w:pPr>
        <w:pStyle w:val="BookText"/>
        <w:rPr/>
      </w:pPr>
      <w:r>
        <w:rPr>
          <w:rFonts w:ascii="Amiri" w:hAnsi="Amiri" w:eastAsia="Amiri" w:cs="Amiri"/>
          <w:color w:val="111111"/>
          <w:sz w:val="28"/>
          <w:sz w:val="28"/>
          <w:szCs w:val="28"/>
          <w:rtl w:val="true"/>
          <w:lang w:bidi="ar-SA"/>
        </w:rPr>
        <w:t xml:space="preserve">وَهَا هُوَ قُطْبُ الكَائِنَاتِ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وَلَوْلَاهُ لَمْ يُوْجَدْ ذَرَى لَا وَلَا ذَر</w:t>
      </w:r>
    </w:p>
    <w:p>
      <w:pPr>
        <w:pStyle w:val="BookText"/>
        <w:rPr/>
      </w:pPr>
      <w:r>
        <w:rPr>
          <w:rFonts w:ascii="Amiri" w:hAnsi="Amiri" w:eastAsia="Amiri" w:cs="Amiri"/>
          <w:color w:val="111111"/>
          <w:sz w:val="28"/>
          <w:sz w:val="28"/>
          <w:szCs w:val="28"/>
          <w:rtl w:val="true"/>
          <w:lang w:bidi="ar-SA"/>
        </w:rPr>
        <w:t xml:space="preserve">وَمَا حَقٌّ مَنْ لَا يُدْرِكُ العَقْلُ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وَيَعْجَرُ عَنْ إِدْرَاكه الذِّهْنُ وَالفَكْرُ</w:t>
      </w:r>
    </w:p>
    <w:p>
      <w:pPr>
        <w:pStyle w:val="BookText"/>
        <w:rPr/>
      </w:pPr>
      <w:r>
        <w:rPr>
          <w:rFonts w:ascii="Amiri" w:hAnsi="Amiri" w:eastAsia="Amiri" w:cs="Amiri"/>
          <w:color w:val="111111"/>
          <w:sz w:val="28"/>
          <w:sz w:val="28"/>
          <w:szCs w:val="28"/>
          <w:rtl w:val="true"/>
          <w:lang w:bidi="ar-SA"/>
        </w:rPr>
        <w:t>مُسَارَعَةَ الإِنْكَار فيه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يُنَزَّهُ عَنْ أَمْثَالِهَا العَالِمُ الحَبْرُ</w:t>
      </w:r>
    </w:p>
    <w:p>
      <w:pPr>
        <w:pStyle w:val="BookText"/>
        <w:rPr/>
      </w:pPr>
      <w:r>
        <w:rPr>
          <w:rFonts w:ascii="Amiri" w:hAnsi="Amiri" w:eastAsia="Amiri" w:cs="Amiri"/>
          <w:color w:val="111111"/>
          <w:sz w:val="28"/>
          <w:sz w:val="28"/>
          <w:szCs w:val="28"/>
          <w:rtl w:val="true"/>
          <w:lang w:bidi="ar-SA"/>
        </w:rPr>
        <w:t>وَهَذَا تَمِيْمَ قَدْ حَكَى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لَنَبِيِّهِ حَدِيثَاً حَكَاهُ كَانَ مِنْ قَبْلِهِ الطُّهْرُ</w:t>
      </w:r>
    </w:p>
    <w:p>
      <w:pPr>
        <w:pStyle w:val="BookText"/>
        <w:rPr/>
      </w:pPr>
      <w:r>
        <w:rPr>
          <w:rFonts w:ascii="Amiri" w:hAnsi="Amiri" w:eastAsia="Amiri" w:cs="Amiri"/>
          <w:color w:val="111111"/>
          <w:sz w:val="28"/>
          <w:sz w:val="28"/>
          <w:szCs w:val="28"/>
          <w:rtl w:val="true"/>
          <w:lang w:bidi="ar-SA"/>
        </w:rPr>
        <w:t>غَدَاةَ بهِمْ سُفْنُ المَسِيْر تَكَسَّرَتْ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في عُظْمَى جَزَائره البَحْرُ</w:t>
      </w:r>
    </w:p>
    <w:p>
      <w:pPr>
        <w:pStyle w:val="BookText"/>
        <w:rPr/>
      </w:pPr>
      <w:r>
        <w:rPr>
          <w:rFonts w:ascii="Amiri" w:hAnsi="Amiri" w:eastAsia="Amiri" w:cs="Amiri"/>
          <w:color w:val="111111"/>
          <w:sz w:val="28"/>
          <w:sz w:val="28"/>
          <w:szCs w:val="28"/>
          <w:rtl w:val="true"/>
          <w:lang w:bidi="ar-SA"/>
        </w:rPr>
        <w:t>هُنَالِكَ إِذْ جَسَّاسَةٌ ظَنَّ أَنَّهَا لَشَيْطَانَةٌ مِنْ فَرْقِهَا أَرْتَكَمَ الشَّعْرُ</w:t>
      </w:r>
    </w:p>
    <w:p>
      <w:pPr>
        <w:pStyle w:val="BookText"/>
        <w:rPr/>
      </w:pPr>
      <w:r>
        <w:rPr>
          <w:rFonts w:ascii="Amiri" w:hAnsi="Amiri" w:eastAsia="Amiri" w:cs="Amiri"/>
          <w:color w:val="111111"/>
          <w:sz w:val="28"/>
          <w:sz w:val="28"/>
          <w:szCs w:val="28"/>
          <w:rtl w:val="true"/>
          <w:lang w:bidi="ar-SA"/>
        </w:rPr>
        <w:t xml:space="preserve">فَجَاءَتْ بِهِمْ تَسْعَى لِشَخْصِ مُغَلَّلٍ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 فِيْهِ العَقْلُ وانْدَهَشَ الفِكْرُ</w:t>
      </w:r>
    </w:p>
    <w:p>
      <w:pPr>
        <w:pStyle w:val="BookText"/>
        <w:rPr/>
      </w:pPr>
      <w:r>
        <w:rPr>
          <w:rFonts w:ascii="Amiri" w:hAnsi="Amiri" w:eastAsia="Amiri" w:cs="Amiri"/>
          <w:color w:val="111111"/>
          <w:sz w:val="28"/>
          <w:sz w:val="28"/>
          <w:szCs w:val="28"/>
          <w:rtl w:val="true"/>
          <w:lang w:bidi="ar-SA"/>
        </w:rPr>
        <w:t xml:space="preserve">فَأَخْبَرَهُمْ فِيمَا سَيَجْرِي بِهِ القَضَا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أَنَا الدَّجَّالُ بِي تُعَدَّ النُّدْرُ</w:t>
      </w:r>
    </w:p>
    <w:p>
      <w:pPr>
        <w:pStyle w:val="BookText"/>
        <w:rPr/>
      </w:pPr>
      <w:r>
        <w:rPr>
          <w:rFonts w:ascii="Amiri" w:hAnsi="Amiri" w:eastAsia="Amiri" w:cs="Amiri"/>
          <w:color w:val="111111"/>
          <w:sz w:val="28"/>
          <w:sz w:val="28"/>
          <w:szCs w:val="28"/>
          <w:rtl w:val="true"/>
          <w:lang w:bidi="ar-SA"/>
        </w:rPr>
        <w:t xml:space="preserve">فَلَا مُرْسَلٌ إِلَّا وَيُوْعِدُ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بِأَعْوَرَ دَجَال سَيَقْوَى به الكُفْرُ</w:t>
      </w:r>
    </w:p>
    <w:p>
      <w:pPr>
        <w:pStyle w:val="BookText"/>
        <w:rPr/>
      </w:pPr>
      <w:r>
        <w:rPr>
          <w:rFonts w:ascii="Amiri" w:hAnsi="Amiri" w:eastAsia="Amiri" w:cs="Amiri"/>
          <w:color w:val="111111"/>
          <w:sz w:val="28"/>
          <w:sz w:val="28"/>
          <w:szCs w:val="28"/>
          <w:rtl w:val="true"/>
          <w:lang w:bidi="ar-SA"/>
        </w:rPr>
        <w:t xml:space="preserve">فَهَذَا لَعَمْرُ الله أَعْظَمُ 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وَأَجْدَرُ أَنْ لَوْ رَدَّهُ اللُّبُ والحُجْرُ</w:t>
      </w:r>
    </w:p>
    <w:p>
      <w:pPr>
        <w:pStyle w:val="BookText"/>
        <w:rPr/>
      </w:pPr>
      <w:r>
        <w:rPr>
          <w:rFonts w:ascii="Amiri" w:hAnsi="Amiri" w:eastAsia="Amiri" w:cs="Amiri"/>
          <w:color w:val="111111"/>
          <w:sz w:val="28"/>
          <w:sz w:val="28"/>
          <w:szCs w:val="28"/>
          <w:rtl w:val="true"/>
          <w:lang w:bidi="ar-SA"/>
        </w:rPr>
        <w:t>وَأَحْرَى لَعَمْرِي لَوْ تَحَيَّرْتَ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بِإِيْجَادِهِ مِنْ قَبْلِ ذَلِكَ مَا الرُ؟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عُلُوْمُ الغَيْبِ مَنْ جَاءَهُ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 هُوَ مَلْعُوْنَ لَهُ الخِزْيٌ وَالخُسْرُ</w:t>
      </w:r>
    </w:p>
    <w:p>
      <w:pPr>
        <w:pStyle w:val="BookText"/>
        <w:rPr/>
      </w:pPr>
      <w:r>
        <w:rPr>
          <w:rFonts w:ascii="Amiri" w:hAnsi="Amiri" w:eastAsia="Amiri" w:cs="Amiri"/>
          <w:color w:val="111111"/>
          <w:sz w:val="28"/>
          <w:sz w:val="28"/>
          <w:szCs w:val="28"/>
          <w:rtl w:val="true"/>
          <w:lang w:bidi="ar-SA"/>
        </w:rPr>
        <w:t xml:space="preserve">وَقَدْ كَانَ مَغْلُولَ اليَدَيْنِ مَنْ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لإِطْعَامه إيَّاهُ أَخَرَهُ الدَّهْرُ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تَمِيْمٍ كَيْفَ لَمْ يَرَهُ امْرُؤٌ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مَوْكِب بِالْأَبْحُرِ السَّبْعِ قَدْ مَرُّوا </w:t>
      </w:r>
    </w:p>
    <w:p>
      <w:pPr>
        <w:pStyle w:val="BookText"/>
        <w:rPr/>
      </w:pPr>
      <w:r>
        <w:rPr>
          <w:rFonts w:ascii="Amiri" w:hAnsi="Amiri" w:eastAsia="Amiri" w:cs="Amiri"/>
          <w:color w:val="111111"/>
          <w:sz w:val="28"/>
          <w:sz w:val="28"/>
          <w:szCs w:val="28"/>
          <w:rtl w:val="true"/>
          <w:lang w:bidi="ar-SA"/>
        </w:rPr>
        <w:t>وَلَكنَّهُ عَنْ فَعْله لَيْسَ يُسْأَلُ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وَجَاءَ النَّهْيُّ عَنْ ذَاكَ وَالزَّجْرُ</w:t>
      </w:r>
    </w:p>
    <w:p>
      <w:pPr>
        <w:pStyle w:val="BookText"/>
        <w:rPr/>
      </w:pPr>
      <w:r>
        <w:rPr>
          <w:rFonts w:ascii="Amiri" w:hAnsi="Amiri" w:eastAsia="Amiri" w:cs="Amiri"/>
          <w:color w:val="111111"/>
          <w:sz w:val="28"/>
          <w:sz w:val="28"/>
          <w:szCs w:val="28"/>
          <w:rtl w:val="true"/>
          <w:lang w:bidi="ar-SA"/>
        </w:rPr>
        <w:t>وَإِنَّ عُقُوْلَ الخَلْقِ أَقْصَرُ مُبْتَغَىً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عُرُوْجَاً إِلَى مَا دَبَّرَ الخَالِقُ البَرُّ</w:t>
      </w:r>
    </w:p>
    <w:p>
      <w:pPr>
        <w:pStyle w:val="BookText"/>
        <w:rPr/>
      </w:pPr>
      <w:r>
        <w:rPr>
          <w:rFonts w:ascii="Amiri" w:hAnsi="Amiri" w:eastAsia="Amiri" w:cs="Amiri"/>
          <w:color w:val="111111"/>
          <w:sz w:val="28"/>
          <w:sz w:val="28"/>
          <w:szCs w:val="28"/>
          <w:rtl w:val="true"/>
          <w:lang w:bidi="ar-SA"/>
        </w:rPr>
        <w:t xml:space="preserve">وَقَدْ صَحَ بِالبُرْهَانِ أَنَّ 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غَنِي لَيْسَ يُلْحِتُهُ فَقْرُ</w:t>
      </w:r>
    </w:p>
    <w:p>
      <w:pPr>
        <w:pStyle w:val="BookText"/>
        <w:rPr/>
      </w:pPr>
      <w:r>
        <w:rPr>
          <w:rFonts w:ascii="Amiri" w:hAnsi="Amiri" w:eastAsia="Amiri" w:cs="Amiri"/>
          <w:color w:val="111111"/>
          <w:sz w:val="28"/>
          <w:sz w:val="28"/>
          <w:szCs w:val="28"/>
          <w:rtl w:val="true"/>
          <w:lang w:bidi="ar-SA"/>
        </w:rPr>
        <w:t xml:space="preserve">وَكَمْ مُشكل يُعْيِي الْعُقُوْلَ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 أَشَرْنَا يَكْتَفِي الفَطِنُ الحُرُّ</w:t>
      </w:r>
    </w:p>
    <w:p>
      <w:pPr>
        <w:pStyle w:val="BookText"/>
        <w:rPr/>
      </w:pPr>
      <w:r>
        <w:rPr>
          <w:rFonts w:ascii="Amiri" w:hAnsi="Amiri" w:eastAsia="Amiri" w:cs="Amiri"/>
          <w:color w:val="111111"/>
          <w:sz w:val="28"/>
          <w:sz w:val="28"/>
          <w:szCs w:val="28"/>
          <w:rtl w:val="true"/>
          <w:lang w:bidi="ar-SA"/>
        </w:rPr>
        <w:t>فَكُلُ بَيَان جَاءَنَا عَنْ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تَنَاقَلَهُ قَوْمٌ هُمُ بَيْنَنَا السُّفْرُ</w:t>
      </w:r>
    </w:p>
    <w:p>
      <w:pPr>
        <w:pStyle w:val="BookText"/>
        <w:rPr/>
      </w:pPr>
      <w:r>
        <w:rPr>
          <w:rFonts w:ascii="Amiri" w:hAnsi="Amiri" w:eastAsia="Amiri" w:cs="Amiri"/>
          <w:color w:val="111111"/>
          <w:sz w:val="28"/>
          <w:sz w:val="28"/>
          <w:szCs w:val="28"/>
          <w:rtl w:val="true"/>
          <w:lang w:bidi="ar-SA"/>
        </w:rPr>
        <w:t>عَلَيْنَا وُجُوْباً أَنْ يَكُوْنَ اعْتَقَادُنَا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لَا يَعْرُوْهُ رَيْبٌ وَلَا نُكْرُ</w:t>
      </w:r>
    </w:p>
    <w:p>
      <w:pPr>
        <w:pStyle w:val="BookText"/>
        <w:rPr/>
      </w:pPr>
      <w:r>
        <w:rPr>
          <w:rFonts w:ascii="Amiri" w:hAnsi="Amiri" w:eastAsia="Amiri" w:cs="Amiri"/>
          <w:color w:val="111111"/>
          <w:sz w:val="28"/>
          <w:sz w:val="28"/>
          <w:szCs w:val="28"/>
          <w:rtl w:val="true"/>
          <w:lang w:bidi="ar-SA"/>
        </w:rPr>
        <w:t xml:space="preserve">وَإِنَّا أَنَاسٌ لَمْ تُنَازِعَ وَلَمْ نَكُنْ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شَرَكْنَاهُ فِي خَلْقٍ فَيَبْدُوْ لَنَا السِّرُّ</w:t>
      </w:r>
    </w:p>
    <w:p>
      <w:pPr>
        <w:pStyle w:val="BookText"/>
        <w:rPr/>
      </w:pPr>
      <w:r>
        <w:rPr>
          <w:rFonts w:ascii="Amiri" w:hAnsi="Amiri" w:eastAsia="Amiri" w:cs="Amiri"/>
          <w:color w:val="111111"/>
          <w:sz w:val="28"/>
          <w:sz w:val="28"/>
          <w:szCs w:val="28"/>
          <w:rtl w:val="true"/>
          <w:lang w:bidi="ar-SA"/>
        </w:rPr>
        <w:t xml:space="preserve">وَقَدْ وَرَدَتْ أَخْبَارُكُمْ وَتَواتَرَتْ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الخُلَفَاءَ اثْنَانِ بَعْدَهُمَا عَشْرُ</w:t>
      </w:r>
    </w:p>
    <w:p>
      <w:pPr>
        <w:pStyle w:val="BookText"/>
        <w:rPr/>
      </w:pPr>
      <w:r>
        <w:rPr>
          <w:rFonts w:ascii="Amiri" w:hAnsi="Amiri" w:eastAsia="Amiri" w:cs="Amiri"/>
          <w:color w:val="111111"/>
          <w:sz w:val="28"/>
          <w:sz w:val="28"/>
          <w:szCs w:val="28"/>
          <w:rtl w:val="true"/>
          <w:lang w:bidi="ar-SA"/>
        </w:rPr>
        <w:t xml:space="preserve">وَفِيْهِمْ يَقُوْمُ الدِّينُ أَبْلَجَ وَاضِحَاً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وَتَنْدَفِعُ الأَوَا وَيُسْتَنْزَلُ القَطرُ</w:t>
      </w:r>
    </w:p>
    <w:p>
      <w:pPr>
        <w:pStyle w:val="BookText"/>
        <w:rPr/>
      </w:pPr>
      <w:r>
        <w:rPr>
          <w:rFonts w:ascii="Amiri" w:hAnsi="Amiri" w:eastAsia="Amiri" w:cs="Amiri"/>
          <w:color w:val="111111"/>
          <w:sz w:val="28"/>
          <w:sz w:val="28"/>
          <w:szCs w:val="28"/>
          <w:rtl w:val="true"/>
          <w:lang w:bidi="ar-SA"/>
        </w:rPr>
        <w:t xml:space="preserve">وَلَمَّا انْقَضَتْ للرَّاشِدِيْنَ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وَأَضْحَى عَضُوْضَاً بَعْدَهُمْ ذَلكَ الأَمْرُ</w:t>
      </w:r>
    </w:p>
    <w:p>
      <w:pPr>
        <w:pStyle w:val="BookText"/>
        <w:rPr/>
      </w:pPr>
      <w:r>
        <w:rPr>
          <w:rFonts w:ascii="Amiri" w:hAnsi="Amiri" w:eastAsia="Amiri" w:cs="Amiri"/>
          <w:color w:val="111111"/>
          <w:sz w:val="28"/>
          <w:sz w:val="28"/>
          <w:szCs w:val="28"/>
          <w:rtl w:val="true"/>
          <w:lang w:bidi="ar-SA"/>
        </w:rPr>
        <w:t xml:space="preserve">وَأَنْقَصَ دِينَ الله قَدْراً يَزِيدُهُ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دِينُ اللهِ لَيْسَ لَهُ قَدْرُ</w:t>
      </w:r>
    </w:p>
    <w:p>
      <w:pPr>
        <w:pStyle w:val="BookText"/>
        <w:rPr/>
      </w:pPr>
      <w:r>
        <w:rPr>
          <w:rFonts w:ascii="Amiri" w:hAnsi="Amiri" w:eastAsia="Amiri" w:cs="Amiri"/>
          <w:color w:val="111111"/>
          <w:sz w:val="28"/>
          <w:sz w:val="28"/>
          <w:szCs w:val="28"/>
          <w:rtl w:val="true"/>
          <w:lang w:bidi="ar-SA"/>
        </w:rPr>
        <w:t xml:space="preserve">لكَعْبَتِهِ هَدْمٌ وقَبْرِ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 الدَّمَا فِيهِ وَيَنْسَكِبُ الخَمْرُ</w:t>
      </w:r>
    </w:p>
    <w:p>
      <w:pPr>
        <w:pStyle w:val="BookText"/>
        <w:rPr/>
      </w:pPr>
      <w:r>
        <w:rPr>
          <w:rFonts w:ascii="Amiri" w:hAnsi="Amiri" w:eastAsia="Amiri" w:cs="Amiri"/>
          <w:color w:val="111111"/>
          <w:sz w:val="28"/>
          <w:sz w:val="28"/>
          <w:szCs w:val="28"/>
          <w:rtl w:val="true"/>
          <w:lang w:bidi="ar-SA"/>
        </w:rPr>
        <w:t>وَآلُ رَسُول الله تلك دمَاؤُهُ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كُلِّ رِجْس مِنْ لمَّامِ الوَرَى هَدْرُ</w:t>
      </w:r>
    </w:p>
    <w:p>
      <w:pPr>
        <w:pStyle w:val="BookText"/>
        <w:rPr/>
      </w:pPr>
      <w:r>
        <w:rPr>
          <w:rFonts w:ascii="Amiri" w:hAnsi="Amiri" w:eastAsia="Amiri" w:cs="Amiri"/>
          <w:color w:val="111111"/>
          <w:sz w:val="28"/>
          <w:sz w:val="28"/>
          <w:szCs w:val="28"/>
          <w:rtl w:val="true"/>
          <w:lang w:bidi="ar-SA"/>
        </w:rPr>
        <w:t xml:space="preserve">مَصَائِبُهُمْ شَتَّى وَشَتَّى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بُقْعَةٌ إِلَّا وَفِيْهَا لَهُمْ قَبْرُ</w:t>
      </w:r>
    </w:p>
    <w:p>
      <w:pPr>
        <w:pStyle w:val="BookText"/>
        <w:rPr/>
      </w:pPr>
      <w:r>
        <w:rPr>
          <w:rFonts w:ascii="Amiri" w:hAnsi="Amiri" w:eastAsia="Amiri" w:cs="Amiri"/>
          <w:color w:val="111111"/>
          <w:sz w:val="28"/>
          <w:sz w:val="28"/>
          <w:szCs w:val="28"/>
          <w:rtl w:val="true"/>
          <w:lang w:bidi="ar-SA"/>
        </w:rPr>
        <w:t>عَلَى ظَمَا تَقْضِي وَمِنْ فَيْضِ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الصَّفَاحُ البَيْضُ والذَّبَلُ السُّمْرُ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وَيُمْسِي حُسَيْنُ بِالطُّفُوفِ مُجَدَلاً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مِنْهُ الرَأْسَ فَوْقَ القَنَا شَمْرُ </w:t>
      </w:r>
    </w:p>
    <w:p>
      <w:pPr>
        <w:pStyle w:val="BookText"/>
        <w:rPr/>
      </w:pPr>
      <w:r>
        <w:rPr>
          <w:rFonts w:ascii="Amiri" w:hAnsi="Amiri" w:eastAsia="Amiri" w:cs="Amiri"/>
          <w:color w:val="111111"/>
          <w:sz w:val="28"/>
          <w:sz w:val="28"/>
          <w:szCs w:val="28"/>
          <w:rtl w:val="true"/>
          <w:lang w:bidi="ar-SA"/>
        </w:rPr>
        <w:t xml:space="preserve">وَتُسْبَى بَنَاتُ المُصْطَفَى الطَّهَرُ حُسَّرَا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وَنُسْوَةٌ صَخْرِ لَا يُرَاعُ لَهَا وَكْرُ</w:t>
      </w:r>
    </w:p>
    <w:p>
      <w:pPr>
        <w:pStyle w:val="BookText"/>
        <w:rPr/>
      </w:pPr>
      <w:r>
        <w:rPr>
          <w:rFonts w:ascii="Amiri" w:hAnsi="Amiri" w:eastAsia="Amiri" w:cs="Amiri"/>
          <w:color w:val="111111"/>
          <w:sz w:val="28"/>
          <w:sz w:val="28"/>
          <w:szCs w:val="28"/>
          <w:rtl w:val="true"/>
          <w:lang w:bidi="ar-SA"/>
        </w:rPr>
        <w:t>أَتَوْهَا بَنُوْ مَرْوَانَ فَافْتَعَلُوا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أَفَاعِيْلَ مِنْهَا شَنْعَةٌ بَرِيءَ الكُفْرُ</w:t>
      </w:r>
    </w:p>
    <w:p>
      <w:pPr>
        <w:pStyle w:val="BookText"/>
        <w:rPr/>
      </w:pPr>
      <w:r>
        <w:rPr>
          <w:rFonts w:ascii="Amiri" w:hAnsi="Amiri" w:eastAsia="Amiri" w:cs="Amiri"/>
          <w:color w:val="111111"/>
          <w:sz w:val="28"/>
          <w:sz w:val="28"/>
          <w:szCs w:val="28"/>
          <w:rtl w:val="true"/>
          <w:lang w:bidi="ar-SA"/>
        </w:rPr>
        <w:t xml:space="preserve">فَكَمْ أَخْرَبُوا فِيْهَا بِلَادَاً وَأَهْلَكُوا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 وَضَعَ القَتْلُ فِي النَّاسِ وَالْأَسْرُ</w:t>
      </w:r>
    </w:p>
    <w:p>
      <w:pPr>
        <w:pStyle w:val="BookText"/>
        <w:rPr/>
      </w:pPr>
      <w:r>
        <w:rPr>
          <w:rFonts w:ascii="Amiri" w:hAnsi="Amiri" w:eastAsia="Amiri" w:cs="Amiri"/>
          <w:color w:val="111111"/>
          <w:sz w:val="28"/>
          <w:sz w:val="28"/>
          <w:szCs w:val="28"/>
          <w:rtl w:val="true"/>
          <w:lang w:bidi="ar-SA"/>
        </w:rPr>
        <w:t xml:space="preserve">وَأَوَّلُهُمْ تُنْبِكَ مَكَةُ مَا 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 بِالحَجَاحِ شُدَّ لَهُ أَزْرُ</w:t>
      </w:r>
    </w:p>
    <w:p>
      <w:pPr>
        <w:pStyle w:val="BookText"/>
        <w:rPr/>
      </w:pPr>
      <w:r>
        <w:rPr>
          <w:rFonts w:ascii="Amiri" w:hAnsi="Amiri" w:eastAsia="Amiri" w:cs="Amiri"/>
          <w:color w:val="111111"/>
          <w:sz w:val="28"/>
          <w:sz w:val="28"/>
          <w:szCs w:val="28"/>
          <w:rtl w:val="true"/>
          <w:lang w:bidi="ar-SA"/>
        </w:rPr>
        <w:t xml:space="preserve">عَلَى حَرَمِ اللهِ المَجَانِيْقُ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فَهُدِّمَ حَتَّى البَيْتُ وَالرُّكْنُ وَالحَجْرُ</w:t>
      </w:r>
    </w:p>
    <w:p>
      <w:pPr>
        <w:pStyle w:val="BookText"/>
        <w:rPr/>
      </w:pPr>
      <w:r>
        <w:rPr>
          <w:rFonts w:ascii="Amiri" w:hAnsi="Amiri" w:eastAsia="Amiri" w:cs="Amiri"/>
          <w:color w:val="111111"/>
          <w:sz w:val="28"/>
          <w:sz w:val="28"/>
          <w:szCs w:val="28"/>
          <w:rtl w:val="true"/>
          <w:lang w:bidi="ar-SA"/>
        </w:rPr>
        <w:t xml:space="preserve">وَوَلَّيَ مِنْ بَعْدُ العِرَاقَ فَعِنْدَهَا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تَوَالَى هُنَاكَ الظُّلْمُ وَانْتَشَرَ الشَّرُّ</w:t>
      </w:r>
    </w:p>
    <w:p>
      <w:pPr>
        <w:pStyle w:val="BookText"/>
        <w:rPr/>
      </w:pPr>
      <w:r>
        <w:rPr>
          <w:rFonts w:ascii="Amiri" w:hAnsi="Amiri" w:eastAsia="Amiri" w:cs="Amiri"/>
          <w:color w:val="111111"/>
          <w:sz w:val="28"/>
          <w:sz w:val="28"/>
          <w:szCs w:val="28"/>
          <w:rtl w:val="true"/>
          <w:lang w:bidi="ar-SA"/>
        </w:rPr>
        <w:t xml:space="preserve">وَمَا زَالَ فِي كُوْفَانَ يَعْبَثُ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أُعِيدَتْ وَهِيَ مُخْرَبَةٌ قَفْرُ</w:t>
      </w:r>
    </w:p>
    <w:p>
      <w:pPr>
        <w:pStyle w:val="BookText"/>
        <w:rPr/>
      </w:pPr>
      <w:r>
        <w:rPr>
          <w:rFonts w:ascii="Amiri" w:hAnsi="Amiri" w:eastAsia="Amiri" w:cs="Amiri"/>
          <w:color w:val="111111"/>
          <w:sz w:val="28"/>
          <w:sz w:val="28"/>
          <w:szCs w:val="28"/>
          <w:rtl w:val="true"/>
          <w:lang w:bidi="ar-SA"/>
        </w:rPr>
        <w:t xml:space="preserve">فَكَمْ مِنْ سَعِيْدِ قَدْ شَقَى بِهَلَاكِهِ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عَابد صَلَّتْ عَلَى عُنْقه البُسْر</w:t>
      </w:r>
    </w:p>
    <w:p>
      <w:pPr>
        <w:pStyle w:val="BookText"/>
        <w:rPr/>
      </w:pPr>
      <w:r>
        <w:rPr>
          <w:rFonts w:ascii="Amiri" w:hAnsi="Amiri" w:eastAsia="Amiri" w:cs="Amiri"/>
          <w:color w:val="111111"/>
          <w:sz w:val="28"/>
          <w:sz w:val="28"/>
          <w:szCs w:val="28"/>
          <w:rtl w:val="true"/>
          <w:lang w:bidi="ar-SA"/>
        </w:rPr>
        <w:t xml:space="preserve">وَدَعْ لِلْوَلِيدِ الذِّكْرَ إِنَّ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يُزَعْزَعُ عَرْشِ اللهِ وَالرُّسُلُ الطُّهَرُ</w:t>
      </w:r>
    </w:p>
    <w:p>
      <w:pPr>
        <w:pStyle w:val="BookText"/>
        <w:rPr/>
      </w:pPr>
      <w:r>
        <w:rPr>
          <w:rFonts w:ascii="Amiri" w:hAnsi="Amiri" w:eastAsia="Amiri" w:cs="Amiri"/>
          <w:color w:val="111111"/>
          <w:sz w:val="28"/>
          <w:sz w:val="28"/>
          <w:szCs w:val="28"/>
          <w:rtl w:val="true"/>
          <w:lang w:bidi="ar-SA"/>
        </w:rPr>
        <w:t xml:space="preserve">أَمَا جَعَلَ القُرْآنَ مَرْمَى سهامه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فَمَزَّقَهُ رَمْيَاً كَمَا يَشْهَدُ الشَّ</w:t>
      </w:r>
    </w:p>
    <w:p>
      <w:pPr>
        <w:pStyle w:val="BookText"/>
        <w:rPr/>
      </w:pPr>
      <w:r>
        <w:rPr>
          <w:rFonts w:ascii="Amiri" w:hAnsi="Amiri" w:eastAsia="Amiri" w:cs="Amiri"/>
          <w:color w:val="111111"/>
          <w:sz w:val="28"/>
          <w:sz w:val="28"/>
          <w:szCs w:val="28"/>
          <w:rtl w:val="true"/>
          <w:lang w:bidi="ar-SA"/>
        </w:rPr>
        <w:t xml:space="preserve">أَمَا أَمَرَ السَّكْرَى وَقَدْ أَجْنَبَا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فَأَمَّتْ بِأَهْلِ المِصْرِ غَادَتُهُ العَفْرُ</w:t>
      </w:r>
    </w:p>
    <w:p>
      <w:pPr>
        <w:pStyle w:val="BookText"/>
        <w:rPr/>
      </w:pPr>
      <w:r>
        <w:rPr>
          <w:rFonts w:ascii="Amiri" w:hAnsi="Amiri" w:eastAsia="Amiri" w:cs="Amiri"/>
          <w:color w:val="111111"/>
          <w:sz w:val="28"/>
          <w:sz w:val="28"/>
          <w:szCs w:val="28"/>
          <w:rtl w:val="true"/>
          <w:lang w:bidi="ar-SA"/>
        </w:rPr>
        <w:t xml:space="preserve">أَمَا نَكَحُوا عَمَّا تِهِمْ وَبَنَاتِهِمْ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وَشَاعَ الخَنَا مَا بَيْنَهُمْ وَفَشَا العُهْرُ</w:t>
      </w:r>
    </w:p>
    <w:p>
      <w:pPr>
        <w:pStyle w:val="BookText"/>
        <w:rPr/>
      </w:pPr>
      <w:r>
        <w:rPr>
          <w:rFonts w:ascii="Amiri" w:hAnsi="Amiri" w:eastAsia="Amiri" w:cs="Amiri"/>
          <w:color w:val="111111"/>
          <w:sz w:val="28"/>
          <w:sz w:val="28"/>
          <w:szCs w:val="28"/>
          <w:rtl w:val="true"/>
          <w:lang w:bidi="ar-SA"/>
        </w:rPr>
        <w:t xml:space="preserve">أَلَمْ تَرِدِ الْأَخْبَارُ عَنْهُ بِلَغْنِهِمْ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وَطَرْدِ أَنَاسِ مَا اسْتَطَالَ لَهُ العُمْرُ</w:t>
      </w:r>
    </w:p>
    <w:p>
      <w:pPr>
        <w:pStyle w:val="BookText"/>
        <w:rPr/>
      </w:pPr>
      <w:r>
        <w:rPr>
          <w:rFonts w:ascii="Amiri" w:hAnsi="Amiri" w:eastAsia="Amiri" w:cs="Amiri"/>
          <w:color w:val="111111"/>
          <w:sz w:val="28"/>
          <w:sz w:val="28"/>
          <w:szCs w:val="28"/>
          <w:rtl w:val="true"/>
          <w:lang w:bidi="ar-SA"/>
        </w:rPr>
        <w:t>أَلَمْ يَرَ رُؤْيَا أَزْعَجَتْهُ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بِلَغْنِهِمُ الآيَاتُ إِذْ ذَاكَ وَالذِّكْرُ</w:t>
      </w:r>
    </w:p>
    <w:p>
      <w:pPr>
        <w:pStyle w:val="BookText"/>
        <w:rPr/>
      </w:pPr>
      <w:r>
        <w:rPr>
          <w:rFonts w:ascii="Amiri" w:hAnsi="Amiri" w:eastAsia="Amiri" w:cs="Amiri"/>
          <w:color w:val="111111"/>
          <w:sz w:val="28"/>
          <w:sz w:val="28"/>
          <w:szCs w:val="28"/>
          <w:rtl w:val="true"/>
          <w:lang w:bidi="ar-SA"/>
        </w:rPr>
        <w:t xml:space="preserve">أَمَا عَادَ مَالُ المُسْلِمِيْنَ وَبَيْتُهُ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دَخَلاً يُشْرَى به اللَّهْوَ وَالسُّكْرُ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أَهَؤُلا لِلْإِسْلَامِ كَانُوا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مِنَ اللَّهِ انْتَهَى النَّهْيُّ وَالْأَمْرُ </w:t>
      </w:r>
    </w:p>
    <w:p>
      <w:pPr>
        <w:pStyle w:val="BookText"/>
        <w:rPr/>
      </w:pPr>
      <w:r>
        <w:rPr>
          <w:rFonts w:ascii="Amiri" w:hAnsi="Amiri" w:eastAsia="Amiri" w:cs="Amiri"/>
          <w:color w:val="111111"/>
          <w:sz w:val="28"/>
          <w:sz w:val="28"/>
          <w:szCs w:val="28"/>
          <w:rtl w:val="true"/>
          <w:lang w:bidi="ar-SA"/>
        </w:rPr>
        <w:t>فَوَا أَسَفِي لَوْ كَانَ يُجْدِي تَأْسُّفِي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وَوَاصَبْرَ نَفْسِي حِيْلَ مِنْ دُونِهَا الصَّبْرُ</w:t>
      </w:r>
    </w:p>
    <w:p>
      <w:pPr>
        <w:pStyle w:val="BookText"/>
        <w:rPr/>
      </w:pPr>
      <w:r>
        <w:rPr>
          <w:rFonts w:ascii="Amiri" w:hAnsi="Amiri" w:eastAsia="Amiri" w:cs="Amiri"/>
          <w:color w:val="111111"/>
          <w:sz w:val="28"/>
          <w:sz w:val="28"/>
          <w:szCs w:val="28"/>
          <w:rtl w:val="true"/>
          <w:lang w:bidi="ar-SA"/>
        </w:rPr>
        <w:t>تُعَدُّ بَنُوْ مَرْوَانَ فِيْكُمْ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لَيْسَ لَهُمْ ذِكْرُ</w:t>
      </w:r>
    </w:p>
    <w:p>
      <w:pPr>
        <w:pStyle w:val="BookText"/>
        <w:rPr/>
      </w:pPr>
      <w:r>
        <w:rPr>
          <w:rFonts w:ascii="Amiri" w:hAnsi="Amiri" w:eastAsia="Amiri" w:cs="Amiri"/>
          <w:color w:val="111111"/>
          <w:sz w:val="28"/>
          <w:sz w:val="28"/>
          <w:szCs w:val="28"/>
          <w:rtl w:val="true"/>
          <w:lang w:bidi="ar-SA"/>
        </w:rPr>
        <w:t xml:space="preserve">وَتَحْكِي مَزَايَاهُمْ مَسَاوِي عِدَاهُمْ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بِهِ تُفْنَى الدَّفَاتِرُ والحِبْرُ</w:t>
      </w:r>
    </w:p>
    <w:p>
      <w:pPr>
        <w:pStyle w:val="BookText"/>
        <w:rPr/>
      </w:pPr>
      <w:r>
        <w:rPr>
          <w:rFonts w:ascii="Amiri" w:hAnsi="Amiri" w:eastAsia="Amiri" w:cs="Amiri"/>
          <w:color w:val="111111"/>
          <w:sz w:val="28"/>
          <w:sz w:val="28"/>
          <w:szCs w:val="28"/>
          <w:rtl w:val="true"/>
          <w:lang w:bidi="ar-SA"/>
        </w:rPr>
        <w:t xml:space="preserve">وَحَسْبُ بَنِي المُخْتَارِ أَحْمَدُ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بَنِي مَرْوَانَ جَدُّهُمْ صَخْرُ</w:t>
      </w:r>
    </w:p>
    <w:p>
      <w:pPr>
        <w:pStyle w:val="BookText"/>
        <w:rPr/>
      </w:pPr>
      <w:r>
        <w:rPr>
          <w:rFonts w:ascii="Amiri" w:hAnsi="Amiri" w:eastAsia="Amiri" w:cs="Amiri"/>
          <w:color w:val="111111"/>
          <w:sz w:val="28"/>
          <w:sz w:val="28"/>
          <w:szCs w:val="28"/>
          <w:rtl w:val="true"/>
          <w:lang w:bidi="ar-SA"/>
        </w:rPr>
        <w:t>وَلَمَّا رَأَيْنَا فِيْهُمْ كُلَّ 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شَنْيْعِ دُونَهُ الكُفْرُ وَالمَكْرُ</w:t>
      </w:r>
    </w:p>
    <w:p>
      <w:pPr>
        <w:pStyle w:val="BookText"/>
        <w:rPr/>
      </w:pPr>
      <w:r>
        <w:rPr>
          <w:rFonts w:ascii="Amiri" w:hAnsi="Amiri" w:eastAsia="Amiri" w:cs="Amiri"/>
          <w:color w:val="111111"/>
          <w:sz w:val="28"/>
          <w:sz w:val="28"/>
          <w:szCs w:val="28"/>
          <w:rtl w:val="true"/>
          <w:lang w:bidi="ar-SA"/>
        </w:rPr>
        <w:t xml:space="preserve">عَلمْنَا بَأْتَ المُصْطَفَى مَا عَنَاهُمُ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بِأَخْبَارِهِ وَالأَمْرُ في بَيْتِهِ قَصْرُ</w:t>
      </w:r>
    </w:p>
    <w:p>
      <w:pPr>
        <w:pStyle w:val="BookText"/>
        <w:rPr/>
      </w:pPr>
      <w:r>
        <w:rPr>
          <w:rFonts w:ascii="Amiri" w:hAnsi="Amiri" w:eastAsia="Amiri" w:cs="Amiri"/>
          <w:color w:val="111111"/>
          <w:sz w:val="28"/>
          <w:sz w:val="28"/>
          <w:szCs w:val="28"/>
          <w:rtl w:val="true"/>
          <w:lang w:bidi="ar-SA"/>
        </w:rPr>
        <w:t xml:space="preserve">وَإِنَّ اجْتِمَاعَ النَّاسِ لا خَيْرَةٌ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وَلَكِنَّما أَلجَاهُمُ الخَوْفُ والقَهْرُ</w:t>
      </w:r>
    </w:p>
    <w:p>
      <w:pPr>
        <w:pStyle w:val="BookText"/>
        <w:rPr/>
      </w:pPr>
      <w:r>
        <w:rPr>
          <w:rFonts w:ascii="Amiri" w:hAnsi="Amiri" w:eastAsia="Amiri" w:cs="Amiri"/>
          <w:color w:val="111111"/>
          <w:sz w:val="28"/>
          <w:sz w:val="28"/>
          <w:szCs w:val="28"/>
          <w:rtl w:val="true"/>
          <w:lang w:bidi="ar-SA"/>
        </w:rPr>
        <w:t>وَلَيْسَ الذِي يَعْنيْهُمُ مَنْ تَجَمَّعَتْ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الوَرَى قَسْراً وَلَوْ دَابَهُ الكُفْرُ</w:t>
      </w:r>
    </w:p>
    <w:p>
      <w:pPr>
        <w:pStyle w:val="BookText"/>
        <w:rPr/>
      </w:pPr>
      <w:r>
        <w:rPr>
          <w:rFonts w:ascii="Amiri" w:hAnsi="Amiri" w:eastAsia="Amiri" w:cs="Amiri"/>
          <w:color w:val="111111"/>
          <w:sz w:val="28"/>
          <w:sz w:val="28"/>
          <w:szCs w:val="28"/>
          <w:rtl w:val="true"/>
          <w:lang w:bidi="ar-SA"/>
        </w:rPr>
        <w:t xml:space="preserve">وَذَا خَبَرُ الثَّقَلَيْنِ أَضْحَى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الكُلِّ لَا رَيْبٌ عَرَاهِ وَلَا نُكْرُ</w:t>
      </w:r>
    </w:p>
    <w:p>
      <w:pPr>
        <w:pStyle w:val="BookText"/>
        <w:rPr/>
      </w:pPr>
      <w:r>
        <w:rPr>
          <w:rFonts w:ascii="Amiri" w:hAnsi="Amiri" w:eastAsia="Amiri" w:cs="Amiri"/>
          <w:color w:val="111111"/>
          <w:sz w:val="28"/>
          <w:sz w:val="28"/>
          <w:szCs w:val="28"/>
          <w:rtl w:val="true"/>
          <w:lang w:bidi="ar-SA"/>
        </w:rPr>
        <w:t xml:space="preserve">وَمَا هُوَ بِالتَعَيْنِ نَصَّ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قُرِنُوا هُمْ بِالتَّمَسُّكِ وَالذِّكْرُ</w:t>
      </w:r>
    </w:p>
    <w:p>
      <w:pPr>
        <w:pStyle w:val="BookText"/>
        <w:rPr/>
      </w:pPr>
      <w:r>
        <w:rPr>
          <w:rFonts w:ascii="Amiri" w:hAnsi="Amiri" w:eastAsia="Amiri" w:cs="Amiri"/>
          <w:color w:val="111111"/>
          <w:sz w:val="28"/>
          <w:sz w:val="28"/>
          <w:szCs w:val="28"/>
          <w:rtl w:val="true"/>
          <w:lang w:bidi="ar-SA"/>
        </w:rPr>
        <w:t xml:space="preserve">فَمِن أَهْلِه لَنْ يَخْلُوْ عَصْرٌ 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مِنْ كتاب الله لَنْ يَخْلُونْ عَصْرُ</w:t>
      </w:r>
    </w:p>
    <w:p>
      <w:pPr>
        <w:pStyle w:val="BookText"/>
        <w:rPr/>
      </w:pPr>
      <w:r>
        <w:rPr>
          <w:rFonts w:ascii="Amiri" w:hAnsi="Amiri" w:eastAsia="Amiri" w:cs="Amiri"/>
          <w:color w:val="111111"/>
          <w:sz w:val="28"/>
          <w:sz w:val="28"/>
          <w:szCs w:val="28"/>
          <w:rtl w:val="true"/>
          <w:lang w:bidi="ar-SA"/>
        </w:rPr>
        <w:t xml:space="preserve">وَأَكَّدَهُ مُذْ قَالَ لَنْ يَتَفَرَّقَا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يُوَافيني مَعَاً بهما الحَشْرُ</w:t>
      </w:r>
    </w:p>
    <w:p>
      <w:pPr>
        <w:pStyle w:val="BookText"/>
        <w:rPr/>
      </w:pPr>
      <w:r>
        <w:rPr>
          <w:rFonts w:ascii="Amiri" w:hAnsi="Amiri" w:eastAsia="Amiri" w:cs="Amiri"/>
          <w:color w:val="111111"/>
          <w:sz w:val="28"/>
          <w:sz w:val="28"/>
          <w:szCs w:val="28"/>
          <w:rtl w:val="true"/>
          <w:lang w:bidi="ar-SA"/>
        </w:rPr>
        <w:t>سَفِيْنَةٌ نُوْحٍ هُمْ فَرَاكِبُهَا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وَتَارِكُهَا يُلْقِيهِ فِي لُجَهِ 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غَدِيرِ الدَّوْحِ قَامَ بِنَصْبِهِ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الهُدَى لَكِنْ بِهِمْ قَعَدَ الغَدْرُ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وَسُرْعَانَ مَا هَبُوا إِلى حَلَّ عَقْدهَا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فَأَضْحَى عَلَى الإِيْمَان يَتَصرُ الكُفْرُ</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وَأَوْرَدَ سَمْهُوْدِيُّكُمْ فِي خُلَاصَةِ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خَبَرَا مَا أَنْ يُحَيْقَ بهِ المَكْرُ</w:t>
      </w:r>
    </w:p>
    <w:p>
      <w:pPr>
        <w:pStyle w:val="BookText"/>
        <w:rPr/>
      </w:pPr>
      <w:r>
        <w:rPr>
          <w:rFonts w:ascii="Amiri" w:hAnsi="Amiri" w:eastAsia="Amiri" w:cs="Amiri"/>
          <w:color w:val="111111"/>
          <w:sz w:val="28"/>
          <w:sz w:val="28"/>
          <w:szCs w:val="28"/>
          <w:rtl w:val="true"/>
          <w:lang w:bidi="ar-SA"/>
        </w:rPr>
        <w:t>إِلَى حَائِطِ جَاءَ النَّبِيُّ وَكَفَهُ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فِي السَّمَاءِ لَهُ القَدْرُ</w:t>
      </w:r>
    </w:p>
    <w:p>
      <w:pPr>
        <w:pStyle w:val="BookText"/>
        <w:rPr/>
      </w:pPr>
      <w:r>
        <w:rPr>
          <w:rFonts w:ascii="Amiri" w:hAnsi="Amiri" w:eastAsia="Amiri" w:cs="Amiri"/>
          <w:color w:val="111111"/>
          <w:sz w:val="28"/>
          <w:sz w:val="28"/>
          <w:szCs w:val="28"/>
          <w:rtl w:val="true"/>
          <w:lang w:bidi="ar-SA"/>
        </w:rPr>
        <w:t>هُنالِكَ صَاحَ النَّخْلُ هَذَا النَّبِيُّ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الَّذِي مِنْهُ أَئِمَّتُنَا الظُّهْرُ</w:t>
      </w:r>
    </w:p>
    <w:p>
      <w:pPr>
        <w:pStyle w:val="BookText"/>
        <w:rPr/>
      </w:pPr>
      <w:r>
        <w:rPr>
          <w:rFonts w:ascii="Amiri" w:hAnsi="Amiri" w:eastAsia="Amiri" w:cs="Amiri"/>
          <w:color w:val="111111"/>
          <w:sz w:val="28"/>
          <w:sz w:val="28"/>
          <w:szCs w:val="28"/>
          <w:rtl w:val="true"/>
          <w:lang w:bidi="ar-SA"/>
        </w:rPr>
        <w:t xml:space="preserve">فَقَالَ رَسُولُ الله للصهر سَم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ليَشْتَهرَ الأَمْرُ</w:t>
      </w:r>
    </w:p>
    <w:p>
      <w:pPr>
        <w:pStyle w:val="BookText"/>
        <w:rPr/>
      </w:pPr>
      <w:r>
        <w:rPr>
          <w:rFonts w:ascii="Amiri" w:hAnsi="Amiri" w:eastAsia="Amiri" w:cs="Amiri"/>
          <w:color w:val="111111"/>
          <w:sz w:val="28"/>
          <w:sz w:val="28"/>
          <w:szCs w:val="28"/>
          <w:rtl w:val="true"/>
          <w:lang w:bidi="ar-SA"/>
        </w:rPr>
        <w:t xml:space="preserve">فَوَاعَجَبَاً حَتَّى الجَمَادَاتُ 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قَوْمٍ تَدَّعِي أَنْ لَهَا حِجْرُ</w:t>
      </w:r>
    </w:p>
    <w:p>
      <w:pPr>
        <w:pStyle w:val="BookText"/>
        <w:rPr/>
      </w:pPr>
      <w:r>
        <w:rPr>
          <w:rFonts w:ascii="Amiri" w:hAnsi="Amiri" w:eastAsia="Amiri" w:cs="Amiri"/>
          <w:color w:val="111111"/>
          <w:sz w:val="28"/>
          <w:sz w:val="28"/>
          <w:szCs w:val="28"/>
          <w:rtl w:val="true"/>
          <w:lang w:bidi="ar-SA"/>
        </w:rPr>
        <w:t xml:space="preserve">وَثَمَّ حَدِيْثٌ قَدْ رَوَتْهُ كِبَارُكُمْ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قَدْ صَحَ مَضْمُونُهُ البِكْرُ</w:t>
      </w:r>
    </w:p>
    <w:p>
      <w:pPr>
        <w:pStyle w:val="BookText"/>
        <w:rPr/>
      </w:pPr>
      <w:r>
        <w:rPr>
          <w:rFonts w:ascii="Amiri" w:hAnsi="Amiri" w:eastAsia="Amiri" w:cs="Amiri"/>
          <w:color w:val="111111"/>
          <w:sz w:val="28"/>
          <w:sz w:val="28"/>
          <w:szCs w:val="28"/>
          <w:rtl w:val="true"/>
          <w:lang w:bidi="ar-SA"/>
        </w:rPr>
        <w:t xml:space="preserve">هُمُ أَمْنُ أَهْلِ الْأَرْضِ لَوْلَاهُمُ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كَأَهْلِ السَّمَا أَمْنٌ لَهَا الأَنْجُمُ الزُّهْرُ</w:t>
      </w:r>
    </w:p>
    <w:p>
      <w:pPr>
        <w:pStyle w:val="BookText"/>
        <w:rPr/>
      </w:pPr>
      <w:r>
        <w:rPr>
          <w:rFonts w:ascii="Amiri" w:hAnsi="Amiri" w:eastAsia="Amiri" w:cs="Amiri"/>
          <w:color w:val="111111"/>
          <w:sz w:val="28"/>
          <w:sz w:val="28"/>
          <w:szCs w:val="28"/>
          <w:rtl w:val="true"/>
          <w:lang w:bidi="ar-SA"/>
        </w:rPr>
        <w:t>وَمِنْ هَاهُنَا قَدْ بَانَ نَفْعُ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الوَرَى مَنْ أَنْكَرُوْهُ وَمَنْ قَرُّوا</w:t>
      </w:r>
    </w:p>
    <w:p>
      <w:pPr>
        <w:pStyle w:val="BookText"/>
        <w:rPr/>
      </w:pPr>
      <w:r>
        <w:rPr>
          <w:rFonts w:ascii="Amiri" w:hAnsi="Amiri" w:eastAsia="Amiri" w:cs="Amiri"/>
          <w:color w:val="111111"/>
          <w:sz w:val="28"/>
          <w:sz w:val="28"/>
          <w:szCs w:val="28"/>
          <w:rtl w:val="true"/>
          <w:lang w:bidi="ar-SA"/>
        </w:rPr>
        <w:t xml:space="preserve">وَكَمْ مِثْلُ ذَا مَا لَوْ تَأَمَّلْتُمُ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لَاحَ مِنْ أَسْرَارِهِ البَطْنُ والظَّهْرُ</w:t>
      </w:r>
    </w:p>
    <w:p>
      <w:pPr>
        <w:pStyle w:val="BookText"/>
        <w:rPr/>
      </w:pPr>
      <w:r>
        <w:rPr>
          <w:rFonts w:ascii="Amiri" w:hAnsi="Amiri" w:eastAsia="Amiri" w:cs="Amiri"/>
          <w:color w:val="111111"/>
          <w:sz w:val="28"/>
          <w:sz w:val="28"/>
          <w:szCs w:val="28"/>
          <w:rtl w:val="true"/>
          <w:lang w:bidi="ar-SA"/>
        </w:rPr>
        <w:t>وَمَنْ مَاتَ 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عَمَّا نَدَعِيْهِ وَيَفْتَرُّ</w:t>
      </w:r>
    </w:p>
    <w:p>
      <w:pPr>
        <w:pStyle w:val="BookText"/>
        <w:rPr/>
      </w:pPr>
      <w:r>
        <w:rPr>
          <w:rFonts w:ascii="Amiri" w:hAnsi="Amiri" w:eastAsia="Amiri" w:cs="Amiri"/>
          <w:color w:val="111111"/>
          <w:sz w:val="28"/>
          <w:sz w:val="28"/>
          <w:szCs w:val="28"/>
          <w:rtl w:val="true"/>
          <w:lang w:bidi="ar-SA"/>
        </w:rPr>
        <w:t xml:space="preserve">وَيَا لَيْتَ شِعْرِي لَوْ سُئِلْتُ مَنِ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لَمْ تَعْرِفْهُ عَاجَلَكَ الخُسْرُ</w:t>
      </w:r>
    </w:p>
    <w:p>
      <w:pPr>
        <w:pStyle w:val="BookText"/>
        <w:rPr/>
      </w:pPr>
      <w:r>
        <w:rPr>
          <w:rFonts w:ascii="Amiri" w:hAnsi="Amiri" w:eastAsia="Amiri" w:cs="Amiri"/>
          <w:color w:val="111111"/>
          <w:sz w:val="28"/>
          <w:sz w:val="28"/>
          <w:szCs w:val="28"/>
          <w:rtl w:val="true"/>
          <w:lang w:bidi="ar-SA"/>
        </w:rPr>
        <w:t xml:space="preserve">وَفِي أَيِّ ثَقْل قَدْ تَمَسَّكْتَ طَائِعَا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 فِي أَهْلِيْهِ إِذْ جَاءَكَ الْأَمْرُ</w:t>
      </w:r>
    </w:p>
    <w:p>
      <w:pPr>
        <w:pStyle w:val="BookText"/>
        <w:rPr/>
      </w:pPr>
      <w:r>
        <w:rPr>
          <w:rFonts w:ascii="Amiri" w:hAnsi="Amiri" w:eastAsia="Amiri" w:cs="Amiri"/>
          <w:color w:val="111111"/>
          <w:sz w:val="28"/>
          <w:sz w:val="28"/>
          <w:szCs w:val="28"/>
          <w:rtl w:val="true"/>
          <w:lang w:bidi="ar-SA"/>
        </w:rPr>
        <w:t xml:space="preserve">َتَكْفُرُهَا مِنْ بَعْدِ مَا قَدْ تَوَاثَرَتْ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فِيْهَا الكُلُّ لَا الشَّفْعُ وَالوَتْرُ</w:t>
      </w:r>
    </w:p>
    <w:p>
      <w:pPr>
        <w:pStyle w:val="BookText"/>
        <w:rPr/>
      </w:pPr>
      <w:r>
        <w:rPr>
          <w:rFonts w:ascii="Amiri" w:hAnsi="Amiri" w:eastAsia="Amiri" w:cs="Amiri"/>
          <w:color w:val="111111"/>
          <w:sz w:val="28"/>
          <w:sz w:val="28"/>
          <w:szCs w:val="28"/>
          <w:rtl w:val="true"/>
          <w:lang w:bidi="ar-SA"/>
        </w:rPr>
        <w:t xml:space="preserve">أَجَلْ أَمْ تَقُلْ فِي غَيْر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مُؤَوَلَةً تِلْكَ الأَحَادِيثُ وَالزُّبَرُ</w:t>
      </w:r>
    </w:p>
    <w:p>
      <w:pPr>
        <w:pStyle w:val="BookText"/>
        <w:rPr/>
      </w:pPr>
      <w:r>
        <w:rPr>
          <w:rFonts w:ascii="Amiri" w:hAnsi="Amiri" w:eastAsia="Amiri" w:cs="Amiri"/>
          <w:color w:val="111111"/>
          <w:sz w:val="28"/>
          <w:sz w:val="28"/>
          <w:szCs w:val="28"/>
          <w:rtl w:val="true"/>
          <w:lang w:bidi="ar-SA"/>
        </w:rPr>
        <w:t>فَجِئْنَا بِأَهْدَى مِنْهُمْ نَتَّبِعْهُمْ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زَيَّدٌ إِذَا عُدَّ أَوْ عَمْرُو</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ذَا جَمِيْعَاً بَانَ لَابُدَّ ثُمَّ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لَمْ يَخْلُ مِنْ شَخْصِهِ عَصْر </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الوَقْتُ دَاعِ 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 فَلَا ظُلْمٌ تَوَالَى وَلَا شَرُّ</w:t>
      </w:r>
    </w:p>
    <w:p>
      <w:pPr>
        <w:pStyle w:val="BookText"/>
        <w:rPr/>
      </w:pPr>
      <w:r>
        <w:rPr>
          <w:rFonts w:ascii="Amiri" w:hAnsi="Amiri" w:eastAsia="Amiri" w:cs="Amiri"/>
          <w:color w:val="111111"/>
          <w:sz w:val="28"/>
          <w:sz w:val="28"/>
          <w:szCs w:val="28"/>
          <w:rtl w:val="true"/>
          <w:lang w:bidi="ar-SA"/>
        </w:rPr>
        <w:t>وَمَا ظُلْمُ ذَاكَ الوَقْت إِلَّا إِذَا مَلاً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 وَمَا تَحْتَ السَّما الكُفْرُ والغَدْرُ</w:t>
      </w:r>
    </w:p>
    <w:p>
      <w:pPr>
        <w:pStyle w:val="BookText"/>
        <w:rPr/>
      </w:pPr>
      <w:r>
        <w:rPr>
          <w:rFonts w:ascii="Amiri" w:hAnsi="Amiri" w:eastAsia="Amiri" w:cs="Amiri"/>
          <w:color w:val="111111"/>
          <w:sz w:val="28"/>
          <w:sz w:val="28"/>
          <w:szCs w:val="28"/>
          <w:rtl w:val="true"/>
          <w:lang w:bidi="ar-SA"/>
        </w:rPr>
        <w:t xml:space="preserve">بِحَيْثُ لَوِ اسْتَبْقَى مِنَ النَّاسِ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لَأَهْلَكَهُ مَا بَيْنَهَا الخَوْفُ والحَدْرُ</w:t>
      </w:r>
    </w:p>
    <w:p>
      <w:pPr>
        <w:pStyle w:val="BookText"/>
        <w:rPr/>
      </w:pPr>
      <w:r>
        <w:rPr>
          <w:rFonts w:ascii="Amiri" w:hAnsi="Amiri" w:eastAsia="Amiri" w:cs="Amiri"/>
          <w:color w:val="111111"/>
          <w:sz w:val="28"/>
          <w:sz w:val="28"/>
          <w:szCs w:val="28"/>
          <w:rtl w:val="true"/>
          <w:lang w:bidi="ar-SA"/>
        </w:rPr>
        <w:t xml:space="preserve">هُنَاكَ لَهُ يَأْتِي الإلَهُ بِعُدَّةٍ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كَعُدَّة مَا للمُصْطَفَى ضُمَّنَتْ بَدْرُ</w:t>
      </w:r>
    </w:p>
    <w:p>
      <w:pPr>
        <w:pStyle w:val="BookText"/>
        <w:rPr/>
      </w:pPr>
      <w:r>
        <w:rPr>
          <w:rFonts w:ascii="Amiri" w:hAnsi="Amiri" w:eastAsia="Amiri" w:cs="Amiri"/>
          <w:color w:val="111111"/>
          <w:sz w:val="28"/>
          <w:sz w:val="28"/>
          <w:szCs w:val="28"/>
          <w:rtl w:val="true"/>
          <w:lang w:bidi="ar-SA"/>
        </w:rPr>
        <w:t xml:space="preserve">وَيَأْتِي لَهُ مِنْ رَبِّه الإِذْنُ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فَيَمْلَأَهَا قِسْطاً وَيَرْتَفعُ المَكْرُ</w:t>
      </w:r>
    </w:p>
    <w:p>
      <w:pPr>
        <w:pStyle w:val="BookText"/>
        <w:rPr/>
      </w:pPr>
      <w:r>
        <w:rPr>
          <w:rFonts w:ascii="Amiri" w:hAnsi="Amiri" w:eastAsia="Amiri" w:cs="Amiri"/>
          <w:color w:val="111111"/>
          <w:sz w:val="28"/>
          <w:sz w:val="28"/>
          <w:szCs w:val="28"/>
          <w:rtl w:val="true"/>
          <w:lang w:bidi="ar-SA"/>
        </w:rPr>
        <w:t xml:space="preserve">وَلَمْ يَأْت للآنَ النَّدَاء مِنَ السَّمَا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 هَذَا هُوَ الخَلَفُ الظُّهْرُ</w:t>
      </w:r>
    </w:p>
    <w:p>
      <w:pPr>
        <w:pStyle w:val="BookText"/>
        <w:rPr/>
      </w:pPr>
      <w:r>
        <w:rPr>
          <w:rFonts w:ascii="Amiri" w:hAnsi="Amiri" w:eastAsia="Amiri" w:cs="Amiri"/>
          <w:color w:val="111111"/>
          <w:sz w:val="28"/>
          <w:sz w:val="28"/>
          <w:szCs w:val="28"/>
          <w:rtl w:val="true"/>
          <w:lang w:bidi="ar-SA"/>
        </w:rPr>
        <w:t>وَحَاشَاهُ أَنْ يَعْصِي وَيَخْرُجُ قَبْلَ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لَهُ مِنْ رَبِّهِ الْإِذْنُ وَالنَّصْرُ</w:t>
      </w:r>
    </w:p>
    <w:p>
      <w:pPr>
        <w:pStyle w:val="BookText"/>
        <w:rPr/>
      </w:pPr>
      <w:r>
        <w:rPr>
          <w:rFonts w:ascii="Amiri" w:hAnsi="Amiri" w:eastAsia="Amiri" w:cs="Amiri"/>
          <w:color w:val="111111"/>
          <w:sz w:val="28"/>
          <w:sz w:val="28"/>
          <w:szCs w:val="28"/>
          <w:rtl w:val="true"/>
          <w:lang w:bidi="ar-SA"/>
        </w:rPr>
        <w:t>وَمِنَّا إِلَهُ العَرْشِ أَدْرَى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نَهْي عَلَيْهِ وَلَا أَمْرُ</w:t>
      </w:r>
    </w:p>
    <w:p>
      <w:pPr>
        <w:pStyle w:val="BookText"/>
        <w:rPr/>
      </w:pPr>
      <w:r>
        <w:rPr>
          <w:rFonts w:ascii="Amiri" w:hAnsi="Amiri" w:eastAsia="Amiri" w:cs="Amiri"/>
          <w:color w:val="111111"/>
          <w:sz w:val="28"/>
          <w:sz w:val="28"/>
          <w:szCs w:val="28"/>
          <w:rtl w:val="true"/>
          <w:lang w:bidi="ar-SA"/>
        </w:rPr>
        <w:t xml:space="preserve">وَلَمْ تَعْتَرِضُ هَلَا أَذِنْتَ بِوَقْتِنَا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تَوَالَى الظُّلْمُ وَانْتَشَرَ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ظُلْمَ بَادِ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بَنِي عُثْمَانَ آثَارُهَا غُرُّ</w:t>
      </w:r>
    </w:p>
    <w:p>
      <w:pPr>
        <w:pStyle w:val="BookText"/>
        <w:rPr/>
      </w:pPr>
      <w:r>
        <w:rPr>
          <w:rFonts w:ascii="Amiri" w:hAnsi="Amiri" w:eastAsia="Amiri" w:cs="Amiri"/>
          <w:color w:val="111111"/>
          <w:sz w:val="28"/>
          <w:sz w:val="28"/>
          <w:szCs w:val="28"/>
          <w:rtl w:val="true"/>
          <w:lang w:bidi="ar-SA"/>
        </w:rPr>
        <w:t>وَرَايَاتُها في كُلِّ شَرْق وَمَغْرِب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طَيِّ أَعْنَاقِ المُلُوْكَ لَهَا نَشْرُ</w:t>
      </w:r>
    </w:p>
    <w:p>
      <w:pPr>
        <w:pStyle w:val="BookText"/>
        <w:rPr/>
      </w:pPr>
      <w:r>
        <w:rPr>
          <w:rFonts w:ascii="Amiri" w:hAnsi="Amiri" w:eastAsia="Amiri" w:cs="Amiri"/>
          <w:color w:val="111111"/>
          <w:sz w:val="28"/>
          <w:sz w:val="28"/>
          <w:szCs w:val="28"/>
          <w:rtl w:val="true"/>
          <w:lang w:bidi="ar-SA"/>
        </w:rPr>
        <w:t xml:space="preserve">بسُلْطَانَنَا عَبْد الحَميْد قَد اغْتَدَتْ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تغُوْرُ بَنِي الْإِسْلَامِ بِالعَدْلِ تَفْتُر</w:t>
      </w:r>
    </w:p>
    <w:p>
      <w:pPr>
        <w:pStyle w:val="BookText"/>
        <w:rPr/>
      </w:pPr>
      <w:r>
        <w:rPr>
          <w:rFonts w:ascii="Amiri" w:hAnsi="Amiri" w:eastAsia="Amiri" w:cs="Amiri"/>
          <w:color w:val="111111"/>
          <w:sz w:val="28"/>
          <w:sz w:val="28"/>
          <w:szCs w:val="28"/>
          <w:rtl w:val="true"/>
          <w:lang w:bidi="ar-SA"/>
        </w:rPr>
        <w:t>بِيْضِ أَيَادِيْهِ وَزُرْقِ سُيُوفِهِ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بِقَاعِ الْأَرْضِ يَانِعَةٌ خُضْرُ</w:t>
      </w:r>
    </w:p>
    <w:p>
      <w:pPr>
        <w:pStyle w:val="BookText"/>
        <w:rPr/>
      </w:pPr>
      <w:r>
        <w:rPr>
          <w:rFonts w:ascii="Amiri" w:hAnsi="Amiri" w:eastAsia="Amiri" w:cs="Amiri"/>
          <w:color w:val="111111"/>
          <w:sz w:val="28"/>
          <w:sz w:val="28"/>
          <w:szCs w:val="28"/>
          <w:rtl w:val="true"/>
          <w:lang w:bidi="ar-SA"/>
        </w:rPr>
        <w:t xml:space="preserve">وَلَمْ نَرَ فِي الْأَعْصَارِ عَصْراً كَعَصْرِه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انْبَسَطَ الإِيمَانُ وَانْتَشَرَ البشر</w:t>
      </w:r>
    </w:p>
    <w:p>
      <w:pPr>
        <w:pStyle w:val="BookText"/>
        <w:rPr/>
      </w:pPr>
      <w:r>
        <w:rPr>
          <w:rFonts w:ascii="Amiri" w:hAnsi="Amiri" w:eastAsia="Amiri" w:cs="Amiri"/>
          <w:color w:val="111111"/>
          <w:sz w:val="28"/>
          <w:sz w:val="28"/>
          <w:szCs w:val="28"/>
          <w:rtl w:val="true"/>
          <w:lang w:bidi="ar-SA"/>
        </w:rPr>
        <w:t>وَمِنْهُ قَدِ اسْتَوجَبْتَ حَداً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 ذَا عُمَالُهُ الصَّيْدُ لَمْ يَدْرُوا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سَلَّمَ الظُّلْمُ فِي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جَمِيعَ الْأَرْضِ قَدْ عَمَّهَا النُّكْرُ </w:t>
      </w:r>
    </w:p>
    <w:p>
      <w:pPr>
        <w:pStyle w:val="BookText"/>
        <w:rPr/>
      </w:pPr>
      <w:r>
        <w:rPr>
          <w:rFonts w:ascii="Amiri" w:hAnsi="Amiri" w:eastAsia="Amiri" w:cs="Amiri"/>
          <w:color w:val="111111"/>
          <w:sz w:val="28"/>
          <w:sz w:val="28"/>
          <w:szCs w:val="28"/>
          <w:rtl w:val="true"/>
          <w:lang w:bidi="ar-SA"/>
        </w:rPr>
        <w:t>فَذَاكَ عَلَيْكُمْ وَاردَّ 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لَمْ يُولَدْ وَلَمْ يُبْدِهِ الدَهْرُ</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خَوْف الطُّغَاة قَد اخْتَفَى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ذَاكَ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خوف الأذاة قد 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 عَنْ مَعَايبَ يَفْتَرُ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الإِخْتِفَاءُ بِأَمْرِ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الْأَمْرُ فِي الْأَكْوَانِ وَالحَمْدُ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رُمْتَ تَوْضَيْحَ المَقَالِ لِدَفْعِ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وَقَعَ الإِشْكالُ وَالْتَبَسَ الْأَمْرُ</w:t>
      </w:r>
    </w:p>
    <w:p>
      <w:pPr>
        <w:pStyle w:val="BookText"/>
        <w:rPr/>
      </w:pPr>
      <w:r>
        <w:rPr>
          <w:rFonts w:ascii="Amiri" w:hAnsi="Amiri" w:eastAsia="Amiri" w:cs="Amiri"/>
          <w:color w:val="111111"/>
          <w:sz w:val="28"/>
          <w:sz w:val="28"/>
          <w:szCs w:val="28"/>
          <w:rtl w:val="true"/>
          <w:lang w:bidi="ar-SA"/>
        </w:rPr>
        <w:t xml:space="preserve">فَأَجْمَعُهَا طَوْلٌ عَلَى غَيْرِ طَائِلِ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وَتَكْوِيرُ أَلْفَاظ بِهَا قَبُحَ الكَرُّ</w:t>
      </w:r>
    </w:p>
    <w:p>
      <w:pPr>
        <w:pStyle w:val="BookText"/>
        <w:rPr/>
      </w:pPr>
      <w:r>
        <w:rPr>
          <w:rFonts w:ascii="Amiri" w:hAnsi="Amiri" w:eastAsia="Amiri" w:cs="Amiri"/>
          <w:color w:val="111111"/>
          <w:sz w:val="28"/>
          <w:sz w:val="28"/>
          <w:szCs w:val="28"/>
          <w:rtl w:val="true"/>
          <w:lang w:bidi="ar-SA"/>
        </w:rPr>
        <w:t xml:space="preserve">وَمَا الكُلُّ إِنْ لا حَظْتَهَا غَيْرُ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جَهُول مَا لَهُ مَسْكَةٌ تَعْرُو</w:t>
      </w:r>
    </w:p>
    <w:p>
      <w:pPr>
        <w:pStyle w:val="BookText"/>
        <w:rPr/>
      </w:pPr>
      <w:r>
        <w:rPr>
          <w:rFonts w:ascii="Amiri" w:hAnsi="Amiri" w:eastAsia="Amiri" w:cs="Amiri"/>
          <w:color w:val="111111"/>
          <w:sz w:val="28"/>
          <w:sz w:val="28"/>
          <w:szCs w:val="28"/>
          <w:rtl w:val="true"/>
          <w:lang w:bidi="ar-SA"/>
        </w:rPr>
        <w:t xml:space="preserve">فَمِنَّا اغْتَنِمْ حَلَّاً وَتَقْضَاً جَوَابَهَا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هَذَا الْأَمْرَ مَسْلَكُهُ وَعْرُ</w:t>
      </w:r>
    </w:p>
    <w:p>
      <w:pPr>
        <w:pStyle w:val="BookText"/>
        <w:rPr/>
      </w:pPr>
      <w:r>
        <w:rPr>
          <w:rFonts w:ascii="Amiri" w:hAnsi="Amiri" w:eastAsia="Amiri" w:cs="Amiri"/>
          <w:color w:val="111111"/>
          <w:sz w:val="28"/>
          <w:sz w:val="28"/>
          <w:szCs w:val="28"/>
          <w:rtl w:val="true"/>
          <w:lang w:bidi="ar-SA"/>
        </w:rPr>
        <w:t xml:space="preserve">وَذَلِكَ أَنَّ اللهَ أَرْسَلَ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لِلْعَاصِي بِمَعْصِيَةٍ عُدْرُ</w:t>
      </w:r>
    </w:p>
    <w:p>
      <w:pPr>
        <w:pStyle w:val="BookText"/>
        <w:rPr/>
      </w:pPr>
      <w:r>
        <w:rPr>
          <w:rFonts w:ascii="Amiri" w:hAnsi="Amiri" w:eastAsia="Amiri" w:cs="Amiri"/>
          <w:color w:val="111111"/>
          <w:sz w:val="28"/>
          <w:sz w:val="28"/>
          <w:szCs w:val="28"/>
          <w:rtl w:val="true"/>
          <w:lang w:bidi="ar-SA"/>
        </w:rPr>
        <w:t>وَدَلَّت عَلَيْه بالعُقُول خَوَارِقُ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مُعَجِّرَةٌ كَيْلَا يُقالَ هِي السِّحْرُ</w:t>
      </w:r>
    </w:p>
    <w:p>
      <w:pPr>
        <w:pStyle w:val="BookText"/>
        <w:rPr/>
      </w:pPr>
      <w:r>
        <w:rPr>
          <w:rFonts w:ascii="Amiri" w:hAnsi="Amiri" w:eastAsia="Amiri" w:cs="Amiri"/>
          <w:color w:val="111111"/>
          <w:sz w:val="28"/>
          <w:sz w:val="28"/>
          <w:szCs w:val="28"/>
          <w:rtl w:val="true"/>
          <w:lang w:bidi="ar-SA"/>
        </w:rPr>
        <w:t xml:space="preserve">وَلَوْ أَنَّهُمْ فِي كُلِّ حَالِ يُرَى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 عَادَاهُمُ الفَتْحُ وَالنَّصْر</w:t>
      </w:r>
    </w:p>
    <w:p>
      <w:pPr>
        <w:pStyle w:val="BookText"/>
        <w:rPr/>
      </w:pPr>
      <w:r>
        <w:rPr>
          <w:rFonts w:ascii="Amiri" w:hAnsi="Amiri" w:eastAsia="Amiri" w:cs="Amiri"/>
          <w:color w:val="111111"/>
          <w:sz w:val="28"/>
          <w:sz w:val="28"/>
          <w:szCs w:val="28"/>
          <w:rtl w:val="true"/>
          <w:lang w:bidi="ar-SA"/>
        </w:rPr>
        <w:t xml:space="preserve">لَأَوْشَكَ مِنْ ضُعْفِ العُقُولِ يَرَونَهُمْ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أَرْبَابَاً فَيَنْعَكِسُ الأَمْرُ</w:t>
      </w:r>
    </w:p>
    <w:p>
      <w:pPr>
        <w:pStyle w:val="BookText"/>
        <w:rPr/>
      </w:pPr>
      <w:r>
        <w:rPr>
          <w:rFonts w:ascii="Amiri" w:hAnsi="Amiri" w:eastAsia="Amiri" w:cs="Amiri"/>
          <w:color w:val="111111"/>
          <w:sz w:val="28"/>
          <w:sz w:val="28"/>
          <w:szCs w:val="28"/>
          <w:rtl w:val="true"/>
          <w:lang w:bidi="ar-SA"/>
        </w:rPr>
        <w:t xml:space="preserve">فَمِنْ أَجْلِ هَذَا لَمْ يَزَلْ لِعِدَاهُمْ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عَلَى طُولِ المَدَى القَهْرُ والظُّفْرُ</w:t>
      </w:r>
    </w:p>
    <w:p>
      <w:pPr>
        <w:pStyle w:val="BookText"/>
        <w:rPr/>
      </w:pPr>
      <w:r>
        <w:rPr>
          <w:rFonts w:ascii="Amiri" w:hAnsi="Amiri" w:eastAsia="Amiri" w:cs="Amiri"/>
          <w:color w:val="111111"/>
          <w:sz w:val="28"/>
          <w:sz w:val="28"/>
          <w:szCs w:val="28"/>
          <w:rtl w:val="true"/>
          <w:lang w:bidi="ar-SA"/>
        </w:rPr>
        <w:t xml:space="preserve">وَيَشْهَدُ فيما قُلْتُهُ كُلُّ مَنْ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بِأَحْوَال رُسُلِ اللهِ مِنْ قَبْلِ ذَا سَبْرُ</w:t>
      </w:r>
    </w:p>
    <w:p>
      <w:pPr>
        <w:pStyle w:val="BookText"/>
        <w:rPr/>
      </w:pPr>
      <w:r>
        <w:rPr>
          <w:rFonts w:ascii="Amiri" w:hAnsi="Amiri" w:eastAsia="Amiri" w:cs="Amiri"/>
          <w:color w:val="111111"/>
          <w:sz w:val="28"/>
          <w:sz w:val="28"/>
          <w:szCs w:val="28"/>
          <w:rtl w:val="true"/>
          <w:lang w:bidi="ar-SA"/>
        </w:rPr>
        <w:t xml:space="preserve">وإِلَّا فَقُلْ مُدْ غَابَ في الغَارِ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وَصدِّيقُهُ لَمّا أَطَلَّهُمُ المَكْرُ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أَيَعْجَرُ رَبُّ الخَلْقِ عَنْ نَصْر 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 حَاشَا فَهَذَا هُوَ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وَلَيْتَكَ مُدْ مِنْكَ المَعَانِي تَكَسَّرَتْ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مَبَانَيْهَا فَلَمْ يَعْرُهَا الكَسْرُ</w:t>
      </w:r>
    </w:p>
    <w:p>
      <w:pPr>
        <w:pStyle w:val="BookText"/>
        <w:rPr/>
      </w:pPr>
      <w:r>
        <w:rPr>
          <w:rFonts w:ascii="Amiri" w:hAnsi="Amiri" w:eastAsia="Amiri" w:cs="Amiri"/>
          <w:color w:val="111111"/>
          <w:sz w:val="28"/>
          <w:sz w:val="28"/>
          <w:szCs w:val="28"/>
          <w:rtl w:val="true"/>
          <w:lang w:bidi="ar-SA"/>
        </w:rPr>
        <w:t xml:space="preserve">بَلَى حَيْنَمَا قَدْ حَانَكَ النَّصْرُ جِئْتَنَا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المُؤَيِّدُهُ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بَانَ مِنْ هَذَا بَأَنْ لَوْ بِكُلِّ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الْتَزَمْنَا مَا عَلَيْنَا بِهَا ضُرُّ</w:t>
      </w:r>
    </w:p>
    <w:p>
      <w:pPr>
        <w:pStyle w:val="BookText"/>
        <w:rPr/>
      </w:pPr>
      <w:r>
        <w:rPr>
          <w:rFonts w:ascii="Amiri" w:hAnsi="Amiri" w:eastAsia="Amiri" w:cs="Amiri"/>
          <w:color w:val="111111"/>
          <w:sz w:val="28"/>
          <w:sz w:val="28"/>
          <w:szCs w:val="28"/>
          <w:rtl w:val="true"/>
          <w:lang w:bidi="ar-SA"/>
        </w:rPr>
        <w:t>وَإِنَّ خِلَافَاً مِنْكَ ذَا حَيْثُ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تَقُولُ الأَشْعَرِيَّةُ وَالجَبْرُ</w:t>
      </w:r>
    </w:p>
    <w:p>
      <w:pPr>
        <w:pStyle w:val="BookText"/>
        <w:rPr/>
      </w:pPr>
      <w:r>
        <w:rPr>
          <w:rFonts w:ascii="Amiri" w:hAnsi="Amiri" w:eastAsia="Amiri" w:cs="Amiri"/>
          <w:color w:val="111111"/>
          <w:sz w:val="28"/>
          <w:sz w:val="28"/>
          <w:szCs w:val="28"/>
          <w:rtl w:val="true"/>
          <w:lang w:bidi="ar-SA"/>
        </w:rPr>
        <w:t>وَلَا حُسْنَ إِلَّا مَا بِه الشَّرْعُ قَدْ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تُبْحَ إِلَّا عَنْهُ مَا قَدْ أَتَى الزَّجْرُ</w:t>
      </w:r>
    </w:p>
    <w:p>
      <w:pPr>
        <w:pStyle w:val="BookText"/>
        <w:rPr/>
      </w:pPr>
      <w:r>
        <w:rPr>
          <w:rFonts w:ascii="Amiri" w:hAnsi="Amiri" w:eastAsia="Amiri" w:cs="Amiri"/>
          <w:color w:val="111111"/>
          <w:sz w:val="28"/>
          <w:sz w:val="28"/>
          <w:szCs w:val="28"/>
          <w:rtl w:val="true"/>
          <w:lang w:bidi="ar-SA"/>
        </w:rPr>
        <w:t xml:space="preserve">فَكَانَ جَدِيْرَاً لَوْ سَأَلْتَ مَنِ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بِهِ مَا قَالَهُ الشَّارِعُ الطُّهْرُ</w:t>
      </w:r>
    </w:p>
    <w:p>
      <w:pPr>
        <w:pStyle w:val="BookText"/>
        <w:rPr/>
      </w:pPr>
      <w:r>
        <w:rPr>
          <w:rFonts w:ascii="Amiri" w:hAnsi="Amiri" w:eastAsia="Amiri" w:cs="Amiri"/>
          <w:color w:val="111111"/>
          <w:sz w:val="28"/>
          <w:sz w:val="28"/>
          <w:szCs w:val="28"/>
          <w:rtl w:val="true"/>
          <w:lang w:bidi="ar-SA"/>
        </w:rPr>
        <w:t xml:space="preserve">وَطَالَبتَ في دَعْوَاهُ حَقَّ دَليْلَهَا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قَالَهُ فَالحَمْدُ لله وَالشُّكْرُ</w:t>
      </w:r>
    </w:p>
    <w:p>
      <w:pPr>
        <w:pStyle w:val="BookText"/>
        <w:rPr/>
      </w:pPr>
      <w:r>
        <w:rPr>
          <w:rFonts w:ascii="Amiri" w:hAnsi="Amiri" w:eastAsia="Amiri" w:cs="Amiri"/>
          <w:color w:val="111111"/>
          <w:sz w:val="28"/>
          <w:sz w:val="28"/>
          <w:szCs w:val="28"/>
          <w:rtl w:val="true"/>
          <w:lang w:bidi="ar-SA"/>
        </w:rPr>
        <w:t>وَإِنْ لَمْ يَقُلْهُ كَانَ حَقَاً عَلَيْكَ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بِهَا وَاهْتَزَّكَ الجَهْلُ والكَبْرُ</w:t>
      </w:r>
    </w:p>
    <w:p>
      <w:pPr>
        <w:pStyle w:val="BookText"/>
        <w:rPr/>
      </w:pPr>
      <w:r>
        <w:rPr>
          <w:rFonts w:ascii="Amiri" w:hAnsi="Amiri" w:eastAsia="Amiri" w:cs="Amiri"/>
          <w:color w:val="111111"/>
          <w:sz w:val="28"/>
          <w:sz w:val="28"/>
          <w:szCs w:val="28"/>
          <w:rtl w:val="true"/>
          <w:lang w:bidi="ar-SA"/>
        </w:rPr>
        <w:t>وَلَكِنْ بِحَمْدِ اللهِ أَصْبَحْتَ أَجْهَلَ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فَلَا عُرْفٌ لَدَيْكُمْ وَلَا نُكْرُ</w:t>
      </w:r>
    </w:p>
    <w:p>
      <w:pPr>
        <w:pStyle w:val="BookText"/>
        <w:rPr/>
      </w:pPr>
      <w:r>
        <w:rPr>
          <w:rFonts w:ascii="Amiri" w:hAnsi="Amiri" w:eastAsia="Amiri" w:cs="Amiri"/>
          <w:color w:val="111111"/>
          <w:sz w:val="28"/>
          <w:sz w:val="28"/>
          <w:szCs w:val="28"/>
          <w:rtl w:val="true"/>
          <w:lang w:bidi="ar-SA"/>
        </w:rPr>
        <w:t xml:space="preserve">رَدَدْت دَعَاوِيْنَا بِأَسْوَا 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رَدَّهَا يَوْمَا بِسَوْءَتِهِ عَمْرُو</w:t>
      </w:r>
    </w:p>
    <w:p>
      <w:pPr>
        <w:pStyle w:val="BookText"/>
        <w:rPr/>
      </w:pPr>
      <w:r>
        <w:rPr>
          <w:rFonts w:ascii="Amiri" w:hAnsi="Amiri" w:eastAsia="Amiri" w:cs="Amiri"/>
          <w:color w:val="111111"/>
          <w:sz w:val="28"/>
          <w:sz w:val="28"/>
          <w:szCs w:val="28"/>
          <w:rtl w:val="true"/>
          <w:lang w:bidi="ar-SA"/>
        </w:rPr>
        <w:t xml:space="preserve">حَفَرْتَ لَنَا بِتْراً لتوقعَنَا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أَوْقَعَتْكُمْ في حَفِيْرَتها البنّرُ</w:t>
      </w:r>
    </w:p>
    <w:p>
      <w:pPr>
        <w:pStyle w:val="BookText"/>
        <w:rPr/>
      </w:pPr>
      <w:r>
        <w:rPr>
          <w:rFonts w:ascii="Amiri" w:hAnsi="Amiri" w:eastAsia="Amiri" w:cs="Amiri"/>
          <w:color w:val="111111"/>
          <w:sz w:val="28"/>
          <w:sz w:val="28"/>
          <w:szCs w:val="28"/>
          <w:rtl w:val="true"/>
          <w:lang w:bidi="ar-SA"/>
        </w:rPr>
        <w:t xml:space="preserve">وَشَعْرُكَ لَمْ يَعْذِّبُ عَلَى أَن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وَهَا بالكذب يُسْتَعْذَبُ الشِّعْرُ</w:t>
      </w:r>
    </w:p>
    <w:p>
      <w:pPr>
        <w:pStyle w:val="BookText"/>
        <w:rPr/>
      </w:pPr>
      <w:r>
        <w:rPr>
          <w:rFonts w:ascii="Amiri" w:hAnsi="Amiri" w:eastAsia="Amiri" w:cs="Amiri"/>
          <w:color w:val="111111"/>
          <w:sz w:val="28"/>
          <w:sz w:val="28"/>
          <w:szCs w:val="28"/>
          <w:rtl w:val="true"/>
          <w:lang w:bidi="ar-SA"/>
        </w:rPr>
        <w:t xml:space="preserve">وَلَكِنْ مِنَ العَجْزِ اخْتَرَعْتَ كَوَاذِبَاً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 مِنَ الأَحْقَادِ مَا كَمِنَ الصَّدْرُ</w:t>
      </w:r>
    </w:p>
    <w:p>
      <w:pPr>
        <w:pStyle w:val="BookText"/>
        <w:rPr/>
      </w:pPr>
      <w:r>
        <w:rPr>
          <w:rFonts w:ascii="Amiri" w:hAnsi="Amiri" w:eastAsia="Amiri" w:cs="Amiri"/>
          <w:color w:val="111111"/>
          <w:sz w:val="28"/>
          <w:sz w:val="28"/>
          <w:szCs w:val="28"/>
          <w:rtl w:val="true"/>
          <w:lang w:bidi="ar-SA"/>
        </w:rPr>
        <w:t xml:space="preserve">شَقَقْتَ عَصا الإِسْلَامِ فِيْهَا وَإِنَّ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بِإِيحَاءِ أَهْلِ الكُفْرِ كَيْ يَغْلِبَ الكُفْرُ</w:t>
      </w:r>
    </w:p>
    <w:p>
      <w:pPr>
        <w:pStyle w:val="BookText"/>
        <w:rPr/>
      </w:pPr>
      <w:r>
        <w:rPr>
          <w:rFonts w:ascii="Amiri" w:hAnsi="Amiri" w:eastAsia="Amiri" w:cs="Amiri"/>
          <w:color w:val="111111"/>
          <w:sz w:val="28"/>
          <w:sz w:val="28"/>
          <w:szCs w:val="28"/>
          <w:rtl w:val="true"/>
          <w:lang w:bidi="ar-SA"/>
        </w:rPr>
        <w:t xml:space="preserve">شَيَاطِينُهُمْ غَرَتْكَ فيه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اسْتَلَبَتْ إِيمَانَكَ البَيْضُ وَالصُفْرُ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فَتَرْجَمْتَ من تلك الأباطيل جيْفَةً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كَسَتْهَا بَنَتْنِ الخُبْثَ أَلْفَاظُكَ الغُبْرُ </w:t>
      </w:r>
    </w:p>
    <w:p>
      <w:pPr>
        <w:pStyle w:val="BookText"/>
        <w:rPr/>
      </w:pPr>
      <w:r>
        <w:rPr>
          <w:rFonts w:ascii="Amiri" w:hAnsi="Amiri" w:eastAsia="Amiri" w:cs="Amiri"/>
          <w:color w:val="111111"/>
          <w:sz w:val="28"/>
          <w:sz w:val="28"/>
          <w:szCs w:val="28"/>
          <w:rtl w:val="true"/>
          <w:lang w:bidi="ar-SA"/>
        </w:rPr>
        <w:t xml:space="preserve">وَأَلْقَيْتَ بالبَغْضَاء في أَهْل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ليَشْغَلَهَا مَا بَيْنَهَا الكَرُّ وَالفَرُّ</w:t>
      </w:r>
    </w:p>
    <w:p>
      <w:pPr>
        <w:pStyle w:val="BookText"/>
        <w:rPr/>
      </w:pPr>
      <w:r>
        <w:rPr>
          <w:rFonts w:ascii="Amiri" w:hAnsi="Amiri" w:eastAsia="Amiri" w:cs="Amiri"/>
          <w:color w:val="111111"/>
          <w:sz w:val="28"/>
          <w:sz w:val="28"/>
          <w:szCs w:val="28"/>
          <w:rtl w:val="true"/>
          <w:lang w:bidi="ar-SA"/>
        </w:rPr>
        <w:t>فَتَأخُذَهَا الأَعْدَاءُ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وَتَنْهَشَ أُسْدَ الدِّين أَكْلُبُهَا العُقْرُ</w:t>
      </w:r>
    </w:p>
    <w:p>
      <w:pPr>
        <w:pStyle w:val="BookText"/>
        <w:rPr/>
      </w:pPr>
      <w:r>
        <w:rPr>
          <w:rFonts w:ascii="Amiri" w:hAnsi="Amiri" w:eastAsia="Amiri" w:cs="Amiri"/>
          <w:color w:val="111111"/>
          <w:sz w:val="28"/>
          <w:sz w:val="28"/>
          <w:szCs w:val="28"/>
          <w:rtl w:val="true"/>
          <w:lang w:bidi="ar-SA"/>
        </w:rPr>
        <w:t>أَجَلْ فَاخْتِرَاعُ الكَذَّبِ فِيْكُمْ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فَفِيْكُمْ عَلَى أَشْيَاحَكُمْ يَقْتَفِي الأَثرُ</w:t>
      </w:r>
    </w:p>
    <w:p>
      <w:pPr>
        <w:pStyle w:val="BookText"/>
        <w:rPr/>
      </w:pPr>
      <w:r>
        <w:rPr>
          <w:rFonts w:ascii="Amiri" w:hAnsi="Amiri" w:eastAsia="Amiri" w:cs="Amiri"/>
          <w:color w:val="111111"/>
          <w:sz w:val="28"/>
          <w:sz w:val="28"/>
          <w:szCs w:val="28"/>
          <w:rtl w:val="true"/>
          <w:lang w:bidi="ar-SA"/>
        </w:rPr>
        <w:t>فكم نسبُوا أَمْرَاً إِلَيْنَا وَلَمْ 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أَحَدٌ مِنَّا وَلَا ضَمَّهُ سِفْرُ</w:t>
      </w:r>
    </w:p>
    <w:p>
      <w:pPr>
        <w:pStyle w:val="BookText"/>
        <w:rPr/>
      </w:pPr>
      <w:r>
        <w:rPr>
          <w:rFonts w:ascii="Amiri" w:hAnsi="Amiri" w:eastAsia="Amiri" w:cs="Amiri"/>
          <w:color w:val="111111"/>
          <w:sz w:val="28"/>
          <w:sz w:val="28"/>
          <w:szCs w:val="28"/>
          <w:rtl w:val="true"/>
          <w:lang w:bidi="ar-SA"/>
        </w:rPr>
        <w:t xml:space="preserve">فَذَا الهَيْثَمِي كَمْ فِي صَوَاعِقِهِ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 أُمُوْراً لَيْسَ فِيْنَا لَهَا ذَكَّرُ</w:t>
      </w:r>
    </w:p>
    <w:p>
      <w:pPr>
        <w:pStyle w:val="BookText"/>
        <w:rPr/>
      </w:pPr>
      <w:r>
        <w:rPr>
          <w:rFonts w:ascii="Amiri" w:hAnsi="Amiri" w:eastAsia="Amiri" w:cs="Amiri"/>
          <w:color w:val="111111"/>
          <w:sz w:val="28"/>
          <w:sz w:val="28"/>
          <w:szCs w:val="28"/>
          <w:rtl w:val="true"/>
          <w:lang w:bidi="ar-SA"/>
        </w:rPr>
        <w:t xml:space="preserve">وَذَا الحَافِظُ الدَّهْبِيُّ يَزْعُمُ أَنْ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بِسِرْدَابِهِ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أَعْدَمَهُ السِّتْرُ</w:t>
      </w:r>
    </w:p>
    <w:p>
      <w:pPr>
        <w:pStyle w:val="BookText"/>
        <w:rPr/>
      </w:pPr>
      <w:r>
        <w:rPr>
          <w:rFonts w:ascii="Amiri" w:hAnsi="Amiri" w:eastAsia="Amiri" w:cs="Amiri"/>
          <w:color w:val="111111"/>
          <w:sz w:val="28"/>
          <w:sz w:val="28"/>
          <w:szCs w:val="28"/>
          <w:rtl w:val="true"/>
          <w:lang w:bidi="ar-SA"/>
        </w:rPr>
        <w:t xml:space="preserve">وَهَا نَحْنُ كُلِّ قَائِلُوْنَ بِأَنَّ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شَخْصَهُ بِالذَّاتِ لَمْ يُحْصه الذِّكْرُ</w:t>
      </w:r>
    </w:p>
    <w:p>
      <w:pPr>
        <w:pStyle w:val="BookText"/>
        <w:rPr/>
      </w:pPr>
      <w:r>
        <w:rPr>
          <w:rFonts w:ascii="Amiri" w:hAnsi="Amiri" w:eastAsia="Amiri" w:cs="Amiri"/>
          <w:color w:val="111111"/>
          <w:sz w:val="28"/>
          <w:sz w:val="28"/>
          <w:szCs w:val="28"/>
          <w:rtl w:val="true"/>
          <w:lang w:bidi="ar-SA"/>
        </w:rPr>
        <w:t>بكُبْرَاهُ وَالصُّغْرَى مَعَاً بَانَ لِلْوَرَى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هَذَا كُلِّ أَصْحَابِنَا قَرُّوا</w:t>
      </w:r>
    </w:p>
    <w:p>
      <w:pPr>
        <w:pStyle w:val="BookText"/>
        <w:rPr/>
      </w:pPr>
      <w:r>
        <w:rPr>
          <w:rFonts w:ascii="Amiri" w:hAnsi="Amiri" w:eastAsia="Amiri" w:cs="Amiri"/>
          <w:color w:val="111111"/>
          <w:sz w:val="28"/>
          <w:sz w:val="28"/>
          <w:szCs w:val="28"/>
          <w:rtl w:val="true"/>
          <w:lang w:bidi="ar-SA"/>
        </w:rPr>
        <w:t xml:space="preserve">ويُنْكَرُ مِنَّا القَوْلُ أَنْ هُوَ جَامِعُ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وَأَنْ فِي كُلِّ شَيْءٍ لَهُ خُبْرُ</w:t>
      </w:r>
    </w:p>
    <w:p>
      <w:pPr>
        <w:pStyle w:val="BookText"/>
        <w:rPr/>
      </w:pPr>
      <w:r>
        <w:rPr>
          <w:rFonts w:ascii="Amiri" w:hAnsi="Amiri" w:eastAsia="Amiri" w:cs="Amiri"/>
          <w:color w:val="111111"/>
          <w:sz w:val="28"/>
          <w:sz w:val="28"/>
          <w:szCs w:val="28"/>
          <w:rtl w:val="true"/>
          <w:lang w:bidi="ar-SA"/>
        </w:rPr>
        <w:t xml:space="preserve">وَمَا هُوَ إِلَّا وَارِثُ عِلْمَ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عُلُوْمَ المُصْطَفَى مَا لَهَا حَصْرُ</w:t>
      </w:r>
    </w:p>
    <w:p>
      <w:pPr>
        <w:pStyle w:val="BookText"/>
        <w:rPr/>
      </w:pPr>
      <w:r>
        <w:rPr>
          <w:rFonts w:ascii="Amiri" w:hAnsi="Amiri" w:eastAsia="Amiri" w:cs="Amiri"/>
          <w:color w:val="111111"/>
          <w:sz w:val="28"/>
          <w:sz w:val="28"/>
          <w:szCs w:val="28"/>
          <w:rtl w:val="true"/>
          <w:lang w:bidi="ar-SA"/>
        </w:rPr>
        <w:t xml:space="preserve">فَلَا غَرْوَ أَنْ لَوْ تَفْتَرِي اليَوْمَ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الفَضْلُ عَنْ أُمِّ القُرَى وَلَهُ الفَحْرُ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وَتَهْزَأُ فِي السَّرْدَابِ جَهْلاً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عَلَى مَا تَفْتَرِي الهَزْقُ وَالسُّحْرُ</w:t>
      </w:r>
    </w:p>
    <w:p>
      <w:pPr>
        <w:pStyle w:val="BookText"/>
        <w:rPr/>
      </w:pPr>
      <w:r>
        <w:rPr>
          <w:rFonts w:ascii="Amiri" w:hAnsi="Amiri" w:eastAsia="Amiri" w:cs="Amiri"/>
          <w:color w:val="111111"/>
          <w:sz w:val="28"/>
          <w:sz w:val="28"/>
          <w:szCs w:val="28"/>
          <w:rtl w:val="true"/>
          <w:lang w:bidi="ar-SA"/>
        </w:rPr>
        <w:t xml:space="preserve">فَمَا أَسْعَدَ السِّرْدَابَ بالبَدْر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أَظَلَّتْهُ السَّمَا البَرُ وَالبَحْرُ</w:t>
      </w:r>
    </w:p>
    <w:p>
      <w:pPr>
        <w:pStyle w:val="BookText"/>
        <w:rPr/>
      </w:pPr>
      <w:r>
        <w:rPr>
          <w:rFonts w:ascii="Amiri" w:hAnsi="Amiri" w:eastAsia="Amiri" w:cs="Amiri"/>
          <w:color w:val="111111"/>
          <w:sz w:val="28"/>
          <w:sz w:val="28"/>
          <w:szCs w:val="28"/>
          <w:rtl w:val="true"/>
          <w:lang w:bidi="ar-SA"/>
        </w:rPr>
        <w:t xml:space="preserve">وَأَسْعَدَهَا أُمَّ القُرَى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سَيَطْلُعُ مِنْهَا مُشْرِقَاً ذَلِكَ البَدْرُ</w:t>
      </w:r>
    </w:p>
    <w:p>
      <w:pPr>
        <w:pStyle w:val="BookText"/>
        <w:rPr/>
      </w:pPr>
      <w:r>
        <w:rPr>
          <w:rFonts w:ascii="Amiri" w:hAnsi="Amiri" w:eastAsia="Amiri" w:cs="Amiri"/>
          <w:color w:val="111111"/>
          <w:sz w:val="28"/>
          <w:sz w:val="28"/>
          <w:szCs w:val="28"/>
          <w:rtl w:val="true"/>
          <w:lang w:bidi="ar-SA"/>
        </w:rPr>
        <w:t xml:space="preserve">وَذَا مِنْكَ جَهْلاً وَافْتِرَاءً بأَننَا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نَرَى السِّرْدَابَ أَضْحَى لَهُ الفَحْرُ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شَرَفَ السَّرْدَابُ إِلَّا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لَهُمْ بَيْنَا بِهِ بُرْهَةً قَرُّوا </w:t>
      </w:r>
    </w:p>
    <w:p>
      <w:pPr>
        <w:pStyle w:val="BookText"/>
        <w:rPr/>
      </w:pPr>
      <w:r>
        <w:rPr>
          <w:rFonts w:ascii="Amiri" w:hAnsi="Amiri" w:eastAsia="Amiri" w:cs="Amiri"/>
          <w:color w:val="111111"/>
          <w:sz w:val="28"/>
          <w:sz w:val="28"/>
          <w:szCs w:val="28"/>
          <w:rtl w:val="true"/>
          <w:lang w:bidi="ar-SA"/>
        </w:rPr>
        <w:t xml:space="preserve">وَهُمْ فِي بُيُوتِ رَبُّهَا أَذِنَ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لِتُرْفَعَ إِجْلَالاً وَيُتْلَى بِهَا الذِّكْرُ</w:t>
      </w:r>
    </w:p>
    <w:p>
      <w:pPr>
        <w:pStyle w:val="BookText"/>
        <w:rPr/>
      </w:pPr>
      <w:r>
        <w:rPr>
          <w:rFonts w:ascii="Amiri" w:hAnsi="Amiri" w:eastAsia="Amiri" w:cs="Amiri"/>
          <w:color w:val="111111"/>
          <w:sz w:val="28"/>
          <w:sz w:val="28"/>
          <w:szCs w:val="28"/>
          <w:rtl w:val="true"/>
          <w:lang w:bidi="ar-SA"/>
        </w:rPr>
        <w:t>فَيَا مُفْتَرِي هَذَا المَقَالِ أَبِنْ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 ذَا قَالَ فَلْتَنْشُرِ السِّفْرُ</w:t>
      </w:r>
    </w:p>
    <w:p>
      <w:pPr>
        <w:pStyle w:val="BookText"/>
        <w:rPr/>
      </w:pPr>
      <w:r>
        <w:rPr>
          <w:rFonts w:ascii="Amiri" w:hAnsi="Amiri" w:eastAsia="Amiri" w:cs="Amiri"/>
          <w:color w:val="111111"/>
          <w:sz w:val="28"/>
          <w:sz w:val="28"/>
          <w:szCs w:val="28"/>
          <w:rtl w:val="true"/>
          <w:lang w:bidi="ar-SA"/>
        </w:rPr>
        <w:t>وَقَدْ صَرَّحَ الأَصْحَابُ أَن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شُمُوسُ الدِّيْنِ أَطْلَعَهَا الظُّهْرُ</w:t>
      </w:r>
    </w:p>
    <w:p>
      <w:pPr>
        <w:pStyle w:val="BookText"/>
        <w:rPr/>
      </w:pPr>
      <w:r>
        <w:rPr>
          <w:rFonts w:ascii="Amiri" w:hAnsi="Amiri" w:eastAsia="Amiri" w:cs="Amiri"/>
          <w:color w:val="111111"/>
          <w:sz w:val="28"/>
          <w:sz w:val="28"/>
          <w:szCs w:val="28"/>
          <w:rtl w:val="true"/>
          <w:lang w:bidi="ar-SA"/>
        </w:rPr>
        <w:t>أَبَا صَالِحٍ خُذْهَا إِلَيْكَ خَرِيدَةً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يُرتَجَى إِلَّا القَبُوْلُ لَهَا مَهْرُ</w:t>
      </w:r>
    </w:p>
    <w:p>
      <w:pPr>
        <w:pStyle w:val="BookText"/>
        <w:rPr/>
      </w:pPr>
      <w:r>
        <w:rPr>
          <w:rFonts w:ascii="Amiri" w:hAnsi="Amiri" w:eastAsia="Amiri" w:cs="Amiri"/>
          <w:color w:val="111111"/>
          <w:sz w:val="28"/>
          <w:sz w:val="28"/>
          <w:szCs w:val="28"/>
          <w:rtl w:val="true"/>
          <w:lang w:bidi="ar-SA"/>
        </w:rPr>
        <w:t xml:space="preserve">تُمَزِّقُ مِنْ أَعْدَاكَ كُلَّ مُمَزَّقٍ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وَيَمْرُقُ فِي أَكْبَادِهَا الخَوْفُ وَالذَّعْرُ</w:t>
      </w:r>
    </w:p>
    <w:p>
      <w:pPr>
        <w:pStyle w:val="BookText"/>
        <w:rPr/>
      </w:pPr>
      <w:r>
        <w:rPr>
          <w:rFonts w:ascii="Amiri" w:hAnsi="Amiri" w:eastAsia="Amiri" w:cs="Amiri"/>
          <w:color w:val="111111"/>
          <w:sz w:val="28"/>
          <w:sz w:val="28"/>
          <w:szCs w:val="28"/>
          <w:rtl w:val="true"/>
          <w:lang w:bidi="ar-SA"/>
        </w:rPr>
        <w:t xml:space="preserve">وَذُخْرَاً لِيَوْمِ الحَشْرِ أَعْدَدْتُكُمْ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يَفْتَقِرْ عَبْد لَهُ أَنْتُمُ الدُّخْرُ</w:t>
      </w:r>
    </w:p>
    <w:p>
      <w:pPr>
        <w:pStyle w:val="BookText"/>
        <w:rPr/>
      </w:pPr>
      <w:r>
        <w:rPr>
          <w:rFonts w:ascii="Amiri" w:hAnsi="Amiri" w:eastAsia="Amiri" w:cs="Amiri"/>
          <w:color w:val="111111"/>
          <w:sz w:val="28"/>
          <w:sz w:val="28"/>
          <w:szCs w:val="28"/>
          <w:rtl w:val="true"/>
          <w:lang w:bidi="ar-SA"/>
        </w:rPr>
        <w:t xml:space="preserve">إِذَا أَسْوَدَ وَجْهِي بِالذُّنُوبِ فَإِنَّ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لَدَيْكُمْ بِهَا مَا يُسْتَضَاءُ بِهِ الحَشْرُ</w:t>
      </w:r>
    </w:p>
    <w:p>
      <w:pPr>
        <w:pStyle w:val="BookText"/>
        <w:rPr/>
      </w:pPr>
      <w:r>
        <w:rPr>
          <w:rFonts w:ascii="Amiri" w:hAnsi="Amiri" w:eastAsia="Amiri" w:cs="Amiri"/>
          <w:color w:val="111111"/>
          <w:sz w:val="28"/>
          <w:sz w:val="28"/>
          <w:szCs w:val="28"/>
          <w:rtl w:val="true"/>
          <w:lang w:bidi="ar-SA"/>
        </w:rPr>
        <w:t xml:space="preserve">أَلَسْتُمْ لِشَرْعِ الدِّيْنِ أَنْتُمْ نُشِرْتُمْ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إِلَيْكُمْ فُوِّضَ الحَشْرُ والنَّشْرُ</w:t>
      </w:r>
    </w:p>
    <w:p>
      <w:pPr>
        <w:pStyle w:val="BookText"/>
        <w:rPr/>
      </w:pPr>
      <w:r>
        <w:rPr>
          <w:rFonts w:ascii="Amiri" w:hAnsi="Amiri" w:eastAsia="Amiri" w:cs="Amiri"/>
          <w:color w:val="111111"/>
          <w:sz w:val="28"/>
          <w:sz w:val="28"/>
          <w:szCs w:val="28"/>
          <w:rtl w:val="true"/>
          <w:lang w:bidi="ar-SA"/>
        </w:rPr>
        <w:t>أَلَسْتُمْ بِسَاقِ العَرْشِ نُوْراً وَمِنْكُمُ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السَّمَا التَّسْيْحُ يُعْلَمُ وَالذِّكْرُ</w:t>
      </w:r>
    </w:p>
    <w:p>
      <w:pPr>
        <w:pStyle w:val="BookText"/>
        <w:rPr/>
      </w:pPr>
      <w:r>
        <w:rPr>
          <w:rFonts w:ascii="Amiri" w:hAnsi="Amiri" w:eastAsia="Amiri" w:cs="Amiri"/>
          <w:color w:val="111111"/>
          <w:sz w:val="28"/>
          <w:sz w:val="28"/>
          <w:szCs w:val="28"/>
          <w:rtl w:val="true"/>
          <w:lang w:bidi="ar-SA"/>
        </w:rPr>
        <w:t>صَفَا الذَّهَبِ الإِبْرِيْزِ أَنْتُمْ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إِلَّا عَنْ وَلَائِكُمْ صِفْرُ</w:t>
      </w:r>
    </w:p>
    <w:p>
      <w:pPr>
        <w:pStyle w:val="BookText"/>
        <w:rPr/>
      </w:pPr>
      <w:r>
        <w:rPr>
          <w:rFonts w:ascii="Amiri" w:hAnsi="Amiri" w:eastAsia="Amiri" w:cs="Amiri"/>
          <w:color w:val="111111"/>
          <w:sz w:val="28"/>
          <w:sz w:val="28"/>
          <w:szCs w:val="28"/>
          <w:rtl w:val="true"/>
          <w:lang w:bidi="ar-SA"/>
        </w:rPr>
        <w:t xml:space="preserve">مَوَالِيَّ مَا آتِي بِهِ مِنْ ثَنَائِكُمْ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مُلَلَتْ مِنْهُ الأناجيل والزُّبُرُ</w:t>
      </w:r>
    </w:p>
    <w:p>
      <w:pPr>
        <w:pStyle w:val="BookText"/>
        <w:rPr/>
      </w:pPr>
      <w:r>
        <w:rPr>
          <w:rFonts w:ascii="Amiri" w:hAnsi="Amiri" w:eastAsia="Amiri" w:cs="Amiri"/>
          <w:color w:val="111111"/>
          <w:sz w:val="28"/>
          <w:sz w:val="28"/>
          <w:szCs w:val="28"/>
          <w:rtl w:val="true"/>
          <w:lang w:bidi="ar-SA"/>
        </w:rPr>
        <w:t xml:space="preserve">يُوَاليْكُمْ قَلْبِي عَلَى أَن جُرْحَهُ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لِرُزْئِكُمْ لَا يُسْتَطَاعَ لَهُ سَبْرُ</w:t>
      </w:r>
    </w:p>
    <w:p>
      <w:pPr>
        <w:pStyle w:val="BookText"/>
        <w:rPr/>
      </w:pPr>
      <w:r>
        <w:rPr>
          <w:rFonts w:ascii="Amiri" w:hAnsi="Amiri" w:eastAsia="Amiri" w:cs="Amiri"/>
          <w:color w:val="111111"/>
          <w:sz w:val="28"/>
          <w:sz w:val="28"/>
          <w:szCs w:val="28"/>
          <w:rtl w:val="true"/>
          <w:lang w:bidi="ar-SA"/>
        </w:rPr>
        <w:t xml:space="preserve">وَيَنْصُرُكُمْ مِنِّي لِسَانِي وَمَقْوَلي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يَدِي قَدْ فَاتَهَا لَكُمُ النَّصْر</w:t>
      </w:r>
    </w:p>
    <w:p>
      <w:pPr>
        <w:pStyle w:val="BookText"/>
        <w:rPr/>
      </w:pPr>
      <w:r>
        <w:rPr>
          <w:rFonts w:ascii="Amiri" w:hAnsi="Amiri" w:eastAsia="Amiri" w:cs="Amiri"/>
          <w:color w:val="111111"/>
          <w:sz w:val="28"/>
          <w:sz w:val="28"/>
          <w:szCs w:val="28"/>
          <w:rtl w:val="true"/>
          <w:lang w:bidi="ar-SA"/>
        </w:rPr>
        <w:t xml:space="preserve">وَلَا صَبْرَ لِي حَتَّى أَرَاهَا تَطَالَعَتْ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لِقَائِمِكُمْ فِي الجَوِّ رَايَاتُهُ الخُضْر</w:t>
      </w:r>
    </w:p>
    <w:p>
      <w:pPr>
        <w:pStyle w:val="BookText"/>
        <w:rPr/>
      </w:pPr>
      <w:r>
        <w:rPr>
          <w:rFonts w:ascii="Amiri" w:hAnsi="Amiri" w:eastAsia="Amiri" w:cs="Amiri"/>
          <w:color w:val="111111"/>
          <w:sz w:val="28"/>
          <w:sz w:val="28"/>
          <w:szCs w:val="28"/>
          <w:rtl w:val="true"/>
          <w:lang w:bidi="ar-SA"/>
        </w:rPr>
        <w:t xml:space="preserve">بِكُمْ أَسْتَمِدُّ الفَيْضَ ثُمَّ أَمُدَّكُمْ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بِبَحْرِ ثَنَاءِ فِيْكُمُ مَالَهُ قَعْرُ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المُصْطَفَى مَنْ لِي بِأَنْ أَكُ عَبْدَكُم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فَعَبْدُكُمْ مِنْ حَرِّ نَارِ لَظَى حُرُّ </w:t>
      </w:r>
    </w:p>
    <w:p>
      <w:pPr>
        <w:pStyle w:val="BookText"/>
        <w:rPr/>
      </w:pPr>
      <w:r>
        <w:rPr>
          <w:rFonts w:ascii="Amiri" w:hAnsi="Amiri" w:eastAsia="Amiri" w:cs="Amiri"/>
          <w:color w:val="111111"/>
          <w:sz w:val="28"/>
          <w:sz w:val="28"/>
          <w:szCs w:val="28"/>
          <w:rtl w:val="true"/>
          <w:lang w:bidi="ar-SA"/>
        </w:rPr>
        <w:t>فَبُشْرَى لَأَعْدَاكُمْ بِآلِ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بِكُمْ آلَ النَّبِيِّ لَنَا البِشْرُ</w:t>
      </w:r>
    </w:p>
    <w:p>
      <w:pPr>
        <w:pStyle w:val="BookText"/>
        <w:rPr/>
      </w:pPr>
      <w:r>
        <w:rPr>
          <w:rFonts w:ascii="Amiri" w:hAnsi="Amiri" w:eastAsia="Amiri" w:cs="Amiri"/>
          <w:color w:val="111111"/>
          <w:sz w:val="28"/>
          <w:sz w:val="28"/>
          <w:szCs w:val="28"/>
          <w:rtl w:val="true"/>
          <w:lang w:bidi="ar-SA"/>
        </w:rPr>
        <w:t xml:space="preserve">سَلَامٌ عَلَيْكُمْ كُلَّمَا نَفَحَتْ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غَرَبَتْ شَمْسَ وَمَا طَلَعَ البَدْرُ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بَرِحَتْ أَعْدَاؤُكُمْ فِي مَهَانَةٍ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يُعَاجِلُهَا خِزْيٌ وَيَعْقُبُهَا خُسْرُ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7908_89553"/>
      <w:bookmarkStart w:id="227" w:name="pg7908_89553"/>
      <w:bookmarkEnd w:id="227"/>
    </w:p>
    <w:p>
      <w:pPr>
        <w:pStyle w:val="Heading3"/>
        <w:numPr>
          <w:ilvl w:val="2"/>
          <w:numId w:val="1"/>
        </w:numPr>
        <w:rPr/>
      </w:pPr>
      <w:bookmarkStart w:id="228" w:name="pg7908_89553"/>
      <w:bookmarkStart w:id="229" w:name="__RefHeading___Toc6149222_1051229030"/>
      <w:bookmarkStart w:id="230" w:name="_Toc73"/>
      <w:bookmarkEnd w:id="228"/>
      <w:bookmarkEnd w:id="229"/>
      <w:r>
        <w:rPr>
          <w:rtl w:val="true"/>
        </w:rPr>
        <w:t>الرد على القصيدة البغدادية</w:t>
      </w:r>
      <w:bookmarkEnd w:id="230"/>
    </w:p>
    <w:p>
      <w:pPr>
        <w:pStyle w:val="Heading4"/>
        <w:numPr>
          <w:ilvl w:val="3"/>
          <w:numId w:val="1"/>
        </w:numPr>
        <w:rPr/>
      </w:pPr>
      <w:bookmarkStart w:id="231" w:name="__RefHeading___Toc6149224_1051229030"/>
      <w:bookmarkStart w:id="232" w:name="_Toc74"/>
      <w:bookmarkEnd w:id="231"/>
      <w:r>
        <w:rPr>
          <w:rtl w:val="true"/>
        </w:rPr>
        <w:t>إشارة</w:t>
      </w:r>
      <w:r>
        <w:rPr>
          <w:rtl w:val="true"/>
        </w:rPr>
        <w:t>:</w:t>
      </w:r>
      <w:bookmarkEnd w:id="232"/>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محمد جواد ابن الشيخ حسن بن طالب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149226_1051229030"/>
      <w:bookmarkStart w:id="234" w:name="_Toc75"/>
      <w:bookmarkEnd w:id="233"/>
      <w:r>
        <w:rPr>
          <w:rtl w:val="true"/>
        </w:rPr>
        <w:t>ترجمة الناظم</w:t>
      </w:r>
      <w:bookmarkEnd w:id="234"/>
    </w:p>
    <w:p>
      <w:pPr>
        <w:pStyle w:val="Heading5"/>
        <w:numPr>
          <w:ilvl w:val="4"/>
          <w:numId w:val="1"/>
        </w:numPr>
        <w:rPr/>
      </w:pPr>
      <w:bookmarkStart w:id="235" w:name="__RefHeading___Toc6149228_1051229030"/>
      <w:bookmarkStart w:id="236" w:name="_Toc76"/>
      <w:bookmarkEnd w:id="235"/>
      <w:r>
        <w:rPr>
          <w:rtl w:val="true"/>
        </w:rPr>
        <w:t>إشارة</w:t>
      </w:r>
      <w:r>
        <w:rPr>
          <w:rtl w:val="true"/>
        </w:rPr>
        <w:t>:</w:t>
      </w:r>
      <w:bookmarkEnd w:id="236"/>
    </w:p>
    <w:p>
      <w:pPr>
        <w:pStyle w:val="BookText"/>
        <w:rPr/>
      </w:pPr>
      <w:r>
        <w:rPr>
          <w:rFonts w:ascii="Amiri" w:hAnsi="Amiri" w:eastAsia="Amiri" w:cs="Amiri"/>
          <w:color w:val="111111"/>
          <w:sz w:val="28"/>
          <w:sz w:val="28"/>
          <w:szCs w:val="28"/>
          <w:rtl w:val="true"/>
          <w:lang w:bidi="ar-SA"/>
        </w:rPr>
        <w:t xml:space="preserve">ترجمة الناظم </w:t>
      </w:r>
      <w:r>
        <w:rPr>
          <w:rStyle w:val="FootnoteAnchor"/>
          <w:rtl w:val="true"/>
        </w:rPr>
        <w:footnoteReference w:id="1233"/>
      </w:r>
    </w:p>
    <w:p>
      <w:pPr>
        <w:pStyle w:val="Heading5"/>
        <w:numPr>
          <w:ilvl w:val="4"/>
          <w:numId w:val="1"/>
        </w:numPr>
        <w:rPr/>
      </w:pPr>
      <w:bookmarkStart w:id="237" w:name="__RefHeading___Toc6149230_1051229030"/>
      <w:bookmarkStart w:id="238" w:name="_Toc77"/>
      <w:bookmarkEnd w:id="237"/>
      <w:r>
        <w:rPr>
          <w:rtl w:val="true"/>
        </w:rPr>
        <w:t xml:space="preserve">[ </w:t>
      </w:r>
      <w:r>
        <w:rPr>
          <w:rtl w:val="true"/>
        </w:rPr>
        <w:t xml:space="preserve">اسمه ونسبه </w:t>
      </w:r>
      <w:r>
        <w:rPr>
          <w:rtl w:val="true"/>
        </w:rPr>
        <w:t>: ]</w:t>
      </w:r>
      <w:bookmarkEnd w:id="238"/>
    </w:p>
    <w:p>
      <w:pPr>
        <w:pStyle w:val="BookText"/>
        <w:rPr/>
      </w:pPr>
      <w:r>
        <w:rPr>
          <w:rFonts w:ascii="Amiri" w:hAnsi="Amiri" w:eastAsia="Amiri" w:cs="Amiri"/>
          <w:color w:val="111111"/>
          <w:sz w:val="28"/>
          <w:sz w:val="28"/>
          <w:szCs w:val="28"/>
          <w:rtl w:val="true"/>
          <w:lang w:bidi="ar-SA"/>
        </w:rPr>
        <w:t>هو الشيخ محمد جواد ابن الشيخ حسن ابن الشيخ طالب ابن الشيخ عباس ابن الشيخ إبراهيم ابن الشيخ حسين ابن الشيخ عباس ابن الشيخ حسن ابن الشيخ عباس ابن الشيخ محمد علي بن محمد البلاغي النجفي</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6149232_1051229030"/>
      <w:bookmarkStart w:id="240" w:name="_Toc78"/>
      <w:bookmarkEnd w:id="239"/>
      <w:r>
        <w:rPr>
          <w:rtl w:val="true"/>
        </w:rPr>
        <w:t xml:space="preserve">[ </w:t>
      </w:r>
      <w:r>
        <w:rPr>
          <w:rtl w:val="true"/>
        </w:rPr>
        <w:t xml:space="preserve">مؤلفاته </w:t>
      </w:r>
      <w:r>
        <w:rPr>
          <w:rtl w:val="true"/>
        </w:rPr>
        <w:t>: ]</w:t>
      </w:r>
      <w:bookmarkEnd w:id="24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علم الدين الخفّاق، وسيفه البتّار، والمجاهد الأعظم دون الدعاية الإسلامية، ألقيت إليه أزمة العلم والتحقيق والفلسفة، وخص به أمر الهداية والإرشاد، فهو أجلّ من خط في ذلك كله بقلم أو نطق بفم؛ ولذلك رضخ له كل </w:t>
      </w:r>
    </w:p>
    <w:p>
      <w:pPr>
        <w:pStyle w:val="BookText"/>
        <w:rPr/>
      </w:pPr>
      <w:r>
        <w:rPr>
          <w:rFonts w:ascii="Amiri" w:hAnsi="Amiri" w:eastAsia="Amiri" w:cs="Amiri"/>
          <w:color w:val="111111"/>
          <w:sz w:val="28"/>
          <w:sz w:val="28"/>
          <w:szCs w:val="28"/>
          <w:rtl w:val="true"/>
          <w:lang w:bidi="ar-SA"/>
        </w:rPr>
        <w:t>من سلك تلك المسالك وأذعن بفضله الجميع حتى عادت كتبه الدينية كبرنامج لمن يؤلّف بعده في مواضيعها أو يقف موقف الدعاية والتبشير ومجابهة تيار الشبهات الأجنبية، فجاؤوا عيالاً عليه فيما أدّوه ،وأسدوه، وأما الفقه وأصوله فهو جذيلهما المحكّك وعذيقهما المرجّب وكذلك غيرهما من الفنون المعقول منها والمنقول من حكمة طبيعية أو رياضية من حساب وهندسة وجغرافيا إلى غيرها مما تنمّ عنها كتبه الدينية وإليك أسماءها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الهدى إلى دين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ان طُبع في سوريا في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التوحيد والتثليث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سوريا 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المدرسية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أجزاء طبع في النجف الأشرف يبحث فيها عن الديانات بحثاً فلسفياً يلائم مقتضيات العصر الحاضر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الهدى في الرد على الماديين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الأشرف في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صحيفة، ونصائح الهدى في الرد على 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بغداد في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البلاغ المبين في إثبات الصانع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بطراز روائي أنيق طبع في بغداد في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أعاجيب الأكاذيب في مفتريات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النجف الأشرف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صحيفة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المصابيح في الرد على القاديانيين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وشيك الطبع من قبل مدرسة الواعظين في لكهنو الهند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البغدادية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التبريزية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النجف وطبعت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تنجيس المتنجس اليابس إذا لوقي برطوبة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اللباس المشكوك </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حال الأصول مع العلم 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وطبعت معها أيضاً قصيدته الرنانة الكبيرة في الرد على ابن الآلوسي في قصيدته في أمر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وولادته وأخرى في مولد الحجّة سلام الله عليه وأخرى في النفس يجابه بها قصيدة الشيخ الرئيس النفسية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أيضاً مما لم يطبع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حرمة مس المصحف على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إقرار المريض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منجزات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الرضاع، وفروعه على المذاهب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مواقيت الإحرام ومحاذاتها وشكل المسير في البر والبحر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تكذيب رواية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ورسالة في أن من يدين بدين يلزم بمقتضى نحلته في الحقوق وكثير من فروع المسألة في أبواب الفقه،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المتمم 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صلاة الجمعة لمن سافر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حرمة حلق اللحى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ذبائح أهل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إبطال العول والتعصيب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علمية على شفعة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 علمية على العروة الوثقى</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في الاحتجاج لكل ما انفرد به الإمامية من أحاديث أهل السنة في أبواب الفقه من المسند والصحاح الستة برز منه كتاب الطهارة والصلاة ومتن في الرضاع على مذهب الإمامية ومذاهب أهل السنة وشيء يسير في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في الأوامر</w:t>
      </w:r>
      <w:r>
        <w:rPr>
          <w:rFonts w:eastAsia="Amiri" w:cs="Amiri" w:ascii="Amiri" w:hAnsi="Amiri"/>
          <w:color w:val="111111"/>
          <w:sz w:val="28"/>
          <w:szCs w:val="28"/>
          <w:rtl w:val="true"/>
          <w:lang w:bidi="ar-SA"/>
        </w:rPr>
        <w:t xml:space="preserve">. </w:t>
      </w:r>
      <w:bookmarkStart w:id="241" w:name="pg7908_89560"/>
    </w:p>
    <w:p>
      <w:pPr>
        <w:pStyle w:val="BookText"/>
        <w:rPr/>
      </w:pPr>
      <w:bookmarkEnd w:id="241"/>
      <w:r>
        <w:rPr>
          <w:rFonts w:ascii="Amiri" w:hAnsi="Amiri" w:eastAsia="Amiri" w:cs="Amiri"/>
          <w:color w:val="111111"/>
          <w:sz w:val="28"/>
          <w:sz w:val="28"/>
          <w:szCs w:val="28"/>
          <w:rtl w:val="true"/>
          <w:lang w:bidi="ar-SA"/>
        </w:rPr>
        <w:t xml:space="preserve">وقد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أعاجيب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الفارسية وطبعت الترجمة في النجف الأشرف ومثله ما يبلغ النصف من الرحلة المدرسية وطبعت أيضاً في النجف الأشرف في ثلاثة أجزاء، وقد شرع في ترجمة أخرى لها صاحب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 الصادرة من كرمانشاه، وكان ينشرها تباعاً في أعداد المجلة، ثم بدا له أن ينشر ما يستوعب أعداد السنة في آخر كل عام هدية للمشتركين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المولى له التأييد للإتمام ولمجلته الزاهرة الرواج والدوام وأخذت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الصادرة من 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لكهنو نشر ترجمتها بلغة أوردو تباعاً في أعدادها، وله مقالات وفوائد وأجوبة مسائل معضلة من كل علم لا يسعها نطاق الحصر</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Heading5"/>
        <w:numPr>
          <w:ilvl w:val="4"/>
          <w:numId w:val="1"/>
        </w:numPr>
        <w:rPr/>
      </w:pPr>
      <w:bookmarkStart w:id="242" w:name="__RefHeading___Toc6149234_1051229030"/>
      <w:bookmarkStart w:id="243" w:name="_Toc79"/>
      <w:bookmarkEnd w:id="242"/>
      <w:r>
        <w:rPr>
          <w:rtl w:val="true"/>
        </w:rPr>
        <w:t>[</w:t>
      </w:r>
      <w:r>
        <w:rPr>
          <w:rtl w:val="true"/>
        </w:rPr>
        <w:t xml:space="preserve">في أحواله وأحوال آبائه </w:t>
      </w:r>
      <w:r>
        <w:rPr>
          <w:rtl w:val="true"/>
        </w:rPr>
        <w:t>: ]</w:t>
      </w:r>
      <w:bookmarkEnd w:id="24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المترجم في النجف الأشرف سنة الألف ومائتين ونيف وثمانين، ولم يزل يستحلب خلوف العلم حتى تأتت له التلمذة والحضور لدى أساطين الدين الأعاظم كالحاج أقا رضا الهمداني والشيخ محمد طه نجف وآية الله الخراساني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هاجر إلى سامراء وقطنها ردحاً لا يقل عن العشرة أعوام على عهد العلم الهمام آية الله 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غادرها لما احتلها الجيش البريطاني إلى الكاظمية، فجاورها نحو سنتين حتى قفل إلى النجف، حيث موطنه وموطن أسلافه الكرام من العلماء الأعلام البلاغيين، وأول </w:t>
      </w:r>
    </w:p>
    <w:p>
      <w:pPr>
        <w:pStyle w:val="BookText"/>
        <w:rPr/>
      </w:pPr>
      <w:r>
        <w:rPr>
          <w:rFonts w:ascii="Amiri" w:hAnsi="Amiri" w:eastAsia="Amiri" w:cs="Amiri"/>
          <w:color w:val="111111"/>
          <w:sz w:val="28"/>
          <w:sz w:val="28"/>
          <w:szCs w:val="28"/>
          <w:rtl w:val="true"/>
          <w:lang w:bidi="ar-SA"/>
        </w:rPr>
        <w:t xml:space="preserve">من عرف منهم في النجف جده الأعلى الشيخ محمد علي البلاغي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ونقل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للشيخ حسن بن عباس ابن الشيخ محمد علي البلاغي المذكور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جملة العلماء المتأخرين الذين لم يتعرض لذكرهم الفاضل الأسترآبادي في رجاله الكبير محمد علي بن محمد البلاغي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وجوه علمائنا المتأخرين وفضلائنا المتبحرين، ثقة عين صحيح الحديث واضح الطريقة جيد التصانيف له تلاميذ فضلاء أجلاء علماء، وله كتب حسنة جيدة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الكليني، وشرح إرشاد العلامة، وحواش على التهذيب والفقيه، وحواش على أصول المعالم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ودفن في الحضرة المقدسة وكان ذلك في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انتهى</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الشيخ حسن المذكور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 من آثاره القيمة شرح الصحيفة السجادية بخطه شرح مزج في مجلدين متوسطين ذكر في آخره أنه ألفه في المشهد الرضوي حين زاره ابتدأ به في غرة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 في رجب من تلك السنة، ووجدت له تعليقات رجالية وفقهية على كتاب الاستبصار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آخره إجازة من الشيخ </w:t>
      </w:r>
    </w:p>
    <w:p>
      <w:pPr>
        <w:pStyle w:val="BookText"/>
        <w:rPr/>
      </w:pPr>
      <w:r>
        <w:rPr>
          <w:rFonts w:ascii="Amiri" w:hAnsi="Amiri" w:eastAsia="Amiri" w:cs="Amiri"/>
          <w:color w:val="111111"/>
          <w:sz w:val="28"/>
          <w:sz w:val="28"/>
          <w:szCs w:val="28"/>
          <w:rtl w:val="true"/>
          <w:lang w:bidi="ar-SA"/>
        </w:rPr>
        <w:t xml:space="preserve">علي بن زين بن محمد العاملي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الشيخ عباس ابن الشيخ حسن المذكور فقد كان عالماً فاضلاً من المجتهدين، وجد من آثاره رسالة عملية في الطهارة والصلاة متوسطة في البسط، وفي أولها أصول الدين والإيمان بالتفصيل والبرهان المختصر سمّاها بغية الطالب ذكر أنه ألفها إجابة لطلب جمع من الأتقياء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من الشام إلى العراق في منقلبه من الحج وأتمها في الطريق، ووجدت له رسالة أخرى فيما يتعلق بالنكاح من السنن في نحو خمسمائة بيت أو أكثر فرغ منها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عباس هذا ابن اسمه الشيخ محمد علي من تلمذة آية الله العظمى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محققاً، له آثار ثمينة منها شرح تهذيب العلّامة في ثلاثة مجلدات ضخمة، وله مختصره في مجلدين، وله في الفقه ما يبلغ من ثلاثين مجلداً ضخاماً منها في الصلاة والصيد والذبائح والإرث والنكاح والطلاق، وهو جد الشيخ طالب لأمه، وأما ابن الشيخ محمد علي المذكور الشيخ أحمد فكان أيضاً عالماً فاضلاً، تلمّذ على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شرح تهذيب الأصول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 كانت له بنت عالمة فاضلة لها علم كثار وخط جيد يوجد بخطها الكفاية للسبزواري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الشيخ إبراهيم ابن الشيخ حسين ابن الشيخ عباس المتقدم ذكره فقد كان عالماً فاضلاً مرّ في رجوعه من الحج على جبل عاملة فطلبوا منه البقاء هنالك لخدمة الدين وإرشاد الغافلين، فبقي بها إلى أن وافاه القدر المحتوم، وله حتى الآن في قرى الجبل ذرية معروفون ومنهم أدباء</w:t>
      </w:r>
      <w:r>
        <w:rPr>
          <w:rFonts w:eastAsia="Amiri" w:cs="Amiri" w:ascii="Amiri" w:hAnsi="Amiri"/>
          <w:color w:val="111111"/>
          <w:sz w:val="28"/>
          <w:szCs w:val="28"/>
          <w:rtl w:val="true"/>
          <w:lang w:bidi="ar-SA"/>
        </w:rPr>
        <w:t xml:space="preserve">. </w:t>
      </w:r>
      <w:bookmarkStart w:id="244" w:name="pg7908_89566"/>
    </w:p>
    <w:p>
      <w:pPr>
        <w:pStyle w:val="BookText"/>
        <w:rPr/>
      </w:pPr>
      <w:bookmarkEnd w:id="244"/>
      <w:r>
        <w:rPr>
          <w:rFonts w:ascii="Amiri" w:hAnsi="Amiri" w:eastAsia="Amiri" w:cs="Amiri"/>
          <w:color w:val="111111"/>
          <w:sz w:val="28"/>
          <w:sz w:val="28"/>
          <w:szCs w:val="28"/>
          <w:rtl w:val="true"/>
          <w:lang w:bidi="ar-SA"/>
        </w:rPr>
        <w:t>وأمّا الشيخ طالب ابن الشيخ عباس ابن الشيخ إبراهيم هذا فهو من تلاميذ</w:t>
      </w:r>
    </w:p>
    <w:p>
      <w:pPr>
        <w:pStyle w:val="BookText"/>
        <w:rPr/>
      </w:pP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معروفاً بالفضل والتقى والزهد والكرم والإيثار ولأصحابه من أهل العلم فيه مدائح تجاروا فيها، منهم السيد صالح القزويني البغدادي والشيخ إبراهيم يحيى العاملي والشيخ عبد الحسين محيي الدين يوجد ذلك في مجموع خطي فيه قصائد وموشحات في مديحه والظاهر أن تلك المجاراة هي التي حكّم فيها عبد الباقي العمري كما في ديوانه،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المدى هذا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بمدحة الشيخ البلاغي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وكان الشيخ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للشيخ طالب هذا كرامة كبيرة، وقد ضمنها رسالته في أحوال الشيخ حسين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6149236_1051229030"/>
      <w:bookmarkStart w:id="246" w:name="_Toc80"/>
      <w:bookmarkEnd w:id="245"/>
      <w:r>
        <w:rPr>
          <w:rtl w:val="true"/>
        </w:rPr>
        <w:t xml:space="preserve">[ </w:t>
      </w:r>
      <w:r>
        <w:rPr>
          <w:rtl w:val="true"/>
        </w:rPr>
        <w:t xml:space="preserve">وفاته </w:t>
      </w:r>
      <w:r>
        <w:rPr>
          <w:rtl w:val="true"/>
        </w:rPr>
        <w:t>(</w:t>
      </w:r>
      <w:r>
        <w:rPr>
          <w:rtl w:val="true"/>
        </w:rPr>
        <w:t xml:space="preserve">رحمه الله </w:t>
      </w:r>
      <w:r>
        <w:rPr>
          <w:rtl w:val="true"/>
        </w:rPr>
        <w:t>) ]</w:t>
      </w:r>
      <w:bookmarkEnd w:id="24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المترجم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حجرة الصحن العلوي وهي التي دفن فيها سميه السيد محمد جواد العاملي صاحب مفتاح الكرامة، وكان يوم وفاته يوماً مشهوداً، فقد خرج المشيعون إلى خارج البلد بالمواكب العزائية وشُيّع أعظم تشييع، وأقيمت له التأبينات في النجف وغيرها من البلدان العراقية، ونظمت فيها القصائد المشجية، وأقيم له تأبين عظيم بمناسبة مرور أربعين يوماً على وفاته وتليت فيها القصائد المحزنة، وممن رثاه </w:t>
      </w:r>
      <w:bookmarkStart w:id="247" w:name="pg7908_89567"/>
    </w:p>
    <w:p>
      <w:pPr>
        <w:pStyle w:val="BookText"/>
        <w:rPr/>
      </w:pPr>
      <w:bookmarkEnd w:id="247"/>
      <w:r>
        <w:rPr>
          <w:rFonts w:ascii="Amiri" w:hAnsi="Amiri" w:eastAsia="Amiri" w:cs="Amiri"/>
          <w:color w:val="111111"/>
          <w:sz w:val="28"/>
          <w:sz w:val="28"/>
          <w:szCs w:val="28"/>
          <w:rtl w:val="true"/>
          <w:lang w:bidi="ar-SA"/>
        </w:rPr>
        <w:t xml:space="preserve">العلّامة الكبير السيد رضا الهندي النجفي </w:t>
      </w:r>
      <w:r>
        <w:rPr>
          <w:rStyle w:val="FootnoteAnchor"/>
          <w:rtl w:val="true"/>
        </w:rPr>
        <w:footnoteReference w:id="1238"/>
      </w:r>
      <w:r>
        <w:rPr>
          <w:rFonts w:ascii="Amiri" w:hAnsi="Amiri" w:eastAsia="Amiri" w:cs="Amiri"/>
          <w:color w:val="111111"/>
          <w:sz w:val="28"/>
          <w:sz w:val="28"/>
          <w:szCs w:val="28"/>
          <w:rtl w:val="true"/>
          <w:lang w:bidi="ar-SA"/>
        </w:rPr>
        <w:t>والعلّامة الميرزا محمد علي الأوردبادي والعلّامة السيد علي نقي النقوي اللكهنوي وغيرهم</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Heading3"/>
        <w:numPr>
          <w:ilvl w:val="2"/>
          <w:numId w:val="1"/>
        </w:numPr>
        <w:rPr/>
      </w:pPr>
      <w:bookmarkStart w:id="248" w:name="__RefHeading___Toc6149238_1051229030"/>
      <w:bookmarkStart w:id="249" w:name="_Toc81"/>
      <w:bookmarkEnd w:id="248"/>
      <w:r>
        <w:rPr>
          <w:rtl w:val="true"/>
        </w:rPr>
        <w:t>رده على القصيدة البغدادية</w:t>
      </w:r>
      <w:bookmarkEnd w:id="249"/>
    </w:p>
    <w:p>
      <w:pPr>
        <w:pStyle w:val="BookText"/>
        <w:rPr/>
      </w:pPr>
      <w:r>
        <w:rPr>
          <w:rFonts w:ascii="Amiri" w:hAnsi="Amiri" w:eastAsia="Amiri" w:cs="Amiri"/>
          <w:color w:val="111111"/>
          <w:sz w:val="28"/>
          <w:sz w:val="28"/>
          <w:szCs w:val="28"/>
          <w:rtl w:val="true"/>
          <w:lang w:bidi="ar-SA"/>
        </w:rPr>
        <w:t xml:space="preserve">ورد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القصيدة البغدادية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وتتكون قصيدته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وطبعت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قصائده ملحقة بكتابه العقود المفصلة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w:t>
      </w:r>
      <w:r>
        <w:rPr>
          <w:rFonts w:ascii="Amiri" w:hAnsi="Amiri" w:eastAsia="Amiri" w:cs="Amiri"/>
          <w:color w:val="111111"/>
          <w:sz w:val="28"/>
          <w:sz w:val="28"/>
          <w:szCs w:val="28"/>
          <w:rtl w:val="true"/>
          <w:lang w:bidi="ar-SA"/>
        </w:rPr>
        <w:t>، وفي ملحق كشف الأستار الطبعة الثانية وأخيراً في موسوعة الشيخ البلاغي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أَطَعْتُ الهَوَى فِيْهِمْ وَعَاصَانِيَ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مَا لِي فِيْهِ نَهْي وَلَا أَمْرُ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أَنسْتُ بهِمْ سَهْلَ القفار وَوَعْرَها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رَاعَني مِنْهُنَّ سَهْلٌ وَلَا وَعْرُ </w:t>
      </w:r>
    </w:p>
    <w:p>
      <w:pPr>
        <w:pStyle w:val="BookText"/>
        <w:rPr/>
      </w:pPr>
      <w:r>
        <w:rPr>
          <w:rFonts w:ascii="Amiri" w:hAnsi="Amiri" w:eastAsia="Amiri" w:cs="Amiri"/>
          <w:color w:val="111111"/>
          <w:sz w:val="28"/>
          <w:sz w:val="28"/>
          <w:szCs w:val="28"/>
          <w:rtl w:val="true"/>
          <w:lang w:bidi="ar-SA"/>
        </w:rPr>
        <w:t xml:space="preserve">أَخَا سَفَرٍ وَلْهَانَ أَغْتَنِمُ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تَغلیساً إِذَا عَرَسَ السَّفْرُ</w:t>
      </w:r>
    </w:p>
    <w:p>
      <w:pPr>
        <w:pStyle w:val="BookText"/>
        <w:rPr/>
      </w:pPr>
      <w:r>
        <w:rPr>
          <w:rFonts w:ascii="Amiri" w:hAnsi="Amiri" w:eastAsia="Amiri" w:cs="Amiri"/>
          <w:color w:val="111111"/>
          <w:sz w:val="28"/>
          <w:sz w:val="28"/>
          <w:szCs w:val="28"/>
          <w:rtl w:val="true"/>
          <w:lang w:bidi="ar-SA"/>
        </w:rPr>
        <w:t xml:space="preserve">بذَامِلَة مَا أَنْكَرَتْ أَلَمَ الوَجَى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صَدَهَا عَنْ قَصْدهَا مَهْمَهُ قَفْرُ</w:t>
      </w:r>
    </w:p>
    <w:p>
      <w:pPr>
        <w:pStyle w:val="BookText"/>
        <w:rPr/>
      </w:pPr>
      <w:r>
        <w:rPr>
          <w:rFonts w:ascii="Amiri" w:hAnsi="Amiri" w:eastAsia="Amiri" w:cs="Amiri"/>
          <w:color w:val="111111"/>
          <w:sz w:val="28"/>
          <w:sz w:val="28"/>
          <w:szCs w:val="28"/>
          <w:rtl w:val="true"/>
          <w:lang w:bidi="ar-SA"/>
        </w:rPr>
        <w:t>يَضِيْقُ بِهَا صَدْرُ الفَضَا فَكَأَنَّهَا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مُذِيْعٍ عَيَّ عَنْ كَثْمِهِ سِرُّ</w:t>
      </w:r>
    </w:p>
    <w:p>
      <w:pPr>
        <w:pStyle w:val="BookText"/>
        <w:rPr/>
      </w:pPr>
      <w:r>
        <w:rPr>
          <w:rFonts w:ascii="Amiri" w:hAnsi="Amiri" w:eastAsia="Amiri" w:cs="Amiri"/>
          <w:color w:val="111111"/>
          <w:sz w:val="28"/>
          <w:sz w:val="28"/>
          <w:szCs w:val="28"/>
          <w:rtl w:val="true"/>
          <w:lang w:bidi="ar-SA"/>
        </w:rPr>
        <w:t xml:space="preserve">تَحِنُّ إِذَا ذَكَرْتَهَا بِدِيارِهِمْ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مَشَوْقٍ هَاجَ لَوْعَتَهُ الذِّكْرُ</w:t>
      </w:r>
    </w:p>
    <w:p>
      <w:pPr>
        <w:pStyle w:val="BookText"/>
        <w:rPr/>
      </w:pPr>
      <w:r>
        <w:rPr>
          <w:rFonts w:ascii="Amiri" w:hAnsi="Amiri" w:eastAsia="Amiri" w:cs="Amiri"/>
          <w:color w:val="111111"/>
          <w:sz w:val="28"/>
          <w:sz w:val="28"/>
          <w:szCs w:val="28"/>
          <w:rtl w:val="true"/>
          <w:lang w:bidi="ar-SA"/>
        </w:rPr>
        <w:t xml:space="preserve">وَشَمْلَالَةٍ أَعْدَيْتُهَا بصَبَابَتِي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هَاجَهَا شَوْقُ الدِّيارِ فَلَا نُكْرُ</w:t>
      </w:r>
    </w:p>
    <w:p>
      <w:pPr>
        <w:pStyle w:val="BookText"/>
        <w:rPr/>
      </w:pPr>
      <w:r>
        <w:rPr>
          <w:rFonts w:ascii="Amiri" w:hAnsi="Amiri" w:eastAsia="Amiri" w:cs="Amiri"/>
          <w:color w:val="111111"/>
          <w:sz w:val="28"/>
          <w:sz w:val="28"/>
          <w:szCs w:val="28"/>
          <w:rtl w:val="true"/>
          <w:lang w:bidi="ar-SA"/>
        </w:rPr>
        <w:t xml:space="preserve">أَرُوحُ وَقَلْبِي لِلوَاعِجِ وَالجَوَى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 وَأَجْفَانِي عَلَيْهَا الكَرَى حَجْرُ</w:t>
      </w:r>
    </w:p>
    <w:p>
      <w:pPr>
        <w:pStyle w:val="BookText"/>
        <w:rPr/>
      </w:pPr>
      <w:r>
        <w:rPr>
          <w:rFonts w:ascii="Amiri" w:hAnsi="Amiri" w:eastAsia="Amiri" w:cs="Amiri"/>
          <w:color w:val="111111"/>
          <w:sz w:val="28"/>
          <w:sz w:val="28"/>
          <w:szCs w:val="28"/>
          <w:rtl w:val="true"/>
          <w:lang w:bidi="ar-SA"/>
        </w:rPr>
        <w:t>وَأَحْمِلُ أَوْزَارَ الغَرَامِ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بِهِ يَنْحَطُ عَنْ كَاهِلِي الوِزْرُ</w:t>
      </w:r>
    </w:p>
    <w:p>
      <w:pPr>
        <w:pStyle w:val="BookText"/>
        <w:rPr/>
      </w:pPr>
      <w:r>
        <w:rPr>
          <w:rFonts w:ascii="Amiri" w:hAnsi="Amiri" w:eastAsia="Amiri" w:cs="Amiri"/>
          <w:color w:val="111111"/>
          <w:sz w:val="28"/>
          <w:sz w:val="28"/>
          <w:szCs w:val="28"/>
          <w:rtl w:val="true"/>
          <w:lang w:bidi="ar-SA"/>
        </w:rPr>
        <w:t xml:space="preserve">وَكَمْ لَدَّ لِي خَلْعُ العِذَارِ وَإِنْ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بِحُبِّيَ آلَ المُصْطَفَى فَهْوَ لِي عُدْرُ</w:t>
      </w:r>
    </w:p>
    <w:p>
      <w:pPr>
        <w:pStyle w:val="BookText"/>
        <w:rPr/>
      </w:pPr>
      <w:r>
        <w:rPr>
          <w:rFonts w:ascii="Amiri" w:hAnsi="Amiri" w:eastAsia="Amiri" w:cs="Amiri"/>
          <w:color w:val="111111"/>
          <w:sz w:val="28"/>
          <w:sz w:val="28"/>
          <w:szCs w:val="28"/>
          <w:rtl w:val="true"/>
          <w:lang w:bidi="ar-SA"/>
        </w:rPr>
        <w:t>عَلَقْتُ بِهِمْ طفلاً فَكَانَتْ تَمَائِمِي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مَوَدَّتُهُمْ لَا مَا يُقَلَّدُهُ النَّحْرُ</w:t>
      </w:r>
    </w:p>
    <w:p>
      <w:pPr>
        <w:pStyle w:val="BookText"/>
        <w:rPr/>
      </w:pPr>
      <w:r>
        <w:rPr>
          <w:rFonts w:ascii="Amiri" w:hAnsi="Amiri" w:eastAsia="Amiri" w:cs="Amiri"/>
          <w:color w:val="111111"/>
          <w:sz w:val="28"/>
          <w:sz w:val="28"/>
          <w:szCs w:val="28"/>
          <w:rtl w:val="true"/>
          <w:lang w:bidi="ar-SA"/>
        </w:rPr>
        <w:t>ومَازَجَ دَرَيْ حُبَّهُمْ يَوْمَ سَاغَ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مِزَاجُ الحُبِّ مَا سَاغَ لِيْ دَرُّ</w:t>
      </w:r>
    </w:p>
    <w:p>
      <w:pPr>
        <w:pStyle w:val="BookText"/>
        <w:rPr/>
      </w:pPr>
      <w:r>
        <w:rPr>
          <w:rFonts w:ascii="Amiri" w:hAnsi="Amiri" w:eastAsia="Amiri" w:cs="Amiri"/>
          <w:color w:val="111111"/>
          <w:sz w:val="28"/>
          <w:sz w:val="28"/>
          <w:szCs w:val="28"/>
          <w:rtl w:val="true"/>
          <w:lang w:bidi="ar-SA"/>
        </w:rPr>
        <w:t xml:space="preserve">لعمْتُ بحُبِّهِمْ وَلَكن بَليَّتي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والبَيْنُ مَطْعَمُهُ مُرُّ</w:t>
      </w:r>
    </w:p>
    <w:p>
      <w:pPr>
        <w:pStyle w:val="BookText"/>
        <w:rPr/>
      </w:pPr>
      <w:r>
        <w:rPr>
          <w:rFonts w:ascii="Amiri" w:hAnsi="Amiri" w:eastAsia="Amiri" w:cs="Amiri"/>
          <w:color w:val="111111"/>
          <w:sz w:val="28"/>
          <w:sz w:val="28"/>
          <w:szCs w:val="28"/>
          <w:rtl w:val="true"/>
          <w:lang w:bidi="ar-SA"/>
        </w:rPr>
        <w:t>وَنَائِيْنَ تُدْنِيْهِمْ إِليَّ صَبَابَتِي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نَاظِرِي غَابُوا وَفي خاطرِي قَرُّوا</w:t>
      </w:r>
    </w:p>
    <w:p>
      <w:pPr>
        <w:pStyle w:val="BookText"/>
        <w:rPr/>
      </w:pPr>
      <w:r>
        <w:rPr>
          <w:rFonts w:ascii="Amiri" w:hAnsi="Amiri" w:eastAsia="Amiri" w:cs="Amiri"/>
          <w:color w:val="111111"/>
          <w:sz w:val="28"/>
          <w:sz w:val="28"/>
          <w:szCs w:val="28"/>
          <w:rtl w:val="true"/>
          <w:lang w:bidi="ar-SA"/>
        </w:rPr>
        <w:t xml:space="preserve">فَمِنْ نَازِحِ قَدْ غَيَّبَ الرَّمْسُ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غَائِبِ قَدْ حَالَ مِنْ دُونِهِ السِّتْرُ</w:t>
      </w:r>
    </w:p>
    <w:p>
      <w:pPr>
        <w:pStyle w:val="BookText"/>
        <w:rPr/>
      </w:pPr>
      <w:r>
        <w:rPr>
          <w:rFonts w:ascii="Amiri" w:hAnsi="Amiri" w:eastAsia="Amiri" w:cs="Amiri"/>
          <w:color w:val="111111"/>
          <w:sz w:val="28"/>
          <w:sz w:val="28"/>
          <w:szCs w:val="28"/>
          <w:rtl w:val="true"/>
          <w:lang w:bidi="ar-SA"/>
        </w:rPr>
        <w:t>أَطَالَ زَمَانَ البَيْن وَالصَّبْرُ خَانَني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الوَلْهَانُ إِنْ حَانَهُ الصَّبْرُ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 وَكَمْ تُتكَى بِقَلبي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البَيْنِ لَا يَأْتِي عَلَى قَعْرِهَا سَبْرُ </w:t>
      </w:r>
    </w:p>
    <w:p>
      <w:pPr>
        <w:pStyle w:val="BookText"/>
        <w:rPr/>
      </w:pPr>
      <w:r>
        <w:rPr>
          <w:rFonts w:ascii="Amiri" w:hAnsi="Amiri" w:eastAsia="Amiri" w:cs="Amiri"/>
          <w:color w:val="111111"/>
          <w:sz w:val="28"/>
          <w:sz w:val="28"/>
          <w:szCs w:val="28"/>
          <w:rtl w:val="true"/>
          <w:lang w:bidi="ar-SA"/>
        </w:rPr>
        <w:t>فَكَمْ سَائِلِ عَنْهُ يُسِيْلُ مَدامعي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بتذكَاره وَكْفاً كَمَا يَكفُ القَطْرُ</w:t>
      </w:r>
    </w:p>
    <w:p>
      <w:pPr>
        <w:pStyle w:val="BookText"/>
        <w:rPr/>
      </w:pPr>
      <w:r>
        <w:rPr>
          <w:rFonts w:ascii="Amiri" w:hAnsi="Amiri" w:eastAsia="Amiri" w:cs="Amiri"/>
          <w:color w:val="111111"/>
          <w:sz w:val="28"/>
          <w:sz w:val="28"/>
          <w:szCs w:val="28"/>
          <w:rtl w:val="true"/>
          <w:lang w:bidi="ar-SA"/>
        </w:rPr>
        <w:t>فَيَا سَائِلاً سَمْعاً لآيَة 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بآيَاتِهِ لَا مَا يُزَخْرِفُهُ الشَّعْرُ</w:t>
      </w:r>
    </w:p>
    <w:p>
      <w:pPr>
        <w:pStyle w:val="BookText"/>
        <w:rPr/>
      </w:pPr>
      <w:r>
        <w:rPr>
          <w:rFonts w:ascii="Amiri" w:hAnsi="Amiri" w:eastAsia="Amiri" w:cs="Amiri"/>
          <w:color w:val="111111"/>
          <w:sz w:val="28"/>
          <w:sz w:val="28"/>
          <w:szCs w:val="28"/>
          <w:rtl w:val="true"/>
          <w:lang w:bidi="ar-SA"/>
        </w:rPr>
        <w:t xml:space="preserve">إِذَا رُضْتَ صَعْبَ الفِكْرِ تُهْدَى فَقَدْ 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لَعَا لَكَ </w:t>
      </w:r>
      <w:r>
        <w:rPr>
          <w:rStyle w:val="FootnoteAnchor"/>
          <w:rtl w:val="true"/>
        </w:rPr>
        <w:footnoteReference w:id="1240"/>
      </w:r>
      <w:r>
        <w:rPr>
          <w:rFonts w:ascii="Amiri" w:hAnsi="Amiri" w:eastAsia="Amiri" w:cs="Amiri"/>
          <w:color w:val="111111"/>
          <w:sz w:val="28"/>
          <w:sz w:val="28"/>
          <w:szCs w:val="28"/>
          <w:rtl w:val="true"/>
          <w:lang w:bidi="ar-SA"/>
        </w:rPr>
        <w:t>فِي دَحْضِ العِثَارِ بِكَ الفِكْرُ</w:t>
      </w:r>
    </w:p>
    <w:p>
      <w:pPr>
        <w:pStyle w:val="BookText"/>
        <w:rPr/>
      </w:pPr>
      <w:r>
        <w:rPr>
          <w:rFonts w:ascii="Amiri" w:hAnsi="Amiri" w:eastAsia="Amiri" w:cs="Amiri"/>
          <w:color w:val="111111"/>
          <w:sz w:val="28"/>
          <w:sz w:val="28"/>
          <w:szCs w:val="28"/>
          <w:rtl w:val="true"/>
          <w:lang w:bidi="ar-SA"/>
        </w:rPr>
        <w:t xml:space="preserve">فَمَا الحِجْرُ في التَّقْلِيدِ إِلَّا 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بِغَيْرِ الجِدِّ يَصْفُو لَكَ الحِجْرُ</w:t>
      </w:r>
    </w:p>
    <w:p>
      <w:pPr>
        <w:pStyle w:val="BookText"/>
        <w:rPr/>
      </w:pPr>
      <w:r>
        <w:rPr>
          <w:rFonts w:ascii="Amiri" w:hAnsi="Amiri" w:eastAsia="Amiri" w:cs="Amiri"/>
          <w:color w:val="111111"/>
          <w:sz w:val="28"/>
          <w:sz w:val="28"/>
          <w:szCs w:val="28"/>
          <w:rtl w:val="true"/>
          <w:lang w:bidi="ar-SA"/>
        </w:rPr>
        <w:t>لتُدْركَ فيه الحُسْنَ وَالقُبْحَ مثْلَمَا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 بحس الدائق الحُلْوَ وَالمُرُّ</w:t>
      </w:r>
    </w:p>
    <w:p>
      <w:pPr>
        <w:pStyle w:val="BookText"/>
        <w:rPr/>
      </w:pPr>
      <w:r>
        <w:rPr>
          <w:rFonts w:ascii="Amiri" w:hAnsi="Amiri" w:eastAsia="Amiri" w:cs="Amiri"/>
          <w:color w:val="111111"/>
          <w:sz w:val="28"/>
          <w:sz w:val="28"/>
          <w:szCs w:val="28"/>
          <w:rtl w:val="true"/>
          <w:lang w:bidi="ar-SA"/>
        </w:rPr>
        <w:t>فَإِنْ قُلْتَ بِالعَدْلِ الَّذِي قَالَ ذُو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وَلَهُ يَهْدِي بِمُحْكَمِهِ الذِّكْرُ</w:t>
      </w:r>
    </w:p>
    <w:p>
      <w:pPr>
        <w:pStyle w:val="BookText"/>
        <w:rPr/>
      </w:pPr>
      <w:r>
        <w:rPr>
          <w:rFonts w:ascii="Amiri" w:hAnsi="Amiri" w:eastAsia="Amiri" w:cs="Amiri"/>
          <w:color w:val="111111"/>
          <w:sz w:val="28"/>
          <w:sz w:val="28"/>
          <w:szCs w:val="28"/>
          <w:rtl w:val="true"/>
          <w:lang w:bidi="ar-SA"/>
        </w:rPr>
        <w:t xml:space="preserve">وَدُنْتَ بتَنْزِيه الإِلَهِ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فَلَا يُلْجِيْه في فعله فَقْرُ</w:t>
      </w:r>
    </w:p>
    <w:p>
      <w:pPr>
        <w:pStyle w:val="BookText"/>
        <w:rPr/>
      </w:pPr>
      <w:r>
        <w:rPr>
          <w:rFonts w:ascii="Amiri" w:hAnsi="Amiri" w:eastAsia="Amiri" w:cs="Amiri"/>
          <w:color w:val="111111"/>
          <w:sz w:val="28"/>
          <w:sz w:val="28"/>
          <w:szCs w:val="28"/>
          <w:rtl w:val="true"/>
          <w:lang w:bidi="ar-SA"/>
        </w:rPr>
        <w:t xml:space="preserve">وَأَقْرَرْتَ لِلهِ اللطِيفِ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لَهُ فِي كُلِّ أَفْعَالِهِ سِرُّ</w:t>
      </w:r>
    </w:p>
    <w:p>
      <w:pPr>
        <w:pStyle w:val="BookText"/>
        <w:rPr/>
      </w:pPr>
      <w:r>
        <w:rPr>
          <w:rFonts w:ascii="Amiri" w:hAnsi="Amiri" w:eastAsia="Amiri" w:cs="Amiri"/>
          <w:color w:val="111111"/>
          <w:sz w:val="28"/>
          <w:sz w:val="28"/>
          <w:szCs w:val="28"/>
          <w:rtl w:val="true"/>
          <w:lang w:bidi="ar-SA"/>
        </w:rPr>
        <w:t xml:space="preserve">وَجَانَبْتَ قَوْلَ الجَبْرِ عِلماً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يَنُوْبُ أُصُوْلُ الدِّيْنِ مَنْ وَهْمُهُ كَسْرُ</w:t>
      </w:r>
    </w:p>
    <w:p>
      <w:pPr>
        <w:pStyle w:val="BookText"/>
        <w:rPr/>
      </w:pPr>
      <w:r>
        <w:rPr>
          <w:rFonts w:ascii="Amiri" w:hAnsi="Amiri" w:eastAsia="Amiri" w:cs="Amiri"/>
          <w:color w:val="111111"/>
          <w:sz w:val="28"/>
          <w:sz w:val="28"/>
          <w:szCs w:val="28"/>
          <w:rtl w:val="true"/>
          <w:lang w:bidi="ar-SA"/>
        </w:rPr>
        <w:t>وَأَوْجَبْتَ بِاللُّطْفِ الإِمَامَ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عُصَاةِ الخَلْقِ يَنْقَطِعُ العُدْرُ</w:t>
      </w:r>
    </w:p>
    <w:p>
      <w:pPr>
        <w:pStyle w:val="BookText"/>
        <w:rPr/>
      </w:pPr>
      <w:r>
        <w:rPr>
          <w:rFonts w:ascii="Amiri" w:hAnsi="Amiri" w:eastAsia="Amiri" w:cs="Amiri"/>
          <w:color w:val="111111"/>
          <w:sz w:val="28"/>
          <w:sz w:val="28"/>
          <w:szCs w:val="28"/>
          <w:rtl w:val="true"/>
          <w:lang w:bidi="ar-SA"/>
        </w:rPr>
        <w:t>وَعَايَنْتَ فِيْمَنْ مَاتَ فَهْوَ لذي الحجى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إِذَا أَعْيَا بِأَدْوَانِهِ الصَّدْرُ</w:t>
      </w:r>
    </w:p>
    <w:p>
      <w:pPr>
        <w:pStyle w:val="BookText"/>
        <w:rPr/>
      </w:pPr>
      <w:r>
        <w:rPr>
          <w:rFonts w:ascii="Amiri" w:hAnsi="Amiri" w:eastAsia="Amiri" w:cs="Amiri"/>
          <w:color w:val="111111"/>
          <w:sz w:val="28"/>
          <w:sz w:val="28"/>
          <w:szCs w:val="28"/>
          <w:rtl w:val="true"/>
          <w:lang w:bidi="ar-SA"/>
        </w:rPr>
        <w:t xml:space="preserve">تُؤَسِّس بُنْيَانَ الصَّوَاب عَلَى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وَيَطْلُعُ مِنْ أُفْقِ اليَقين لَكَ الفَجْرُ</w:t>
      </w:r>
    </w:p>
    <w:p>
      <w:pPr>
        <w:pStyle w:val="BookText"/>
        <w:rPr/>
      </w:pPr>
      <w:r>
        <w:rPr>
          <w:rFonts w:ascii="Amiri" w:hAnsi="Amiri" w:eastAsia="Amiri" w:cs="Amiri"/>
          <w:color w:val="111111"/>
          <w:sz w:val="28"/>
          <w:sz w:val="28"/>
          <w:szCs w:val="28"/>
          <w:rtl w:val="true"/>
          <w:lang w:bidi="ar-SA"/>
        </w:rPr>
        <w:t xml:space="preserve">وَفِي خَبَرِ الثَّقَلَيْنِ هَادِ إِلَى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فِيهِ النَّاسُ وَالتَبَسَ الأَمْرُ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خَيْرُ الرُّسُل لَنْ يَتَفَرَّقَا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إِذَنْ يَحْلُوْ مِنَ العِتْرَةِ العَصْرُ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إِنْ تَمَسَّكْتُمْ </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تُنَبِّيْكَ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السَّادَةُ الهَادُوْنَ وَالقَادَةُ الغُرُّ</w:t>
      </w:r>
    </w:p>
    <w:p>
      <w:pPr>
        <w:pStyle w:val="BookText"/>
        <w:rPr/>
      </w:pPr>
      <w:r>
        <w:rPr>
          <w:rFonts w:ascii="Amiri" w:hAnsi="Amiri" w:eastAsia="Amiri" w:cs="Amiri"/>
          <w:color w:val="111111"/>
          <w:sz w:val="28"/>
          <w:sz w:val="28"/>
          <w:szCs w:val="28"/>
          <w:rtl w:val="true"/>
          <w:lang w:bidi="ar-SA"/>
        </w:rPr>
        <w:t>وَلَمَّا انْطَوَى عَصْرُ الخِلَافَةِ وَانْتَهَى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 بسَاطُ العَدْل وابْتَدَأَ الشَّرُ</w:t>
      </w:r>
    </w:p>
    <w:p>
      <w:pPr>
        <w:pStyle w:val="BookText"/>
        <w:rPr/>
      </w:pPr>
      <w:r>
        <w:rPr>
          <w:rFonts w:ascii="Amiri" w:hAnsi="Amiri" w:eastAsia="Amiri" w:cs="Amiri"/>
          <w:color w:val="111111"/>
          <w:sz w:val="28"/>
          <w:sz w:val="28"/>
          <w:szCs w:val="28"/>
          <w:rtl w:val="true"/>
          <w:lang w:bidi="ar-SA"/>
        </w:rPr>
        <w:t xml:space="preserve">وَزَادَ يَزِيدُ الدِّيْنَ نَقْصَاً 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دَهَى بِالوَلِيدِ القِرْدِ أُمَّ الهُدَى عَقْرُ</w:t>
      </w:r>
    </w:p>
    <w:p>
      <w:pPr>
        <w:pStyle w:val="BookText"/>
        <w:rPr/>
      </w:pPr>
      <w:r>
        <w:rPr>
          <w:rFonts w:ascii="Amiri" w:hAnsi="Amiri" w:eastAsia="Amiri" w:cs="Amiri"/>
          <w:color w:val="111111"/>
          <w:sz w:val="28"/>
          <w:sz w:val="28"/>
          <w:szCs w:val="28"/>
          <w:rtl w:val="true"/>
          <w:lang w:bidi="ar-SA"/>
        </w:rPr>
        <w:t>تُنَادي لإحياء الهُدَى عِتْرَةُ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عَاقَهُمْ قَتْلَ وَلَا هَالَهُمْ ضُرُّ</w:t>
      </w:r>
    </w:p>
    <w:p>
      <w:pPr>
        <w:pStyle w:val="BookText"/>
        <w:rPr/>
      </w:pPr>
      <w:r>
        <w:rPr>
          <w:rFonts w:ascii="Amiri" w:hAnsi="Amiri" w:eastAsia="Amiri" w:cs="Amiri"/>
          <w:color w:val="111111"/>
          <w:sz w:val="28"/>
          <w:sz w:val="28"/>
          <w:szCs w:val="28"/>
          <w:rtl w:val="true"/>
          <w:lang w:bidi="ar-SA"/>
        </w:rPr>
        <w:t xml:space="preserve">َكَمْ بَدَلُوْا فِي الوَعْظِ وَالزَّجْرِ جُهْدَهُمْ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يُجْدِ بِالغَاوِيْنَ وَعْظٌ وَلَا زَجْرُ</w:t>
      </w:r>
    </w:p>
    <w:p>
      <w:pPr>
        <w:pStyle w:val="BookText"/>
        <w:rPr/>
      </w:pPr>
      <w:r>
        <w:rPr>
          <w:rFonts w:ascii="Amiri" w:hAnsi="Amiri" w:eastAsia="Amiri" w:cs="Amiri"/>
          <w:color w:val="111111"/>
          <w:sz w:val="28"/>
          <w:sz w:val="28"/>
          <w:szCs w:val="28"/>
          <w:rtl w:val="true"/>
          <w:lang w:bidi="ar-SA"/>
        </w:rPr>
        <w:t>وَكَمْ نَدْبُوا لِلَّهِ سِراً وَجَهْرَةً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خَلَصَا مِنْهُمْ لَهُ السِّرُّ وَالجَهْرُ</w:t>
      </w:r>
    </w:p>
    <w:p>
      <w:pPr>
        <w:pStyle w:val="BookText"/>
        <w:rPr/>
      </w:pPr>
      <w:r>
        <w:rPr>
          <w:rFonts w:ascii="Amiri" w:hAnsi="Amiri" w:eastAsia="Amiri" w:cs="Amiri"/>
          <w:color w:val="111111"/>
          <w:sz w:val="28"/>
          <w:sz w:val="28"/>
          <w:szCs w:val="28"/>
          <w:rtl w:val="true"/>
          <w:lang w:bidi="ar-SA"/>
        </w:rPr>
        <w:t>إِلَى أَنْ تَفَانَوْا كَابِرًا بَعْدَ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دَوْلَةٌ إِلَّا وَفِيْهَا لَهُمْ وَتْرُ</w:t>
      </w:r>
    </w:p>
    <w:p>
      <w:pPr>
        <w:pStyle w:val="BookText"/>
        <w:rPr/>
      </w:pPr>
      <w:r>
        <w:rPr>
          <w:rFonts w:ascii="Amiri" w:hAnsi="Amiri" w:eastAsia="Amiri" w:cs="Amiri"/>
          <w:color w:val="111111"/>
          <w:sz w:val="28"/>
          <w:sz w:val="28"/>
          <w:szCs w:val="28"/>
          <w:rtl w:val="true"/>
          <w:lang w:bidi="ar-SA"/>
        </w:rPr>
        <w:t>وَلَا مِثْلَ يَوْمِ الطَّفِ يَوْمُ 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لِذِكْرَاهُ فِي الأَيَّامِ يَنْقَصِمُ الظَّهْرُ</w:t>
      </w:r>
    </w:p>
    <w:p>
      <w:pPr>
        <w:pStyle w:val="BookText"/>
        <w:rPr/>
      </w:pPr>
      <w:r>
        <w:rPr>
          <w:rFonts w:ascii="Amiri" w:hAnsi="Amiri" w:eastAsia="Amiri" w:cs="Amiri"/>
          <w:color w:val="111111"/>
          <w:sz w:val="28"/>
          <w:sz w:val="28"/>
          <w:szCs w:val="28"/>
          <w:rtl w:val="true"/>
          <w:lang w:bidi="ar-SA"/>
        </w:rPr>
        <w:t>يُذيبُ سُوَيْدا القَلْبِ حُزْنَا فَعَادَرٌ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سُفْحَتْ مِنْ ذَوْبُهَا الأَدْمُعُ الحُمْرُ</w:t>
      </w:r>
    </w:p>
    <w:p>
      <w:pPr>
        <w:pStyle w:val="BookText"/>
        <w:rPr/>
      </w:pPr>
      <w:r>
        <w:rPr>
          <w:rFonts w:ascii="Amiri" w:hAnsi="Amiri" w:eastAsia="Amiri" w:cs="Amiri"/>
          <w:color w:val="111111"/>
          <w:sz w:val="28"/>
          <w:sz w:val="28"/>
          <w:szCs w:val="28"/>
          <w:rtl w:val="true"/>
          <w:lang w:bidi="ar-SA"/>
        </w:rPr>
        <w:t xml:space="preserve">وَمُدْ أُعْدَرُوا بِالنَّصْح في الله وَالدُّعَا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وَآذانُ الوَرَى صَكَهَا وَقْرُ</w:t>
      </w:r>
    </w:p>
    <w:p>
      <w:pPr>
        <w:pStyle w:val="BookText"/>
        <w:rPr/>
      </w:pPr>
      <w:r>
        <w:rPr>
          <w:rFonts w:ascii="Amiri" w:hAnsi="Amiri" w:eastAsia="Amiri" w:cs="Amiri"/>
          <w:color w:val="111111"/>
          <w:sz w:val="28"/>
          <w:sz w:val="28"/>
          <w:szCs w:val="28"/>
          <w:rtl w:val="true"/>
          <w:lang w:bidi="ar-SA"/>
        </w:rPr>
        <w:t>وَشَاء إِلهُ العَرْشِ أَنْ يَعْضُدَ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مَكْنُون أَسْمَائه السِّرُّ</w:t>
      </w:r>
    </w:p>
    <w:p>
      <w:pPr>
        <w:pStyle w:val="BookText"/>
        <w:rPr/>
      </w:pPr>
      <w:r>
        <w:rPr>
          <w:rFonts w:ascii="Amiri" w:hAnsi="Amiri" w:eastAsia="Amiri" w:cs="Amiri"/>
          <w:color w:val="111111"/>
          <w:sz w:val="28"/>
          <w:sz w:val="28"/>
          <w:szCs w:val="28"/>
          <w:rtl w:val="true"/>
          <w:lang w:bidi="ar-SA"/>
        </w:rPr>
        <w:t xml:space="preserve">تألبَ أَحْزَابُ الضَّلَالِ لقَتْله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عَصَائبُ يُغْرِيْهَا به البَغْيُّ وَالغَدْرُ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وَهَمُّوا بِهِ خَبْطَاً كَمُوْسَى وَجَدَه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فَأَضْحَى رِبْحُ هَمِّهِمُ الخُسْرُ </w:t>
      </w:r>
    </w:p>
    <w:p>
      <w:pPr>
        <w:pStyle w:val="BookText"/>
        <w:rPr/>
      </w:pPr>
      <w:r>
        <w:rPr>
          <w:rFonts w:ascii="Amiri" w:hAnsi="Amiri" w:eastAsia="Amiri" w:cs="Amiri"/>
          <w:color w:val="111111"/>
          <w:sz w:val="28"/>
          <w:sz w:val="28"/>
          <w:szCs w:val="28"/>
          <w:rtl w:val="true"/>
          <w:lang w:bidi="ar-SA"/>
        </w:rPr>
        <w:t xml:space="preserve">فَأَغْشَاهُمُ عَنْهُ وَغَشَاهُ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بِمَا هَمُّوا لِجَدِّهِمُ العَشْرُ</w:t>
      </w:r>
    </w:p>
    <w:p>
      <w:pPr>
        <w:pStyle w:val="BookText"/>
        <w:rPr/>
      </w:pPr>
      <w:r>
        <w:rPr>
          <w:rFonts w:ascii="Amiri" w:hAnsi="Amiri" w:eastAsia="Amiri" w:cs="Amiri"/>
          <w:color w:val="111111"/>
          <w:sz w:val="28"/>
          <w:sz w:val="28"/>
          <w:szCs w:val="28"/>
          <w:rtl w:val="true"/>
          <w:lang w:bidi="ar-SA"/>
        </w:rPr>
        <w:t>وَقَامَ لِخَمْسِ بِالْإِمَامَةِ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كَعِيسَى وَيَحْيَى آيَةً وَلَهُ الفَخْرُ</w:t>
      </w:r>
    </w:p>
    <w:p>
      <w:pPr>
        <w:pStyle w:val="BookText"/>
        <w:rPr/>
      </w:pPr>
      <w:r>
        <w:rPr>
          <w:rFonts w:ascii="Amiri" w:hAnsi="Amiri" w:eastAsia="Amiri" w:cs="Amiri"/>
          <w:color w:val="111111"/>
          <w:sz w:val="28"/>
          <w:sz w:val="28"/>
          <w:szCs w:val="28"/>
          <w:rtl w:val="true"/>
          <w:lang w:bidi="ar-SA"/>
        </w:rPr>
        <w:t xml:space="preserve">إِذَا أَمَّ مَعْصُومُ مِنْ الآلِ زَاخِرٌ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 لَا سَاجِي العُبَابِ وَلَا نَزْرُ</w:t>
      </w:r>
    </w:p>
    <w:p>
      <w:pPr>
        <w:pStyle w:val="BookText"/>
        <w:rPr/>
      </w:pPr>
      <w:r>
        <w:rPr>
          <w:rFonts w:ascii="Amiri" w:hAnsi="Amiri" w:eastAsia="Amiri" w:cs="Amiri"/>
          <w:color w:val="111111"/>
          <w:sz w:val="28"/>
          <w:sz w:val="28"/>
          <w:szCs w:val="28"/>
          <w:rtl w:val="true"/>
          <w:lang w:bidi="ar-SA"/>
        </w:rPr>
        <w:t xml:space="preserve">وَكَانَ كَدَاود </w:t>
      </w:r>
      <w:r>
        <w:rPr>
          <w:rStyle w:val="FootnoteAnchor"/>
          <w:rtl w:val="true"/>
        </w:rPr>
        <w:footnoteReference w:id="1242"/>
      </w:r>
      <w:r>
        <w:rPr>
          <w:rFonts w:ascii="Amiri" w:hAnsi="Amiri" w:eastAsia="Amiri" w:cs="Amiri"/>
          <w:color w:val="111111"/>
          <w:sz w:val="28"/>
          <w:sz w:val="28"/>
          <w:szCs w:val="28"/>
          <w:rtl w:val="true"/>
          <w:lang w:bidi="ar-SA"/>
        </w:rPr>
        <w:t xml:space="preserve">فَسَلْ هَيْثَمِيَّكُمْ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بَعْدَ هَذَا فِي إِمَامَتِهِ نُكْرُ</w:t>
      </w:r>
    </w:p>
    <w:p>
      <w:pPr>
        <w:pStyle w:val="BookText"/>
        <w:rPr/>
      </w:pPr>
      <w:r>
        <w:rPr>
          <w:rFonts w:ascii="Amiri" w:hAnsi="Amiri" w:eastAsia="Amiri" w:cs="Amiri"/>
          <w:color w:val="111111"/>
          <w:sz w:val="28"/>
          <w:sz w:val="28"/>
          <w:szCs w:val="28"/>
          <w:rtl w:val="true"/>
          <w:lang w:bidi="ar-SA"/>
        </w:rPr>
        <w:t>وَغَابَ بِأَمْرِ اللهِ لِلْأَجَلِ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لَهُ فِي عِلْمِهِ وَلَهُ الأَمْرُ</w:t>
      </w:r>
    </w:p>
    <w:p>
      <w:pPr>
        <w:pStyle w:val="BookText"/>
        <w:rPr/>
      </w:pPr>
      <w:r>
        <w:rPr>
          <w:rFonts w:ascii="Amiri" w:hAnsi="Amiri" w:eastAsia="Amiri" w:cs="Amiri"/>
          <w:color w:val="111111"/>
          <w:sz w:val="28"/>
          <w:sz w:val="28"/>
          <w:szCs w:val="28"/>
          <w:rtl w:val="true"/>
          <w:lang w:bidi="ar-SA"/>
        </w:rPr>
        <w:t xml:space="preserve">وَوَاعَدَهُ أَنْ يُحْيِيَ الدِّينَ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لدين المُصْطَفَى يُدْرَكُ الوَتْرُ</w:t>
      </w:r>
    </w:p>
    <w:p>
      <w:pPr>
        <w:pStyle w:val="BookText"/>
        <w:rPr/>
      </w:pPr>
      <w:r>
        <w:rPr>
          <w:rFonts w:ascii="Amiri" w:hAnsi="Amiri" w:eastAsia="Amiri" w:cs="Amiri"/>
          <w:color w:val="111111"/>
          <w:sz w:val="28"/>
          <w:sz w:val="28"/>
          <w:szCs w:val="28"/>
          <w:rtl w:val="true"/>
          <w:lang w:bidi="ar-SA"/>
        </w:rPr>
        <w:t>وَيَخْدِمُهُ الأَمْلَاكُ جُنْدَاً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لَهُ بِالرُّوحِ فِي مُلْكِهِ أَزْرُ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جَمِيعَ الْأَرْضِ تُرْجِعُ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وَيَمْلَأُهَا قِسْطَاً وَيَرْتَفِعُ 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فَأَيْقَنَ أَتَ الوَعْدَ حَقٌّ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وَقْت عَيْسَى يَسْتَطِيْلُ لَهُ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 تَنْوِيْضَاً إِلَى اللَّهِ صَابِراً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أَمْرِهِ مِنْهُ النُّهَوْضُ أَوِ الصَّبْرُ</w:t>
      </w:r>
    </w:p>
    <w:p>
      <w:pPr>
        <w:pStyle w:val="BookText"/>
        <w:rPr/>
      </w:pPr>
      <w:r>
        <w:rPr>
          <w:rFonts w:ascii="Amiri" w:hAnsi="Amiri" w:eastAsia="Amiri" w:cs="Amiri"/>
          <w:color w:val="111111"/>
          <w:sz w:val="28"/>
          <w:sz w:val="28"/>
          <w:szCs w:val="28"/>
          <w:rtl w:val="true"/>
          <w:lang w:bidi="ar-SA"/>
        </w:rPr>
        <w:t xml:space="preserve">وَلَمْ يَكُ مِنْ خَوْفِ الأَذَاةِ اخْتَفَاؤُهُ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بأمر الله خيْرَ لَهُ السَّتْرُ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وَحَاشَاهُ مِنْ جُبْنِ وَلَكِنْ 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يَخْتَشِيْهِ مَنْ حَوَى البَرَّ وَالبَحْرُ</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 اخْتفَاء خِلتَ منْ خيْفَة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اخْتِفَاء فِيهِ يُسْتَنْزَلُ النَّصْرُ </w:t>
      </w:r>
    </w:p>
    <w:p>
      <w:pPr>
        <w:pStyle w:val="BookText"/>
        <w:rPr/>
      </w:pPr>
      <w:r>
        <w:rPr>
          <w:rFonts w:ascii="Amiri" w:hAnsi="Amiri" w:eastAsia="Amiri" w:cs="Amiri"/>
          <w:color w:val="111111"/>
          <w:sz w:val="28"/>
          <w:sz w:val="28"/>
          <w:szCs w:val="28"/>
          <w:rtl w:val="true"/>
          <w:lang w:bidi="ar-SA"/>
        </w:rPr>
        <w:t>وَكُلَّ فرَار خلت جُبْنَا فَرُبَّمَا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أَخُو بَأْسِ لِيُمْكَنَهُ الكَر</w:t>
      </w:r>
    </w:p>
    <w:p>
      <w:pPr>
        <w:pStyle w:val="BookText"/>
        <w:rPr/>
      </w:pPr>
      <w:r>
        <w:rPr>
          <w:rFonts w:ascii="Amiri" w:hAnsi="Amiri" w:eastAsia="Amiri" w:cs="Amiri"/>
          <w:color w:val="111111"/>
          <w:sz w:val="28"/>
          <w:sz w:val="28"/>
          <w:szCs w:val="28"/>
          <w:rtl w:val="true"/>
          <w:lang w:bidi="ar-SA"/>
        </w:rPr>
        <w:t xml:space="preserve">فَكَمْ قَدْ تَمَادَتْ لِلنَّبِيِّيْنَ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مَوْعِدِ فِيْهَا إِلَى رَبِّهِمْ فَرُّوا</w:t>
      </w:r>
    </w:p>
    <w:p>
      <w:pPr>
        <w:pStyle w:val="BookText"/>
        <w:rPr/>
      </w:pPr>
      <w:r>
        <w:rPr>
          <w:rFonts w:ascii="Amiri" w:hAnsi="Amiri" w:eastAsia="Amiri" w:cs="Amiri"/>
          <w:color w:val="111111"/>
          <w:sz w:val="28"/>
          <w:sz w:val="28"/>
          <w:szCs w:val="28"/>
          <w:rtl w:val="true"/>
          <w:lang w:bidi="ar-SA"/>
        </w:rPr>
        <w:t>وَأَن يَومِ الغَارِ وَالشَّعْبِ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كَمَا يُغْنِي عَنْ الخَبَرِ الخُبْرُ</w:t>
      </w:r>
    </w:p>
    <w:p>
      <w:pPr>
        <w:pStyle w:val="BookText"/>
        <w:rPr/>
      </w:pPr>
      <w:r>
        <w:rPr>
          <w:rFonts w:ascii="Amiri" w:hAnsi="Amiri" w:eastAsia="Amiri" w:cs="Amiri"/>
          <w:color w:val="111111"/>
          <w:sz w:val="28"/>
          <w:sz w:val="28"/>
          <w:szCs w:val="28"/>
          <w:rtl w:val="true"/>
          <w:lang w:bidi="ar-SA"/>
        </w:rPr>
        <w:t>وَلَمْ أَدْر لَمْ أَنْكَرْتَ كَوْنَ اخْتفائه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الذي يَعْيا بحكمته الفكرُ</w:t>
      </w:r>
    </w:p>
    <w:p>
      <w:pPr>
        <w:pStyle w:val="BookText"/>
        <w:rPr/>
      </w:pPr>
      <w:r>
        <w:rPr>
          <w:rFonts w:ascii="Amiri" w:hAnsi="Amiri" w:eastAsia="Amiri" w:cs="Amiri"/>
          <w:color w:val="111111"/>
          <w:sz w:val="28"/>
          <w:sz w:val="28"/>
          <w:szCs w:val="28"/>
          <w:rtl w:val="true"/>
          <w:lang w:bidi="ar-SA"/>
        </w:rPr>
        <w:t>أَتَحْصُرُ أَمْرَ اللَّهِ فِي العَجْزِ أَمْ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مَا لَفَقْتَ أَقْعَدَكَ الحَصْرُ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أَحَدٌ إِلَّا أَخُو السَّفَهِ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وَدُونَكَ أَمْرَ الأَنْبِيَاءِ وَمَا 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لَذِي عَيْنَيْنِ يَتَّضِحُ الأَمْرُ</w:t>
      </w:r>
    </w:p>
    <w:p>
      <w:pPr>
        <w:pStyle w:val="BookText"/>
        <w:rPr/>
      </w:pPr>
      <w:r>
        <w:rPr>
          <w:rFonts w:ascii="Amiri" w:hAnsi="Amiri" w:eastAsia="Amiri" w:cs="Amiri"/>
          <w:color w:val="111111"/>
          <w:sz w:val="28"/>
          <w:sz w:val="28"/>
          <w:szCs w:val="28"/>
          <w:rtl w:val="true"/>
          <w:lang w:bidi="ar-SA"/>
        </w:rPr>
        <w:t xml:space="preserve">فَمِنْهُمْ فَرِيْقٌ قَدْ سَقَاهُمْ حِمَامَهُمْ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الهَوَانِ القَتْلُ وَالدَّبَّحُ والنَّشْرُ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أَيَعْجَزُ رَبُّ الخَلْقِ عَنْ نَصْر 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 كَلَّا فَهَذَا هُوَ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مُخْتَفِ بَيْنَ الشَّعَابِ وَهَارِبِ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فِي الْأَجْبَالِ يَأْلَفُهُ النَّسْرُ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بَدَا بَيْنَ الوَرَى مُتَحَمَلاً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مَشَقَّةَ نُصْحِ الخَلْقِ مَنْ دَأْبُهُ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فِي رَيْبٍ لِطُولِ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رَابَكَ الدَّجَّالُ وَالصَّالِحُ الخِصْرُ</w:t>
      </w:r>
    </w:p>
    <w:p>
      <w:pPr>
        <w:pStyle w:val="BookText"/>
        <w:rPr/>
      </w:pPr>
      <w:r>
        <w:rPr>
          <w:rFonts w:ascii="Amiri" w:hAnsi="Amiri" w:eastAsia="Amiri" w:cs="Amiri"/>
          <w:color w:val="111111"/>
          <w:sz w:val="28"/>
          <w:sz w:val="28"/>
          <w:szCs w:val="28"/>
          <w:rtl w:val="true"/>
          <w:lang w:bidi="ar-SA"/>
        </w:rPr>
        <w:t>أَيَرْضَى ضَى لَبَيْبٌ أَنْ يُعَمَّرَ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ويَأْبَاهُ فِي بَاقِ لِيُمْحَى بِهِ الكُفْرُ</w:t>
      </w:r>
    </w:p>
    <w:p>
      <w:pPr>
        <w:pStyle w:val="BookText"/>
        <w:rPr/>
      </w:pPr>
      <w:r>
        <w:rPr>
          <w:rFonts w:ascii="Amiri" w:hAnsi="Amiri" w:eastAsia="Amiri" w:cs="Amiri"/>
          <w:color w:val="111111"/>
          <w:sz w:val="28"/>
          <w:sz w:val="28"/>
          <w:szCs w:val="28"/>
          <w:rtl w:val="true"/>
          <w:lang w:bidi="ar-SA"/>
        </w:rPr>
        <w:t>وَدُوْنَكَ أَنْبَاءَ النَّبِي به تَزَدْ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بِأَحَادِهَا خُبْراً وَآحَادِهَا كُثرُ</w:t>
      </w:r>
    </w:p>
    <w:p>
      <w:pPr>
        <w:pStyle w:val="BookText"/>
        <w:rPr/>
      </w:pPr>
      <w:r>
        <w:rPr>
          <w:rFonts w:ascii="Amiri" w:hAnsi="Amiri" w:eastAsia="Amiri" w:cs="Amiri"/>
          <w:color w:val="111111"/>
          <w:sz w:val="28"/>
          <w:sz w:val="28"/>
          <w:szCs w:val="28"/>
          <w:rtl w:val="true"/>
          <w:lang w:bidi="ar-SA"/>
        </w:rPr>
        <w:t xml:space="preserve">فَكَمْ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نَمیر به يَشْفَى لوَارده الصَّدْرُ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غَيْرِهِ كَمْ مِنْ حَدِيْثِ مُسَلْسَلِ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يَفْطُنُ السَّاهِي وَيَسْتَبْصِرُ الغرُّ </w:t>
      </w:r>
    </w:p>
    <w:p>
      <w:pPr>
        <w:pStyle w:val="BookText"/>
        <w:rPr/>
      </w:pPr>
      <w:r>
        <w:rPr>
          <w:rFonts w:ascii="Amiri" w:hAnsi="Amiri" w:eastAsia="Amiri" w:cs="Amiri"/>
          <w:color w:val="111111"/>
          <w:sz w:val="28"/>
          <w:sz w:val="28"/>
          <w:szCs w:val="28"/>
          <w:rtl w:val="true"/>
          <w:lang w:bidi="ar-SA"/>
        </w:rPr>
        <w:t xml:space="preserve">وَمَنْ بَيْنِ أَسْفَار التَّوَاريخ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يُؤَلَّف في تاريخ مولده سفْرُ</w:t>
      </w:r>
    </w:p>
    <w:p>
      <w:pPr>
        <w:pStyle w:val="BookText"/>
        <w:rPr/>
      </w:pPr>
      <w:r>
        <w:rPr>
          <w:rFonts w:ascii="Amiri" w:hAnsi="Amiri" w:eastAsia="Amiri" w:cs="Amiri"/>
          <w:color w:val="111111"/>
          <w:sz w:val="28"/>
          <w:sz w:val="28"/>
          <w:szCs w:val="28"/>
          <w:rtl w:val="true"/>
          <w:lang w:bidi="ar-SA"/>
        </w:rPr>
        <w:t xml:space="preserve">وَكَمْ قَالَ مِنْ أَعْلَامِكُمْ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عارف، بَحْرٌ وَذُو خبرة حَبْرُ</w:t>
      </w:r>
    </w:p>
    <w:p>
      <w:pPr>
        <w:pStyle w:val="BookText"/>
        <w:rPr/>
      </w:pPr>
      <w:r>
        <w:rPr>
          <w:rFonts w:ascii="Amiri" w:hAnsi="Amiri" w:eastAsia="Amiri" w:cs="Amiri"/>
          <w:color w:val="111111"/>
          <w:sz w:val="28"/>
          <w:sz w:val="28"/>
          <w:szCs w:val="28"/>
          <w:rtl w:val="true"/>
          <w:lang w:bidi="ar-SA"/>
        </w:rPr>
        <w:t xml:space="preserve">فَكَمْ فِي يَوَاقِيْتِ </w:t>
      </w:r>
      <w:r>
        <w:rPr>
          <w:rStyle w:val="FootnoteAnchor"/>
          <w:rtl w:val="true"/>
        </w:rPr>
        <w:footnoteReference w:id="1244"/>
      </w:r>
      <w:r>
        <w:rPr>
          <w:rFonts w:ascii="Amiri" w:hAnsi="Amiri" w:eastAsia="Amiri" w:cs="Amiri"/>
          <w:color w:val="111111"/>
          <w:sz w:val="28"/>
          <w:sz w:val="28"/>
          <w:szCs w:val="28"/>
          <w:rtl w:val="true"/>
          <w:lang w:bidi="ar-SA"/>
        </w:rPr>
        <w:t xml:space="preserve">البَيَانِ </w:t>
      </w:r>
      <w:r>
        <w:rPr>
          <w:rStyle w:val="FootnoteAnchor"/>
          <w:rtl w:val="true"/>
        </w:rPr>
        <w:footnoteReference w:id="1245"/>
      </w:r>
      <w:r>
        <w:rPr>
          <w:rFonts w:ascii="Amiri" w:hAnsi="Amiri" w:eastAsia="Amiri" w:cs="Amiri"/>
          <w:color w:val="111111"/>
          <w:sz w:val="28"/>
          <w:sz w:val="28"/>
          <w:szCs w:val="28"/>
          <w:rtl w:val="true"/>
          <w:lang w:bidi="ar-SA"/>
        </w:rPr>
        <w:t xml:space="preserve">كفاية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يُقَلَّدُ مِنْ فَصْلِ الخِطَاب </w:t>
      </w:r>
      <w:r>
        <w:rPr>
          <w:rStyle w:val="FootnoteAnchor"/>
          <w:rtl w:val="true"/>
        </w:rPr>
        <w:footnoteReference w:id="1247"/>
      </w:r>
      <w:r>
        <w:rPr>
          <w:rFonts w:ascii="Amiri" w:hAnsi="Amiri" w:eastAsia="Amiri" w:cs="Amiri"/>
          <w:color w:val="111111"/>
          <w:sz w:val="28"/>
          <w:sz w:val="28"/>
          <w:szCs w:val="28"/>
          <w:rtl w:val="true"/>
          <w:lang w:bidi="ar-SA"/>
        </w:rPr>
        <w:t>بهَا النَّحْرُ</w:t>
      </w:r>
    </w:p>
    <w:p>
      <w:pPr>
        <w:pStyle w:val="BookText"/>
        <w:rPr/>
      </w:pPr>
      <w:r>
        <w:rPr>
          <w:rFonts w:ascii="Amiri" w:hAnsi="Amiri" w:eastAsia="Amiri" w:cs="Amiri"/>
          <w:color w:val="111111"/>
          <w:sz w:val="28"/>
          <w:sz w:val="28"/>
          <w:szCs w:val="28"/>
          <w:rtl w:val="true"/>
          <w:lang w:bidi="ar-SA"/>
        </w:rPr>
        <w:t xml:space="preserve">وَذيَّ رَوضَةُ الأَحْبَابِ </w:t>
      </w:r>
      <w:r>
        <w:rPr>
          <w:rStyle w:val="FootnoteAnchor"/>
          <w:rtl w:val="true"/>
        </w:rPr>
        <w:footnoteReference w:id="1248"/>
      </w:r>
      <w:r>
        <w:rPr>
          <w:rFonts w:ascii="Amiri" w:hAnsi="Amiri" w:eastAsia="Amiri" w:cs="Amiri"/>
          <w:color w:val="111111"/>
          <w:sz w:val="28"/>
          <w:sz w:val="28"/>
          <w:szCs w:val="28"/>
          <w:rtl w:val="true"/>
          <w:lang w:bidi="ar-SA"/>
        </w:rPr>
        <w:t>فِيْهَا مَطَالبُ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سؤول </w:t>
      </w:r>
      <w:r>
        <w:rPr>
          <w:rStyle w:val="FootnoteAnchor"/>
          <w:rtl w:val="true"/>
        </w:rPr>
        <w:footnoteReference w:id="1249"/>
      </w:r>
      <w:r>
        <w:rPr>
          <w:rFonts w:ascii="Amiri" w:hAnsi="Amiri" w:eastAsia="Amiri" w:cs="Amiri"/>
          <w:color w:val="111111"/>
          <w:sz w:val="28"/>
          <w:sz w:val="28"/>
          <w:szCs w:val="28"/>
          <w:rtl w:val="true"/>
          <w:lang w:bidi="ar-SA"/>
        </w:rPr>
        <w:t xml:space="preserve">وَفي كُلِّ الفُصول </w:t>
      </w:r>
      <w:r>
        <w:rPr>
          <w:rStyle w:val="FootnoteAnchor"/>
          <w:rtl w:val="true"/>
        </w:rPr>
        <w:footnoteReference w:id="1250"/>
      </w:r>
      <w:r>
        <w:rPr>
          <w:rFonts w:ascii="Amiri" w:hAnsi="Amiri" w:eastAsia="Amiri" w:cs="Amiri"/>
          <w:color w:val="111111"/>
          <w:sz w:val="28"/>
          <w:sz w:val="28"/>
          <w:szCs w:val="28"/>
          <w:rtl w:val="true"/>
          <w:lang w:bidi="ar-SA"/>
        </w:rPr>
        <w:t>لَهَا نَشْرُ</w:t>
      </w:r>
    </w:p>
    <w:p>
      <w:pPr>
        <w:pStyle w:val="BookText"/>
        <w:rPr/>
      </w:pPr>
      <w:r>
        <w:rPr>
          <w:rFonts w:ascii="Amiri" w:hAnsi="Amiri" w:eastAsia="Amiri" w:cs="Amiri"/>
          <w:color w:val="111111"/>
          <w:sz w:val="28"/>
          <w:sz w:val="28"/>
          <w:szCs w:val="28"/>
          <w:rtl w:val="true"/>
          <w:lang w:bidi="ar-SA"/>
        </w:rPr>
        <w:t xml:space="preserve">مَنَاقب </w:t>
      </w:r>
      <w:r>
        <w:rPr>
          <w:rStyle w:val="FootnoteAnchor"/>
          <w:rtl w:val="true"/>
        </w:rPr>
        <w:footnoteReference w:id="1251"/>
      </w:r>
      <w:r>
        <w:rPr>
          <w:rFonts w:ascii="Amiri" w:hAnsi="Amiri" w:eastAsia="Amiri" w:cs="Amiri"/>
          <w:color w:val="111111"/>
          <w:sz w:val="28"/>
          <w:sz w:val="28"/>
          <w:szCs w:val="28"/>
          <w:rtl w:val="true"/>
          <w:lang w:bidi="ar-SA"/>
        </w:rPr>
        <w:t xml:space="preserve">آل المُصْطَفَى لَشَواهد </w:t>
      </w:r>
      <w:r>
        <w:rPr>
          <w:rStyle w:val="FootnoteAnchor"/>
          <w:rtl w:val="true"/>
        </w:rPr>
        <w:footnoteReference w:id="1252"/>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فِيْهَا وَهْيَ تَذْكِرَةٌ </w:t>
      </w:r>
      <w:r>
        <w:rPr>
          <w:rStyle w:val="FootnoteAnchor"/>
          <w:rtl w:val="true"/>
        </w:rPr>
        <w:footnoteReference w:id="1253"/>
      </w:r>
      <w:r>
        <w:rPr>
          <w:rFonts w:ascii="Amiri" w:hAnsi="Amiri" w:eastAsia="Amiri" w:cs="Amiri"/>
          <w:color w:val="111111"/>
          <w:sz w:val="28"/>
          <w:sz w:val="28"/>
          <w:szCs w:val="28"/>
          <w:rtl w:val="true"/>
          <w:lang w:bidi="ar-SA"/>
        </w:rPr>
        <w:t>ذِكْرُ</w:t>
      </w:r>
    </w:p>
    <w:p>
      <w:pPr>
        <w:pStyle w:val="BookText"/>
        <w:rPr/>
      </w:pPr>
      <w:r>
        <w:rPr>
          <w:rFonts w:ascii="Amiri" w:hAnsi="Amiri" w:eastAsia="Amiri" w:cs="Amiri"/>
          <w:color w:val="111111"/>
          <w:sz w:val="28"/>
          <w:sz w:val="28"/>
          <w:szCs w:val="28"/>
          <w:rtl w:val="true"/>
          <w:lang w:bidi="ar-SA"/>
        </w:rPr>
        <w:t xml:space="preserve">وَذَا الشَّيْخُ أَضْحَى فِي فُتُوحَاته </w:t>
      </w:r>
      <w:r>
        <w:rPr>
          <w:rStyle w:val="FootnoteAnchor"/>
          <w:rtl w:val="true"/>
        </w:rPr>
        <w:footnoteReference w:id="1254"/>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تَارِيخِ بتاريخِهِ نَصْرُ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وَلَأحَ بمرقاة </w:t>
      </w:r>
      <w:r>
        <w:rPr>
          <w:rStyle w:val="FootnoteAnchor"/>
          <w:rtl w:val="true"/>
        </w:rPr>
        <w:footnoteReference w:id="1255"/>
      </w:r>
      <w:r>
        <w:rPr>
          <w:rFonts w:ascii="Amiri" w:hAnsi="Amiri" w:eastAsia="Amiri" w:cs="Amiri"/>
          <w:color w:val="111111"/>
          <w:sz w:val="28"/>
          <w:sz w:val="28"/>
          <w:szCs w:val="28"/>
          <w:rtl w:val="true"/>
          <w:lang w:bidi="ar-SA"/>
        </w:rPr>
        <w:t xml:space="preserve">الهدَايَة </w:t>
      </w:r>
      <w:r>
        <w:rPr>
          <w:rStyle w:val="FootnoteAnchor"/>
          <w:rtl w:val="true"/>
        </w:rPr>
        <w:footnoteReference w:id="125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شَفَات </w:t>
      </w:r>
      <w:r>
        <w:rPr>
          <w:rStyle w:val="FootnoteAnchor"/>
          <w:rtl w:val="true"/>
        </w:rPr>
        <w:footnoteReference w:id="1257"/>
      </w:r>
      <w:r>
        <w:rPr>
          <w:rFonts w:ascii="Amiri" w:hAnsi="Amiri" w:eastAsia="Amiri" w:cs="Amiri"/>
          <w:color w:val="111111"/>
          <w:sz w:val="28"/>
          <w:sz w:val="28"/>
          <w:szCs w:val="28"/>
          <w:rtl w:val="true"/>
          <w:lang w:bidi="ar-SA"/>
        </w:rPr>
        <w:t xml:space="preserve">لَدَى مرآة </w:t>
      </w:r>
      <w:r>
        <w:rPr>
          <w:rStyle w:val="FootnoteAnchor"/>
          <w:rtl w:val="true"/>
        </w:rPr>
        <w:footnoteReference w:id="1258"/>
      </w:r>
      <w:r>
        <w:rPr>
          <w:rFonts w:ascii="Amiri" w:hAnsi="Amiri" w:eastAsia="Amiri" w:cs="Amiri"/>
          <w:color w:val="111111"/>
          <w:sz w:val="28"/>
          <w:sz w:val="28"/>
          <w:szCs w:val="28"/>
          <w:rtl w:val="true"/>
          <w:lang w:bidi="ar-SA"/>
        </w:rPr>
        <w:t xml:space="preserve">أَسْرَاره </w:t>
      </w:r>
    </w:p>
    <w:p>
      <w:pPr>
        <w:pStyle w:val="BookText"/>
        <w:rPr/>
      </w:pPr>
      <w:r>
        <w:rPr>
          <w:rFonts w:ascii="Amiri" w:hAnsi="Amiri" w:eastAsia="Amiri" w:cs="Amiri"/>
          <w:color w:val="111111"/>
          <w:sz w:val="28"/>
          <w:sz w:val="28"/>
          <w:szCs w:val="28"/>
          <w:rtl w:val="true"/>
          <w:lang w:bidi="ar-SA"/>
        </w:rPr>
        <w:t xml:space="preserve">وَالْحَسَن الشَّيْخ العراقي قصّةُ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لَيَالِيْهَا لَهُ ارْتَفَعَ السِّتْرُ</w:t>
      </w:r>
    </w:p>
    <w:p>
      <w:pPr>
        <w:pStyle w:val="BookText"/>
        <w:rPr/>
      </w:pPr>
      <w:r>
        <w:rPr>
          <w:rFonts w:ascii="Amiri" w:hAnsi="Amiri" w:eastAsia="Amiri" w:cs="Amiri"/>
          <w:color w:val="111111"/>
          <w:sz w:val="28"/>
          <w:sz w:val="28"/>
          <w:szCs w:val="28"/>
          <w:rtl w:val="true"/>
          <w:lang w:bidi="ar-SA"/>
        </w:rPr>
        <w:t>وَصَدَقَهُ الخَوَاصِ فِيْمَا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لَدَيْكُمْ عَارِفٌ ثِقَةٌ بَرُّ</w:t>
      </w:r>
    </w:p>
    <w:p>
      <w:pPr>
        <w:pStyle w:val="BookText"/>
        <w:rPr/>
      </w:pPr>
      <w:r>
        <w:rPr>
          <w:rFonts w:ascii="Amiri" w:hAnsi="Amiri" w:eastAsia="Amiri" w:cs="Amiri"/>
          <w:color w:val="111111"/>
          <w:sz w:val="28"/>
          <w:sz w:val="28"/>
          <w:szCs w:val="28"/>
          <w:rtl w:val="true"/>
          <w:lang w:bidi="ar-SA"/>
        </w:rPr>
        <w:t xml:space="preserve">وَمَا أَسْعَدَ السِّرْدَابَ حَظِّاً وَلَا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الفَضْلُ عَنْ أُمِّ القُرَى وَلَهُ الفَحْرُ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غَابَ فِي السِّرْدَابِ يَوْماً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منْ أُمّ القُرَى يَطْلُعُ البَدْرُ</w:t>
      </w:r>
    </w:p>
    <w:p>
      <w:pPr>
        <w:pStyle w:val="BookText"/>
        <w:rPr/>
      </w:pPr>
      <w:r>
        <w:rPr>
          <w:rFonts w:ascii="Amiri" w:hAnsi="Amiri" w:eastAsia="Amiri" w:cs="Amiri"/>
          <w:color w:val="111111"/>
          <w:sz w:val="28"/>
          <w:sz w:val="28"/>
          <w:szCs w:val="28"/>
          <w:rtl w:val="true"/>
          <w:lang w:bidi="ar-SA"/>
        </w:rPr>
        <w:t xml:space="preserve">وَلَمْ يَتَّخِذَهُ البَدْرُ بُرْجَاً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أَفَقَاً مِنْ خَطَّهُ يُضْرَبُ السِّتْرُ</w:t>
      </w:r>
    </w:p>
    <w:p>
      <w:pPr>
        <w:pStyle w:val="BookText"/>
        <w:rPr/>
      </w:pPr>
      <w:r>
        <w:rPr>
          <w:rFonts w:ascii="Amiri" w:hAnsi="Amiri" w:eastAsia="Amiri" w:cs="Amiri"/>
          <w:color w:val="111111"/>
          <w:sz w:val="28"/>
          <w:sz w:val="28"/>
          <w:szCs w:val="28"/>
          <w:rtl w:val="true"/>
          <w:lang w:bidi="ar-SA"/>
        </w:rPr>
        <w:t>وَهَا هُوَ بَيْنَ النَّاسِ كَالشَّمْس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وَمَنْها يُشْرِقُ البَرُّ وَالبَحْرُ</w:t>
      </w:r>
    </w:p>
    <w:p>
      <w:pPr>
        <w:pStyle w:val="BookText"/>
        <w:rPr/>
      </w:pPr>
      <w:r>
        <w:rPr>
          <w:rFonts w:ascii="Amiri" w:hAnsi="Amiri" w:eastAsia="Amiri" w:cs="Amiri"/>
          <w:color w:val="111111"/>
          <w:sz w:val="28"/>
          <w:sz w:val="28"/>
          <w:szCs w:val="28"/>
          <w:rtl w:val="true"/>
          <w:lang w:bidi="ar-SA"/>
        </w:rPr>
        <w:t xml:space="preserve">بهِ تُدْفَعُ الجُلَّى </w:t>
      </w:r>
      <w:r>
        <w:rPr>
          <w:rStyle w:val="FootnoteAnchor"/>
          <w:rtl w:val="true"/>
        </w:rPr>
        <w:footnoteReference w:id="1260"/>
      </w:r>
      <w:r>
        <w:rPr>
          <w:rFonts w:ascii="Amiri" w:hAnsi="Amiri" w:eastAsia="Amiri" w:cs="Amiri"/>
          <w:color w:val="111111"/>
          <w:sz w:val="28"/>
          <w:sz w:val="28"/>
          <w:szCs w:val="28"/>
          <w:rtl w:val="true"/>
          <w:lang w:bidi="ar-SA"/>
        </w:rPr>
        <w:t xml:space="preserve">وَيُسْتَنْزَلُ الحَيَا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وَتُسْتَنْبَتُ الغَبرا وَيُسْتَكْشَفُ الض</w:t>
      </w:r>
    </w:p>
    <w:p>
      <w:pPr>
        <w:pStyle w:val="BookText"/>
        <w:rPr/>
      </w:pPr>
      <w:r>
        <w:rPr>
          <w:rFonts w:ascii="Amiri" w:hAnsi="Amiri" w:eastAsia="Amiri" w:cs="Amiri"/>
          <w:color w:val="111111"/>
          <w:sz w:val="28"/>
          <w:sz w:val="28"/>
          <w:szCs w:val="28"/>
          <w:rtl w:val="true"/>
          <w:lang w:bidi="ar-SA"/>
        </w:rPr>
        <w:t xml:space="preserve">كَمَا قِيْلَ فِي الأَبْدَالِ وَالغَوْثَ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تُدْفَعُ الجُلَّى وَيُسْتَنْزَلُ القَطرُ</w:t>
      </w:r>
    </w:p>
    <w:p>
      <w:pPr>
        <w:pStyle w:val="BookText"/>
        <w:rPr/>
      </w:pPr>
      <w:r>
        <w:rPr>
          <w:rFonts w:ascii="Amiri" w:hAnsi="Amiri" w:eastAsia="Amiri" w:cs="Amiri"/>
          <w:color w:val="111111"/>
          <w:sz w:val="28"/>
          <w:sz w:val="28"/>
          <w:szCs w:val="28"/>
          <w:rtl w:val="true"/>
          <w:lang w:bidi="ar-SA"/>
        </w:rPr>
        <w:t>وَلَا عَجَبٌ أَنْ كَانَ في كُلِّ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وَفِيهِ يُسْعَدُ النَّحْرُ وَالنَّفْرُ</w:t>
      </w:r>
    </w:p>
    <w:p>
      <w:pPr>
        <w:pStyle w:val="BookText"/>
        <w:rPr/>
      </w:pPr>
      <w:r>
        <w:rPr>
          <w:rFonts w:ascii="Amiri" w:hAnsi="Amiri" w:eastAsia="Amiri" w:cs="Amiri"/>
          <w:color w:val="111111"/>
          <w:sz w:val="28"/>
          <w:sz w:val="28"/>
          <w:szCs w:val="28"/>
          <w:rtl w:val="true"/>
          <w:lang w:bidi="ar-SA"/>
        </w:rPr>
        <w:t xml:space="preserve">يَعْرِفُهُ البَيْتُ الحَرَامُ وَرُكْتُهُ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وَزَمْزَمُ وَالأَسْتَارُ وَالخَيْفُ وَالحَجْرُ</w:t>
      </w:r>
    </w:p>
    <w:p>
      <w:pPr>
        <w:pStyle w:val="BookText"/>
        <w:rPr/>
      </w:pPr>
      <w:r>
        <w:rPr>
          <w:rFonts w:ascii="Amiri" w:hAnsi="Amiri" w:eastAsia="Amiri" w:cs="Amiri"/>
          <w:color w:val="111111"/>
          <w:sz w:val="28"/>
          <w:sz w:val="28"/>
          <w:szCs w:val="28"/>
          <w:rtl w:val="true"/>
          <w:lang w:bidi="ar-SA"/>
        </w:rPr>
        <w:t xml:space="preserve">وَلَكِنَّهُ عَنْ أَعْيُنِ النَّاسِ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غَابَ بَيْنَ النَّاسِ إِلْيَاسُ وَالخَضْرُ</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الوَقْتُ داعٍ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تَوَالَى الظُّلْمُ وانْتَشَرَ الشَّرُّ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ميبكَ فِيهِ السَّامِعُوْنَ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عَنْ مَعَايبَ يَفْتَرُ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أَنْتَ وَالدَاعِي فَدَعْهُ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عَلَيْمِ عَنْهُ لَا يَعْزُبُ الذَّرُّ</w:t>
      </w:r>
    </w:p>
    <w:p>
      <w:pPr>
        <w:pStyle w:val="BookText"/>
        <w:rPr/>
      </w:pPr>
      <w:r>
        <w:rPr>
          <w:rFonts w:ascii="Amiri" w:hAnsi="Amiri" w:eastAsia="Amiri" w:cs="Amiri"/>
          <w:color w:val="111111"/>
          <w:sz w:val="28"/>
          <w:sz w:val="28"/>
          <w:szCs w:val="28"/>
          <w:rtl w:val="true"/>
          <w:lang w:bidi="ar-SA"/>
        </w:rPr>
        <w:t>وَقَدْ جَاءَ في الآثَارِ أَن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إِذَا مَا جَاءَ بِالعَجَبِ الدَّهْرُ</w:t>
      </w:r>
    </w:p>
    <w:p>
      <w:pPr>
        <w:pStyle w:val="BookText"/>
        <w:rPr/>
      </w:pPr>
      <w:r>
        <w:rPr>
          <w:rFonts w:ascii="Amiri" w:hAnsi="Amiri" w:eastAsia="Amiri" w:cs="Amiri"/>
          <w:color w:val="111111"/>
          <w:sz w:val="28"/>
          <w:sz w:val="28"/>
          <w:szCs w:val="28"/>
          <w:rtl w:val="true"/>
          <w:lang w:bidi="ar-SA"/>
        </w:rPr>
        <w:t xml:space="preserve">وَيَعْرُو أُناساً قَدْ تَمَادَوْا بِغَيْهِمْ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القَدْفِ بَعْدَ المَسْخِ وَالخَسْفُ مَا يَعْرُوْ</w:t>
      </w:r>
    </w:p>
    <w:p>
      <w:pPr>
        <w:pStyle w:val="BookText"/>
        <w:rPr/>
      </w:pPr>
      <w:r>
        <w:rPr>
          <w:rFonts w:ascii="Amiri" w:hAnsi="Amiri" w:eastAsia="Amiri" w:cs="Amiri"/>
          <w:color w:val="111111"/>
          <w:sz w:val="28"/>
          <w:sz w:val="28"/>
          <w:szCs w:val="28"/>
          <w:rtl w:val="true"/>
          <w:lang w:bidi="ar-SA"/>
        </w:rPr>
        <w:t xml:space="preserve">وَتَغْدُو الوَرَى إِذْ كَانَ يَقْتَادُهَا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وَيَحْمِلُهَا مِنْ جَهْلهَا المَرْكَبُ الوَعْرُ</w:t>
      </w:r>
    </w:p>
    <w:p>
      <w:pPr>
        <w:pStyle w:val="BookText"/>
        <w:rPr/>
      </w:pPr>
      <w:r>
        <w:rPr>
          <w:rFonts w:ascii="Amiri" w:hAnsi="Amiri" w:eastAsia="Amiri" w:cs="Amiri"/>
          <w:color w:val="111111"/>
          <w:sz w:val="28"/>
          <w:sz w:val="28"/>
          <w:szCs w:val="28"/>
          <w:rtl w:val="true"/>
          <w:lang w:bidi="ar-SA"/>
        </w:rPr>
        <w:t xml:space="preserve">حَيَارَى بِلا دين وَذُو الدِّين 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دينه ضُعْفاً كَمَا يُقْبَضُ الجَمْرُ</w:t>
      </w:r>
    </w:p>
    <w:p>
      <w:pPr>
        <w:pStyle w:val="BookText"/>
        <w:rPr/>
      </w:pPr>
      <w:r>
        <w:rPr>
          <w:rFonts w:ascii="Amiri" w:hAnsi="Amiri" w:eastAsia="Amiri" w:cs="Amiri"/>
          <w:color w:val="111111"/>
          <w:sz w:val="28"/>
          <w:sz w:val="28"/>
          <w:szCs w:val="28"/>
          <w:rtl w:val="true"/>
          <w:lang w:bidi="ar-SA"/>
        </w:rPr>
        <w:t>وَكَيْفَ وَهَذَا الدِّينُ يَزْهُرُ 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وَيَنْفَحُ مِنْ حَافَاتِ زَاهِرِهِ النَّشْرُ</w:t>
      </w:r>
    </w:p>
    <w:p>
      <w:pPr>
        <w:pStyle w:val="BookText"/>
        <w:rPr/>
      </w:pPr>
      <w:r>
        <w:rPr>
          <w:rFonts w:ascii="Amiri" w:hAnsi="Amiri" w:eastAsia="Amiri" w:cs="Amiri"/>
          <w:color w:val="111111"/>
          <w:sz w:val="28"/>
          <w:sz w:val="28"/>
          <w:szCs w:val="28"/>
          <w:rtl w:val="true"/>
          <w:lang w:bidi="ar-SA"/>
        </w:rPr>
        <w:t>وَهَذِي تُغُورُ المُسْلِمِينَ 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رِبَاطِ فِيْهِ يَبْتَسِمُ النَّغْرُ</w:t>
      </w:r>
    </w:p>
    <w:p>
      <w:pPr>
        <w:pStyle w:val="BookText"/>
        <w:rPr/>
      </w:pPr>
      <w:r>
        <w:rPr>
          <w:rFonts w:ascii="Amiri" w:hAnsi="Amiri" w:eastAsia="Amiri" w:cs="Amiri"/>
          <w:color w:val="111111"/>
          <w:sz w:val="28"/>
          <w:sz w:val="28"/>
          <w:szCs w:val="28"/>
          <w:rtl w:val="true"/>
          <w:lang w:bidi="ar-SA"/>
        </w:rPr>
        <w:t xml:space="preserve">وَذيَّ رَايَةُ التَّوْحِيدِ يَخْفُقُ ظُلُهَا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فَيَنْكُصُ رُعْبَاً دُونَهَا الشَّرْكُ وَالكُفْرُ</w:t>
      </w:r>
    </w:p>
    <w:p>
      <w:pPr>
        <w:pStyle w:val="BookText"/>
        <w:rPr/>
      </w:pPr>
      <w:r>
        <w:rPr>
          <w:rFonts w:ascii="Amiri" w:hAnsi="Amiri" w:eastAsia="Amiri" w:cs="Amiri"/>
          <w:color w:val="111111"/>
          <w:sz w:val="28"/>
          <w:sz w:val="28"/>
          <w:szCs w:val="28"/>
          <w:rtl w:val="true"/>
          <w:lang w:bidi="ar-SA"/>
        </w:rPr>
        <w:t xml:space="preserve">وَمَا هُمْ مُلُوكَ المُسْلِمِيْنَ وَعَدْلُهُمْ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عُلَمَاءِ الأُمَّةِ الأَنْجُمُ الزُّهْرُ</w:t>
      </w:r>
    </w:p>
    <w:p>
      <w:pPr>
        <w:pStyle w:val="BookText"/>
        <w:rPr/>
      </w:pPr>
      <w:r>
        <w:rPr>
          <w:rFonts w:ascii="Amiri" w:hAnsi="Amiri" w:eastAsia="Amiri" w:cs="Amiri"/>
          <w:color w:val="111111"/>
          <w:sz w:val="28"/>
          <w:sz w:val="28"/>
          <w:szCs w:val="28"/>
          <w:rtl w:val="true"/>
          <w:lang w:bidi="ar-SA"/>
        </w:rPr>
        <w:t xml:space="preserve">فَدَعْ عَنْكَ وَهْماً تَهْتَ في ظُلُماته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يَرْتَضِيهِ العَبْدُ كَلَّا وَلَا الحُرُّ</w:t>
      </w:r>
    </w:p>
    <w:p>
      <w:pPr>
        <w:pStyle w:val="BookText"/>
        <w:rPr/>
      </w:pPr>
      <w:r>
        <w:rPr>
          <w:rFonts w:ascii="Amiri" w:hAnsi="Amiri" w:eastAsia="Amiri" w:cs="Amiri"/>
          <w:color w:val="111111"/>
          <w:sz w:val="28"/>
          <w:sz w:val="28"/>
          <w:szCs w:val="28"/>
          <w:rtl w:val="true"/>
          <w:lang w:bidi="ar-SA"/>
        </w:rPr>
        <w:t>وَإِنْ شَنْتَ تَقْريْبَ المَدَى فَلَرُبَّما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 بمَيْدَان الجياد بك الفكر</w:t>
      </w:r>
    </w:p>
    <w:p>
      <w:pPr>
        <w:pStyle w:val="BookText"/>
        <w:rPr/>
      </w:pPr>
      <w:r>
        <w:rPr>
          <w:rFonts w:ascii="Amiri" w:hAnsi="Amiri" w:eastAsia="Amiri" w:cs="Amiri"/>
          <w:color w:val="111111"/>
          <w:sz w:val="28"/>
          <w:sz w:val="28"/>
          <w:szCs w:val="28"/>
          <w:rtl w:val="true"/>
          <w:lang w:bidi="ar-SA"/>
        </w:rPr>
        <w:t xml:space="preserve">فَمُدْ قَادَنَا هَادِي الدليل بما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العَقْلُ وَالنَّقْلُ اليَقيْنَان والذِّكْرُ</w:t>
      </w:r>
    </w:p>
    <w:p>
      <w:pPr>
        <w:pStyle w:val="BookText"/>
        <w:rPr/>
      </w:pPr>
      <w:r>
        <w:rPr>
          <w:rFonts w:ascii="Amiri" w:hAnsi="Amiri" w:eastAsia="Amiri" w:cs="Amiri"/>
          <w:color w:val="111111"/>
          <w:sz w:val="28"/>
          <w:sz w:val="28"/>
          <w:szCs w:val="28"/>
          <w:rtl w:val="true"/>
          <w:lang w:bidi="ar-SA"/>
        </w:rPr>
        <w:t>إلى عصمة الهادينَ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في عَصْرِهِمْ لَهُمُ الأَمْرُ</w:t>
      </w:r>
    </w:p>
    <w:p>
      <w:pPr>
        <w:pStyle w:val="BookText"/>
        <w:rPr/>
      </w:pPr>
      <w:r>
        <w:rPr>
          <w:rFonts w:ascii="Amiri" w:hAnsi="Amiri" w:eastAsia="Amiri" w:cs="Amiri"/>
          <w:color w:val="111111"/>
          <w:sz w:val="28"/>
          <w:sz w:val="28"/>
          <w:szCs w:val="28"/>
          <w:rtl w:val="true"/>
          <w:lang w:bidi="ar-SA"/>
        </w:rPr>
        <w:t xml:space="preserve">وَقَدْ جَاءَ فِي الآثَارِ عَنْ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يَعْيَا مِنْ تَواتُرهَا الحَصْرُ</w:t>
      </w:r>
    </w:p>
    <w:p>
      <w:pPr>
        <w:pStyle w:val="BookText"/>
        <w:rPr/>
      </w:pPr>
      <w:r>
        <w:rPr>
          <w:rFonts w:ascii="Amiri" w:hAnsi="Amiri" w:eastAsia="Amiri" w:cs="Amiri"/>
          <w:color w:val="111111"/>
          <w:sz w:val="28"/>
          <w:sz w:val="28"/>
          <w:szCs w:val="28"/>
          <w:rtl w:val="true"/>
          <w:lang w:bidi="ar-SA"/>
        </w:rPr>
        <w:t xml:space="preserve">تُعَرِّفُنَا إِبْنَ العَسْكَرِيِّ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وَالوَاتِرُ الوَتْرُ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تبعنَا هُدَى الهادي فَأَبْلَغَنَا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بَنُور الهُدَى وَالحَمْدُ لله وَالشُّكْرُ </w:t>
      </w:r>
      <w:bookmarkStart w:id="250" w:name="pg7908_89586"/>
    </w:p>
    <w:p>
      <w:pPr>
        <w:pStyle w:val="Heading3"/>
        <w:numPr>
          <w:ilvl w:val="2"/>
          <w:numId w:val="1"/>
        </w:numPr>
        <w:rPr/>
      </w:pPr>
      <w:bookmarkStart w:id="251" w:name="__RefHeading___Toc6149240_1051229030"/>
      <w:bookmarkStart w:id="252" w:name="_Toc82"/>
      <w:bookmarkEnd w:id="250"/>
      <w:bookmarkEnd w:id="251"/>
      <w:r>
        <w:rPr>
          <w:rtl w:val="true"/>
        </w:rPr>
        <w:t>الرد علی القصیدة البغدادیة</w:t>
      </w:r>
      <w:bookmarkEnd w:id="252"/>
    </w:p>
    <w:p>
      <w:pPr>
        <w:pStyle w:val="Heading4"/>
        <w:numPr>
          <w:ilvl w:val="3"/>
          <w:numId w:val="1"/>
        </w:numPr>
        <w:rPr/>
      </w:pPr>
      <w:bookmarkStart w:id="253" w:name="__RefHeading___Toc6149242_1051229030"/>
      <w:bookmarkStart w:id="254" w:name="_Toc83"/>
      <w:bookmarkEnd w:id="253"/>
      <w:r>
        <w:rPr>
          <w:rtl w:val="true"/>
        </w:rPr>
        <w:t>إشارة</w:t>
      </w:r>
      <w:r>
        <w:rPr>
          <w:rtl w:val="true"/>
        </w:rPr>
        <w:t>:</w:t>
      </w:r>
      <w:bookmarkEnd w:id="254"/>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رضا ابن السيد محمد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6149244_1051229030"/>
      <w:bookmarkStart w:id="256" w:name="_Toc84"/>
      <w:bookmarkEnd w:id="255"/>
      <w:r>
        <w:rPr>
          <w:rtl w:val="true"/>
        </w:rPr>
        <w:t>ترجمة الناظم</w:t>
      </w:r>
      <w:bookmarkEnd w:id="256"/>
    </w:p>
    <w:p>
      <w:pPr>
        <w:pStyle w:val="Heading5"/>
        <w:numPr>
          <w:ilvl w:val="4"/>
          <w:numId w:val="1"/>
        </w:numPr>
        <w:rPr/>
      </w:pPr>
      <w:bookmarkStart w:id="257" w:name="__RefHeading___Toc6149246_1051229030"/>
      <w:bookmarkStart w:id="258" w:name="_Toc85"/>
      <w:bookmarkEnd w:id="257"/>
      <w:r>
        <w:rPr>
          <w:rtl w:val="true"/>
        </w:rPr>
        <w:t>إشارة</w:t>
      </w:r>
      <w:r>
        <w:rPr>
          <w:rtl w:val="true"/>
        </w:rPr>
        <w:t>:</w:t>
      </w:r>
      <w:bookmarkEnd w:id="258"/>
    </w:p>
    <w:p>
      <w:pPr>
        <w:pStyle w:val="BookText"/>
        <w:rPr/>
      </w:pPr>
      <w:r>
        <w:rPr>
          <w:rFonts w:ascii="Amiri" w:hAnsi="Amiri" w:eastAsia="Amiri" w:cs="Amiri"/>
          <w:color w:val="111111"/>
          <w:sz w:val="28"/>
          <w:sz w:val="28"/>
          <w:szCs w:val="28"/>
          <w:rtl w:val="true"/>
          <w:lang w:bidi="ar-SA"/>
        </w:rPr>
        <w:t xml:space="preserve">ترجمة الناظم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هو ابن السيد محمد بن هاشم بن شجاعت علي الموسوي الهندي النجفي عالم جليل وأديب كبير وشاعر شهير، ترجم له شيخنا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والده من أعاظم العلماء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خلّف عدة أولاد منهم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في ثامن ذي القعدة، كما حدّثني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وهاجر به والده إلى سامراء مع أخويه السيد باقر والسيد هاشم لحضور درس المجدد</w:t>
      </w:r>
    </w:p>
    <w:p>
      <w:pPr>
        <w:pStyle w:val="BookText"/>
        <w:rPr/>
      </w:pPr>
      <w:r>
        <w:rPr>
          <w:rFonts w:ascii="Amiri" w:hAnsi="Amiri" w:eastAsia="Amiri" w:cs="Amiri"/>
          <w:color w:val="111111"/>
          <w:sz w:val="28"/>
          <w:sz w:val="28"/>
          <w:szCs w:val="28"/>
          <w:rtl w:val="true"/>
          <w:lang w:bidi="ar-SA"/>
        </w:rPr>
        <w:t xml:space="preserve">الشيرازي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فنشأ بها المترجم له على والده وتعلّم المبادئ وقرأ مقدمات العلوم وبعض كتب الأدب</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به والده إلى النجف مع كافة أهله فأتم السطوح وحضر في الفقه والأصول على والده والشيخ محمد طه والسيد محمد آل بحر العلوم والشيخ حسن ابن صاحب الجواهر والشيخ المولى محمد الشرابياني والشيخ محمد كاظم الخراساني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لوالده الجليل يد طولى في العلوم الغريبة مثل الجفر والرمل والأوفاق والأوراد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جدّ المترجم له في الاشتغال بمعرفتها عنده حتى تضلع بها وأجازه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إلى جانب ذلك من شيوخ الأدب وكبار رجال القريض، فقد أجاد في نظمه رغم إكثاره، وجاء شعره من الطبقة العالية في الرقة والانسجام، وقد بلغ في ذلك مبلغاً عظيماً حتى تغلبت شهرته الأدبية على مكانته العلمية، فقد حمل راية الأدب فى النجف زمناً طويلاً يزيد على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السيد جعفر الحلّي في أواخر عمره واشترك في بعض الحلبات والأندية معه ومع الشيخ جواد الشبيبي والشيخ هادي كاشف الغطاء والشيخ محمد السماوي، وغيرهم من أعلام الأدب الأفاضل ورجاله المبرزين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مرموقاً بينهم بعين التقدير والإعجاب وكان له الباع الطويل في نظم التواريخ، ونظمه في ذلك يفوق نظم بعض معاصريه لبلاغته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التواضع حسن الملتقى كريم الأخلاق وديع النفس بعيداً عن الكبر والزهو، لين العريكة تقياً صالحاً ورعاً ديناً خشناً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بعثه العَلم الحجّة السيد أبو الحسن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عنه إلى ناحية الفيصلية فكان هناك مرجعاً في الأحكام وسائر الأمور إلى أن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جثمانه إلى النجف الأشرف بتشييع عظيم، وصلى عليه السيد أبو الحسن المذكور ودفن بمقبرة والده في داره بمحلة الحويش</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له السيد الإصفهاني مجلس الفاتحة كما أقيمت له عدة فواتح في </w:t>
      </w:r>
    </w:p>
    <w:p>
      <w:pPr>
        <w:pStyle w:val="BookText"/>
        <w:rPr/>
      </w:pPr>
      <w:r>
        <w:rPr>
          <w:rFonts w:ascii="Amiri" w:hAnsi="Amiri" w:eastAsia="Amiri" w:cs="Amiri"/>
          <w:color w:val="111111"/>
          <w:sz w:val="28"/>
          <w:sz w:val="28"/>
          <w:szCs w:val="28"/>
          <w:rtl w:val="true"/>
          <w:lang w:bidi="ar-SA"/>
        </w:rPr>
        <w:t>النجف وفي محل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عدة آثار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أصول الدين الخمسة وبعض أسرار الشريعة وجملة من الأخلاق المستحسنة،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البحور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علمي العروض والقوافي،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سبيكة العسجد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صناعة التاريخ بأبجد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منظومة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اللآلئ الناظمة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لوالده المرحوم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غاية الإيجاز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لوالده أيضاً،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العروض والقوافي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الحق والباطل في الرد على النصارى واليهود ألفه بالتماس الشيخ حسن القطيفي وطبع ببغداد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الكوثرية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في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غرر الشعر، طبعت مستقلة غير مرة ، إلى غير ذلك من كتاباته المتفرقة وغير المهذبة في الردود والنقود وسائر العلوم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رتبه بنفسه، رأيته عنده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إجازة الرواية عن والده، وعن الشيخ أسد الله الزنجاني، وعن السيد حسن الصدر الكاظمي، وعن السيد أبي الحسن الإصفهاني، وعن الشيخ آغا بزرگ الطهراني الغروي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ويروي عنه السيد مهدي ابن السيد علي البحراني الغريفي النجفي،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خلّف ثلاثة ذكور السيد أحمد، والسيد محمد، والسيد علي وكلهم شعراء أدباء </w:t>
      </w:r>
      <w:r>
        <w:rPr>
          <w:rStyle w:val="FootnoteAnchor"/>
          <w:rtl w:val="true"/>
        </w:rPr>
        <w:footnoteReference w:id="1262"/>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الأول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63"/>
      </w:r>
      <w:bookmarkStart w:id="259" w:name="pg7908_89592"/>
    </w:p>
    <w:p>
      <w:pPr>
        <w:pStyle w:val="Heading3"/>
        <w:numPr>
          <w:ilvl w:val="2"/>
          <w:numId w:val="1"/>
        </w:numPr>
        <w:rPr/>
      </w:pPr>
      <w:bookmarkStart w:id="260" w:name="__RefHeading___Toc6149248_1051229030"/>
      <w:bookmarkStart w:id="261" w:name="_Toc86"/>
      <w:bookmarkEnd w:id="259"/>
      <w:bookmarkEnd w:id="260"/>
      <w:r>
        <w:rPr>
          <w:rtl w:val="true"/>
        </w:rPr>
        <w:t>ردّه على القصيدة البغدادية</w:t>
      </w:r>
      <w:bookmarkEnd w:id="261"/>
    </w:p>
    <w:p>
      <w:pPr>
        <w:pStyle w:val="BookText"/>
        <w:rPr/>
      </w:pPr>
      <w:r>
        <w:rPr>
          <w:rFonts w:ascii="Amiri" w:hAnsi="Amiri" w:eastAsia="Amiri" w:cs="Amiri"/>
          <w:color w:val="111111"/>
          <w:sz w:val="28"/>
          <w:sz w:val="28"/>
          <w:szCs w:val="28"/>
          <w:rtl w:val="true"/>
          <w:lang w:bidi="ar-SA"/>
        </w:rPr>
        <w:t xml:space="preserve">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الصاحبيّة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الذريعة إلى تصانيف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سمّي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القصيدة البغدادية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الذريعة إلى تصانيف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وتتكون قصيدته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وهي مطبوعة مكرراً مع الكوثرية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ديوانه،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المكنون في النهي لمن وقت للغائب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بيت واحد، وأورد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للقصيدة صدراً لم يرد في المطبوع من ديوانه؛ فلذا أحببت إيراده هنا ليستدرك به على الديوان ونص ما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ممن أجابه – ونختصر عليه – العالم الأديب السيد رضا ابن السيد محمد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مجيباً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تعالى الحمد لله الذي غاب عن ظلم الوهم في حجب الأنوار، فشهدته العقول بما له من الآثار، وصلى الله على رسوله ونبيه وأمين وحيه وصفيه محمد سيد البشر وآله الميامين الغرر، وخلفائه الاثني عشر المختومين بسميه المنتظر عجل الله فرجه وسهل مخرجه وجعلنا من أنصاره المقتبسين من أشعة أنواره وخلّد الله دولة أمير المؤمنين الواجب الطاعة على المسلمين، وسيف الله المنتقم من أعدائه الكافرين السلطان ابن السلطان والخاقان ابن الخاقان الغازي عبد الحميد </w:t>
      </w:r>
    </w:p>
    <w:p>
      <w:pPr>
        <w:pStyle w:val="BookText"/>
        <w:rPr/>
      </w:pPr>
      <w:r>
        <w:rPr>
          <w:rFonts w:ascii="Amiri" w:hAnsi="Amiri" w:eastAsia="Amiri" w:cs="Amiri"/>
          <w:color w:val="111111"/>
          <w:sz w:val="28"/>
          <w:sz w:val="28"/>
          <w:szCs w:val="28"/>
          <w:rtl w:val="true"/>
          <w:lang w:bidi="ar-SA"/>
        </w:rPr>
        <w:t xml:space="preserve">خان لازالت قلوب أعدائه كراياته خافقة وما برحت ألسنة الدهر بحمده ناطقة هذا وبعد فقد وردت إلينا قصيدة غريبة ماهي من الدهر بأول عجيبة، تُعرب عن براعة ناظمها، وسعة ،باعه وكثرة وقوفه على التواريخ، واطلاعه وتبحره في العلوم وإمتاعه، حيث أبتدأها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علماء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فتحامى عن جوابها علماء العصر، و وكلوا أمرها إلى أدباء المصر؛ لأن جواب مثلها لا يليق بالعلماء الجهابذة، بل يكفيهم إياه أقل التلامذة، فأجابوا وأجبت وانتدبوا وانتدبت، وأنا أقل الصناعة بضاعة، وأعياهم فى حلبة اليراعة براعة،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يُمَتِّلُكَ الشَّوْق المبرح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حُجُبِّ تَخْفَيْكَ عَنِّي وَلَا 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والقصيدة بتمامها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يُمَتِّلُكَ الشَّوْقِ المُبَرِّحُ وَالفَكْرُ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حُجب تُخفيكَ عَنِّي وَلَا سِتْرُ</w:t>
      </w:r>
    </w:p>
    <w:p>
      <w:pPr>
        <w:pStyle w:val="BookText"/>
        <w:rPr/>
      </w:pPr>
      <w:r>
        <w:rPr>
          <w:rFonts w:ascii="Amiri" w:hAnsi="Amiri" w:eastAsia="Amiri" w:cs="Amiri"/>
          <w:color w:val="111111"/>
          <w:sz w:val="28"/>
          <w:sz w:val="28"/>
          <w:szCs w:val="28"/>
          <w:rtl w:val="true"/>
          <w:lang w:bidi="ar-SA"/>
        </w:rPr>
        <w:t>وَلَوْ غِبْتَ عَنِّي أَلْفَ عَامٍ فَإِنَّ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وِصَالِ لَيْسَ يَقْطَعُهُ الدَّهْرُ</w:t>
      </w:r>
    </w:p>
    <w:p>
      <w:pPr>
        <w:pStyle w:val="BookText"/>
        <w:rPr/>
      </w:pPr>
      <w:r>
        <w:rPr>
          <w:rFonts w:ascii="Amiri" w:hAnsi="Amiri" w:eastAsia="Amiri" w:cs="Amiri"/>
          <w:color w:val="111111"/>
          <w:sz w:val="28"/>
          <w:sz w:val="28"/>
          <w:szCs w:val="28"/>
          <w:rtl w:val="true"/>
          <w:lang w:bidi="ar-SA"/>
        </w:rPr>
        <w:t xml:space="preserve">تَرَاكَ بِكُلِّ النَّاسِ عَيْنِي 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لِيَخْلُوَ رَبِّعَ مِنْكَ أَوْ مَهْمَهُ قَفْرُ</w:t>
      </w:r>
    </w:p>
    <w:p>
      <w:pPr>
        <w:pStyle w:val="BookText"/>
        <w:rPr/>
      </w:pPr>
      <w:r>
        <w:rPr>
          <w:rFonts w:ascii="Amiri" w:hAnsi="Amiri" w:eastAsia="Amiri" w:cs="Amiri"/>
          <w:color w:val="111111"/>
          <w:sz w:val="28"/>
          <w:sz w:val="28"/>
          <w:szCs w:val="28"/>
          <w:rtl w:val="true"/>
          <w:lang w:bidi="ar-SA"/>
        </w:rPr>
        <w:t xml:space="preserve">وَمَا أَنْتَ إلّا الشَّمْسُ يَنْأَى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وَيَشْرُقُ من أنوارها البَرُّ وَالبَحْرُ</w:t>
      </w:r>
    </w:p>
    <w:p>
      <w:pPr>
        <w:pStyle w:val="BookText"/>
        <w:rPr/>
      </w:pPr>
      <w:r>
        <w:rPr>
          <w:rFonts w:ascii="Amiri" w:hAnsi="Amiri" w:eastAsia="Amiri" w:cs="Amiri"/>
          <w:color w:val="111111"/>
          <w:sz w:val="28"/>
          <w:sz w:val="28"/>
          <w:szCs w:val="28"/>
          <w:rtl w:val="true"/>
          <w:lang w:bidi="ar-SA"/>
        </w:rPr>
        <w:t xml:space="preserve">تَمَادَى زَمَانُ البُعْدُ وَامْتَدَّ 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أَبْصَرَتْ عَيْنِي مُحَيَّاكَ يا بَدْرُ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تُعَلِّلْنِي بِوَعْدِكَ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لِيَأْلَفَ قَلْبِي فِي تَبَاعُدكَ الصَّبْرُ </w:t>
      </w:r>
    </w:p>
    <w:p>
      <w:pPr>
        <w:pStyle w:val="BookText"/>
        <w:rPr/>
      </w:pPr>
      <w:r>
        <w:rPr>
          <w:rFonts w:ascii="Amiri" w:hAnsi="Amiri" w:eastAsia="Amiri" w:cs="Amiri"/>
          <w:color w:val="111111"/>
          <w:sz w:val="28"/>
          <w:sz w:val="28"/>
          <w:szCs w:val="28"/>
          <w:rtl w:val="true"/>
          <w:lang w:bidi="ar-SA"/>
        </w:rPr>
        <w:t xml:space="preserve">وَلَكنَّ عُقْبَي كُلِّ ضَيْق وشدة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رُخَاءٌ وإِنَّ العُسْرَ مِنْ بَعْده يُسْرُ</w:t>
      </w:r>
    </w:p>
    <w:p>
      <w:pPr>
        <w:pStyle w:val="BookText"/>
        <w:rPr/>
      </w:pPr>
      <w:r>
        <w:rPr>
          <w:rFonts w:ascii="Amiri" w:hAnsi="Amiri" w:eastAsia="Amiri" w:cs="Amiri"/>
          <w:color w:val="111111"/>
          <w:sz w:val="28"/>
          <w:sz w:val="28"/>
          <w:szCs w:val="28"/>
          <w:rtl w:val="true"/>
          <w:lang w:bidi="ar-SA"/>
        </w:rPr>
        <w:t>وَإِنَّ زَمَانَ الظُّلْمِ إِنْ طَالَ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كَتَب يَبْدُو بِظَلْمَائِهِ الفَجْرُ</w:t>
      </w:r>
    </w:p>
    <w:p>
      <w:pPr>
        <w:pStyle w:val="BookText"/>
        <w:rPr/>
      </w:pPr>
      <w:r>
        <w:rPr>
          <w:rFonts w:ascii="Amiri" w:hAnsi="Amiri" w:eastAsia="Amiri" w:cs="Amiri"/>
          <w:color w:val="111111"/>
          <w:sz w:val="28"/>
          <w:sz w:val="28"/>
          <w:szCs w:val="28"/>
          <w:rtl w:val="true"/>
          <w:lang w:bidi="ar-SA"/>
        </w:rPr>
        <w:t>وَيَطْوَى بِسَاطُ الجَوْرُ فِي عَدْلِ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لَأَلْوِيَةِ الدِّينِ الحَنيف به نَشْرُ</w:t>
      </w:r>
    </w:p>
    <w:p>
      <w:pPr>
        <w:pStyle w:val="BookText"/>
        <w:rPr/>
      </w:pPr>
      <w:r>
        <w:rPr>
          <w:rFonts w:ascii="Amiri" w:hAnsi="Amiri" w:eastAsia="Amiri" w:cs="Amiri"/>
          <w:color w:val="111111"/>
          <w:sz w:val="28"/>
          <w:sz w:val="28"/>
          <w:szCs w:val="28"/>
          <w:rtl w:val="true"/>
          <w:lang w:bidi="ar-SA"/>
        </w:rPr>
        <w:t xml:space="preserve">هُوَ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الوَطأة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يَذَرُ الأَطْوَادَ يَرْجَحُها الدَّرُ</w:t>
      </w:r>
    </w:p>
    <w:p>
      <w:pPr>
        <w:pStyle w:val="BookText"/>
        <w:rPr/>
      </w:pPr>
      <w:r>
        <w:rPr>
          <w:rFonts w:ascii="Amiri" w:hAnsi="Amiri" w:eastAsia="Amiri" w:cs="Amiri"/>
          <w:color w:val="111111"/>
          <w:sz w:val="28"/>
          <w:sz w:val="28"/>
          <w:szCs w:val="28"/>
          <w:rtl w:val="true"/>
          <w:lang w:bidi="ar-SA"/>
        </w:rPr>
        <w:t xml:space="preserve">هُوَ الغَائبُ المَأْمُولُ يَوْمَ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يُلبيه بَيْتُ الله وَالرُّكْنُ وَالحَجْرُ</w:t>
      </w:r>
    </w:p>
    <w:p>
      <w:pPr>
        <w:pStyle w:val="BookText"/>
        <w:rPr/>
      </w:pPr>
      <w:r>
        <w:rPr>
          <w:rFonts w:ascii="Amiri" w:hAnsi="Amiri" w:eastAsia="Amiri" w:cs="Amiri"/>
          <w:color w:val="111111"/>
          <w:sz w:val="28"/>
          <w:sz w:val="28"/>
          <w:szCs w:val="28"/>
          <w:rtl w:val="true"/>
          <w:lang w:bidi="ar-SA"/>
        </w:rPr>
        <w:t xml:space="preserve">هُوَ ابْنُ الإِمَامِ العَسْكَرِيَّ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 كُلِّهِ قَدْ أَنْبَأَ المُصْطَفَى الظُّهْرُ</w:t>
      </w:r>
    </w:p>
    <w:p>
      <w:pPr>
        <w:pStyle w:val="BookText"/>
        <w:rPr/>
      </w:pPr>
      <w:r>
        <w:rPr>
          <w:rFonts w:ascii="Amiri" w:hAnsi="Amiri" w:eastAsia="Amiri" w:cs="Amiri"/>
          <w:color w:val="111111"/>
          <w:sz w:val="28"/>
          <w:sz w:val="28"/>
          <w:szCs w:val="28"/>
          <w:rtl w:val="true"/>
          <w:lang w:bidi="ar-SA"/>
        </w:rPr>
        <w:t>كَذَا مَا رَوَى عَنْهُ الفَريْقَان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بتفصيله تَفْنَى الدَّفاتر والحبْرُ</w:t>
      </w:r>
    </w:p>
    <w:p>
      <w:pPr>
        <w:pStyle w:val="BookText"/>
        <w:rPr/>
      </w:pPr>
      <w:r>
        <w:rPr>
          <w:rFonts w:ascii="Amiri" w:hAnsi="Amiri" w:eastAsia="Amiri" w:cs="Amiri"/>
          <w:color w:val="111111"/>
          <w:sz w:val="28"/>
          <w:sz w:val="28"/>
          <w:szCs w:val="28"/>
          <w:rtl w:val="true"/>
          <w:lang w:bidi="ar-SA"/>
        </w:rPr>
        <w:t xml:space="preserve">فَأَخْبَارُهُمْ عَنْهُ بذَاكَ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وَأَخْبَارُنا قَلَتْ لَهَا الأَنْجُمُ الزُّهْرُ</w:t>
      </w:r>
    </w:p>
    <w:p>
      <w:pPr>
        <w:pStyle w:val="BookText"/>
        <w:rPr/>
      </w:pPr>
      <w:r>
        <w:rPr>
          <w:rFonts w:ascii="Amiri" w:hAnsi="Amiri" w:eastAsia="Amiri" w:cs="Amiri"/>
          <w:color w:val="111111"/>
          <w:sz w:val="28"/>
          <w:sz w:val="28"/>
          <w:szCs w:val="28"/>
          <w:rtl w:val="true"/>
          <w:lang w:bidi="ar-SA"/>
        </w:rPr>
        <w:t xml:space="preserve">وَمَوْلدُهُ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يَشْرُقُ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لِظَامِي العَدْلِ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فَيَا سَائِلاً عَنْ شَأْنِهِ اسْمَعْ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الدُّرُّ وَالفَكْرُ المُحيْطُ لَها بَحْرُ</w:t>
      </w:r>
    </w:p>
    <w:p>
      <w:pPr>
        <w:pStyle w:val="BookText"/>
        <w:rPr/>
      </w:pPr>
      <w:r>
        <w:rPr>
          <w:rFonts w:ascii="Amiri" w:hAnsi="Amiri" w:eastAsia="Amiri" w:cs="Amiri"/>
          <w:color w:val="111111"/>
          <w:sz w:val="28"/>
          <w:sz w:val="28"/>
          <w:szCs w:val="28"/>
          <w:rtl w:val="true"/>
          <w:lang w:bidi="ar-SA"/>
        </w:rPr>
        <w:t xml:space="preserve">أَلَمْ تَدْرِ أَنَّ اللَّهَ كَوَّنَ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لِيَمْتَلُوهُ كَي يَنَالَهُمُ الأَجْرُ</w:t>
      </w:r>
    </w:p>
    <w:p>
      <w:pPr>
        <w:pStyle w:val="BookText"/>
        <w:rPr/>
      </w:pPr>
      <w:r>
        <w:rPr>
          <w:rFonts w:ascii="Amiri" w:hAnsi="Amiri" w:eastAsia="Amiri" w:cs="Amiri"/>
          <w:color w:val="111111"/>
          <w:sz w:val="28"/>
          <w:sz w:val="28"/>
          <w:szCs w:val="28"/>
          <w:rtl w:val="true"/>
          <w:lang w:bidi="ar-SA"/>
        </w:rPr>
        <w:t xml:space="preserve">وَمَا ذَاكَ إِلَّا رَحْمَةٌ بعباده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فَمَا فِيه إِلَى خَلْقِهِمْ فَقْرُ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أَنَّ الفِكْرَ غَايَةُ وَسْعِهِمْ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مَقَامٌ دُونَهُ يَقِفُ الفِكْرُ </w:t>
      </w:r>
    </w:p>
    <w:p>
      <w:pPr>
        <w:pStyle w:val="BookText"/>
        <w:rPr/>
      </w:pPr>
      <w:r>
        <w:rPr>
          <w:rFonts w:ascii="Amiri" w:hAnsi="Amiri" w:eastAsia="Amiri" w:cs="Amiri"/>
          <w:color w:val="111111"/>
          <w:sz w:val="28"/>
          <w:sz w:val="28"/>
          <w:szCs w:val="28"/>
          <w:rtl w:val="true"/>
          <w:lang w:bidi="ar-SA"/>
        </w:rPr>
        <w:t xml:space="preserve">فَأَكْرَمَهُمْ بِالمُرْسَلِينَ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يُرْجَى النَّفْعُ أَوْ يَخْتَشَى الضُّرُّ</w:t>
      </w:r>
    </w:p>
    <w:p>
      <w:pPr>
        <w:pStyle w:val="BookText"/>
        <w:rPr/>
      </w:pPr>
      <w:r>
        <w:rPr>
          <w:rFonts w:ascii="Amiri" w:hAnsi="Amiri" w:eastAsia="Amiri" w:cs="Amiri"/>
          <w:color w:val="111111"/>
          <w:sz w:val="28"/>
          <w:sz w:val="28"/>
          <w:szCs w:val="28"/>
          <w:rtl w:val="true"/>
          <w:lang w:bidi="ar-SA"/>
        </w:rPr>
        <w:t>وَلَمْ يُؤْمَنْ التَّبْلِيغُ مِنْهُمْ مِنَ الخَطَأ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كَانَ يَعْرُوْهُمْ مِنَ السَّهْوِ مَا يَعْرُو</w:t>
      </w:r>
    </w:p>
    <w:p>
      <w:pPr>
        <w:pStyle w:val="BookText"/>
        <w:rPr/>
      </w:pPr>
      <w:r>
        <w:rPr>
          <w:rFonts w:ascii="Amiri" w:hAnsi="Amiri" w:eastAsia="Amiri" w:cs="Amiri"/>
          <w:color w:val="111111"/>
          <w:sz w:val="28"/>
          <w:sz w:val="28"/>
          <w:szCs w:val="28"/>
          <w:rtl w:val="true"/>
          <w:lang w:bidi="ar-SA"/>
        </w:rPr>
        <w:t xml:space="preserve">وَلَوْ أَنَّهُمْ يَعْصُونَهُ لَاقْتَدَى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بعصيانهمْ فِيْهِمْ وَقَامَ لَهُمْ عُدْرُ</w:t>
      </w:r>
    </w:p>
    <w:p>
      <w:pPr>
        <w:pStyle w:val="BookText"/>
        <w:rPr/>
      </w:pPr>
      <w:r>
        <w:rPr>
          <w:rFonts w:ascii="Amiri" w:hAnsi="Amiri" w:eastAsia="Amiri" w:cs="Amiri"/>
          <w:color w:val="111111"/>
          <w:sz w:val="28"/>
          <w:sz w:val="28"/>
          <w:szCs w:val="28"/>
          <w:rtl w:val="true"/>
          <w:lang w:bidi="ar-SA"/>
        </w:rPr>
        <w:t xml:space="preserve">فنزَهَهُمْ عَنْ وَصْمَة السَّهْو وَالخَطَأ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يُدَنَّسُ ثَوْبَ عصْمَتِهِمْ وِزْرُ</w:t>
      </w:r>
    </w:p>
    <w:p>
      <w:pPr>
        <w:pStyle w:val="BookText"/>
        <w:rPr/>
      </w:pPr>
      <w:r>
        <w:rPr>
          <w:rFonts w:ascii="Amiri" w:hAnsi="Amiri" w:eastAsia="Amiri" w:cs="Amiri"/>
          <w:color w:val="111111"/>
          <w:sz w:val="28"/>
          <w:sz w:val="28"/>
          <w:szCs w:val="28"/>
          <w:rtl w:val="true"/>
          <w:lang w:bidi="ar-SA"/>
        </w:rPr>
        <w:t>وَأَيَّدَهُمْ بِالمُعْجِزَاتِ خَوَارِقِاً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لعَادَاتِنَا كَيْ لَا يُقَالَ هِيَ السِّحْرُ</w:t>
      </w:r>
    </w:p>
    <w:p>
      <w:pPr>
        <w:pStyle w:val="BookText"/>
        <w:rPr/>
      </w:pPr>
      <w:r>
        <w:rPr>
          <w:rFonts w:ascii="Amiri" w:hAnsi="Amiri" w:eastAsia="Amiri" w:cs="Amiri"/>
          <w:color w:val="111111"/>
          <w:sz w:val="28"/>
          <w:sz w:val="28"/>
          <w:szCs w:val="28"/>
          <w:rtl w:val="true"/>
          <w:lang w:bidi="ar-SA"/>
        </w:rPr>
        <w:t>وَلَمْ أَدْرِ لِمْ دَلَّتْ عَلَى صِدْقٍ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لِلْعَقْلِ نَهْي وَلَا أَمْرُ</w:t>
      </w:r>
    </w:p>
    <w:p>
      <w:pPr>
        <w:pStyle w:val="BookText"/>
        <w:rPr/>
      </w:pPr>
      <w:r>
        <w:rPr>
          <w:rFonts w:ascii="Amiri" w:hAnsi="Amiri" w:eastAsia="Amiri" w:cs="Amiri"/>
          <w:color w:val="111111"/>
          <w:sz w:val="28"/>
          <w:sz w:val="28"/>
          <w:szCs w:val="28"/>
          <w:rtl w:val="true"/>
          <w:lang w:bidi="ar-SA"/>
        </w:rPr>
        <w:t>وَمَنْ قَالَ للنَّاسِ انْظُرُوا فِي ادَّعَائِهِمْ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فَلْيَتْبَعْهُمُ العَبْدُ وَالحُرُّ</w:t>
      </w:r>
    </w:p>
    <w:p>
      <w:pPr>
        <w:pStyle w:val="BookText"/>
        <w:rPr/>
      </w:pPr>
      <w:r>
        <w:rPr>
          <w:rFonts w:ascii="Amiri" w:hAnsi="Amiri" w:eastAsia="Amiri" w:cs="Amiri"/>
          <w:color w:val="111111"/>
          <w:sz w:val="28"/>
          <w:sz w:val="28"/>
          <w:szCs w:val="28"/>
          <w:rtl w:val="true"/>
          <w:lang w:bidi="ar-SA"/>
        </w:rPr>
        <w:t xml:space="preserve">وَلَوْ أَنَّهُمْ فِيْمَا لَهُمْ مِنْ مَعَاجِرٍ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خَصْمهُمْ طُولَ المَدَى لَهُمُ النَّصْرُ</w:t>
      </w:r>
    </w:p>
    <w:p>
      <w:pPr>
        <w:pStyle w:val="BookText"/>
        <w:rPr/>
      </w:pPr>
      <w:r>
        <w:rPr>
          <w:rFonts w:ascii="Amiri" w:hAnsi="Amiri" w:eastAsia="Amiri" w:cs="Amiri"/>
          <w:color w:val="111111"/>
          <w:sz w:val="28"/>
          <w:sz w:val="28"/>
          <w:szCs w:val="28"/>
          <w:rtl w:val="true"/>
          <w:lang w:bidi="ar-SA"/>
        </w:rPr>
        <w:t>لَغَالَى بِهِمْ كُلُّ الأَنامِ وَأَيْقَنُوا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الأَرْبَابُ وَالتَبَسَ الأَمْرُ</w:t>
      </w:r>
    </w:p>
    <w:p>
      <w:pPr>
        <w:pStyle w:val="BookText"/>
        <w:rPr/>
      </w:pPr>
      <w:r>
        <w:rPr>
          <w:rFonts w:ascii="Amiri" w:hAnsi="Amiri" w:eastAsia="Amiri" w:cs="Amiri"/>
          <w:color w:val="111111"/>
          <w:sz w:val="28"/>
          <w:sz w:val="28"/>
          <w:szCs w:val="28"/>
          <w:rtl w:val="true"/>
          <w:lang w:bidi="ar-SA"/>
        </w:rPr>
        <w:t>كَذَلكَ تَجْرِي حِكْمَةُ الله في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فِي كُلِّ شَيْءٍ لَهُ قَدْرُ</w:t>
      </w:r>
    </w:p>
    <w:p>
      <w:pPr>
        <w:pStyle w:val="BookText"/>
        <w:rPr/>
      </w:pPr>
      <w:r>
        <w:rPr>
          <w:rFonts w:ascii="Amiri" w:hAnsi="Amiri" w:eastAsia="Amiri" w:cs="Amiri"/>
          <w:color w:val="111111"/>
          <w:sz w:val="28"/>
          <w:sz w:val="28"/>
          <w:szCs w:val="28"/>
          <w:rtl w:val="true"/>
          <w:lang w:bidi="ar-SA"/>
        </w:rPr>
        <w:t xml:space="preserve">وَكَانَ خِلَافَ اللُّطَّف، وَاللُّطْفُ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مِنْ نَبِيَّ أَوْ وَصِيَّ خَلَا عَصْرُ</w:t>
      </w:r>
    </w:p>
    <w:p>
      <w:pPr>
        <w:pStyle w:val="BookText"/>
        <w:rPr/>
      </w:pPr>
      <w:r>
        <w:rPr>
          <w:rFonts w:ascii="Amiri" w:hAnsi="Amiri" w:eastAsia="Amiri" w:cs="Amiri"/>
          <w:color w:val="111111"/>
          <w:sz w:val="28"/>
          <w:sz w:val="28"/>
          <w:szCs w:val="28"/>
          <w:rtl w:val="true"/>
          <w:lang w:bidi="ar-SA"/>
        </w:rPr>
        <w:t xml:space="preserve">أيُنْشِيءُ لِلإِنْسَانِ خَمْسَ 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 وَفِيْها تُدْرَكُ العَيْنُ وَالأَثرُ</w:t>
      </w:r>
    </w:p>
    <w:p>
      <w:pPr>
        <w:pStyle w:val="BookText"/>
        <w:rPr/>
      </w:pPr>
      <w:r>
        <w:rPr>
          <w:rFonts w:ascii="Amiri" w:hAnsi="Amiri" w:eastAsia="Amiri" w:cs="Amiri"/>
          <w:color w:val="111111"/>
          <w:sz w:val="28"/>
          <w:sz w:val="28"/>
          <w:szCs w:val="28"/>
          <w:rtl w:val="true"/>
          <w:lang w:bidi="ar-SA"/>
        </w:rPr>
        <w:t xml:space="preserve">وَقَلْباً لَها مثل الأمير يَرُدُّها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أَخْطَأت في الحس وَاشْتَبَه الأَمْرُ</w:t>
      </w:r>
    </w:p>
    <w:p>
      <w:pPr>
        <w:pStyle w:val="BookText"/>
        <w:rPr/>
      </w:pPr>
      <w:r>
        <w:rPr>
          <w:rFonts w:ascii="Amiri" w:hAnsi="Amiri" w:eastAsia="Amiri" w:cs="Amiri"/>
          <w:color w:val="111111"/>
          <w:sz w:val="28"/>
          <w:sz w:val="28"/>
          <w:szCs w:val="28"/>
          <w:rtl w:val="true"/>
          <w:lang w:bidi="ar-SA"/>
        </w:rPr>
        <w:t>وَيَتْرُكَ هَذَا الخَلْقَ في لَيْل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بِظَلْمَائِه لَا تَهْتَدِي الأَنْجُمُ الزُّهْرُ</w:t>
      </w:r>
    </w:p>
    <w:p>
      <w:pPr>
        <w:pStyle w:val="BookText"/>
        <w:rPr/>
      </w:pP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أَحَدٌ إِلَّا أَخُو السَّفَهِ الغَمر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فَأَنْتَجَ هَذَا القَوْلُ، إِنْ كُنْتَ مُصْغِياً،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إمام عادل أمرُهُ الأَمْرُ </w:t>
      </w:r>
    </w:p>
    <w:p>
      <w:pPr>
        <w:pStyle w:val="BookText"/>
        <w:rPr/>
      </w:pPr>
      <w:r>
        <w:rPr>
          <w:rFonts w:ascii="Amiri" w:hAnsi="Amiri" w:eastAsia="Amiri" w:cs="Amiri"/>
          <w:color w:val="111111"/>
          <w:sz w:val="28"/>
          <w:sz w:val="28"/>
          <w:szCs w:val="28"/>
          <w:rtl w:val="true"/>
          <w:lang w:bidi="ar-SA"/>
        </w:rPr>
        <w:t xml:space="preserve">وَإمْكَانَ أَنْ يَقْوَى وَإِنْ كَانَ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رَفْع ضُرِّ النَّاسِ إِنْ نَالَها الضُّرُّ</w:t>
      </w:r>
    </w:p>
    <w:p>
      <w:pPr>
        <w:pStyle w:val="BookText"/>
        <w:rPr/>
      </w:pPr>
      <w:r>
        <w:rPr>
          <w:rFonts w:ascii="Amiri" w:hAnsi="Amiri" w:eastAsia="Amiri" w:cs="Amiri"/>
          <w:color w:val="111111"/>
          <w:sz w:val="28"/>
          <w:sz w:val="28"/>
          <w:szCs w:val="28"/>
          <w:rtl w:val="true"/>
          <w:lang w:bidi="ar-SA"/>
        </w:rPr>
        <w:t>وَإِنْ رُمْتَ نُجْحَ السُّوْل فَاطْلُبْ مَطَالبَ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سؤول فَمَنْ يَسْلُكْهُ يَسْهُلْ لَهُ الأَمْرُ</w:t>
      </w:r>
    </w:p>
    <w:p>
      <w:pPr>
        <w:pStyle w:val="BookText"/>
        <w:rPr/>
      </w:pPr>
      <w:r>
        <w:rPr>
          <w:rFonts w:ascii="Amiri" w:hAnsi="Amiri" w:eastAsia="Amiri" w:cs="Amiri"/>
          <w:color w:val="111111"/>
          <w:sz w:val="28"/>
          <w:sz w:val="28"/>
          <w:szCs w:val="28"/>
          <w:rtl w:val="true"/>
          <w:lang w:bidi="ar-SA"/>
        </w:rPr>
        <w:t>فَفِيْهِ أَفَرَ الشَّافِعِيُّ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عَلَيْهِ كُلُّ أَصْحَابِنا قَرُّوا</w:t>
      </w:r>
    </w:p>
    <w:p>
      <w:pPr>
        <w:pStyle w:val="BookText"/>
        <w:rPr/>
      </w:pPr>
      <w:r>
        <w:rPr>
          <w:rFonts w:ascii="Amiri" w:hAnsi="Amiri" w:eastAsia="Amiri" w:cs="Amiri"/>
          <w:color w:val="111111"/>
          <w:sz w:val="28"/>
          <w:sz w:val="28"/>
          <w:szCs w:val="28"/>
          <w:rtl w:val="true"/>
          <w:lang w:bidi="ar-SA"/>
        </w:rPr>
        <w:t xml:space="preserve">وَجَادَلَ مَنْ قَالُوا خِلَافَ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عَلَيْهِمْ في الجدال لَهُ نَصْرُ</w:t>
      </w:r>
    </w:p>
    <w:p>
      <w:pPr>
        <w:pStyle w:val="BookText"/>
        <w:rPr/>
      </w:pPr>
      <w:r>
        <w:rPr>
          <w:rFonts w:ascii="Amiri" w:hAnsi="Amiri" w:eastAsia="Amiri" w:cs="Amiri"/>
          <w:color w:val="111111"/>
          <w:sz w:val="28"/>
          <w:sz w:val="28"/>
          <w:szCs w:val="28"/>
          <w:rtl w:val="true"/>
          <w:lang w:bidi="ar-SA"/>
        </w:rPr>
        <w:t xml:space="preserve">وَكَمْ لِلْجُوَيْنِي انْتَظَمْنَ فَرَائِدٌ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الدُّرِّ لَمْ يَسْعَدْ بِمَكْنُونِها 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سَمْطَيْنِ المَعَانِي بِدُرِّها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تَحَلَّتْ لَأَنَّ الحُلْيَ أَبْهَجَهُ الدُّرُ</w:t>
      </w:r>
    </w:p>
    <w:p>
      <w:pPr>
        <w:pStyle w:val="BookText"/>
        <w:rPr/>
      </w:pPr>
      <w:r>
        <w:rPr>
          <w:rFonts w:ascii="Amiri" w:hAnsi="Amiri" w:eastAsia="Amiri" w:cs="Amiri"/>
          <w:color w:val="111111"/>
          <w:sz w:val="28"/>
          <w:sz w:val="28"/>
          <w:szCs w:val="28"/>
          <w:rtl w:val="true"/>
          <w:lang w:bidi="ar-SA"/>
        </w:rPr>
        <w:t>فَوَكَّلْ بِهَا عَيْنَيْكَ فَهْيَ 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لدرِّيّها أَعْيَانيَ العَدُّ وَالحَصْرُ</w:t>
      </w:r>
    </w:p>
    <w:p>
      <w:pPr>
        <w:pStyle w:val="BookText"/>
        <w:rPr/>
      </w:pPr>
      <w:r>
        <w:rPr>
          <w:rFonts w:ascii="Amiri" w:hAnsi="Amiri" w:eastAsia="Amiri" w:cs="Amiri"/>
          <w:color w:val="111111"/>
          <w:sz w:val="28"/>
          <w:sz w:val="28"/>
          <w:szCs w:val="28"/>
          <w:rtl w:val="true"/>
          <w:lang w:bidi="ar-SA"/>
        </w:rPr>
        <w:t xml:space="preserve">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يَسْتَفي منْ قَبْل أَنْ يُصْدِرَ الصَّدْرُ</w:t>
      </w:r>
    </w:p>
    <w:p>
      <w:pPr>
        <w:pStyle w:val="BookText"/>
        <w:rPr/>
      </w:pPr>
      <w:r>
        <w:rPr>
          <w:rFonts w:ascii="Amiri" w:hAnsi="Amiri" w:eastAsia="Amiri" w:cs="Amiri"/>
          <w:color w:val="111111"/>
          <w:sz w:val="28"/>
          <w:sz w:val="28"/>
          <w:szCs w:val="28"/>
          <w:rtl w:val="true"/>
          <w:lang w:bidi="ar-SA"/>
        </w:rPr>
        <w:t>وَفَتِّش عَلَى كَيْزِ الْفَوَائِدِ، فَاسْتَعِنْ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فَهْوَ نِعْمَ النُّخْرُ إِنْ أَعْوَزَ النُّخْرُ</w:t>
      </w:r>
    </w:p>
    <w:p>
      <w:pPr>
        <w:pStyle w:val="BookText"/>
        <w:rPr/>
      </w:pPr>
      <w:r>
        <w:rPr>
          <w:rFonts w:ascii="Amiri" w:hAnsi="Amiri" w:eastAsia="Amiri" w:cs="Amiri"/>
          <w:color w:val="111111"/>
          <w:sz w:val="28"/>
          <w:sz w:val="28"/>
          <w:szCs w:val="28"/>
          <w:rtl w:val="true"/>
          <w:lang w:bidi="ar-SA"/>
        </w:rPr>
        <w:t xml:space="preserve">وَلَاحِظُ بِهِ مَا قَدْ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الجَارُوْدِ إِنْ أَغْنَتْ النُّدْرُ</w:t>
      </w:r>
    </w:p>
    <w:p>
      <w:pPr>
        <w:pStyle w:val="BookText"/>
        <w:rPr/>
      </w:pPr>
      <w:r>
        <w:rPr>
          <w:rFonts w:ascii="Amiri" w:hAnsi="Amiri" w:eastAsia="Amiri" w:cs="Amiri"/>
          <w:color w:val="111111"/>
          <w:sz w:val="28"/>
          <w:sz w:val="28"/>
          <w:szCs w:val="28"/>
          <w:rtl w:val="true"/>
          <w:lang w:bidi="ar-SA"/>
        </w:rPr>
        <w:t>وَقَدْ قيل قُدماً فِي ابْن خَوْلَةَ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غَيْبَةٌ وَالقَائِلُوْنَ به كُثرُ</w:t>
      </w:r>
    </w:p>
    <w:p>
      <w:pPr>
        <w:pStyle w:val="BookText"/>
        <w:rPr/>
      </w:pPr>
      <w:r>
        <w:rPr>
          <w:rFonts w:ascii="Amiri" w:hAnsi="Amiri" w:eastAsia="Amiri" w:cs="Amiri"/>
          <w:color w:val="111111"/>
          <w:sz w:val="28"/>
          <w:sz w:val="28"/>
          <w:szCs w:val="28"/>
          <w:rtl w:val="true"/>
          <w:lang w:bidi="ar-SA"/>
        </w:rPr>
        <w:t xml:space="preserve">وَفِي غَيْرِهِ قَدْ قَالَ ذَلِكَ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قَلِيلٌ في العِدَادِ وَلَا نَزْرُ</w:t>
      </w:r>
    </w:p>
    <w:p>
      <w:pPr>
        <w:pStyle w:val="BookText"/>
        <w:rPr/>
      </w:pPr>
      <w:r>
        <w:rPr>
          <w:rFonts w:ascii="Amiri" w:hAnsi="Amiri" w:eastAsia="Amiri" w:cs="Amiri"/>
          <w:color w:val="111111"/>
          <w:sz w:val="28"/>
          <w:sz w:val="28"/>
          <w:szCs w:val="28"/>
          <w:rtl w:val="true"/>
          <w:lang w:bidi="ar-SA"/>
        </w:rPr>
        <w:t xml:space="preserve">وَمَا ذَاكَ إِلَّا لِلْيَقيْنِ بِقَائِمٍ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يَغِيْبُ وَفِي تَعيينه التَبَسَ الأَمْرُ</w:t>
      </w:r>
    </w:p>
    <w:p>
      <w:pPr>
        <w:pStyle w:val="BookText"/>
        <w:rPr/>
      </w:pPr>
      <w:r>
        <w:rPr>
          <w:rFonts w:ascii="Amiri" w:hAnsi="Amiri" w:eastAsia="Amiri" w:cs="Amiri"/>
          <w:color w:val="111111"/>
          <w:sz w:val="28"/>
          <w:sz w:val="28"/>
          <w:szCs w:val="28"/>
          <w:rtl w:val="true"/>
          <w:lang w:bidi="ar-SA"/>
        </w:rPr>
        <w:t xml:space="preserve">وَكَمْ جَدَّ فِي التَّفْتَيْشِ طَاغِي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لیُفشی سرَّ الله فَانْكَتَم السرُّ</w:t>
      </w:r>
    </w:p>
    <w:p>
      <w:pPr>
        <w:pStyle w:val="BookText"/>
        <w:rPr/>
      </w:pPr>
      <w:r>
        <w:rPr>
          <w:rFonts w:ascii="Amiri" w:hAnsi="Amiri" w:eastAsia="Amiri" w:cs="Amiri"/>
          <w:color w:val="111111"/>
          <w:sz w:val="28"/>
          <w:sz w:val="28"/>
          <w:szCs w:val="28"/>
          <w:rtl w:val="true"/>
          <w:lang w:bidi="ar-SA"/>
        </w:rPr>
        <w:t xml:space="preserve">وَحَاوَلَ أَنْ يَسْعَى لإطفاء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رِبْحُهُ إِلَّا النَّدَامَةُ وَالخُسْرُ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ذَاكَ إِلَّا أَنَّهُ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العثرة الهادينَ في شَأنه خُبْرُ </w:t>
      </w:r>
    </w:p>
    <w:p>
      <w:pPr>
        <w:pStyle w:val="BookText"/>
        <w:rPr/>
      </w:pPr>
      <w:r>
        <w:rPr>
          <w:rFonts w:ascii="Amiri" w:hAnsi="Amiri" w:eastAsia="Amiri" w:cs="Amiri"/>
          <w:color w:val="111111"/>
          <w:sz w:val="28"/>
          <w:sz w:val="28"/>
          <w:szCs w:val="28"/>
          <w:rtl w:val="true"/>
          <w:lang w:bidi="ar-SA"/>
        </w:rPr>
        <w:t>وَحَسْبُكَ عَنْ هَذَا حَدِيثُ 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يُنْهَيْه أَبْنَاؤُهَا الغُرُّ</w:t>
      </w:r>
    </w:p>
    <w:p>
      <w:pPr>
        <w:pStyle w:val="BookText"/>
        <w:rPr/>
      </w:pPr>
      <w:r>
        <w:rPr>
          <w:rFonts w:ascii="Amiri" w:hAnsi="Amiri" w:eastAsia="Amiri" w:cs="Amiri"/>
          <w:color w:val="111111"/>
          <w:sz w:val="28"/>
          <w:sz w:val="28"/>
          <w:szCs w:val="28"/>
          <w:rtl w:val="true"/>
          <w:lang w:bidi="ar-SA"/>
        </w:rPr>
        <w:t xml:space="preserve">بأتَ النَبِيَّ المُصْطَفَى كَانَ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وَجبْرِيلُ إِذْ جَاءَ الحُسَيْنُ وَلَمْ يَدْرُوا</w:t>
      </w:r>
    </w:p>
    <w:p>
      <w:pPr>
        <w:pStyle w:val="BookText"/>
        <w:rPr/>
      </w:pPr>
      <w:r>
        <w:rPr>
          <w:rFonts w:ascii="Amiri" w:hAnsi="Amiri" w:eastAsia="Amiri" w:cs="Amiri"/>
          <w:color w:val="111111"/>
          <w:sz w:val="28"/>
          <w:sz w:val="28"/>
          <w:szCs w:val="28"/>
          <w:rtl w:val="true"/>
          <w:lang w:bidi="ar-SA"/>
        </w:rPr>
        <w:t xml:space="preserve">فَأَخَبَرَ جَبْرِيلُ النَّبِيَّ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 عُدْوَاناً وَقَاتِلُهُ شَمْرُ</w:t>
      </w:r>
    </w:p>
    <w:p>
      <w:pPr>
        <w:pStyle w:val="BookText"/>
        <w:rPr/>
      </w:pPr>
      <w:r>
        <w:rPr>
          <w:rFonts w:ascii="Amiri" w:hAnsi="Amiri" w:eastAsia="Amiri" w:cs="Amiri"/>
          <w:color w:val="111111"/>
          <w:sz w:val="28"/>
          <w:sz w:val="28"/>
          <w:szCs w:val="28"/>
          <w:rtl w:val="true"/>
          <w:lang w:bidi="ar-SA"/>
        </w:rPr>
        <w:t xml:space="preserve">وَإِنَّ بَيْه تسْعَةٌ ثُمَّ 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وَالنَّاسِعُ القَائِمُ الطَّهْرُ</w:t>
      </w:r>
    </w:p>
    <w:p>
      <w:pPr>
        <w:pStyle w:val="BookText"/>
        <w:rPr/>
      </w:pPr>
      <w:r>
        <w:rPr>
          <w:rFonts w:ascii="Amiri" w:hAnsi="Amiri" w:eastAsia="Amiri" w:cs="Amiri"/>
          <w:color w:val="111111"/>
          <w:sz w:val="28"/>
          <w:sz w:val="28"/>
          <w:szCs w:val="28"/>
          <w:rtl w:val="true"/>
          <w:lang w:bidi="ar-SA"/>
        </w:rPr>
        <w:t xml:space="preserve">وَأَنْ سَيُطِيْلُ اللَّهُ غَيْبَةَ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وَيَشْقَى بِهِ مِنْ بَعْدِ غَيْبَتِهِ الكُفْرُ</w:t>
      </w:r>
    </w:p>
    <w:p>
      <w:pPr>
        <w:pStyle w:val="BookText"/>
        <w:rPr/>
      </w:pPr>
      <w:r>
        <w:rPr>
          <w:rFonts w:ascii="Amiri" w:hAnsi="Amiri" w:eastAsia="Amiri" w:cs="Amiri"/>
          <w:color w:val="111111"/>
          <w:sz w:val="28"/>
          <w:sz w:val="28"/>
          <w:szCs w:val="28"/>
          <w:rtl w:val="true"/>
          <w:lang w:bidi="ar-SA"/>
        </w:rPr>
        <w:t xml:space="preserve">وَمَا قَالَ فِي أَمْرِ الإِمَامَةِ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سَيَليْها اثْنَانِ بَعْدَهُمْ عَشْرُ</w:t>
      </w:r>
    </w:p>
    <w:p>
      <w:pPr>
        <w:pStyle w:val="BookText"/>
        <w:rPr/>
      </w:pPr>
      <w:r>
        <w:rPr>
          <w:rFonts w:ascii="Amiri" w:hAnsi="Amiri" w:eastAsia="Amiri" w:cs="Amiri"/>
          <w:color w:val="111111"/>
          <w:sz w:val="28"/>
          <w:sz w:val="28"/>
          <w:szCs w:val="28"/>
          <w:rtl w:val="true"/>
          <w:lang w:bidi="ar-SA"/>
        </w:rPr>
        <w:t xml:space="preserve">فَقَدْ كَادَ أَنْ يَرْويْهِ كُلَّ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كَادَ يَخْلُو مِنْ تَواتُره سفْرُ</w:t>
      </w:r>
    </w:p>
    <w:p>
      <w:pPr>
        <w:pStyle w:val="BookText"/>
        <w:rPr/>
      </w:pPr>
      <w:r>
        <w:rPr>
          <w:rFonts w:ascii="Amiri" w:hAnsi="Amiri" w:eastAsia="Amiri" w:cs="Amiri"/>
          <w:color w:val="111111"/>
          <w:sz w:val="28"/>
          <w:sz w:val="28"/>
          <w:szCs w:val="28"/>
          <w:rtl w:val="true"/>
          <w:lang w:bidi="ar-SA"/>
        </w:rPr>
        <w:t xml:space="preserve">وَفي جُلّها أتَ المُطِيعَ لِأَمْرِهِمْ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سَيَنْجُو إِذَا مَا حَاقَ فِي غَيْره المَكْرُ</w:t>
      </w:r>
    </w:p>
    <w:p>
      <w:pPr>
        <w:pStyle w:val="BookText"/>
        <w:rPr/>
      </w:pPr>
      <w:r>
        <w:rPr>
          <w:rFonts w:ascii="Amiri" w:hAnsi="Amiri" w:eastAsia="Amiri" w:cs="Amiri"/>
          <w:color w:val="111111"/>
          <w:sz w:val="28"/>
          <w:sz w:val="28"/>
          <w:szCs w:val="28"/>
          <w:rtl w:val="true"/>
          <w:lang w:bidi="ar-SA"/>
        </w:rPr>
        <w:t xml:space="preserve">فَفِي أَهْلَ بَيْتِي فَلْكَ نُوْحٍ،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عَنَاهُمْ بِالإِمَامَةِ يَا حَبْرُ</w:t>
      </w:r>
    </w:p>
    <w:p>
      <w:pPr>
        <w:pStyle w:val="BookText"/>
        <w:rPr/>
      </w:pPr>
      <w:r>
        <w:rPr>
          <w:rFonts w:ascii="Amiri" w:hAnsi="Amiri" w:eastAsia="Amiri" w:cs="Amiri"/>
          <w:color w:val="111111"/>
          <w:sz w:val="28"/>
          <w:sz w:val="28"/>
          <w:szCs w:val="28"/>
          <w:rtl w:val="true"/>
          <w:lang w:bidi="ar-SA"/>
        </w:rPr>
        <w:t xml:space="preserve">فَمَنْ شَاء توفيق النصوص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وَبِالتَّوْفِيقِ شُدَّ لَهُ أَزْرُ</w:t>
      </w:r>
    </w:p>
    <w:p>
      <w:pPr>
        <w:pStyle w:val="BookText"/>
        <w:rPr/>
      </w:pPr>
      <w:r>
        <w:rPr>
          <w:rFonts w:ascii="Amiri" w:hAnsi="Amiri" w:eastAsia="Amiri" w:cs="Amiri"/>
          <w:color w:val="111111"/>
          <w:sz w:val="28"/>
          <w:sz w:val="28"/>
          <w:szCs w:val="28"/>
          <w:rtl w:val="true"/>
          <w:lang w:bidi="ar-SA"/>
        </w:rPr>
        <w:t xml:space="preserve">وَأَصْبَحَ ذَا جَزْمِ بِنَصْبِ وَلَاتِنَا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لِرَفْعِ العَمَى عَنَّا بِهِمْ يُجْبَرُ الكَسْرُ</w:t>
      </w:r>
    </w:p>
    <w:p>
      <w:pPr>
        <w:pStyle w:val="BookText"/>
        <w:rPr/>
      </w:pPr>
      <w:r>
        <w:rPr>
          <w:rFonts w:ascii="Amiri" w:hAnsi="Amiri" w:eastAsia="Amiri" w:cs="Amiri"/>
          <w:color w:val="111111"/>
          <w:sz w:val="28"/>
          <w:sz w:val="28"/>
          <w:szCs w:val="28"/>
          <w:rtl w:val="true"/>
          <w:lang w:bidi="ar-SA"/>
        </w:rPr>
        <w:t>وَآخِرُهُم هَذَا الذِي قُلْتَ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تَنَازَعَ فِيْهِ النَّاسَ وَاشْتَبَهَ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إِنَّ الوَقْتَ دَاعِ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لِمْ لا ذُبَ عَنْ لُبِّه القشر</w:t>
      </w:r>
    </w:p>
    <w:p>
      <w:pPr>
        <w:pStyle w:val="BookText"/>
        <w:rPr/>
      </w:pPr>
      <w:r>
        <w:rPr>
          <w:rFonts w:ascii="Amiri" w:hAnsi="Amiri" w:eastAsia="Amiri" w:cs="Amiri"/>
          <w:color w:val="111111"/>
          <w:sz w:val="28"/>
          <w:sz w:val="28"/>
          <w:szCs w:val="28"/>
          <w:rtl w:val="true"/>
          <w:lang w:bidi="ar-SA"/>
        </w:rPr>
        <w:t xml:space="preserve">وَقَوْلُكَ إِنَّ الإِخْتِفَاءَ مَخَافَةٌ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القَتْلِ شَيْءٍ لَا يُجَوَزُهُ الحِجْرُ</w:t>
      </w:r>
    </w:p>
    <w:p>
      <w:pPr>
        <w:pStyle w:val="BookText"/>
        <w:rPr/>
      </w:pPr>
      <w:r>
        <w:rPr>
          <w:rFonts w:ascii="Amiri" w:hAnsi="Amiri" w:eastAsia="Amiri" w:cs="Amiri"/>
          <w:color w:val="111111"/>
          <w:sz w:val="28"/>
          <w:sz w:val="28"/>
          <w:szCs w:val="28"/>
          <w:rtl w:val="true"/>
          <w:lang w:bidi="ar-SA"/>
        </w:rPr>
        <w:t xml:space="preserve">فَقُلْ لِي لِمَاذَا غَابَ فِي الغَارِ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 الصِّدِّيقُ إِذْ حَسُنَ الحَدْرُ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أُمِرَتْ أُمُّ الكَلَيْمِ بِقَدْفِهِ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نيل مصر حين ضاقت به مصر؟ </w:t>
      </w:r>
    </w:p>
    <w:p>
      <w:pPr>
        <w:pStyle w:val="BookText"/>
        <w:rPr/>
      </w:pPr>
      <w:r>
        <w:rPr>
          <w:rFonts w:ascii="Amiri" w:hAnsi="Amiri" w:eastAsia="Amiri" w:cs="Amiri"/>
          <w:color w:val="111111"/>
          <w:sz w:val="28"/>
          <w:sz w:val="28"/>
          <w:szCs w:val="28"/>
          <w:rtl w:val="true"/>
          <w:lang w:bidi="ar-SA"/>
        </w:rPr>
        <w:t>وَكَمْ مِنْ رَسُول خَافَ أَعْدَاهُ فَاخْتَفَى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أَنْبِيَاء مِنْ أَعَادِيْهُمْ فَرُّوا</w:t>
      </w:r>
    </w:p>
    <w:p>
      <w:pPr>
        <w:pStyle w:val="BookText"/>
        <w:rPr/>
      </w:pPr>
      <w:r>
        <w:rPr>
          <w:rFonts w:ascii="Amiri" w:hAnsi="Amiri" w:eastAsia="Amiri" w:cs="Amiri"/>
          <w:color w:val="111111"/>
          <w:sz w:val="28"/>
          <w:sz w:val="28"/>
          <w:szCs w:val="28"/>
          <w:rtl w:val="true"/>
          <w:lang w:bidi="ar-SA"/>
        </w:rPr>
        <w:t xml:space="preserve">أَيَعْجَرُ رَبُّ الخَلْقِ عَنْ نَصْر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 كَلَا فَهَذَا هُوَ الكُفْرُ</w:t>
      </w:r>
    </w:p>
    <w:p>
      <w:pPr>
        <w:pStyle w:val="BookText"/>
        <w:rPr/>
      </w:pPr>
      <w:r>
        <w:rPr>
          <w:rFonts w:ascii="Amiri" w:hAnsi="Amiri" w:eastAsia="Amiri" w:cs="Amiri"/>
          <w:color w:val="111111"/>
          <w:sz w:val="28"/>
          <w:sz w:val="28"/>
          <w:szCs w:val="28"/>
          <w:rtl w:val="true"/>
          <w:lang w:bidi="ar-SA"/>
        </w:rPr>
        <w:t>وَهَلْ شَارَكُوْهُ فِي الذِي قُلْتَ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إِلَى جُبْنِ الإِمَامِ وَيَنْجَرُّ</w:t>
      </w:r>
    </w:p>
    <w:p>
      <w:pPr>
        <w:pStyle w:val="BookText"/>
        <w:rPr/>
      </w:pPr>
      <w:r>
        <w:rPr>
          <w:rFonts w:ascii="Amiri" w:hAnsi="Amiri" w:eastAsia="Amiri" w:cs="Amiri"/>
          <w:color w:val="111111"/>
          <w:sz w:val="28"/>
          <w:sz w:val="28"/>
          <w:szCs w:val="28"/>
          <w:rtl w:val="true"/>
          <w:lang w:bidi="ar-SA"/>
        </w:rPr>
        <w:t xml:space="preserve">فَإِنْ قُلْتَ هَذَا كَانَ فِيْهِم بِأَمْرِ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ascii="Amiri" w:hAnsi="Amiri" w:eastAsia="Amiri" w:cs="Amiri"/>
          <w:color w:val="111111"/>
          <w:sz w:val="28"/>
          <w:sz w:val="28"/>
          <w:szCs w:val="28"/>
          <w:rtl w:val="true"/>
          <w:lang w:bidi="ar-SA"/>
        </w:rPr>
        <w:t xml:space="preserve">فَقُلْ فِيْهِ مَا قَدْ قُلْتَ فِيْهِم فَكُلُّهُمْ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أَرَادَ اللَّهُ أَهْوَاؤُهُمْ قَصْرُ</w:t>
      </w:r>
    </w:p>
    <w:p>
      <w:pPr>
        <w:pStyle w:val="BookText"/>
        <w:rPr/>
      </w:pPr>
      <w:r>
        <w:rPr>
          <w:rFonts w:ascii="Amiri" w:hAnsi="Amiri" w:eastAsia="Amiri" w:cs="Amiri"/>
          <w:color w:val="111111"/>
          <w:sz w:val="28"/>
          <w:sz w:val="28"/>
          <w:szCs w:val="28"/>
          <w:rtl w:val="true"/>
          <w:lang w:bidi="ar-SA"/>
        </w:rPr>
        <w:t>وَإِظْهَارُ أَمْرِ اللهِ مِنْ قَبْلِ وَقْته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مُوَجَلِ لَمْ يُوْعَدْ عَلَى مِثْلِهِ النَّصْرُ</w:t>
      </w:r>
    </w:p>
    <w:p>
      <w:pPr>
        <w:pStyle w:val="BookText"/>
        <w:rPr/>
      </w:pPr>
      <w:r>
        <w:rPr>
          <w:rFonts w:ascii="Amiri" w:hAnsi="Amiri" w:eastAsia="Amiri" w:cs="Amiri"/>
          <w:color w:val="111111"/>
          <w:sz w:val="28"/>
          <w:sz w:val="28"/>
          <w:szCs w:val="28"/>
          <w:rtl w:val="true"/>
          <w:lang w:bidi="ar-SA"/>
        </w:rPr>
        <w:t xml:space="preserve">وَلَيْسَ بمَوْعُوْد إِذَا قَامَ مُسرعاً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يَسْتَطِيْلُ لَهُ العُمْرُ</w:t>
      </w:r>
    </w:p>
    <w:p>
      <w:pPr>
        <w:pStyle w:val="BookText"/>
        <w:rPr/>
      </w:pPr>
      <w:r>
        <w:rPr>
          <w:rFonts w:ascii="Amiri" w:hAnsi="Amiri" w:eastAsia="Amiri" w:cs="Amiri"/>
          <w:color w:val="111111"/>
          <w:sz w:val="28"/>
          <w:sz w:val="28"/>
          <w:szCs w:val="28"/>
          <w:rtl w:val="true"/>
          <w:lang w:bidi="ar-SA"/>
        </w:rPr>
        <w:t>وَإِنْ تَسْتَرب فيه لطول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إِدْرِيسُ وَإِلْيَاسُ وَالخَضْرُ</w:t>
      </w:r>
    </w:p>
    <w:p>
      <w:pPr>
        <w:pStyle w:val="BookText"/>
        <w:rPr/>
      </w:pPr>
      <w:r>
        <w:rPr>
          <w:rFonts w:ascii="Amiri" w:hAnsi="Amiri" w:eastAsia="Amiri" w:cs="Amiri"/>
          <w:color w:val="111111"/>
          <w:sz w:val="28"/>
          <w:sz w:val="28"/>
          <w:szCs w:val="28"/>
          <w:rtl w:val="true"/>
          <w:lang w:bidi="ar-SA"/>
        </w:rPr>
        <w:t>وَمَكْتُ نَبِيَّ اللَّهِ نُوحٍ بِقَوْمِهِ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نَوْمٌ أَهْلِ الكَهْفِ نَصَّ بِهِ الذَّكْرُ</w:t>
      </w:r>
    </w:p>
    <w:p>
      <w:pPr>
        <w:pStyle w:val="BookText"/>
        <w:rPr/>
      </w:pPr>
      <w:r>
        <w:rPr>
          <w:rFonts w:ascii="Amiri" w:hAnsi="Amiri" w:eastAsia="Amiri" w:cs="Amiri"/>
          <w:color w:val="111111"/>
          <w:sz w:val="28"/>
          <w:sz w:val="28"/>
          <w:szCs w:val="28"/>
          <w:rtl w:val="true"/>
          <w:lang w:bidi="ar-SA"/>
        </w:rPr>
        <w:t xml:space="preserve">وَقَدْ وُجدَ الدَّجَّالُ في عَهْد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يَنْصَرِمْ مِنْهُ إِلَى السَّاعَةِ العُمْرُ</w:t>
      </w:r>
    </w:p>
    <w:p>
      <w:pPr>
        <w:pStyle w:val="BookText"/>
        <w:rPr/>
      </w:pPr>
      <w:r>
        <w:rPr>
          <w:rFonts w:ascii="Amiri" w:hAnsi="Amiri" w:eastAsia="Amiri" w:cs="Amiri"/>
          <w:color w:val="111111"/>
          <w:sz w:val="28"/>
          <w:sz w:val="28"/>
          <w:szCs w:val="28"/>
          <w:rtl w:val="true"/>
          <w:lang w:bidi="ar-SA"/>
        </w:rPr>
        <w:t>وَقَدْ عَاشَ عَوْجٌ أَلْفَ عَامِ وَفَوْقَهَا وَلَوْلَا عَصَى مُوسَى لَأَخَّرَهُ الدَّهْرُ</w:t>
      </w:r>
    </w:p>
    <w:p>
      <w:pPr>
        <w:pStyle w:val="BookText"/>
        <w:rPr/>
      </w:pPr>
      <w:r>
        <w:rPr>
          <w:rFonts w:ascii="Amiri" w:hAnsi="Amiri" w:eastAsia="Amiri" w:cs="Amiri"/>
          <w:color w:val="111111"/>
          <w:sz w:val="28"/>
          <w:sz w:val="28"/>
          <w:szCs w:val="28"/>
          <w:rtl w:val="true"/>
          <w:lang w:bidi="ar-SA"/>
        </w:rPr>
        <w:t xml:space="preserve">وَمَنْ بَلَغَتْ أَعْمَارُهُمْ فَوْقَ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بَلَغَتْ أَلفاً فَلَيْسَ لَهُمْ حَصْرُ</w:t>
      </w:r>
    </w:p>
    <w:p>
      <w:pPr>
        <w:pStyle w:val="BookText"/>
        <w:rPr/>
      </w:pPr>
      <w:r>
        <w:rPr>
          <w:rFonts w:ascii="Amiri" w:hAnsi="Amiri" w:eastAsia="Amiri" w:cs="Amiri"/>
          <w:color w:val="111111"/>
          <w:sz w:val="28"/>
          <w:sz w:val="28"/>
          <w:szCs w:val="28"/>
          <w:rtl w:val="true"/>
          <w:lang w:bidi="ar-SA"/>
        </w:rPr>
        <w:t xml:space="preserve">وَمَا أَسْعَدَ السَّرْدَابَ فِي 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وَأَسْعَدُ مِنْه مَكَةٌ فَلَها البشر</w:t>
      </w:r>
    </w:p>
    <w:p>
      <w:pPr>
        <w:pStyle w:val="BookText"/>
        <w:rPr/>
      </w:pPr>
      <w:r>
        <w:rPr>
          <w:rFonts w:ascii="Amiri" w:hAnsi="Amiri" w:eastAsia="Amiri" w:cs="Amiri"/>
          <w:color w:val="111111"/>
          <w:sz w:val="28"/>
          <w:sz w:val="28"/>
          <w:szCs w:val="28"/>
          <w:rtl w:val="true"/>
          <w:lang w:bidi="ar-SA"/>
        </w:rPr>
        <w:t xml:space="preserve">سَيَشْرُقُ نُوْرُ الله مَنْها فَلَا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الفَضْلُ عَنْ أُمّ القُرَى وَلَها الفَحْرُ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أَخَرَ اللهُ الظُّهور 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سَبَقَتْ في علمه وَلَهُ الأَمْرُ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مِحْنَةِ اللهِ بَيْنَ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يُمَيَّزُ فِيْها فاجِرُ الناسِ والبَرُّ </w:t>
      </w:r>
    </w:p>
    <w:p>
      <w:pPr>
        <w:pStyle w:val="BookText"/>
        <w:rPr/>
      </w:pPr>
      <w:r>
        <w:rPr>
          <w:rFonts w:ascii="Amiri" w:hAnsi="Amiri" w:eastAsia="Amiri" w:cs="Amiri"/>
          <w:color w:val="111111"/>
          <w:sz w:val="28"/>
          <w:sz w:val="28"/>
          <w:szCs w:val="28"/>
          <w:rtl w:val="true"/>
          <w:lang w:bidi="ar-SA"/>
        </w:rPr>
        <w:t xml:space="preserve">وَيَعْظُمُ أَجْرُ الصَّابِريْنَ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عَلَى مَا دُونَ مَوْطِئه الجَمْرُ</w:t>
      </w:r>
    </w:p>
    <w:p>
      <w:pPr>
        <w:pStyle w:val="BookText"/>
        <w:rPr/>
      </w:pPr>
      <w:r>
        <w:rPr>
          <w:rFonts w:ascii="Amiri" w:hAnsi="Amiri" w:eastAsia="Amiri" w:cs="Amiri"/>
          <w:color w:val="111111"/>
          <w:sz w:val="28"/>
          <w:sz w:val="28"/>
          <w:szCs w:val="28"/>
          <w:rtl w:val="true"/>
          <w:lang w:bidi="ar-SA"/>
        </w:rPr>
        <w:t xml:space="preserve">وَلَمْ يَمْتَحِنْهُمْ كَيْ يُحَيْطَ بِعِلْمِهِمْ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تَساوَى عِنْدَهُ السِّرُّ وَالجَهْرُ</w:t>
      </w:r>
    </w:p>
    <w:p>
      <w:pPr>
        <w:pStyle w:val="BookText"/>
        <w:rPr/>
      </w:pPr>
      <w:r>
        <w:rPr>
          <w:rFonts w:ascii="Amiri" w:hAnsi="Amiri" w:eastAsia="Amiri" w:cs="Amiri"/>
          <w:color w:val="111111"/>
          <w:sz w:val="28"/>
          <w:sz w:val="28"/>
          <w:szCs w:val="28"/>
          <w:rtl w:val="true"/>
          <w:lang w:bidi="ar-SA"/>
        </w:rPr>
        <w:t xml:space="preserve">وَلَكِنْ لِيَبْدُو عِنْدَهُمْ سُوْءُ مَا اجْتَرَوا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فَلَا يَبَقَى لِأَثمهمْ عُدْرُ</w:t>
      </w:r>
    </w:p>
    <w:p>
      <w:pPr>
        <w:pStyle w:val="BookText"/>
        <w:rPr/>
      </w:pPr>
      <w:r>
        <w:rPr>
          <w:rFonts w:ascii="Amiri" w:hAnsi="Amiri" w:eastAsia="Amiri" w:cs="Amiri"/>
          <w:color w:val="111111"/>
          <w:sz w:val="28"/>
          <w:sz w:val="28"/>
          <w:szCs w:val="28"/>
          <w:rtl w:val="true"/>
          <w:lang w:bidi="ar-SA"/>
        </w:rPr>
        <w:t xml:space="preserve">وَإِنِّي لَأَرْجُو أَنْ يَحِيْنَ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لَيَنْتَشِرَ المَعْرُوفُ في الناس والبر</w:t>
      </w:r>
    </w:p>
    <w:p>
      <w:pPr>
        <w:pStyle w:val="BookText"/>
        <w:rPr/>
      </w:pPr>
      <w:r>
        <w:rPr>
          <w:rFonts w:ascii="Amiri" w:hAnsi="Amiri" w:eastAsia="Amiri" w:cs="Amiri"/>
          <w:color w:val="111111"/>
          <w:sz w:val="28"/>
          <w:sz w:val="28"/>
          <w:szCs w:val="28"/>
          <w:rtl w:val="true"/>
          <w:lang w:bidi="ar-SA"/>
        </w:rPr>
        <w:t xml:space="preserve">ويُحيي به قَطْرُ الحَيَا مَيِّتَ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فَتَضْحَكَ منْ بشر إذَا مَا بَكَى القَطْرُ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فَتَخْضَرُ مِنْ وَكَافِ نَائِلِ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وَيَمْطُرُها فَيْضُ النَّجَيْعِ فَتَحْمَرُّ</w:t>
      </w:r>
    </w:p>
    <w:p>
      <w:pPr>
        <w:pStyle w:val="BookText"/>
        <w:rPr/>
      </w:pPr>
      <w:r>
        <w:rPr>
          <w:rFonts w:ascii="Amiri" w:hAnsi="Amiri" w:eastAsia="Amiri" w:cs="Amiri"/>
          <w:color w:val="111111"/>
          <w:sz w:val="28"/>
          <w:sz w:val="28"/>
          <w:szCs w:val="28"/>
          <w:rtl w:val="true"/>
          <w:lang w:bidi="ar-SA"/>
        </w:rPr>
        <w:t xml:space="preserve">ويَطْهُرُ وَجْهُ الْأَرْضِ مِنْ كُلِّ مَأْثَمٍ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وَرَجْسٍ فَلَا يَبْقَى عَلَيْهَا دَمَ هَدْرُ</w:t>
      </w:r>
    </w:p>
    <w:p>
      <w:pPr>
        <w:pStyle w:val="BookText"/>
        <w:rPr/>
      </w:pPr>
      <w:r>
        <w:rPr>
          <w:rFonts w:ascii="Amiri" w:hAnsi="Amiri" w:eastAsia="Amiri" w:cs="Amiri"/>
          <w:color w:val="111111"/>
          <w:sz w:val="28"/>
          <w:sz w:val="28"/>
          <w:szCs w:val="28"/>
          <w:rtl w:val="true"/>
          <w:lang w:bidi="ar-SA"/>
        </w:rPr>
        <w:t xml:space="preserve">وَتَشْقَى بِهِ أَعْنَاقَ قَوْمٍ تَطَوَّلَتْ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فَتَأْخُذُ مِنْها حَقَّها البيْضُ وَالسُّمْرُ</w:t>
      </w:r>
    </w:p>
    <w:p>
      <w:pPr>
        <w:pStyle w:val="BookText"/>
        <w:rPr/>
      </w:pPr>
      <w:r>
        <w:rPr>
          <w:rFonts w:ascii="Amiri" w:hAnsi="Amiri" w:eastAsia="Amiri" w:cs="Amiri"/>
          <w:color w:val="111111"/>
          <w:sz w:val="28"/>
          <w:sz w:val="28"/>
          <w:szCs w:val="28"/>
          <w:rtl w:val="true"/>
          <w:lang w:bidi="ar-SA"/>
        </w:rPr>
        <w:t xml:space="preserve">فَكَمْ مِنْ كِتَابِيٌّ عَلَى مُسْلِمِ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شَمَخَ الكِبْرُ</w:t>
      </w:r>
    </w:p>
    <w:p>
      <w:pPr>
        <w:pStyle w:val="BookText"/>
        <w:rPr/>
      </w:pPr>
      <w:r>
        <w:rPr>
          <w:rFonts w:ascii="Amiri" w:hAnsi="Amiri" w:eastAsia="Amiri" w:cs="Amiri"/>
          <w:color w:val="111111"/>
          <w:sz w:val="28"/>
          <w:sz w:val="28"/>
          <w:szCs w:val="28"/>
          <w:rtl w:val="true"/>
          <w:lang w:bidi="ar-SA"/>
        </w:rPr>
        <w:t>وَلَوْلَا أَمِيرُ المُؤْمِنِينَ وَعَدْلُهُ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لَتَوَالَى الظُّلْمُ وَانْتَشَرَ الشَّرُّ</w:t>
      </w:r>
    </w:p>
    <w:p>
      <w:pPr>
        <w:pStyle w:val="BookText"/>
        <w:rPr/>
      </w:pPr>
      <w:r>
        <w:rPr>
          <w:rFonts w:ascii="Amiri" w:hAnsi="Amiri" w:eastAsia="Amiri" w:cs="Amiri"/>
          <w:color w:val="111111"/>
          <w:sz w:val="28"/>
          <w:sz w:val="28"/>
          <w:szCs w:val="28"/>
          <w:rtl w:val="true"/>
          <w:lang w:bidi="ar-SA"/>
        </w:rPr>
        <w:t xml:space="preserve">فَلَا تَحْسَبَنَّ الأَرْضِ ضَاقَتْ بِظُلْمها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قَوْلٌ عَنْ مَعَايبَ يَفْتَرُّ</w:t>
      </w:r>
    </w:p>
    <w:p>
      <w:pPr>
        <w:pStyle w:val="BookText"/>
        <w:rPr/>
      </w:pPr>
      <w:r>
        <w:rPr>
          <w:rFonts w:ascii="Amiri" w:hAnsi="Amiri" w:eastAsia="Amiri" w:cs="Amiri"/>
          <w:color w:val="111111"/>
          <w:sz w:val="28"/>
          <w:sz w:val="28"/>
          <w:szCs w:val="28"/>
          <w:rtl w:val="true"/>
          <w:lang w:bidi="ar-SA"/>
        </w:rPr>
        <w:t xml:space="preserve">وَذَا الدِّيْنُ فِي عَبْدِ الحَمِيدِ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وفيه الشِّرْكَ أَربُعُهُ دُتْرُ</w:t>
      </w:r>
    </w:p>
    <w:p>
      <w:pPr>
        <w:pStyle w:val="BookText"/>
        <w:rPr/>
      </w:pPr>
      <w:r>
        <w:rPr>
          <w:rFonts w:ascii="Amiri" w:hAnsi="Amiri" w:eastAsia="Amiri" w:cs="Amiri"/>
          <w:color w:val="111111"/>
          <w:sz w:val="28"/>
          <w:sz w:val="28"/>
          <w:szCs w:val="28"/>
          <w:rtl w:val="true"/>
          <w:lang w:bidi="ar-SA"/>
        </w:rPr>
        <w:t xml:space="preserve">إِذَا خَفَقَتْ بالنَّصْرِ رَايَاتُ 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فَأَحْشَاءُ أَعْدَاهُ بِهَا يَحْفُقُ الدَّعْرُ</w:t>
      </w:r>
    </w:p>
    <w:p>
      <w:pPr>
        <w:pStyle w:val="BookText"/>
        <w:rPr/>
      </w:pPr>
      <w:r>
        <w:rPr>
          <w:rFonts w:ascii="Amiri" w:hAnsi="Amiri" w:eastAsia="Amiri" w:cs="Amiri"/>
          <w:color w:val="111111"/>
          <w:sz w:val="28"/>
          <w:sz w:val="28"/>
          <w:szCs w:val="28"/>
          <w:rtl w:val="true"/>
          <w:lang w:bidi="ar-SA"/>
        </w:rPr>
        <w:t xml:space="preserve">وَعَنْهُ سَل اليُوْنَانَ كَمْ مَيِّتِ لَهُمْ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جَدَثَانُ الذَّتِّب وَالقَشْعَمُ النَّسْرُ</w:t>
      </w:r>
    </w:p>
    <w:p>
      <w:pPr>
        <w:pStyle w:val="BookText"/>
        <w:rPr/>
      </w:pPr>
      <w:r>
        <w:rPr>
          <w:rFonts w:ascii="Amiri" w:hAnsi="Amiri" w:eastAsia="Amiri" w:cs="Amiri"/>
          <w:color w:val="111111"/>
          <w:sz w:val="28"/>
          <w:sz w:val="28"/>
          <w:szCs w:val="28"/>
          <w:rtl w:val="true"/>
          <w:lang w:bidi="ar-SA"/>
        </w:rPr>
        <w:t xml:space="preserve">وَكَمْ جَحْفَل إِذْ ذَاكَ قَبْلَ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الأَصْفَرَ انْحَازَتْ وَأَوْجُهُهَا صُفْرُ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عَشيَةَ جَاءَ المُسْلِمُوْنَ كَتائباً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مُؤيَّدَةٌ بالرُّعْب يَقْدَمُها النَّصْرُ </w:t>
      </w:r>
    </w:p>
    <w:p>
      <w:pPr>
        <w:pStyle w:val="BookText"/>
        <w:rPr/>
      </w:pPr>
      <w:r>
        <w:rPr>
          <w:rFonts w:ascii="Amiri" w:hAnsi="Amiri" w:eastAsia="Amiri" w:cs="Amiri"/>
          <w:color w:val="111111"/>
          <w:sz w:val="28"/>
          <w:sz w:val="28"/>
          <w:szCs w:val="28"/>
          <w:rtl w:val="true"/>
          <w:lang w:bidi="ar-SA"/>
        </w:rPr>
        <w:t xml:space="preserve">ببيض مَوَاضِ تَمْطُرُ المَوْتَ أَحْمراً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وَرُقْشِ صَلَالٍ تَحْتَهَا الدَّهْمُ وَالسُّقْرُ</w:t>
      </w:r>
    </w:p>
    <w:p>
      <w:pPr>
        <w:pStyle w:val="BookText"/>
        <w:rPr/>
      </w:pPr>
      <w:r>
        <w:rPr>
          <w:rFonts w:ascii="Amiri" w:hAnsi="Amiri" w:eastAsia="Amiri" w:cs="Amiri"/>
          <w:color w:val="111111"/>
          <w:sz w:val="28"/>
          <w:sz w:val="28"/>
          <w:szCs w:val="28"/>
          <w:rtl w:val="true"/>
          <w:lang w:bidi="ar-SA"/>
        </w:rPr>
        <w:t xml:space="preserve">فَلَا يَبْرَحُ السُّلْطَانُ مِنْهُ مُخَلَّداً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يَخلو من آثار قُدْرَته قَطرُ</w:t>
      </w:r>
    </w:p>
    <w:p>
      <w:pPr>
        <w:pStyle w:val="BookText"/>
        <w:rPr/>
      </w:pPr>
      <w:r>
        <w:rPr>
          <w:rFonts w:ascii="Amiri" w:hAnsi="Amiri" w:eastAsia="Amiri" w:cs="Amiri"/>
          <w:color w:val="111111"/>
          <w:sz w:val="28"/>
          <w:sz w:val="28"/>
          <w:szCs w:val="28"/>
          <w:rtl w:val="true"/>
          <w:lang w:bidi="ar-SA"/>
        </w:rPr>
        <w:t xml:space="preserve">وَخُذْهُ جَوَاباً شَافِياً لَكَ كَافياً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 آياتٌ وَأَلْفَاظه سحْرُ</w:t>
      </w:r>
    </w:p>
    <w:p>
      <w:pPr>
        <w:pStyle w:val="BookText"/>
        <w:rPr/>
      </w:pPr>
      <w:r>
        <w:rPr>
          <w:rFonts w:ascii="Amiri" w:hAnsi="Amiri" w:eastAsia="Amiri" w:cs="Amiri"/>
          <w:color w:val="111111"/>
          <w:sz w:val="28"/>
          <w:sz w:val="28"/>
          <w:szCs w:val="28"/>
          <w:rtl w:val="true"/>
          <w:lang w:bidi="ar-SA"/>
        </w:rPr>
        <w:t>وَمَا هُوَ إِنْ أَنْصَفْتَهُ قَوْلَ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عقْدٌ تَحَلَّى به الشع</w:t>
      </w:r>
    </w:p>
    <w:p>
      <w:pPr>
        <w:pStyle w:val="BookText"/>
        <w:rPr/>
      </w:pPr>
      <w:r>
        <w:rPr>
          <w:rFonts w:ascii="Amiri" w:hAnsi="Amiri" w:eastAsia="Amiri" w:cs="Amiri"/>
          <w:color w:val="111111"/>
          <w:sz w:val="28"/>
          <w:sz w:val="28"/>
          <w:szCs w:val="28"/>
          <w:rtl w:val="true"/>
          <w:lang w:bidi="ar-SA"/>
        </w:rPr>
        <w:t xml:space="preserve">وَلَوْ شنْتُ إِحْصَاءَ الأدلة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لَكَلَّ النَّظْمُ عَنْ ذَاكَ وَالنَثْرُ</w:t>
      </w:r>
    </w:p>
    <w:p>
      <w:pPr>
        <w:pStyle w:val="BookText"/>
        <w:rPr/>
      </w:pPr>
      <w:r>
        <w:rPr>
          <w:rFonts w:ascii="Amiri" w:hAnsi="Amiri" w:eastAsia="Amiri" w:cs="Amiri"/>
          <w:color w:val="111111"/>
          <w:sz w:val="28"/>
          <w:sz w:val="28"/>
          <w:szCs w:val="28"/>
          <w:rtl w:val="true"/>
          <w:lang w:bidi="ar-SA"/>
        </w:rPr>
        <w:t xml:space="preserve">فَكَمْ قَدْ رَوَى أَصْحَابُكُمْ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الصَّحْرُ للسَّكْرَان والشُبَهُ السُّكْرُ</w:t>
      </w:r>
    </w:p>
    <w:p>
      <w:pPr>
        <w:pStyle w:val="BookText"/>
        <w:rPr/>
      </w:pPr>
      <w:r>
        <w:rPr>
          <w:rFonts w:ascii="Amiri" w:hAnsi="Amiri" w:eastAsia="Amiri" w:cs="Amiri"/>
          <w:color w:val="111111"/>
          <w:sz w:val="28"/>
          <w:sz w:val="28"/>
          <w:szCs w:val="28"/>
          <w:rtl w:val="true"/>
          <w:lang w:bidi="ar-SA"/>
        </w:rPr>
        <w:t xml:space="preserve">وَفِي بَعْضِ مَا أُسْمِعْتَهُ لَكَ 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 أُذْنِ سَامِعِهِ وَقَرُ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عَادَ إشكال فعُد قائلاً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 xml:space="preserve">» </w:t>
      </w:r>
      <w:bookmarkStart w:id="262" w:name="pg7908_89611"/>
    </w:p>
    <w:p>
      <w:pPr>
        <w:pStyle w:val="Heading3"/>
        <w:numPr>
          <w:ilvl w:val="2"/>
          <w:numId w:val="1"/>
        </w:numPr>
        <w:rPr/>
      </w:pPr>
      <w:bookmarkStart w:id="263" w:name="__RefHeading___Toc6149250_1051229030"/>
      <w:bookmarkStart w:id="264" w:name="_Toc87"/>
      <w:bookmarkEnd w:id="262"/>
      <w:bookmarkEnd w:id="263"/>
      <w:r>
        <w:rPr>
          <w:rtl w:val="true"/>
        </w:rPr>
        <w:t>الرد على القصيدة البغدادية</w:t>
      </w:r>
      <w:bookmarkEnd w:id="264"/>
    </w:p>
    <w:p>
      <w:pPr>
        <w:pStyle w:val="Heading4"/>
        <w:numPr>
          <w:ilvl w:val="3"/>
          <w:numId w:val="1"/>
        </w:numPr>
        <w:rPr/>
      </w:pPr>
      <w:bookmarkStart w:id="265" w:name="__RefHeading___Toc6149252_1051229030"/>
      <w:bookmarkStart w:id="266" w:name="_Toc88"/>
      <w:bookmarkEnd w:id="265"/>
      <w:r>
        <w:rPr>
          <w:rtl w:val="true"/>
        </w:rPr>
        <w:t>إشارة</w:t>
      </w:r>
      <w:r>
        <w:rPr>
          <w:rtl w:val="true"/>
        </w:rPr>
        <w:t>:</w:t>
      </w:r>
      <w:bookmarkEnd w:id="266"/>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السيد محسن ابن السيد عبد الكريم الأمين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6149254_1051229030"/>
      <w:bookmarkStart w:id="268" w:name="_Toc89"/>
      <w:bookmarkEnd w:id="267"/>
      <w:r>
        <w:rPr>
          <w:rtl w:val="true"/>
        </w:rPr>
        <w:t>ترجمة الناظم</w:t>
      </w:r>
      <w:bookmarkEnd w:id="268"/>
    </w:p>
    <w:p>
      <w:pPr>
        <w:pStyle w:val="BookText"/>
        <w:rPr/>
      </w:pPr>
      <w:r>
        <w:rPr>
          <w:rFonts w:ascii="Amiri" w:hAnsi="Amiri" w:eastAsia="Amiri" w:cs="Amiri"/>
          <w:color w:val="111111"/>
          <w:sz w:val="28"/>
          <w:sz w:val="28"/>
          <w:szCs w:val="28"/>
          <w:rtl w:val="true"/>
          <w:lang w:bidi="ar-SA"/>
        </w:rPr>
        <w:t xml:space="preserve">ترجمة الناظم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نزيل دمشق الشام المعاصر صاحب المصنفات الكثيرة ابن السيد عبد الكريم ينتهي نسبه الشريف إلى الحسين ذي الدمعة أو ذي العبرة؛ لكثرة بكائه من خشية الله ابن زيد الشهيد ابن الإمام زين العابدين علي ابن الإمام الحسين السبط الشهيد ابن أمير المؤمنين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نسبه الشريف في ترجمة ابن عمه السيد علي محمود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Style w:val="FootnoteAnchor"/>
          <w:rtl w:val="true"/>
        </w:rPr>
        <w:footnoteReference w:id="1267"/>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فاضل كامل محقق مدقق أصولي فقيه له اليد الطولى في جملة من العلوم المهمة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دام بقاه بقرية شقرا التابعة لناحية هونين من أعمال مرجعيون الذي هو من أعمال بيروت وموقعها بين تبنين وهونين وهي من قرى جبال بني عاملة المعروفة الآن بجبل عامل، وكانت ولادته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عمره الشريف إلى حين تحرير هذه الترجمة وهو العشرون من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خمس وستين سنة </w:t>
      </w:r>
      <w:r>
        <w:rPr>
          <w:rStyle w:val="FootnoteAnchor"/>
          <w:rtl w:val="true"/>
        </w:rPr>
        <w:footnoteReference w:id="1268"/>
      </w:r>
      <w:r>
        <w:rPr>
          <w:rFonts w:ascii="Amiri" w:hAnsi="Amiri" w:eastAsia="Amiri" w:cs="Amiri"/>
          <w:color w:val="111111"/>
          <w:sz w:val="28"/>
          <w:sz w:val="28"/>
          <w:szCs w:val="28"/>
          <w:rtl w:val="true"/>
          <w:lang w:bidi="ar-SA"/>
        </w:rPr>
        <w:t>أطال الله عمره الشريف بمحمد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بلغ السبع سنين تعلم القرآن المجيد والكتابة وتفرّغ لطلب العلوم، فقرأ النحو والصرف والمنطق والمعاني والبيان وبعض كتب الفقه وكتاب معالم الدين في الأصول في مدارس جبل عامل على فضلائها بإتقان وتدقيق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في تلك المدة في أكثر العلوم التي قرأها فعمل مؤلفاً في النحو لم يكمل، ومنظومة في الصرف، وعلّق حواشياً على المطوّل وعلى معالم الأصول، وعمل منظومة في علاقات المجاز إلى غير ذلك</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وهاجر إلى النجف الأشرف في أواخر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إليها في منتصف ذي الحجة الحرام من تلك السنة، وأقام بها إلى أواخر جمادى الثانية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مدة إقامته في النجف الأشرف عشر سنين وستة أشهر ونصف شهر إلا أياماً كان في خلالها مكبّاً على المطالعة والمراجعة والقراءة والتدريس والإفادة والاستفادة والتصنيف والتأليف ليله ونهاره معرضاً عما يلهيه عن ذلك صابراً على نوب الزمان ومحنه لا يصده شيء منها عما هو بصدده من التحصيل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فقرأ في هذه المدة المتقدمة جملة من كتب الأصول والفقه الشهيرة سطحاً كقوانين الأصول للمحقق الميرزا أبي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عليها حواشياً، وككتاب المكاسب للشيخ العلامة المرتضى الأنصاري طاب ثراه، وككتاب أصوله المعروف بالرسائل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فى الأصول والفقه خارجاً استدلالاً على فحول علماء النجف الأشرف كالشيخ الفقيه الورع الزاهد المحقق المدقق نادرة الزمان المرحوم الشيخ أقا رضا الهمداني ابن الفقيه الأقا محمد هادي المجاور في النجف الأشرف صاحب مصباح الفقيه وغيره من المصنفات العزيزة النظير وكالشيخ الفقيه الوحيد الزاهد الورع الشيخ محمد طه نجف النجفي طاب ثراه قرأ عليه في الفقه وبعض مسائل الأصول وكالشيخ الفقيه المحقق المدقق العزيز النظير، مربي العلماء والفضلاء مهذب الأصول والفروع الشيخ ملا محمد كاظم الخراساني النجفي قرأ عليه في الأصول، أكثر مباحث الألفاظ وكثيراً من الأدلة العقلية، وهؤلاء الثلاثة عمدة من استفاد منهم واغترف من بحار علومهم ولازم دروسهم إلى أن خرج من النجف الأشرف، وربما حضر على غيرهم كالشيخ الجليل الفقيه المتبحر ملّا فتح الله المعروف بشريعة مدار الإصفهاني النجفي وغيره من فضلاء العرب والعجم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سافر إلى دمشق الشام من النجف الأشرف بطلب من أهلها وذلك في أواخر جمادى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فدخلها في الرابع عشر من شهر شعبان من تلك السنة وأقام بها، وهو مكب على تحصيل العلم بالمراجعة والمباحثة والتصنيف والتأليف في جميع الفنون، وتعليم مَن يرغب في طلب العلم ولو كان </w:t>
      </w:r>
    </w:p>
    <w:p>
      <w:pPr>
        <w:pStyle w:val="BookText"/>
        <w:rPr/>
      </w:pPr>
      <w:r>
        <w:rPr>
          <w:rFonts w:ascii="Amiri" w:hAnsi="Amiri" w:eastAsia="Amiri" w:cs="Amiri"/>
          <w:color w:val="111111"/>
          <w:sz w:val="28"/>
          <w:sz w:val="28"/>
          <w:szCs w:val="28"/>
          <w:rtl w:val="true"/>
          <w:lang w:bidi="ar-SA"/>
        </w:rPr>
        <w:t>مبتدئاً بهمّة لا تعرف الملال وعزمة لا يعتريها الكلال معرضا عما سوى ذلك إلا ما تدعو الضرورة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في خلال هذه المدة مؤلَّفات كثيرة قد طبع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إلى حج بيت الله الحرام وزيارة قبر نبيه وأهل بيته عليه وعليهم الصلاة والسلام، وفي هذه السنة ابتاع مدرسة بدمشق بنحو من ألف ليرة ووقفها لتعلّم العلوم الدينية والعصرية وإقامة الصلاة جماعة وفرادى وكل ما لا ينافي طلب العلم من الأمور الدينية وسماها المدرسة العلوية، وفقه الله تعالى لمراضيه وجعل مستقبله خيراً من ماضيه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مشايخه في الإجازة فمنهم الشيخ الفقيه الشيخ محمد طه نجف النجفي طاب ثراه، ومنهم السيد الجليل الفقيه العلّامة السيد محمد ابن السيد هاشم المعروف بالهندي النجفي، ومنهم خالنا العلّامة الفقيه السيد محمد ابن السيد محمد تقي آل بحر العلوم الطباطبائي طاب ثراه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شهادة علماء عصره بفضله واجتهاده فمما ينبئك بعلو قدره وسمو مرتبته ما قاله الفقيه المحقق الشيخ أقا رضا الهمداني النجفي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السيد الجليل والفاضل الكامل النبيل والثقة العدل الورع في الدين والباذل نفسه في ترويج شريعة جده سيد المرسلين السيد محسن الأمين العاملي أيد الله به الدين وأعزّ بوجوده المؤمنين ممن قد بزغ بالفضل بزوغ القمر فبان الكمال منه وظهر، فهو بحمد الله ذو ملكة قدسية في تمييز الحلال من الحرام من الشريعة النبوية، فللعوام الرجوع إليه في الأحكام وعليهم امتثال أمره في القضايا وفصل الخصام </w:t>
      </w:r>
    </w:p>
    <w:p>
      <w:pPr>
        <w:pStyle w:val="BookText"/>
        <w:rPr/>
      </w:pPr>
      <w:r>
        <w:rPr>
          <w:rFonts w:ascii="IRNazanin" w:hAnsi="IRNazanin" w:eastAsia="IRNazanin"/>
          <w:color w:val="111111"/>
          <w:sz w:val="28"/>
          <w:sz w:val="28"/>
          <w:szCs w:val="28"/>
          <w:rtl w:val="true"/>
          <w:lang w:bidi="fa-IR"/>
        </w:rPr>
        <w:t xml:space="preserve">فإنه مندرج في عداد العلماء المحققين والفقهاء المجتهدين الذين شرفهم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في الخبر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مَن كان منكم ممن روى حديثنا ونظر في حلالنا وحرامنا وعرف أحكامنا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ومما قاله الفقيه المحقق المدقق الشيخ محمد طه نجف النجفي قده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جعل الله بمنه وكرمه من جملة العلماء وورثة الأنبياء وهداة الأمة ونواب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السند العالم الفاضل والمهذب الكامل المأثور علمه والمشهور فضله والمنوه بتحقيقه وتدقيقه والمبرز بتحريره وتنميقه والمقتدى بعدالته وورعه، سراج العلم الوهاج وبحر الفضل المواج والغصن الباسق من دوحة الرسالة والثمر الجني من شجر الإمامة ذا الفكرة الوقادة والقريحة النقادة والفضل البين، السيد الأجل السيد محسن أعزّ الله به الدين وحرس به شريعة جده سيد المرسلين، فقد أظهر الله فضله وأبان جليل قدره وحباه بالدرجة العلية والكرامة السنية والملكة القدسية التي تستنبط بها الأحكام الشرعية ومنحه التوفيق والسداد وأخرجه من ربقة التقليد إلى رتبة الاجتهاد وشمله بلطفه فعمه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رجل منكم قد روى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قاله الفقيه العلّامة السيد محمد ابن السيد هاشم المعروف بالهندي النجفي طاب ثراه ما لفظه أما بعد، فإن السيد الأجل المبجل والعلم المفضّل العالم العلّامة الفاضل والأوحد الكامل الورع التقي والألمعي اللوذعي، أنموذج آبائه الطاهرين والزعيم بإحياء معالم الدين المهذب المتقن والمهذب المتقن </w:t>
      </w:r>
    </w:p>
    <w:p>
      <w:pPr>
        <w:pStyle w:val="BookText"/>
        <w:rPr/>
      </w:pPr>
      <w:r>
        <w:rPr>
          <w:rFonts w:ascii="IRNazanin" w:hAnsi="IRNazanin" w:eastAsia="IRNazanin"/>
          <w:color w:val="111111"/>
          <w:sz w:val="28"/>
          <w:sz w:val="28"/>
          <w:szCs w:val="28"/>
          <w:rtl w:val="true"/>
          <w:lang w:bidi="fa-IR"/>
        </w:rPr>
        <w:t xml:space="preserve">السيد الأجل السيد محسن أدام الله على المسلمين بركة وجوده بمنه وكرمه وجوده، لما ارتقى من العلم الدرجة العليا وبلغ من الفضل الغاية القصوى وترقى من حضيض التقليد إلى أوج الاجتهاد وشاع باهر فضله بين العباد وحباه الله بالملكة القدسية التي بها تستنبط الأحكام ويعرف الحلال والحرام وضفى عليه طراز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رجل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أحببت أن يظهر فضله ويذكر ببعض ما هو أهله فها هو بحمد الله عَلم في الشريعة عالم محقق وحبر مدقق وبحر متدفق ومجتهد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1270"/>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قاله خالنا الفقيه العلّامة درّة بحر العلوم السيد محمد ابن السيد تقي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بمنه وكرمه من جملة نوابه المؤدبين بآدابهم وورثة علومهم ومحيي رسومهم وحفظة شريعتهم الذين أقاموهم ،مقامهم، السيد الأجلّ والعلم المفضل العالم الفاضل، والعلّامة المهذب الكامل الحبر المحقق المدقق والبحر المتدفّق المنوّه بعلمه والمبرز بفضله والمقدّم بفضائله، موضّح مناهج التقى والرشاد والورع والسداد والمرتقي من حضيض التقليد إلى أوج الاجتهاد، روض العلم الزاهر وسحابه الماطر وبحره الزاخر و معجزه الباهر ومورده العذب النمير وبدره المستنير، جامع المعقول والمنقول ومهذب الفروع والأصول ذا الفضل المبين السيد السند السيد محسن الأمين متع الله ببركة وجوده المسلمين وأدامه لحماية الشرع المبين، فقد نال بفضل الله </w:t>
      </w:r>
    </w:p>
    <w:p>
      <w:pPr>
        <w:pStyle w:val="BookText"/>
        <w:rPr/>
      </w:pPr>
      <w:r>
        <w:rPr>
          <w:rFonts w:ascii="Amiri" w:hAnsi="Amiri" w:eastAsia="Amiri" w:cs="Amiri"/>
          <w:color w:val="111111"/>
          <w:sz w:val="28"/>
          <w:sz w:val="28"/>
          <w:szCs w:val="28"/>
          <w:rtl w:val="true"/>
          <w:lang w:bidi="ar-SA"/>
        </w:rPr>
        <w:t>الأمنية وحباه الله بالقوة الربانية والملكة القدسية في استنباط الأحكام الشرعية</w:t>
      </w:r>
    </w:p>
    <w:p>
      <w:pPr>
        <w:pStyle w:val="BookText"/>
        <w:rPr/>
      </w:pPr>
      <w:r>
        <w:rPr>
          <w:rFonts w:ascii="Amiri" w:hAnsi="Amiri" w:eastAsia="Amiri" w:cs="Amiri"/>
          <w:color w:val="111111"/>
          <w:sz w:val="28"/>
          <w:sz w:val="28"/>
          <w:szCs w:val="28"/>
          <w:rtl w:val="true"/>
          <w:lang w:bidi="ar-SA"/>
        </w:rPr>
        <w:t>وخرج من ربقة المقلدين إلى درجات المجتهدين وبلغ الغاية القصوى من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طَائِفَةٌ لِيَتَفَقَّهُوا في الدِّين </w:t>
      </w:r>
      <w:r>
        <w:rPr>
          <w:rFonts w:eastAsia="Amiri" w:cs="Amiri" w:ascii="Amiri" w:hAnsi="Amiri"/>
          <w:color w:val="111111"/>
          <w:sz w:val="28"/>
          <w:szCs w:val="28"/>
          <w:rtl w:val="true"/>
          <w:lang w:bidi="ar-SA"/>
        </w:rPr>
        <w:t>)</w:t>
      </w:r>
      <w:r>
        <w:rPr>
          <w:rStyle w:val="FootnoteAnchor"/>
          <w:rtl w:val="true"/>
        </w:rPr>
        <w:footnoteReference w:id="1271"/>
      </w:r>
      <w:r>
        <w:rPr>
          <w:rFonts w:ascii="IRNazanin" w:hAnsi="IRNazanin" w:eastAsia="IRNazanin"/>
          <w:color w:val="111111"/>
          <w:sz w:val="28"/>
          <w:sz w:val="28"/>
          <w:szCs w:val="28"/>
          <w:rtl w:val="true"/>
          <w:lang w:bidi="fa-IR"/>
        </w:rPr>
        <w:t xml:space="preserve">فانتظم في السلك المبارك الميمون من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ينظران إلى من كان منكم ممن قد روى حديثنا</w:t>
      </w:r>
      <w:r>
        <w:rPr>
          <w:rFonts w:eastAsia="IRNazanin" w:cs="IRNazanin"/>
          <w:color w:val="111111"/>
          <w:sz w:val="28"/>
          <w:szCs w:val="28"/>
          <w:rtl w:val="true"/>
          <w:lang w:bidi="fa-IR"/>
        </w:rPr>
        <w:t>»</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عامة المؤمنين أن يهتدوا ،بهداه ويغتبطوا ،باتباعه، ويقتبسوا من أنوار علمه، وينتجعوا بحار فضله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قال الفقيه المحقق العلّامة الشيخ عبد الله الجيلاني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وحيث جعل الله بمنه وكرمه من أعلام العلماء المحققين وأفاضل الفقهاء المدققين المشمّرين بجدهم واجتهادهم لرعاية الدين وحفظ شريعة جده سيد المرسلين، السيد الأجل العلم العالم الفاضل والعلّامة المهذب الكامل الثقة الورع التقي والأوحد الألمعي اللوذعي المدقق المتقن السيد السند المعتمد السيد محسن حرسه الله وحرس به الدين ومتع ببركة وجوده المسلمين، وقد حباه الله بالملكة القدسية والقوة الربانية في استنباط الأحكام الشرعية وارتقى إلى درجات المجتهدين الكرام وصدق عليه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من كان منكم ممن قد روى حديثنا</w:t>
      </w:r>
      <w:r>
        <w:rPr>
          <w:rFonts w:eastAsia="IRNazanin" w:cs="IRNazanin"/>
          <w:color w:val="111111"/>
          <w:sz w:val="28"/>
          <w:szCs w:val="28"/>
          <w:rtl w:val="true"/>
          <w:lang w:bidi="fa-IR"/>
        </w:rPr>
        <w:t xml:space="preserve">»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المؤلف عفي عنه ولعمري أن هذه الشهادات في هذا السيد المفضال هي أقوى حجة على سموه مرتبة الفضل والكمال، وبلوغه إلى أوج السعادة البعيدة المنال، فلم تبق ريباً للمرتابين آمنه الله من كيد الحاسدين بمحمد وآله الطاهرين</w:t>
      </w:r>
    </w:p>
    <w:p>
      <w:pPr>
        <w:pStyle w:val="BookText"/>
        <w:rPr/>
      </w:pPr>
      <w:r>
        <w:rPr>
          <w:rFonts w:ascii="Amiri" w:hAnsi="Amiri" w:eastAsia="Amiri" w:cs="Amiri"/>
          <w:color w:val="111111"/>
          <w:sz w:val="28"/>
          <w:sz w:val="28"/>
          <w:szCs w:val="28"/>
          <w:rtl w:val="true"/>
          <w:lang w:bidi="ar-SA"/>
        </w:rPr>
        <w:t xml:space="preserve">وقد تخرّج على هذا السيد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علو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تلامذة كثيرون وجملة منهم علماء فضلاء ،معروفون، وما زال ولم يزل يسعى بجهده في تعليم الطلاب ويبذل النفس والنفيس لكل من يريد التعلم، وقد سافر إليه جملة من المحصلين للاكتساب من أنوار فضله والاغتراف من بحار علمه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مصنّفاته الرشيقة ومؤلفاته الأنيقة فهي كثيرة ، فمنها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الغامض في أحكام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كبيرين يحتوي على الاستدلال التام ويجمع جميع الأقوال والروايات،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الخائض في بحر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الناهض إلى تعلم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مطبوعة في مصر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كاشفة القناع عن أحكام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مطبوعة في دمشق الشام،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الملحقات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مكة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 في صيدا،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 في شرح أحاديث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جميع الأحاديث الواردة في الأحكام الشرعية ورتب أبوابها على ترتيب لم يسبق إليه وكثر عدد الأبواب واقتصر في عناوين الأبواب على مضامين الأخبار وذكر في كل باب عدد أحاديثه، ثم ذكر مع كل حديث عدده الخاص به وجعل لها فهرست جامعاً فأصبح الرجوع إليه من أسهل ما يمكن، وشرح ذلك بالبحث عن السند والمتن وفي المتن عن اللغة </w:t>
      </w:r>
    </w:p>
    <w:p>
      <w:pPr>
        <w:pStyle w:val="BookText"/>
        <w:rPr/>
      </w:pPr>
      <w:r>
        <w:rPr>
          <w:rFonts w:ascii="Amiri" w:hAnsi="Amiri" w:eastAsia="Amiri" w:cs="Amiri"/>
          <w:color w:val="111111"/>
          <w:sz w:val="28"/>
          <w:sz w:val="28"/>
          <w:szCs w:val="28"/>
          <w:rtl w:val="true"/>
          <w:lang w:bidi="ar-SA"/>
        </w:rPr>
        <w:t>وما يستفاد منه من الأحكام والجمع بينه وبين معارضاته وبالجملة لم يصنف إلى الأخبار، الآن مثل هذا الكتاب في حسن ترتيبه وتبويبه واحتوائه على شرح جميع نسأله تعالى أن يوفقه لإكماله بمحمد وآله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الأريض في حكم تصرفات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في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الدمشقية في الفروع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بطريق السؤال والجواب مع ذكر الأدلة،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العقول في حكم المهر إذا مات أحد الزوجين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مطبوعة في دمشق،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البهية في تطبيق الموازين الشرعية على العرفية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 في دمشق،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الأحباب في آداب الطعام والشراب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مطبوعة في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الثمين في أهم ما يجب معرفته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في أصول الدين الثاني في الطهارة ، الثالث في الصلاة، الرابع في الصوم الخامس في الزكاة والخمس، السادس في الحيض والاستحاضة والنفاس السابع في أحكام الأموات، طبع الجميع في صيدا،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الجهال إلى مسائل الحرام والحلال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الدين وفروعه برز منه كتاب الأصول أساس الشريعة في الفقه بطريق الاستدلال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المنظم في حكم تقليد 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على وجود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قصيدة وشرحها عدد أبياتها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جواب لقصيدة وردت من بغداد في شأن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في دمشق وصيدا،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 في التأليف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لواعج الأشجان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الأخبار في قصة الأخذ بالثار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النضيد في مراثي السبط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الثلاثة في مجلد واحد مطبوعة في صيدا،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السنية في ذكرى مصائب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خمسة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في مائة مجلس فيها واقعة كربلاء خاصة بتمامها طبع في صيدا، الجزء الثاني في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فيها قصص إبراهيم وإسماعيل ويعقوب ويوسف وموسى ويحيى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وهاشم وعبد المطلب وأصحاب الفيل وعبد الله وآمنة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ومبعثه وهجرة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الحبشة والمدينة، ووقائع بدر وأحد والخندق وبني قريظة وخيبر ومؤتة وفتح مكة وحنين وتبوك وأحوال أبي ذر وغزوة ذات السلاسل وخبر المباهلة وحجة الوداع والغدير وحرب الجمل وما يتبع ذلك وأمور أخر غير هذه كثيرة مع التخلص إلى واقعة كربلاء على النهج المألوف طُبع في دمشق، الجزء الثالث وفيه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فيه وقعة صفين والوافدات والوافدون على معاوية، ومقتل حجر بن عدي وأصحابه، ومقتل عمرو بن الحمق، وأخبار عقيل مع أخيه ومع معاوية ووقعة النهروان، وردّ الشمس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الثقلين وسفينة نوح وغيرها وجملة من مناقب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وأمور كثيرة غير ذلك مع التخلص لواقعة كربلاء طبع دمشق، الجزء الرابع وفيه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فيها أخبار زياد ومعاوية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ووقعة الحَرّة وفضل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وأحوال الحجاج، ومقتل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وفضل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وأخبار أولاد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المنصور، و جملة من أخبار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وأخبار الحضين بن المنذر وباهلة وقصة سليمان بن داود ع وأحاديث أخر في أمور كثيرة متنوعة طُبع في دمشق، ويليه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إقناع اللائم على إقامة المآتم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w:t>
      </w:r>
    </w:p>
    <w:p>
      <w:pPr>
        <w:pStyle w:val="BookText"/>
        <w:rPr/>
      </w:pPr>
      <w:r>
        <w:rPr>
          <w:rFonts w:ascii="IRNazanin" w:hAnsi="IRNazanin" w:eastAsia="IRNazanin"/>
          <w:color w:val="111111"/>
          <w:sz w:val="28"/>
          <w:sz w:val="28"/>
          <w:szCs w:val="28"/>
          <w:rtl w:val="true"/>
          <w:lang w:bidi="fa-IR"/>
        </w:rPr>
        <w:t xml:space="preserve">حسن إقامة العزاء والبكاء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العقل والنقل طبع في صيدا، الجزء الخامس وهو بحجم الأجزاء الأربعة كلها وفيه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عدا المراثي والمدائح فيها أحوال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الأحد عشر مع ذكر تاريخ مواليدهم ووفياتهم ومدة أعمارهم ومدة إمامتهم وكناهم وألقابهم وصفاتهم ونقش خواتيمهم وعدد أولادهم وأسماء شعرائهم وبوابيهم وملوك زمانهم، وأدلة إمامتهم وبعض معجزاتهم ومناقبهم وفضائلهم وأحوالهم وكيفية وفاتهم ووصاياهم، وبعض ما جاء عنهم من العلوم والمواعظ والحكم والآداب والاحتجاج، ومراثيهم وبعض مدائحهم وما يتعلق بذلك مع الاستقصاء في أحوال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لطبع في صيدا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مؤلَّفاته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المولد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النبوي طبع في دمشق،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المنيعة في رد ما جاء في مجلة المنار في حق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المنار في جواب صاحب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كتبه بعد اطلاعه على الحصون المنيعة 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الصادق في جواب ما جاء في مجلة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تحتوي على جواب اعتراضهم على الحصون المنيعة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 الحلال في المفاخرة بين العلم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 الدر النضيد في مراثي السبط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يحتوي على ما فات الدر النضيد من القصائد مع عدة قصائد نادرة في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مفاخرة السيف والقلم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 في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آخر في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إيساغوجي في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في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في علاقات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حواشي على المطوّل والمعالم </w:t>
      </w:r>
    </w:p>
    <w:p>
      <w:pPr>
        <w:pStyle w:val="BookText"/>
        <w:rPr/>
      </w:pPr>
      <w:r>
        <w:rPr>
          <w:rFonts w:ascii="IRNazanin" w:hAnsi="IRNazanin" w:eastAsia="IRNazanin"/>
          <w:color w:val="111111"/>
          <w:sz w:val="28"/>
          <w:sz w:val="28"/>
          <w:szCs w:val="28"/>
          <w:rtl w:val="true"/>
          <w:lang w:bidi="fa-IR"/>
        </w:rPr>
        <w:t>والقوانين والغرر والدرر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المنيف في علم التصريف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بطريقة جامعة مختصرة نافعة طبع في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الخامسة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وتتضمن الثالثة والرابعة من جمعه طبعت في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غريب الصحيفة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في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مختصر لتبصرة المتعلمين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الآجرومية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بالشكل الكامل من جمعه طبعت في دمشق،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الرحيق المختوم في المنثور والمنظوم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إنشائه، وهو ديوان شعره طبع في دمشق،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معادن الجواهر في علوم الأوائل والأواخر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الكشكول،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الأوائل والأواخر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الردود والنقود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على عدة ردود وانتقادات في موضوعات شتى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المنتقاة في الآداب والحكم والفكاهات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 ونثراً بالشكل الكامل مع تفسير الغريب في ستة أجزاء في مجلد واحد طبع في دمشق،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الدرية في رد شبهات الوهابية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الدرية في رد شبهات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 وهما تحت الطبع،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كلمة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جمعه وله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أيّد الله به الدين وجعله ركناً ركيناً للمسلمين وعماداً قويماً لشريعة جده سيد المرسلين، ووقاه كيد الحاسدين بمحمّد وآله، وهو دام بقاه ممدوح زمانه وقد جمع ما مدح به وألحقه بديوانه المطبوع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مدحه العالم الفاضل الكامل السيد حسن ابن المرحوم السيد محمود الحسيني العاملي بقوله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جَلَّت مَعانيك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تُشَبَّهَ بِالخَليقَة </w:t>
      </w:r>
      <w:bookmarkStart w:id="269" w:name="pg7908_89635"/>
    </w:p>
    <w:p>
      <w:pPr>
        <w:pStyle w:val="BookText"/>
        <w:rPr/>
      </w:pPr>
      <w:bookmarkEnd w:id="269"/>
      <w:r>
        <w:rPr>
          <w:rFonts w:ascii="Amiri" w:hAnsi="Amiri" w:eastAsia="Amiri" w:cs="Amiri"/>
          <w:color w:val="111111"/>
          <w:sz w:val="28"/>
          <w:sz w:val="28"/>
          <w:szCs w:val="28"/>
          <w:rtl w:val="true"/>
          <w:lang w:bidi="ar-SA"/>
        </w:rPr>
        <w:t>ما زلت تَسْعَى لِلعُلَا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وَصَلْتَ إِلَى الحقيقة</w:t>
      </w:r>
    </w:p>
    <w:p>
      <w:pPr>
        <w:pStyle w:val="BookText"/>
        <w:rPr/>
      </w:pPr>
      <w:r>
        <w:rPr>
          <w:rFonts w:ascii="Amiri" w:hAnsi="Amiri" w:eastAsia="Amiri" w:cs="Amiri"/>
          <w:color w:val="111111"/>
          <w:sz w:val="28"/>
          <w:sz w:val="28"/>
          <w:szCs w:val="28"/>
          <w:rtl w:val="true"/>
          <w:lang w:bidi="ar-SA"/>
        </w:rPr>
        <w:t>وتَرَكْتَ خَلْفَكَ مَنْ 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خَبطَاً وَضَلَّ عَنْ الطَّريقَة </w:t>
      </w:r>
      <w:r>
        <w:rPr>
          <w:rStyle w:val="FootnoteAnchor"/>
          <w:rtl w:val="true"/>
        </w:rPr>
        <w:footnoteReference w:id="1274"/>
      </w:r>
    </w:p>
    <w:p>
      <w:pPr>
        <w:pStyle w:val="Heading3"/>
        <w:numPr>
          <w:ilvl w:val="2"/>
          <w:numId w:val="1"/>
        </w:numPr>
        <w:rPr/>
      </w:pPr>
      <w:bookmarkStart w:id="270" w:name="__RefHeading___Toc6149256_1051229030"/>
      <w:bookmarkStart w:id="271" w:name="_Toc90"/>
      <w:bookmarkEnd w:id="270"/>
      <w:r>
        <w:rPr>
          <w:rtl w:val="true"/>
        </w:rPr>
        <w:t>رده على القصيدة البغدادية</w:t>
      </w:r>
      <w:bookmarkEnd w:id="271"/>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على القصيدة البغدادية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الذريعة إلى تصانيف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نظم قصيدته يوم كان في النجف الأشرف، وهي تتكون من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وطبعت القصيدة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الرحيق المختوم في المنثور والمنظوم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كما طبعت مع شرحها الذي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على وجود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صيدا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فرغ من شرحها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وأعيد طبعه بالأوفست سنة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باهتمام مكتبة نينوى الحديثة،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طبع في مطبعة العرفان في صيدا مرة أخرى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وطبع أخيراً سنة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في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النجف الأشرف في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والقصيدة 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نَأوا وبقلبي مِنْ فراقِهُمُ 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الخَدَّ مِنْ دَمعي لِبَينِهِمُ غَمْرُ</w:t>
      </w:r>
    </w:p>
    <w:p>
      <w:pPr>
        <w:pStyle w:val="BookText"/>
        <w:rPr/>
      </w:pPr>
      <w:r>
        <w:rPr>
          <w:rFonts w:ascii="Amiri" w:hAnsi="Amiri" w:eastAsia="Amiri" w:cs="Amiri"/>
          <w:color w:val="111111"/>
          <w:sz w:val="28"/>
          <w:sz w:val="28"/>
          <w:szCs w:val="28"/>
          <w:rtl w:val="true"/>
          <w:lang w:bidi="ar-SA"/>
        </w:rPr>
        <w:t xml:space="preserve">وَلَسْتُ أَرَى مَاءَ المَدامِعِ مُطْفنَا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لَهَيْبَ الحَشَا مِنِّي وَلَو أَنه نَهْرُ</w:t>
      </w:r>
    </w:p>
    <w:p>
      <w:pPr>
        <w:pStyle w:val="BookText"/>
        <w:rPr/>
      </w:pPr>
      <w:r>
        <w:rPr>
          <w:rFonts w:ascii="Amiri" w:hAnsi="Amiri" w:eastAsia="Amiri" w:cs="Amiri"/>
          <w:color w:val="111111"/>
          <w:sz w:val="28"/>
          <w:sz w:val="28"/>
          <w:szCs w:val="28"/>
          <w:rtl w:val="true"/>
          <w:lang w:bidi="ar-SA"/>
        </w:rPr>
        <w:t xml:space="preserve">وأورثني بُعْدُ الأحِبَّةِ لَوْعَةً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 الحَشَا مِنْها كَمَا أَزَّتِ القِدْرُ</w:t>
      </w:r>
    </w:p>
    <w:p>
      <w:pPr>
        <w:pStyle w:val="BookText"/>
        <w:rPr/>
      </w:pPr>
      <w:r>
        <w:rPr>
          <w:rFonts w:ascii="Amiri" w:hAnsi="Amiri" w:eastAsia="Amiri" w:cs="Amiri"/>
          <w:color w:val="111111"/>
          <w:sz w:val="28"/>
          <w:sz w:val="28"/>
          <w:szCs w:val="28"/>
          <w:rtl w:val="true"/>
          <w:lang w:bidi="ar-SA"/>
        </w:rPr>
        <w:t xml:space="preserve">وَلَوْلَا تَسَلّي القَلْبِ مِنْهُمْ بِأَوبَةٍ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لَطَارَ وَلَمْ تُغْنِ الجَوانِحُ والصَّدْرُ</w:t>
      </w:r>
    </w:p>
    <w:p>
      <w:pPr>
        <w:pStyle w:val="BookText"/>
        <w:rPr/>
      </w:pPr>
      <w:r>
        <w:rPr>
          <w:rFonts w:ascii="Amiri" w:hAnsi="Amiri" w:eastAsia="Amiri" w:cs="Amiri"/>
          <w:color w:val="111111"/>
          <w:sz w:val="28"/>
          <w:sz w:val="28"/>
          <w:szCs w:val="28"/>
          <w:rtl w:val="true"/>
          <w:lang w:bidi="ar-SA"/>
        </w:rPr>
        <w:t xml:space="preserve">بَذَلْتُ لَهُمْ أَغْلَى الذِي مَلَكَتْ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حَظَّي مِنْهُمُ الصَّدُّ والهَجْرُ</w:t>
      </w:r>
    </w:p>
    <w:p>
      <w:pPr>
        <w:pStyle w:val="BookText"/>
        <w:rPr/>
      </w:pPr>
      <w:r>
        <w:rPr>
          <w:rFonts w:ascii="Amiri" w:hAnsi="Amiri" w:eastAsia="Amiri" w:cs="Amiri"/>
          <w:color w:val="111111"/>
          <w:sz w:val="28"/>
          <w:sz w:val="28"/>
          <w:szCs w:val="28"/>
          <w:rtl w:val="true"/>
          <w:lang w:bidi="ar-SA"/>
        </w:rPr>
        <w:t xml:space="preserve">وَيَحْلُو لِقَلْبِي كُلَّمَا مَرَّ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أَفْدِي مَنْ حَلُّوا كُلَّما مَرُّوا</w:t>
      </w:r>
    </w:p>
    <w:p>
      <w:pPr>
        <w:pStyle w:val="BookText"/>
        <w:rPr/>
      </w:pPr>
      <w:r>
        <w:rPr>
          <w:rFonts w:ascii="Amiri" w:hAnsi="Amiri" w:eastAsia="Amiri" w:cs="Amiri"/>
          <w:color w:val="111111"/>
          <w:sz w:val="28"/>
          <w:sz w:val="28"/>
          <w:szCs w:val="28"/>
          <w:rtl w:val="true"/>
          <w:lang w:bidi="ar-SA"/>
        </w:rPr>
        <w:t xml:space="preserve">أرِقْتُ وَهَاجَتْني الهُمُوْمُ 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مَضْجَعِي مُدَّ القَتَادُ أَو السِّدْرُ</w:t>
      </w:r>
    </w:p>
    <w:p>
      <w:pPr>
        <w:pStyle w:val="BookText"/>
        <w:rPr/>
      </w:pPr>
      <w:r>
        <w:rPr>
          <w:rFonts w:ascii="Amiri" w:hAnsi="Amiri" w:eastAsia="Amiri" w:cs="Amiri"/>
          <w:color w:val="111111"/>
          <w:sz w:val="28"/>
          <w:sz w:val="28"/>
          <w:szCs w:val="28"/>
          <w:rtl w:val="true"/>
          <w:lang w:bidi="ar-SA"/>
        </w:rPr>
        <w:t>وَمَا أَرَقي مِنْ فَقْد إلف تحمّلت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الضامراتُ القَوْدُ إِذْ قَوْمُهُ سُفْرُ</w:t>
      </w:r>
    </w:p>
    <w:p>
      <w:pPr>
        <w:pStyle w:val="BookText"/>
        <w:rPr/>
      </w:pPr>
      <w:r>
        <w:rPr>
          <w:rFonts w:ascii="Amiri" w:hAnsi="Amiri" w:eastAsia="Amiri" w:cs="Amiri"/>
          <w:color w:val="111111"/>
          <w:sz w:val="28"/>
          <w:sz w:val="28"/>
          <w:szCs w:val="28"/>
          <w:rtl w:val="true"/>
          <w:lang w:bidi="ar-SA"/>
        </w:rPr>
        <w:t xml:space="preserve">وَلَا شَاقَنِي رَبِّعَ بِأَكْنَافِ 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هَيَّمَتْ قَلْبِي جَاذِرُهُ العُفْرُ</w:t>
      </w:r>
    </w:p>
    <w:p>
      <w:pPr>
        <w:pStyle w:val="BookText"/>
        <w:rPr/>
      </w:pPr>
      <w:r>
        <w:rPr>
          <w:rFonts w:ascii="Amiri" w:hAnsi="Amiri" w:eastAsia="Amiri" w:cs="Amiri"/>
          <w:color w:val="111111"/>
          <w:sz w:val="28"/>
          <w:sz w:val="28"/>
          <w:szCs w:val="28"/>
          <w:rtl w:val="true"/>
          <w:lang w:bidi="ar-SA"/>
        </w:rPr>
        <w:t>وَلَا أنا ممَّنْ يُمْلكُ الحُبُّ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لغَانية من خَلْفها التيه والنَّفْرُ</w:t>
      </w:r>
    </w:p>
    <w:p>
      <w:pPr>
        <w:pStyle w:val="BookText"/>
        <w:rPr/>
      </w:pPr>
      <w:r>
        <w:rPr>
          <w:rFonts w:ascii="Amiri" w:hAnsi="Amiri" w:eastAsia="Amiri" w:cs="Amiri"/>
          <w:color w:val="111111"/>
          <w:sz w:val="28"/>
          <w:sz w:val="28"/>
          <w:szCs w:val="28"/>
          <w:rtl w:val="true"/>
          <w:lang w:bidi="ar-SA"/>
        </w:rPr>
        <w:t>تُعيرُ الطَّباءُ العَيْنَ جَيْداً وَمُقْلَةً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وَيَفْصَحُ خُوْطَ البَانَة القَدُّ وَالخَصْرُ</w:t>
      </w:r>
    </w:p>
    <w:p>
      <w:pPr>
        <w:pStyle w:val="BookText"/>
        <w:rPr/>
      </w:pPr>
      <w:r>
        <w:rPr>
          <w:rFonts w:ascii="Amiri" w:hAnsi="Amiri" w:eastAsia="Amiri" w:cs="Amiri"/>
          <w:color w:val="111111"/>
          <w:sz w:val="28"/>
          <w:sz w:val="28"/>
          <w:szCs w:val="28"/>
          <w:rtl w:val="true"/>
          <w:lang w:bidi="ar-SA"/>
        </w:rPr>
        <w:t xml:space="preserve">فَوَجْنَتُها وَرْدٌ وَقَامَتُها 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وَمَبْسَمُها بَرْقٌ وَرَيْقَتُها خَمْرُ</w:t>
      </w:r>
    </w:p>
    <w:p>
      <w:pPr>
        <w:pStyle w:val="BookText"/>
        <w:rPr/>
      </w:pPr>
      <w:r>
        <w:rPr>
          <w:rFonts w:ascii="Amiri" w:hAnsi="Amiri" w:eastAsia="Amiri" w:cs="Amiri"/>
          <w:color w:val="111111"/>
          <w:sz w:val="28"/>
          <w:sz w:val="28"/>
          <w:szCs w:val="28"/>
          <w:rtl w:val="true"/>
          <w:lang w:bidi="ar-SA"/>
        </w:rPr>
        <w:t xml:space="preserve">وَطَلْعَتُها شَمْسٌ وَصُبْحَ جَبَيْنُها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وَطُرَّتُها لَيْلٌ وَغُرَّتُها بَدْرُ</w:t>
      </w:r>
    </w:p>
    <w:p>
      <w:pPr>
        <w:pStyle w:val="BookText"/>
        <w:rPr/>
      </w:pPr>
      <w:r>
        <w:rPr>
          <w:rFonts w:ascii="Amiri" w:hAnsi="Amiri" w:eastAsia="Amiri" w:cs="Amiri"/>
          <w:color w:val="111111"/>
          <w:sz w:val="28"/>
          <w:sz w:val="28"/>
          <w:szCs w:val="28"/>
          <w:rtl w:val="true"/>
          <w:lang w:bidi="ar-SA"/>
        </w:rPr>
        <w:t xml:space="preserve">لَها بَشَرٌ مِثْلُ الحَرِيرِ وَمَنْطَقٌ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وَلَكِنْ قُدَّ مِنْ قَلْبها الصَّخرُ</w:t>
      </w:r>
    </w:p>
    <w:p>
      <w:pPr>
        <w:pStyle w:val="BookText"/>
        <w:rPr/>
      </w:pPr>
      <w:r>
        <w:rPr>
          <w:rFonts w:ascii="Amiri" w:hAnsi="Amiri" w:eastAsia="Amiri" w:cs="Amiri"/>
          <w:color w:val="111111"/>
          <w:sz w:val="28"/>
          <w:sz w:val="28"/>
          <w:szCs w:val="28"/>
          <w:rtl w:val="true"/>
          <w:lang w:bidi="ar-SA"/>
        </w:rPr>
        <w:t xml:space="preserve">وَلَكِنْ وَعَى سَمْعِي مَقَالَةَ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 مِنْهُ اللبُّ وَاضْطَرَبَ الفكرُ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سَائِلاً عَنْ مَوْلِدِ القَائِمِ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فِيْهِ النَّاسُ وَالتَبَسَ الأَمْرُ </w:t>
      </w:r>
    </w:p>
    <w:p>
      <w:pPr>
        <w:pStyle w:val="BookText"/>
        <w:rPr/>
      </w:pPr>
      <w:r>
        <w:rPr>
          <w:rFonts w:ascii="Amiri" w:hAnsi="Amiri" w:eastAsia="Amiri" w:cs="Amiri"/>
          <w:color w:val="111111"/>
          <w:sz w:val="28"/>
          <w:sz w:val="28"/>
          <w:szCs w:val="28"/>
          <w:rtl w:val="true"/>
          <w:lang w:bidi="ar-SA"/>
        </w:rPr>
        <w:t>فَمَنْ قَائل في القشر لب 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قَدْ نَضَ عَنْ لُبه القشْرُ</w:t>
      </w:r>
    </w:p>
    <w:p>
      <w:pPr>
        <w:pStyle w:val="BookText"/>
        <w:rPr/>
      </w:pPr>
      <w:r>
        <w:rPr>
          <w:rFonts w:ascii="Amiri" w:hAnsi="Amiri" w:eastAsia="Amiri" w:cs="Amiri"/>
          <w:color w:val="111111"/>
          <w:sz w:val="28"/>
          <w:sz w:val="28"/>
          <w:szCs w:val="28"/>
          <w:rtl w:val="true"/>
          <w:lang w:bidi="ar-SA"/>
        </w:rPr>
        <w:t xml:space="preserve">وَمَا مِنْهُمْ إِلا مُقِرٌ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يَمْتَلي مِنْ عَدْله البَرُّ وَالبَحْرُ</w:t>
      </w:r>
    </w:p>
    <w:p>
      <w:pPr>
        <w:pStyle w:val="BookText"/>
        <w:rPr/>
      </w:pPr>
      <w:r>
        <w:rPr>
          <w:rFonts w:ascii="Amiri" w:hAnsi="Amiri" w:eastAsia="Amiri" w:cs="Amiri"/>
          <w:color w:val="111111"/>
          <w:sz w:val="28"/>
          <w:sz w:val="28"/>
          <w:szCs w:val="28"/>
          <w:rtl w:val="true"/>
          <w:lang w:bidi="ar-SA"/>
        </w:rPr>
        <w:t xml:space="preserve">قمْتُ مُجيباً قائلاً قَوْلَ مُنصف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بَانَ لي مِنْ أَمْره الحُلْوُ والمر</w:t>
      </w:r>
    </w:p>
    <w:p>
      <w:pPr>
        <w:pStyle w:val="BookText"/>
        <w:rPr/>
      </w:pPr>
      <w:r>
        <w:rPr>
          <w:rFonts w:ascii="Amiri" w:hAnsi="Amiri" w:eastAsia="Amiri" w:cs="Amiri"/>
          <w:color w:val="111111"/>
          <w:sz w:val="28"/>
          <w:sz w:val="28"/>
          <w:szCs w:val="28"/>
          <w:rtl w:val="true"/>
          <w:lang w:bidi="ar-SA"/>
        </w:rPr>
        <w:t xml:space="preserve">سَقَطتَ عَلَى ذي خبرة وَتَجارِب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أَخُو جَهْلِ كَمَنْ عِنْدَهُ خُبْرُ</w:t>
      </w:r>
    </w:p>
    <w:p>
      <w:pPr>
        <w:pStyle w:val="BookText"/>
        <w:rPr/>
      </w:pPr>
      <w:r>
        <w:rPr>
          <w:rFonts w:ascii="Amiri" w:hAnsi="Amiri" w:eastAsia="Amiri" w:cs="Amiri"/>
          <w:color w:val="111111"/>
          <w:sz w:val="28"/>
          <w:sz w:val="28"/>
          <w:szCs w:val="28"/>
          <w:rtl w:val="true"/>
          <w:lang w:bidi="ar-SA"/>
        </w:rPr>
        <w:t>إِلَيْكَ عُقُوْداً رَاحَ يَنْظُمُها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لَا مَا قُلّدَ الجِيْدُ وَالنَّحْرُ</w:t>
      </w:r>
    </w:p>
    <w:p>
      <w:pPr>
        <w:pStyle w:val="BookText"/>
        <w:rPr/>
      </w:pPr>
      <w:r>
        <w:rPr>
          <w:rFonts w:ascii="Amiri" w:hAnsi="Amiri" w:eastAsia="Amiri" w:cs="Amiri"/>
          <w:color w:val="111111"/>
          <w:sz w:val="28"/>
          <w:sz w:val="28"/>
          <w:szCs w:val="28"/>
          <w:rtl w:val="true"/>
          <w:lang w:bidi="ar-SA"/>
        </w:rPr>
        <w:t xml:space="preserve">وَسِحْرُ بَيان من لساني قَدْ مَحا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بمُتَّضِحِ البُرْهانِ مَا مَوَّةَ السِّحْرُ</w:t>
      </w:r>
    </w:p>
    <w:p>
      <w:pPr>
        <w:pStyle w:val="BookText"/>
        <w:rPr/>
      </w:pPr>
      <w:r>
        <w:rPr>
          <w:rFonts w:ascii="Amiri" w:hAnsi="Amiri" w:eastAsia="Amiri" w:cs="Amiri"/>
          <w:color w:val="111111"/>
          <w:sz w:val="28"/>
          <w:sz w:val="28"/>
          <w:szCs w:val="28"/>
          <w:rtl w:val="true"/>
          <w:lang w:bidi="ar-SA"/>
        </w:rPr>
        <w:t>أبنتُ بِهِ نَهْجَ الصَّوابِ لِمَنْ 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لذي عَيْنَينِ قَدْ وَضَحَ الفَجْرُ</w:t>
      </w:r>
    </w:p>
    <w:p>
      <w:pPr>
        <w:pStyle w:val="BookText"/>
        <w:rPr/>
      </w:pPr>
      <w:r>
        <w:rPr>
          <w:rFonts w:ascii="Amiri" w:hAnsi="Amiri" w:eastAsia="Amiri" w:cs="Amiri"/>
          <w:color w:val="111111"/>
          <w:sz w:val="28"/>
          <w:sz w:val="28"/>
          <w:szCs w:val="28"/>
          <w:rtl w:val="true"/>
          <w:lang w:bidi="ar-SA"/>
        </w:rPr>
        <w:t xml:space="preserve">الجواب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وهذا الوقت داع لمثله والبيت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بِمَحْضِ القَوْلِ قُبْحَ اختفائه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فَشَيا في العالَمِ الظُّلْمُ وَالغَدْرُ</w:t>
      </w:r>
    </w:p>
    <w:p>
      <w:pPr>
        <w:pStyle w:val="BookText"/>
        <w:rPr/>
      </w:pPr>
      <w:r>
        <w:rPr>
          <w:rFonts w:ascii="Amiri" w:hAnsi="Amiri" w:eastAsia="Amiri" w:cs="Amiri"/>
          <w:color w:val="111111"/>
          <w:sz w:val="28"/>
          <w:sz w:val="28"/>
          <w:szCs w:val="28"/>
          <w:rtl w:val="true"/>
          <w:lang w:bidi="ar-SA"/>
        </w:rPr>
        <w:t xml:space="preserve">إِذَا جَازَ عِنْدَ الظُّلْمْ تَأخَيْرُ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جَازَ بَعْدَ الخَلْقِ في حَقَّهُ السَّتْرُ</w:t>
      </w:r>
    </w:p>
    <w:p>
      <w:pPr>
        <w:pStyle w:val="BookText"/>
        <w:rPr/>
      </w:pPr>
      <w:r>
        <w:rPr>
          <w:rFonts w:ascii="Amiri" w:hAnsi="Amiri" w:eastAsia="Amiri" w:cs="Amiri"/>
          <w:color w:val="111111"/>
          <w:sz w:val="28"/>
          <w:sz w:val="28"/>
          <w:szCs w:val="28"/>
          <w:rtl w:val="true"/>
          <w:lang w:bidi="ar-SA"/>
        </w:rPr>
        <w:t xml:space="preserve">وَهَلْ كَانَ قَبْلَ الأرْبَعيْنَ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لدَعْوَته يُخْفي وَقَدْ ظَهَرَ الكُفْرُ</w:t>
      </w:r>
    </w:p>
    <w:p>
      <w:pPr>
        <w:pStyle w:val="BookText"/>
        <w:rPr/>
      </w:pPr>
      <w:r>
        <w:rPr>
          <w:rFonts w:ascii="Amiri" w:hAnsi="Amiri" w:eastAsia="Amiri" w:cs="Amiri"/>
          <w:color w:val="111111"/>
          <w:sz w:val="28"/>
          <w:sz w:val="28"/>
          <w:szCs w:val="28"/>
          <w:rtl w:val="true"/>
          <w:lang w:bidi="ar-SA"/>
        </w:rPr>
        <w:t>وَكَيْفَ أَسَرَ الرُّسُلُ مِنْ قَبْلِ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وَهَلْ لِلهِ فِي كَثْمِهِمْ سِرُّ</w:t>
      </w:r>
    </w:p>
    <w:p>
      <w:pPr>
        <w:pStyle w:val="BookText"/>
        <w:rPr/>
      </w:pPr>
      <w:r>
        <w:rPr>
          <w:rFonts w:ascii="Amiri" w:hAnsi="Amiri" w:eastAsia="Amiri" w:cs="Amiri"/>
          <w:color w:val="111111"/>
          <w:sz w:val="28"/>
          <w:sz w:val="28"/>
          <w:szCs w:val="28"/>
          <w:rtl w:val="true"/>
          <w:lang w:bidi="ar-SA"/>
        </w:rPr>
        <w:t>وَقَدْ غَابَ مَنْ قَدْ غَابَ مِنْهُم لِخَوْفِهِ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وَشُرِّدَ حَتَّى نَالَهُ الجَهْدُ وَالضُّرُ</w:t>
      </w:r>
    </w:p>
    <w:p>
      <w:pPr>
        <w:pStyle w:val="BookText"/>
        <w:rPr/>
      </w:pPr>
      <w:r>
        <w:rPr>
          <w:rFonts w:ascii="Amiri" w:hAnsi="Amiri" w:eastAsia="Amiri" w:cs="Amiri"/>
          <w:color w:val="111111"/>
          <w:sz w:val="28"/>
          <w:sz w:val="28"/>
          <w:szCs w:val="28"/>
          <w:rtl w:val="true"/>
          <w:lang w:bidi="ar-SA"/>
        </w:rPr>
        <w:t>عود إلى الجواب عن قوله وكيف وهذا الوقت، والبيت الذي بعده</w:t>
      </w:r>
    </w:p>
    <w:p>
      <w:pPr>
        <w:pStyle w:val="BookText"/>
        <w:rPr/>
      </w:pPr>
      <w:r>
        <w:rPr>
          <w:rFonts w:ascii="Amiri" w:hAnsi="Amiri" w:eastAsia="Amiri" w:cs="Amiri"/>
          <w:color w:val="111111"/>
          <w:sz w:val="28"/>
          <w:sz w:val="28"/>
          <w:szCs w:val="28"/>
          <w:rtl w:val="true"/>
          <w:lang w:bidi="ar-SA"/>
        </w:rPr>
        <w:t>وَقُلْتَ تَوَالَى الظُّلْمِ وَالجَوْرِ فِي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فِي كَثْمِ أَحْكَامِه عُذرُ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مَا للمُسْلِمينَ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غَدًا في كفه الأَمْرُ والزَّجْرُ </w:t>
      </w:r>
    </w:p>
    <w:p>
      <w:pPr>
        <w:pStyle w:val="BookText"/>
        <w:rPr/>
      </w:pPr>
      <w:r>
        <w:rPr>
          <w:rFonts w:ascii="Amiri" w:hAnsi="Amiri" w:eastAsia="Amiri" w:cs="Amiri"/>
          <w:color w:val="111111"/>
          <w:sz w:val="28"/>
          <w:sz w:val="28"/>
          <w:szCs w:val="28"/>
          <w:rtl w:val="true"/>
          <w:lang w:bidi="ar-SA"/>
        </w:rPr>
        <w:t xml:space="preserve">وَكُلُّهُمُ بالظلم والجَوْرِ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ضَمَّهُمُ القَبْرُ</w:t>
      </w:r>
    </w:p>
    <w:p>
      <w:pPr>
        <w:pStyle w:val="BookText"/>
        <w:rPr/>
      </w:pPr>
      <w:r>
        <w:rPr>
          <w:rFonts w:ascii="Amiri" w:hAnsi="Amiri" w:eastAsia="Amiri" w:cs="Amiri"/>
          <w:color w:val="111111"/>
          <w:sz w:val="28"/>
          <w:sz w:val="28"/>
          <w:szCs w:val="28"/>
          <w:rtl w:val="true"/>
          <w:lang w:bidi="ar-SA"/>
        </w:rPr>
        <w:t>فَكَيْفَ وَهَذا الدِّينُ أَبْلَجُ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بَني عُثْمَانَ أَيَّامُهُ غُرُ</w:t>
      </w:r>
    </w:p>
    <w:p>
      <w:pPr>
        <w:pStyle w:val="BookText"/>
        <w:rPr/>
      </w:pPr>
      <w:r>
        <w:rPr>
          <w:rFonts w:ascii="Amiri" w:hAnsi="Amiri" w:eastAsia="Amiri" w:cs="Amiri"/>
          <w:color w:val="111111"/>
          <w:sz w:val="28"/>
          <w:sz w:val="28"/>
          <w:szCs w:val="28"/>
          <w:rtl w:val="true"/>
          <w:lang w:bidi="ar-SA"/>
        </w:rPr>
        <w:t xml:space="preserve">وَسُلْطانُنَا السَّامِيُّ المَقَامِ سَمَا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الهُدى لَمْ يَخْلُ مِنْ عَدْله قُطرُ</w:t>
      </w:r>
    </w:p>
    <w:p>
      <w:pPr>
        <w:pStyle w:val="BookText"/>
        <w:rPr/>
      </w:pPr>
      <w:r>
        <w:rPr>
          <w:rFonts w:ascii="Amiri" w:hAnsi="Amiri" w:eastAsia="Amiri" w:cs="Amiri"/>
          <w:color w:val="111111"/>
          <w:sz w:val="28"/>
          <w:sz w:val="28"/>
          <w:szCs w:val="28"/>
          <w:rtl w:val="true"/>
          <w:lang w:bidi="ar-SA"/>
        </w:rPr>
        <w:t xml:space="preserve">مَلِيْكَ لَهُ تَغْنُو المُلُوكَ وَصَارِمٌ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تُدْفَعُ الجُلَى وَيُسْتَنْزَلُ النَّصْرُ</w:t>
      </w:r>
    </w:p>
    <w:p>
      <w:pPr>
        <w:pStyle w:val="BookText"/>
        <w:rPr/>
      </w:pPr>
      <w:r>
        <w:rPr>
          <w:rFonts w:ascii="Amiri" w:hAnsi="Amiri" w:eastAsia="Amiri" w:cs="Amiri"/>
          <w:color w:val="111111"/>
          <w:sz w:val="28"/>
          <w:sz w:val="28"/>
          <w:szCs w:val="28"/>
          <w:rtl w:val="true"/>
          <w:lang w:bidi="ar-SA"/>
        </w:rPr>
        <w:t xml:space="preserve">تَعْزِي لَهُ ظُلْماً وَتَعْلَمُ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إِطَاعَتُهُ فَرْضٌ وَعِصْيَانُهُ وِزْرُ</w:t>
      </w:r>
    </w:p>
    <w:p>
      <w:pPr>
        <w:pStyle w:val="BookText"/>
        <w:rPr/>
      </w:pPr>
      <w:r>
        <w:rPr>
          <w:rFonts w:ascii="Amiri" w:hAnsi="Amiri" w:eastAsia="Amiri" w:cs="Amiri"/>
          <w:color w:val="111111"/>
          <w:sz w:val="28"/>
          <w:sz w:val="28"/>
          <w:szCs w:val="28"/>
          <w:rtl w:val="true"/>
          <w:lang w:bidi="ar-SA"/>
        </w:rPr>
        <w:t>وَإِنْ قُلْت دينُ المُسْلِمِينَ 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بِسُلْطَانِهِمْ لَمْ يَعْرُهُ الخَوْفُ وَالذَّعْرُ</w:t>
      </w:r>
    </w:p>
    <w:p>
      <w:pPr>
        <w:pStyle w:val="BookText"/>
        <w:rPr/>
      </w:pPr>
      <w:r>
        <w:rPr>
          <w:rFonts w:ascii="Amiri" w:hAnsi="Amiri" w:eastAsia="Amiri" w:cs="Amiri"/>
          <w:color w:val="111111"/>
          <w:sz w:val="28"/>
          <w:sz w:val="28"/>
          <w:szCs w:val="28"/>
          <w:rtl w:val="true"/>
          <w:lang w:bidi="ar-SA"/>
        </w:rPr>
        <w:t>فَلَمْ يَكُ هَذَا الوَقْتُ وَقتَ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يُمْتَلئ ظُلْماً بها السَّهْلُ وَالوَعْرُ</w:t>
      </w:r>
    </w:p>
    <w:p>
      <w:pPr>
        <w:pStyle w:val="BookText"/>
        <w:rPr/>
      </w:pPr>
      <w:r>
        <w:rPr>
          <w:rFonts w:ascii="Amiri" w:hAnsi="Amiri" w:eastAsia="Amiri" w:cs="Amiri"/>
          <w:color w:val="111111"/>
          <w:sz w:val="28"/>
          <w:sz w:val="28"/>
          <w:szCs w:val="28"/>
          <w:rtl w:val="true"/>
          <w:lang w:bidi="ar-SA"/>
        </w:rPr>
        <w:t xml:space="preserve">الجواب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من خوف الطغاة والأبيات الأربعة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وَأَنْكَرْتَ أَنْ يَخْشَى الرَّدَى بَعْدَ مَا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بِعِيسَى أَنْ سَيَجْمَعُهُ الدَّهْرُ</w:t>
      </w:r>
    </w:p>
    <w:p>
      <w:pPr>
        <w:pStyle w:val="BookText"/>
        <w:rPr/>
      </w:pPr>
      <w:r>
        <w:rPr>
          <w:rFonts w:ascii="Amiri" w:hAnsi="Amiri" w:eastAsia="Amiri" w:cs="Amiri"/>
          <w:color w:val="111111"/>
          <w:sz w:val="28"/>
          <w:sz w:val="28"/>
          <w:szCs w:val="28"/>
          <w:rtl w:val="true"/>
          <w:lang w:bidi="ar-SA"/>
        </w:rPr>
        <w:t xml:space="preserve">فَقُلْ لِيَ مُوسَى كَيْفَ تُؤْمَرُ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بِإِدْخَالِهِ التَّابُوْتَ يَقْذِفُهُ الغَمْرُ</w:t>
      </w:r>
    </w:p>
    <w:p>
      <w:pPr>
        <w:pStyle w:val="BookText"/>
        <w:rPr/>
      </w:pPr>
      <w:r>
        <w:rPr>
          <w:rFonts w:ascii="Amiri" w:hAnsi="Amiri" w:eastAsia="Amiri" w:cs="Amiri"/>
          <w:color w:val="111111"/>
          <w:sz w:val="28"/>
          <w:sz w:val="28"/>
          <w:szCs w:val="28"/>
          <w:rtl w:val="true"/>
          <w:lang w:bidi="ar-SA"/>
        </w:rPr>
        <w:t xml:space="preserve">وَقَدْ كَانَ يَدْرِي اللَّهُ أَنَّ أَبْنَها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 فِرْعَوْناً وَتَصْفُوْ لَهُ مَصْرُ</w:t>
      </w:r>
    </w:p>
    <w:p>
      <w:pPr>
        <w:pStyle w:val="BookText"/>
        <w:rPr/>
      </w:pPr>
      <w:r>
        <w:rPr>
          <w:rFonts w:ascii="Amiri" w:hAnsi="Amiri" w:eastAsia="Amiri" w:cs="Amiri"/>
          <w:color w:val="111111"/>
          <w:sz w:val="28"/>
          <w:sz w:val="28"/>
          <w:szCs w:val="28"/>
          <w:rtl w:val="true"/>
          <w:lang w:bidi="ar-SA"/>
        </w:rPr>
        <w:t>وَكَيْفَ اخْتَفَى فِي لَيْلَة الغَارِ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خَوْفَ الرَّدَى وَلَهُ الفَخْرُ</w:t>
      </w:r>
    </w:p>
    <w:p>
      <w:pPr>
        <w:pStyle w:val="BookText"/>
        <w:rPr/>
      </w:pPr>
      <w:r>
        <w:rPr>
          <w:rFonts w:ascii="Amiri" w:hAnsi="Amiri" w:eastAsia="Amiri" w:cs="Amiri"/>
          <w:color w:val="111111"/>
          <w:sz w:val="28"/>
          <w:sz w:val="28"/>
          <w:szCs w:val="28"/>
          <w:rtl w:val="true"/>
          <w:lang w:bidi="ar-SA"/>
        </w:rPr>
        <w:t xml:space="preserve">وَقَدْ كَانَ يَدْرِي أَنْ سَيَظْهَرُ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دِيْنِ لَا يُخَالِطُهُ نُكْرُ</w:t>
      </w:r>
    </w:p>
    <w:p>
      <w:pPr>
        <w:pStyle w:val="BookText"/>
        <w:rPr/>
      </w:pPr>
      <w:r>
        <w:rPr>
          <w:rFonts w:ascii="Amiri" w:hAnsi="Amiri" w:eastAsia="Amiri" w:cs="Amiri"/>
          <w:color w:val="111111"/>
          <w:sz w:val="28"/>
          <w:sz w:val="28"/>
          <w:szCs w:val="28"/>
          <w:rtl w:val="true"/>
          <w:lang w:bidi="ar-SA"/>
        </w:rPr>
        <w:t>وَإِنْ قُلْتَ لَا يَدْرِي النَّبِيُّ وَمَا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 بِالأَجَالِ شَخْصٌ لَهُ خُبْرُ</w:t>
      </w:r>
    </w:p>
    <w:p>
      <w:pPr>
        <w:pStyle w:val="BookText"/>
        <w:rPr/>
      </w:pPr>
      <w:r>
        <w:rPr>
          <w:rFonts w:ascii="Amiri" w:hAnsi="Amiri" w:eastAsia="Amiri" w:cs="Amiri"/>
          <w:color w:val="111111"/>
          <w:sz w:val="28"/>
          <w:sz w:val="28"/>
          <w:szCs w:val="28"/>
          <w:rtl w:val="true"/>
          <w:lang w:bidi="ar-SA"/>
        </w:rPr>
        <w:t>فَقُلْ مِثْلَ هَذَا فِي الإِمَامِ فَلا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إلى إنْكَارِه مَنْ لَهُ حِجْرُ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بِاخْتِفَاهُ قَدْ دَرَى وَلِأَجْلِه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دَرَى أَنَّهُ حَتْماً يَطُولُ لَهُ العُمْرُ </w:t>
      </w:r>
    </w:p>
    <w:p>
      <w:pPr>
        <w:pStyle w:val="BookText"/>
        <w:rPr/>
      </w:pPr>
      <w:r>
        <w:rPr>
          <w:rFonts w:ascii="Amiri" w:hAnsi="Amiri" w:eastAsia="Amiri" w:cs="Amiri"/>
          <w:color w:val="111111"/>
          <w:sz w:val="28"/>
          <w:sz w:val="28"/>
          <w:szCs w:val="28"/>
          <w:rtl w:val="true"/>
          <w:lang w:bidi="ar-SA"/>
        </w:rPr>
        <w:t>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من خوف الأذاة، والأبيات الستة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وَأَنْكَرْتَ أَنْ يَخْشَى الأَذَى وَقَدِ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الله الشَّجَاعَةُ وَالصَّبْرُ</w:t>
      </w:r>
    </w:p>
    <w:p>
      <w:pPr>
        <w:pStyle w:val="BookText"/>
        <w:rPr/>
      </w:pPr>
      <w:r>
        <w:rPr>
          <w:rFonts w:ascii="Amiri" w:hAnsi="Amiri" w:eastAsia="Amiri" w:cs="Amiri"/>
          <w:color w:val="111111"/>
          <w:sz w:val="28"/>
          <w:sz w:val="28"/>
          <w:szCs w:val="28"/>
          <w:rtl w:val="true"/>
          <w:lang w:bidi="ar-SA"/>
        </w:rPr>
        <w:t>وَنُزِّهُ عَنْ جُبْن فَحَاشَا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الجُبْنِ أَما ضَمَّهُ العَسْكَرُ المَجْرُ</w:t>
      </w:r>
    </w:p>
    <w:p>
      <w:pPr>
        <w:pStyle w:val="BookText"/>
        <w:rPr/>
      </w:pPr>
      <w:r>
        <w:rPr>
          <w:rFonts w:ascii="Amiri" w:hAnsi="Amiri" w:eastAsia="Amiri" w:cs="Amiri"/>
          <w:color w:val="111111"/>
          <w:sz w:val="28"/>
          <w:sz w:val="28"/>
          <w:szCs w:val="28"/>
          <w:rtl w:val="true"/>
          <w:lang w:bidi="ar-SA"/>
        </w:rPr>
        <w:t xml:space="preserve">فَهَلْ كَانَ جُبْناً حِيْنَ 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الغَار مع صديقه أَوْ لَهُ عُدْرُ</w:t>
      </w:r>
    </w:p>
    <w:p>
      <w:pPr>
        <w:pStyle w:val="BookText"/>
        <w:rPr/>
      </w:pPr>
      <w:r>
        <w:rPr>
          <w:rFonts w:ascii="Amiri" w:hAnsi="Amiri" w:eastAsia="Amiri" w:cs="Amiri"/>
          <w:color w:val="111111"/>
          <w:sz w:val="28"/>
          <w:sz w:val="28"/>
          <w:szCs w:val="28"/>
          <w:rtl w:val="true"/>
          <w:lang w:bidi="ar-SA"/>
        </w:rPr>
        <w:t xml:space="preserve">وَهَلْ كَانَ يَوْمُ الشَّعْبِ جُبْنَا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وَمَا للدِّين في كُلّها ذكرُ</w:t>
      </w:r>
    </w:p>
    <w:p>
      <w:pPr>
        <w:pStyle w:val="BookText"/>
        <w:rPr/>
      </w:pPr>
      <w:r>
        <w:rPr>
          <w:rFonts w:ascii="Amiri" w:hAnsi="Amiri" w:eastAsia="Amiri" w:cs="Amiri"/>
          <w:color w:val="111111"/>
          <w:sz w:val="28"/>
          <w:sz w:val="28"/>
          <w:szCs w:val="28"/>
          <w:rtl w:val="true"/>
          <w:lang w:bidi="ar-SA"/>
        </w:rPr>
        <w:t>وَمِنْ قَبْلِ هَذَا كَانَ يَعْبُدُ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مُسِرّاً فَلَا يَفْشُوْ لَهُ في الوَرَى سِرُّ</w:t>
      </w:r>
    </w:p>
    <w:p>
      <w:pPr>
        <w:pStyle w:val="BookText"/>
        <w:rPr/>
      </w:pPr>
      <w:r>
        <w:rPr>
          <w:rFonts w:ascii="Amiri" w:hAnsi="Amiri" w:eastAsia="Amiri" w:cs="Amiri"/>
          <w:color w:val="111111"/>
          <w:sz w:val="28"/>
          <w:sz w:val="28"/>
          <w:szCs w:val="28"/>
          <w:rtl w:val="true"/>
          <w:lang w:bidi="ar-SA"/>
        </w:rPr>
        <w:t>وَكَمْ مِنْ نَبِيَّ فَرَّ مِنْ خِيْفَةِ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ضَرَّهُ خَوْفٌ وَلَا عَابَهُ فَرُّ</w:t>
      </w:r>
    </w:p>
    <w:p>
      <w:pPr>
        <w:pStyle w:val="BookText"/>
        <w:rPr/>
      </w:pPr>
      <w:r>
        <w:rPr>
          <w:rFonts w:ascii="Amiri" w:hAnsi="Amiri" w:eastAsia="Amiri" w:cs="Amiri"/>
          <w:color w:val="111111"/>
          <w:sz w:val="28"/>
          <w:sz w:val="28"/>
          <w:szCs w:val="28"/>
          <w:rtl w:val="true"/>
          <w:lang w:bidi="ar-SA"/>
        </w:rPr>
        <w:t>وَكُلُّهُمْ يَمْضُونَ عَنْ أَمْرِ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شَاءَهُمْ فَرُّوا وَإِنْ شَاءَهُمْ كَرُّوا</w:t>
      </w:r>
    </w:p>
    <w:p>
      <w:pPr>
        <w:pStyle w:val="BookText"/>
        <w:rPr/>
      </w:pPr>
      <w:r>
        <w:rPr>
          <w:rFonts w:ascii="Amiri" w:hAnsi="Amiri" w:eastAsia="Amiri" w:cs="Amiri"/>
          <w:color w:val="111111"/>
          <w:sz w:val="28"/>
          <w:sz w:val="28"/>
          <w:szCs w:val="28"/>
          <w:rtl w:val="true"/>
          <w:lang w:bidi="ar-SA"/>
        </w:rPr>
        <w:t xml:space="preserve">الجواب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ان الاختفاء بأمر من، والبيتين اللذين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وَأَنْكَرْتَ أَنْ يُخْفَى بِأَمْرِ مِنَ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اسْتَوَيَا في علمه السِّرُ وَالجَهْرُ</w:t>
      </w:r>
    </w:p>
    <w:p>
      <w:pPr>
        <w:pStyle w:val="BookText"/>
        <w:rPr/>
      </w:pPr>
      <w:r>
        <w:rPr>
          <w:rFonts w:ascii="Amiri" w:hAnsi="Amiri" w:eastAsia="Amiri" w:cs="Amiri"/>
          <w:color w:val="111111"/>
          <w:sz w:val="28"/>
          <w:sz w:val="28"/>
          <w:szCs w:val="28"/>
          <w:rtl w:val="true"/>
          <w:lang w:bidi="ar-SA"/>
        </w:rPr>
        <w:t xml:space="preserve">وَقُلْتَ إِذَنْ رَبُّ البَرِيَّةِ 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النَّصْرِ كَلَّا لَيْسَ يَعْجَرُهُ النَّصْرُ</w:t>
      </w:r>
    </w:p>
    <w:p>
      <w:pPr>
        <w:pStyle w:val="BookText"/>
        <w:rPr/>
      </w:pPr>
      <w:r>
        <w:rPr>
          <w:rFonts w:ascii="Amiri" w:hAnsi="Amiri" w:eastAsia="Amiri" w:cs="Amiri"/>
          <w:color w:val="111111"/>
          <w:sz w:val="28"/>
          <w:sz w:val="28"/>
          <w:szCs w:val="28"/>
          <w:rtl w:val="true"/>
          <w:lang w:bidi="ar-SA"/>
        </w:rPr>
        <w:t xml:space="preserve">فَقُلْ لِيَ يَوْمَ الشَّعْبِ وَالغَارِ عَنْ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سَتْرُ المُصْطَفَى أَمْ بِهِ قَهْرُ</w:t>
      </w:r>
    </w:p>
    <w:p>
      <w:pPr>
        <w:pStyle w:val="BookText"/>
        <w:rPr/>
      </w:pPr>
      <w:r>
        <w:rPr>
          <w:rFonts w:ascii="Amiri" w:hAnsi="Amiri" w:eastAsia="Amiri" w:cs="Amiri"/>
          <w:color w:val="111111"/>
          <w:sz w:val="28"/>
          <w:sz w:val="28"/>
          <w:szCs w:val="28"/>
          <w:rtl w:val="true"/>
          <w:lang w:bidi="ar-SA"/>
        </w:rPr>
        <w:t xml:space="preserve">وَقُلْ لِيَ كَمْ لَاقَى النَّبِيُّونَ مِنْ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قَدْ فَشَا قُدْماً بهَا القَتْلُ وَالأَسْرُ</w:t>
      </w:r>
    </w:p>
    <w:p>
      <w:pPr>
        <w:pStyle w:val="BookText"/>
        <w:rPr/>
      </w:pPr>
      <w:r>
        <w:rPr>
          <w:rFonts w:ascii="Amiri" w:hAnsi="Amiri" w:eastAsia="Amiri" w:cs="Amiri"/>
          <w:color w:val="111111"/>
          <w:sz w:val="28"/>
          <w:sz w:val="28"/>
          <w:szCs w:val="28"/>
          <w:rtl w:val="true"/>
          <w:lang w:bidi="ar-SA"/>
        </w:rPr>
        <w:t>أَكَانَ إلهُ العَرْشِ إِذْ ذَاكَ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 وَالتَّأْبِيْدِ هَذَا هُوَ الكُفْرُ</w:t>
      </w:r>
    </w:p>
    <w:p>
      <w:pPr>
        <w:pStyle w:val="BookText"/>
        <w:rPr/>
      </w:pPr>
      <w:r>
        <w:rPr>
          <w:rFonts w:ascii="Amiri" w:hAnsi="Amiri" w:eastAsia="Amiri" w:cs="Amiri"/>
          <w:color w:val="111111"/>
          <w:sz w:val="28"/>
          <w:sz w:val="28"/>
          <w:szCs w:val="28"/>
          <w:rtl w:val="true"/>
          <w:lang w:bidi="ar-SA"/>
        </w:rPr>
        <w:t xml:space="preserve">إذَا كَانَ يَمْحُوْ كُلَّ مَا هُوَ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المَكْرُوهِ لَمْ يُوْجَدِ الشَّرُّ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لَا يَكُوْنُ اللَّهُ شَاءَ اخْتِفَاءَهُ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قُبْحَ فِيْهِ عِنْدَ مَنْ دِينُهُ الجَبْرُ </w:t>
      </w:r>
    </w:p>
    <w:p>
      <w:pPr>
        <w:pStyle w:val="BookText"/>
        <w:rPr/>
      </w:pPr>
      <w:r>
        <w:rPr>
          <w:rFonts w:ascii="Amiri" w:hAnsi="Amiri" w:eastAsia="Amiri" w:cs="Amiri"/>
          <w:color w:val="111111"/>
          <w:sz w:val="28"/>
          <w:sz w:val="28"/>
          <w:szCs w:val="28"/>
          <w:rtl w:val="true"/>
          <w:lang w:bidi="ar-SA"/>
        </w:rPr>
        <w:t>تديْنُ بأنَّ اللهَ لَيْسَتْ مَنُوْطَةً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بِمَصْلَحَة أَفْعَالُهُ إِذْ هُوَ الفَقْرُ</w:t>
      </w:r>
    </w:p>
    <w:p>
      <w:pPr>
        <w:pStyle w:val="BookText"/>
        <w:rPr/>
      </w:pPr>
      <w:r>
        <w:rPr>
          <w:rFonts w:ascii="Amiri" w:hAnsi="Amiri" w:eastAsia="Amiri" w:cs="Amiri"/>
          <w:color w:val="111111"/>
          <w:sz w:val="28"/>
          <w:sz w:val="28"/>
          <w:szCs w:val="28"/>
          <w:rtl w:val="true"/>
          <w:lang w:bidi="ar-SA"/>
        </w:rPr>
        <w:t>وَتَسْأَلُهُ عَنْ أَمْرِهِ 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 هَذَا التَّنَاقُضِ وَالهَجْرُ</w:t>
      </w:r>
    </w:p>
    <w:p>
      <w:pPr>
        <w:pStyle w:val="BookText"/>
        <w:rPr/>
      </w:pPr>
      <w:r>
        <w:rPr>
          <w:rFonts w:ascii="Amiri" w:hAnsi="Amiri" w:eastAsia="Amiri" w:cs="Amiri"/>
          <w:color w:val="111111"/>
          <w:sz w:val="28"/>
          <w:sz w:val="28"/>
          <w:szCs w:val="28"/>
          <w:rtl w:val="true"/>
          <w:lang w:bidi="ar-SA"/>
        </w:rPr>
        <w:t>وَمَنْ ذَا الَّذِي أَمْسَى بِكُلِّ مَصَالِحِ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مُحِيْطَاً غَيْرَ رَبِّ لَهُ الأَمْرُ</w:t>
      </w:r>
    </w:p>
    <w:p>
      <w:pPr>
        <w:pStyle w:val="BookText"/>
        <w:rPr/>
      </w:pPr>
      <w:r>
        <w:rPr>
          <w:rFonts w:ascii="Amiri" w:hAnsi="Amiri" w:eastAsia="Amiri" w:cs="Amiri"/>
          <w:color w:val="111111"/>
          <w:sz w:val="28"/>
          <w:sz w:val="28"/>
          <w:szCs w:val="28"/>
          <w:rtl w:val="true"/>
          <w:lang w:bidi="ar-SA"/>
        </w:rPr>
        <w:t xml:space="preserve">وَلَا يُسْأَلُ الرَّحْمَنُ عَنْ فِعْله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 بِمَا في علمه أبداً فكرُ</w:t>
      </w:r>
    </w:p>
    <w:p>
      <w:pPr>
        <w:pStyle w:val="BookText"/>
        <w:rPr/>
      </w:pPr>
      <w:r>
        <w:rPr>
          <w:rFonts w:ascii="Amiri" w:hAnsi="Amiri" w:eastAsia="Amiri" w:cs="Amiri"/>
          <w:color w:val="111111"/>
          <w:sz w:val="28"/>
          <w:sz w:val="28"/>
          <w:szCs w:val="28"/>
          <w:rtl w:val="true"/>
          <w:lang w:bidi="ar-SA"/>
        </w:rPr>
        <w:t xml:space="preserve">وَقُلْتَ بَدا في الهند ذُوْ 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نَالُهُ قَتْلُ وَلَا نَالَهُ ضُرُّ</w:t>
      </w:r>
    </w:p>
    <w:p>
      <w:pPr>
        <w:pStyle w:val="BookText"/>
        <w:rPr/>
      </w:pPr>
      <w:r>
        <w:rPr>
          <w:rFonts w:ascii="Amiri" w:hAnsi="Amiri" w:eastAsia="Amiri" w:cs="Amiri"/>
          <w:color w:val="111111"/>
          <w:sz w:val="28"/>
          <w:sz w:val="28"/>
          <w:szCs w:val="28"/>
          <w:rtl w:val="true"/>
          <w:lang w:bidi="ar-SA"/>
        </w:rPr>
        <w:t xml:space="preserve">فَكَمْ مُدَّعِ لِلْمَهْدَوِيَّةِ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انْتَهَبَتْ احشاءَهُ البَيْضُ وَالسُّمْرُ</w:t>
      </w:r>
    </w:p>
    <w:p>
      <w:pPr>
        <w:pStyle w:val="BookText"/>
        <w:rPr/>
      </w:pPr>
      <w:r>
        <w:rPr>
          <w:rFonts w:ascii="Amiri" w:hAnsi="Amiri" w:eastAsia="Amiri" w:cs="Amiri"/>
          <w:color w:val="111111"/>
          <w:sz w:val="28"/>
          <w:sz w:val="28"/>
          <w:szCs w:val="28"/>
          <w:rtl w:val="true"/>
          <w:lang w:bidi="ar-SA"/>
        </w:rPr>
        <w:t xml:space="preserve">وَأَنْكَرْتُمْ طُولَ الحَيَاةِ وَقُلْتُمُ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مثْل هَذَا لَا يَطُولُ به العُمْرُ</w:t>
      </w:r>
    </w:p>
    <w:p>
      <w:pPr>
        <w:pStyle w:val="BookText"/>
        <w:rPr/>
      </w:pPr>
      <w:r>
        <w:rPr>
          <w:rFonts w:ascii="Amiri" w:hAnsi="Amiri" w:eastAsia="Amiri" w:cs="Amiri"/>
          <w:color w:val="111111"/>
          <w:sz w:val="28"/>
          <w:sz w:val="28"/>
          <w:szCs w:val="28"/>
          <w:rtl w:val="true"/>
          <w:lang w:bidi="ar-SA"/>
        </w:rPr>
        <w:t>في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نُوْحٌ بَعْدَ شِيْتَ وَآدَمِ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وَعِيْسَى وَإِلْيَاسَ وَإِدْرِيسَ وَالخِصْرُ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 ابْنُ عَادِ عُمْرَ سَبْعَة أَنْسُر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ثَمَانُونَ عَامَاً ما يُعَمِّرُهُ النِّسْرُ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وَعَمَّرَ في الماضيْنَ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مئيْن نَابَها العُسْرُ وَاليُسْرُ</w:t>
      </w:r>
    </w:p>
    <w:p>
      <w:pPr>
        <w:pStyle w:val="BookText"/>
        <w:rPr/>
      </w:pPr>
      <w:r>
        <w:rPr>
          <w:rFonts w:ascii="Amiri" w:hAnsi="Amiri" w:eastAsia="Amiri" w:cs="Amiri"/>
          <w:color w:val="111111"/>
          <w:sz w:val="28"/>
          <w:sz w:val="28"/>
          <w:szCs w:val="28"/>
          <w:rtl w:val="true"/>
          <w:lang w:bidi="ar-SA"/>
        </w:rPr>
        <w:t xml:space="preserve">كَذَلكَ مَهْلَائِيْلَ ثُمَّ بَدَا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الْأَمْنِ مِنْ طَرْفِ الرَّدَى نَظَرٌ شَزْرُ</w:t>
      </w:r>
    </w:p>
    <w:p>
      <w:pPr>
        <w:pStyle w:val="BookText"/>
        <w:rPr/>
      </w:pPr>
      <w:r>
        <w:rPr>
          <w:rFonts w:ascii="Amiri" w:hAnsi="Amiri" w:eastAsia="Amiri" w:cs="Amiri"/>
          <w:color w:val="111111"/>
          <w:sz w:val="28"/>
          <w:sz w:val="28"/>
          <w:szCs w:val="28"/>
          <w:rtl w:val="true"/>
          <w:lang w:bidi="ar-SA"/>
        </w:rPr>
        <w:t>وَذَا ابْنُ مُضَاضِ حَارِثٌ عَاشَ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فَمُدَتْ إِلَيْهِ لِلرَّدَى أَعْيُنٌ خُزْرُ</w:t>
      </w:r>
    </w:p>
    <w:p>
      <w:pPr>
        <w:pStyle w:val="BookText"/>
        <w:rPr/>
      </w:pPr>
      <w:r>
        <w:rPr>
          <w:rFonts w:ascii="Amiri" w:hAnsi="Amiri" w:eastAsia="Amiri" w:cs="Amiri"/>
          <w:color w:val="111111"/>
          <w:sz w:val="28"/>
          <w:sz w:val="28"/>
          <w:szCs w:val="28"/>
          <w:rtl w:val="true"/>
          <w:lang w:bidi="ar-SA"/>
        </w:rPr>
        <w:t xml:space="preserve">وَعَمَّرَ صَيْفِيٌّ كَمَا عَمَّرَ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عَلَى البَارِيِّ بِهِ وَقَعَ الأَجْرُ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 عُبَيْدَ فَاغْتَدَتْ منْ لدَاته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بَنَاتُ النَّعْشَ وَالأَنْجُمُ الزُّهْرُ </w:t>
      </w:r>
    </w:p>
    <w:p>
      <w:pPr>
        <w:pStyle w:val="BookText"/>
        <w:rPr/>
      </w:pPr>
      <w:r>
        <w:rPr>
          <w:rFonts w:ascii="Amiri" w:hAnsi="Amiri" w:eastAsia="Amiri" w:cs="Amiri"/>
          <w:color w:val="111111"/>
          <w:sz w:val="28"/>
          <w:sz w:val="28"/>
          <w:szCs w:val="28"/>
          <w:rtl w:val="true"/>
          <w:lang w:bidi="ar-SA"/>
        </w:rPr>
        <w:t xml:space="preserve">وَعَمَّرَ عَمْرُو وَهُوَ جَدُّ خَزَاعَة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يُعْرَى لَهُ الوَصْلُ وَالبَحْرُ</w:t>
      </w:r>
    </w:p>
    <w:p>
      <w:pPr>
        <w:pStyle w:val="BookText"/>
        <w:rPr/>
      </w:pPr>
      <w:r>
        <w:rPr>
          <w:rFonts w:ascii="Amiri" w:hAnsi="Amiri" w:eastAsia="Amiri" w:cs="Amiri"/>
          <w:color w:val="111111"/>
          <w:sz w:val="28"/>
          <w:sz w:val="28"/>
          <w:szCs w:val="28"/>
          <w:rtl w:val="true"/>
          <w:lang w:bidi="ar-SA"/>
        </w:rPr>
        <w:t xml:space="preserve">وَقَدْ عَمَّرَ المُسْتَوْعْرُ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بصَدْر المَوْتِ مِنْ عُمْره وَغْرُ</w:t>
      </w:r>
    </w:p>
    <w:p>
      <w:pPr>
        <w:pStyle w:val="BookText"/>
        <w:rPr/>
      </w:pPr>
      <w:r>
        <w:rPr>
          <w:rFonts w:ascii="Amiri" w:hAnsi="Amiri" w:eastAsia="Amiri" w:cs="Amiri"/>
          <w:color w:val="111111"/>
          <w:sz w:val="28"/>
          <w:sz w:val="28"/>
          <w:szCs w:val="28"/>
          <w:rtl w:val="true"/>
          <w:lang w:bidi="ar-SA"/>
        </w:rPr>
        <w:t>وَعَاشَ زُهَيْرٌ مَعْ رَبَيْعِ وطيء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فَقَالَتْهُم مَنَايَاهُم الحُمْرُ</w:t>
      </w:r>
    </w:p>
    <w:p>
      <w:pPr>
        <w:pStyle w:val="BookText"/>
        <w:rPr/>
      </w:pPr>
      <w:r>
        <w:rPr>
          <w:rFonts w:ascii="Amiri" w:hAnsi="Amiri" w:eastAsia="Amiri" w:cs="Amiri"/>
          <w:color w:val="111111"/>
          <w:sz w:val="28"/>
          <w:sz w:val="28"/>
          <w:szCs w:val="28"/>
          <w:rtl w:val="true"/>
          <w:lang w:bidi="ar-SA"/>
        </w:rPr>
        <w:t xml:space="preserve">وَحَارِثَةُ الكَلْبِيُّ وَابْنُ بُقَيْلَةِ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وَكَعْبٌ هُوَ الدُّوسِيَ أَوْ فَاسْمِهِ عَمْرُو</w:t>
      </w:r>
    </w:p>
    <w:p>
      <w:pPr>
        <w:pStyle w:val="BookText"/>
        <w:rPr/>
      </w:pPr>
      <w:r>
        <w:rPr>
          <w:rFonts w:ascii="Amiri" w:hAnsi="Amiri" w:eastAsia="Amiri" w:cs="Amiri"/>
          <w:color w:val="111111"/>
          <w:sz w:val="28"/>
          <w:sz w:val="28"/>
          <w:szCs w:val="28"/>
          <w:rtl w:val="true"/>
          <w:lang w:bidi="ar-SA"/>
        </w:rPr>
        <w:t>وَستُ مِنْيْنِ عَاشَ قِسٌ مَعَ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هُبَل ثُمَّ اسْتَقَلَّ بِهِ القَبْرُ</w:t>
      </w:r>
    </w:p>
    <w:p>
      <w:pPr>
        <w:pStyle w:val="BookText"/>
        <w:rPr/>
      </w:pPr>
      <w:r>
        <w:rPr>
          <w:rFonts w:ascii="Amiri" w:hAnsi="Amiri" w:eastAsia="Amiri" w:cs="Amiri"/>
          <w:color w:val="111111"/>
          <w:sz w:val="28"/>
          <w:sz w:val="28"/>
          <w:szCs w:val="28"/>
          <w:rtl w:val="true"/>
          <w:lang w:bidi="ar-SA"/>
        </w:rPr>
        <w:t xml:space="preserve">وَمِثْلُهُما أَمْسَى سُطَيْحُ مُعَمِّراً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وَلَمْ تُغْنِ الكَهَانَةُ وَالزَّجْرُ</w:t>
      </w:r>
    </w:p>
    <w:p>
      <w:pPr>
        <w:pStyle w:val="BookText"/>
        <w:rPr/>
      </w:pPr>
      <w:r>
        <w:rPr>
          <w:rFonts w:ascii="Amiri" w:hAnsi="Amiri" w:eastAsia="Amiri" w:cs="Amiri"/>
          <w:color w:val="111111"/>
          <w:sz w:val="28"/>
          <w:sz w:val="28"/>
          <w:szCs w:val="28"/>
          <w:rtl w:val="true"/>
          <w:lang w:bidi="ar-SA"/>
        </w:rPr>
        <w:t>وَعَمَّرَ عُوْفٌ مَعْ عَدِيٍّ وَعَامِرٍ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مِنَيْنِ لَا يُخَالِطُها كَسْرُ</w:t>
      </w:r>
    </w:p>
    <w:p>
      <w:pPr>
        <w:pStyle w:val="BookText"/>
        <w:rPr/>
      </w:pPr>
      <w:r>
        <w:rPr>
          <w:rFonts w:ascii="Amiri" w:hAnsi="Amiri" w:eastAsia="Amiri" w:cs="Amiri"/>
          <w:color w:val="111111"/>
          <w:sz w:val="28"/>
          <w:sz w:val="28"/>
          <w:szCs w:val="28"/>
          <w:rtl w:val="true"/>
          <w:lang w:bidi="ar-SA"/>
        </w:rPr>
        <w:t>وَسَيْفَ بْنُ وَهْبٍ مَعْ شَرِيَّةَ ثُمَّ 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جُدَان وَالأَذْقَانِ مِنْ بَعْدِها خَرُّوا</w:t>
      </w:r>
    </w:p>
    <w:p>
      <w:pPr>
        <w:pStyle w:val="BookText"/>
        <w:rPr/>
      </w:pPr>
      <w:r>
        <w:rPr>
          <w:rFonts w:ascii="Amiri" w:hAnsi="Amiri" w:eastAsia="Amiri" w:cs="Amiri"/>
          <w:color w:val="111111"/>
          <w:sz w:val="28"/>
          <w:sz w:val="28"/>
          <w:szCs w:val="28"/>
          <w:rtl w:val="true"/>
          <w:lang w:bidi="ar-SA"/>
        </w:rPr>
        <w:t xml:space="preserve">وَثَعْلَبَةُ الأَوْسِيُّ وَابْنَ 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فَمَنْ بِالدَّهْرِ مِنْ بَعْدُ يَغْتَرُ</w:t>
      </w:r>
    </w:p>
    <w:p>
      <w:pPr>
        <w:pStyle w:val="BookText"/>
        <w:rPr/>
      </w:pPr>
      <w:r>
        <w:rPr>
          <w:rFonts w:ascii="Amiri" w:hAnsi="Amiri" w:eastAsia="Amiri" w:cs="Amiri"/>
          <w:color w:val="111111"/>
          <w:sz w:val="28"/>
          <w:sz w:val="28"/>
          <w:szCs w:val="28"/>
          <w:rtl w:val="true"/>
          <w:lang w:bidi="ar-SA"/>
        </w:rPr>
        <w:t>كَذَلِكَ كَعْبٌ وَابْنُ كَعْبٍ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أَصْبِعِ فَاغْتَالَ عُمْرَهُمُ البَتْرُ</w:t>
      </w:r>
    </w:p>
    <w:p>
      <w:pPr>
        <w:pStyle w:val="BookText"/>
        <w:rPr/>
      </w:pPr>
      <w:r>
        <w:rPr>
          <w:rFonts w:ascii="Amiri" w:hAnsi="Amiri" w:eastAsia="Amiri" w:cs="Amiri"/>
          <w:color w:val="111111"/>
          <w:sz w:val="28"/>
          <w:sz w:val="28"/>
          <w:szCs w:val="28"/>
          <w:rtl w:val="true"/>
          <w:lang w:bidi="ar-SA"/>
        </w:rPr>
        <w:t>وَقَدْ كَانَ عُبَّادٌ عَلَى مَا رَوَوْا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مئين باقياً مِثْلَ مَنْ مَرُّوا</w:t>
      </w:r>
    </w:p>
    <w:p>
      <w:pPr>
        <w:pStyle w:val="BookText"/>
        <w:rPr/>
      </w:pPr>
      <w:r>
        <w:rPr>
          <w:rFonts w:ascii="Amiri" w:hAnsi="Amiri" w:eastAsia="Amiri" w:cs="Amiri"/>
          <w:color w:val="111111"/>
          <w:sz w:val="28"/>
          <w:sz w:val="28"/>
          <w:szCs w:val="28"/>
          <w:rtl w:val="true"/>
          <w:lang w:bidi="ar-SA"/>
        </w:rPr>
        <w:t>وَسَامٌ وَتَيْمٌ نَصْفَ أَلف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قد وَارَاهُما المَنْزِلُ القَفْرُ</w:t>
      </w:r>
    </w:p>
    <w:p>
      <w:pPr>
        <w:pStyle w:val="BookText"/>
        <w:rPr/>
      </w:pPr>
      <w:r>
        <w:rPr>
          <w:rFonts w:ascii="Amiri" w:hAnsi="Amiri" w:eastAsia="Amiri" w:cs="Amiri"/>
          <w:color w:val="111111"/>
          <w:sz w:val="28"/>
          <w:sz w:val="28"/>
          <w:szCs w:val="28"/>
          <w:rtl w:val="true"/>
          <w:lang w:bidi="ar-SA"/>
        </w:rPr>
        <w:t>وَزَادَهُما عِشْرِيْنَ فِي العُمْرِ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مِنْ بَعْدِها فِي الشَّرِى حَفْرُ</w:t>
      </w:r>
    </w:p>
    <w:p>
      <w:pPr>
        <w:pStyle w:val="BookText"/>
        <w:rPr/>
      </w:pPr>
      <w:r>
        <w:rPr>
          <w:rFonts w:ascii="Amiri" w:hAnsi="Amiri" w:eastAsia="Amiri" w:cs="Amiri"/>
          <w:color w:val="111111"/>
          <w:sz w:val="28"/>
          <w:sz w:val="28"/>
          <w:szCs w:val="28"/>
          <w:rtl w:val="true"/>
          <w:lang w:bidi="ar-SA"/>
        </w:rPr>
        <w:t xml:space="preserve">وَستَ منين عاشَ عَوْجٌ وَقَبْلَها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آلاف فَغَيَّبَهُ العَفْرُ</w:t>
      </w:r>
    </w:p>
    <w:p>
      <w:pPr>
        <w:pStyle w:val="BookText"/>
        <w:rPr/>
      </w:pPr>
      <w:r>
        <w:rPr>
          <w:rFonts w:ascii="Amiri" w:hAnsi="Amiri" w:eastAsia="Amiri" w:cs="Amiri"/>
          <w:color w:val="111111"/>
          <w:sz w:val="28"/>
          <w:sz w:val="28"/>
          <w:szCs w:val="28"/>
          <w:rtl w:val="true"/>
          <w:lang w:bidi="ar-SA"/>
        </w:rPr>
        <w:t xml:space="preserve">وَعَمَّرَ ذُو القَرْنَيْن أَلفاً ونصفَها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فيه بَعْدَهَا انْتَشَبَ الظُّفْرُ</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عَمَّرَ الصَّحَاكُ أَلْفاً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لداعي الرَّدَى قَدْ رَاحَ يَقْتَادَهُ الْأَسْرُ </w:t>
      </w:r>
    </w:p>
    <w:p>
      <w:pPr>
        <w:pStyle w:val="BookText"/>
        <w:rPr/>
      </w:pPr>
      <w:r>
        <w:rPr>
          <w:rFonts w:ascii="Amiri" w:hAnsi="Amiri" w:eastAsia="Amiri" w:cs="Amiri"/>
          <w:color w:val="111111"/>
          <w:sz w:val="28"/>
          <w:sz w:val="28"/>
          <w:szCs w:val="28"/>
          <w:rtl w:val="true"/>
          <w:lang w:bidi="ar-SA"/>
        </w:rPr>
        <w:t>وَتَسْعَ منين عَاشَ قَيْنَانُ في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مِنْهُ خَيْرُ مَنْ وَلَدَتْ فَهْرُ</w:t>
      </w:r>
    </w:p>
    <w:p>
      <w:pPr>
        <w:pStyle w:val="BookText"/>
        <w:rPr/>
      </w:pPr>
      <w:r>
        <w:rPr>
          <w:rFonts w:ascii="Amiri" w:hAnsi="Amiri" w:eastAsia="Amiri" w:cs="Amiri"/>
          <w:color w:val="111111"/>
          <w:sz w:val="28"/>
          <w:sz w:val="28"/>
          <w:szCs w:val="28"/>
          <w:rtl w:val="true"/>
          <w:lang w:bidi="ar-SA"/>
        </w:rPr>
        <w:t xml:space="preserve">وَسَبْعَ مِنْيْنِ كَانَ فِي النَّاسِ 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نُفَيْل وَلَمْ يَدْفَعْ مَيَّتَهُ الحَدْرُ</w:t>
      </w:r>
    </w:p>
    <w:p>
      <w:pPr>
        <w:pStyle w:val="BookText"/>
        <w:rPr/>
      </w:pPr>
      <w:r>
        <w:rPr>
          <w:rFonts w:ascii="Amiri" w:hAnsi="Amiri" w:eastAsia="Amiri" w:cs="Amiri"/>
          <w:color w:val="111111"/>
          <w:sz w:val="28"/>
          <w:sz w:val="28"/>
          <w:szCs w:val="28"/>
          <w:rtl w:val="true"/>
          <w:lang w:bidi="ar-SA"/>
        </w:rPr>
        <w:t>وَعَاشَ سُلَيْمَانُ بْنُ دَوادَ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وَلَمْ يُخْلِدهُ مُلُكَ وَلَا وَفْرُ</w:t>
      </w:r>
    </w:p>
    <w:p>
      <w:pPr>
        <w:pStyle w:val="BookText"/>
        <w:rPr/>
      </w:pPr>
      <w:r>
        <w:rPr>
          <w:rFonts w:ascii="Amiri" w:hAnsi="Amiri" w:eastAsia="Amiri" w:cs="Amiri"/>
          <w:color w:val="111111"/>
          <w:sz w:val="28"/>
          <w:sz w:val="28"/>
          <w:szCs w:val="28"/>
          <w:rtl w:val="true"/>
          <w:lang w:bidi="ar-SA"/>
        </w:rPr>
        <w:t>وَعَاشَ ذُوَيْدٌ مَا عَلَمْتَ وَعَمَّرَتْ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رَجَالٌ لَا يُحيط بها الحَصْرُ</w:t>
      </w:r>
    </w:p>
    <w:p>
      <w:pPr>
        <w:pStyle w:val="BookText"/>
        <w:rPr/>
      </w:pPr>
      <w:r>
        <w:rPr>
          <w:rFonts w:ascii="IRNazanin" w:hAnsi="IRNazanin" w:eastAsia="IRNazanin"/>
          <w:color w:val="111111"/>
          <w:sz w:val="28"/>
          <w:sz w:val="28"/>
          <w:szCs w:val="28"/>
          <w:rtl w:val="true"/>
          <w:lang w:bidi="fa-IR"/>
        </w:rPr>
        <w:t>الجواب عن قوله فحتام هذا الاختفاء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فَحَتَّامَ الخَفَاء وَقَدْ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آلاف وَذَاكَ لَهُ ذِكْرُ</w:t>
      </w:r>
    </w:p>
    <w:p>
      <w:pPr>
        <w:pStyle w:val="BookText"/>
        <w:rPr/>
      </w:pPr>
      <w:r>
        <w:rPr>
          <w:rFonts w:ascii="Amiri" w:hAnsi="Amiri" w:eastAsia="Amiri" w:cs="Amiri"/>
          <w:color w:val="111111"/>
          <w:sz w:val="28"/>
          <w:sz w:val="28"/>
          <w:szCs w:val="28"/>
          <w:rtl w:val="true"/>
          <w:lang w:bidi="ar-SA"/>
        </w:rPr>
        <w:t xml:space="preserve">أَأَنْكَرْتَ مِنْ رَبِّ البَريَّة 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هَذَا إِنَّ هَذَا هُوَ الهَجْرُ</w:t>
      </w:r>
    </w:p>
    <w:p>
      <w:pPr>
        <w:pStyle w:val="BookText"/>
        <w:rPr/>
      </w:pPr>
      <w:r>
        <w:rPr>
          <w:rFonts w:ascii="Amiri" w:hAnsi="Amiri" w:eastAsia="Amiri" w:cs="Amiri"/>
          <w:color w:val="111111"/>
          <w:sz w:val="28"/>
          <w:sz w:val="28"/>
          <w:szCs w:val="28"/>
          <w:rtl w:val="true"/>
          <w:lang w:bidi="ar-SA"/>
        </w:rPr>
        <w:t>وَقَدْ جَاء في الدَّجال والخضر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وَأَثْبَتَهُ النَّص الصَّحِيحُ وَلَا حَجْرُ</w:t>
      </w:r>
    </w:p>
    <w:p>
      <w:pPr>
        <w:pStyle w:val="BookText"/>
        <w:rPr/>
      </w:pPr>
      <w:r>
        <w:rPr>
          <w:rFonts w:ascii="Amiri" w:hAnsi="Amiri" w:eastAsia="Amiri" w:cs="Amiri"/>
          <w:color w:val="111111"/>
          <w:sz w:val="28"/>
          <w:sz w:val="28"/>
          <w:szCs w:val="28"/>
          <w:rtl w:val="true"/>
          <w:lang w:bidi="ar-SA"/>
        </w:rPr>
        <w:t xml:space="preserve">وَقَدْ بَقيَا مِنْ عَهْدِ مُوسَى 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زَمَن يُعْطى لمَهْديه النَّصْرُ</w:t>
      </w:r>
    </w:p>
    <w:p>
      <w:pPr>
        <w:pStyle w:val="BookText"/>
        <w:rPr/>
      </w:pPr>
      <w:r>
        <w:rPr>
          <w:rFonts w:ascii="Amiri" w:hAnsi="Amiri" w:eastAsia="Amiri" w:cs="Amiri"/>
          <w:color w:val="111111"/>
          <w:sz w:val="28"/>
          <w:sz w:val="28"/>
          <w:szCs w:val="28"/>
          <w:rtl w:val="true"/>
          <w:lang w:bidi="ar-SA"/>
        </w:rPr>
        <w:t xml:space="preserve">إِذَا عَمَّرَ الدَّجَالُ وَهُوَ مُعَانِدٌ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مُضِلُّ فَفِي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سَهْلَ الْأَمْرُ</w:t>
      </w:r>
    </w:p>
    <w:p>
      <w:pPr>
        <w:pStyle w:val="BookText"/>
        <w:rPr/>
      </w:pPr>
      <w:r>
        <w:rPr>
          <w:rFonts w:ascii="Amiri" w:hAnsi="Amiri" w:eastAsia="Amiri" w:cs="Amiri"/>
          <w:color w:val="111111"/>
          <w:sz w:val="28"/>
          <w:sz w:val="28"/>
          <w:szCs w:val="28"/>
          <w:rtl w:val="true"/>
          <w:lang w:bidi="ar-SA"/>
        </w:rPr>
        <w:t>وَقصَّةُ أَهْلِ الكَهْفِ أَعْجَبُ 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قَرْيَةٍ قَدْ مَرَّ أَمْرُهُما إِمْرُ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فَلَمْ يَتَسَنَّة بَعْدَ قَرْن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شَرَابٌ نَابَهُ الحَرُّ وَالقَرُّ</w:t>
      </w:r>
    </w:p>
    <w:p>
      <w:pPr>
        <w:pStyle w:val="BookText"/>
        <w:rPr/>
      </w:pPr>
      <w:r>
        <w:rPr>
          <w:rFonts w:ascii="Amiri" w:hAnsi="Amiri" w:eastAsia="Amiri" w:cs="Amiri"/>
          <w:color w:val="111111"/>
          <w:sz w:val="28"/>
          <w:sz w:val="28"/>
          <w:szCs w:val="28"/>
          <w:rtl w:val="true"/>
          <w:lang w:bidi="ar-SA"/>
        </w:rPr>
        <w:t xml:space="preserve">فَقَدْ صَحَ مِمَّا مَرَّأَتَ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 عَنْ الْأَبْصَارِ لَيْسَ بِهِ حَظْرُ</w:t>
      </w:r>
    </w:p>
    <w:p>
      <w:pPr>
        <w:pStyle w:val="BookText"/>
        <w:rPr/>
      </w:pPr>
      <w:r>
        <w:rPr>
          <w:rFonts w:ascii="Amiri" w:hAnsi="Amiri" w:eastAsia="Amiri" w:cs="Amiri"/>
          <w:color w:val="111111"/>
          <w:sz w:val="28"/>
          <w:sz w:val="28"/>
          <w:szCs w:val="28"/>
          <w:rtl w:val="true"/>
          <w:lang w:bidi="ar-SA"/>
        </w:rPr>
        <w:t xml:space="preserve">وَيَثْبِتُ بالنَّص الجَلي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وَبَالعَقْل لَا يَعْرُوهُ شَكٍّ وَلَا نُكْرُ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وجوده بالفعل وغيبته بعد الفراغ من إثبات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الثَّقَلَيْنِ قَدْ أَتَتْنَا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 بِهَا الدَّعْوَى وَيَنْدَفِعُ الأَصْرُ</w:t>
      </w:r>
    </w:p>
    <w:p>
      <w:pPr>
        <w:pStyle w:val="BookText"/>
        <w:rPr/>
      </w:pPr>
      <w:r>
        <w:rPr>
          <w:rFonts w:ascii="Amiri" w:hAnsi="Amiri" w:eastAsia="Amiri" w:cs="Amiri"/>
          <w:color w:val="111111"/>
          <w:sz w:val="28"/>
          <w:sz w:val="28"/>
          <w:szCs w:val="28"/>
          <w:rtl w:val="true"/>
          <w:lang w:bidi="ar-SA"/>
        </w:rPr>
        <w:t>يَقُولُ نَبِيُّ اللَّهِ إِنِّي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هَادِياً يَبْقَى وَإِنْ فَنِيَ الدَّهْرُ</w:t>
      </w:r>
    </w:p>
    <w:p>
      <w:pPr>
        <w:pStyle w:val="BookText"/>
        <w:rPr/>
      </w:pPr>
      <w:r>
        <w:rPr>
          <w:rFonts w:ascii="Amiri" w:hAnsi="Amiri" w:eastAsia="Amiri" w:cs="Amiri"/>
          <w:color w:val="111111"/>
          <w:sz w:val="28"/>
          <w:sz w:val="28"/>
          <w:szCs w:val="28"/>
          <w:rtl w:val="true"/>
          <w:lang w:bidi="ar-SA"/>
        </w:rPr>
        <w:t xml:space="preserve">تَرَكْتُ كِتَابَ اللهِ فِيْكُمْ وَعِتْرَتِي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بَيْنِي السَّادَةُ القَادَةُ الغُرُّ</w:t>
      </w:r>
    </w:p>
    <w:p>
      <w:pPr>
        <w:pStyle w:val="BookText"/>
        <w:rPr/>
      </w:pPr>
      <w:r>
        <w:rPr>
          <w:rFonts w:ascii="Amiri" w:hAnsi="Amiri" w:eastAsia="Amiri" w:cs="Amiri"/>
          <w:color w:val="111111"/>
          <w:sz w:val="28"/>
          <w:sz w:val="28"/>
          <w:szCs w:val="28"/>
          <w:rtl w:val="true"/>
          <w:lang w:bidi="ar-SA"/>
        </w:rPr>
        <w:t>هُما مَرْجِعُ لِلْخَلْقِ لَنْ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يَكُوْنَ النَّشْرُ لِلنَّاسِ وَالحَشْرُ</w:t>
      </w:r>
    </w:p>
    <w:p>
      <w:pPr>
        <w:pStyle w:val="BookText"/>
        <w:rPr/>
      </w:pPr>
      <w:r>
        <w:rPr>
          <w:rFonts w:ascii="Amiri" w:hAnsi="Amiri" w:eastAsia="Amiri" w:cs="Amiri"/>
          <w:color w:val="111111"/>
          <w:sz w:val="28"/>
          <w:sz w:val="28"/>
          <w:szCs w:val="28"/>
          <w:rtl w:val="true"/>
          <w:lang w:bidi="ar-SA"/>
        </w:rPr>
        <w:t xml:space="preserve">فَمَا ضَلَّ مَنْ كَانَا لَهُ مُتَمَسِّكاً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خَابَ مَنْ آلُ النَّبِيِّ لَهُ ذُخْرُ</w:t>
      </w:r>
    </w:p>
    <w:p>
      <w:pPr>
        <w:pStyle w:val="BookText"/>
        <w:rPr/>
      </w:pPr>
      <w:r>
        <w:rPr>
          <w:rFonts w:ascii="Amiri" w:hAnsi="Amiri" w:eastAsia="Amiri" w:cs="Amiri"/>
          <w:color w:val="111111"/>
          <w:sz w:val="28"/>
          <w:sz w:val="28"/>
          <w:szCs w:val="28"/>
          <w:rtl w:val="true"/>
          <w:lang w:bidi="ar-SA"/>
        </w:rPr>
        <w:t xml:space="preserve">فَأَثْبَتَ هَذَا القَوْلُ للآل 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وَقَدْراً تَسَامَى أَنْ يُدَانِيَهُ قَدْرُ</w:t>
      </w:r>
    </w:p>
    <w:p>
      <w:pPr>
        <w:pStyle w:val="BookText"/>
        <w:rPr/>
      </w:pPr>
      <w:r>
        <w:rPr>
          <w:rFonts w:ascii="Amiri" w:hAnsi="Amiri" w:eastAsia="Amiri" w:cs="Amiri"/>
          <w:color w:val="111111"/>
          <w:sz w:val="28"/>
          <w:sz w:val="28"/>
          <w:szCs w:val="28"/>
          <w:rtl w:val="true"/>
          <w:lang w:bidi="ar-SA"/>
        </w:rPr>
        <w:t xml:space="preserve">أَيَأْمُرُهُم حَاشَاهُ أَنْ يَتَمَسَّكُوا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بِعَاصِ وَيُلْقِيْهِمْ بِمَا مِنْهُ قَدْ فَرُوا</w:t>
      </w:r>
    </w:p>
    <w:p>
      <w:pPr>
        <w:pStyle w:val="BookText"/>
        <w:rPr/>
      </w:pPr>
      <w:r>
        <w:rPr>
          <w:rFonts w:ascii="Amiri" w:hAnsi="Amiri" w:eastAsia="Amiri" w:cs="Amiri"/>
          <w:color w:val="111111"/>
          <w:sz w:val="28"/>
          <w:sz w:val="28"/>
          <w:szCs w:val="28"/>
          <w:rtl w:val="true"/>
          <w:lang w:bidi="ar-SA"/>
        </w:rPr>
        <w:t xml:space="preserve">وَمَنْ كَانَ للقُرْآن لَيْسَ مُفَارقاً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فَعَصْمَتُهُ حَتْمٌ كَمَا عصم الذِّكْرُ</w:t>
      </w:r>
    </w:p>
    <w:p>
      <w:pPr>
        <w:pStyle w:val="BookText"/>
        <w:rPr/>
      </w:pPr>
      <w:r>
        <w:rPr>
          <w:rFonts w:ascii="Amiri" w:hAnsi="Amiri" w:eastAsia="Amiri" w:cs="Amiri"/>
          <w:color w:val="111111"/>
          <w:sz w:val="28"/>
          <w:sz w:val="28"/>
          <w:szCs w:val="28"/>
          <w:rtl w:val="true"/>
          <w:lang w:bidi="ar-SA"/>
        </w:rPr>
        <w:t>وَحَيْثُ وَرُودِ الحَوْضِ أَصْبَحَ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بِخَالٍ مِنْهُما أَبَداً عَصْرُ</w:t>
      </w:r>
    </w:p>
    <w:p>
      <w:pPr>
        <w:pStyle w:val="BookText"/>
        <w:rPr/>
      </w:pPr>
      <w:r>
        <w:rPr>
          <w:rFonts w:ascii="Amiri" w:hAnsi="Amiri" w:eastAsia="Amiri" w:cs="Amiri"/>
          <w:color w:val="111111"/>
          <w:sz w:val="28"/>
          <w:sz w:val="28"/>
          <w:szCs w:val="28"/>
          <w:rtl w:val="true"/>
          <w:lang w:bidi="ar-SA"/>
        </w:rPr>
        <w:t>وَنَفْيُّ السَّوَى الإِجْمَاعَ مِنَّا وَمِنْكُمُ 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تَضَى وبمَا قُلْنَاهُ قَدْ ثَبَتَ الحَصْرُ</w:t>
      </w:r>
    </w:p>
    <w:p>
      <w:pPr>
        <w:pStyle w:val="BookText"/>
        <w:rPr/>
      </w:pPr>
      <w:r>
        <w:rPr>
          <w:rFonts w:ascii="Amiri" w:hAnsi="Amiri" w:eastAsia="Amiri" w:cs="Amiri"/>
          <w:color w:val="111111"/>
          <w:sz w:val="28"/>
          <w:sz w:val="28"/>
          <w:szCs w:val="28"/>
          <w:rtl w:val="true"/>
          <w:lang w:bidi="ar-SA"/>
        </w:rPr>
        <w:t>وَباللُّطْف يَقْضِي العَقْلُ حَتْماً فَرَبُّنَا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وَفِي كُلِّ الأُمُوْر لَهُ خُبْرُ</w:t>
      </w:r>
    </w:p>
    <w:p>
      <w:pPr>
        <w:pStyle w:val="BookText"/>
        <w:rPr/>
      </w:pPr>
      <w:r>
        <w:rPr>
          <w:rFonts w:ascii="Amiri" w:hAnsi="Amiri" w:eastAsia="Amiri" w:cs="Amiri"/>
          <w:color w:val="111111"/>
          <w:sz w:val="28"/>
          <w:sz w:val="28"/>
          <w:szCs w:val="28"/>
          <w:rtl w:val="true"/>
          <w:lang w:bidi="ar-SA"/>
        </w:rPr>
        <w:t>يُقَرِّبْنَا مِنْ كُلِّ نَفْعٍ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وَيُبْعِدُنَا عَنْ كُلِّ ذَنْبٍ بِهِ الضُّرُّ</w:t>
      </w:r>
    </w:p>
    <w:p>
      <w:pPr>
        <w:pStyle w:val="BookText"/>
        <w:rPr/>
      </w:pPr>
      <w:r>
        <w:rPr>
          <w:rFonts w:ascii="Amiri" w:hAnsi="Amiri" w:eastAsia="Amiri" w:cs="Amiri"/>
          <w:color w:val="111111"/>
          <w:sz w:val="28"/>
          <w:sz w:val="28"/>
          <w:szCs w:val="28"/>
          <w:rtl w:val="true"/>
          <w:lang w:bidi="ar-SA"/>
        </w:rPr>
        <w:t xml:space="preserve">وَمَن لطفه أَمْسَى مُثيباً مُعَاقباً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لُطفه أَنْ تُرْسَلَ الرُّسُلُ وَالنُّدْرُ</w:t>
      </w:r>
    </w:p>
    <w:p>
      <w:pPr>
        <w:pStyle w:val="BookText"/>
        <w:rPr/>
      </w:pPr>
      <w:r>
        <w:rPr>
          <w:rFonts w:ascii="Amiri" w:hAnsi="Amiri" w:eastAsia="Amiri" w:cs="Amiri"/>
          <w:color w:val="111111"/>
          <w:sz w:val="28"/>
          <w:sz w:val="28"/>
          <w:szCs w:val="28"/>
          <w:rtl w:val="true"/>
          <w:lang w:bidi="ar-SA"/>
        </w:rPr>
        <w:t xml:space="preserve">تُبِيْنُ لَنَا طَرْقَ الضَّلَالَةِ وَالهُدَى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وَمَا فِي حُكْمه أَبَداً قَسْرُ</w:t>
      </w:r>
    </w:p>
    <w:p>
      <w:pPr>
        <w:pStyle w:val="BookText"/>
        <w:rPr/>
      </w:pPr>
      <w:r>
        <w:rPr>
          <w:rFonts w:ascii="Amiri" w:hAnsi="Amiri" w:eastAsia="Amiri" w:cs="Amiri"/>
          <w:color w:val="111111"/>
          <w:sz w:val="28"/>
          <w:sz w:val="28"/>
          <w:szCs w:val="28"/>
          <w:rtl w:val="true"/>
          <w:lang w:bidi="ar-SA"/>
        </w:rPr>
        <w:t xml:space="preserve">لِئَلَّا يَرَى للنَّاس من بَعد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أَوْ يَبْدُو لَهُمْ فِي غَد عُدْرُ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ويحيا الذي يَحْيَا وَيَهْلَكُ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جَاءَهُ التَّبْيَانُ ما دُونَهُ سَتْرُ </w:t>
      </w:r>
    </w:p>
    <w:p>
      <w:pPr>
        <w:pStyle w:val="BookText"/>
        <w:rPr/>
      </w:pPr>
      <w:r>
        <w:rPr>
          <w:rFonts w:ascii="Amiri" w:hAnsi="Amiri" w:eastAsia="Amiri" w:cs="Amiri"/>
          <w:color w:val="111111"/>
          <w:sz w:val="28"/>
          <w:sz w:val="28"/>
          <w:szCs w:val="28"/>
          <w:rtl w:val="true"/>
          <w:lang w:bidi="ar-SA"/>
        </w:rPr>
        <w:t>فَأَرْسَلَ فِيْنَا أَنْبِيَاءً تَنَزَّهُوا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الذَّنْب لَا يُعْصَى لَهُ فِيْهُمُ أَمْرُ</w:t>
      </w:r>
    </w:p>
    <w:p>
      <w:pPr>
        <w:pStyle w:val="BookText"/>
        <w:rPr/>
      </w:pPr>
      <w:r>
        <w:rPr>
          <w:rFonts w:ascii="Amiri" w:hAnsi="Amiri" w:eastAsia="Amiri" w:cs="Amiri"/>
          <w:color w:val="111111"/>
          <w:sz w:val="28"/>
          <w:sz w:val="28"/>
          <w:szCs w:val="28"/>
          <w:rtl w:val="true"/>
          <w:lang w:bidi="ar-SA"/>
        </w:rPr>
        <w:t xml:space="preserve">وَلَوْ جَازَ أَنْ يَعْصُوْهُ مَا كَانَ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مُطَاعاً وَخَيْفَ الكَذَّبُ مِنْهُمْ أَو المَكْرُ</w:t>
      </w:r>
    </w:p>
    <w:p>
      <w:pPr>
        <w:pStyle w:val="BookText"/>
        <w:rPr/>
      </w:pPr>
      <w:r>
        <w:rPr>
          <w:rFonts w:ascii="Amiri" w:hAnsi="Amiri" w:eastAsia="Amiri" w:cs="Amiri"/>
          <w:color w:val="111111"/>
          <w:sz w:val="28"/>
          <w:sz w:val="28"/>
          <w:szCs w:val="28"/>
          <w:rtl w:val="true"/>
          <w:lang w:bidi="ar-SA"/>
        </w:rPr>
        <w:t xml:space="preserve">وَمِنْ بَعْدِهِمْ أَبْقَوا رُعَاةً لِدِينِهِمْ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يَحُوطُونَهُ مِنْ أَنْ يُحِيْقَ بِهِ الكُفْرُ</w:t>
      </w:r>
    </w:p>
    <w:p>
      <w:pPr>
        <w:pStyle w:val="BookText"/>
        <w:rPr/>
      </w:pPr>
      <w:r>
        <w:rPr>
          <w:rFonts w:ascii="Amiri" w:hAnsi="Amiri" w:eastAsia="Amiri" w:cs="Amiri"/>
          <w:color w:val="111111"/>
          <w:sz w:val="28"/>
          <w:sz w:val="28"/>
          <w:szCs w:val="28"/>
          <w:rtl w:val="true"/>
          <w:lang w:bidi="ar-SA"/>
        </w:rPr>
        <w:t>هُمُ الأَوْصِيَاءُ الرَّاشِدُونَ وَكُلُّهُمْ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عُلُومٌ لَا يُخَاصُ لَهَا غَمْرُ</w:t>
      </w:r>
    </w:p>
    <w:p>
      <w:pPr>
        <w:pStyle w:val="BookText"/>
        <w:rPr/>
      </w:pPr>
      <w:r>
        <w:rPr>
          <w:rFonts w:ascii="Amiri" w:hAnsi="Amiri" w:eastAsia="Amiri" w:cs="Amiri"/>
          <w:color w:val="111111"/>
          <w:sz w:val="28"/>
          <w:sz w:val="28"/>
          <w:szCs w:val="28"/>
          <w:rtl w:val="true"/>
          <w:lang w:bidi="ar-SA"/>
        </w:rPr>
        <w:t>وَكُلُّ دَلِيْلِ بِالنُّبُوَّةِ قَدْ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بِإِثْبَاتِ الإِمَامِ قَضَى الفِكْرُ</w:t>
      </w:r>
    </w:p>
    <w:p>
      <w:pPr>
        <w:pStyle w:val="BookText"/>
        <w:rPr/>
      </w:pPr>
      <w:r>
        <w:rPr>
          <w:rFonts w:ascii="Amiri" w:hAnsi="Amiri" w:eastAsia="Amiri" w:cs="Amiri"/>
          <w:color w:val="111111"/>
          <w:sz w:val="28"/>
          <w:sz w:val="28"/>
          <w:szCs w:val="28"/>
          <w:rtl w:val="true"/>
          <w:lang w:bidi="ar-SA"/>
        </w:rPr>
        <w:t xml:space="preserve">وكل دليل مثبت عصمَة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عصْمَةً في الأوصيا أَثْبَتَ الحجْرُ</w:t>
      </w:r>
    </w:p>
    <w:p>
      <w:pPr>
        <w:pStyle w:val="BookText"/>
        <w:rPr/>
      </w:pPr>
      <w:r>
        <w:rPr>
          <w:rFonts w:ascii="Amiri" w:hAnsi="Amiri" w:eastAsia="Amiri" w:cs="Amiri"/>
          <w:color w:val="111111"/>
          <w:sz w:val="28"/>
          <w:sz w:val="28"/>
          <w:szCs w:val="28"/>
          <w:rtl w:val="true"/>
          <w:lang w:bidi="ar-SA"/>
        </w:rPr>
        <w:t xml:space="preserve">فَهَذَا أَتَى بالشَّرْع منْ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به للشَّرْعَة الحفظ وَالنَّصْرُ</w:t>
      </w:r>
    </w:p>
    <w:p>
      <w:pPr>
        <w:pStyle w:val="BookText"/>
        <w:rPr/>
      </w:pPr>
      <w:r>
        <w:rPr>
          <w:rFonts w:ascii="Amiri" w:hAnsi="Amiri" w:eastAsia="Amiri" w:cs="Amiri"/>
          <w:color w:val="111111"/>
          <w:sz w:val="28"/>
          <w:sz w:val="28"/>
          <w:szCs w:val="28"/>
          <w:rtl w:val="true"/>
          <w:lang w:bidi="ar-SA"/>
        </w:rPr>
        <w:t>وَلَيْسَ بِمَعْصُوْمِ سُوَى آلِ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كُلِّ المُسْلِمينَ وَلَا نُكْرُ</w:t>
      </w:r>
    </w:p>
    <w:p>
      <w:pPr>
        <w:pStyle w:val="BookText"/>
        <w:rPr/>
      </w:pPr>
      <w:r>
        <w:rPr>
          <w:rFonts w:ascii="Amiri" w:hAnsi="Amiri" w:eastAsia="Amiri" w:cs="Amiri"/>
          <w:color w:val="111111"/>
          <w:sz w:val="28"/>
          <w:sz w:val="28"/>
          <w:szCs w:val="28"/>
          <w:rtl w:val="true"/>
          <w:lang w:bidi="ar-SA"/>
        </w:rPr>
        <w:t xml:space="preserve">فإِنْ أَصْبَحَ البُرْهَانُ يُثْبِتُ 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حَازَهَا إِلَّا هُمُ وَاشْتَفَى الصَّدْرُ</w:t>
      </w:r>
    </w:p>
    <w:p>
      <w:pPr>
        <w:pStyle w:val="BookText"/>
        <w:rPr/>
      </w:pPr>
      <w:r>
        <w:rPr>
          <w:rFonts w:ascii="Amiri" w:hAnsi="Amiri" w:eastAsia="Amiri" w:cs="Amiri"/>
          <w:color w:val="111111"/>
          <w:sz w:val="28"/>
          <w:sz w:val="28"/>
          <w:szCs w:val="28"/>
          <w:rtl w:val="true"/>
          <w:lang w:bidi="ar-SA"/>
        </w:rPr>
        <w:t>وَمَا نُصبوا إلّا بِأَمْرِ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تَساوَى عِنْدَهُ السِّرُّ وَالجَهْرُ</w:t>
      </w:r>
    </w:p>
    <w:p>
      <w:pPr>
        <w:pStyle w:val="BookText"/>
        <w:rPr/>
      </w:pPr>
      <w:r>
        <w:rPr>
          <w:rFonts w:ascii="Amiri" w:hAnsi="Amiri" w:eastAsia="Amiri" w:cs="Amiri"/>
          <w:color w:val="111111"/>
          <w:sz w:val="28"/>
          <w:sz w:val="28"/>
          <w:szCs w:val="28"/>
          <w:rtl w:val="true"/>
          <w:lang w:bidi="ar-SA"/>
        </w:rPr>
        <w:t xml:space="preserve">وَلَيْسَ لِأَهْلِ الْأَرْضِ فِي ذَاكَ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فِيْمَا يُحَاوِلُ مُضْطَرُّ</w:t>
      </w:r>
    </w:p>
    <w:p>
      <w:pPr>
        <w:pStyle w:val="BookText"/>
        <w:rPr/>
      </w:pPr>
      <w:r>
        <w:rPr>
          <w:rFonts w:ascii="Amiri" w:hAnsi="Amiri" w:eastAsia="Amiri" w:cs="Amiri"/>
          <w:color w:val="111111"/>
          <w:sz w:val="28"/>
          <w:sz w:val="28"/>
          <w:szCs w:val="28"/>
          <w:rtl w:val="true"/>
          <w:lang w:bidi="ar-SA"/>
        </w:rPr>
        <w:t>وَكَيْفَ يَكُوْنُ الأَمْرَ طبق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وَطَبْعُهُمْ إِلَّا أَقَلَّهُمُ الشَّرُّ</w:t>
      </w:r>
    </w:p>
    <w:p>
      <w:pPr>
        <w:pStyle w:val="BookText"/>
        <w:rPr/>
      </w:pPr>
      <w:r>
        <w:rPr>
          <w:rFonts w:ascii="Amiri" w:hAnsi="Amiri" w:eastAsia="Amiri" w:cs="Amiri"/>
          <w:color w:val="111111"/>
          <w:sz w:val="28"/>
          <w:sz w:val="28"/>
          <w:szCs w:val="28"/>
          <w:rtl w:val="true"/>
          <w:lang w:bidi="ar-SA"/>
        </w:rPr>
        <w:t xml:space="preserve">وَلَكنَّ ربّاً بالعواقب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 إلى ما اخْتَارَهُ يَنْتَهِي الأَمْرُ</w:t>
      </w:r>
    </w:p>
    <w:p>
      <w:pPr>
        <w:pStyle w:val="BookText"/>
        <w:rPr/>
      </w:pPr>
      <w:r>
        <w:rPr>
          <w:rFonts w:ascii="Amiri" w:hAnsi="Amiri" w:eastAsia="Amiri" w:cs="Amiri"/>
          <w:color w:val="111111"/>
          <w:sz w:val="28"/>
          <w:sz w:val="28"/>
          <w:szCs w:val="28"/>
          <w:rtl w:val="true"/>
          <w:lang w:bidi="ar-SA"/>
        </w:rPr>
        <w:t>وَهُمْ فُلْكَ نُوْحُ قَدْ نَجَا كُلُّ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وَهَوَى مَنْ حَادَ عَنْهَا بِهِ الكَبْرُ</w:t>
      </w:r>
    </w:p>
    <w:p>
      <w:pPr>
        <w:pStyle w:val="BookText"/>
        <w:rPr/>
      </w:pPr>
      <w:r>
        <w:rPr>
          <w:rFonts w:ascii="Amiri" w:hAnsi="Amiri" w:eastAsia="Amiri" w:cs="Amiri"/>
          <w:color w:val="111111"/>
          <w:sz w:val="28"/>
          <w:sz w:val="28"/>
          <w:szCs w:val="28"/>
          <w:rtl w:val="true"/>
          <w:lang w:bidi="ar-SA"/>
        </w:rPr>
        <w:t>وَهُمْ كَالنُّجُوْمُ الزُّهْرِ مَا غَابَ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إِلَّا أَطْلَعَتْ أَنْجُمٌ زُهْرُ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في وَصَاةِ المُصْطَفَى بَابُ 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لداخله من ربِّه الأَمنُ وَالبشر </w:t>
      </w:r>
    </w:p>
    <w:p>
      <w:pPr>
        <w:pStyle w:val="BookText"/>
        <w:rPr/>
      </w:pPr>
      <w:r>
        <w:rPr>
          <w:rFonts w:ascii="Amiri" w:hAnsi="Amiri" w:eastAsia="Amiri" w:cs="Amiri"/>
          <w:color w:val="111111"/>
          <w:sz w:val="28"/>
          <w:sz w:val="28"/>
          <w:szCs w:val="28"/>
          <w:rtl w:val="true"/>
          <w:lang w:bidi="ar-SA"/>
        </w:rPr>
        <w:t xml:space="preserve">وَهُمْ أَمْنُ أَهْلِ الْأَرْضِ كَالأَنْجُمِ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أَمَنَتْ أَهْلُ السَّمَا وَبِهَا قَرُّوا</w:t>
      </w:r>
    </w:p>
    <w:p>
      <w:pPr>
        <w:pStyle w:val="BookText"/>
        <w:rPr/>
      </w:pPr>
      <w:r>
        <w:rPr>
          <w:rFonts w:ascii="Amiri" w:hAnsi="Amiri" w:eastAsia="Amiri" w:cs="Amiri"/>
          <w:color w:val="111111"/>
          <w:sz w:val="28"/>
          <w:sz w:val="28"/>
          <w:szCs w:val="28"/>
          <w:rtl w:val="true"/>
          <w:lang w:bidi="ar-SA"/>
        </w:rPr>
        <w:t xml:space="preserve">وَرَبُّهُمْ قَدْ أَذْهَبَ الرِّجْسَ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وَلَهُمْ مِنْهُ النَّزَاهَةُ وَالطُّهَرُ</w:t>
      </w:r>
    </w:p>
    <w:p>
      <w:pPr>
        <w:pStyle w:val="BookText"/>
        <w:rPr/>
      </w:pPr>
      <w:r>
        <w:rPr>
          <w:rFonts w:ascii="Amiri" w:hAnsi="Amiri" w:eastAsia="Amiri" w:cs="Amiri"/>
          <w:color w:val="111111"/>
          <w:sz w:val="28"/>
          <w:sz w:val="28"/>
          <w:szCs w:val="28"/>
          <w:rtl w:val="true"/>
          <w:lang w:bidi="ar-SA"/>
        </w:rPr>
        <w:t>فَهَلْ بَعْدَ هَذَا القَوْل يُنْكَرُ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ظَهَرَتْ إِلَّا أَخُو السَّفَه الغَمْرُ</w:t>
      </w:r>
    </w:p>
    <w:p>
      <w:pPr>
        <w:pStyle w:val="BookText"/>
        <w:rPr/>
      </w:pPr>
      <w:r>
        <w:rPr>
          <w:rFonts w:ascii="Amiri" w:hAnsi="Amiri" w:eastAsia="Amiri" w:cs="Amiri"/>
          <w:color w:val="111111"/>
          <w:sz w:val="28"/>
          <w:sz w:val="28"/>
          <w:szCs w:val="28"/>
          <w:rtl w:val="true"/>
          <w:lang w:bidi="ar-SA"/>
        </w:rPr>
        <w:t xml:space="preserve">وَخَيْرُ الوَرَى قَالَ الأَئِمَّةُ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رَوَيْتُمْ فِي قُرَيْشٍ لَهُمْ حَصْرُ</w:t>
      </w:r>
    </w:p>
    <w:p>
      <w:pPr>
        <w:pStyle w:val="BookText"/>
        <w:rPr/>
      </w:pPr>
      <w:r>
        <w:rPr>
          <w:rFonts w:ascii="Amiri" w:hAnsi="Amiri" w:eastAsia="Amiri" w:cs="Amiri"/>
          <w:color w:val="111111"/>
          <w:sz w:val="28"/>
          <w:sz w:val="28"/>
          <w:szCs w:val="28"/>
          <w:rtl w:val="true"/>
          <w:lang w:bidi="ar-SA"/>
        </w:rPr>
        <w:t>وَقَالَ يَلِيْ ذَا الْأَمْرَ عَشْرُ 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اثْنَيْنِ كُلُّ فِي قُرَيْشٍ لَهُ نَجْرُ</w:t>
      </w:r>
    </w:p>
    <w:p>
      <w:pPr>
        <w:pStyle w:val="BookText"/>
        <w:rPr/>
      </w:pPr>
      <w:r>
        <w:rPr>
          <w:rFonts w:ascii="Amiri" w:hAnsi="Amiri" w:eastAsia="Amiri" w:cs="Amiri"/>
          <w:color w:val="111111"/>
          <w:sz w:val="28"/>
          <w:sz w:val="28"/>
          <w:szCs w:val="28"/>
          <w:rtl w:val="true"/>
          <w:lang w:bidi="ar-SA"/>
        </w:rPr>
        <w:t xml:space="preserve">وَفي بَعْضِهَا مِنْ هَاشِمٍ وَلِعِلَّةٍ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مِنْ رَسُولِ اللَّهِ لَمْ يَكُنِ الجَهْرُ</w:t>
      </w:r>
    </w:p>
    <w:p>
      <w:pPr>
        <w:pStyle w:val="BookText"/>
        <w:rPr/>
      </w:pPr>
      <w:r>
        <w:rPr>
          <w:rFonts w:ascii="Amiri" w:hAnsi="Amiri" w:eastAsia="Amiri" w:cs="Amiri"/>
          <w:color w:val="111111"/>
          <w:sz w:val="28"/>
          <w:sz w:val="28"/>
          <w:szCs w:val="28"/>
          <w:rtl w:val="true"/>
          <w:lang w:bidi="ar-SA"/>
        </w:rPr>
        <w:t xml:space="preserve">وَمَنْ مَاتَ لَمْ يَعْرِفْ 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مَاتَ مَوْتاً جاهليّاً هُوَ الخُسْرُ</w:t>
      </w:r>
    </w:p>
    <w:p>
      <w:pPr>
        <w:pStyle w:val="BookText"/>
        <w:rPr/>
      </w:pPr>
      <w:r>
        <w:rPr>
          <w:rFonts w:ascii="Amiri" w:hAnsi="Amiri" w:eastAsia="Amiri" w:cs="Amiri"/>
          <w:color w:val="111111"/>
          <w:sz w:val="28"/>
          <w:sz w:val="28"/>
          <w:szCs w:val="28"/>
          <w:rtl w:val="true"/>
          <w:lang w:bidi="ar-SA"/>
        </w:rPr>
        <w:t xml:space="preserve">فَفَيْ كُلِّ عَصْرِ مِنْ قُرَيْشٍ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العدد المَيْمُون إِنْكَارُهُ وَزْرُ</w:t>
      </w:r>
    </w:p>
    <w:p>
      <w:pPr>
        <w:pStyle w:val="BookText"/>
        <w:rPr/>
      </w:pPr>
      <w:r>
        <w:rPr>
          <w:rFonts w:ascii="Amiri" w:hAnsi="Amiri" w:eastAsia="Amiri" w:cs="Amiri"/>
          <w:color w:val="111111"/>
          <w:sz w:val="28"/>
          <w:sz w:val="28"/>
          <w:szCs w:val="28"/>
          <w:rtl w:val="true"/>
          <w:lang w:bidi="ar-SA"/>
        </w:rPr>
        <w:t>وَيَنْفِيَّ بِإِجْمَاعِ الفَرِيقَيْنِ غَيْرَ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وَذَاكَ اثْنَانِ يَقْفُوْهُما عَشْرُ</w:t>
      </w:r>
    </w:p>
    <w:p>
      <w:pPr>
        <w:pStyle w:val="BookText"/>
        <w:rPr/>
      </w:pPr>
      <w:r>
        <w:rPr>
          <w:rFonts w:ascii="Amiri" w:hAnsi="Amiri" w:eastAsia="Amiri" w:cs="Amiri"/>
          <w:color w:val="111111"/>
          <w:sz w:val="28"/>
          <w:sz w:val="28"/>
          <w:szCs w:val="28"/>
          <w:rtl w:val="true"/>
          <w:lang w:bidi="ar-SA"/>
        </w:rPr>
        <w:t xml:space="preserve">فَهَذِي رُوايَاتٌ ثَلَاتٌ بِضَمها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وَاضِحِ الإِجْمَاعِ يَبْدُو لَكَ السِّرُ</w:t>
      </w:r>
    </w:p>
    <w:p>
      <w:pPr>
        <w:pStyle w:val="BookText"/>
        <w:rPr/>
      </w:pPr>
      <w:r>
        <w:rPr>
          <w:rFonts w:ascii="Amiri" w:hAnsi="Amiri" w:eastAsia="Amiri" w:cs="Amiri"/>
          <w:color w:val="111111"/>
          <w:sz w:val="28"/>
          <w:sz w:val="28"/>
          <w:szCs w:val="28"/>
          <w:rtl w:val="true"/>
          <w:lang w:bidi="ar-SA"/>
        </w:rPr>
        <w:t xml:space="preserve">عَلَى أَنَّ فِي ثَانِي الأحاديث مَقْنَعاً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للإِنْصَافِ فِي قَلْبِهِ بَدْرُ</w:t>
      </w:r>
    </w:p>
    <w:p>
      <w:pPr>
        <w:pStyle w:val="BookText"/>
        <w:rPr/>
      </w:pPr>
      <w:r>
        <w:rPr>
          <w:rFonts w:ascii="Amiri" w:hAnsi="Amiri" w:eastAsia="Amiri" w:cs="Amiri"/>
          <w:color w:val="111111"/>
          <w:sz w:val="28"/>
          <w:sz w:val="28"/>
          <w:szCs w:val="28"/>
          <w:rtl w:val="true"/>
          <w:lang w:bidi="ar-SA"/>
        </w:rPr>
        <w:t xml:space="preserve">فإِن قُرَيْشاً مَنْ تَخَلَّفَ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 عَنْ هَذَا وَهُمْ عَدَدٌ كُثرُ</w:t>
      </w:r>
    </w:p>
    <w:p>
      <w:pPr>
        <w:pStyle w:val="BookText"/>
        <w:rPr/>
      </w:pPr>
      <w:r>
        <w:rPr>
          <w:rFonts w:ascii="Amiri" w:hAnsi="Amiri" w:eastAsia="Amiri" w:cs="Amiri"/>
          <w:color w:val="111111"/>
          <w:sz w:val="28"/>
          <w:sz w:val="28"/>
          <w:szCs w:val="28"/>
          <w:rtl w:val="true"/>
          <w:lang w:bidi="ar-SA"/>
        </w:rPr>
        <w:t>وَبَعْضُهُمْ لَا يَسْتَحِقُّ 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ظُلْمٍ بِهِ عَظُمَ الوِزْرُ</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كَمَنْ مِنْ بَنِي العَبَّاسِ أَوْ مِنْ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 إِلَهِ العَرْشِ عَنْهُمْ قَدْ اغْتَرُّوا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مِنْهُم ذَا صَلَاحٍ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وَهُمْ مِنْ ذَلِكَ العَدَدَ الشَّطْرُ </w:t>
      </w:r>
    </w:p>
    <w:p>
      <w:pPr>
        <w:pStyle w:val="BookText"/>
        <w:rPr/>
      </w:pPr>
      <w:r>
        <w:rPr>
          <w:rFonts w:ascii="Amiri" w:hAnsi="Amiri" w:eastAsia="Amiri" w:cs="Amiri"/>
          <w:color w:val="111111"/>
          <w:sz w:val="28"/>
          <w:sz w:val="28"/>
          <w:szCs w:val="28"/>
          <w:rtl w:val="true"/>
          <w:lang w:bidi="ar-SA"/>
        </w:rPr>
        <w:t>عَلَى أَن في تلكَ الرِّوَايَات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سَيَبْقُوْنَ حَتَّى يَجْمَعَ الأُمَّةَ النَّشْرُ</w:t>
      </w:r>
    </w:p>
    <w:p>
      <w:pPr>
        <w:pStyle w:val="BookText"/>
        <w:rPr/>
      </w:pPr>
      <w:r>
        <w:rPr>
          <w:rFonts w:ascii="Amiri" w:hAnsi="Amiri" w:eastAsia="Amiri" w:cs="Amiri"/>
          <w:color w:val="111111"/>
          <w:sz w:val="28"/>
          <w:sz w:val="28"/>
          <w:szCs w:val="28"/>
          <w:rtl w:val="true"/>
          <w:lang w:bidi="ar-SA"/>
        </w:rPr>
        <w:t>وَأَنْ لَا يَزَالَ الدِّينُ والحَقِّ قَائِماً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وَلَهُمْ فِي الأُمَّةِ النَّهْيُّ وَالأَمْرُ</w:t>
      </w:r>
    </w:p>
    <w:p>
      <w:pPr>
        <w:pStyle w:val="BookText"/>
        <w:rPr/>
      </w:pPr>
      <w:r>
        <w:rPr>
          <w:rFonts w:ascii="Amiri" w:hAnsi="Amiri" w:eastAsia="Amiri" w:cs="Amiri"/>
          <w:color w:val="111111"/>
          <w:sz w:val="28"/>
          <w:sz w:val="28"/>
          <w:szCs w:val="28"/>
          <w:rtl w:val="true"/>
          <w:lang w:bidi="ar-SA"/>
        </w:rPr>
        <w:t xml:space="preserve">وَمَنْ قَدْ ذَكَرْنا مِنْ قُرَيْشٍ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انْقَرَضُوا طَرَا وَأَقْناهُمُ الدَّهْرُ</w:t>
      </w:r>
    </w:p>
    <w:p>
      <w:pPr>
        <w:pStyle w:val="BookText"/>
        <w:rPr/>
      </w:pPr>
      <w:r>
        <w:rPr>
          <w:rFonts w:ascii="Amiri" w:hAnsi="Amiri" w:eastAsia="Amiri" w:cs="Amiri"/>
          <w:color w:val="111111"/>
          <w:sz w:val="28"/>
          <w:sz w:val="28"/>
          <w:szCs w:val="28"/>
          <w:rtl w:val="true"/>
          <w:lang w:bidi="ar-SA"/>
        </w:rPr>
        <w:t>إِذا فَهُمْ لَا شَكَ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حَيْدَرٌ وَابْنَاهُ وَالتَّسْعَةُ الغُرُّ</w:t>
      </w:r>
    </w:p>
    <w:p>
      <w:pPr>
        <w:pStyle w:val="BookText"/>
        <w:rPr/>
      </w:pPr>
      <w:r>
        <w:rPr>
          <w:rFonts w:ascii="Amiri" w:hAnsi="Amiri" w:eastAsia="Amiri" w:cs="Amiri"/>
          <w:color w:val="111111"/>
          <w:sz w:val="28"/>
          <w:sz w:val="28"/>
          <w:szCs w:val="28"/>
          <w:rtl w:val="true"/>
          <w:lang w:bidi="ar-SA"/>
        </w:rPr>
        <w:t xml:space="preserve">فَهُمْ مَنْ أَقَرَّ المُسْلِمُوْنَ بِفَضْلِهِمْ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زَكُوا بَيْنَ الْأَنَامِ وَمَنْ بَرُّوا</w:t>
      </w:r>
    </w:p>
    <w:p>
      <w:pPr>
        <w:pStyle w:val="BookText"/>
        <w:rPr/>
      </w:pPr>
      <w:r>
        <w:rPr>
          <w:rFonts w:ascii="Amiri" w:hAnsi="Amiri" w:eastAsia="Amiri" w:cs="Amiri"/>
          <w:color w:val="111111"/>
          <w:sz w:val="28"/>
          <w:sz w:val="28"/>
          <w:szCs w:val="28"/>
          <w:rtl w:val="true"/>
          <w:lang w:bidi="ar-SA"/>
        </w:rPr>
        <w:t xml:space="preserve">وَفِي الثَّقَلَيْنِ مَا أَتَى عَاضِدٌ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غَيْرُهُ أَوْ مَا يَجِيءُ لَهُ الذِّكْرُ</w:t>
      </w:r>
    </w:p>
    <w:p>
      <w:pPr>
        <w:pStyle w:val="BookText"/>
        <w:rPr/>
      </w:pPr>
      <w:r>
        <w:rPr>
          <w:rFonts w:ascii="Amiri" w:hAnsi="Amiri" w:eastAsia="Amiri" w:cs="Amiri"/>
          <w:color w:val="111111"/>
          <w:sz w:val="28"/>
          <w:sz w:val="28"/>
          <w:szCs w:val="28"/>
          <w:rtl w:val="true"/>
          <w:lang w:bidi="ar-SA"/>
        </w:rPr>
        <w:t xml:space="preserve">وَفِيمَا رَوَاهُ جَابِرٌ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 لِمَنْ لَمْ يَعْرُ مَسْمَعَهُ وَقْرُ</w:t>
      </w:r>
    </w:p>
    <w:p>
      <w:pPr>
        <w:pStyle w:val="BookText"/>
        <w:rPr/>
      </w:pPr>
      <w:r>
        <w:rPr>
          <w:rFonts w:ascii="Amiri" w:hAnsi="Amiri" w:eastAsia="Amiri" w:cs="Amiri"/>
          <w:color w:val="111111"/>
          <w:sz w:val="28"/>
          <w:sz w:val="28"/>
          <w:szCs w:val="28"/>
          <w:rtl w:val="true"/>
          <w:lang w:bidi="ar-SA"/>
        </w:rPr>
        <w:t xml:space="preserve">وَمَا قَدْ رَوَاهُ أَخْطَبُ الخُطَبَاء 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جُوَيْنِي مَا فِي مِثْلِهِ شُبْهَةٌ تَعْرُو</w:t>
      </w:r>
    </w:p>
    <w:p>
      <w:pPr>
        <w:pStyle w:val="BookText"/>
        <w:rPr/>
      </w:pPr>
      <w:r>
        <w:rPr>
          <w:rFonts w:ascii="Amiri" w:hAnsi="Amiri" w:eastAsia="Amiri" w:cs="Amiri"/>
          <w:color w:val="111111"/>
          <w:sz w:val="28"/>
          <w:sz w:val="28"/>
          <w:szCs w:val="28"/>
          <w:rtl w:val="true"/>
          <w:lang w:bidi="ar-SA"/>
        </w:rPr>
        <w:t xml:space="preserve">وَغَيْرُهُما مِمَّا رَوَتْهُ ثَقَاتُكُمْ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شحن القَرْطَاسُ وَامْتَلَةَ السِّفْرُ</w:t>
      </w:r>
    </w:p>
    <w:p>
      <w:pPr>
        <w:pStyle w:val="BookText"/>
        <w:rPr/>
      </w:pPr>
      <w:r>
        <w:rPr>
          <w:rFonts w:ascii="Amiri" w:hAnsi="Amiri" w:eastAsia="Amiri" w:cs="Amiri"/>
          <w:color w:val="111111"/>
          <w:sz w:val="28"/>
          <w:sz w:val="28"/>
          <w:szCs w:val="28"/>
          <w:rtl w:val="true"/>
          <w:lang w:bidi="ar-SA"/>
        </w:rPr>
        <w:t xml:space="preserve">تَفَيْضُ يَنَابِيعُ المَوَدَّةِ للوَرَى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 مَضَامِيْنِ يَضِيقُ بِهَا الشَّعْرُ</w:t>
      </w:r>
    </w:p>
    <w:p>
      <w:pPr>
        <w:pStyle w:val="BookText"/>
        <w:rPr/>
      </w:pPr>
      <w:r>
        <w:rPr>
          <w:rFonts w:ascii="Amiri" w:hAnsi="Amiri" w:eastAsia="Amiri" w:cs="Amiri"/>
          <w:color w:val="111111"/>
          <w:sz w:val="28"/>
          <w:sz w:val="28"/>
          <w:szCs w:val="28"/>
          <w:rtl w:val="true"/>
          <w:lang w:bidi="ar-SA"/>
        </w:rPr>
        <w:t>وَفِي بَعْضِها سَمَّى الأَئِمَّةَ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مَا شَدَّ زَوْجٌ وَلَا وَتْرُ</w:t>
      </w:r>
    </w:p>
    <w:p>
      <w:pPr>
        <w:pStyle w:val="BookText"/>
        <w:rPr/>
      </w:pPr>
      <w:r>
        <w:rPr>
          <w:rFonts w:ascii="Amiri" w:hAnsi="Amiri" w:eastAsia="Amiri" w:cs="Amiri"/>
          <w:color w:val="111111"/>
          <w:sz w:val="28"/>
          <w:sz w:val="28"/>
          <w:szCs w:val="28"/>
          <w:rtl w:val="true"/>
          <w:lang w:bidi="ar-SA"/>
        </w:rPr>
        <w:t xml:space="preserve">وَأَحْمَدُ وَالغُرُّ المَيَامِينُ أَخْبَرُوا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بِغَيْبَةِ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خُتِمَ العَصْرُ</w:t>
      </w:r>
    </w:p>
    <w:p>
      <w:pPr>
        <w:pStyle w:val="BookText"/>
        <w:rPr/>
      </w:pPr>
      <w:r>
        <w:rPr>
          <w:rFonts w:ascii="Amiri" w:hAnsi="Amiri" w:eastAsia="Amiri" w:cs="Amiri"/>
          <w:color w:val="111111"/>
          <w:sz w:val="28"/>
          <w:sz w:val="28"/>
          <w:szCs w:val="28"/>
          <w:rtl w:val="true"/>
          <w:lang w:bidi="ar-SA"/>
        </w:rPr>
        <w:t xml:space="preserve">رَوَتْهُ لَنا فَوْقَ التَّوَاتِرِ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رِجَالٌ لَا يُحِيطُ بها الحَصْرُ</w:t>
      </w:r>
    </w:p>
    <w:p>
      <w:pPr>
        <w:pStyle w:val="BookText"/>
        <w:rPr/>
      </w:pPr>
      <w:r>
        <w:rPr>
          <w:rFonts w:ascii="Amiri" w:hAnsi="Amiri" w:eastAsia="Amiri" w:cs="Amiri"/>
          <w:color w:val="111111"/>
          <w:sz w:val="28"/>
          <w:sz w:val="28"/>
          <w:szCs w:val="28"/>
          <w:rtl w:val="true"/>
          <w:lang w:bidi="ar-SA"/>
        </w:rPr>
        <w:t>ذكر القائلين بوجود صاحب الزمان من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مِنْكُمْ عِدَّةٌ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ثِقَاتٌ لَدَيْكُمْ مَا عَدِيْدَهُمْ نَزْرُ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الفَقيَّهُ الشَّافِعِيُّ ابْنُ طَلْحَةَ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لَا تُوَازي علمَهُ الأَبْحُرُ الغُزْرُ </w:t>
      </w:r>
    </w:p>
    <w:p>
      <w:pPr>
        <w:pStyle w:val="BookText"/>
        <w:rPr/>
      </w:pPr>
      <w:r>
        <w:rPr>
          <w:rFonts w:ascii="Amiri" w:hAnsi="Amiri" w:eastAsia="Amiri" w:cs="Amiri"/>
          <w:color w:val="111111"/>
          <w:sz w:val="28"/>
          <w:sz w:val="28"/>
          <w:szCs w:val="28"/>
          <w:rtl w:val="true"/>
          <w:lang w:bidi="ar-SA"/>
        </w:rPr>
        <w:t>يَقُوْلُ بما قُلْنَا به في مَطَالب 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ؤول ببُرْهَان به يُشْرَحُ الصَّدْرُ</w:t>
      </w:r>
    </w:p>
    <w:p>
      <w:pPr>
        <w:pStyle w:val="BookText"/>
        <w:rPr/>
      </w:pPr>
      <w:r>
        <w:rPr>
          <w:rFonts w:ascii="Amiri" w:hAnsi="Amiri" w:eastAsia="Amiri" w:cs="Amiri"/>
          <w:color w:val="111111"/>
          <w:sz w:val="28"/>
          <w:sz w:val="28"/>
          <w:szCs w:val="28"/>
          <w:rtl w:val="true"/>
          <w:lang w:bidi="ar-SA"/>
        </w:rPr>
        <w:t>كَذَاكَ الفَقيَّهُ الشَّافِعِيُّ ابْنُ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الكنْحِيُّ مَنْ عِلْمُهُ البَحْرُ</w:t>
      </w:r>
    </w:p>
    <w:p>
      <w:pPr>
        <w:pStyle w:val="BookText"/>
        <w:rPr/>
      </w:pPr>
      <w:r>
        <w:rPr>
          <w:rFonts w:ascii="Amiri" w:hAnsi="Amiri" w:eastAsia="Amiri" w:cs="Amiri"/>
          <w:color w:val="111111"/>
          <w:sz w:val="28"/>
          <w:sz w:val="28"/>
          <w:szCs w:val="28"/>
          <w:rtl w:val="true"/>
          <w:lang w:bidi="ar-SA"/>
        </w:rPr>
        <w:t xml:space="preserve">كفَايَتُهُ تَكْفي وَهَذَا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بَانَ مِنْهُ الحَقُّ وَاتَّضَحَ الْأَمْرُ</w:t>
      </w:r>
    </w:p>
    <w:p>
      <w:pPr>
        <w:pStyle w:val="BookText"/>
        <w:rPr/>
      </w:pPr>
      <w:r>
        <w:rPr>
          <w:rFonts w:ascii="Amiri" w:hAnsi="Amiri" w:eastAsia="Amiri" w:cs="Amiri"/>
          <w:color w:val="111111"/>
          <w:sz w:val="28"/>
          <w:sz w:val="28"/>
          <w:szCs w:val="28"/>
          <w:rtl w:val="true"/>
          <w:lang w:bidi="ar-SA"/>
        </w:rPr>
        <w:t xml:space="preserve">كَذَا المَالِكِيُّ الحَبْرُ نَجْلُ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صَبَّاغِ هُوَ الثَّقَةُ البَرُّ</w:t>
      </w:r>
    </w:p>
    <w:p>
      <w:pPr>
        <w:pStyle w:val="BookText"/>
        <w:rPr/>
      </w:pPr>
      <w:r>
        <w:rPr>
          <w:rFonts w:ascii="Amiri" w:hAnsi="Amiri" w:eastAsia="Amiri" w:cs="Amiri"/>
          <w:color w:val="111111"/>
          <w:sz w:val="28"/>
          <w:sz w:val="28"/>
          <w:szCs w:val="28"/>
          <w:rtl w:val="true"/>
          <w:lang w:bidi="ar-SA"/>
        </w:rPr>
        <w:t xml:space="preserve">يَقُولُ بِهَذا في فُصُولِ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وَعَلَى فَصْلِ الرَّيعِ لَها الفَخْرُ</w:t>
      </w:r>
    </w:p>
    <w:p>
      <w:pPr>
        <w:pStyle w:val="BookText"/>
        <w:rPr/>
      </w:pPr>
      <w:r>
        <w:rPr>
          <w:rFonts w:ascii="Amiri" w:hAnsi="Amiri" w:eastAsia="Amiri" w:cs="Amiri"/>
          <w:color w:val="111111"/>
          <w:sz w:val="28"/>
          <w:sz w:val="28"/>
          <w:szCs w:val="28"/>
          <w:rtl w:val="true"/>
          <w:lang w:bidi="ar-SA"/>
        </w:rPr>
        <w:t xml:space="preserve">وَذَا السَّبْطُ الجَوْزِيِّ قَالَ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بِتَذْكِرَةِ خُصَّتْ وَعَمَّ لَهَا الذِّكْرُ</w:t>
      </w:r>
    </w:p>
    <w:p>
      <w:pPr>
        <w:pStyle w:val="BookText"/>
        <w:rPr/>
      </w:pPr>
      <w:r>
        <w:rPr>
          <w:rFonts w:ascii="Amiri" w:hAnsi="Amiri" w:eastAsia="Amiri" w:cs="Amiri"/>
          <w:color w:val="111111"/>
          <w:sz w:val="28"/>
          <w:sz w:val="28"/>
          <w:szCs w:val="28"/>
          <w:rtl w:val="true"/>
          <w:lang w:bidi="ar-SA"/>
        </w:rPr>
        <w:t xml:space="preserve">وَكَمْ مِنْ كُنُوز بالفُتُوحَاتِ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غَداً يُسْتَخْرَجُ الدَّرُّ وَالتَّبْرُ</w:t>
      </w:r>
    </w:p>
    <w:p>
      <w:pPr>
        <w:pStyle w:val="BookText"/>
        <w:rPr/>
      </w:pPr>
      <w:r>
        <w:rPr>
          <w:rFonts w:ascii="Amiri" w:hAnsi="Amiri" w:eastAsia="Amiri" w:cs="Amiri"/>
          <w:color w:val="111111"/>
          <w:sz w:val="28"/>
          <w:sz w:val="28"/>
          <w:szCs w:val="28"/>
          <w:rtl w:val="true"/>
          <w:lang w:bidi="ar-SA"/>
        </w:rPr>
        <w:t xml:space="preserve">كَذَا الفَاضِلُ الجَامِيُّ مِنْهُ شَوَاهِدُ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 أَزْكَى شَاهِد ضَمَّهُ الدَّهْرُ</w:t>
      </w:r>
    </w:p>
    <w:p>
      <w:pPr>
        <w:pStyle w:val="BookText"/>
        <w:rPr/>
      </w:pPr>
      <w:r>
        <w:rPr>
          <w:rFonts w:ascii="Amiri" w:hAnsi="Amiri" w:eastAsia="Amiri" w:cs="Amiri"/>
          <w:color w:val="111111"/>
          <w:sz w:val="28"/>
          <w:sz w:val="28"/>
          <w:szCs w:val="28"/>
          <w:rtl w:val="true"/>
          <w:lang w:bidi="ar-SA"/>
        </w:rPr>
        <w:t>وَفِي رَوْضَةِ الأَحْبَابِ أَيُّ 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فِيْهَا مِنْ أَكَمَّتِهِ الزُّهْرُ</w:t>
      </w:r>
    </w:p>
    <w:p>
      <w:pPr>
        <w:pStyle w:val="BookText"/>
        <w:rPr/>
      </w:pPr>
      <w:r>
        <w:rPr>
          <w:rFonts w:ascii="Amiri" w:hAnsi="Amiri" w:eastAsia="Amiri" w:cs="Amiri"/>
          <w:color w:val="111111"/>
          <w:sz w:val="28"/>
          <w:sz w:val="28"/>
          <w:szCs w:val="28"/>
          <w:rtl w:val="true"/>
          <w:lang w:bidi="ar-SA"/>
        </w:rPr>
        <w:t xml:space="preserve">وَكَمْ قَدْ جَلَا فَضْلُ الخِطَاب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الفَصْلُ حَقَّاً لا الخطابَةُ والشَّعْرُ</w:t>
      </w:r>
    </w:p>
    <w:p>
      <w:pPr>
        <w:pStyle w:val="BookText"/>
        <w:rPr/>
      </w:pPr>
      <w:r>
        <w:rPr>
          <w:rFonts w:ascii="Amiri" w:hAnsi="Amiri" w:eastAsia="Amiri" w:cs="Amiri"/>
          <w:color w:val="111111"/>
          <w:sz w:val="28"/>
          <w:sz w:val="28"/>
          <w:szCs w:val="28"/>
          <w:rtl w:val="true"/>
          <w:lang w:bidi="ar-SA"/>
        </w:rPr>
        <w:t xml:space="preserve">وَمَرْآةُ أَسْرَارِ الإِلَهِ بَدَتْ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وِلَادَتُهُ مِنْهَا كَمَا بَزَغَ البَدْرُ</w:t>
      </w:r>
    </w:p>
    <w:p>
      <w:pPr>
        <w:pStyle w:val="BookText"/>
        <w:rPr/>
      </w:pPr>
      <w:r>
        <w:rPr>
          <w:rFonts w:ascii="Amiri" w:hAnsi="Amiri" w:eastAsia="Amiri" w:cs="Amiri"/>
          <w:color w:val="111111"/>
          <w:sz w:val="28"/>
          <w:sz w:val="28"/>
          <w:szCs w:val="28"/>
          <w:rtl w:val="true"/>
          <w:lang w:bidi="ar-SA"/>
        </w:rPr>
        <w:t xml:space="preserve">ومما يَقُولُ المَوْلَوِيُّ مُعَلِّقاً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نَفَحاتِ الإِنْسِ قَدْ نَفَحَ النَّشْرُ</w:t>
      </w:r>
    </w:p>
    <w:p>
      <w:pPr>
        <w:pStyle w:val="BookText"/>
        <w:rPr/>
      </w:pPr>
      <w:r>
        <w:rPr>
          <w:rFonts w:ascii="Amiri" w:hAnsi="Amiri" w:eastAsia="Amiri" w:cs="Amiri"/>
          <w:color w:val="111111"/>
          <w:sz w:val="28"/>
          <w:sz w:val="28"/>
          <w:szCs w:val="28"/>
          <w:rtl w:val="true"/>
          <w:lang w:bidi="ar-SA"/>
        </w:rPr>
        <w:t xml:space="preserve">وَهَذَا ابْنُ شَمس الدِّينِ كَالشَّمْسِ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هدايتُهُ حَتَّى اهْتَدَيْنَ بهَا الزُّهْرُ</w:t>
      </w:r>
    </w:p>
    <w:p>
      <w:pPr>
        <w:pStyle w:val="BookText"/>
        <w:rPr/>
      </w:pPr>
      <w:r>
        <w:rPr>
          <w:rFonts w:ascii="Amiri" w:hAnsi="Amiri" w:eastAsia="Amiri" w:cs="Amiri"/>
          <w:color w:val="111111"/>
          <w:sz w:val="28"/>
          <w:sz w:val="28"/>
          <w:szCs w:val="28"/>
          <w:rtl w:val="true"/>
          <w:lang w:bidi="ar-SA"/>
        </w:rPr>
        <w:t>وَقَدْ قَالَ عَبْدُ الحَقِّ وَالحَقِّ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وَالأَقْوَالُ من مثله كُفْرُ</w:t>
      </w:r>
    </w:p>
    <w:p>
      <w:pPr>
        <w:pStyle w:val="BookText"/>
        <w:rPr/>
      </w:pPr>
      <w:r>
        <w:rPr>
          <w:rFonts w:ascii="Amiri" w:hAnsi="Amiri" w:eastAsia="Amiri" w:cs="Amiri"/>
          <w:color w:val="111111"/>
          <w:sz w:val="28"/>
          <w:sz w:val="28"/>
          <w:szCs w:val="28"/>
          <w:rtl w:val="true"/>
          <w:lang w:bidi="ar-SA"/>
        </w:rPr>
        <w:t xml:space="preserve">وَقَدْ قَالَ سَعْدُ الدِّيْنِ أَيْضاً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نَجْمِ الدِّينِ وَالعَارِفُ الصَّدْرُ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شَعْرَانِيُّكُمْ مِنْ كِتابه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يواقيت تُخْتَارُ اليَواقِيتُ وَالدُّرُ </w:t>
      </w:r>
    </w:p>
    <w:p>
      <w:pPr>
        <w:pStyle w:val="BookText"/>
        <w:rPr/>
      </w:pPr>
      <w:r>
        <w:rPr>
          <w:rFonts w:ascii="Amiri" w:hAnsi="Amiri" w:eastAsia="Amiri" w:cs="Amiri"/>
          <w:color w:val="111111"/>
          <w:sz w:val="28"/>
          <w:sz w:val="28"/>
          <w:szCs w:val="28"/>
          <w:rtl w:val="true"/>
          <w:lang w:bidi="ar-SA"/>
        </w:rPr>
        <w:t xml:space="preserve">وَهَذَا الإِمَامُ البَيْهَقِيُّ 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w:t>
      </w:r>
      <w:r>
        <w:rPr>
          <w:rStyle w:val="FootnoteAnchor"/>
          <w:rtl w:val="true"/>
        </w:rPr>
        <w:footnoteReference w:id="1278"/>
      </w:r>
      <w:r>
        <w:rPr>
          <w:rFonts w:ascii="Amiri" w:hAnsi="Amiri" w:eastAsia="Amiri" w:cs="Amiri"/>
          <w:color w:val="111111"/>
          <w:sz w:val="28"/>
          <w:sz w:val="28"/>
          <w:szCs w:val="28"/>
          <w:rtl w:val="true"/>
          <w:lang w:bidi="ar-SA"/>
        </w:rPr>
        <w:t>ذَاكَ عَنْ جَمْعِ لَهُمْ كُشِفَ</w:t>
      </w:r>
    </w:p>
    <w:p>
      <w:pPr>
        <w:pStyle w:val="BookText"/>
        <w:rPr/>
      </w:pPr>
      <w:r>
        <w:rPr>
          <w:rFonts w:ascii="Amiri" w:hAnsi="Amiri" w:eastAsia="Amiri" w:cs="Amiri"/>
          <w:color w:val="111111"/>
          <w:sz w:val="28"/>
          <w:sz w:val="28"/>
          <w:szCs w:val="28"/>
          <w:rtl w:val="true"/>
          <w:lang w:bidi="ar-SA"/>
        </w:rPr>
        <w:t xml:space="preserve">وَقَالَ بهَذا غَيْرُ مَنْ مَرَّعُصْبَةٌ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يَطُولُ بِهِمْ ذَيْلُ الكَلَامِ وَيَنْجَر</w:t>
      </w:r>
    </w:p>
    <w:p>
      <w:pPr>
        <w:pStyle w:val="BookText"/>
        <w:rPr/>
      </w:pPr>
      <w:r>
        <w:rPr>
          <w:rFonts w:ascii="Amiri" w:hAnsi="Amiri" w:eastAsia="Amiri" w:cs="Amiri"/>
          <w:color w:val="111111"/>
          <w:sz w:val="28"/>
          <w:sz w:val="28"/>
          <w:szCs w:val="28"/>
          <w:rtl w:val="true"/>
          <w:lang w:bidi="ar-SA"/>
        </w:rPr>
        <w:t>وَكَمْ عَارِف مِنْكُمْ وَقُطب قَدِ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رُؤْيَةً يُعْطَى بَها الخَيْرُ وَالبَرُّ</w:t>
      </w:r>
    </w:p>
    <w:p>
      <w:pPr>
        <w:pStyle w:val="BookText"/>
        <w:rPr/>
      </w:pPr>
      <w:r>
        <w:rPr>
          <w:rFonts w:ascii="Amiri" w:hAnsi="Amiri" w:eastAsia="Amiri" w:cs="Amiri"/>
          <w:color w:val="111111"/>
          <w:sz w:val="28"/>
          <w:sz w:val="28"/>
          <w:szCs w:val="28"/>
          <w:rtl w:val="true"/>
          <w:lang w:bidi="ar-SA"/>
        </w:rPr>
        <w:t>كَما قَدْ رَوَى فِي كُتبه الطَّبَقَاتِ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يواقيتِ شَعْرَانِيَّكُمْ ذَلِكَ الحَبْرُ</w:t>
      </w:r>
    </w:p>
    <w:p>
      <w:pPr>
        <w:pStyle w:val="BookText"/>
        <w:rPr/>
      </w:pPr>
      <w:r>
        <w:rPr>
          <w:rFonts w:ascii="Amiri" w:hAnsi="Amiri" w:eastAsia="Amiri" w:cs="Amiri"/>
          <w:color w:val="111111"/>
          <w:sz w:val="28"/>
          <w:sz w:val="28"/>
          <w:szCs w:val="28"/>
          <w:rtl w:val="true"/>
          <w:lang w:bidi="ar-SA"/>
        </w:rPr>
        <w:t xml:space="preserve">عَنِ الحَسَنِ الشَّيْخ العراقي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يَقيناً مِثْلَما طَلَعَ الفَجْرُ</w:t>
      </w:r>
    </w:p>
    <w:p>
      <w:pPr>
        <w:pStyle w:val="BookText"/>
        <w:rPr/>
      </w:pPr>
      <w:r>
        <w:rPr>
          <w:rFonts w:ascii="Amiri" w:hAnsi="Amiri" w:eastAsia="Amiri" w:cs="Amiri"/>
          <w:color w:val="111111"/>
          <w:sz w:val="28"/>
          <w:sz w:val="28"/>
          <w:szCs w:val="28"/>
          <w:rtl w:val="true"/>
          <w:lang w:bidi="ar-SA"/>
        </w:rPr>
        <w:t xml:space="preserve">وَسَبْعَةَ أَيام أَقَامَ مُشَاهِداً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لِطَلْعَتِهِ الغَرَا لطَلْعَته الغَرًا يُبَاشره البشر</w:t>
      </w:r>
    </w:p>
    <w:p>
      <w:pPr>
        <w:pStyle w:val="BookText"/>
        <w:rPr/>
      </w:pPr>
      <w:r>
        <w:rPr>
          <w:rFonts w:ascii="Amiri" w:hAnsi="Amiri" w:eastAsia="Amiri" w:cs="Amiri"/>
          <w:color w:val="111111"/>
          <w:sz w:val="28"/>
          <w:sz w:val="28"/>
          <w:szCs w:val="28"/>
          <w:rtl w:val="true"/>
          <w:lang w:bidi="ar-SA"/>
        </w:rPr>
        <w:t xml:space="preserve">وَلَقَنَهُ ذِكْراً وَإِدْمَانَ 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 بِهِ صَوْمٌ وَيَوْمَ بِهِ الفِطْرُ</w:t>
      </w:r>
    </w:p>
    <w:p>
      <w:pPr>
        <w:pStyle w:val="BookText"/>
        <w:rPr/>
      </w:pPr>
      <w:r>
        <w:rPr>
          <w:rFonts w:ascii="Amiri" w:hAnsi="Amiri" w:eastAsia="Amiri" w:cs="Amiri"/>
          <w:color w:val="111111"/>
          <w:sz w:val="28"/>
          <w:sz w:val="28"/>
          <w:szCs w:val="28"/>
          <w:rtl w:val="true"/>
          <w:lang w:bidi="ar-SA"/>
        </w:rPr>
        <w:t>وَأَسْنَدَ في أَنْوَارِهِ بَيْعَةٌ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بِجُلَّقَ عَنْ جَمْعِ بُرَؤْيَتِهِ اسْتَرُّوا</w:t>
      </w:r>
    </w:p>
    <w:p>
      <w:pPr>
        <w:pStyle w:val="BookText"/>
        <w:rPr/>
      </w:pPr>
      <w:r>
        <w:rPr>
          <w:rFonts w:ascii="Amiri" w:hAnsi="Amiri" w:eastAsia="Amiri" w:cs="Amiri"/>
          <w:color w:val="111111"/>
          <w:sz w:val="28"/>
          <w:sz w:val="28"/>
          <w:szCs w:val="28"/>
          <w:rtl w:val="true"/>
          <w:lang w:bidi="ar-SA"/>
        </w:rPr>
        <w:t xml:space="preserve">وَوَافَقَهُ في ذِكْرِ مُدَةِ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هُوَ الخَوَاصِ مَا عِنْدَهُ نُكْرُ</w:t>
      </w:r>
    </w:p>
    <w:p>
      <w:pPr>
        <w:pStyle w:val="BookText"/>
        <w:rPr/>
      </w:pPr>
      <w:r>
        <w:rPr>
          <w:rFonts w:ascii="Amiri" w:hAnsi="Amiri" w:eastAsia="Amiri" w:cs="Amiri"/>
          <w:color w:val="111111"/>
          <w:sz w:val="28"/>
          <w:sz w:val="28"/>
          <w:szCs w:val="28"/>
          <w:rtl w:val="true"/>
          <w:lang w:bidi="ar-SA"/>
        </w:rPr>
        <w:t>وَعَنْهُ رَوَى بَعْضَ المُسَلْسَلَةِ البِلَا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 شَفَاهَا وَهْيَ فِيْكُمْ لَهَا ذِكْرُ</w:t>
      </w:r>
    </w:p>
    <w:p>
      <w:pPr>
        <w:pStyle w:val="BookText"/>
        <w:rPr/>
      </w:pPr>
      <w:r>
        <w:rPr>
          <w:rFonts w:ascii="Amiri" w:hAnsi="Amiri" w:eastAsia="Amiri" w:cs="Amiri"/>
          <w:color w:val="111111"/>
          <w:sz w:val="28"/>
          <w:sz w:val="28"/>
          <w:szCs w:val="28"/>
          <w:rtl w:val="true"/>
          <w:lang w:bidi="ar-SA"/>
        </w:rPr>
        <w:t xml:space="preserve">وَمَنَّا رَآهُ عُصْبَةٌ لا يَعُدُّهُمْ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 وَلَا يَحْويْهِم أَبَداً حَصْرُ</w:t>
      </w:r>
    </w:p>
    <w:p>
      <w:pPr>
        <w:pStyle w:val="BookText"/>
        <w:rPr/>
      </w:pPr>
      <w:r>
        <w:rPr>
          <w:rFonts w:ascii="Amiri" w:hAnsi="Amiri" w:eastAsia="Amiri" w:cs="Amiri"/>
          <w:color w:val="111111"/>
          <w:sz w:val="28"/>
          <w:sz w:val="28"/>
          <w:szCs w:val="28"/>
          <w:rtl w:val="true"/>
          <w:lang w:bidi="ar-SA"/>
        </w:rPr>
        <w:t xml:space="preserve">إِذَا أَخْبَرَ الأَبْدَالُ منَّا وَمِنْكُمُ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فَأَخُو التَّكْذِيْب مَسْلَكُهُ وَعْرُ</w:t>
      </w:r>
    </w:p>
    <w:p>
      <w:pPr>
        <w:pStyle w:val="BookText"/>
        <w:rPr/>
      </w:pPr>
      <w:r>
        <w:rPr>
          <w:rFonts w:ascii="IRNazanin" w:hAnsi="IRNazanin" w:eastAsia="IRNazanin"/>
          <w:color w:val="111111"/>
          <w:sz w:val="28"/>
          <w:sz w:val="28"/>
          <w:szCs w:val="28"/>
          <w:rtl w:val="true"/>
          <w:lang w:bidi="fa-IR"/>
        </w:rPr>
        <w:t>عود إلى الاستدلال على وجوده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صَحَ في الأَخْبَارِ مِمَّا رَوَيْتُمُ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حَصْره تُفْنَى الدَّفَاتِرُ وَالحِبْرُ</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إمام لَا مَحالَةَ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بِنَصْرِ الهُدَى فِي كَفَه الخَيْرُ وَاليُسْرُ </w:t>
      </w:r>
    </w:p>
    <w:p>
      <w:pPr>
        <w:pStyle w:val="BookText"/>
        <w:rPr/>
      </w:pPr>
      <w:r>
        <w:rPr>
          <w:rFonts w:ascii="Amiri" w:hAnsi="Amiri" w:eastAsia="Amiri" w:cs="Amiri"/>
          <w:color w:val="111111"/>
          <w:sz w:val="28"/>
          <w:sz w:val="28"/>
          <w:szCs w:val="28"/>
          <w:rtl w:val="true"/>
          <w:lang w:bidi="ar-SA"/>
        </w:rPr>
        <w:t xml:space="preserve">وَيَمْلَؤُهَا عَدْلاً وَقِسْطاً كَمَا امْتَلَتْ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الجَوْر لَا يَخْلُوْ بِهَا أَبَداً شبْرُ</w:t>
      </w:r>
    </w:p>
    <w:p>
      <w:pPr>
        <w:pStyle w:val="BookText"/>
        <w:rPr/>
      </w:pPr>
      <w:r>
        <w:rPr>
          <w:rFonts w:ascii="Amiri" w:hAnsi="Amiri" w:eastAsia="Amiri" w:cs="Amiri"/>
          <w:color w:val="111111"/>
          <w:sz w:val="28"/>
          <w:sz w:val="28"/>
          <w:szCs w:val="28"/>
          <w:rtl w:val="true"/>
          <w:lang w:bidi="ar-SA"/>
        </w:rPr>
        <w:t>وَإِنَّ اسْمَهُ كَاسمِ النَّبِيِّ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وَإِنَّ الأُمَّ فَاطِمَةُ الطُّهْرُ</w:t>
      </w:r>
    </w:p>
    <w:p>
      <w:pPr>
        <w:pStyle w:val="BookText"/>
        <w:rPr/>
      </w:pPr>
      <w:r>
        <w:rPr>
          <w:rFonts w:ascii="Amiri" w:hAnsi="Amiri" w:eastAsia="Amiri" w:cs="Amiri"/>
          <w:color w:val="111111"/>
          <w:sz w:val="28"/>
          <w:sz w:val="28"/>
          <w:szCs w:val="28"/>
          <w:rtl w:val="true"/>
          <w:lang w:bidi="ar-SA"/>
        </w:rPr>
        <w:t xml:space="preserve">وَقَدْ أَوْضَحَتْ تِلْكَ الرّواياتُ 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وَحِلْيَتَهُ كَي يَفْهَمَ الجَاهِلُ الغَرُّ</w:t>
      </w:r>
    </w:p>
    <w:p>
      <w:pPr>
        <w:pStyle w:val="BookText"/>
        <w:rPr/>
      </w:pPr>
      <w:r>
        <w:rPr>
          <w:rFonts w:ascii="Amiri" w:hAnsi="Amiri" w:eastAsia="Amiri" w:cs="Amiri"/>
          <w:color w:val="111111"/>
          <w:sz w:val="28"/>
          <w:sz w:val="28"/>
          <w:szCs w:val="28"/>
          <w:rtl w:val="true"/>
          <w:lang w:bidi="ar-SA"/>
        </w:rPr>
        <w:t xml:space="preserve">كَما كَانَ مُوسَى مُوضحاً نَعْتَ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عَيْسَى حِيْنَ جَاءَهُمَا الأَمْرُ</w:t>
      </w:r>
    </w:p>
    <w:p>
      <w:pPr>
        <w:pStyle w:val="BookText"/>
        <w:rPr/>
      </w:pPr>
      <w:r>
        <w:rPr>
          <w:rFonts w:ascii="Amiri" w:hAnsi="Amiri" w:eastAsia="Amiri" w:cs="Amiri"/>
          <w:color w:val="111111"/>
          <w:sz w:val="28"/>
          <w:sz w:val="28"/>
          <w:szCs w:val="28"/>
          <w:rtl w:val="true"/>
          <w:lang w:bidi="ar-SA"/>
        </w:rPr>
        <w:t xml:space="preserve">وَمَا عَيَّنَتْ وَقتَ الوِلَادَةِ لَا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 قَوْلَنَا بَلْ إِنَّهَا مِنْهُما صَفْرُ</w:t>
      </w:r>
    </w:p>
    <w:p>
      <w:pPr>
        <w:pStyle w:val="BookText"/>
        <w:rPr/>
      </w:pPr>
      <w:r>
        <w:rPr>
          <w:rFonts w:ascii="Amiri" w:hAnsi="Amiri" w:eastAsia="Amiri" w:cs="Amiri"/>
          <w:color w:val="111111"/>
          <w:sz w:val="28"/>
          <w:sz w:val="28"/>
          <w:szCs w:val="28"/>
          <w:rtl w:val="true"/>
          <w:lang w:bidi="ar-SA"/>
        </w:rPr>
        <w:t xml:space="preserve">فَإِنْ وَرَدَتْ أَخْبَارُنَا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وَغَيْبَتِهِ يُدِي تَوَاتِرُها السَّبْرُ</w:t>
      </w:r>
    </w:p>
    <w:p>
      <w:pPr>
        <w:pStyle w:val="BookText"/>
        <w:rPr/>
      </w:pPr>
      <w:r>
        <w:rPr>
          <w:rFonts w:ascii="Amiri" w:hAnsi="Amiri" w:eastAsia="Amiri" w:cs="Amiri"/>
          <w:color w:val="111111"/>
          <w:sz w:val="28"/>
          <w:sz w:val="28"/>
          <w:szCs w:val="28"/>
          <w:rtl w:val="true"/>
          <w:lang w:bidi="ar-SA"/>
        </w:rPr>
        <w:t>وَذِكْرِ اسْمه مَعْ نَعْته وصفاته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َوَافَقَتْ الأَخْبَارُ وَانْدَفَعَ الإِصْرُ</w:t>
      </w:r>
    </w:p>
    <w:p>
      <w:pPr>
        <w:pStyle w:val="BookText"/>
        <w:rPr/>
      </w:pPr>
      <w:r>
        <w:rPr>
          <w:rFonts w:ascii="Amiri" w:hAnsi="Amiri" w:eastAsia="Amiri" w:cs="Amiri"/>
          <w:color w:val="111111"/>
          <w:sz w:val="28"/>
          <w:sz w:val="28"/>
          <w:szCs w:val="28"/>
          <w:rtl w:val="true"/>
          <w:lang w:bidi="ar-SA"/>
        </w:rPr>
        <w:t>وَلَمَّا مَضَى بَعْدَ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عَاماً لَا يَزِيدُ بِهَا شَهْرُ</w:t>
      </w:r>
    </w:p>
    <w:p>
      <w:pPr>
        <w:pStyle w:val="BookText"/>
        <w:rPr/>
      </w:pPr>
      <w:r>
        <w:rPr>
          <w:rFonts w:ascii="Amiri" w:hAnsi="Amiri" w:eastAsia="Amiri" w:cs="Amiri"/>
          <w:color w:val="111111"/>
          <w:sz w:val="28"/>
          <w:sz w:val="28"/>
          <w:szCs w:val="28"/>
          <w:rtl w:val="true"/>
          <w:lang w:bidi="ar-SA"/>
        </w:rPr>
        <w:t xml:space="preserve">أصيْرَتْ إِلَى المُلْك العَضُوْض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تَنَاوَبَها بَيْنَ الوَرَى الكَسْرُ والجَبْرُ</w:t>
      </w:r>
    </w:p>
    <w:p>
      <w:pPr>
        <w:pStyle w:val="BookText"/>
        <w:rPr/>
      </w:pPr>
      <w:r>
        <w:rPr>
          <w:rFonts w:ascii="Amiri" w:hAnsi="Amiri" w:eastAsia="Amiri" w:cs="Amiri"/>
          <w:color w:val="111111"/>
          <w:sz w:val="28"/>
          <w:sz w:val="28"/>
          <w:szCs w:val="28"/>
          <w:rtl w:val="true"/>
          <w:lang w:bidi="ar-SA"/>
        </w:rPr>
        <w:t>يُقَلَّدُها في النَّاسِ بَرُّ وَفَاجِرٌ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فَفَاجِرُها يَشْقَى وَيَحْظَى بِهَا البَرُّ</w:t>
      </w:r>
    </w:p>
    <w:p>
      <w:pPr>
        <w:pStyle w:val="BookText"/>
        <w:rPr/>
      </w:pPr>
      <w:r>
        <w:rPr>
          <w:rFonts w:ascii="Amiri" w:hAnsi="Amiri" w:eastAsia="Amiri" w:cs="Amiri"/>
          <w:color w:val="111111"/>
          <w:sz w:val="28"/>
          <w:sz w:val="28"/>
          <w:szCs w:val="28"/>
          <w:rtl w:val="true"/>
          <w:lang w:bidi="ar-SA"/>
        </w:rPr>
        <w:t>وَكَمْ قَدْ مَضَى دَهْرٌ عَلَى النَّاسِ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سَوَى مَنْ دَابَهُ اللَهْوَ وَالخَمْرُ</w:t>
      </w:r>
    </w:p>
    <w:p>
      <w:pPr>
        <w:pStyle w:val="BookText"/>
        <w:rPr/>
      </w:pPr>
      <w:r>
        <w:rPr>
          <w:rFonts w:ascii="Amiri" w:hAnsi="Amiri" w:eastAsia="Amiri" w:cs="Amiri"/>
          <w:color w:val="111111"/>
          <w:sz w:val="28"/>
          <w:sz w:val="28"/>
          <w:szCs w:val="28"/>
          <w:rtl w:val="true"/>
          <w:lang w:bidi="ar-SA"/>
        </w:rPr>
        <w:t>كَمِثْل يَزِيْد وَالوَليْد وَمَنْ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عَلَى نَهْجَيْهِما وَهُمُ كُثرُ</w:t>
      </w:r>
    </w:p>
    <w:p>
      <w:pPr>
        <w:pStyle w:val="BookText"/>
        <w:rPr/>
      </w:pPr>
      <w:r>
        <w:rPr>
          <w:rFonts w:ascii="Amiri" w:hAnsi="Amiri" w:eastAsia="Amiri" w:cs="Amiri"/>
          <w:color w:val="111111"/>
          <w:sz w:val="28"/>
          <w:sz w:val="28"/>
          <w:szCs w:val="28"/>
          <w:rtl w:val="true"/>
          <w:lang w:bidi="ar-SA"/>
        </w:rPr>
        <w:t xml:space="preserve">فَأَولهم بالكُفْرِ أَعْلَنَ بَعْدَ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 دِمَاءَ لِلنَّبِيِّ بِهَا وِتْرُ</w:t>
      </w:r>
    </w:p>
    <w:p>
      <w:pPr>
        <w:pStyle w:val="BookText"/>
        <w:rPr/>
      </w:pPr>
      <w:r>
        <w:rPr>
          <w:rFonts w:ascii="Amiri" w:hAnsi="Amiri" w:eastAsia="Amiri" w:cs="Amiri"/>
          <w:color w:val="111111"/>
          <w:sz w:val="28"/>
          <w:sz w:val="28"/>
          <w:szCs w:val="28"/>
          <w:rtl w:val="true"/>
          <w:lang w:bidi="ar-SA"/>
        </w:rPr>
        <w:t>وَحُكَمَ في أَبْنَاءِ فَاطِمَة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وفِي ابْنِ الْمُصْطَفَى حُكْمَ الشَّمْرُ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فَبَانَت عَلَى وَجْهِ الصَّعِيْدِ جُسُوْمُهُم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وَمَارَتْ بِالرُّؤوسِ القَنَا السُّمْرُ </w:t>
      </w:r>
    </w:p>
    <w:p>
      <w:pPr>
        <w:pStyle w:val="BookText"/>
        <w:rPr/>
      </w:pPr>
      <w:r>
        <w:rPr>
          <w:rFonts w:ascii="Amiri" w:hAnsi="Amiri" w:eastAsia="Amiri" w:cs="Amiri"/>
          <w:color w:val="111111"/>
          <w:sz w:val="28"/>
          <w:sz w:val="28"/>
          <w:szCs w:val="28"/>
          <w:rtl w:val="true"/>
          <w:lang w:bidi="ar-SA"/>
        </w:rPr>
        <w:t xml:space="preserve">وَسَيْقَتْ ذَرَاريه نَسَاءً وَصِبْيَةً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أُسارى مَحَا ألوانها البَرْدُ وَالحَرُّ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يُطَافُ بِهَا البُلْدَانَ حَتَّى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الرُّوْمِ سَبْيٍّ رَاحَ يَقْتَادَهُ الأَسْرُ</w:t>
      </w:r>
    </w:p>
    <w:p>
      <w:pPr>
        <w:pStyle w:val="BookText"/>
        <w:rPr/>
      </w:pPr>
      <w:r>
        <w:rPr>
          <w:rFonts w:ascii="Amiri" w:hAnsi="Amiri" w:eastAsia="Amiri" w:cs="Amiri"/>
          <w:color w:val="111111"/>
          <w:sz w:val="28"/>
          <w:sz w:val="28"/>
          <w:szCs w:val="28"/>
          <w:rtl w:val="true"/>
          <w:lang w:bidi="ar-SA"/>
        </w:rPr>
        <w:t xml:space="preserve">وَطَيْبَةً دَارُ المُصْطَفَى قَدْ أَبَاحَها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فَلَمْ تَسْلَمْ حَصَانٌ وَلَا بِكْرُ</w:t>
      </w:r>
    </w:p>
    <w:p>
      <w:pPr>
        <w:pStyle w:val="BookText"/>
        <w:rPr/>
      </w:pPr>
      <w:r>
        <w:rPr>
          <w:rFonts w:ascii="Amiri" w:hAnsi="Amiri" w:eastAsia="Amiri" w:cs="Amiri"/>
          <w:color w:val="111111"/>
          <w:sz w:val="28"/>
          <w:sz w:val="28"/>
          <w:szCs w:val="28"/>
          <w:rtl w:val="true"/>
          <w:lang w:bidi="ar-SA"/>
        </w:rPr>
        <w:t xml:space="preserve">وَبَايَعَ أَهْلِيْهَا بِأَنَّهُمْ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فَسَادَ العَبْدُ وَاسْتُعْبِدَ الحُرُّ</w:t>
      </w:r>
    </w:p>
    <w:p>
      <w:pPr>
        <w:pStyle w:val="BookText"/>
        <w:rPr/>
      </w:pPr>
      <w:r>
        <w:rPr>
          <w:rFonts w:ascii="Amiri" w:hAnsi="Amiri" w:eastAsia="Amiri" w:cs="Amiri"/>
          <w:color w:val="111111"/>
          <w:sz w:val="28"/>
          <w:sz w:val="28"/>
          <w:szCs w:val="28"/>
          <w:rtl w:val="true"/>
          <w:lang w:bidi="ar-SA"/>
        </w:rPr>
        <w:t xml:space="preserve">وَهَذَا كِتَابُ اللَّهِ أَمْسَى مُمَزَّقَاً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بسهم وليد لا يصان له قدر</w:t>
      </w:r>
    </w:p>
    <w:p>
      <w:pPr>
        <w:pStyle w:val="BookText"/>
        <w:rPr/>
      </w:pPr>
      <w:r>
        <w:rPr>
          <w:rFonts w:ascii="Amiri" w:hAnsi="Amiri" w:eastAsia="Amiri" w:cs="Amiri"/>
          <w:color w:val="111111"/>
          <w:sz w:val="28"/>
          <w:sz w:val="28"/>
          <w:szCs w:val="28"/>
          <w:rtl w:val="true"/>
          <w:lang w:bidi="ar-SA"/>
        </w:rPr>
        <w:t xml:space="preserve">وكم قد سعى بسر ابن أرطاة مفسداً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رَبَّ طفْل حَزَّ أَوْدَاجَهُ بِسْرُ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وَكَمْ شَتَمُوا فَوْقَ المَنَابِرَ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وَرَامُوا مِنْهُ أَنْ يُدْرَكَ النَّارُ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وَمَا فِعْلُ نَمْرُودَ وَفَرْعَونَ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الحَجَّاجُ لَا نَالَهُ الغَفْرُ</w:t>
      </w:r>
    </w:p>
    <w:p>
      <w:pPr>
        <w:pStyle w:val="BookText"/>
        <w:rPr/>
      </w:pPr>
      <w:r>
        <w:rPr>
          <w:rFonts w:ascii="Amiri" w:hAnsi="Amiri" w:eastAsia="Amiri" w:cs="Amiri"/>
          <w:color w:val="111111"/>
          <w:sz w:val="28"/>
          <w:sz w:val="28"/>
          <w:szCs w:val="28"/>
          <w:rtl w:val="true"/>
          <w:lang w:bidi="ar-SA"/>
        </w:rPr>
        <w:t xml:space="preserve">وكُمْ سَحْرُوا مِنْ صِنْوَ أَحْمَدَ فِي المَلَا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وجاؤا بأفعال يَذُوبُ لَها الصَّخْرُ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وَكَمْ حَرَثُوا قَبْرَ ابْن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وَأَجْرَوْا عَلَيْهِ المَاءَ كَيْ يُطْمَسَ الذِّكْرُ</w:t>
      </w:r>
    </w:p>
    <w:p>
      <w:pPr>
        <w:pStyle w:val="BookText"/>
        <w:rPr/>
      </w:pPr>
      <w:r>
        <w:rPr>
          <w:rFonts w:ascii="Amiri" w:hAnsi="Amiri" w:eastAsia="Amiri" w:cs="Amiri"/>
          <w:color w:val="111111"/>
          <w:sz w:val="28"/>
          <w:sz w:val="28"/>
          <w:szCs w:val="28"/>
          <w:rtl w:val="true"/>
          <w:lang w:bidi="ar-SA"/>
        </w:rPr>
        <w:t xml:space="preserve">وَكَمْ مِنْهُمُ أَمَّتْ لَهُ النَّاسُ غَادَةً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طُهْرٍ هَزَّ أَعْطَافَها السُّكْرُ</w:t>
      </w:r>
    </w:p>
    <w:p>
      <w:pPr>
        <w:pStyle w:val="BookText"/>
        <w:rPr/>
      </w:pPr>
      <w:r>
        <w:rPr>
          <w:rFonts w:ascii="Amiri" w:hAnsi="Amiri" w:eastAsia="Amiri" w:cs="Amiri"/>
          <w:color w:val="111111"/>
          <w:sz w:val="28"/>
          <w:sz w:val="28"/>
          <w:szCs w:val="28"/>
          <w:rtl w:val="true"/>
          <w:lang w:bidi="ar-SA"/>
        </w:rPr>
        <w:t xml:space="preserve">وكَمْ حَكَمَ النُّسْوَانُ فِي النَّاسِ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يُنَازِعُها فِي الْأَمْرِ زَيْدٌ وَلَا عَمْرُو</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مِنْ زَمَانٍ كَانَ لِلقِرْدِ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غَدَا مِنْ دُونِهِ العَبْدُ وَالحُرُّ </w:t>
      </w:r>
    </w:p>
    <w:p>
      <w:pPr>
        <w:pStyle w:val="BookText"/>
        <w:rPr/>
      </w:pPr>
      <w:r>
        <w:rPr>
          <w:rFonts w:ascii="Amiri" w:hAnsi="Amiri" w:eastAsia="Amiri" w:cs="Amiri"/>
          <w:color w:val="111111"/>
          <w:sz w:val="28"/>
          <w:sz w:val="28"/>
          <w:szCs w:val="28"/>
          <w:rtl w:val="true"/>
          <w:lang w:bidi="ar-SA"/>
        </w:rPr>
        <w:t xml:space="preserve">وَكَمْ مُدَّعِ حَقَّ الخِلَافَةِ غَاشِمِ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كَأَتَ الوَرَى سَرْبُ القَطَا وَهُوَ الصَّقْرُ</w:t>
      </w:r>
    </w:p>
    <w:p>
      <w:pPr>
        <w:pStyle w:val="BookText"/>
        <w:rPr/>
      </w:pPr>
      <w:r>
        <w:rPr>
          <w:rFonts w:ascii="Amiri" w:hAnsi="Amiri" w:eastAsia="Amiri" w:cs="Amiri"/>
          <w:color w:val="111111"/>
          <w:sz w:val="28"/>
          <w:sz w:val="28"/>
          <w:szCs w:val="28"/>
          <w:rtl w:val="true"/>
          <w:lang w:bidi="ar-SA"/>
        </w:rPr>
        <w:t xml:space="preserve">أَكَانُوا هُمُ للمسلمينَ أَنمَةً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هُدَاةً وَفِي أَيْديهِمُ الطَّيُّ وَالنَّشْرُ</w:t>
      </w:r>
    </w:p>
    <w:p>
      <w:pPr>
        <w:pStyle w:val="BookText"/>
        <w:rPr/>
      </w:pPr>
      <w:r>
        <w:rPr>
          <w:rFonts w:ascii="Amiri" w:hAnsi="Amiri" w:eastAsia="Amiri" w:cs="Amiri"/>
          <w:color w:val="111111"/>
          <w:sz w:val="28"/>
          <w:sz w:val="28"/>
          <w:szCs w:val="28"/>
          <w:rtl w:val="true"/>
          <w:lang w:bidi="ar-SA"/>
        </w:rPr>
        <w:t xml:space="preserve">فَمَنْ ذَا الذِي يَرْضَى إِمَامَةَ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 أَمْ مِنْ إِمَامٌ خَلَا العَصْرُ</w:t>
      </w:r>
    </w:p>
    <w:p>
      <w:pPr>
        <w:pStyle w:val="BookText"/>
        <w:rPr/>
      </w:pPr>
      <w:r>
        <w:rPr>
          <w:rFonts w:ascii="Amiri" w:hAnsi="Amiri" w:eastAsia="Amiri" w:cs="Amiri"/>
          <w:color w:val="111111"/>
          <w:sz w:val="28"/>
          <w:sz w:val="28"/>
          <w:szCs w:val="28"/>
          <w:rtl w:val="true"/>
          <w:lang w:bidi="ar-SA"/>
        </w:rPr>
        <w:t xml:space="preserve">وَمَنْ كَانَ لَمْ يَعْرِفْ 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حَقَّه بالنَّصَّ قَدْ ثَبَتَ الكُفْرُ</w:t>
      </w:r>
    </w:p>
    <w:p>
      <w:pPr>
        <w:pStyle w:val="BookText"/>
        <w:rPr/>
      </w:pPr>
      <w:r>
        <w:rPr>
          <w:rFonts w:ascii="Amiri" w:hAnsi="Amiri" w:eastAsia="Amiri" w:cs="Amiri"/>
          <w:color w:val="111111"/>
          <w:sz w:val="28"/>
          <w:sz w:val="28"/>
          <w:szCs w:val="28"/>
          <w:rtl w:val="true"/>
          <w:lang w:bidi="ar-SA"/>
        </w:rPr>
        <w:t>وَهَلْ تَرَكَ الرَّحْمَنُ هَذَا الوَرَى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حَاكِمِ عَدْلٍ بِهِ يُجْبَرُ الكَسْرُ</w:t>
      </w:r>
    </w:p>
    <w:p>
      <w:pPr>
        <w:pStyle w:val="BookText"/>
        <w:rPr/>
      </w:pPr>
      <w:r>
        <w:rPr>
          <w:rFonts w:ascii="Amiri" w:hAnsi="Amiri" w:eastAsia="Amiri" w:cs="Amiri"/>
          <w:color w:val="111111"/>
          <w:sz w:val="28"/>
          <w:sz w:val="28"/>
          <w:szCs w:val="28"/>
          <w:rtl w:val="true"/>
          <w:lang w:bidi="ar-SA"/>
        </w:rPr>
        <w:t xml:space="preserve">أيُخلَق للحيوان في كُلِّ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مُطَاعٌ دَافِعٌ مَانِعَ بَرُّ</w:t>
      </w:r>
    </w:p>
    <w:p>
      <w:pPr>
        <w:pStyle w:val="BookText"/>
        <w:rPr/>
      </w:pPr>
      <w:r>
        <w:rPr>
          <w:rFonts w:ascii="Amiri" w:hAnsi="Amiri" w:eastAsia="Amiri" w:cs="Amiri"/>
          <w:color w:val="111111"/>
          <w:sz w:val="28"/>
          <w:sz w:val="28"/>
          <w:szCs w:val="28"/>
          <w:rtl w:val="true"/>
          <w:lang w:bidi="ar-SA"/>
        </w:rPr>
        <w:t xml:space="preserve">فَلِلنَّحْلِ يَعْسُوْبٌ وَالنَّمْلِ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حُمُرِ الوَحْشِ الرَّئيسُ لَهُ ذِكْرُ</w:t>
      </w:r>
    </w:p>
    <w:p>
      <w:pPr>
        <w:pStyle w:val="BookText"/>
        <w:rPr/>
      </w:pPr>
      <w:r>
        <w:rPr>
          <w:rFonts w:ascii="Amiri" w:hAnsi="Amiri" w:eastAsia="Amiri" w:cs="Amiri"/>
          <w:color w:val="111111"/>
          <w:sz w:val="28"/>
          <w:sz w:val="28"/>
          <w:szCs w:val="28"/>
          <w:rtl w:val="true"/>
          <w:lang w:bidi="ar-SA"/>
        </w:rPr>
        <w:t>وَفي بَدَنِ الإِنْسَانِ قَلْبٌ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جَوَارِحَهُ وَالنَّاسُ أَمْرُهُمْ هَدْرُ</w:t>
      </w:r>
    </w:p>
    <w:p>
      <w:pPr>
        <w:pStyle w:val="BookText"/>
        <w:rPr/>
      </w:pPr>
      <w:r>
        <w:rPr>
          <w:rFonts w:ascii="Amiri" w:hAnsi="Amiri" w:eastAsia="Amiri" w:cs="Amiri"/>
          <w:color w:val="111111"/>
          <w:sz w:val="28"/>
          <w:sz w:val="28"/>
          <w:szCs w:val="28"/>
          <w:rtl w:val="true"/>
          <w:lang w:bidi="ar-SA"/>
        </w:rPr>
        <w:t xml:space="preserve">أَيُوكِلُهُمْ وَهْوَ الحَكِيمُ لِمَا اشْتَهَوا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وَعَادَتُهُمْ ظُلْمٌ وَطَبْعُهُمُ الغَدْرُ</w:t>
      </w:r>
    </w:p>
    <w:p>
      <w:pPr>
        <w:pStyle w:val="BookText"/>
        <w:rPr/>
      </w:pPr>
      <w:r>
        <w:rPr>
          <w:rFonts w:ascii="Amiri" w:hAnsi="Amiri" w:eastAsia="Amiri" w:cs="Amiri"/>
          <w:color w:val="111111"/>
          <w:sz w:val="28"/>
          <w:sz w:val="28"/>
          <w:szCs w:val="28"/>
          <w:rtl w:val="true"/>
          <w:lang w:bidi="ar-SA"/>
        </w:rPr>
        <w:t xml:space="preserve">وَلَوْ أَن مَخْلُوقاً يُخَلِّفُ 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قَيْمٍ قَالُوا أَخُوْ سَفَهِ غَمْرُ</w:t>
      </w:r>
    </w:p>
    <w:p>
      <w:pPr>
        <w:pStyle w:val="BookText"/>
        <w:rPr/>
      </w:pPr>
      <w:r>
        <w:rPr>
          <w:rFonts w:ascii="Amiri" w:hAnsi="Amiri" w:eastAsia="Amiri" w:cs="Amiri"/>
          <w:color w:val="111111"/>
          <w:sz w:val="28"/>
          <w:sz w:val="28"/>
          <w:szCs w:val="28"/>
          <w:rtl w:val="true"/>
          <w:lang w:bidi="ar-SA"/>
        </w:rPr>
        <w:t xml:space="preserve">فإن قلتَ إِنَّ اللهَ نَاظِمُ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فَمَا فِيْهِمْ إِلَى قَيْمٍ فَقْرُ</w:t>
      </w:r>
    </w:p>
    <w:p>
      <w:pPr>
        <w:pStyle w:val="BookText"/>
        <w:rPr/>
      </w:pPr>
      <w:r>
        <w:rPr>
          <w:rFonts w:ascii="Amiri" w:hAnsi="Amiri" w:eastAsia="Amiri" w:cs="Amiri"/>
          <w:color w:val="111111"/>
          <w:sz w:val="28"/>
          <w:sz w:val="28"/>
          <w:szCs w:val="28"/>
          <w:rtl w:val="true"/>
          <w:lang w:bidi="ar-SA"/>
        </w:rPr>
        <w:t xml:space="preserve">فَذَاكَ الذِي مَا قَالَهُ قَطُّ 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 بِأَنْ لَا تُرْسَلُ الرُّسُلُ وَالنُّدْرُ</w:t>
      </w:r>
    </w:p>
    <w:p>
      <w:pPr>
        <w:pStyle w:val="BookText"/>
        <w:rPr/>
      </w:pPr>
      <w:r>
        <w:rPr>
          <w:rFonts w:ascii="Amiri" w:hAnsi="Amiri" w:eastAsia="Amiri" w:cs="Amiri"/>
          <w:color w:val="111111"/>
          <w:sz w:val="28"/>
          <w:sz w:val="28"/>
          <w:szCs w:val="28"/>
          <w:rtl w:val="true"/>
          <w:lang w:bidi="ar-SA"/>
        </w:rPr>
        <w:t xml:space="preserve">وَأَنْ لَا يَكُوْنَ الأَمْرُ بِالعُرْفِ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النَّهْيُّ عَنْ نُكْرِ وَلَا الوَعْظُ وَالزَّجْرُ</w:t>
      </w:r>
    </w:p>
    <w:p>
      <w:pPr>
        <w:pStyle w:val="BookText"/>
        <w:rPr/>
      </w:pPr>
      <w:r>
        <w:rPr>
          <w:rFonts w:ascii="Amiri" w:hAnsi="Amiri" w:eastAsia="Amiri" w:cs="Amiri"/>
          <w:color w:val="111111"/>
          <w:sz w:val="28"/>
          <w:sz w:val="28"/>
          <w:szCs w:val="28"/>
          <w:rtl w:val="true"/>
          <w:lang w:bidi="ar-SA"/>
        </w:rPr>
        <w:t xml:space="preserve">وَلَكِنَّهُ أَجْرَى الأُمُورُ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بِأَسْبَابِهَا مَا فِي مَشِيْئَتِهِ قَهْرُ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وَلَوْلَاهُ مَا تَمَّتْ من الله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خَلْقه كَلَّا وَلَا انْقَطَعَ العُدْرُ </w:t>
      </w:r>
    </w:p>
    <w:p>
      <w:pPr>
        <w:pStyle w:val="BookText"/>
        <w:rPr/>
      </w:pPr>
      <w:r>
        <w:rPr>
          <w:rFonts w:ascii="Amiri" w:hAnsi="Amiri" w:eastAsia="Amiri" w:cs="Amiri"/>
          <w:color w:val="111111"/>
          <w:sz w:val="28"/>
          <w:sz w:val="28"/>
          <w:szCs w:val="28"/>
          <w:rtl w:val="true"/>
          <w:lang w:bidi="ar-SA"/>
        </w:rPr>
        <w:t>فَهَذَا صَرِيْحُ العَقْل وَالنَّقْل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بِأَنْ لَم يَخْلُ مِنْ حُجَة عَصْرُ</w:t>
      </w:r>
    </w:p>
    <w:p>
      <w:pPr>
        <w:pStyle w:val="BookText"/>
        <w:rPr/>
      </w:pPr>
      <w:r>
        <w:rPr>
          <w:rFonts w:ascii="Amiri" w:hAnsi="Amiri" w:eastAsia="Amiri" w:cs="Amiri"/>
          <w:color w:val="111111"/>
          <w:sz w:val="28"/>
          <w:sz w:val="28"/>
          <w:szCs w:val="28"/>
          <w:rtl w:val="true"/>
          <w:lang w:bidi="ar-SA"/>
        </w:rPr>
        <w:t xml:space="preserve">غَدَتْ كُلُّهَا مِنْ هَاشِمٍ أَوْ قُرَيْشِهَا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غَيْرُ اثْنَيْنِ بَعْدَهُما عَشْرُ</w:t>
      </w:r>
    </w:p>
    <w:p>
      <w:pPr>
        <w:pStyle w:val="BookText"/>
        <w:rPr/>
      </w:pPr>
      <w:r>
        <w:rPr>
          <w:rFonts w:ascii="Amiri" w:hAnsi="Amiri" w:eastAsia="Amiri" w:cs="Amiri"/>
          <w:color w:val="111111"/>
          <w:sz w:val="28"/>
          <w:sz w:val="28"/>
          <w:szCs w:val="28"/>
          <w:rtl w:val="true"/>
          <w:lang w:bidi="ar-SA"/>
        </w:rPr>
        <w:t>وَلَيْسَ بِهَذَا العَد وَالوَصْف غَيْرُ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فَللَه المَحَامِدُ وَالشُّكْرُ</w:t>
      </w:r>
    </w:p>
    <w:p>
      <w:pPr>
        <w:pStyle w:val="BookText"/>
        <w:rPr/>
      </w:pPr>
      <w:r>
        <w:rPr>
          <w:rFonts w:ascii="IRNazanin" w:hAnsi="IRNazanin" w:eastAsia="IRNazanin"/>
          <w:color w:val="111111"/>
          <w:sz w:val="28"/>
          <w:sz w:val="28"/>
          <w:szCs w:val="28"/>
          <w:rtl w:val="true"/>
          <w:lang w:bidi="fa-IR"/>
        </w:rPr>
        <w:t xml:space="preserve">نبذة من فضائل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فَأَوَّلُهُمْ صِنْوَ النَّبِيِّ وَصِهْرُهُ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مِثْلُهُ صِنْرٌ وَهَلْ مِثْلَهُ صِهْرُ</w:t>
      </w:r>
    </w:p>
    <w:p>
      <w:pPr>
        <w:pStyle w:val="BookText"/>
        <w:rPr/>
      </w:pPr>
      <w:r>
        <w:rPr>
          <w:rFonts w:ascii="Amiri" w:hAnsi="Amiri" w:eastAsia="Amiri" w:cs="Amiri"/>
          <w:color w:val="111111"/>
          <w:sz w:val="28"/>
          <w:sz w:val="28"/>
          <w:szCs w:val="28"/>
          <w:rtl w:val="true"/>
          <w:lang w:bidi="ar-SA"/>
        </w:rPr>
        <w:t xml:space="preserve">كَهَارُوْنَ مِنْ مُوسَى غَدَا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مِنْهُما إِلَّا وَشَدَّ بِهِ الأَزْرُ</w:t>
      </w:r>
    </w:p>
    <w:p>
      <w:pPr>
        <w:pStyle w:val="BookText"/>
        <w:rPr/>
      </w:pPr>
      <w:r>
        <w:rPr>
          <w:rFonts w:ascii="Amiri" w:hAnsi="Amiri" w:eastAsia="Amiri" w:cs="Amiri"/>
          <w:color w:val="111111"/>
          <w:sz w:val="28"/>
          <w:sz w:val="28"/>
          <w:szCs w:val="28"/>
          <w:rtl w:val="true"/>
          <w:lang w:bidi="ar-SA"/>
        </w:rPr>
        <w:t>أخُوْهُ الصَّفيُّ المُجْتَبَى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وَنَاصِرهُ الكَرَارُ إِنْ أعْوَزَ الكَر</w:t>
      </w:r>
    </w:p>
    <w:p>
      <w:pPr>
        <w:pStyle w:val="BookText"/>
        <w:rPr/>
      </w:pPr>
      <w:r>
        <w:rPr>
          <w:rFonts w:ascii="Amiri" w:hAnsi="Amiri" w:eastAsia="Amiri" w:cs="Amiri"/>
          <w:color w:val="111111"/>
          <w:sz w:val="28"/>
          <w:sz w:val="28"/>
          <w:szCs w:val="28"/>
          <w:rtl w:val="true"/>
          <w:lang w:bidi="ar-SA"/>
        </w:rPr>
        <w:t xml:space="preserve">وَأَوَّلُ مَنْ صَلَّى وَصَامَ مُلَيِّياً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لدَعْوَتِه وَالنَّاسُ عَمَّهُمُ الكُفْرُ</w:t>
      </w:r>
    </w:p>
    <w:p>
      <w:pPr>
        <w:pStyle w:val="BookText"/>
        <w:rPr/>
      </w:pPr>
      <w:r>
        <w:rPr>
          <w:rFonts w:ascii="Amiri" w:hAnsi="Amiri" w:eastAsia="Amiri" w:cs="Amiri"/>
          <w:color w:val="111111"/>
          <w:sz w:val="28"/>
          <w:sz w:val="28"/>
          <w:szCs w:val="28"/>
          <w:rtl w:val="true"/>
          <w:lang w:bidi="ar-SA"/>
        </w:rPr>
        <w:t xml:space="preserve">وَتَحْتَ الكسَا ثَانيه وَاحِدٌ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خَيْرُ مَنْ عَذَاهُ في مَهْدِهِ الدَّرُّ</w:t>
      </w:r>
    </w:p>
    <w:p>
      <w:pPr>
        <w:pStyle w:val="BookText"/>
        <w:rPr/>
      </w:pPr>
      <w:r>
        <w:rPr>
          <w:rFonts w:ascii="Amiri" w:hAnsi="Amiri" w:eastAsia="Amiri" w:cs="Amiri"/>
          <w:color w:val="111111"/>
          <w:sz w:val="28"/>
          <w:sz w:val="28"/>
          <w:szCs w:val="28"/>
          <w:rtl w:val="true"/>
          <w:lang w:bidi="ar-SA"/>
        </w:rPr>
        <w:t xml:space="preserve">أَحَبَّ عِبَادَ اللهِ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لَمْ يَغْرُرْهُ مُلْكَ وَلَا دُنْرُ</w:t>
      </w:r>
    </w:p>
    <w:p>
      <w:pPr>
        <w:pStyle w:val="BookText"/>
        <w:rPr/>
      </w:pPr>
      <w:r>
        <w:rPr>
          <w:rFonts w:ascii="Amiri" w:hAnsi="Amiri" w:eastAsia="Amiri" w:cs="Amiri"/>
          <w:color w:val="111111"/>
          <w:sz w:val="28"/>
          <w:sz w:val="28"/>
          <w:szCs w:val="28"/>
          <w:rtl w:val="true"/>
          <w:lang w:bidi="ar-SA"/>
        </w:rPr>
        <w:t xml:space="preserve">وللطَّائرِ المَشْوِي فِي ذَاكَ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مِنْ طَيْرِ بِهِ قَدْ بَنَا الوَكْرُ</w:t>
      </w:r>
    </w:p>
    <w:p>
      <w:pPr>
        <w:pStyle w:val="BookText"/>
        <w:rPr/>
      </w:pPr>
      <w:r>
        <w:rPr>
          <w:rFonts w:ascii="Amiri" w:hAnsi="Amiri" w:eastAsia="Amiri" w:cs="Amiri"/>
          <w:color w:val="111111"/>
          <w:sz w:val="28"/>
          <w:sz w:val="28"/>
          <w:szCs w:val="28"/>
          <w:rtl w:val="true"/>
          <w:lang w:bidi="ar-SA"/>
        </w:rPr>
        <w:t xml:space="preserve">وَوَاقِيهِ يَوْمَ الغَارِ مِنْهُ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 لَا يَعْرُوْهُ خَوْفٌ وَلَا ذُعْرُ</w:t>
      </w:r>
    </w:p>
    <w:p>
      <w:pPr>
        <w:pStyle w:val="BookText"/>
        <w:rPr/>
      </w:pPr>
      <w:r>
        <w:rPr>
          <w:rFonts w:ascii="Amiri" w:hAnsi="Amiri" w:eastAsia="Amiri" w:cs="Amiri"/>
          <w:color w:val="111111"/>
          <w:sz w:val="28"/>
          <w:sz w:val="28"/>
          <w:szCs w:val="28"/>
          <w:rtl w:val="true"/>
          <w:lang w:bidi="ar-SA"/>
        </w:rPr>
        <w:t>فَبَات رَكيْنَ القَلْبِ فَوْقَ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أَمْسَى نَحْوَهُ نَظَرٌ شَزْرُ</w:t>
      </w:r>
    </w:p>
    <w:p>
      <w:pPr>
        <w:pStyle w:val="BookText"/>
        <w:rPr/>
      </w:pPr>
      <w:r>
        <w:rPr>
          <w:rFonts w:ascii="Amiri" w:hAnsi="Amiri" w:eastAsia="Amiri" w:cs="Amiri"/>
          <w:color w:val="111111"/>
          <w:sz w:val="28"/>
          <w:sz w:val="28"/>
          <w:szCs w:val="28"/>
          <w:rtl w:val="true"/>
          <w:lang w:bidi="ar-SA"/>
        </w:rPr>
        <w:t>وَمَنْ طَلَقَ الدُّنْيَا ثَلاثاً وَلَمْ يَمِلْ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ِلَيْهَا وَلَا أَلْوَتْ بِهِ البَيْضُ وَالصُّفْرُ</w:t>
      </w:r>
    </w:p>
    <w:p>
      <w:pPr>
        <w:pStyle w:val="BookText"/>
        <w:rPr/>
      </w:pPr>
      <w:r>
        <w:rPr>
          <w:rFonts w:ascii="Amiri" w:hAnsi="Amiri" w:eastAsia="Amiri" w:cs="Amiri"/>
          <w:color w:val="111111"/>
          <w:sz w:val="28"/>
          <w:sz w:val="28"/>
          <w:szCs w:val="28"/>
          <w:rtl w:val="true"/>
          <w:lang w:bidi="ar-SA"/>
        </w:rPr>
        <w:t xml:space="preserve">وَفَارِسُ أُحْد وَالنَّصْيْر وَخَيْبَر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 قَدْ مَضَى قَبْلَهُ بَدْرُ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وَشَادَ بِيَوْمِ الخَنْدَقِ الدِّيْنِ إِذْ ثَوَى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بِضَرْبَتِهِ العُظْمَى إِلَى جَنْبِهِ عَمْرُو </w:t>
      </w:r>
    </w:p>
    <w:p>
      <w:pPr>
        <w:pStyle w:val="BookText"/>
        <w:rPr/>
      </w:pPr>
      <w:r>
        <w:rPr>
          <w:rFonts w:ascii="Amiri" w:hAnsi="Amiri" w:eastAsia="Amiri" w:cs="Amiri"/>
          <w:color w:val="111111"/>
          <w:sz w:val="28"/>
          <w:sz w:val="28"/>
          <w:szCs w:val="28"/>
          <w:rtl w:val="true"/>
          <w:lang w:bidi="ar-SA"/>
        </w:rPr>
        <w:t xml:space="preserve">وَأَفْنَى بِيَوْمِ البَصْرَةِ الجَمْعَ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 وَوَجْهُ الْأَرْضِ بِالدَّمِ مُحْمَرُّ</w:t>
      </w:r>
    </w:p>
    <w:p>
      <w:pPr>
        <w:pStyle w:val="BookText"/>
        <w:rPr/>
      </w:pPr>
      <w:r>
        <w:rPr>
          <w:rFonts w:ascii="Amiri" w:hAnsi="Amiri" w:eastAsia="Amiri" w:cs="Amiri"/>
          <w:color w:val="111111"/>
          <w:sz w:val="28"/>
          <w:sz w:val="28"/>
          <w:szCs w:val="28"/>
          <w:rtl w:val="true"/>
          <w:lang w:bidi="ar-SA"/>
        </w:rPr>
        <w:t xml:space="preserve">وَفِي يَوْمِ صِفِّيْنِ أَبَادَ جُمُوْعَهُمْ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ذَهَلَتْ فِيهِ عَنِ الوَلَدِ الظُّفْرُ</w:t>
      </w:r>
    </w:p>
    <w:p>
      <w:pPr>
        <w:pStyle w:val="BookText"/>
        <w:rPr/>
      </w:pPr>
      <w:r>
        <w:rPr>
          <w:rFonts w:ascii="Amiri" w:hAnsi="Amiri" w:eastAsia="Amiri" w:cs="Amiri"/>
          <w:color w:val="111111"/>
          <w:sz w:val="28"/>
          <w:sz w:val="28"/>
          <w:szCs w:val="28"/>
          <w:rtl w:val="true"/>
          <w:lang w:bidi="ar-SA"/>
        </w:rPr>
        <w:t xml:space="preserve">وَلَا تَنْسَ يَوْمَ النَّهْرَوَان وَقَدْ محا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جُمُوعَهُمْ فِيهِ وَمَا عُبَرَ الجِسْرُ</w:t>
      </w:r>
    </w:p>
    <w:p>
      <w:pPr>
        <w:pStyle w:val="BookText"/>
        <w:rPr/>
      </w:pPr>
      <w:r>
        <w:rPr>
          <w:rFonts w:ascii="Amiri" w:hAnsi="Amiri" w:eastAsia="Amiri" w:cs="Amiri"/>
          <w:color w:val="111111"/>
          <w:sz w:val="28"/>
          <w:sz w:val="28"/>
          <w:szCs w:val="28"/>
          <w:rtl w:val="true"/>
          <w:lang w:bidi="ar-SA"/>
        </w:rPr>
        <w:t xml:space="preserve">مَدِينَةُ عِلْمِ الله طَهَ وَبَابُها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وَمِنْ أَبْوَابِهِ يُدْخَلُ المِصْرُ</w:t>
      </w:r>
    </w:p>
    <w:p>
      <w:pPr>
        <w:pStyle w:val="BookText"/>
        <w:rPr/>
      </w:pPr>
      <w:r>
        <w:rPr>
          <w:rFonts w:ascii="Amiri" w:hAnsi="Amiri" w:eastAsia="Amiri" w:cs="Amiri"/>
          <w:color w:val="111111"/>
          <w:sz w:val="28"/>
          <w:sz w:val="28"/>
          <w:szCs w:val="28"/>
          <w:rtl w:val="true"/>
          <w:lang w:bidi="ar-SA"/>
        </w:rPr>
        <w:t xml:space="preserve">هُوَ البَحْرُ بَحْرُ العِلْمِ وَالجُوْدِ وَالنَّدَى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لَهُ مَدُّ وَلَيْسَ لَهُ جَزْرُ</w:t>
      </w:r>
    </w:p>
    <w:p>
      <w:pPr>
        <w:pStyle w:val="BookText"/>
        <w:rPr/>
      </w:pPr>
      <w:r>
        <w:rPr>
          <w:rFonts w:ascii="Amiri" w:hAnsi="Amiri" w:eastAsia="Amiri" w:cs="Amiri"/>
          <w:color w:val="111111"/>
          <w:sz w:val="28"/>
          <w:sz w:val="28"/>
          <w:szCs w:val="28"/>
          <w:rtl w:val="true"/>
          <w:lang w:bidi="ar-SA"/>
        </w:rPr>
        <w:t xml:space="preserve">وَخُصص فِي يَوْمِ الغَدِيْرِ بِبَيْعَةِ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أَبْيَضَ وَجْهُ الدِّيْنِ وَابْتَسَمَ النَّغْرُ</w:t>
      </w:r>
    </w:p>
    <w:p>
      <w:pPr>
        <w:pStyle w:val="BookText"/>
        <w:rPr/>
      </w:pPr>
      <w:r>
        <w:rPr>
          <w:rFonts w:ascii="Amiri" w:hAnsi="Amiri" w:eastAsia="Amiri" w:cs="Amiri"/>
          <w:color w:val="111111"/>
          <w:sz w:val="28"/>
          <w:sz w:val="28"/>
          <w:szCs w:val="28"/>
          <w:rtl w:val="true"/>
          <w:lang w:bidi="ar-SA"/>
        </w:rPr>
        <w:t xml:space="preserve">وَقَامَ رَسُولُ اللهِ فيهم بخطبة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يُحَقَّرُ فِي أَلْفَاظِهَا الدرُّ وَالتَّبْرُ</w:t>
      </w:r>
    </w:p>
    <w:p>
      <w:pPr>
        <w:pStyle w:val="BookText"/>
        <w:rPr/>
      </w:pPr>
      <w:r>
        <w:rPr>
          <w:rFonts w:ascii="Amiri" w:hAnsi="Amiri" w:eastAsia="Amiri" w:cs="Amiri"/>
          <w:color w:val="111111"/>
          <w:sz w:val="28"/>
          <w:sz w:val="28"/>
          <w:szCs w:val="28"/>
          <w:rtl w:val="true"/>
          <w:lang w:bidi="ar-SA"/>
        </w:rPr>
        <w:t xml:space="preserve">يَقُولُ وَقَدْ أَصْغَوْا جَميعاً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وَلِلْأَرض مِنْ حَرِّ الهَجير بهَا سُعْرُ</w:t>
      </w:r>
    </w:p>
    <w:p>
      <w:pPr>
        <w:pStyle w:val="BookText"/>
        <w:rPr/>
      </w:pPr>
      <w:r>
        <w:rPr>
          <w:rFonts w:ascii="Amiri" w:hAnsi="Amiri" w:eastAsia="Amiri" w:cs="Amiri"/>
          <w:color w:val="111111"/>
          <w:sz w:val="28"/>
          <w:sz w:val="28"/>
          <w:szCs w:val="28"/>
          <w:rtl w:val="true"/>
          <w:lang w:bidi="ar-SA"/>
        </w:rPr>
        <w:t xml:space="preserve">أَلَسْتُ الذي أَوْلَى بِكُمْ مِنْ نُفُوسِكُمْ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بَلَى أَوْلَى بِهَا وَلَهُمْ جَارُ</w:t>
      </w:r>
    </w:p>
    <w:p>
      <w:pPr>
        <w:pStyle w:val="BookText"/>
        <w:rPr/>
      </w:pPr>
      <w:r>
        <w:rPr>
          <w:rFonts w:ascii="Amiri" w:hAnsi="Amiri" w:eastAsia="Amiri" w:cs="Amiri"/>
          <w:color w:val="111111"/>
          <w:sz w:val="28"/>
          <w:sz w:val="28"/>
          <w:szCs w:val="28"/>
          <w:rtl w:val="true"/>
          <w:lang w:bidi="ar-SA"/>
        </w:rPr>
        <w:t xml:space="preserve">فَقَالَ أَلَا مَنْ كُنْتُ مَوْلَاهُ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عَلِيُّ فَهْوَ مَوْلَاهُ وَالنُّخْرُ</w:t>
      </w:r>
    </w:p>
    <w:p>
      <w:pPr>
        <w:pStyle w:val="BookText"/>
        <w:rPr/>
      </w:pPr>
      <w:r>
        <w:rPr>
          <w:rFonts w:ascii="Amiri" w:hAnsi="Amiri" w:eastAsia="Amiri" w:cs="Amiri"/>
          <w:color w:val="111111"/>
          <w:sz w:val="28"/>
          <w:sz w:val="28"/>
          <w:szCs w:val="28"/>
          <w:rtl w:val="true"/>
          <w:lang w:bidi="ar-SA"/>
        </w:rPr>
        <w:t xml:space="preserve">وَفِي هَلْ أَتَى مَاذَا أَتَى وَبِإِنّما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 مَا لَيْسَ يَبْلَغُهُ الحَزْرُ</w:t>
      </w:r>
    </w:p>
    <w:p>
      <w:pPr>
        <w:pStyle w:val="BookText"/>
        <w:rPr/>
      </w:pPr>
      <w:r>
        <w:rPr>
          <w:rFonts w:ascii="Amiri" w:hAnsi="Amiri" w:eastAsia="Amiri" w:cs="Amiri"/>
          <w:color w:val="111111"/>
          <w:sz w:val="28"/>
          <w:sz w:val="28"/>
          <w:szCs w:val="28"/>
          <w:rtl w:val="true"/>
          <w:lang w:bidi="ar-SA"/>
        </w:rPr>
        <w:t xml:space="preserve">وفي قُلْ تَعَالَوْا أَي كثر من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مَقام عَنْهُ قَدْ أَفَصَحَ الذِّكْرُ</w:t>
      </w:r>
    </w:p>
    <w:p>
      <w:pPr>
        <w:pStyle w:val="BookText"/>
        <w:rPr/>
      </w:pPr>
      <w:r>
        <w:rPr>
          <w:rFonts w:ascii="Amiri" w:hAnsi="Amiri" w:eastAsia="Amiri" w:cs="Amiri"/>
          <w:color w:val="111111"/>
          <w:sz w:val="28"/>
          <w:sz w:val="28"/>
          <w:szCs w:val="28"/>
          <w:rtl w:val="true"/>
          <w:lang w:bidi="ar-SA"/>
        </w:rPr>
        <w:t xml:space="preserve">وَفِي آية التَّطْهِيرِ أَيُّ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عَادَ وَجْهُ الحَقِّ أَبْلَجُ يَفْتَرُّ</w:t>
      </w:r>
    </w:p>
    <w:p>
      <w:pPr>
        <w:pStyle w:val="BookText"/>
        <w:rPr/>
      </w:pPr>
      <w:r>
        <w:rPr>
          <w:rFonts w:ascii="Amiri" w:hAnsi="Amiri" w:eastAsia="Amiri" w:cs="Amiri"/>
          <w:color w:val="111111"/>
          <w:sz w:val="28"/>
          <w:sz w:val="28"/>
          <w:szCs w:val="28"/>
          <w:rtl w:val="true"/>
          <w:lang w:bidi="ar-SA"/>
        </w:rPr>
        <w:t>وَكَانَ إِمَامُ العِلْمِ يَقْضِي بِهِ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إمامُ السَّيْف فَانْتَظَمَ الأَمْرُ</w:t>
      </w:r>
    </w:p>
    <w:p>
      <w:pPr>
        <w:pStyle w:val="BookText"/>
        <w:rPr/>
      </w:pPr>
      <w:r>
        <w:rPr>
          <w:rFonts w:ascii="Amiri" w:hAnsi="Amiri" w:eastAsia="Amiri" w:cs="Amiri"/>
          <w:color w:val="111111"/>
          <w:sz w:val="28"/>
          <w:sz w:val="28"/>
          <w:szCs w:val="28"/>
          <w:rtl w:val="true"/>
          <w:lang w:bidi="ar-SA"/>
        </w:rPr>
        <w:t xml:space="preserve">وَكَمْ رَجَعُوا فِي مُعْضلات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فَلَمْ يَقْعُدْ بِهِ العَيُّ وَالحَصْرُ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أَعْلَنَ الفَارُوْقَ لَوْلَا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هَلَكْتُ وَلَوْلَا حُكْمُهُ انْقَصَمَ الظَّهْرُ </w:t>
      </w:r>
    </w:p>
    <w:p>
      <w:pPr>
        <w:pStyle w:val="BookText"/>
        <w:rPr/>
      </w:pPr>
      <w:r>
        <w:rPr>
          <w:rFonts w:ascii="Amiri" w:hAnsi="Amiri" w:eastAsia="Amiri" w:cs="Amiri"/>
          <w:color w:val="111111"/>
          <w:sz w:val="28"/>
          <w:sz w:val="28"/>
          <w:szCs w:val="28"/>
          <w:rtl w:val="true"/>
          <w:lang w:bidi="ar-SA"/>
        </w:rPr>
        <w:t xml:space="preserve">إلى أَنْ مَضَى مِنْ قَبْلَهُ فَتَجَمَّعَا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العِلْمُ وَالسُّلْطَانُ مَا عَنْهُما حَجْرُ</w:t>
      </w:r>
    </w:p>
    <w:p>
      <w:pPr>
        <w:pStyle w:val="BookText"/>
        <w:rPr/>
      </w:pPr>
      <w:r>
        <w:rPr>
          <w:rFonts w:ascii="IRNazanin" w:hAnsi="IRNazanin" w:eastAsia="IRNazanin"/>
          <w:color w:val="111111"/>
          <w:sz w:val="28"/>
          <w:sz w:val="28"/>
          <w:szCs w:val="28"/>
          <w:rtl w:val="true"/>
          <w:lang w:bidi="fa-IR"/>
        </w:rPr>
        <w:t xml:space="preserve">نبذة من فضائل باقي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بَنُوهُ الأَطيبُوْنَ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حُمَاةٌ هُدَاةٌ سادَةٌ قَادَةٌ غُرُ</w:t>
      </w:r>
    </w:p>
    <w:p>
      <w:pPr>
        <w:pStyle w:val="BookText"/>
        <w:rPr/>
      </w:pPr>
      <w:r>
        <w:rPr>
          <w:rFonts w:ascii="Amiri" w:hAnsi="Amiri" w:eastAsia="Amiri" w:cs="Amiri"/>
          <w:color w:val="111111"/>
          <w:sz w:val="28"/>
          <w:sz w:val="28"/>
          <w:szCs w:val="28"/>
          <w:rtl w:val="true"/>
          <w:lang w:bidi="ar-SA"/>
        </w:rPr>
        <w:t xml:space="preserve">وَمَا عَشَرَ الْأَعْدَاءُ مِنْهُم بِزَلَّةٍ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فِيْهُمُ القَدْحِ عَيْنٌ وَلَا أَثَرُ</w:t>
      </w:r>
    </w:p>
    <w:p>
      <w:pPr>
        <w:pStyle w:val="BookText"/>
        <w:rPr/>
      </w:pPr>
      <w:r>
        <w:rPr>
          <w:rFonts w:ascii="Amiri" w:hAnsi="Amiri" w:eastAsia="Amiri" w:cs="Amiri"/>
          <w:color w:val="111111"/>
          <w:sz w:val="28"/>
          <w:sz w:val="28"/>
          <w:szCs w:val="28"/>
          <w:rtl w:val="true"/>
          <w:lang w:bidi="ar-SA"/>
        </w:rPr>
        <w:t xml:space="preserve">وَلَا سُئِلُوا عَنْ مُشْكِل فَتَوَقَّفُوا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حَارَ مِنْهُمْ عِنْدَ مُعْضِلَةٍ فِكْرُ</w:t>
      </w:r>
    </w:p>
    <w:p>
      <w:pPr>
        <w:pStyle w:val="BookText"/>
        <w:rPr/>
      </w:pPr>
      <w:r>
        <w:rPr>
          <w:rFonts w:ascii="Amiri" w:hAnsi="Amiri" w:eastAsia="Amiri" w:cs="Amiri"/>
          <w:color w:val="111111"/>
          <w:sz w:val="28"/>
          <w:sz w:val="28"/>
          <w:szCs w:val="28"/>
          <w:rtl w:val="true"/>
          <w:lang w:bidi="ar-SA"/>
        </w:rPr>
        <w:t>وَلَا وُجِدُوا يَوْماً بِحَلْقَةٍ 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يُلَقَّنُهُمْ مِنْ عِلْمِهِ عَالِمٌ حَبْرُ</w:t>
      </w:r>
    </w:p>
    <w:p>
      <w:pPr>
        <w:pStyle w:val="BookText"/>
        <w:rPr/>
      </w:pPr>
      <w:r>
        <w:rPr>
          <w:rFonts w:ascii="Amiri" w:hAnsi="Amiri" w:eastAsia="Amiri" w:cs="Amiri"/>
          <w:color w:val="111111"/>
          <w:sz w:val="28"/>
          <w:sz w:val="28"/>
          <w:szCs w:val="28"/>
          <w:rtl w:val="true"/>
          <w:lang w:bidi="ar-SA"/>
        </w:rPr>
        <w:t xml:space="preserve">وَكَانُوا جَمِيعاً خَيْرَ أَهْلِ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في سنيْنِ الجَدْبِ يُسْتَنْزَلُ القَطْرُ</w:t>
      </w:r>
    </w:p>
    <w:p>
      <w:pPr>
        <w:pStyle w:val="BookText"/>
        <w:rPr/>
      </w:pPr>
      <w:r>
        <w:rPr>
          <w:rFonts w:ascii="Amiri" w:hAnsi="Amiri" w:eastAsia="Amiri" w:cs="Amiri"/>
          <w:color w:val="111111"/>
          <w:sz w:val="28"/>
          <w:sz w:val="28"/>
          <w:szCs w:val="28"/>
          <w:rtl w:val="true"/>
          <w:lang w:bidi="ar-SA"/>
        </w:rPr>
        <w:t>وَكَمْ جَهَدَ الأَعْدَاء في طي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مَعْ طُوْلِ الزَّمَانِ لَهُ النَّشْرُ</w:t>
      </w:r>
    </w:p>
    <w:p>
      <w:pPr>
        <w:pStyle w:val="BookText"/>
        <w:rPr/>
      </w:pPr>
      <w:r>
        <w:rPr>
          <w:rFonts w:ascii="Amiri" w:hAnsi="Amiri" w:eastAsia="Amiri" w:cs="Amiri"/>
          <w:color w:val="111111"/>
          <w:sz w:val="28"/>
          <w:sz w:val="28"/>
          <w:szCs w:val="28"/>
          <w:rtl w:val="true"/>
          <w:lang w:bidi="ar-SA"/>
        </w:rPr>
        <w:t xml:space="preserve">وَأَعْدَى بَني الدُّنْيا مُلُوكَ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اسْتَطَاعُوا أَنْ يُمَاتَ لَهُمْ ذِكْرُ</w:t>
      </w:r>
    </w:p>
    <w:p>
      <w:pPr>
        <w:pStyle w:val="BookText"/>
        <w:rPr/>
      </w:pPr>
      <w:r>
        <w:rPr>
          <w:rFonts w:ascii="Amiri" w:hAnsi="Amiri" w:eastAsia="Amiri" w:cs="Amiri"/>
          <w:color w:val="111111"/>
          <w:sz w:val="28"/>
          <w:sz w:val="28"/>
          <w:szCs w:val="28"/>
          <w:rtl w:val="true"/>
          <w:lang w:bidi="ar-SA"/>
        </w:rPr>
        <w:t xml:space="preserve">وَلَا قَدرُوا أَنْ يُلْحقُوا وَصْمَةٌ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يَزْدَادُ طيباً بِهِ النَّشْرُ</w:t>
      </w:r>
    </w:p>
    <w:p>
      <w:pPr>
        <w:pStyle w:val="BookText"/>
        <w:rPr/>
      </w:pPr>
      <w:r>
        <w:rPr>
          <w:rFonts w:ascii="Amiri" w:hAnsi="Amiri" w:eastAsia="Amiri" w:cs="Amiri"/>
          <w:color w:val="111111"/>
          <w:sz w:val="28"/>
          <w:sz w:val="28"/>
          <w:szCs w:val="28"/>
          <w:rtl w:val="true"/>
          <w:lang w:bidi="ar-SA"/>
        </w:rPr>
        <w:t xml:space="preserve">وَأَعْطَى الرِّضَا المأْمُوْنُ مِنْهُ الرِضَا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دَرَى إِنَّهُ في علمه الواحد الوَتْرُ</w:t>
      </w:r>
    </w:p>
    <w:p>
      <w:pPr>
        <w:pStyle w:val="BookText"/>
        <w:rPr/>
      </w:pPr>
      <w:r>
        <w:rPr>
          <w:rFonts w:ascii="Amiri" w:hAnsi="Amiri" w:eastAsia="Amiri" w:cs="Amiri"/>
          <w:color w:val="111111"/>
          <w:sz w:val="28"/>
          <w:sz w:val="28"/>
          <w:szCs w:val="28"/>
          <w:rtl w:val="true"/>
          <w:lang w:bidi="ar-SA"/>
        </w:rPr>
        <w:t>وَقَلَّدَهُ عَهْدَ الخِلَافَةِ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فَغَاضَ بَني العَبَّاسِ ذَلِكَ وَازْوَرُّوا</w:t>
      </w:r>
    </w:p>
    <w:p>
      <w:pPr>
        <w:pStyle w:val="BookText"/>
        <w:rPr/>
      </w:pPr>
      <w:r>
        <w:rPr>
          <w:rFonts w:ascii="Amiri" w:hAnsi="Amiri" w:eastAsia="Amiri" w:cs="Amiri"/>
          <w:color w:val="111111"/>
          <w:sz w:val="28"/>
          <w:sz w:val="28"/>
          <w:szCs w:val="28"/>
          <w:rtl w:val="true"/>
          <w:lang w:bidi="ar-SA"/>
        </w:rPr>
        <w:t xml:space="preserve">فَأَخْبَرَهُ أَنْ لَا تَمامَ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وَأَنْبَأَ عَنْ غَيْبِ بِهِ نَطَقَ الجُفْرُ</w:t>
      </w:r>
    </w:p>
    <w:p>
      <w:pPr>
        <w:pStyle w:val="BookText"/>
        <w:rPr/>
      </w:pPr>
      <w:r>
        <w:rPr>
          <w:rFonts w:ascii="Amiri" w:hAnsi="Amiri" w:eastAsia="Amiri" w:cs="Amiri"/>
          <w:color w:val="111111"/>
          <w:sz w:val="28"/>
          <w:sz w:val="28"/>
          <w:szCs w:val="28"/>
          <w:rtl w:val="true"/>
          <w:lang w:bidi="ar-SA"/>
        </w:rPr>
        <w:t xml:space="preserve">وَمَا بَرِحُوا لِلسَّيْفِ وَالسُّمَّ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يُدَانِيْهُمْ قُطرٌ وَيَنْأَى بِهِمْ قُطرُ</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أَتَى مَهْدِيُّهُمْ فَتَأَلَّبَتْ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قَتْله الأَعْدَاءُ يَقْتَادُها المَكْرُ </w:t>
      </w:r>
    </w:p>
    <w:p>
      <w:pPr>
        <w:pStyle w:val="BookText"/>
        <w:rPr/>
      </w:pPr>
      <w:r>
        <w:rPr>
          <w:rFonts w:ascii="Amiri" w:hAnsi="Amiri" w:eastAsia="Amiri" w:cs="Amiri"/>
          <w:color w:val="111111"/>
          <w:sz w:val="28"/>
          <w:sz w:val="28"/>
          <w:szCs w:val="28"/>
          <w:rtl w:val="true"/>
          <w:lang w:bidi="ar-SA"/>
        </w:rPr>
        <w:t xml:space="preserve">وَكَمْ رَصَدَتْ فيه الحَوامِلُ بُرْهَةً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وَأَخْفَى عَلَيْهِمْ مَثْلَ مُوسَى فَلَمْ يَدْرُوا</w:t>
      </w:r>
    </w:p>
    <w:p>
      <w:pPr>
        <w:pStyle w:val="BookText"/>
        <w:rPr/>
      </w:pPr>
      <w:r>
        <w:rPr>
          <w:rFonts w:ascii="Amiri" w:hAnsi="Amiri" w:eastAsia="Amiri" w:cs="Amiri"/>
          <w:color w:val="111111"/>
          <w:sz w:val="28"/>
          <w:sz w:val="28"/>
          <w:szCs w:val="28"/>
          <w:rtl w:val="true"/>
          <w:lang w:bidi="ar-SA"/>
        </w:rPr>
        <w:t xml:space="preserve">وَغُيِّبَ عَنْ لَحْظ العيون لمَوْعد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لَيْسَ يَعْرُو الشَّاةَ من ذَئبها نَفْرُ</w:t>
      </w:r>
    </w:p>
    <w:p>
      <w:pPr>
        <w:pStyle w:val="BookText"/>
        <w:rPr/>
      </w:pPr>
      <w:r>
        <w:rPr>
          <w:rFonts w:ascii="Amiri" w:hAnsi="Amiri" w:eastAsia="Amiri" w:cs="Amiri"/>
          <w:color w:val="111111"/>
          <w:sz w:val="28"/>
          <w:sz w:val="28"/>
          <w:szCs w:val="28"/>
          <w:rtl w:val="true"/>
          <w:lang w:bidi="ar-SA"/>
        </w:rPr>
        <w:t xml:space="preserve">وَكَانَ كيحيى أُوتِيَ الحُكْمَ فِي الصَّبا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فَضْلُ الله لَيْسَ لَهُ حَصْرُ</w:t>
      </w:r>
    </w:p>
    <w:p>
      <w:pPr>
        <w:pStyle w:val="BookText"/>
        <w:rPr/>
      </w:pPr>
      <w:r>
        <w:rPr>
          <w:rFonts w:ascii="IRNazanin" w:hAnsi="IRNazanin" w:eastAsia="IRNazanin"/>
          <w:color w:val="111111"/>
          <w:sz w:val="28"/>
          <w:sz w:val="28"/>
          <w:szCs w:val="28"/>
          <w:rtl w:val="true"/>
          <w:lang w:bidi="fa-IR"/>
        </w:rPr>
        <w:t xml:space="preserve">الجواب عن قوله فما أسعد السرداب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أَسْعَدَ السِّرْدَابَ فِي 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وَأَسْعَدَ مِنْهُ البَيْتُ وَالرُّكْنُ وَالحَجْرُ</w:t>
      </w:r>
    </w:p>
    <w:p>
      <w:pPr>
        <w:pStyle w:val="BookText"/>
        <w:rPr/>
      </w:pPr>
      <w:r>
        <w:rPr>
          <w:rFonts w:ascii="Amiri" w:hAnsi="Amiri" w:eastAsia="Amiri" w:cs="Amiri"/>
          <w:color w:val="111111"/>
          <w:sz w:val="28"/>
          <w:sz w:val="28"/>
          <w:szCs w:val="28"/>
          <w:rtl w:val="true"/>
          <w:lang w:bidi="ar-SA"/>
        </w:rPr>
        <w:t xml:space="preserve">وَمَا شَرُفَ السَّرْدَابُ إِلَّا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تَنَاهَى عِنْدَهَا العِزُّ وَالفَخْرُ</w:t>
      </w:r>
    </w:p>
    <w:p>
      <w:pPr>
        <w:pStyle w:val="BookText"/>
        <w:rPr/>
      </w:pPr>
      <w:r>
        <w:rPr>
          <w:rFonts w:ascii="Amiri" w:hAnsi="Amiri" w:eastAsia="Amiri" w:cs="Amiri"/>
          <w:color w:val="111111"/>
          <w:sz w:val="28"/>
          <w:sz w:val="28"/>
          <w:szCs w:val="28"/>
          <w:rtl w:val="true"/>
          <w:lang w:bidi="ar-SA"/>
        </w:rPr>
        <w:t xml:space="preserve">تَشَرَّفَ مَغْنَاها بسُكْنَى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الآل يُسْتَسْقَى بذكرهم القَطْرُ</w:t>
      </w:r>
    </w:p>
    <w:p>
      <w:pPr>
        <w:pStyle w:val="BookText"/>
        <w:rPr/>
      </w:pPr>
      <w:r>
        <w:rPr>
          <w:rFonts w:ascii="Amiri" w:hAnsi="Amiri" w:eastAsia="Amiri" w:cs="Amiri"/>
          <w:color w:val="111111"/>
          <w:sz w:val="28"/>
          <w:sz w:val="28"/>
          <w:szCs w:val="28"/>
          <w:rtl w:val="true"/>
          <w:lang w:bidi="ar-SA"/>
        </w:rPr>
        <w:t xml:space="preserve">وَقَدْ أَذنَ الباري تَعَالَى برَفْعها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اسمه فيها فَطَابَ لَهَا الذِّكْرُ</w:t>
      </w:r>
    </w:p>
    <w:p>
      <w:pPr>
        <w:pStyle w:val="BookText"/>
        <w:rPr/>
      </w:pPr>
      <w:r>
        <w:rPr>
          <w:rFonts w:ascii="Amiri" w:hAnsi="Amiri" w:eastAsia="Amiri" w:cs="Amiri"/>
          <w:color w:val="111111"/>
          <w:sz w:val="28"/>
          <w:sz w:val="28"/>
          <w:szCs w:val="28"/>
          <w:rtl w:val="true"/>
          <w:lang w:bidi="ar-SA"/>
        </w:rPr>
        <w:t xml:space="preserve">وَقَدْ كَانَ في السَّرْدَابِ أَعْظَمُ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 بهَا الفكْرُ</w:t>
      </w:r>
    </w:p>
    <w:p>
      <w:pPr>
        <w:pStyle w:val="BookText"/>
        <w:rPr/>
      </w:pPr>
      <w:r>
        <w:rPr>
          <w:rFonts w:ascii="Amiri" w:hAnsi="Amiri" w:eastAsia="Amiri" w:cs="Amiri"/>
          <w:color w:val="111111"/>
          <w:sz w:val="28"/>
          <w:sz w:val="28"/>
          <w:szCs w:val="28"/>
          <w:rtl w:val="true"/>
          <w:lang w:bidi="ar-SA"/>
        </w:rPr>
        <w:t xml:space="preserve">أَرَادُوا به سوءاً فَخَيِّبَ سَعْيُهُمْ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وَعَاقِبَةُ البَغْيِ النَّدَامَةُ وَالثَّبْرُ</w:t>
      </w:r>
    </w:p>
    <w:p>
      <w:pPr>
        <w:pStyle w:val="BookText"/>
        <w:rPr/>
      </w:pPr>
      <w:r>
        <w:rPr>
          <w:rFonts w:ascii="Amiri" w:hAnsi="Amiri" w:eastAsia="Amiri" w:cs="Amiri"/>
          <w:color w:val="111111"/>
          <w:sz w:val="28"/>
          <w:sz w:val="28"/>
          <w:szCs w:val="28"/>
          <w:rtl w:val="true"/>
          <w:lang w:bidi="ar-SA"/>
        </w:rPr>
        <w:t>رَأَوْا دُونَهُمْ بَحْراً من المَاء مُغْرقاً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خَاصَهُ مِنْهُمْ وَكَانُوا وَلَا بَحْرُ</w:t>
      </w:r>
    </w:p>
    <w:p>
      <w:pPr>
        <w:pStyle w:val="BookText"/>
        <w:rPr/>
      </w:pPr>
      <w:r>
        <w:rPr>
          <w:rFonts w:ascii="Amiri" w:hAnsi="Amiri" w:eastAsia="Amiri" w:cs="Amiri"/>
          <w:color w:val="111111"/>
          <w:sz w:val="28"/>
          <w:sz w:val="28"/>
          <w:szCs w:val="28"/>
          <w:rtl w:val="true"/>
          <w:lang w:bidi="ar-SA"/>
        </w:rPr>
        <w:t xml:space="preserve">وَقَدْ جَاءَ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السَّادَةِ الأَطْهَارِ يُعْطَى بِهَا الْأَجْرُ</w:t>
      </w:r>
    </w:p>
    <w:p>
      <w:pPr>
        <w:pStyle w:val="BookText"/>
        <w:rPr/>
      </w:pPr>
      <w:r>
        <w:rPr>
          <w:rFonts w:ascii="Amiri" w:hAnsi="Amiri" w:eastAsia="Amiri" w:cs="Amiri"/>
          <w:color w:val="111111"/>
          <w:sz w:val="28"/>
          <w:sz w:val="28"/>
          <w:szCs w:val="28"/>
          <w:rtl w:val="true"/>
          <w:lang w:bidi="ar-SA"/>
        </w:rPr>
        <w:t xml:space="preserve">وَكَمْ عَبَدَ الرَّحْمَنَ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وَلَهُمْ مَنْ خَوْفِهِ أَوْجَهُ صُفْرُ</w:t>
      </w:r>
    </w:p>
    <w:p>
      <w:pPr>
        <w:pStyle w:val="BookText"/>
        <w:rPr/>
      </w:pPr>
      <w:r>
        <w:rPr>
          <w:rFonts w:ascii="Amiri" w:hAnsi="Amiri" w:eastAsia="Amiri" w:cs="Amiri"/>
          <w:color w:val="111111"/>
          <w:sz w:val="28"/>
          <w:sz w:val="28"/>
          <w:szCs w:val="28"/>
          <w:rtl w:val="true"/>
          <w:lang w:bidi="ar-SA"/>
        </w:rPr>
        <w:t>فَفِي شَرَفِ السِّرْدَابِ هَذَا الذِي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نِسْبَةِ السَّرْدَابِ هَذَا هُوَ السِّرُ</w:t>
      </w:r>
    </w:p>
    <w:p>
      <w:pPr>
        <w:pStyle w:val="BookText"/>
        <w:rPr/>
      </w:pPr>
      <w:r>
        <w:rPr>
          <w:rFonts w:ascii="Amiri" w:hAnsi="Amiri" w:eastAsia="Amiri" w:cs="Amiri"/>
          <w:color w:val="111111"/>
          <w:sz w:val="28"/>
          <w:sz w:val="28"/>
          <w:szCs w:val="28"/>
          <w:rtl w:val="true"/>
          <w:lang w:bidi="ar-SA"/>
        </w:rPr>
        <w:t xml:space="preserve">وَمَا غَابَ فِي السَّرْدَابِ قَطُّ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تَوارَى عَن الأَبْصَارِ إِذْ نَالَهُ الضُّرُّ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اتَّخَذَ السَّرْدَاب بُرْجاً وَمَنْ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نَاسباً هَذَا فَقَوْلَتُهُ هَذرُ </w:t>
      </w:r>
    </w:p>
    <w:p>
      <w:pPr>
        <w:pStyle w:val="BookText"/>
        <w:rPr/>
      </w:pPr>
      <w:r>
        <w:rPr>
          <w:rFonts w:ascii="Amiri" w:hAnsi="Amiri" w:eastAsia="Amiri" w:cs="Amiri"/>
          <w:color w:val="111111"/>
          <w:sz w:val="28"/>
          <w:sz w:val="28"/>
          <w:szCs w:val="28"/>
          <w:rtl w:val="true"/>
          <w:lang w:bidi="ar-SA"/>
        </w:rPr>
        <w:t xml:space="preserve">بَلَى أَمْسَت الدُّنْيا به مُسْتَيْرَةً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عَلَى أَقْطَارِها يَعْبَقُ النَّشْرُ</w:t>
      </w:r>
    </w:p>
    <w:p>
      <w:pPr>
        <w:pStyle w:val="BookText"/>
        <w:rPr/>
      </w:pPr>
      <w:r>
        <w:rPr>
          <w:rFonts w:ascii="Amiri" w:hAnsi="Amiri" w:eastAsia="Amiri" w:cs="Amiri"/>
          <w:color w:val="111111"/>
          <w:sz w:val="28"/>
          <w:sz w:val="28"/>
          <w:szCs w:val="28"/>
          <w:rtl w:val="true"/>
          <w:lang w:bidi="ar-SA"/>
        </w:rPr>
        <w:t xml:space="preserve">فَكَانَ كَمِثْلِ الشَّمْسِ بِالسُّحْبِ حُجِّبَتْ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نَفْعِها لَمْ يُحْرِمِ البَحْرُ وَالبَرُّ</w:t>
      </w:r>
    </w:p>
    <w:p>
      <w:pPr>
        <w:pStyle w:val="BookText"/>
        <w:rPr/>
      </w:pPr>
      <w:r>
        <w:rPr>
          <w:rFonts w:ascii="Amiri" w:hAnsi="Amiri" w:eastAsia="Amiri" w:cs="Amiri"/>
          <w:color w:val="111111"/>
          <w:sz w:val="28"/>
          <w:sz w:val="28"/>
          <w:szCs w:val="28"/>
          <w:rtl w:val="true"/>
          <w:lang w:bidi="ar-SA"/>
        </w:rPr>
        <w:t xml:space="preserve">وإِنْ زَهَرَ السَّرْدَابُ بِالبَدْرِ بُرْهَةً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البَيْتِ مِنْ أُمِّ القُرَى يَطْلَعُ البَدْرُ</w:t>
      </w:r>
    </w:p>
    <w:p>
      <w:pPr>
        <w:pStyle w:val="BookText"/>
        <w:rPr/>
      </w:pPr>
      <w:r>
        <w:rPr>
          <w:rFonts w:ascii="Amiri" w:hAnsi="Amiri" w:eastAsia="Amiri" w:cs="Amiri"/>
          <w:color w:val="111111"/>
          <w:sz w:val="28"/>
          <w:sz w:val="28"/>
          <w:szCs w:val="28"/>
          <w:rtl w:val="true"/>
          <w:lang w:bidi="ar-SA"/>
        </w:rPr>
        <w:t xml:space="preserve">يُبَايَعُ مَا بَيْنَ المَقَامِ وَرُكْنِهِ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وَيَعْنُو لَهُ بِالطَّاعَةِ العَبْدُ وَالحُرُّ</w:t>
      </w:r>
    </w:p>
    <w:p>
      <w:pPr>
        <w:pStyle w:val="BookText"/>
        <w:rPr/>
      </w:pPr>
      <w:r>
        <w:rPr>
          <w:rFonts w:ascii="Amiri" w:hAnsi="Amiri" w:eastAsia="Amiri" w:cs="Amiri"/>
          <w:color w:val="111111"/>
          <w:sz w:val="28"/>
          <w:sz w:val="28"/>
          <w:szCs w:val="28"/>
          <w:rtl w:val="true"/>
          <w:lang w:bidi="ar-SA"/>
        </w:rPr>
        <w:t xml:space="preserve">فَيَا لَلْأَعَاجِيْبِ التِي مِنْ عَجِيْبها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إِخْوَان لَنَا لَهُمُ قَدْرُ</w:t>
      </w:r>
    </w:p>
    <w:p>
      <w:pPr>
        <w:pStyle w:val="BookText"/>
        <w:rPr/>
      </w:pPr>
      <w:r>
        <w:rPr>
          <w:rFonts w:ascii="Amiri" w:hAnsi="Amiri" w:eastAsia="Amiri" w:cs="Amiri"/>
          <w:color w:val="111111"/>
          <w:sz w:val="28"/>
          <w:sz w:val="28"/>
          <w:szCs w:val="28"/>
          <w:rtl w:val="true"/>
          <w:lang w:bidi="ar-SA"/>
        </w:rPr>
        <w:t xml:space="preserve">لَنَا نَسَبُوا شَيْئاً وَلَسْنَا نَقُولُهُ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وَعَابُوا بِمَا لَمْ يَجْرِ مِنَّا لَهُ ذِكْرُ</w:t>
      </w:r>
    </w:p>
    <w:p>
      <w:pPr>
        <w:pStyle w:val="BookText"/>
        <w:rPr/>
      </w:pPr>
      <w:r>
        <w:rPr>
          <w:rFonts w:ascii="Amiri" w:hAnsi="Amiri" w:eastAsia="Amiri" w:cs="Amiri"/>
          <w:color w:val="111111"/>
          <w:sz w:val="28"/>
          <w:sz w:val="28"/>
          <w:szCs w:val="28"/>
          <w:rtl w:val="true"/>
          <w:lang w:bidi="ar-SA"/>
        </w:rPr>
        <w:t xml:space="preserve">بِأَنْ غَابَ فِي السَّرْدَابِ صَاحِبُ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وَأَمْسَى مُقِيماً فِيْهِ مَا بَقِيَ الدَّهْرُ</w:t>
      </w:r>
    </w:p>
    <w:p>
      <w:pPr>
        <w:pStyle w:val="BookText"/>
        <w:rPr/>
      </w:pPr>
      <w:r>
        <w:rPr>
          <w:rFonts w:ascii="Amiri" w:hAnsi="Amiri" w:eastAsia="Amiri" w:cs="Amiri"/>
          <w:color w:val="111111"/>
          <w:sz w:val="28"/>
          <w:sz w:val="28"/>
          <w:szCs w:val="28"/>
          <w:rtl w:val="true"/>
          <w:lang w:bidi="ar-SA"/>
        </w:rPr>
        <w:t xml:space="preserve">وَيَخْرُجُ مِنْهُ حِيْنَ يَأْذَنَ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لَا يَعْرُوْهُ خَوْفٌ وَلَا ذَعْرُ</w:t>
      </w:r>
    </w:p>
    <w:p>
      <w:pPr>
        <w:pStyle w:val="BookText"/>
        <w:rPr/>
      </w:pPr>
      <w:r>
        <w:rPr>
          <w:rFonts w:ascii="Amiri" w:hAnsi="Amiri" w:eastAsia="Amiri" w:cs="Amiri"/>
          <w:color w:val="111111"/>
          <w:sz w:val="28"/>
          <w:sz w:val="28"/>
          <w:szCs w:val="28"/>
          <w:rtl w:val="true"/>
          <w:lang w:bidi="ar-SA"/>
        </w:rPr>
        <w:t xml:space="preserve">أَبْيْنُوا لَنَا مَنْ قَالَ مَنَّا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ضَمَّ هَذَا القَوْلَ مِنْ كُتبنا سِفْرُ</w:t>
      </w:r>
    </w:p>
    <w:p>
      <w:pPr>
        <w:pStyle w:val="BookText"/>
        <w:rPr/>
      </w:pPr>
      <w:r>
        <w:rPr>
          <w:rFonts w:ascii="Amiri" w:hAnsi="Amiri" w:eastAsia="Amiri" w:cs="Amiri"/>
          <w:color w:val="111111"/>
          <w:sz w:val="28"/>
          <w:sz w:val="28"/>
          <w:szCs w:val="28"/>
          <w:rtl w:val="true"/>
          <w:lang w:bidi="ar-SA"/>
        </w:rPr>
        <w:t xml:space="preserve">وَإِلَّا فَأَنتُمْ ظَالِمُوْنَ لَنَا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نَسَبْتُمْ وَإِنْ تَأْبَوْا فَمَوْعِدَنَا الحَشْرُ</w:t>
      </w:r>
    </w:p>
    <w:p>
      <w:pPr>
        <w:pStyle w:val="BookText"/>
        <w:rPr/>
      </w:pPr>
      <w:r>
        <w:rPr>
          <w:rFonts w:ascii="Amiri" w:hAnsi="Amiri" w:eastAsia="Amiri" w:cs="Amiri"/>
          <w:color w:val="111111"/>
          <w:sz w:val="28"/>
          <w:sz w:val="28"/>
          <w:szCs w:val="28"/>
          <w:rtl w:val="true"/>
          <w:lang w:bidi="ar-SA"/>
        </w:rPr>
        <w:t xml:space="preserve">فَدُوْنَكَها منْ هَاشمي خَرِيْدَةً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مَضامينها نُوْرٌ وَأَلْفاظها دُر</w:t>
      </w:r>
    </w:p>
    <w:p>
      <w:pPr>
        <w:pStyle w:val="BookText"/>
        <w:rPr/>
      </w:pPr>
      <w:r>
        <w:rPr>
          <w:rFonts w:ascii="Amiri" w:hAnsi="Amiri" w:eastAsia="Amiri" w:cs="Amiri"/>
          <w:color w:val="111111"/>
          <w:sz w:val="28"/>
          <w:sz w:val="28"/>
          <w:szCs w:val="28"/>
          <w:rtl w:val="true"/>
          <w:lang w:bidi="ar-SA"/>
        </w:rPr>
        <w:t xml:space="preserve">وَسَمْعاً إِمَامَ العَصْرِ مِنِّي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كَغَانِيَةِ حَسْنَاءَ أَبْرَزَهَا الحُدْرُ</w:t>
      </w:r>
    </w:p>
    <w:p>
      <w:pPr>
        <w:pStyle w:val="BookText"/>
        <w:rPr/>
      </w:pPr>
      <w:r>
        <w:rPr>
          <w:rFonts w:ascii="Amiri" w:hAnsi="Amiri" w:eastAsia="Amiri" w:cs="Amiri"/>
          <w:color w:val="111111"/>
          <w:sz w:val="28"/>
          <w:sz w:val="28"/>
          <w:szCs w:val="28"/>
          <w:rtl w:val="true"/>
          <w:lang w:bidi="ar-SA"/>
        </w:rPr>
        <w:t xml:space="preserve">لحَضْرَتكَ العَلياء عَفْواً زففْتُها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غَيْرَ القَبُوْلِ لَهَا مَهْرُ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بِمَدْحِكُمُ ازْدَانَتْ وَحُلِّيَ جِيْدُهَا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ذِكْرِكُمْ قَدْ رَاحَ يَحْسُدُهَا العِشْرُ </w:t>
      </w:r>
      <w:bookmarkStart w:id="272" w:name="pg7908_89687"/>
    </w:p>
    <w:p>
      <w:pPr>
        <w:pStyle w:val="Heading3"/>
        <w:numPr>
          <w:ilvl w:val="2"/>
          <w:numId w:val="1"/>
        </w:numPr>
        <w:rPr/>
      </w:pPr>
      <w:bookmarkStart w:id="273" w:name="__RefHeading___Toc6149258_1051229030"/>
      <w:bookmarkStart w:id="274" w:name="_Toc91"/>
      <w:bookmarkEnd w:id="272"/>
      <w:bookmarkEnd w:id="273"/>
      <w:r>
        <w:rPr>
          <w:rtl w:val="true"/>
        </w:rPr>
        <w:t>الرد على القصيدة البغدادية</w:t>
      </w:r>
      <w:bookmarkEnd w:id="274"/>
    </w:p>
    <w:p>
      <w:pPr>
        <w:pStyle w:val="Heading4"/>
        <w:numPr>
          <w:ilvl w:val="3"/>
          <w:numId w:val="1"/>
        </w:numPr>
        <w:rPr/>
      </w:pPr>
      <w:bookmarkStart w:id="275" w:name="__RefHeading___Toc6149260_1051229030"/>
      <w:bookmarkStart w:id="276" w:name="_Toc92"/>
      <w:bookmarkEnd w:id="275"/>
      <w:r>
        <w:rPr>
          <w:rtl w:val="true"/>
        </w:rPr>
        <w:t>إشارة</w:t>
      </w:r>
      <w:r>
        <w:rPr>
          <w:rtl w:val="true"/>
        </w:rPr>
        <w:t>:</w:t>
      </w:r>
      <w:bookmarkEnd w:id="276"/>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رشيد بن قاسم أقعون الزبديني </w:t>
      </w:r>
      <w:r>
        <w:rPr>
          <w:rStyle w:val="FootnoteAnchor"/>
          <w:rtl w:val="true"/>
        </w:rPr>
        <w:footnoteReference w:id="1283"/>
      </w:r>
      <w:r>
        <w:rPr>
          <w:rFonts w:ascii="Amiri" w:hAnsi="Amiri" w:eastAsia="Amiri" w:cs="Amiri"/>
          <w:color w:val="111111"/>
          <w:sz w:val="28"/>
          <w:sz w:val="28"/>
          <w:szCs w:val="28"/>
          <w:rtl w:val="true"/>
          <w:lang w:bidi="ar-SA"/>
        </w:rPr>
        <w:t xml:space="preserve">العاملي المتوفى بالنجف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باسم الرد على القصيدة البغدادية كما في الذريعة إلى تصانيف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p>
    <w:p>
      <w:pPr>
        <w:pStyle w:val="Heading4"/>
        <w:numPr>
          <w:ilvl w:val="3"/>
          <w:numId w:val="1"/>
        </w:numPr>
        <w:rPr/>
      </w:pPr>
      <w:bookmarkStart w:id="277" w:name="__RefHeading___Toc6149262_1051229030"/>
      <w:bookmarkStart w:id="278" w:name="_Toc93"/>
      <w:bookmarkEnd w:id="277"/>
      <w:r>
        <w:rPr>
          <w:rtl w:val="true"/>
        </w:rPr>
        <w:t>رده على القصيدة البغدادية</w:t>
      </w:r>
      <w:bookmarkEnd w:id="27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سيدنا في رأيتها</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 وقال عنها 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أظفر بالقصيدة بالرغم من كثرة التفحص والتنقيب عنها أيام سفري إلى سوريا ولبنان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مكثنا في تلك البلاد زهاء عامين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7908_89693"/>
      <w:bookmarkStart w:id="280" w:name="pg7908_89693"/>
      <w:bookmarkEnd w:id="280"/>
    </w:p>
    <w:p>
      <w:pPr>
        <w:pStyle w:val="Heading3"/>
        <w:numPr>
          <w:ilvl w:val="2"/>
          <w:numId w:val="1"/>
        </w:numPr>
        <w:rPr/>
      </w:pPr>
      <w:bookmarkStart w:id="281" w:name="pg7908_89693"/>
      <w:bookmarkStart w:id="282" w:name="__RefHeading___Toc6149264_1051229030"/>
      <w:bookmarkStart w:id="283" w:name="_Toc94"/>
      <w:bookmarkEnd w:id="281"/>
      <w:bookmarkEnd w:id="282"/>
      <w:r>
        <w:rPr>
          <w:rtl w:val="true"/>
        </w:rPr>
        <w:t>الرد على القصيدة البغدادية</w:t>
      </w:r>
      <w:bookmarkEnd w:id="283"/>
    </w:p>
    <w:p>
      <w:pPr>
        <w:pStyle w:val="Heading4"/>
        <w:numPr>
          <w:ilvl w:val="3"/>
          <w:numId w:val="1"/>
        </w:numPr>
        <w:rPr/>
      </w:pPr>
      <w:bookmarkStart w:id="284" w:name="__RefHeading___Toc6149266_1051229030"/>
      <w:bookmarkStart w:id="285" w:name="_Toc95"/>
      <w:bookmarkEnd w:id="284"/>
      <w:r>
        <w:rPr>
          <w:rtl w:val="true"/>
        </w:rPr>
        <w:t>إشارة</w:t>
      </w:r>
      <w:r>
        <w:rPr>
          <w:rtl w:val="true"/>
        </w:rPr>
        <w:t>:</w:t>
      </w:r>
      <w:bookmarkEnd w:id="285"/>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السيد علي بن محمود الأمين الحسيني الشقرائي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القصيدة البغدادية كما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2346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6149268_1051229030"/>
      <w:bookmarkStart w:id="287" w:name="_Toc96"/>
      <w:bookmarkEnd w:id="286"/>
      <w:r>
        <w:rPr>
          <w:rtl w:val="true"/>
        </w:rPr>
        <w:t>رده على القصيدة البغدادية</w:t>
      </w:r>
      <w:bookmarkEnd w:id="287"/>
    </w:p>
    <w:p>
      <w:pPr>
        <w:pStyle w:val="BookText"/>
        <w:rPr/>
      </w:pPr>
      <w:r>
        <w:rPr>
          <w:rFonts w:ascii="Amiri" w:hAnsi="Amiri" w:eastAsia="Amiri" w:cs="Amiri"/>
          <w:color w:val="111111"/>
          <w:sz w:val="28"/>
          <w:sz w:val="28"/>
          <w:szCs w:val="28"/>
          <w:rtl w:val="true"/>
          <w:lang w:bidi="ar-SA"/>
        </w:rPr>
        <w:t>أرجوزة، مرتبة على مقدمتين وسبعة فصول وخاتمة في مائة وتسعة عشر بيتاً، أولها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راجي عفو ربه الحفي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الأمين عبده العلي </w:t>
      </w:r>
      <w:r>
        <w:rPr>
          <w:rStyle w:val="FootnoteAnchor"/>
          <w:rtl w:val="true"/>
        </w:rPr>
        <w:footnoteReference w:id="1285"/>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7908_89698"/>
      <w:bookmarkStart w:id="289" w:name="pg7908_89698"/>
      <w:bookmarkEnd w:id="289"/>
    </w:p>
    <w:p>
      <w:pPr>
        <w:pStyle w:val="Heading3"/>
        <w:numPr>
          <w:ilvl w:val="2"/>
          <w:numId w:val="1"/>
        </w:numPr>
        <w:rPr/>
      </w:pPr>
      <w:bookmarkStart w:id="290" w:name="pg7908_89698"/>
      <w:bookmarkStart w:id="291" w:name="__RefHeading___Toc6149270_1051229030"/>
      <w:bookmarkStart w:id="292" w:name="_Toc97"/>
      <w:bookmarkEnd w:id="290"/>
      <w:bookmarkEnd w:id="291"/>
      <w:r>
        <w:rPr>
          <w:rtl w:val="true"/>
        </w:rPr>
        <w:t>الرد على القصيدة البغدادية</w:t>
      </w:r>
      <w:bookmarkEnd w:id="292"/>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الهادي ابن الحاج جواد البغدادي المعروف بالهمداني من بيت شليلة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القصيدة البغدادية كما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وقد انتقلت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إلى مكتبة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علماً أني استقصيت البحث عن ردّه هذا فيها فلم أجده، ولا يعني عدم عثوري عليه إنكار أصله</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7908_89703"/>
      <w:bookmarkStart w:id="294" w:name="pg7908_89703"/>
      <w:bookmarkEnd w:id="294"/>
    </w:p>
    <w:p>
      <w:pPr>
        <w:pStyle w:val="Heading3"/>
        <w:numPr>
          <w:ilvl w:val="2"/>
          <w:numId w:val="1"/>
        </w:numPr>
        <w:rPr/>
      </w:pPr>
      <w:bookmarkStart w:id="295" w:name="pg7908_89703"/>
      <w:bookmarkStart w:id="296" w:name="__RefHeading___Toc6149272_1051229030"/>
      <w:bookmarkStart w:id="297" w:name="_Toc98"/>
      <w:bookmarkEnd w:id="295"/>
      <w:bookmarkEnd w:id="296"/>
      <w:r>
        <w:rPr>
          <w:rtl w:val="true"/>
        </w:rPr>
        <w:t>الرد على القصيدة البغدادية</w:t>
      </w:r>
      <w:bookmarkEnd w:id="297"/>
    </w:p>
    <w:p>
      <w:pPr>
        <w:pStyle w:val="BookText"/>
        <w:rPr/>
      </w:pPr>
      <w:r>
        <w:rPr>
          <w:rFonts w:ascii="Amiri" w:hAnsi="Amiri" w:eastAsia="Amiri" w:cs="Amiri"/>
          <w:color w:val="111111"/>
          <w:sz w:val="28"/>
          <w:sz w:val="28"/>
          <w:szCs w:val="28"/>
          <w:rtl w:val="true"/>
          <w:lang w:bidi="ar-SA"/>
        </w:rPr>
        <w:t xml:space="preserve">نظم الشيخ محمد باقر الهمداني البهاري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القصيدة البغدادية كما في الذريعة إلى تصانيف الشيعة </w:t>
      </w:r>
      <w:r>
        <w:rPr>
          <w:rFonts w:eastAsia="Amiri" w:cs="Amiri" w:ascii="Amiri" w:hAnsi="Amiri"/>
          <w:color w:val="111111"/>
          <w:sz w:val="28"/>
          <w:szCs w:val="28"/>
          <w:lang w:bidi="ar-SA"/>
        </w:rPr>
        <w:t>218/10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الشهاب الثاقب في الرد على ما لفقه العاقب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شكري أفندي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العلامة السيد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الميرزا أبي القاسم ابن السيد حسين ابن العلامة السيد محمد المجاهد ابن صاحب الرياض الطباطبائي الحائري المتوفّى في الحادي عشر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أرجوزة لطيفة في الإمامة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الفاطمي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 بسم الله ثم أحمد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جعلها الناظم باسم غيره لبعض المصالح، تقرب من خمسمائة بيت، وقد طبعت مع الهائية الأزرية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وعليها تقريظات نثراً ونظماً، وتشطيرها أيضاً يُسمّى بالشهاب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ولم يخصص الشيخ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بأنه على القصيدة هذه أو على غيرها، علماً أني لم أقف على كتاب الشهاب الثاقب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أيضاً الشيخ جعفر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للشيخ هاشم بن حسن بن ناصر العاملي الكاظمي رسالة ردّ بها على محمود شكري الآلوسي، ولم يخصص الشيخ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الرد بأنه على القصيدة هذه أو على غيرها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أيضاً الشيخ محمد علي الأورد 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مجاميعه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للسيد هاشم ابن السيد محمد القزويني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ابن الآلوسي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ولم يخصص الشيخ الأورد 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أيضاً الردّ بأنه على القصيدة هذه أو على غيرها</w:t>
      </w:r>
      <w:r>
        <w:rPr>
          <w:rFonts w:eastAsia="Amiri" w:cs="Amiri" w:ascii="Amiri" w:hAnsi="Amiri"/>
          <w:color w:val="111111"/>
          <w:sz w:val="28"/>
          <w:szCs w:val="28"/>
          <w:rtl w:val="true"/>
          <w:lang w:bidi="ar-SA"/>
        </w:rPr>
        <w:t xml:space="preserve">. </w:t>
      </w:r>
      <w:r>
        <w:rPr>
          <w:rStyle w:val="FootnoteAnchor"/>
          <w:rtl w:val="true"/>
        </w:rPr>
        <w:footnoteReference w:id="1286"/>
      </w:r>
      <w:bookmarkStart w:id="298" w:name="pg7908_89710"/>
    </w:p>
    <w:p>
      <w:pPr>
        <w:pStyle w:val="Heading2"/>
        <w:numPr>
          <w:ilvl w:val="1"/>
          <w:numId w:val="1"/>
        </w:numPr>
        <w:rPr/>
      </w:pPr>
      <w:bookmarkStart w:id="299" w:name="__RefHeading___Toc6149274_1051229030"/>
      <w:bookmarkStart w:id="300" w:name="_Toc99"/>
      <w:bookmarkEnd w:id="298"/>
      <w:bookmarkEnd w:id="299"/>
      <w:r>
        <w:rPr>
          <w:rtl w:val="true"/>
        </w:rPr>
        <w:t>الفهارس العامة</w:t>
      </w:r>
      <w:bookmarkEnd w:id="300"/>
    </w:p>
    <w:p>
      <w:pPr>
        <w:pStyle w:val="Heading3"/>
        <w:numPr>
          <w:ilvl w:val="2"/>
          <w:numId w:val="1"/>
        </w:numPr>
        <w:rPr/>
      </w:pPr>
      <w:bookmarkStart w:id="301" w:name="__RefHeading___Toc6149276_1051229030"/>
      <w:bookmarkStart w:id="302" w:name="_Toc100"/>
      <w:bookmarkEnd w:id="301"/>
      <w:r>
        <w:rPr>
          <w:rtl w:val="true"/>
        </w:rPr>
        <w:t>اشارة</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 النبوية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أسماء البلدان والأمكنة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القبائل والبيوتات والفرق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المحتويات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bookmarkStart w:id="303" w:name="pg7908_89716"/>
    </w:p>
    <w:p>
      <w:pPr>
        <w:pStyle w:val="Heading3"/>
        <w:numPr>
          <w:ilvl w:val="2"/>
          <w:numId w:val="1"/>
        </w:numPr>
        <w:rPr/>
      </w:pPr>
      <w:bookmarkStart w:id="304" w:name="__RefHeading___Toc6149278_1051229030"/>
      <w:bookmarkStart w:id="305" w:name="_Toc101"/>
      <w:bookmarkEnd w:id="303"/>
      <w:bookmarkEnd w:id="304"/>
      <w:r>
        <w:rPr>
          <w:rtl w:val="true"/>
        </w:rPr>
        <w:t>فهرس الآيات القرآنية</w:t>
      </w:r>
      <w:bookmarkEnd w:id="305"/>
    </w:p>
    <w:p>
      <w:pPr>
        <w:pStyle w:val="BookText"/>
        <w:rPr/>
      </w:pPr>
      <w:r>
        <w:rPr>
          <w:rFonts w:ascii="IRNazanin" w:hAnsi="IRNazanin" w:eastAsia="IRNazanin"/>
          <w:color w:val="111111"/>
          <w:sz w:val="28"/>
          <w:sz w:val="28"/>
          <w:szCs w:val="28"/>
          <w:rtl w:val="true"/>
          <w:lang w:bidi="fa-IR"/>
        </w:rPr>
        <w:t>الآیة السورة رقم الآیة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فِيهِمْ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الآية السورة رقم الآیة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لَن يُؤْمِنَ مِن قَوْمَكَ إِلَّا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الَّتى أَرَيْناكَ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هَذِهِ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الآية السورة رقم الآیة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يَوْمَاً عندَ رَبِّكَ كَأَلْفِ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 فِيهَا مِصْبَاحٌ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فِي المَدِينَةِ 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سَبَقَتْ كَلمَتُنا لعِبَادِنَا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 السورة رقم الآیة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لَعِلْمٌ لَّلسَّاعَةِ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الأُمِّيِّينَ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إِنَّهُمْ عَصَوْنِي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306" w:name="pg7908_89729"/>
    </w:p>
    <w:p>
      <w:pPr>
        <w:pStyle w:val="Heading3"/>
        <w:numPr>
          <w:ilvl w:val="2"/>
          <w:numId w:val="1"/>
        </w:numPr>
        <w:rPr/>
      </w:pPr>
      <w:bookmarkStart w:id="307" w:name="__RefHeading___Toc6149280_1051229030"/>
      <w:bookmarkStart w:id="308" w:name="_Toc102"/>
      <w:bookmarkEnd w:id="306"/>
      <w:bookmarkEnd w:id="307"/>
      <w:r>
        <w:rPr>
          <w:rtl w:val="true"/>
        </w:rPr>
        <w:t>فهرس الأحاديث النبوية</w:t>
      </w:r>
      <w:bookmarkEnd w:id="308"/>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ascii="Amiri" w:hAnsi="Amiri" w:eastAsia="Amiri" w:cs="Amiri"/>
          <w:color w:val="111111"/>
          <w:sz w:val="28"/>
          <w:sz w:val="28"/>
          <w:szCs w:val="28"/>
          <w:rtl w:val="true"/>
          <w:lang w:bidi="ar-SA"/>
        </w:rPr>
        <w:t>الآيات كخرزات منظومات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الأئمّة بعدي اثنا عشر عدد نقباء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ائذنوا له عليه وعلى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أبشروا فإن يخرج وأنا فيكم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أحذركم سبع 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إذا اختلف رمحان</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إذا أذن الله تعالى للقائم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إذا بلغ بنو الحكم ثلاثين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إذا بويع لخليفتين فاقتلوا الآخر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إذا خرج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بينه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إذا نادى مناد من السماء أن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إن يخرج وأنا حي فأنا حجيجه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يخرج وأنا فيكم فأنا حجيجكم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ascii="Amiri" w:hAnsi="Amiri" w:eastAsia="Amiri" w:cs="Amiri"/>
          <w:color w:val="111111"/>
          <w:sz w:val="28"/>
          <w:sz w:val="28"/>
          <w:szCs w:val="28"/>
          <w:rtl w:val="true"/>
          <w:lang w:bidi="ar-SA"/>
        </w:rPr>
        <w:t>إن يخرج وأنا فيكم كفيتكموه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إن القائم لن يظهر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إن القائم منا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إن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إن مثل أهل بيتي فيكم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أنا سيد النبيين وعلى سيّد الوصيين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أنا سيد النبيين وعلي سيّد الوصيين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أنا واردكم على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أنا وعلي والحسن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انتظروا الفرج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أنت سيّد ابن سيد، وأخو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إنما مثل أهل بيتي فيكم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ناراً من المشرق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سنن من كان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أوّل دينكم بدأ نبوة ورحمة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أول من يبدل سنتي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إنّى أنا الله لا إله إلا أنا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إني تارك فيكم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إني تارك فيكم خليفتين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إني قد تركت فيكم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إنِّي لأنذركموه وما من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أيما رجل خرج يفرق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بين يدي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تختلف ثلاث رايات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ثم يقع التدابر في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الخلافة ثلاثون عاماً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الخلف الصالح من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حب الوطن من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رأيت بني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ascii="IRNazanin" w:hAnsi="IRNazanin" w:eastAsia="IRNazanin"/>
          <w:color w:val="111111"/>
          <w:sz w:val="28"/>
          <w:sz w:val="28"/>
          <w:szCs w:val="28"/>
          <w:rtl w:val="true"/>
          <w:lang w:bidi="fa-IR"/>
        </w:rPr>
        <w:t xml:space="preserve">سأله رجل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ستكون فتنة،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المخرج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سميتموه بأسماء فراعنتكم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سيكون بعدي فتن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إلى الباب فقف</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في كل خلف من 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الغواية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نادى مناد من السماء</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تحرك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إنا أهل بيت اختار الله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تكون 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الآيات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ستكون فتنة لا يهدأ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أمرائه</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ascii="Amiri" w:hAnsi="Amiri" w:eastAsia="Amiri" w:cs="Amiri"/>
          <w:color w:val="111111"/>
          <w:sz w:val="28"/>
          <w:sz w:val="28"/>
          <w:szCs w:val="28"/>
          <w:rtl w:val="true"/>
          <w:lang w:bidi="ar-SA"/>
        </w:rPr>
        <w:t>كخ كخ أما شعرت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اللهم بلى لا تخلو الأرض</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لابد لصاحب هذا الأم من 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لا تزال طائفة من أمتي ظاهرين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لا تزال طائفة من أمتي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لا تزال من أمتي أمة 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لا تفعلي فإنه إن يخرج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لا تقوم الساعة حتى يخرج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لا يزال أمر أمتي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لا يزال هذا الدين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لا يزال الدين ظاهراً 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لا يزال الدين قائماً حتى تقوم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لا يزال أمر أمتي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يخرج القائم إلا في 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ascii="IRNazanin" w:hAnsi="IRNazanin" w:eastAsia="IRNazanin"/>
          <w:color w:val="111111"/>
          <w:sz w:val="28"/>
          <w:sz w:val="28"/>
          <w:szCs w:val="28"/>
          <w:rtl w:val="true"/>
          <w:lang w:bidi="fa-IR"/>
        </w:rPr>
        <w:t xml:space="preserve">لا 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يُقتل</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لا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على خوف</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لتملأن الأرض ظلماً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لن يبرح هذا الدين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لن يزال قوم من 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لو لم يبق من الدنيا إلا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لو لم يبق من الدهر إلا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لو يعلم الناس ما يصنع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ليبعثن الله عز وجل في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ليدركن الدجال من أدركني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ما من نبي إلا قد أنذر أمته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مثل أهل بيتي فيكم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مثل أهل بيتي كسفينة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مثل أهل بيتي مثل سفينة نوح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أهل بيتي مثل سفينة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ascii="Amiri" w:hAnsi="Amiri" w:eastAsia="Amiri" w:cs="Amiri"/>
          <w:color w:val="111111"/>
          <w:sz w:val="28"/>
          <w:sz w:val="28"/>
          <w:szCs w:val="28"/>
          <w:rtl w:val="true"/>
          <w:lang w:bidi="ar-SA"/>
        </w:rPr>
        <w:t>مثل أهل بيتي مثل 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مثله كمثل الساعة لا تأتيكم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معاشر المسلمين من افتقد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المفقودون عن فرشهم ثلاثمائة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من أتاكم وأمركم 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من أحب أن يحيا حياتي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من أحب أن يركب سفينة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من أحبّ أن يلقى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من أحبني فليحب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من بايع إماماً فأعطاه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من زار أحداً من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من سره أن يحيى حياتي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من مات ولم يعرف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من مات وليس عليه إمام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من مات وليس عليه 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اثنا عشر مهدياً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ascii="IRNazanin" w:hAnsi="IRNazanin" w:eastAsia="IRNazanin"/>
          <w:color w:val="111111"/>
          <w:sz w:val="28"/>
          <w:sz w:val="28"/>
          <w:szCs w:val="28"/>
          <w:rtl w:val="true"/>
          <w:lang w:bidi="fa-IR"/>
        </w:rPr>
        <w:t>النجوم أمان لأهل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النجوم أمان لأهل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النجوم أمان لأهل السماء، وأهل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نحن حبل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هلاك أمتي على يدي أغيلمة سفهاء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هو الوزغ ابن الوزغ الملعون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يبكيك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وكلهم يجتمع عليه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 كلهم يعمل بالهدى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ولن يفترقا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ويُبايِعُ الناس له بين الرُّكن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يا أيها الناس إني قد تركت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يا فاطمة والذي بعثني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يخرج الدجال في خفقة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رأسه غمامة</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رأسه غمامة، فيها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في 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ascii="Amiri" w:hAnsi="Amiri" w:eastAsia="Amiri" w:cs="Amiri"/>
          <w:color w:val="111111"/>
          <w:sz w:val="28"/>
          <w:sz w:val="28"/>
          <w:szCs w:val="28"/>
          <w:rtl w:val="true"/>
          <w:lang w:bidi="ar-SA"/>
        </w:rPr>
        <w:t xml:space="preserve">يخرج قوم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يسير ملك المشرق إلى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يقتتل عند كنزكم ثلاثة كلّهم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يقتتل عند كنزكم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يكون بعدي خلفاء، وبعد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يكون في آخر الزمان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ينادي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الزمان 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يواطئ اسمه 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7908_89756"/>
      <w:bookmarkStart w:id="310" w:name="pg7908_89756"/>
      <w:bookmarkEnd w:id="310"/>
    </w:p>
    <w:p>
      <w:pPr>
        <w:pStyle w:val="Heading3"/>
        <w:numPr>
          <w:ilvl w:val="2"/>
          <w:numId w:val="1"/>
        </w:numPr>
        <w:rPr/>
      </w:pPr>
      <w:bookmarkStart w:id="311" w:name="pg7908_89756"/>
      <w:bookmarkStart w:id="312" w:name="__RefHeading___Toc6149282_1051229030"/>
      <w:bookmarkStart w:id="313" w:name="_Toc103"/>
      <w:bookmarkEnd w:id="311"/>
      <w:bookmarkEnd w:id="312"/>
      <w:r>
        <w:rPr>
          <w:rtl w:val="true"/>
        </w:rPr>
        <w:t>فهرس الاعلام</w:t>
      </w:r>
      <w:bookmarkEnd w:id="313"/>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إبراهيم بن أبي النضر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إبراهيم بن إسماعيل 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الشيخ إبراهيم البدوي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إبراهيم بن سويد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الشيخ إبراهيم القادري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الشيخ إبراهيم الكازروني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إبراهيم اللوساني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المبتولى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إبراهيم بن محمد الحمويني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ابن أبي الفوارس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ابن الأخضر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ابن الأزرق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ابن الأعجمي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ابن باذشالة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ابن بريدة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ابن الجزري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ابن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ابن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حنظلة غسيل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ابن الخشاب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ابن خلكان الشافعي المؤرخ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ابن الدامغاني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ابن روزبهان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ابن السري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ابن سكينة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ابن الشحنة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ابن شیرویه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طاووس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ابن ظبيان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ابن عقلة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ابن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ابن قبيل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ابن المؤيد الحموي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ابن المغازلي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ابن المفتي الزهاوي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أبو إسحاق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أبو بكر الآجري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أبو بكر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أبو بكر بن زيدة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أبو بكر الشبلي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أبو بكر بن هلال الدين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أبو ثابت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أبو جعفر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أبو جعفر الرفاء</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أبو جعفر بن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أبو الحسن الربعي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أبو الحسن الشاذلي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أبو الحسن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أبو داود سليمان 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أبو عبد الله زين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أبو السكين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أبو طالب بن شهاب العكبري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أبو العباس بن سريج الفقيه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أبو عبد الله بن أسعد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أبو عبد الله الجنيدي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أبو عبد الله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أبو عبد الله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أبو عبد الله بن فروخ</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أبو عبد الله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أبو عبد الله بن مخلد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أبو علي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أبو علي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أبو علي الرودباري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أبو عمرو 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أبو الفتوح الخزاعي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أبو الفداء الأيوبي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أبو القاسم بن أبي حليس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أبو القاسم بن دبيس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أبو القاسم الدهكردي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أبو كبشة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أبو محمد بن الوجناء</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أبو محمد بن هارون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أبي إسحاق البرمكي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أبي إسحاق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أبي 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أبی الأشعت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أبي بكر بن أبي خيثمة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أبي بلج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أبي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أبي جعفر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أبي الجلد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أبي الحسن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أبي الحسن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أبي الحسن الضراب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أبي الحسن المحمي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أبي حفص العكبري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أبي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أبي رومان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أبي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أبي 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أبي العباس الحريثي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أبي عبد الله بن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أبي عبد عبد الله المرزباني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أبي عبيدة بن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أبي عبيدة بن 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علي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أبي عمر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أبي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أبي قلابة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أبي لهيعة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أبي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أبي نصر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ابي 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أبو الوليد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أحمد بن إبراهيم الطوسي البلاذري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أحمد أفندي الشهير بالمنجم باشي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أحمد أقا مؤيد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أحمد الجامي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أحمد بن جعفر بن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أحمد بن 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أحمد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أحمد بن الحسين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أحمد الحسيني الأشكوري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أحمد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أحمد ابن السيد رضا الموسوي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أحمد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العلامة السيد أحمد الصافي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أحمد بن عبد علي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أحمد بن عبد القادر العجيلي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نعيم أحمد بن عبد الله، ابي نعيم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عبدالله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أحمد بن الفضل بن محمد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أبو بكر أحمد بن قاضي شهبة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أحمد بن محمد الخلال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أحمد بن محمد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أحمد بن محمد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أحمد بن محمد بن قاسم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أحمد بن محمد بن هاشم 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أحمد بن محمد بن يحيى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أحمد بن مرتضى بن محمد القادياني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أحمد بن المستضيء بنور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أحمد الناصر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أحمد بن نصر بن عبد الله النهرواني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أحمد بن نافع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الإريلي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أرغان خان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أسامة بن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إسحاق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أسد الله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أسعد الأفزري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أسماء بنت يزيد الأنصارية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إسماعيل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إسماعيل بن إبراهيم بن مهاجر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إسماعيل بن الحسن بن محمد الحسيني أبي المعالي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إسماعيل بن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إسماعيل ابن الشيخ محمد باقر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إسماعيل بن مظفر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الأسود بن سعيد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السيد إعجاز حسين الكنتوري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الشيخ أغا رضا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حاج أغا كوجك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السيد آغا ميرزا الإصفهاني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افراثیم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أم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الفضل زوجة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 موسى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أمور بك ابن تيمور تاش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أمير نجل الشيخ شريف آل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ملا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إياس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 xml:space="preserve">الشيخ باقر شريف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السيد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بشر بن 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بنانة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بهز</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بهلول بهجت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البيجوري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بيزر بن لاوي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تاج الدين الدهان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الترمذي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التفريشي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تقي الدين بن أبي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تميم بن محمد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Amiri" w:hAnsi="Amiri" w:eastAsia="Amiri" w:cs="Amiri"/>
          <w:color w:val="111111"/>
          <w:sz w:val="28"/>
          <w:sz w:val="28"/>
          <w:szCs w:val="28"/>
          <w:rtl w:val="true"/>
          <w:lang w:bidi="ar-SA"/>
        </w:rPr>
        <w:t>الإمام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جابر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جبير بن نفير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الجراح بن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جریر بن عثمان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الجساسة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الحافظ جعفر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جعفر بن حمدان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جعفر بن سعيد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الشيخ جعفر محبوبه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جعفر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جعفر النقدي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جلال الدين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الجلبي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جمال الدين البابلي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جمال الدين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الجمال بن ظهيرة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جمال الدين ابن السيد عيسى العاملي</w:t>
      </w:r>
    </w:p>
    <w:p>
      <w:pPr>
        <w:pStyle w:val="BookText"/>
        <w:rPr/>
      </w:pPr>
      <w:r>
        <w:rPr>
          <w:rFonts w:ascii="Amiri" w:hAnsi="Amiri" w:eastAsia="Amiri" w:cs="Amiri"/>
          <w:color w:val="111111"/>
          <w:sz w:val="28"/>
          <w:sz w:val="28"/>
          <w:szCs w:val="28"/>
          <w:rtl w:val="true"/>
          <w:lang w:bidi="ar-SA"/>
        </w:rPr>
        <w:t>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جمال الدين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جمال الدين المزي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جميل صدقي الزهاوي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الجنيد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جواد بن إبراهيم بن محمد ساباط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جواد حسن الدلال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الشيخ جواد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جواد السيد هبة الدين الحسيني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الحافظ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حامد بن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حامد حسین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السيد مير حامد اللكنهوي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حبيب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حجاج بن 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الحجاج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حرب بن عنبسة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الحسن بن أحمد بن الليث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حسن خان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الحسن بن سالم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حسن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الحسن صدر الدین </w:t>
      </w:r>
      <w:r>
        <w:rPr>
          <w:rFonts w:eastAsia="IRNazanin" w:cs="IRNazanin"/>
          <w:color w:val="111111"/>
          <w:sz w:val="28"/>
          <w:szCs w:val="28"/>
          <w:lang w:bidi="fa-IR"/>
        </w:rPr>
        <w:t>93</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العدوي الحمزاوي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العراقي،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الشيخ حسن بن علي العجيمي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الحسن بن علي العلوي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الحسن بن محمد بن الحسن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الحسن بن محمد الزينبي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أبو محمد الحسن بن موسى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السيد حسن الموسوي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الحسن بن هارون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الحسن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حسن بن يوسف بن المطهر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الحسين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علي الحسين بن أحمد الحداد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حسين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أبو علي الحسين بن 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أبو القاسم الحسين بن روح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القاضي حسين الديار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الحسين بن ذكوان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الشيخ حسين قلي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الشيخ حسين النوري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حسين علي بن علي أصغر النوري المتخلّص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الحسين بن علي بن محمد بن احمد بن الحسين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حسين الكاشفي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الميرزا حسين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الحسين بن معين الدين الميبدي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الحسين بن منصور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الحصيني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الحضرمي بن لاحق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بن أبي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حكيمة بنت أبي جعفر محمد الجواد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الحلاج</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الشيخ حمزة السلامي أبو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حنش بن معتمر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السيد حيدر بن علي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الشيخ الميرزا حيدر علي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خان بن إبراهيم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آية الله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خليل بن أيبك بن عبد الله 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خواجكي الدهلوي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الخوارزمي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خواند 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الدجال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دعبل بن علي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دلف بن جحدر الشبلي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الدولت آبادي ملك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ذا النون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ذبيان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رشيد الدين الدهلوي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رشيد بن قاسم أقعون الزبديني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السيد رضا ابن السيد محمد الهندي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أبو نعيم رضوان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رضي الدين ابن السيد محمد حيدر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الزرندي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زكريا بن محمد بن محمود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زهير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زياد بن خيثمة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زیاد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زید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الزين المراغي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سالم الأشل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سراج الدين الرفاعي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الشيخ سعد الدين 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سعد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سعيد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سعيد بن جمهان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أبي القاسم سعيد بن محمد بن الجنيد القواريري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الحافظ أبو القاسم سليمان بن أحمد 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الشيخ سليمان القندوزي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سمعان بن محمد الجوهري الغزنوي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سنجر بن ملك شاه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سهل بن سعد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سهل بن عبد الله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سهل بن يحيى بن محمد بن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الشيخ سيف الدين الباخرزي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العلامة الشبستري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شكري أفندي 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شمس الدين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شمس الدين الرملي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شمس الدين بن طولون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شمس الدين بن نجيح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الشمشاطي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شهاب الدين السهروردي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شهاب الدين بن شمس الدين بن عمر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الشيخ شهاب الدين عميرة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شيبان المقرئ ابن عمر الفرداني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شيخ الشريعة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صالح بن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صدر الدين الحمويني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صدقة بن موسی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صقيل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صلاح الدين 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الضاد</w:t>
      </w:r>
    </w:p>
    <w:p>
      <w:pPr>
        <w:pStyle w:val="BookText"/>
        <w:rPr/>
      </w:pPr>
      <w:r>
        <w:rPr>
          <w:rFonts w:ascii="Amiri" w:hAnsi="Amiri" w:eastAsia="Amiri" w:cs="Amiri"/>
          <w:color w:val="111111"/>
          <w:sz w:val="28"/>
          <w:sz w:val="28"/>
          <w:szCs w:val="28"/>
          <w:rtl w:val="true"/>
          <w:lang w:bidi="ar-SA"/>
        </w:rPr>
        <w:t>الضحاك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ضياء ابن الشيخ فضل الله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الطاء</w:t>
      </w:r>
    </w:p>
    <w:p>
      <w:pPr>
        <w:pStyle w:val="BookText"/>
        <w:rPr/>
      </w:pPr>
      <w:r>
        <w:rPr>
          <w:rFonts w:ascii="Amiri" w:hAnsi="Amiri" w:eastAsia="Amiri" w:cs="Amiri"/>
          <w:color w:val="111111"/>
          <w:sz w:val="28"/>
          <w:sz w:val="28"/>
          <w:szCs w:val="28"/>
          <w:rtl w:val="true"/>
          <w:lang w:bidi="ar-SA"/>
        </w:rPr>
        <w:t>طاهر بن هارون بن موسى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الطرطوسي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عامر بن عامر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عامر بن شراحيل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أبي الفضل العباس ابن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العباس القراطيسي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محمد رضا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عبد الحسين شرف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عبد الحسين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السيد عبد الحسين كمونة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عبد الحق الدهلوي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عبد الحق بن سيف الدين الدهلوي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عبد الحليم بن محمد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عبد الحميد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أبي الفرج عبد الرحمن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عبد الرحمن البسطامي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عبد الرحمن الجامي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عبد الرحمن السيوطي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عبد الرحمن الصفوري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عبد الرحمن بن عبد الرسول الجشتي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عبد الرحمن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الدين الدشتي الجامي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عبد الرحمن بن زید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عبد الرحمن بن المأمون المعروف بالمتولي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عبد الرحيم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الرحيم بن حسن بن علي الأسنوي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الرحيم بن الحسين الرازاناني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عبد الرضا بن عبد الحسين آل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السيد عبد الستار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عبد السلام بن أبي الربيع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عبد الصاحب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الأستاد عبد العزيز آل عبد العال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أبي بكر عبد العزيز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عبد العزيز الدهلوي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عبد العزيز بن 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عبد العزيز بن محمود بن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عبد الغفار بن إبراهيم العكي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عبد القادر بن أحمد الفاكهي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عبد القادر البدايوني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الشيخ عبد القادر الجيلاني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عبد الكريم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عبد الله بن أبي سعد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عبد الله بن أحمد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عبد الله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p>
    <w:p>
      <w:pPr>
        <w:pStyle w:val="BookText"/>
        <w:rPr/>
      </w:pPr>
      <w:r>
        <w:rPr>
          <w:rFonts w:ascii="IRNazanin" w:hAnsi="IRNazanin" w:eastAsia="IRNazanin"/>
          <w:color w:val="111111"/>
          <w:sz w:val="28"/>
          <w:sz w:val="28"/>
          <w:szCs w:val="28"/>
          <w:rtl w:val="true"/>
          <w:lang w:bidi="fa-IR"/>
        </w:rPr>
        <w:t>عبد الله بن بسر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عبد الله بن بطة العكبري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عبد الله بن الحرام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عبد الله بن رجاء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عبد الله بن شابور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عبد الله بن شيرويه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عبد الله بن عمرو ابن أم مكتوم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عبد الله بن الفضل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عبد الله بن القاسم الشهرزوري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الشيخ عبد اللطيف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عبد الله بن محمد بن شابور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عبد الله بن محمد الشبراوي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عبد الله بن محمد المطيري المدني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عبد المقتدر الدهلوي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عبد الملك العصامي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بشران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الهادي ابن الحاج جواد البغدادي المعروف بالهمداني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الجلال عبد الواحد المرشدي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عبد الوارث بن 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عبد الوهاب بن أحمد بن علي الشعراني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عبد الوهاب بن عفيف اليافعي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عبيد الله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عبيد الله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عبيد الله النقشبندي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عثمان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عثمان 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عثمان بن سعيد المقرئ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عدي فاضل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عرفجة بن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السيد جمال الدين عطاء الله ابن السيد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العطار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عطية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علاء الدولة السمناني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علي بن أبي بكر بن سليمان الهيثمي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علي بن أبي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علي بن إسماعيل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بن أسد الله المؤودي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علي أكبر المؤودي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علي أكبر مهدي 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الشيخ علي أكبر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علي بهزادي ابن ميرزا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علي بن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علي بن جعفر بن محمد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علي بن الحسين 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 الامام علي السجاد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الحسيني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برهان الدين علي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الشيخ علي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الشيخ العارف علي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علي الدبستاني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علي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السيد علي السمهودي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علي بن سنان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علي بن سهل بن الأزهر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السيد علي بن شهاب الدين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الشيخ علي الطريحي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علي بن عبد الله الحائري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علي بن عبد الله الزاغولي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علي بن عمر بن 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علي العيداني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علي بن عيسى الإربلي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علي بن عيسى بن علي بن عبد الله الواسطي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علي بن فاضل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علي القارئ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علي كاظم خضير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الشيخ علي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8885</w:t>
      </w:r>
    </w:p>
    <w:p>
      <w:pPr>
        <w:pStyle w:val="BookText"/>
        <w:rPr/>
      </w:pP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على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علي بن محمد بن أبي بكر الشيبي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علي بن محمد بن أبي عمر الدباس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علي بن محمد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علي بن محمد 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نور الدين علي بن محمد بن الصباغ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السيد علي بن محمود الأمين الحسيني الشقرائي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علي المتقي بن حسام الدين ابن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علي المتقي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الإمام علي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علي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علي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الإمام علي الرضا علي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الميرزا علي ابن محمد تقي النوري </w:t>
      </w:r>
      <w:r>
        <w:rPr>
          <w:rFonts w:eastAsia="Amiri" w:cs="Amiri" w:ascii="Amiri" w:hAnsi="Amiri"/>
          <w:color w:val="111111"/>
          <w:sz w:val="28"/>
          <w:szCs w:val="28"/>
          <w:lang w:bidi="ar-SA"/>
        </w:rPr>
        <w:t>90</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ابن الشيخ محمد رضا آل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عماد الدين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أبا حفص عمر بن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فارض الصوفي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عمر بن محمد بن أحمد النسفي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النسفی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عمر بن محمد بن خضر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عمر بن مرة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عمر بن میمون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عمر ابن الوردي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عمر بن 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عمرو بن أذينة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عمرو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عمير بن 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IRNazanin" w:hAnsi="IRNazanin" w:eastAsia="IRNazanin"/>
          <w:color w:val="111111"/>
          <w:sz w:val="28"/>
          <w:sz w:val="28"/>
          <w:szCs w:val="28"/>
          <w:rtl w:val="true"/>
          <w:lang w:bidi="fa-IR"/>
        </w:rPr>
        <w:t xml:space="preserve">غازان محمود خان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غلام علي آزاد البلكرامي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فاطمة بنت عبد الله الجوزدانية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النسفي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فاطمة بنت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فتح علي السلطان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فتح الله النوري 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فخر الدين البناكتي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الشيخ فدا حسين اللكنهوي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الشيخ ميرزا فرج الله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فصيح الدين الاستيباضي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أبو الخير فضل الله بن أبي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الشيخ فضل الله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الفضل بن شاذان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الفضل بن يحيى بن علي الطيبي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يزيد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القاسم بن صصري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القاسم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قرة بن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المؤرخ القرماني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القسطلانی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القصيمي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الشيخ قطب الدين مودود الجشتی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قطب مدار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القمشهي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الشيخ الأكبر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الدكتور كامل مصطفى الشيبي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كمال الدين الدميري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كمال الدين بن طلحة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کمیل بن زياد النخعي</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الشيخ لطف الله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السيد ليث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IRNazanin" w:hAnsi="IRNazanin" w:eastAsia="IRNazanin"/>
          <w:color w:val="111111"/>
          <w:sz w:val="28"/>
          <w:sz w:val="28"/>
          <w:szCs w:val="28"/>
          <w:rtl w:val="true"/>
          <w:lang w:bidi="fa-IR"/>
        </w:rPr>
        <w:t>مؤمن الشبلنجی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الشيخ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مجيد نجل الشيخ عبد الهادي حموزي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محب الدين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المحروج</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محسن الأمين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محمد الآدمي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محمد بن أبي بكر بن سليمان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محمد بن أبي بكر ابن قاضي القضاة عبد العزيز بن محمد بن إبراهيم بن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محمد بن أبي بكر بن ميذار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أبو الحسن محمد بن أبي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أبو عبد الله محمد بن أبي زيد الكراني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محمد بن أبي عبد الله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الفتح محمد بن أبي الفوارس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محمد بن أبي القاسم بن مهدي الكاشاني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محمد 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ابن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السيد محمد ابن السيد أحمد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محمد بن أحمد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أحمد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محمد بن أحمد بن عمرو اللؤلؤي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محمد بن أحمد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السيد محمد بن إدريس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محمد بن إسحاق بن محمد بن يوسف بن علي القونوي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محمد بن إسماعيل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محمد بن إسماعيل الطرسوسي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محمد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الشيخ محمد البارفروشي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الشيخ محمد باقر الهمداني البهاري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محمد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محمد بدر الدين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الشيخ محمد البرهمتوشي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محمد تقى الحائري العسكري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محمد تقي ابن الشيخ حسن ابن الشيخ أسد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محمد بن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الإمام محمد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الشيخ محمد جواد البلاغي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الشيخ محمد الحجازي الواعظ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محمد حرز الدین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محمد بن الحسن الباقلاوي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أبي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محمد بن الحسن بن علي الطاهري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محمد حسن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محمد الحسين آل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الشيخ محمد حسين السلطان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القاضي محمد بن الحسين بن 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محمد حسين القمشهي الصغير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محمد بن حميد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الخلخالي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خواند 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محمد بن داود المنزلاوي النسيمي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محمد بن رجب علي بن الحسن الطهراني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السيد محمد رضا الجلالي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محمد بن زريق بن جامع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العلامة محمد زكي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أبو المعالي محمد سراج الدين الرفاعي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السيد محمد سعيد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محمد بن 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محمد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محمد بن سليمان الكفوي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محمد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محمد بن شحنة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محمد بن شعیب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محمد بن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محمد صادق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الشيخ محمد الصبان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محمد طه نجف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محمد طاهر الكجراتي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محمد بن طلحة بن محمد بن الحسن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الشيخ محمد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أبا بكر محمد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محمد عباس الدراجي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أبو بكر محمد بن عبد الباقي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محمد بن عبد الرحمن السخاوي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محمد بن عبد الرشيد بن شعيب الكشي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محمد بن عبد الله بن سليمان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محمد بن عبد الله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محمد ابن الحاج عبد الهادي الرنكوني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أبي جعفر محمد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محمد بن عفان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محمد بن عقلة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محمد علي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محمد علي بن زين العابدين المحلاتي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الشيخ محمد علي الطبسي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أبي جعفر محمد بن علي ابن شهر آشوب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محمد علي الشاه عبد العظيمي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محمد بن علي ابن عربي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الشيخ محمد بن علي بن الحسين بن بابويه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محمد بن علي الصبان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محمد بن علي بن ملك داد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محمد بن عيسى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محمد كاظم الغروي الهراتي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محمد بن کشمرد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السيد محمد اللاجوردي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محمد بن الليث،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سعد الدين محمد بن المؤيد بن حمويه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جمال الدین محمد بن محمد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محمد بن محمد بن أبي زيد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محمد بن محمد بن أحمد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محمد محمد حسن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محمد بن محمد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محمد بن محمد رضا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محمد بن محمد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محمد بن محمد بن محمود البخاري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بارسا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محمد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السيد محمد مرتضى الجونفوري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محمد بن مسعود 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محمد بن مسعود الكازروني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الشهيد الأول محمّد بن مكي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السيد محمد مهدي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الشيخ محمد مهدي المازندراني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السيد محمد مهدي الموسوي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محمد بن موسى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السيد محمد مير الحسيني الدهلوي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محمد بن نصير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محمد ابن الحاج هادي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هادي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هارون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محمد بن يحيى الأحمري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محمد بن يزيد بن ماجة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محمد بن يوسف الجونبوري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محمد بن يوسف الكنجي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أبو منصور محمود بن إسماعيل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الشيخ محمود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محمود بن سليمان الكفوي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محمود شكري 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محمود بن محمد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محيي الدين بن 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محي الدين محمد بن غنا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المدرس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مرتضى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المرتضى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المرتضى بن أحمد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مرتضی بن محمد أحمد بن العاملي</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مروان الحمار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مسرور الطباخ مولى أبي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مسلم بن الحجاج القشيري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مسلم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مصقع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معاوية 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المعتز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المعتضد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معد بن الحسين بن معد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معروف الرصافي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معين الدين العمراني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ملكة بنت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المنذر بن محمد القابوسي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المهتدي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الامام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العسكري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مهدي ابن الشيخ أسد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السيد مهدي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مهدي الحسني النكراني أجارودي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الشيخ مهدي الحكمي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السيد مهدي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مهدي ابن العلامة ميرزا هادي النوري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مهنا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أبي الفضل موسى ابن الحاج حسين الأزنيقي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الشيخ موسى شرارة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موسى بن عمران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القادري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الإمام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موسى المبرقع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الشيخ موسى النوري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موسى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موفق بن أحمد الخطيب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مولی مجاشع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السيد ميثم مهدي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میسر بن عبد العزيز النخعي</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میشا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الناصر لدين 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نجم الدين بن أبي منصور محمد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الشيخ نجم الدين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lang w:bidi="fa-IR"/>
        </w:rPr>
        <w:t>355</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السيد النسيمي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نشوان بن سعيد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نصر بن أبي الفرج الحصري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الشيخ نصر الله ابن الشيخ أسد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الشيخ نصر الله بن عبد الله الشبستري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نصر الله الكابلي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نصير الدين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نعمان أفندي آلوسي 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السيّد نعمة الله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أبو عبد الله نعيم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نور بن خلف الجبرتي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نور الدين بن عبد الله بن عطاء الله الكرماني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السيد نور الدين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نور الله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نوروز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نوفل بن أبي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النيلي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الميرزا هادي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هارون القزاز</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هاشم بن حسن بن ناصر العاملي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هاشم ابن السيد محمد القزويني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السيد هبة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الشيخ ميرزا هداية الله الأبهري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الشيخ هداية الله الكلبایکانی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هشام بن حسام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الهيثم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وفا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ولي الله الدهلوي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يزيد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ياسين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يحيى بن بكريا بن أحمد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يحيى بن حسان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يحيى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السيد يحيى الإمام زاده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يحيى بن سلامة الحصكفي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يحيى بن عبد الرزاق خطيب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يحيى بن محمود بن سعد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يحيى منقاري 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يزيد بن أبي زياد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يزيد بن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یزید بن ربيعة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يزيد الرقاشي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یزید بن 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يوسف بن إبراهيم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الشيخ يوسف الحدائق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يوسف بن 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يوسف بن قرغلي بن عبد الله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يوسف بن يحيى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يوسف بن يحيى بن علي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القاضي يوسف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bookmarkStart w:id="314" w:name="pg7908_89830"/>
    </w:p>
    <w:p>
      <w:pPr>
        <w:pStyle w:val="Heading3"/>
        <w:numPr>
          <w:ilvl w:val="2"/>
          <w:numId w:val="1"/>
        </w:numPr>
        <w:rPr/>
      </w:pPr>
      <w:bookmarkStart w:id="315" w:name="__RefHeading___Toc6149284_1051229030"/>
      <w:bookmarkStart w:id="316" w:name="_Toc104"/>
      <w:bookmarkEnd w:id="314"/>
      <w:bookmarkEnd w:id="315"/>
      <w:r>
        <w:rPr>
          <w:rtl w:val="true"/>
        </w:rPr>
        <w:t>فهرس أسماء البلدان والأمكنة</w:t>
      </w:r>
      <w:bookmarkEnd w:id="316"/>
    </w:p>
    <w:p>
      <w:pPr>
        <w:pStyle w:val="BookText"/>
        <w:rPr/>
      </w:pPr>
      <w:r>
        <w:rPr>
          <w:rFonts w:ascii="IRNazanin" w:hAnsi="IRNazanin" w:eastAsia="IRNazanin"/>
          <w:color w:val="111111"/>
          <w:sz w:val="28"/>
          <w:sz w:val="28"/>
          <w:szCs w:val="28"/>
          <w:rtl w:val="true"/>
          <w:lang w:bidi="fa-IR"/>
        </w:rPr>
        <w:t>آذربیجان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الأرمينية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استنبول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أفريقية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إله آباد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بركة الرطلي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وبَرَكس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برنكون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بریلی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بلاد فارس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بلد 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بنجاب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بيت الآبار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بيسان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جامع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الجزيرة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جونبور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الحجاز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الحرم الحيدري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الحرمين الشريفين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دار الأرقم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الدجيل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دنباوند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الدينور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رستاق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420331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السرداب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سفاقس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سوسة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سیالکوت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سيواس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شبلة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الصحن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الصيمرة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طابران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طبرية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طهران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عقربا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عين زغر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فاقتر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فيض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قبر 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قبر السيد محمد ابن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قونية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كوم الريش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ماجين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المتحف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المتكأ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مدرسة السيد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المدرسة الشبلية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المدرسة المستنصرية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مدرسة الإمام محمد الحسين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المدينة الرومية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مدينة القاطع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مرج عكا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مشهد الإمامين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مشهد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مكتبة الآستانة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مكتبة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مكتبة الإمام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مكتبة الجوادين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مكتبة الروضة العباسية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مكتبة الإمام محمد الحسين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مكتبة نينوى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يالو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7908_89846"/>
      <w:bookmarkStart w:id="318" w:name="pg7908_89846"/>
      <w:bookmarkEnd w:id="318"/>
    </w:p>
    <w:p>
      <w:pPr>
        <w:pStyle w:val="Heading3"/>
        <w:numPr>
          <w:ilvl w:val="2"/>
          <w:numId w:val="1"/>
        </w:numPr>
        <w:rPr/>
      </w:pPr>
      <w:bookmarkStart w:id="319" w:name="pg7908_89846"/>
      <w:bookmarkStart w:id="320" w:name="__RefHeading___Toc6149286_1051229030"/>
      <w:bookmarkStart w:id="321" w:name="_Toc105"/>
      <w:bookmarkEnd w:id="319"/>
      <w:bookmarkEnd w:id="320"/>
      <w:r>
        <w:rPr>
          <w:rtl w:val="true"/>
        </w:rPr>
        <w:t>فهرس القبائل والبيوتات والفرق</w:t>
      </w:r>
      <w:bookmarkEnd w:id="321"/>
    </w:p>
    <w:p>
      <w:pPr>
        <w:pStyle w:val="BookText"/>
        <w:rPr/>
      </w:pPr>
      <w:r>
        <w:rPr>
          <w:rFonts w:ascii="IRNazanin" w:hAnsi="IRNazanin" w:eastAsia="IRNazanin"/>
          <w:color w:val="111111"/>
          <w:sz w:val="28"/>
          <w:sz w:val="28"/>
          <w:szCs w:val="28"/>
          <w:rtl w:val="true"/>
          <w:lang w:bidi="fa-IR"/>
        </w:rPr>
        <w:t>آل محمد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آل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الآلوسيين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الأشعرية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الإمامية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أهل الكاظمين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البرامكة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بنو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بنو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بني اسرائيل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بني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بني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الحافظية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الطائفة الاثني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غداف</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القاديانية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النصيرية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النقشبندية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bookmarkStart w:id="322" w:name="pg7908_89853"/>
    </w:p>
    <w:p>
      <w:pPr>
        <w:pStyle w:val="Heading3"/>
        <w:numPr>
          <w:ilvl w:val="2"/>
          <w:numId w:val="1"/>
        </w:numPr>
        <w:rPr/>
      </w:pPr>
      <w:bookmarkStart w:id="323" w:name="__RefHeading___Toc6149288_1051229030"/>
      <w:bookmarkStart w:id="324" w:name="_Toc106"/>
      <w:bookmarkEnd w:id="322"/>
      <w:bookmarkEnd w:id="323"/>
      <w:r>
        <w:rPr>
          <w:rtl w:val="true"/>
        </w:rPr>
        <w:t>فهرس الأشعار</w:t>
      </w:r>
      <w:bookmarkEnd w:id="324"/>
    </w:p>
    <w:p>
      <w:pPr>
        <w:pStyle w:val="BookText"/>
        <w:rPr/>
      </w:pPr>
      <w:r>
        <w:rPr>
          <w:rFonts w:ascii="IRNazanin" w:hAnsi="IRNazanin" w:eastAsia="IRNazanin"/>
          <w:color w:val="111111"/>
          <w:sz w:val="28"/>
          <w:sz w:val="28"/>
          <w:szCs w:val="28"/>
          <w:rtl w:val="true"/>
          <w:lang w:bidi="fa-IR"/>
        </w:rPr>
        <w:t xml:space="preserve">البيت الشعري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أتت تتهادى كالمها بملاحة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عامر بن عامر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أتوعد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يزيد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أطعت الهوى فيهم وعاصاني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البلاغي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اظهر من منزل الاختفاء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أقدم أيها الإمام يا من شعارك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أى سرور مردان علی مردان سلامت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الرومي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أيا علماء العصر يا من له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علماء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برون آی از منزل اختفا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بنفسي بعيد الدار قربه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حسین کاشف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 أي امام هدايت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تجلى لي المحبوب في كل وجهة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عامر بن عامر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ثم أتاها الناصر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زروی همایون برافکن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سلام على المصطفى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الرجس ابن العباس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عسكري نور دو چشم عالم است و 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أحمد الجامي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على يد الشريف بدر السعد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فعش فرداً وطب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فعمر القبة والمئآذنا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فنظروا ما قد زها في الدائر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فَهَذا الخَلَفُ الحُجَّةُ قَدْ أَيّدَهُ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سَجَايَاه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قال الشريف الفاطمي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باقر الحجة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الزبعرى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دعبل بن علي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البيت الشعري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IRNazanin" w:hAnsi="IRNazanin" w:eastAsia="IRNazanin"/>
          <w:color w:val="111111"/>
          <w:sz w:val="28"/>
          <w:sz w:val="28"/>
          <w:szCs w:val="28"/>
          <w:rtl w:val="true"/>
          <w:lang w:bidi="fa-IR"/>
        </w:rPr>
        <w:t xml:space="preserve">مصطفی ختم رسل شد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العارف محمد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يزيد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من زمهر حيدرم هر لحظة أندر دل صفاست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ورهنما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أحمد الجامي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نأوا وبقلبي من فراقهم جمر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محسن الامين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هر نکته که آن زمانها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عیانست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واكشف النقاب عن وجه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وجعل الألواح فيه منبئة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والستمئة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وزبر 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وزين الروض بما قد ابتهج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وقبر بطوس يا لها من 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بالزفرات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وليست إذا عددتها بطويلة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عامر بن عامر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ومنع الحوض بذاك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ويظهر ميم المجد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البسطامي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يقول راجي عفو ربه الحفي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اليسد علي بن محمود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يقوم بأمر الله في الأرض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صدر الدين القونوي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يُمَتِّلُكَ الشَّوْقِ المبرِّحُ وَالفِكْرُ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7908_89865"/>
      <w:bookmarkStart w:id="326" w:name="pg7908_89865"/>
      <w:bookmarkEnd w:id="326"/>
    </w:p>
    <w:p>
      <w:pPr>
        <w:pStyle w:val="Heading3"/>
        <w:numPr>
          <w:ilvl w:val="2"/>
          <w:numId w:val="1"/>
        </w:numPr>
        <w:rPr/>
      </w:pPr>
      <w:bookmarkStart w:id="327" w:name="pg7908_89865"/>
      <w:bookmarkStart w:id="328" w:name="__RefHeading___Toc6149290_1051229030"/>
      <w:bookmarkStart w:id="329" w:name="_Toc107"/>
      <w:bookmarkEnd w:id="327"/>
      <w:bookmarkEnd w:id="328"/>
      <w:r>
        <w:rPr>
          <w:rtl w:val="true"/>
        </w:rPr>
        <w:t>فهرس المصادر</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البلاد وأخبار العباد لزكريا بن محمد بن محمود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آلاء الرحمن في تفسير القرآن للشيخ محمد جواد البلاغي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الدراسات الإسلامية 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أبجد العلوم للسيد صديق بن حسن خان القنوجي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 حواشيه وفهارسه أحمد شمس الدين،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لجلال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للإمام علي بن أبي طالب لأبي الحسن علي بن الحسين بن علي الهذلي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للشهيد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وآثار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يوسف 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عباس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الأربعون حديث في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مسلم بن أبي الفوارس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 فى مكتبة العلمين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العكبري البغدادي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استخراج المرام من استقصاء الإفحام للسيّد علي الحسيني الميلاني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استقصاء الإفحام واستيفاء الانتقام للسيّد حامد حسين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الاستنصار في النص على الأئمة الأطهار لأبي الفتح محمد بن علي بن عثمان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أبي الحسن علي بن أبي الكرم محمد المعروف بابن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 في سيرة المصطفى وفضائل 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 بهامش كتاب نور الأبصار للشبلنجي،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تميز الصحابة 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والشيخ علي محمد عوض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 السيد،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الأعلام لخير الدين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 للشيخ أبي علي الفضل بن الحسن الطبرسي</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للسيد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للسيد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للشيخ محمد بن علي بن بابويه القمي الملقب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ط</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الزام الناصب في إثبات الحجة الغائب للشيخ علي اليزدي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مراجعة وتصحيح فالح عبد الرزاق العبيدي،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 دار أنوار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في الشعر العربي للأستاذ محمد عباس الدراجي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الأندلس –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سعد عبد الكريم بن محمد بن منصور التميمي السمعاني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 الله عمر البارودي،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الأنوار النعمانية للسيد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الموحدين للمولى مهدي بن أبي ذر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المكتبة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البراهين الساباطية للشيخ جواد بن إبراهيم بن محمد ساباط الحسيني البصري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كلكتة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على وجود صاحب الزمان السيد محسن الامين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تقديم و تحقيق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في علامات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الزمان للشيخ علاء الدين علي بن حسام الدين الجوبوري الشهير بالمتقي الهندي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غفاري، ط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 مطبعة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لبدر الدين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 عيسى البابي الحلبي وشركاؤه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الوعاة في طبقات اللغويين والنحاة لجلال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ابراهيم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المطبوع بضميمة كتاب 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عبد الله محمد بن يوسف الكنجي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هادي الأميني، 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شركة الكتبي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لمحب الدين أبي فيض السيد محمد مرتضى الحسيني الواسطي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لمحمد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للإمام الحافظ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في أحوال أنفس نفيس للإمام الشيخ حسين بن محمد بن الحسن الديار</w:t>
      </w:r>
    </w:p>
    <w:p>
      <w:pPr>
        <w:pStyle w:val="BookText"/>
        <w:rPr/>
      </w:pPr>
      <w:r>
        <w:rPr>
          <w:rFonts w:ascii="Amiri" w:hAnsi="Amiri" w:eastAsia="Amiri" w:cs="Amiri"/>
          <w:color w:val="111111"/>
          <w:sz w:val="28"/>
          <w:sz w:val="28"/>
          <w:szCs w:val="28"/>
          <w:rtl w:val="true"/>
          <w:lang w:bidi="ar-SA"/>
        </w:rPr>
        <w:t xml:space="preserve">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شعبان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الحسن الشافعي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وادي السلام لأحمد علي مجيد الحلي، ط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بقية العترة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مواليد الأئمة ووفياتهم لأبي محمد عبد الله بن النصر بن الخشاب البغدادي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المنتهى في تاريخ الخلفاء للشيخ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نادر تقي،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الحافظ جلال الدين أبي الفضل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من الأمة بذكر 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قزغلي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تقي زاده،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إسماعيل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الكوفي لفرات بن إبراهيم بن فرات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الحيدرية في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أمل الآمل للسيد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حسين علي محفوظ و عدنان الدباغ و عبد الكريم الدباغ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 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لأبي القاسم علي بن الحسين الموسوي المعروف بالشريف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تنضيد العقود السنية بتمهيد الدولة الحسنية للعلّامة المؤرخ السيد رضي الدين بن محمد بن علي بن حيدر الموسوي العاملي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الأنساب التابعة لمعهد الدراسات لتحقيق أنساب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للشيخ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لشهاب الدين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أبي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بشار عواد معروف،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الشريف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الارناؤوط،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تقدمة المعرفة لكتاب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الرحمن بن أبي حاتم محمد التميمي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جلاء العينين في محاكمة الأحمدين للسيد نعمان خير الدين الشهير بابن الآلوسي البغدادي،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ه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 في الحديث والجامع الصغير وزوائده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بن 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الفتاح شبل،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العقدين في فضل الشرفين للشيخ علي بن عبد الله الحسني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بناي العليلي،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والشؤون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الشيخ إبراهيم البيجوري على شرح العلامة ابن القاسم الغزي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الحصون المنيعة في طبقات الشيعة للشيخ علي بن محمد رضا بن موسى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 في مكتبة الإمام كاشف الغطاء هئة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للإمام الحافظ أبي نعيم أحمد بن عبد الله الإصفه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باقر شريف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للشيخ كمال الدين 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لقطب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الوحي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يحيى بن الحسن الأسدي الربعي الحلي المعروف بابن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الأثر فى أعيان القرن الحادي عشر لمحمد أمين بن فضل الله المحبّي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إسماعيل،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حامد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البهية في تراجم علماء الإمامية للسيد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قيد التحقيق تحقيق وحدة تحقيق العتبة العباسية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الكامنة في أعيان المائة الثامنة لشهاب الدين أحمد بن علي بن محمد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ضبط و تصحيح عبد الوارث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في فقه الإمامية للشيخ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 الإسلام لشمس الدين أبي عبد الله 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حسن إسماعيل مزوة ،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السيد رضا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الموسوي، راجعه وعلق عليه الدكتور السيد عبد الصاحب الموسوي،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ذخائر العقبى فى مناقب ذوي القربى لمحب الدين أحمد بن عبد الله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لآقا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المتعصب العنيد المانع من ذم يزيد لجمال الدين أبي الفرج عبد الرحمن بن علي بن محمد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 عبد السلام محمد،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ومقالات للشيخ جعفر السبحاني،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المناظر في علم الأوائل والأواخر للشيخ محب الدين أبي الوليد محمد بن محمد ابن الشحنة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مهني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والسادات للميرزا محمد باقر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حسين الكاشفي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ش ،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الطالبيين لأبي زكريا يحيى بن شرف النووي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والشيخ علي محمد عوض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للعلامة محمد علي مدرس 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خيام</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سبحة المرجان في آثار هندستان لغلام علي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ملك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 الدجيل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وكرامات أبي جعفر محمد ابن الإمام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علي الغروي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 المكنون في النهي لمن وقت للغائب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البراقي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في مكتبة الإمام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سمط النجوم العوالي في أنباء الأوائل والتوالي لعبد الملك بن حسين بن عبد الملك الشافعي العاصمي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مجموعة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لأبي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لابن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بيروت</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النسائي لأبي عبد الرحمن أحمد بن شعيب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بيروت</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لشمس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وحسين الأسد، 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برهان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إحقاق الحق للسيد شهاب الدين النجفي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المرعشي النجفي تصحيح إبراهيم الميانجي،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المقاصد لسعد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 ،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مسلم بن الحجاج بن مسلم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لأبي بكر 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هاجر محمد السعيد بن بسيوني زغلول،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الغري والنجفيات لعلي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النجفي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صحائف الأبرار في وظائف الأسحار للإمام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حمد الفتلاوي،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صحاح الأخبار في نسب السادة الفاطمية الأخيار للسيد الشريف عبد الله محمد سراج الدين الرفاعي المخزومي،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 ،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أفندي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لأبي الحسن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المستقيم إلى مستحقي التقديم للشيخ زين الدين أبي محمد علي بن يونس العاملي النباطي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الصوارم المهرقة في جواب الصواعق المحرقة للقاضي الشهيد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المحدث الأرموي،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لأحمد 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القاهرة الأزهر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حجر الهيتمي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الصولة العلوية على القصيدة البغدادية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الكبير 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وحدة تحقيق العتبة العباسية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الضوء اللامع لأهل القرن التاسع لشمس الدين محمد بن عبد الرحمن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للعلامة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الشافعية الكبرى لعبد الوهاب بن علي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أحمد عطا،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محمد بن عمر بن محمد تقي الدين ابن قاضي شهبة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الحافظ عبد الحليم خان،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الندوة الجديدة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الدين عبد الرحيم الأسنوي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يوسف الحوت، ط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المسماة بلواقح الأنوار في طبقات الأخيار للشيخ أحمد بن علي الشافعي المعروف بالشعراني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للسيد رضي الدين أبي القاسم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الطليعة من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العبقات العنبرية في الطبقات الجعفرية للعلامة الكبير الشيخ محمد الحسين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جودت القزويني،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 دار ومكتبة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العبقات العنبرية للشيخ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الجزء الثاني مخطوط، مصور في مكتبة الإمام كاشف الغطاء له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القوية لدفع المخاوف اليومية لرضي الدين علي بن يوسف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العامة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الدرر في أخبار المنتظر عج ليوسف بن يحيى بن علي بن عبد العزيز المقدسي الشافعي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الفتاح محمد الحلو،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جمكران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عقود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في مكتبة الإمام كاشف الغطاء العامة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للشيخ محمد بن علي بن بابويه القمي الملقب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العرب في شبه القارة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ليونس الشيخ إبراهيم السامرائي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الأوقاف والشؤون الدينية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عيون صحاح الأخبار في مناقب إمام الأبرار ليحيى بن الحسن الأسدي الحلي المعروف بابن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مالك المحمودي والشيخ إبراهيم البهادري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الشرف في وشي النجف للشيخ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لأبي جعفر محمد بن علي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غالية المواعظ لنعمان أفندي الآلوسي،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 مطبعة – الأميرية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وحجة الخصام في تعيين الإمام من طريق الخاص والعام للسيد هاشم البحراني الموسوي التوبلي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الحسين أحمد الأميني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غرائب القرآن ورغائب الفرقان للحسن بن محمد القمى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لأبي عبد الله محمد بن إبراهيم بن جعفر الكاتب المعروف بأبي زينب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فارس حسون ،كريم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w:t>
      </w:r>
    </w:p>
    <w:p>
      <w:pPr>
        <w:pStyle w:val="BookText"/>
        <w:rPr/>
      </w:pPr>
      <w:r>
        <w:rPr>
          <w:rFonts w:ascii="Amiri" w:hAnsi="Amiri" w:eastAsia="Amiri" w:cs="Amiri"/>
          <w:color w:val="111111"/>
          <w:sz w:val="28"/>
          <w:sz w:val="28"/>
          <w:szCs w:val="28"/>
          <w:rtl w:val="true"/>
          <w:lang w:bidi="ar-SA"/>
        </w:rPr>
        <w:t xml:space="preserve">الشيخ علي أحمد ناصح،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المكية للشيخ محيي الدين بن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قراءة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 الجراح، ط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في فضائل المرتضى والبتول والسبطين والأئمة من ذريتهم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الجويني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السابع والثامن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لخواجه محمد بارسا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داداش نزاد، مطبوع ضمناً في مجلة ميراث إسلامي إيران ، ط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السيد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للشيخ علي بن محمد ابن الصباغ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جعفر الحسيني المجمع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حميد السنيد، ط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الطباعة والنشر للمجمع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عقدة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حسين فيض الدين</w:t>
      </w:r>
      <w:r>
        <w:rPr>
          <w:rFonts w:eastAsia="IRNazanin" w:cs="IRNazanin"/>
          <w:color w:val="111111"/>
          <w:sz w:val="28"/>
          <w:szCs w:val="28"/>
          <w:rtl w:val="true"/>
          <w:lang w:bidi="fa-IR"/>
        </w:rPr>
        <w:t xml:space="preserve">. </w:t>
      </w:r>
      <w:bookmarkStart w:id="330" w:name="pg7908_89906"/>
    </w:p>
    <w:p>
      <w:pPr>
        <w:pStyle w:val="BookText"/>
        <w:rPr/>
      </w:pPr>
      <w:bookmarkEnd w:id="330"/>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التراث للسيد محمد حسين الحسيني الجلالي،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الحسيني الجلالي،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149292_1051229030"/>
      <w:bookmarkStart w:id="332" w:name="_Toc108"/>
      <w:bookmarkEnd w:id="331"/>
      <w:r>
        <w:rPr>
          <w:rtl w:val="true"/>
        </w:rPr>
        <w:t>فهرس المصادر</w:t>
      </w:r>
      <w:bookmarkEnd w:id="332"/>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هاى عكسى مركز إحياء ميراث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أحمد حسيني إشكوري، تدقيق سيد جعفر الأشكوري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صادق الأشكوري ،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ق،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جعفر النبوي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عرائس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أحمد بن محمد بن إبراهيم النيسابوري المعروف بالثعلبي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الفجر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سعيد بن هبة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الميرزا غلام رضا عرفانيان اليزدي الخراساني،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يعقوب بن إسحاق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ط 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أبي الحسن علي بن أبي الكرم محمد بن محمد بن عبد الكريم بن عبد الواحد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مأمون شيحا،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البلغة في تاريخ أئمة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لمجد الدين محمد بن يعقوب الفيروز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بركات يوسف ،هبود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لسليم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نعيم بن حماد المروزي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سهيل زکار، ط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لمصطفى بن عبد الله الشهير بحاجي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عيسى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المهجة رضي الدين أبي القاسم علي بن موسى بن جعفر بن محمد بن طاووس الحسني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والبيان في تفسير القرآن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أحمد بن محمد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كسروي ،حسن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كفاية الأثر في النص على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علي بن محمد الخزاز القمي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اللطيف الحسيني الكوهكمري الخوئي، ط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في مناقب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عبد الله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هادي الأميني،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الكتبي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لعلاء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بكري حياني و الشيخ صفوة السقا،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للشيخ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محمد هادي الأميني،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اللؤلؤ والمرجان في آداب أهل المنبر للعلامة الشيخ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تعريب الشيخ إبراهيم البدوي،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 الألباب لمحمد صالح آل السهروردي ،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 ،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الدين محمد بن مکرم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لأحمد بن علي بن محمد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ماضي النجف وحاضرها للشيخ جعفر باقر آل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المؤمنين للقاضي العلامة الشهيد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اسلامية</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للشيخ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النشر للثقافة الإسلامية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لنور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النورين للشيخ أبي الحسن المرندي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إثبات الرجعة للفضل بن شاذان 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مطبوع ضمن مجلة 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باسم الموسوي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كفاية المهتدي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للمير لوحي ، ، تحقيق السيد ياسين الموسوي،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مخطوطات التاريخ والتراجم والسير في مكتبة المتحف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لأسامة ناصر النقشبندي و ظمياء محمد عباس ، الجمهورية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العامة للآثار و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بن أسعد اليمني اليافعي،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الشرق للشيخ محمد أمين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 النجفي، تصحيح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الصدرائي الخوئي،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مكي العاملي الجزيني 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الصاغانية للشيخ محمد بن محمد بن النعمان الملقب بالشيخ المفيد 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القاضي،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 طباعة ونشر وتوزيع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علي بن جعفر لعلي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لأبي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للمحدث الشيخ حسين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الإحياء التراث،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المسك الأذفر في نشر مزايا القرنين الثاني عشر والثالث عشر للسيد محمود شكري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الدار العربية للموسوعات</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لأحمد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مشاهير المدفونين في الصحن العلوي الشريف للشيخ كاظم عبود الفتلاوي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مصابيح السنة للحسين بن مسعود البغوي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صبيح وأولاده بمصر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الشيخ تقي الدين إبراهيم 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الشيخ حسين الأعلمي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 منشورات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للسيد علي بن موسى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أحمد العطية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معارف الرجال في تراجم العلماء والأدباء للشيخ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علق عليه حفيده محمد حسين حرز الدين ط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الكوراني العاملي،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لشهاب الدين أبي عبد الله ياقوت بن عبد الله الحموي الرومي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رجال الفكر والأدب في النجف للشيخ محمد هادي الأميني،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دار الكتب العلمية،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مؤرخي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لصائب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دائرة معارف الفقه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العراقيين لكوركيس عوّاد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المطبوعات العربية لإليان سركيس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لأبي الحسين أحمد بن فارس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مقابس الأنوار للعلامة المحقق الشيخ أسد الله الدزفولي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مقتضب الأثر في النص على الأئمة الاثني عشر للشيخ أحمد بن عبيد الله بن عياش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مؤيد الموفق بن أحمد المكي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أنوار الهدى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طباعة المطبعة الكبرى الميرية ببولاق مصر المحمية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ملحقات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تممه السيد محمود المرعشي،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والنحل لأبي الفتح 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الهواري،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ومكتبة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 ،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علي بن أبي طالب للفقيه أبي الحسن علي بن محمد الشافعي الشهير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بن محمد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ل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كفاية المهتدي الأصل للمير محمد بن محمد ، المير لوحي الحسيني الموسوي السبزواري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في مكتبة دانشكده إلهيات ومعارف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تسلسل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المنح المكية في شرح القصيدة الهمزية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في نقض كلام الشيعة والقدرية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أيمن الشبراوي، ط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 ومنهج العبادات لرضي الدين أبي القاسم علي بن موسى بن جعف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بن محمد بن طاووس الحسني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المواهب اللدنية بالمنح المحمدية للشيخ أحمد بن محمد القسطلاني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مأمون بن محيي الدين الجنّان،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الشيخ الأوردبادي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الأوردبادي، مخطوط، قيد التحقيق، تحقيق سبطه العلامة السيد مهدي الشيرازي</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العلامة البلاغي للشيخ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 ، مطبعة – الباقري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العلمية في مؤسسة الإمام الصادق،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جعفر السبحاني، ط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النجم الثاقب في أحوال الإمام الحجة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ياسين الموسوي،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النزهة الاثنا عشرية ميرزا محمد بن عنایت خان، ط </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ه ،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الدكن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الأزهار في خلاصة عبقات الأنوار في الرد على التحفة الاثني عشرية للسيد علي الحسيني الميلاني،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نفحات الأنس من حضرات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أحمد الجامي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وتقديم مهدي توحيدي،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فروشي 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للمبارك محمد بن محمد بن عبد الكريم الشيباني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ومحمود محمد الطناحي،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 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وكشف الصدق للحسن بن يوسف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الصدر، الشيخ عين الله الحسني الأرموي،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الهجرة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الصواب في الكاتب والكتابة والكتاب للشيخ علي بن محمد رضا بن موسى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في مكتبة الإمام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بتسلسل </w:t>
      </w:r>
      <w:r>
        <w:rPr>
          <w:rFonts w:eastAsia="Amiri" w:cs="Amiri" w:ascii="Amiri" w:hAnsi="Amiri"/>
          <w:color w:val="111111"/>
          <w:sz w:val="28"/>
          <w:szCs w:val="28"/>
          <w:lang w:bidi="ar-SA"/>
        </w:rPr>
        <w:t>908</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في مناقب الأئمة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رستم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 تحقيق ونشر 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الأفهام في علم الكلام للعلامة السيد حسن الحسيني اللواساني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إبراهيم اللواساني،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الجماعة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السافر فى أخبار القرن العاشر لعبد القادر بن شيخ بن عبد الله العيدروسي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مجموعة،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 باشا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بالوفيات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وشائح السراء في شأن سامراء للشيخ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شمس الدين أحمد بن محمد بن أبي 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القربي لسليمان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اليواقيت والجواهر في بيان عقائد الأكابر للشيخ عبد الوهاب بن أحمد بن علي الشعراني المصري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7908_89929"/>
      <w:bookmarkStart w:id="334" w:name="pg7908_89929"/>
      <w:bookmarkEnd w:id="334"/>
    </w:p>
    <w:p>
      <w:pPr>
        <w:pStyle w:val="Heading3"/>
        <w:numPr>
          <w:ilvl w:val="2"/>
          <w:numId w:val="1"/>
        </w:numPr>
        <w:rPr/>
      </w:pPr>
      <w:bookmarkStart w:id="335" w:name="pg7908_89929"/>
      <w:bookmarkStart w:id="336" w:name="__RefHeading___Toc6149294_1051229030"/>
      <w:bookmarkStart w:id="337" w:name="_Toc109"/>
      <w:bookmarkEnd w:id="335"/>
      <w:bookmarkEnd w:id="336"/>
      <w:r>
        <w:rPr>
          <w:rtl w:val="true"/>
        </w:rPr>
        <w:t>فهرس المحتويات</w:t>
      </w:r>
      <w:bookmarkEnd w:id="337"/>
    </w:p>
    <w:p>
      <w:pPr>
        <w:pStyle w:val="BookText"/>
        <w:rPr/>
      </w:pPr>
      <w:r>
        <w:rPr>
          <w:rFonts w:ascii="Amiri" w:hAnsi="Amiri" w:eastAsia="Amiri" w:cs="Amiri"/>
          <w:color w:val="111111"/>
          <w:sz w:val="28"/>
          <w:sz w:val="28"/>
          <w:szCs w:val="28"/>
          <w:rtl w:val="true"/>
          <w:lang w:bidi="ar-SA"/>
        </w:rPr>
        <w:t xml:space="preserve">كلمة إدارة المكتبة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كلمة كتبها سماحة المحقق العلامة السيد علي الميلاني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الثناء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تلاميذه والرواة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دراسة عن القصيدة البغدادية وما يتعلق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القصيدة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ناظمها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الردود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ترجمة المؤلف الشيخ حسين النوري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وجدناه من أقوال العلماء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زاغت عنه الأبصار من ترجمته في المطبوعات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ترجمته في المطبوعات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مجلسه في الوعظ والإرشاد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عمارته لبعض قبور الأولياء رفع الله مكانتهم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طبقات أعلام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 روى عنهم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أصدقاؤه وخواصه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أصهاره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أسرته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معاصروه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ما يخص مكتبته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حول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طبعات الكتاب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النسخ المعتمدة في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شكر وعرفان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صور النسخ المعتمدة في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ذكر اختلاف المسلمين في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من اعترف بالولادة من علماء أهل السنة الموافقين للإمامية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دليل إجمالي على كون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الشبهة الأولى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خاتمة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ملحق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الرد على القصيدة البغدادية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ترجمة الناظم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يومياته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مواقفه الإصلاحية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التلميذ والأستاذ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ردّه على القصيدة البغدادية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مقدمة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الرد على القصيد البغدادية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الناظم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أحواله وأحوال آبائه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ردّه على القصيدة البغدادية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الرد على القصيد البغدادية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ترجمة الناظم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ردّه على القصيدة البغدادية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الرد على القصيد البغدادية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ترجمة الناظم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ردّه على القصيدة البغدادية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الرد على القصيد البغدادية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ردّه على القصيدة البغدادية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الرد على القصيد البغدادية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ردّه على القصيدة البغدادية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الرد على القصيد البغدادية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الرد على القصيد البغدادية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محقق الكتاب في سطور</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علي مجيد عبود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نبذة من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الحلة وتربى فيها لمدة ست سنوات ثم هاجر مع والده إلى مدينة النجف الأشرف في 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ونزل بها، وعشق الكتب وطالعها منذ نعومة أظفاره و تربى بين الأسر العلمية واختلف إلى مكتبات تلك البلدة المقدسة ولازم بعض مجالس أهل العلم فيها أمثال المحقق السيد محمد مهدي الخرسان دام ظله وأخيه السيد محمد رضا دام ظله مما أضاف عليه طابعا علميا تراثيا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الحلة،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وادي السلام،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مخطوطات مكتبة 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تحقيقاته</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من السلطان المفرج عن أهل الإيمان للسيد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 ثلاث طبعات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الحسينية، للشيخ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 طبعتان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الخصام فيما انتخب من مسند الإمام للشيخ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 ثلاثة مجلدات بسبعة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عن وجه الغائب عن الأبصار، للشيخ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قيد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العالم في شرح خطبة المعالم للسيد جعفر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قيد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كتب أخرى قيد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الانتظار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الحلة تاريخ 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وادي السلام تاريخ 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p>
    <w:p>
      <w:pPr>
        <w:pStyle w:val="BookText"/>
        <w:rPr/>
      </w:pPr>
      <w:r>
        <w:rPr>
          <w:rFonts w:ascii="IRNazanin" w:hAnsi="IRNazanin" w:eastAsia="IRNazanin"/>
          <w:color w:val="111111"/>
          <w:sz w:val="28"/>
          <w:sz w:val="28"/>
          <w:szCs w:val="28"/>
          <w:rtl w:val="true"/>
          <w:lang w:bidi="fa-IR"/>
        </w:rPr>
        <w:t xml:space="preserve">النعمانية، تاريخ سرداب الغيبة، عم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المخطوطات المهدوية في مكتبة الإمام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المخطوطات المهدوية في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الكتب المهدوية في المطبوعات النجفية، كتاب المنتقى من السلطان المفرج عن أهل الإيمان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مخطوطات مكتبة الشيخ محمد علي الأورد بادي ، فهرس مخطوطات مكتبة الشيخ شير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القصيدة البغدادية والدراسة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القصيدة البغدادية والردود عليها، مالم ينشر من ترجمة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تصحيحات كتاب تكملة أمل الأمل</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كتاب شناسي شيعة 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البيهقي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الأرشيف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قيد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الدري في ترجمة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وقد أشرف على تحقيق ومقابلة ومراجعة عدد من الكتب وتصحيحها والتعليق على بعضها وتبلغ العشرات، وقد أسس وساهم لبعض المكتبات التي تهتم باقتناء وجمع المخطوطات كما له مشروع فهرسة مخطوطات مكتبات النجف الأشرف ويعمل حالياً مشرفاً لوحدة التحقيق في مكتبة الروضة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إجازاته بالرواية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أجازه جمع من العلماء والمحققين بالرواية وهم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أحمد الحسيني الأشكوري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سلمان هادي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عبد الستار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كاظم عبود الفتلاوي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رضا الحسيني الجلالي</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الأركاني</w:t>
      </w:r>
      <w:r>
        <w:rPr>
          <w:rFonts w:eastAsia="Amiri" w:cs="Amiri" w:ascii="Amiri" w:hAnsi="Amiri"/>
          <w:color w:val="111111"/>
          <w:sz w:val="28"/>
          <w:szCs w:val="28"/>
          <w:rtl w:val="true"/>
          <w:lang w:bidi="ar-SA"/>
        </w:rPr>
        <w:t xml:space="preserve">.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7908_89944"/>
      <w:bookmarkStart w:id="339" w:name="pg7908_89944"/>
      <w:bookmarkEnd w:id="339"/>
    </w:p>
    <w:p>
      <w:pPr>
        <w:pStyle w:val="Heading2"/>
        <w:numPr>
          <w:ilvl w:val="1"/>
          <w:numId w:val="1"/>
        </w:numPr>
        <w:rPr/>
      </w:pPr>
      <w:bookmarkStart w:id="340" w:name="pg7908_89944"/>
      <w:bookmarkStart w:id="341" w:name="__RefHeading___Toc6149296_1051229030"/>
      <w:bookmarkStart w:id="342" w:name="_Toc110"/>
      <w:bookmarkEnd w:id="340"/>
      <w:bookmarkEnd w:id="341"/>
      <w:r>
        <w:rPr>
          <w:rtl w:val="true"/>
        </w:rPr>
        <w:t>منشوراتنا</w:t>
      </w:r>
      <w:bookmarkEnd w:id="342"/>
    </w:p>
    <w:p>
      <w:pPr>
        <w:pStyle w:val="BookText"/>
        <w:rPr/>
      </w:pPr>
      <w:r>
        <w:rPr>
          <w:rFonts w:ascii="Amiri" w:hAnsi="Amiri" w:eastAsia="Amiri" w:cs="Amiri"/>
          <w:color w:val="111111"/>
          <w:sz w:val="28"/>
          <w:sz w:val="28"/>
          <w:szCs w:val="28"/>
          <w:rtl w:val="true"/>
          <w:lang w:bidi="ar-SA"/>
        </w:rPr>
        <w:t xml:space="preserve">تشرفت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أو مراجعة الكتب الآتية، ونشرها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الشيخ شير محمّد بن صفر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علي مجيد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أحمد بن علي الجبعي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مراجعة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أخلاق النبي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الموسوي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وتصحيح 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في إثبات النص على الأئمة الاثني عشر النجبا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السيد محمد رضا الخرسان</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 العلوية على القصيدة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سليمان بن داود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سليمان الحسيني الحلی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عن وجه الغائب عن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المحدّث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وسيصدر قريباً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علاء عبد النبي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 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البهية في تراجم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As for incoming narratives about him, they counts hundreds but thousands. They are collected in books by a group of special and public scholars, such as al-Siyuti in (Al-Urf alwardi), Almutaqi Alhindi in (Alburhan), Alkinji Alshafia'I in (Albayan), Abi Na'eem Alasbahani in (Alarbaeen), and Alsalami in (Iqd Aldurar).These scholars are from public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other special scholars like al sheikh Altusi in (Kitab Alghaibah)</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 sheikh Almajlisi in (Bihar Alanwar), and Alsafi in Muntakhab Alathar fi al Imam Althaniashar. Works about his stories and virtues are many. There is an index distributed lately about the works related to al Mahdi till now. They are divided into two sorts: manuscripts and books. Who doubts or denies al Mahdi matter is deviated from Muslims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PREFACE</w:t>
      </w:r>
    </w:p>
    <w:p>
      <w:pPr>
        <w:pStyle w:val="BookText"/>
        <w:rPr/>
      </w:pPr>
      <w:r>
        <w:rPr>
          <w:rFonts w:eastAsia="Times New Roman" w:cs="Times New Roman" w:ascii="Times New Roman" w:hAnsi="Times New Roman"/>
          <w:color w:val="111111"/>
          <w:sz w:val="28"/>
          <w:szCs w:val="28"/>
          <w:lang w:val="en-US" w:bidi="en-US"/>
        </w:rPr>
        <w:t>In The Name of Allah, the Most Gracious, the Most Merciful</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Praise be to Lord of all, and peace be upon our head Mohammad and his household Particularly the twelfth apostolic Imams, the authoritative source may God expedite his righteous appearance, and curse all of his enemies. My fellow, Ali al-Dibistani an-Najafi is the distributor of this work, asked me to write a brief preface about his subject, and work. I answered him in order to encourage his efforts, also it's a pleasure to distribute such book in this time. I would like to discourse and from God is the conformation: The discourse about Imam al- Mahdi (Peace be upon him) is manifold and branched. It is an old quest that Muslims are interested in it since the beginning of Islam till now. Scholars' theories and pens deal with obtainment, response, criticism, and view in light of the Holy Qur'an verses and the great prophet's tradition (hadith). So believing in al- Mahdi is considered necessaries that every Muslim must submit and comply with it. Concerning with interpretive verses of the Holy Qur'an, they are tens taken from different blessed suras. Some narrators specified them by writing, like the scholar Mr. Hashim al-Buhrani's book (Almuhjah Feema Nazalah Fi Alhujah)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الكلب أي الشديد الصعب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علي أكبر مهدي بور حفظه الله ورعاه وزيد في عمره وأمله مبتغاه، فقد ألف كتاباً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مستقل حول الإمام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البلاذري صاحب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ذكرناه في الإمام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الميلاني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الثانى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العلّامة الحجّة المرحوم السيد محمد سعيد الموسوي آل صاحب عبقات الأنوار، قدّم له وعلّق عليه علي الحسيني 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القضاء بالنجف الأشرف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الميلاني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السبكي في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352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 الأشرف مع كفاية الطالب في مناقب علي بن أبي طالب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له الكتابان في كشف الظنون مع وصفه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الميلاني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المدارك</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 ونفائس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تبريز أنيس الموحدين للمولى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تبريز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قصيدته وهي مطبوعة في آخر هذا الكتاب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 في تراجم المعروفين بالكنية واللقب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على الحجر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بمبي وحروفياً ضمن كتاب أضواء على حياة موسى المبرقع وذريته للخطيب مرتضى علي الكشميري في مطبعة الآداب في النجف الأشرف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وأخيراً ضمن مجلة الموسم العدد الخامس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مكرراً منضماً مع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وطبع أخيراً على حدة بتحقيق ونشر مركز الدراسات التخصصية في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الأشرف ، كما طبع في بيروت في دار المحجة البيضاء مع مستدرك عليه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الأصل موجودة في مكتبة الإمام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الأشرف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الأصل موجودة في مكتبة الإمام الحكيم تترك في النجف الأشرف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خط المؤلف ة موجودة في المتحف العراقي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مخطوطات التاريخ والتراجم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 مكرراً منضماً مع بحار الأنوار، وحقق أخيراً من قبل السيد جعفر النبوي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المرصاد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چند نسخه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دون مقدمته، ووجدت النسخة التي كتبها المؤلف له إلى السيد حامد اللكنهوي في مكتبة الآستانة الرضوية، وطلبت صورتها من إدارتها فلم أحصل عليها؛ لكونها مشروع تحقيق للمكتبة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وقد عُرب أخيراً، عربه الشيخ إبراهيم البدوي، وطبع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بيروت، دار البلاغة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الأصل موجودة فى مكتبة الإمام الحكيم تدت في النجف الأشرف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الأصل موجودة في مكتبة الإمام الحكيم تت في النجف الأشرف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ما نقلناه من قلم المحقق العلامة السيد علي الحسيني الميلاني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توفيقه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كالقصيدة الحميرية لنشوان بن سعيد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كالقصيدة الموصلية لعبد الله بن القاسم الشهرزوري الموصلي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كالقصيدة الحبسية المعروفة بالإشكنوانية لعميد الدين أسعد الأفزري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والتي نظمها في الحبس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أنشئت هذه القصيدة بحسب ما ذكره السيد البراقي له في السر المكنون في شهر ربيع الثاني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وردّها الشيخ النوري له بكتابه كشف الأستار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 من نفس السنة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التبس أمرها على بعض الأفاضل فتصور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البغدادية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ذكرها ابن حجر في الصواعق والتي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 للسرداب أن يلد الذي ، فليلاحظ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 المكنون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التي بين الأقواس من القصيدة المذكورة أعلاه أوردها السيد البراقي 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 المكنون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والعلامة السيد الصادق من آل بحر العلوم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الصولة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عما في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المثقفة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الرماح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منهمك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القصيدة في كشف الأستار كتابنا هذا ، والصولة العلوية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والسر المكنون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إرسالها لعلماء النجف الأشرف أو ورودها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المعاصرين في تلك الحقبة وهم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 المكنون في النهي لمن وقت للغائب المصون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على وجود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محمد الحسين آل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عقود حياتي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صدر قصيدته التي هي ردّ على هذه القصيدة، وشيخ الباحثين الشيخ أغا بزرك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مواضع عدة، كما قال الشيخ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كشفه عن ذلك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ولكن حملت إلينا ألسنة الرواة في هذه الأوقات قصيدة فريدة نظمها بعض علماء دار السلام ومدينة الإسلام، استغرب الناظم لها اختفاءه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يعلم أن له أسوة بالأنبياء والمرسلين، واستبعد إلى هذه الأيام بقاءه وغفل عن قدرة ربّ العالمين، وزعم أن هذه الأيام أوان خروجه؛ لانتشار الشر وكثرة الجور، وأخطأ سهمه الغرض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مقدمة كتاب كشف الأستار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السيد البراقي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 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وأرسلها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بلد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جناب الفاضل الشيخ محمد تقي ابن الشيخ حسن ابن الشيخ أسد الله، فلما وصلت إلى الشيخ غلفها وأرسلها إلى النجف الأشرف إلى أخيه الشيخ مهدي ابن الشيخ أسد الله ، فجاء بها الشيخ مهدي وعرضها على جناب الشيخ محمد طه نجف، فأمر الشيخ بجوابه فأجابوه العلماء الفضلاء الآباء بقصائد عديدة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 المكنون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عن هذا الأمر أعيان الشيعة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عقود حياتي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الشيخ النوري له في مقدمة وخاتمة كتابنا هذا،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الشيخ البلاغي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صرّح الشيخ كاشف الغطاء في صدر قصيدته بنسبتها إلى بعض جماعة دار السلام، وفي عقود حياتي كما سيأتي لبعض العامة من طلبة بغداد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الخاقاني في شعراء الغري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السيد أحمد ابن السيد رضا الموسوي الهندي في صدر قصيدة والده له في الرد على القصيدة البغدادية والتي 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القصيدة الصاحبية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والمطبوعة مع القصيدة الكوثرية في النجف الأشرف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تبعه السيد عبد الصاحب الموسوي في تحقيقه لديوان السيد رضا الموسوي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الشيخ الطهراني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السيد حسين البراقي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 المكنون في النهي لمن وقت للغائب المصون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 ابن المفتي الزهاوي من أهل بغداد ويدعي أنه مطلع على السير والأخبار، بل بكل العلوم، ويدعي أنه من الظرفاء الأدباء، وكان منكراً لصاحب الزمان الله وإنه غير مولود ولا موجود، وإنه سيولد بعد هذا إن كان 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 المكنون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وينظر ترجمة الزهاوي في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الشيخ محمد السماوي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الشيخ البلاغي، وقال الأستاذ محمد عباس الدراجي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في الأدب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لي مع الأستاذ السيد جواد نجل الحجة الأكبر السيد هبة الدين الحسيني الشهرستاني في مكتبته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الجوادين العامة في مدينة الكاظمية ذكر لي حكاية مفادها أن أبا الثناء الآلوسي زار والده عام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 حينما كان وزيراً للمعارف، وعاتبه السيد هبة الدين على القصيدة المذكورة المنسوبة إليه، فأبدى إنكاره لها، وقال بأن معروف الرصافي هو الذي نظمها، والله العالم بصدق الإنكار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ترجمة الرصافي في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الشيخ محمد الحسين آل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محمد صادق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الدرر البهية في تراجم علماء الإمامية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ترجمة الشيخ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باقر شريف القرشي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تعداد المنكرين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إبراهيم اللوساني في تحقيقه 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والأستاذ محمد عباس الدراجي في كتابه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في الأدب العربي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ومما يؤيد أن الناظم لها هو محمود شكري الآلو ملخص ومعرب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المنحة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الأذفر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تعداد أسماء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ذكره مؤلف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كشفه إذ قال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حدث في بعض الأيام بعض الحوادث من علماء دار السلام، فصنف بعضهم رسالة فيها بعض المطالب المثيرة للفتن آخذاً من كتاب التحفة الاثنا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للمولوي عبد العزيز شاه الدهلوي الذي هو ترجمة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لملا نصر الله الكابلي، وتعرض لرده علماء الإمامية بالهند في أزيد من أربعين مجلداً، وأودع فيها مناكير توجب تجديد العداوة و اختلاف الكلمة، وظنّ أنّها مطالب جديدة عثر عليها فطبعها ونشرها، ولولا خوف زيادة الاختلاف لتعرّض معاصروه لتوضيح هفواتها، ثم أردفها الناظم بهذه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بنظم هذه –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التي هجا فيها الإمامية بألطف عبارة مع أنك قد عرفت أن القول بولادة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الحجة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الأخذ بمذهب أهل السنة والجماعة؛ ولذا قال به جماعة من أعيان علمائهم، فلا شناعة توجب الذم والاستهزاء ، وهذا يوهم أن يكون المقصد الأصلي إثارة الفتنة والغوغاء، وتطميع الأعداء نعوذ بالله تعالى من سوء السريرة واحتقار هذه الموبقة الكبيرة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تؤيده الرسائل التي أرسلها الآلوسي إلى شيخ الشريعة الإصفهاني بواسطة رجل من أهل بغداد والتي أنكر فيها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تلك الرسائل وأجوبتها موجودة في مكتبة الإمام الحكيم ورقمها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وينظر ترجمة محمود الآلوسي في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أوردها له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نوردها خوف التكرار والإطالة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بعد هذا البيت لم نوردها خوف التكرار والإطالة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له بيتين بعد هذا البيت لم نوردها خوف التكرار والإطالة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ascii="IRNazanin" w:hAnsi="IRNazanin" w:eastAsia="IRNazanin"/>
          <w:b w:val="false"/>
          <w:b w:val="false"/>
          <w:bCs w:val="false"/>
          <w:i w:val="false"/>
          <w:i w:val="false"/>
          <w:iCs w:val="false"/>
          <w:color w:val="333333"/>
          <w:sz w:val="20"/>
          <w:sz w:val="20"/>
          <w:szCs w:val="20"/>
          <w:rtl w:val="true"/>
        </w:rPr>
        <w:t>، ووردت فيها بعنوانين 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عن وجه الغائب عن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قصيدة الردّ على منكري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ولقبه عند ذكرها بشيخ العراقين والمشهور أن هذا اللقب هو للشيخ عبد الرضا بن عبد الحسين آل كاشف الغطاء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قرأت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الحسين آل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حسن ابن الشيخ محمد رضا ابن الشيخ موسى ابن الشيخ جعفر كاشف الغطاء كان يُلقب به أيضاً، فلاحظ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الغافلات للسيد محمد علي الشاه عبد العظيمي، طبع في إيران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إنهاء هذه الرسالة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علماً أنها لم تُذكر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مما يستدرك عليه، وقد وفقني الله للسعي في نشر هذه الرسالة بتحقيق وحدة التحقيق في مكتبة الروضة العباسية المقدسة، ونشرت ضمن منشوراتها بتسلسل</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التصحيف، ونسبته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جبل عامل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وقال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يتعلق به،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سيدنا في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عنها السيد محمد صادق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الصولة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ولم أظفر بالقصيدة بالرغم من كثرة التفحص والتنقيب عنها أيام سفري إلى سوريا ولبنان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مكثنا في تلك البلاد زهاء عامين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السيد البراقى فى كتابه السر المكنون تمام القصيدة وقوامها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بزيادة بيت واحد عن الديوان المطبوع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انتقلت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حياته إلى مكتبة الشيخ محمد الحسين آل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أني استقصيت البحث عن ردّه هذا فيها فلم أجده، ولا يعني عدم عثوري عليه إنكار أصله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ووجدنا نسخة منه كتبها السيد حسن الفحام سنة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تلميذه الشيخ أقا بزرك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ترجمته في نقباء البشر،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ارتعش القلم بيدي عندما كتبت هذا الاسم، واستوقفني الفكر عندما رأيت نفسي عازماً على ترجمة أستاذي النوري، وتمثل لى بهيئته المعهودة بعد أن مضى على فراقنا خمس وخمسون سنة، فخشعت إجلالاً لمقامه ودهشت هيبة له، ولا غرابة فلو كان المترجم له غيره لهان الأمر، ولكن كيف بي وهو من أولئك الأبطال غير المحدودة حياتهم وأعمالهم، أما شخصية كهذه الشخصية الرحبة العريضة، فمن الصعب جداً أن يتحمل المؤرخ الأمين وزر الحديث عنها، ولا أرى مبرراً في موقفي هذا سوى الاعتراف بالقصور عن تأدية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محمد حسين الجلالي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فهرس التراث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الحديث عن كتابه المستدرك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أرويه عن شيخي الرازي، عن المؤلف بطرقه المذكورة، وقد عاصره، وعاشره، وحدّثني عن محامد خصاله ما يندر في عصره، فكيف بهذا العصر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رتبناها بحسب وفيات قائليها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المُبيِّضَة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رقم تسلسله في المكتبة </w:t>
      </w:r>
      <w:r>
        <w:rPr>
          <w:rFonts w:eastAsia="IRNazanin" w:cs="IRNazanin"/>
          <w:b w:val="false"/>
          <w:bCs w:val="false"/>
          <w:i w:val="false"/>
          <w:iCs w:val="false"/>
          <w:color w:val="333333"/>
          <w:sz w:val="20"/>
          <w:szCs w:val="20"/>
        </w:rPr>
        <w:t>908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واحدة غير مقروءة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المُبيضة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رقم، وتسلسلها في المكتبة تباعاً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وتسلسلها في المكتبة تباعاً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الشيخ أغا بزرك الطهراني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يالو</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أغا بزرك الطهراني له في ترجمته أنها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العتق يراد بها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الشيخ النوري له في كتابه الفيض القدسي المطبوع بضميمة 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عند تعداد من استدرك على البحار،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العبر في استدراك البحار السابع عشر ، جَمعت فيه من المواعظ والحكم ما فات عنه ذكره فيه وذكره في غيره أو لم يذكره في غيره، وما عثرت عليه من المآخذ التي لم تكن حاضراً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يمين الداخل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لإتمام المعنى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الشيخ الأوردبادي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كلمتان من الأصل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عقود حياتي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بعد هذا البيت لم نوردها خوف التكرار والإطالة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المخطوط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الشيخ الأوردبادي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الشيخ النوري 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السيد هبة الدين الحسيني الشهرستاني له المعاصر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حلال المشكلات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سؤاله عن كتابه فصل الخطاب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السيد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المراد من البعض هو الشيخ موسى شرارة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ولأن بعضاً من الكلام المشار يتعلق بمجلس الشيخ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 إيراده هنا، فإليك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حضر الشيخ موسى شرارة إلى جبل عامل أحضر معه مجموعة كتبها له بعض الذاكرين فيها الصحيح والسقيم مما يتلى في مجالس النجف، وكان فيها خبر مقتل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كلام للأصبغ بن نباتة يخاطب 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زيد فيه كلام مسجع منمق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البرد لا يزلزل الجبل الأصم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ولفحة الهجير لا تجفف البحر الخضم، والليث يضرى إذا خُدش والصل يقوى إذا ارتعش،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الشيخ موسى يتلوه ويعجب من بلاغته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كتبت مقتل أمير المؤمنين في المجالس السنية لم أجد له أثراً في كتاب، وسمعت الميرزا حسين النوري مرة في داره ينكره على المنبر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أصل 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143/6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كلمتان من الأصل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عقود حياتى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وهذان الكتابان وإن لم يُطبعا بعد لكنني نقلت منهما؛ لكون النص المنقول منهما يتعلق بمجلسه حمله، فلاحظ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أن مجالسه تلك كتبها أحد تلامذته، إذ قال في الذريعة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المواعظ التي أملاها شيخنا العلامة النوري الميرزا حسين ابن العلامة الميرزا محمّد تقي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وجمعها الشيخ الجليل المولى محمد حسين القمشهي النجفي الصغير ، تلميذ المولى القمشهي الكبير، توفي جامع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ثاني المحرم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والنسخة بخطه عند ولده الشيخ محمد حسن في النجف، وكلما تلح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أن يخرجها من الرازونة لينتفع بها لا يرضى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مكتوب على يسار الداخل لصحنه الشريف من جهة الباب الغربي، وببالي أنه للشيخ النورى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ذكرته بتمامه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 الدجيل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المحجة البيضاء،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وكتب على غلاف الكتاب اسم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علي الأزدبادي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علي الأوردبادي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مستدركات 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145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1564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ق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26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المحقق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ق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ق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1094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ق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أن سنة التأليف هي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تأثرت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تأثير؛ وذلك من خلال مطالعاتي لكتبه، كخاتمة المستدرك، ودار السلام والنجم الثاقب، واللؤلؤ والمرجان، ونفس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ومن خلال ما يُذكر عنه من قبل معاصريه، وأتذكر أني كنت أختلف إلى مكتبة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ومكتبة الحكيم ، ومكتبة الإمام محمد الحسين آل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السنين؛ لمطالعة كتبه لساعات طوال تصل أحياناً إلى مدة دوام تلك المكتبات، فى وقت يعز فيه الحصول على أي كتاب إضافةً إلى قلة ذات اليد، ولا أنسى أنى عملت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ذكرى مائة عام على وفاته مع وليمة غداء في مدرسة الإمام محمد الحسين آل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ثلة من الأصدقاء رغم الظروف الصعبة التي كانت تحيط بنا أيام النظام السابق، واليوم وأنا أحقق له هذا الكتاب أرى نفسي مغموراً بسعادة التوفيق والألطاف الإلهية، فأرجو من الله العلي القدير الرضا والقبول، وأن تشملني دعوات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طالما جربت قبره في سرعة إجابة الدعوات، هذا وأني أروي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بواسطتين وبعدة طرق وبحسب ما أجازني به مشايخي العظام حفظهم الله ،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السيد محمد رضا الجلالي، والسيد أحمد الحسيني الأشكوري، والسيد عبد الستار الحسني، والشيخ باقر شريف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التاريخ ينافي ما ذكره الشيخ الطهراني في الذريعة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تعرضه للكتاب، إذ 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فكتبه في جوابه في أيام قلائل في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في هذه السنة بعينها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فهرست نسخه هاي عكسى مركز إحياء ميراث 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الثقلين المروي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حديث معروف متواتر، ألفت فيه كتب مستقلة؛ لجمع طرقه العديدة وبيان دلالته على الإمامة من كتب العامة والخاصة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بيانه لحديث نقله عن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يتعلق بالموضوع أحببت إيراده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 وبيانه كما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واحد، عن محمد بن همام عن الفزاري عن الحسن بن محمد بن سماعة، عن أحمد بن الحارث، عن المفضل، عن ابن ظبيان عن جابر الجعفي، عن جابر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سأل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ينتفع الشيعة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غيبته ؟ فقال الا الله إلي والذي بعثني بالنبوة إنّهم لينتفعون به، ويستضيئون بنور ولايته في غيبته كانتفاع الناس بالشمس وإن جللها السحاب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في أحوال الإمام الغائب للمؤلّف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حسين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في غيبة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في ثلاثة أشهر بأمر المجدد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مرتباً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أشار في أوّله إلى أسماء جملة من كتب الغيبة ثمّ أورد فهرس مطالب الكتاب، فرغ منه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بطهران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وطبعت في آخره قصائد في مديح الحجة للناشر وهو حسين علي بن علي أصغر النوري المتخلص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 بعدها مكررا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وعربه أخيراً سماحة الحجّة السيد ياسين الموسوي دامت بركاته، وطبع تعريبه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بمجلدين في إيران ثم في بيروت ثم نشر ضمن منشورات الروضة الحسينية المقدسة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 من الثياب معروف، والوشي نقش الثوب، ويلوّن من كل 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نسجت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 ما يستعمل لدفع السم من الأدوية والمعاجين، وهو معرب ويقال بالدال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الشيخ محمد بن علي بن الحسين بن بابويه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 وإتمام النعمة ذكر فيه غيبات الأنبياء وهو كتاب مشهور، فليراجع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الثاني نجل السلطان عبد المجيد الأول جلس على سرير السلطنة بعد خلع بعد خلع أخيه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الرابع والثلاثون من الملوك العثمانيين، وكان ملكاً رؤوفاً بالرعيّة عاقلاً بصيراً محباً للعلم والعلماء، وكان يدير أمور المملكة داخلاً وخارجاً برأيه الصائب وإرادته الملوكية وكان يخاف من المفسدين الساعين لتخريب الدين الإسلامي الذين جاؤوا بالحرية، خلع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استنبول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كان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كتابه هذا في زمان سلطنته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ردُّ على أحد علمائهم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اقتضى الحال مدحه والدعاء له بهذه الكلمات، فتأمل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تلميذه العلامة الشيخ آقا بزرك الطهراني في ترجمته عند بيان وقته الثمين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وقبل شروق الشمس بقليل يعود إلى داره فيتوجه رأساً إلى مكتبته العظيمة المشتملة على ألوف من نفائس الكتب والآثار النادرة العزيزة الوجود أو المنحصرة عنده، فلا يخرج منها إلا للضرورة، وفي الصباح يأتيه من كان يعينه على مقابلة ما يحتاج إلى تصحيحه ومقابلته مما صنّفه أو استنسخه من كتب الحديث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إذا دخل عليه أحد في حال المقابلة اعتذر منه أو قضى حاجته باستعجال؛ لئلا يزاحم وروده أشغاله العلمية ومقابلته، أما في الأيام الأخيرة وحينما كان مشغولاً بتكميل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قاطع الناس على الإطلاق، حتى إنه لو سئل عن شرح حديث أو ذكر خبر أو تفصيل قضية أو تاريخ شيء أو حال راو أو غير ذلك من مسائل الفقه والأصول لم يجب بالتفصيل، بل يذكر للسائل مواضع الجواب ومصادره فيما إذا كان في الخارج، وأما إذا كان في مكتبته فيخرج الموضوع من أحد الكتب ويعطيه للسائل ليتأمله، كل ذلك خوف مزاحمة الإجابة الشغل الأهم من القراءة أو الكتابة عن مقدمة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التي بين الأقواس من القصيدة المذكورة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مواضع متفرقة –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أوردها السيد البراقي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محمد صادق آل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وعنا، يعنو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وذل، وأعناه غيره،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وَعَنَتِ الْوُجُوهُ لِلْحَيِّ الْقَيُّومِ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والمثقفة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يستقيم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حر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ادعوا المهدوية في الهند أحمد بن مرتضى بن محمد القادياني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ويلقب بالمسيح الثاني، زعيم القاديانية ومؤسس نحلتهم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هندي، له كتابات 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إلى قاديان من قرى بنجاب، ولد ودفن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شيئاً من الأدب العربي، واشتغل بعلم الكلام وخدم الحكومة الإنكليزية أيام احتلالها للهند ،مدة، عمل بها كاتباً في المحكمة الابتدائية الانكليزية بمدينة سيالكوت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تمّ القرن الثالث عشر الهجري نعت نفسه بمجدد المئة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أعلن أنه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وآمن به جمهور من الهنود، على أنه نبي تابع للشريعة الإسلامية، وأنه أحمد المعني بآية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وَمُبَشِّرًا بِرَسُولِ يَأْتِي مِن بَعْدِي اسْمُهُ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ووضع كتباً بالعربية والأردية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ولولده محمود أحمد كتابان في مناصرة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يزال له أتباع إلى اليوم في الهند وباكستان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وتصدى كثير من معاصريه للرد عليه وتكفيره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الدكتور محمد إقبال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القاديانية ثورة على نبوة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ومؤامرة ضد الإسلام، وديانة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أحد علماء الهند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الإنكليز أكبر أعوان القادياني على نشر دعوته لإحداث الانشقاق في وحدة المسلمين بالهند وصرفهم عن التفكير في مقاومة احتلالهم لبلادهم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بمعنى واحد وصيغ مختلفة في العديد من كتب أهل السنة والإمامية،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ومن أراد الزيادة فعليه بكتاب معجم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أحاديث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 والمالكي والحنفي والشافعي والحنبلي، وستأتي إليك أقوال علمائهم ضمن تضاعيف هذا الكتاب، فليلاحظ</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 هذه 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إيراد أحاديثها في كتابه النجم الثاقب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ولشناعة هذا القول ومخالفة هذه الأخبار للأخبار المتواترة المرويّة من طرق الفريقين فغير خفي على أي بصير نقاد كونه من ذرية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غير قابل للخلاف والنزاع؛ ولهذا أوّل ابن حجر وغيره هذه الأخبار بأن للعباس أبوة له؛ وذلك لأن جد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رضع من حليب أم الفضل زوجة العباس، وعليه فيمكن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ولده، ولو أنهم حملوا تلك الأخبار على الجعل والوضع إرضاءً لخلفاء بني العباس كما كانت العادة هي كذلك في ذلك الزمان، لكان أحسن من هذا التوجيه الركيك الذي لكثرة بروده أطفأ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انتهى كلامه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 هذه الشبهة في كتابه النجم الثاقب ذهبت الكيسانية أن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الحنفية كما قال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موسى النوبختي في كتاب الفرق والمقالات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سائر فرقهم، حيث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بموته وإن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هو المهدي الموعود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من الذين قالوا بالمهدوية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المذاهب الفاسدة المنكرة المنقرضة، وأن انقراضها كاف في بطلانها مع أن قولهم مخالف للإجماع والأخبار المتواترة، وقد مات مهديهم ولم يملأ يوماً قرية واحدة من العدل عند جميع علماء الإمامية وأهل السنّة، عن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كتابه النجم الثاقب المشار إليه آنفاً فإنه ذكر الردود عليها في الباب الرابع من الجزء الأول، فليراجع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الكيسانية الذين قالوا بالقول الثاني كما تقدم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وصوابها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والإمامية كافة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الثاني من كتاب البيان في أخبار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 التصريح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عترتي من 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والباب التاسع منه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 تصريحه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بسط القول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حسني أو 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منه في الباب الرابع من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إبطاله للقول الأول، فليراجع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مؤلّفنا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ابن 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استقصاء الإفحام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اشتباه، والمعروف في كتب الرجال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عز الدين محمد بن أبي بكر ابن قاضي القضاة عبد العزيز بن محمد بن إبراهيم بن سعد الله بن جماعة الحموي الشافعي المتكلم الأصولي النحوي اللغوي، وهو غير برهان الدين ابن جماعة الذي أفتى بقتل الشهيد الأول أبي عبد الله محمد بن 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وفيها توفّي الكمال محمد بن طلحة النصيبي المفتي الشافعي، وكان رئيساً محتشماً بارعاً في الفقه والخلاف ولي الوزارة مرة ثم زهد وجمع نفسه، توفّي بحلب في شهر رجب وقد جاوز التسعين، وله دائرة الحروف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عجالة الراكب وبلغة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فقهاء الشافعية للأسنوي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،التصانيف، وله قصيدة تشتمل على عشرين علماً وأزيد، وكان كثير الإيثار بالفقراء، كثير التواضع، مترفعاً على الأغنياء، معرضاً عما بأيديهم، نحيفاً ربعة، كثير الإحسان للطلبة إلى أن مات عن استقصاء الإفحام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تقطيع حروف الاسم المبارك من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به لما روي عن بعض الأخبار التي نصت على حرمة ذكره وقد ألف علماؤنا الأعلام في ذلك وجوازه رسائل وكتباً، ولقد استقصى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الأخبار والحديث عنها في كتابه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فليراجع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ورحمته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مجراه مسراه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8/137</w:t>
      </w:r>
      <w:r>
        <w:rPr>
          <w:rFonts w:ascii="IRNazanin" w:hAnsi="IRNazanin" w:eastAsia="IRNazanin"/>
          <w:b w:val="false"/>
          <w:b w:val="false"/>
          <w:bCs w:val="false"/>
          <w:i w:val="false"/>
          <w:i w:val="false"/>
          <w:iCs w:val="false"/>
          <w:color w:val="333333"/>
          <w:sz w:val="20"/>
          <w:sz w:val="20"/>
          <w:szCs w:val="20"/>
          <w:rtl w:val="true"/>
        </w:rPr>
        <w:t xml:space="preserve">واسم الكتاب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غاية السؤل في مناقب الرسول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بيانه لطرق روايته لكتاب صحيح البخاري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بتحقيق الشيخ محمد هادي الأميني،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هو المختار عندي من الروايات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حضرنا عند 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سيّدنا ومولانا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ويتلوه ذكر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مفرد وسميته بالبيان في بيان أخبار صاحب الزمان عليه صلاة الملك المنّان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وعندي نسخة من الكفاية عتيقة مكتوب في ظهرها كتاب كفاية الطالب في مناقب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 سيدنا الشيخ الإمام العالم الحافظ العارف المتبحر فخر الدين شرف العلماء قدوة الفقهاء مفتي الفرق فقيه الحرمين محيي السنة قامع البدعة رئيس المذاهب أبي عبد الله محمد بن يوسف بن محمد القرشي الكنجي الشافعى جعل الله سعيه مرضيا وأعلاه على الأشباه والأنظار فلا يقال أي الفريقين خير مقاما وأحسن نديا</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نقلها السيّد مير حامد اللكنهوي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تعريفه لاصطلاح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كتاب الواقح الأنوار أكثر من مرة، ولم أجدها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عنه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وسيظهر فيما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نسخة السيد اللكنهوي من اللواقح فيها زيادات عن المطبوع فلذا وصفها هنالك الشيخ النوري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عتيقة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مع أن صاحب اللواقح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ذيل عليه وهو جزء صغير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بتحقيق الشيخ محمد هادي الأميني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فاتحة كل باب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أي البيان – بحسب تصنيف مؤلّفه في مقدمته مشتمل على خمسة وعشرين باباً، والباب المذكور أعلاه هو الخامس والعشرون منه، ويظهر أن النسخة التي أعتمد عليها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مغلوطة الترقيم،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البيان في أخبار صاحب الزمان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الإفحام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الأسفاتي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من نواحي أفريقية جل غلاتها الزيتون وهي على ضفّة الساحل بينها وبين المهدية ثلاثة أيام وبين سوسة يومان وبين قابس ثلاثة أيام، وهي على البحر ذات سور، وبها أسواق كثيرة ومساجد وجامع، وسورها صخر و آجر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الشافعي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وبدر بينه وبين بدر الأثيل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الخنثى قال الشيخ أحمد بن عبد القادر العجيلي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المآل في شرح عقد جواهر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وصفه في كلام له حول حكم الخنثى هذا نصه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المسألة وقعت في زماننا هذا ببلاد الجبرت على ما أخبرني به سيدي العلّامة نور بن خلف الجبرتي، وذكر لي أن الخنثى الموصوفة توفيت عن ولدين ولد لبطنها وولد لظهرها، وخلفت تركة كثيرة، وأن علماء تلك الجهة تحيّروا في الميراث واختلفت أحكامهم، 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 ولد الظهر دون ولد البطن، ومنهم من قال بعكس هذا، 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يقتسمان التركة 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التركة حتى يصطلح الولدان على تساو أو على مفاضلة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وأخبرني أن الخصام قائم والتركة موقوفة، وأنه خرج لسؤال علماء المغرب خصوصاً علماء الحرمين عن ذلك، وبعد الاتفاق به بسنتين وجدت حكم أمير المؤمنين في كتاب الفصول المهمة في فضل الأئمة 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الإمام علي بن محمد الشهير ب ابن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الصباغ من علماء المالكية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خلاصة عبقات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خطبة كتابه ما نصه 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العبد الفقير إلى الله تعالى عبد الله بن محمد المطيري شهرة المدني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كتاب سمّيته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الزاهرة في فضل آل بيت النبي وعترته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فيه ما اطلعت عليه مما ورد في هذا الشأن، واعتنى بنقله العلماء العاملون الأعيان، وأكثره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الصباغ،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الشفاف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هذا لم يذكر في كتاب أهل البيت الله في المكتبة العربية فهو مما يستدرك عليه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في 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علي بن عبد الله الحسني السمهودي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أكثر النقل فيه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طبع بتحقيق الدكتور موسى بناي العليلي القسم الأول من الكتاب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والثاني بجزأين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العراق في وزارة الأوقاف والشؤون الدينية ورقم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فى سيرة الأمين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عنه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والمعروف أن اسم الكتاب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في الفصول المهمة في معرفة الأئمة بمكة المشرفة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شرفها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مصنفة لأبي الحسن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ولدته أمه بجوف الكعبة شرفها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وذكر كنيته ونسبه وكنيته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شهيرة والمؤلف و نقلها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استقصاء الإفحام</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والكلام في الباب الخامس والعشرين، فتأمل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قزأو غلي، بكسر القاف وسكون الزاي، ثمّ همزة مضمومة وغين ساكنة ولام مكسورة وياء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،تركي، ترجمته الحرفية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من يحذف الألف والواو تخفيفاً، فيكتبها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قزغلي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المكسورة وضم الزاي والنص على هذا في تاريخ علماء بغداد منتخب المختار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والصواب ضم الزاي وسكون 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قيمة لما ذهب إليه أحد المعاصرين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الفرغلي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 على غلطة مطبعية في كتاب ابن خلكان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النجم الثاقب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تمام القول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طبع على هامش الجزأين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لابن الأثير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 الأخذ عن مخطوطة منه في المكتبة الخالدية بالقدس كتبت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المناظر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على المطبوع أخيراً بدار الكتب العلمية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المتطلع لما ظهر وخفي من غالب مرويات الشيخ حسن بن علي العجيمي المكي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لتاج الدين الدهان جزءان في مجلد واحد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ونسخته في خزانة الرباط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عدة أحاديث، وأخرجه الترمذي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ماجاء في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استقصاء الإفحام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684/1</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مدارج وما أثبتناه من 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الأنوار المعروف بالطبقات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 من ،اليواقيت وفيه قد اجتمعنا على خلق كثير من أهل الطريق، فلم نرَ منهم من حام حول معاني هذا المؤلّف، وإنّه يجب على كل مسلم حسن الاعتقاد وترك التعصب والانتقاد، ونعوذ بالله من حصول حسد يسد باب الإنصاف ويمنع من الاعتراف بجميل الأوصاف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اليواقيت والجواهر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طبعة دار إحياء التراث العربي، ولم يذكر فيها قول البرهمتوشی بتمامه، وما بين الشارحتين بطوله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مدح لكتاب اليواقيت تعرض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لذكره قبل إيراد قول الشعراني من اليواقيت، فلاحظ</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ما يصحح قول المتن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سبعمائة سنة وثلاث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قلنا بنقصان حساب السنة الهجرية عن السنة الميلادية كما هو المشهور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بركة الرَّطلي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منتزهات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285/14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البشرى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النسخة التي اعتمدها السيد حامد اللكنهوي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استقصاء الإفحام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الاستقصاء، وجسسته بيدي أي لمسته لأنظر مجسه أي مجسه أي ممسه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الأنوار المعروف بالطبقات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العتيقة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كما أورد خبره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الحكاية المائة، وأورد خبر اجتماعه بالإمام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الصبان في إسعاف الراغبين المطبوع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والقندوزي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ما مر في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التصحيف وبَرَكس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على شاطئ نيل مصر قرب البحر من جهة الإسكندرية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الأنوار المعروف بالطبقات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ذكر السابع من علماء أهل السنة من كتابنا هذا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العتيقة عنها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مامر في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استقصاء الإفحام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جورا وظلما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والسياق يقتضي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الأمر بعدك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 التصحيف سرى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بويع المعتضد بالله في اليوم الذي مات فيه المعتمد على الله وهو يوم الثلاثاء المصادف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قبض الإمام الحسن العسكري 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ترجمه المؤلف له عن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الكبريت الأحمر للشعراني المطبوع بذيل اليواقيت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مع زيادة في اللفظ عمّا في الفتوحات إنسان العيون المعروف بالسيرة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مقدماً على أقرانه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استقصاء الإفحام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رموز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المروي عن ابن مسعود في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والسياق يقتضي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ترجمته وأقواله فى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استقصاء الإفحام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Pr>
        <w:t>1395/1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المرام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في هامش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الفرداوي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وكتب المؤلف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والظاهر أن الساقط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مناقب أمير المؤمنين الله لمحمد بن مسلم بن أبي الفوارس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ونسخته في مكتبة العلّامة السيد محمد صادق آل بحر العلوم تت، وبخطه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كتب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سقط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فليتوال علياً هو ما أثبتناه من المصدر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مناقب أمير المؤمنين لأبي الفوارس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وصفه السيد نعمان آلوسي زاده في بعض مكاتيبه المطبوعة مع كتابه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جلاء العينين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الملوك وملك العلماء، ومرجع الغني والصعلوك، ومستند الفضلاء ، وارث علوم السلف الصالح، وناشر لواء الحق، من كل قول راجح كشاف غوامض التأويل، وسالك جادة التفويض في عوالم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البحر العذب للواردين، والدر المنثور للقاصدين، المولى الأفخم، والأمير المكرم، والنواب المفخم حسن القول وصديق الفعل فى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الفعل وصديق القول والاسم وطود الوقار والصلاح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جلاء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الصديق حسن خان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أبجد العلوم السيّد غلام علي آزاد ابن السيد نوح الحسيني نسباً الواسطي حسباً البلكرامي مولداً ومنشأ، والحنفي مذهباً ، الجشتي طريقةً، والملقب بحسان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شرحاً طويلاً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مصنفات جليلة ممتعة مقبولة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الدراري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البخاري، وعد منها سبحة المرجان وهو في آثار هندوستان ومآثر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سبحة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معاصره العلّامة السيد حامد اللكنهوي صاحب كتاب استقصاء الإفحام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لجمال، لجلال الدين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المشهور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في شهر شعبان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استقصاء الإفحام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وترجمة كلامه كما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كلام في بيان الإمام الثاني عشر المؤتمن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ولادته المباركة في درج الولاية وجوهر معدن الهداية بقول أكثر الروايات في منتصف شعبان سنة ثمان وخمسين ومائتين وكانت أمه الجليلة أم ولد وتسمى بصيقل، أو سوسن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استقصاء الإفحام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المرام </w:t>
      </w:r>
      <w:r>
        <w:rPr>
          <w:rFonts w:eastAsia="IRNazanin" w:cs="IRNazanin"/>
          <w:b w:val="false"/>
          <w:bCs w:val="false"/>
          <w:i w:val="false"/>
          <w:iCs w:val="false"/>
          <w:color w:val="333333"/>
          <w:sz w:val="20"/>
          <w:szCs w:val="20"/>
        </w:rPr>
        <w:t>187/12</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091/4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دواء يعالج به ، فأفرط منه صاحب الترجمة فمات والنسبة إليه كانت بعد موته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 والكتب الرجالية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غمزوه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طابران بعد الألف باء موحدة ثم راء مهملة وآخره نون إحدى مدينتي طوس؛ لأن طوس عبارة عن مدينتين أكبرهما طابران والأخرى نوقان، وقد خرج من هذه جماعة من العلماء نسبوا إلى طوس، وقد قيل لبعض من نسب إليها الطبراني، والمحدثون ينسبون هذه النسبة إلى طبرية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المؤلف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ذلك وجملة مما تقدم العالم الخبير النقاد المعاصر المولوي حامد حسين منه في استقصاء الإفحام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باب الباء واللام ألف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نادرة عصره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العابدين السجاد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اثنا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عنه استقصاء الإفحام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ورمز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أنبأنا،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حدّثنا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استقصاء الإفحام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حيلولة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ذكر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استقصاء الإفحام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 ،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الشبستري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بعض المتبحرين من المعاصرين أن كتاب هداية السعداء في جلوة الشعراء مأخوذ من ثلثمائة كتاب من كتب أهل السنة غير كتاب مناقب السادات في مناقب أهل البيت والسادات الذي أكثر النقل عنه صاحب فضائل السادات ثم استشهد همه بكلام صاحب عبقات الأنوار تنت وكيف كان هما معاً تأليف ملك العلماء الفاضل الدولة 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حرره نصر الله الشبستري نزيل تبريز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 عنه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فى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السؤى نقيض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عن أخبار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الأنوار المعروف بالطبقات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حامد النقوي 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طبع بالهند لهذا العهد، واشتهر اشتهار الشمس في رابعة النهار، وهو كتاب جمع فيه كل غريب الحديث وما ألف فيه، فجاء كالشرح للصحاح الستة، فإن لم يكن عند أحد شرح لكتاب من الأمهات الست، فهذا الكتاب يكفيه لحل المعاني وكشف المباني، وهو كتاب متفق على قبوله متناول بين أهل العلم منذ ظهر بالوجود، وبالله التوفيق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له ترجمة حافلة في المقصد الأول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المتقين في سلوك طريق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وأثنى عليه كثيراً وحرر أحواله الشريفة في أبواب خمسة بإيضاح تام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في شرح المشكاة عنه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لعقائدهم أو من كتبهم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يخرج فيلقى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 علماء العرب في شبه القارة الهندية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الشمائل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وهو من مصادر عبقات الأنوار للكنهوي كما في نفحات الأزهار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والكتاب هو نقض لكتاب إبطال الباطل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مستقيم مع الوزن وما أثبتناه أنسب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إحقاق الحق </w:t>
      </w:r>
      <w:r>
        <w:rPr>
          <w:rFonts w:eastAsia="IRNazanin" w:cs="IRNazanin"/>
          <w:b w:val="false"/>
          <w:bCs w:val="false"/>
          <w:i w:val="false"/>
          <w:iCs w:val="false"/>
          <w:color w:val="333333"/>
          <w:sz w:val="20"/>
          <w:szCs w:val="20"/>
        </w:rPr>
        <w:t>209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لإتمام المعنى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تتمة المنتهى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الكتب التاريخية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وغمر العباد بره وفضله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الكتب التاريخية والسير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تتمة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وعم البلاد بره وفضله قرن الله أوامره الشريفة بالنجح والنشر، وجنوده بالتأييد والنصر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تتمة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ولرايته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تتمة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فتطيعه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تتمة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تخشع له الملوك</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تتمة المنتهى فتملكه نواصيها، وبتولي المولوي الحسين بن سعد الموسوي وسيأتي في وشائح السراء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معد بن محمد بن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الكتب التاريخية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الموسوي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تتمة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المؤيدة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تتمة المنتهى استجاب الله دعوته في أيامه الشريفة السنيّة من سنة ست وستمئة الهلالية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تتمة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نظم هذه الكتابة الشيخ السماوي وه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أرجوزته وشائح السراء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ونصه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وفيه ذكر الرواة عنه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سليمان ابن خواجة كلان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القندوزي وما أثبتناه هو الصحيح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ينابيع المودة، وترجم له في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والكنى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 من حضرات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القصيدة فيها، كما أوردها صاحب الأعيان عند ترجمته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 للعربية هو</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الزركلي في الأعلام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في ترجمته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الصفدي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خليل بن أيبك بن عبد الله الصفدي، صلاح الدين أديب، مؤرخ، كثير التصانيف الممتعة، ولد في صفد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بفلسطين وإليها نسبته وتعلم في دمشق فعانى صناعة الرسم فمهر بها، ثم ولع بالأدب وتراجم الأعيان وتولى ديوان الإنشاء في صفد ومصر وحلب، ثم وكالة بيت المال في دمشق، فتوفي فيها، له زهاء مئتي مصنف،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جداً، في التراجم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الرحمن بن محمد بن علي البسطامي الحنفي المتوفى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واسم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المعارف الإلهية في الأسرار الحرفية وصفه القندوزي 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أعلم علماء زمانه في علم الحروف، قدس الله أسراره ووهب لنا علومه وعرفانه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أ ، ج ،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اشتباه وما أثبتناه هو الصحيح</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مفصلاً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توقد في الأحشاء بالحرقات وما أثبتناه من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ومنزل 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انتهيت إلى قولي والظاهر أن هذه الزيادة هي من مصادر أخرى، أو أنها سقطت من المطبوع منه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عما نقله عنه صاحب الينابيع،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الفاضل العلّامة علي أكبر بن أسد الله بن أمر الله الحسيني الفيض آبادي، من ذرية الشيخ قطب الدين مودود الجشتي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ونشأ بدهلي، وقرأ العلم على عمه وشيخه السيد الحسيني محمد میر الدهلوي ولازمه مدة حياته، ثم أقام بمدينة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ثم ذهب الى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إحدى وسبعين ومائة وألف وعكف على مطالعة كتب الشيخ محي الدين بن عربي، ثم أدرك الشيخ أبا الحسن علي بن عمر بن علي بن محمد العسقلاني بمدينة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رجال العلم والتصوف، فدرس عليه وأجازه بالطريقة القادرية، واستوطن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آبادي وحصلت له المكانة العظيمة عند الأمراء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عديدة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 الغبي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تصفية التسوية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في التوحيد،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الفروع،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المكاشفات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حاشية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للجامي في مجلدين مات سنة عشر ومائتين وألف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العرب في شبه القارة الهندية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عبد الرسول بن القاسم المعروف بالجشتي من 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الشبستري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غير مقروءة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شیخ عزیز نسفی در مقصد أسنى مطبوع خود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موضوع کلام خیلی مبسوط دارد وانجى ومتن مع الواسطة نقل شوده است از قبیل مئت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 شود فراجع انشاء الله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على ما في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كتاب مرآة الأسرار على ما حكي عنه ما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هو شمس الدين والدولة، وهادي جميع الملة، القائم في المقام المطهر الأحمدي، الإمام بالحق أبو القاسم محمد بن الحسن المهدي رضي الله عنه، وهو الإمام الثاني عشر من أئمة أهل البيت أمه أم ولد اسمها نرجس، ولادته ليلة الجمعة خامس عشر شهر شعبان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النبوة في الثالث والعشرين من شهر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 من رأى المعروفة بسامرة، وهذا الإمام الثاني عشر موافق في الكنية والاسم لحضرة ملجأ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ألقابه الشريفة المهدي، والحجّة، والقائم، والمنتظر ، وصاحب الزمان، وخاتم الاثني عشر، وكان عمره حين وفاة والده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 سنين وجلس على مسند الإمامة، وكما أعطى الحق تعالى يحيى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والكرامة في حال الطفولية وأوصل عيسى بن مريم إلى المرتبة العالية في زمن الصبا، كذلك هو في صغر السن جعله الله إماماً، وخوارق العادات الظاهرة له ليست قليلة بحيث يسعها هذا المختصر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الأسرار، عنه استقصاء الإفحام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 وترجمته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حصول صفائه الباطني تيسّر حضوره الكامل عند روحانية حضرة حامي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فأخذ حضرته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بمنتهى عطفه وكرمه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قطب المدار بيده العابدة للحق ولقنه الإسلام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وحينذاك حضرت روحانية حضرة المرتضى علي كرم الله وجهه، فأو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حضرة علي المرتضى وقال بأن هذا الشاب طالب للحق ، فخذه وربه بمثابة ابنك وأوصله إلى مبتغاه، فهذا الشاب عزيز عند الحق تعالى، وسيكون قطب المدار في عصره وحسب حكم حضرة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شاه المدار متولياً لحضرة المرتضى علي كرم الله وجهه وذهب إلى النجف الأشرف وصار يمارس الرياضة لدى الأعتاب المباركة للنجف، وبهذه الوسيلة استفاد بمشاهدة حق الحق لدين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وطوى جميع المقامات الصوفية الصافية وحصل على العرفان الحقيقي وحينذاك عرفه أسد الله الغالب في عالم الظاهر على ولده الرشيد وارث الولاية المطلقة محمد المهدي بن الحسن العسكري وقال بمنتهى العطف بأن قطب المدار بديع الزمان قد تربى بإشارة حضرة حامي الرسالة وقد بلغ مقالات عالية وقد قبلت تبنيه، فالتفت أنت إلى هذا الشاب اللائق وعلمه الكتب السماوية من باب العطف، فعلم صاحب الزمان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بكمال اللطف شاه المدار اثني عشر كتاباً وصحيفة سماوية في برهة من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بن إبراهيم بن محمد ساباط الحسيني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الهجري الأصل، البصري،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مشارك في أنواع من العلوم من آثاره انموذج الساباطي في العروض والقوافي، البراهين الساباطية فيما تستقيم به دعائم الملة المحمدية وتنهدم به أساطين الشريعة المنسوخة العيسوية، لطائف الأذكار، شراب الصوفية، وربط الحمار في رد الاعتذار في وقائع واجتهاد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المصدر باختلاف يسير ونص ماذكر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اندذ يرشل كم فورث اراداوت آف ذي ستم اف جيسي اندابرنج شل کرواوت آف هز روتس اندذي سبيرت آف ذي لاردشل رست ابان هم ذي سبيرت اف وزدماند اندر ستیند نك ذي سبيرت اف كوسل اندميت ذي سبيرت اف نالج اند ذي سبيرت اف کوسل اندميت ذي سبيرت اف نالج انداف ذي فيراف ذي لارد اندشل سيك هم اكوك اندر ستيندك ان ذي فيراف ذي لارد اندشل سيك هم اكوك اندر ستيندك ان ذي فيراف ذي لارد اندشل نات جج افتر ذي سيت اف هزایس نیذ رربروف افتر ذي هيرنك اف هزييرس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وسيخرج من قنس الأسى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بمجرد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ذكر تأويل اليهود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ما قاله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اليهود هذا في شأن مسيحهم، والنصارى في حق إلههم، فقال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آسى اسم أبي داود، والمسيح لا يكون إلا من أولاد داود، فيكون هو المنصوص عليه، وقد ذكرتُ منع صغرى هذا القياس فيما قبل فتذكره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به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هو المسيح الذي يجب أن يكون من أولاد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صفاته أعم من صفات النبي، ولا قرينة لقيام الخاص مقام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المنصوص عليه هو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 لصريح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يدين بمجرد السمع، لأن المسلمين أجمعوا على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يحكم بمجرد السمع والظاهر بل لا يلاحظ إلا الباطن، ولم يتفق ذلك لأحد من الأنبياء والأوصياء، أفلا ترى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لا إله إلا الله حقن ماله ودمه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علمت ذلك فاعلم أن لفظة أسى في العبراني مرادفة للوجود ، فيكون من قبيل استعمال العلة في مقام المعلول، إذ لا يمكن أن يكون للوجود الحقيقي أصل ، فيكون المراد محمداً ،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لما خلقت الأفلاك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والحاضر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الساباطية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عنه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 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وأقواله في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 النسفية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محمد بن أحمد بن إسماعيل النسفي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وصاحب رسالة النبوة والولاية هو عز الملة والدين الشيخ عبد العزيز بن محمد النسفي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أواخر 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ذكره أعلاه بهذا الاسم القندوزي في ينابيعه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فيها ما سمعه من شيخ الشيوخ سعد الدين الحموي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ونسختها في مكتبة المشكاة بطهران مع عشرين رسالة فارسية بخط أحمد بن عبدعلي البرموك آبادي من محال همدان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عن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الشبستري له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عزيز الدين بن محمد نسفي عارف مشهور قرن هفتم متوفی در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از أصحاب و شاگردان وحلفائي او بردة و در مؤلفات خد 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 برده است مجلة يادكار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الشبستري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قال المولى عزيز الدين في رسالته في تحقيق النبوة والولاية، قال الشيخ سعد الدين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يكن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النبوة والولاية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يتيسر لي الوقوف عليها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الأبدال هم العباد، الواحد بدل، وعن علي الأبدال بالشام، وهم خيار بدل من كل 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مشارب الأذواق في شرح ميمية ابن الفارض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 مخطوط، لم يتيسر لي الوقوف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عنه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سيواس بر الأناضول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الأنوار مطبوع لم يتيسر لي الوقوف عليه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صدر الدين محمد بن إسحاق بن محمد بن يوسف بن علي القونوي الرومي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صوفي، من كبار تلاميذ الشيخ محيي الدين ابن العربي تزوج ابن العربي أمه، ورباه، وكان شافعي المذهب، وبينه وبين نصير الدين الطوسي مكاتبات في بعض المسائل الحكميّة، وله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 زمان في مظاه 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في المصدر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الشبستري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شيخنا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إلى تصانيف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مالفظه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رسالة في أمر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لصدر الدين القونوي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آيا صوفيا أوله الإمام الحادي عشر من الأئمة ليس كذلك، كتبه نصر الله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مصدر قول الآملي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 من حضرات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قونية من مدن قباذق في بلاد 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محمد بن محمد بن الحسين بن أحمد البلخي القونوي الرومي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بفقه الحنفيّة والخلاف وأنواع العلوم، ثمّ متصوف ترك الدنيا والتصنيف كما يقول مؤرخو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 غيرهم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بالفارسيّة، وصاحب الطريقة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ولد في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 مع أبيه إلى بغداد في الرابعة من عمره، فترعرع بها في المدرسة المستنصرية حيث نزل أبوه ولم تطل إقامته فإن أباه قام برحلة واسعة ومكث في بعض البلدان مدداً طويلة، وهو معه، ثم استقر في قونية سنة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جلال الدين بالبراعة في الفقه وغيره من العلوم الإسلامية، فتولى التدريس بقونية في أربع مدارس، بعد وفاة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ترك التدريس والتصنيف والدنيا وتصوّف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حولها، فشغل بالرياضة وسماع الموسيقى ونظم الأشعار وإنشادها، ونظم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وقد ترجم إلى التركية وشرح، وطبع بها وبالعربية وبالفارسية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منظومة صوفية فلسفيّة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في ستة أجزاء، كتب مقدمتها بالعربية وتخللتها أبيات عربية من نظمه، واستمر يتكاثر مريدوه وتابعو طريقته إلى أن توفي بقونية، وقبره فيها معروف إلى اليوم، في تكية 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 بعض مخلفاته ومخلفات أحفاده وكتباً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ديوانه، وهو مطبوع في إيران عدة طبعات، وقد ذكره الشيخ أغا بزرك الطهراني له في كتابه الذريعة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مولوي 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محمد بن بهاء الدين الملقب بسلطان العلماء ابن جلال الدين بن أحمد الخطيبي البلخي المولود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وديوانه غزليات يتخلص فيها باسم مراده شمس الحق التبريزي طبع في الهند مع زيادات بعنوان کلیات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منه في 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ثلاثة آلاف ومائة وخمسون بيتاً كما في فهرسها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وللمولوي تصانيف أخر غير المثنوي المشهور أوردها مع بيان أحوال المولوي وتواريخه بديع الزمان فروزانفر الخراساني في رسالة مرتبة على عشرة فصول طبعت في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في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شانتهى كلام الشيخ الطهراني كما ذكره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دیوان شمس تبريزي، ويظهر من کلامه وكلام القندوزي وكلام المؤلف أن ديوان الرومي هو غير مثنويه المعروف، فلا يُتوهم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القندوزي في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مع أبيات أخر له، إذ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كلمات جلال الدين الرومي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ووهب لنا بركاته وفيوضاته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الكبير الذي جمع على ترتيب حروف الهجاء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وترجمته بالعربية هو</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ينابيع المودة</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مظهر العجائب وظهر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وترجمته بالعربية هو</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التحفة الاثني عشرية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 من حضرات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شمس الدين محمد بن علي بن ملك داد التبريزي الصوفي المتخلص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جلال الدين الرومي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وأربعين وستمائة، له ديوان شعر 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نور الدين بن عبد الله بن عطاء الله الولي الماهاني الكرماني الصوفي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رسائل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داود المنزلاوي النسيمي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طريقة الفقر المحمدي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 ،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أرواحهم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حامد النقوي في ترجمته والسيد علي الهمداني من أكابر علماء أهل السنة ومن مشاهير عرفائهم وقد أثنى عليه علماؤهم مثل عبد الرحمن بن أحمد الجامي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الأنس من حضرات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ومحمود بن سليمان الكفوي في كتاب كتائب الأعلام الأخيار من فقهاء مذهب النعمان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الدين جعفر البدخشاني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أحمد القشاشي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السمط المجيد في سلاسل أهل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وشاه ولي الله الدهلوي في كتاب الانتباه في سلاسل أولياء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توفي السيد علي الهمداني في السادس من ذي الحجة سنة ست وثمانين وسبعمائة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وصفه الكفوي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العصر سيد الوقت المنسلخ عن الهياكل الناسوتية والمتوصل إلى السبحات اللاهوتية الشيخ العارف الرباني والعالم الصمداني أمير سيد علي بن شهاب بن محمد بن محمد الهمداني قدس الله تعالى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جامعاً بين العلوم الظاهرة والباطنة وله مصنّفات كثيرة في علم التصرف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نفحات الأنس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ذوي القربى المطبوع ضمن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العاشرة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الصبان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العرفان عالم بالعربية والأدب، مصري، مولده ووفاته بالقاهرة، له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الخامس والثمانون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المطبوع بهامش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الثاني، وقد صرح في ما بينهما بذكر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الكبير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فالحسن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الحسن العسكري فأعقب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البارع الكامل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الاعتراف بالإمام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أراد بأحد البارعين السيد حامد اللكنهوي فهو خريت هذه الصناعة في عصره والذي اعتمد كتبه مؤلف كتابنا هذا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للسيد أبي المعالي إسماعيل بن الحسن بن محمد الحسيني النقيب بنيسابور، فاضل ثقة، له كتاب أنساب الطالبية، وكتاب شجون الأحاديث، وكتاب زهرة الحكايات أخبرنا بها الشيخ الإمام جمال الدين أبو الفتوح الخزاعي، عن ولده عن جده عنه قاله منتجب الدين، ومثله في مجموعة الجباعي إلى قوله الحكايات، وأبو الفتوح هذا هو أبو الفتوح الحسين بن علي بن محمد بن أحمد بن الحسين الرازي المفسّر وجده كان من تلاميذ الشيخ الطوسي فالمترجم معاصر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قول الخوارزمي والكاشفي لاحقاً، فلاحظ</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اشتباه بحسب تخريجنا لأحاديثه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النسخة المطبوعة ورد باختلاف في السند والحديث ونصه وذكر ابن شاذان هذا، حدّثنا أبو محمد الحسن بن علي العلوي الطبري، عن أحمد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أحمد بن محمد، عن أبيه، عن حماد بن عيسى، عن عمرو بن أذينة،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أبان بن أبي عياش عن سليم بن قيس الهلالي، عن سلمان المحمدي،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الله دخلت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الحسين على فخذه وهو يقبل عينيه، ويلثم ،فاه،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سيّد ابن سيّد أبو سادات، إنك إمام ابن إمام أبو أئمّة، إنك حجة ابن حجة، أبو حجج تسعة من صلبك تاسعهم قائمهم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هو الصحيح كما في المقتضب وكتب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وتقريب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والسند الصحيح كما في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يزيد بن جابر، عن أبي سلام الأسود، عن حريث أبي سلمى راعي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آية </w:t>
      </w:r>
      <w:r>
        <w:rPr>
          <w:rFonts w:eastAsia="IRNazanin" w:cs="IRNazanin"/>
          <w:b w:val="false"/>
          <w:bCs w:val="false"/>
          <w:i w:val="false"/>
          <w:iCs w:val="false"/>
          <w:color w:val="333333"/>
          <w:sz w:val="20"/>
          <w:szCs w:val="20"/>
        </w:rPr>
        <w:t>285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اليابس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الله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فرائد السمطين فإنّ فيه الكثير من هذه الأخبار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الإمام الملقب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محمد صادق بحر العلوم في الصولة العلوية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ومراده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جماعة من أهل الكشف غير الشيخ محيي الدين والشعراني والشيخ حسن العراقي وعلي الخواص وغيرهم ممن تقدّم ؛ لتقدّمه عليهم بسنين كثيرة، فإن البيهقي توفي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سمعت، والشيخ الدين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الشعراني في أوائل الفصل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والشعراني كان بعد عصر التسعمائة، يدل عليه قوله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الكبريت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فرغ منه سنة اثنين وأربعين وتسعمائة، وفي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فرغ منه سنة خمس وخمسين وتسعمائة، والعراقي والخواص كانا معاصرين للشعراني، وكذا غيرهم ممن تقدّم متأخر عن البيهقي بكثير كما قيل، والذي في طبقته على ما قيل مثل الحلاج والجنيد، وأبي الحسن الوراق، وأبي بكر الشبلي وسهل بن عبد الله التستري وغيرهم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النص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المطبوع في دار الكتب العلمية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 العلامة محمد زكي إبراهيم نقله عن البيهقي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مراقد أهل البيت بالقاهرة في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مطبوعات العشيرة المحمدية بمبنى جامع البنات بالقاهرة، فتأمل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معتب الحسين بن منصور البيضاوي العارف المشهور الذي اختلف الناس في حقه، نشأ بواسط أو بتستر وقدم بغداد فخالط الصوفية وصحب من مشيختهم الجنيد بن محمد وأبا الحسين النوري وعمرو المكي، والصوفية مختلفون فيه، فأكثرهم نفى الحلاج أن يكون منهم، ونسبوه إلى الشعبذة في فعله وإلى الزندقة في عقيدته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ترجمة له تامة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كزبير لقب أبي القاسم سعيد بن محمد بن الجنيد القواريري الزاهد المشهور سلطان الطائفة الصوفية،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نهاوند وهي مدينة من بلاد الجبل،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بناها و كان اسمها نوح أوند، ومعنى أوند نبي فعربوها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 ومولده ومنشأه العراق كان شيخ وقته وفريد عصره في الزهد والتصوف، صحب خاله السرى السقطي، وصحبه أبو العباس بن سريج الفقيه الشافعي المشهور، له كلمات معروفة في الحقيقة عن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عيسى بن علي بن عبد الله الواسطي المعتزلي النحوي المشهور بأبي الحسن الوراق شارح كتاب سيبويه ومختصر الجرمي والمقتضب، أخذ عن ابن دريد وابن السراج، وروى عنه أبو القاسم التنوخي، كانت ولادته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ينسب إلى قصر الرمان موضع بواسط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 الشبلي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دلف بن جحدر الشبلي ناسك كان في مبدأ أمره والياً في دنباوند من نواحي رستاق الري وولي الحجابة للموفق العباسي، وكان أبوه حاجب الحجاب، ثم ترك الولاية وعكف على العبادة، فاشتهر بالصلاح له شعر جيد، سلك به مسالك المتصوفة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خراسان ونسبته إلى 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ما وراء النهر، ومولده بسر من رأى، ووفاته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بكنيته واختلف في اسمه ونسبه، فقيل دلف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جحدر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دلف بن جعترة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دلف بن جعونة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وللدكتور كامل مصطفى الشيبي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أبي بكر الشبلي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فيه ما وجد من شعره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الرودباري وهو أحمد بن محمد بن قاسم بن منصور من العرفاء ومريد الشيخ أبي القاسم الجنيد البغدادي، ترجمه في رياض العارفين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شعره العربي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سهل بن عبد الله التستري من كبار الصوفية، لقي ذا النون المصري وسكن البصرة زماناً وعبادان مدة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كلامه في أواخر الفصل الأول عن كتاب شعب الإيمان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وشيعته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الفصل الثامن وفي المعرب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لإتمام المعنى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ونص ترجمة القول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في ذكر الإمام محمد بن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الإمام الثاني عشر وكنيته أبو القاسم ولقبه الحجة والقائم والمهدي والمنتظر وصاحب الزمان، وهو خاتم الأئمة الاثني عشر على مذهب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شواهد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مكتوب على ذراعه الأيمن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جاء الحق وزهق الباطل إن الباطل كان زهوقا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 لأن السياق يستقيم بدونها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الذوقية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سنداً</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قوله في التاسع والعشرين من أقوال علماء السنة من كتابنا هذا</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قوله في السابع والثامن من أقوال علماء السنّة من كتابنا هذا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أرفؤوا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بالهمزة أي التجؤوا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فجلسوا في أقرب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بضم الراء وهي سفينة صغيرة تكون مع الكبيرة كالجنيبة يتصرف فيها ركاب السفينة لقضاء حوائجهم الجمع قوارب والواحد قارب بكسر الراء وفتحها وجاء هنا أقرب وهو صحيح لكنه خلاف القياس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بأقرب السفينة أخرياتها وما قرب منها للنزول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أهلب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الشعر الأهلب غليظ الشعر كثيره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 إلى خبركم بالأشواق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الأشواق إليه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اغتلم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هاج وجاوز حده المعتاد وقال الكسائي الاغتلام أن يتجاوز الإنسان ما حد له من الخير والمباح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زغر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بزاي معجمة مضمومة ثم غين معجمة مفتوحة ثم راء وهي بلدة معروفة في الجانب الغربي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للبغوي من الصحاح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الناس فأثنى على الله بما هو أهله ثم ذكر الدجال،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لأنذركموه وما من نبي إلا أنذر قومه، لقد أنذر نوح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والسياق يقتضي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اثنا عشر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الخلد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أوّلهم علي وآخرهم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غاية الأحكام لم أقف عليه، وورد عن أبي قتادة في عدة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غاية الأحكام لم أقف عليه، وورد عن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الوجه الحادي عشر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اتفقت عليه السنة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اشتباه بحسب ما خرجناه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جعفر هو علي بن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موسى بن جعفر أخيه ومسائله معروفة بمسائل علي بن الجعفر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ينسبوا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خلد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من آية </w:t>
      </w:r>
      <w:r>
        <w:rPr>
          <w:rFonts w:eastAsia="IRNazanin" w:cs="IRNazanin"/>
          <w:b w:val="false"/>
          <w:bCs w:val="false"/>
          <w:i w:val="false"/>
          <w:iCs w:val="false"/>
          <w:color w:val="333333"/>
          <w:sz w:val="20"/>
          <w:szCs w:val="20"/>
        </w:rPr>
        <w:t>103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الثقلين ليس في المطبوع منه، عنه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 ويأتي لهذا المطلب تتمة في آخر الفصل، وفي الصواعق اعلم أن لحديث التمسك طرقاً كثيرة وردت عن نيف وعشرين صحابياً، وفي بعض الطرق أنه قال ذلك بحجة الوداع بعرفة، وفي آخر أنه قاله بغدير خم، وفي آخر أنه قاله بالمدينة في مرضه وقد امتلأت الحجرة بأصحابه، وفي آخر أنه قال لما قام خطيباً بعد انصرافه من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تنافي، إذ لا مانع من أنه كرر عليهم ذلك في تلك المواطن وغيرها اهتماماً بشأن الكتاب العزيز والعترة الطاهرة،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بهذا اللفظ التستري في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وليس في عنقه بيعة مات ميتة جاهلية 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عليه إمام جماعة فإن موتته موتة جاهلية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71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w:t>
      </w:r>
      <w:r>
        <w:rPr>
          <w:rFonts w:ascii="IRNazanin" w:hAnsi="IRNazanin" w:eastAsia="IRNazanin"/>
          <w:b w:val="false"/>
          <w:b w:val="false"/>
          <w:bCs w:val="false"/>
          <w:i w:val="false"/>
          <w:i w:val="false"/>
          <w:iCs w:val="false"/>
          <w:color w:val="333333"/>
          <w:sz w:val="20"/>
          <w:sz w:val="20"/>
          <w:szCs w:val="20"/>
          <w:rtl w:val="true"/>
        </w:rPr>
        <w:t>، 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فصيح الدين الاستبياضي الذي كان أستاذ أمير علي شير المشهور في رسالته الموسومة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إلجام الغثاة وإلزام العتاة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أشكل على مضمون الحديث الصحيح الذي رواه مسلم، وهو قوله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لا ينقضي حتى يمضي فيهم اثنا عشر خليفة كلهم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يزال الإسلام عزيزاً إلى اثني عشر خليفة كلهم من قريش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بهذا الأمر الخلافة، وأما العدد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ينبغي أن يحمل على العادلين منهم، فإنهم إذا كانوا على سنن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وطريقته يكونون خلفاء، وإلا فلا ولا يلزم أن يكونوا على 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قالوه ولكن لا مقنع فيه، انتهى</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220/5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فتزوى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60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عنه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عنه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وفتنةً تُقبل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تخالف العدد فلذا وضعناها بالهامش</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غليمة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العمدة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العمدة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العمدة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أسرع من لوك تمرة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عنه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عنه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الجنيد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الشبستري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إنه لعنه الله تمثل بالأبيات في وقعة الحرة فراجع كلام أكبر دانا سرشت في 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ترجمته الفارسية لكتاب الأثار الباقية للبيروني وانظر كتاب العقد الفريد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وافتض فيها ألف عذراء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مفتضها فعل ذلك أمام الوجه الشريف، والتمس ما يمسح به الدم، فلم يجد، ففتح مصحفاً قريباً منه، ثم أخذ من أوراقه ورقةً فتمسح بها، نعوذ بالله ما هذا إلا صريح الكفر وأنتنه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أن امرأة من الأنصار دخل عليها رجل من أهل الشام، وهي ترضع ولدها وقد أخذ ما كان عندها،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الذهب، وإلا قتلتك وقتلت ابنك،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إن قتلته فأبوه أبو كبشة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وأنا من النسوة اللاتى با یعن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خنت الله في شيء بايعت رسوله عليه فأخذ الصبي من حجرها وثديها في فيه وضرب به الحائط حتى انتثر دماغه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871/2</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أن الراوي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نوفل بن أبي عقرب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وصوابها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معشارها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علومهم لدني وهبوه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 ه ذكر معناه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والأئمة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المنبر يخطب الناس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عنق الآخر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يقتل يزيد الحسين إلا بسيف جده، أي بحسب اعتقاده الباطل أنه الخليفة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في شرح القصيدة الهمزية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القرطبي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عقربا قرية بجوار نابلس بفلسطين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شاباً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رأسه عمامة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بن شريك بن مرثد العبسي الغطفاني المضري القنسريني ،أمير ولي نيابة مصر في زمن الوليد الأموي، في أوائل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وأنشأ جامع الفسطاط وزخرفه، وكان جباراً صلباً مخوفاً، تعاقد نحو مئة من الشراة في الأسكندرية على قتله، فعلم بهم فقتلهم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واستمر في الإمارة بمصر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ومؤرخوه في العصر العباسي وما بعده يرمونه بالفسق والظلم، ويأتون بقول ينسبونه إلى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بالشام، والحجاج بالعراق، وعثمان المزني بالحجاز، وقرة بمصر ؟ امتلأت الدنيا والله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اهتد لترجمتها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ومنعتهم وما أثبتناه من المصدر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184/12</w:t>
      </w:r>
      <w:r>
        <w:rPr>
          <w:rFonts w:ascii="IRNazanin" w:hAnsi="IRNazanin" w:eastAsia="IRNazanin"/>
          <w:b w:val="false"/>
          <w:b w:val="false"/>
          <w:bCs w:val="false"/>
          <w:i w:val="false"/>
          <w:i w:val="false"/>
          <w:iCs w:val="false"/>
          <w:color w:val="333333"/>
          <w:sz w:val="20"/>
          <w:sz w:val="20"/>
          <w:szCs w:val="20"/>
          <w:rtl w:val="true"/>
        </w:rPr>
        <w:t>، والنص لم أجده في تفسير النيشابوري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للواحدي النيسابوري ولا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إيجاز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لمحمود بن أبي النيسابوري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وغيرها لأهل نيسابور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هامش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مابلغت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يتعاورونه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يتدولوه ويتناوبوا عليه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الشارحتين من المؤلف حمله للبيان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24286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سیرأعلام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عبد الرحيم بن الحسين بن عبد الرحمن الرازاناني العراقي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مشايخه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کتاب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الإبانة ابن شهر آشوب في مناقب آل أبي طالب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غير أن عدة من الأحاديث المنقولة عن الإبانة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المطبوع منه بنشر دار الكتب العلمية، كما ورد بهذا اللفظ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الأرض أي انخسف وماجت أي اضطربت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والاستنصار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وتؤيده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347/24</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عنه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المعقوفين من المصدر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39587</w:t>
      </w:r>
      <w:r>
        <w:rPr>
          <w:rFonts w:ascii="IRNazanin" w:hAnsi="IRNazanin" w:eastAsia="IRNazanin"/>
          <w:b w:val="false"/>
          <w:b w:val="false"/>
          <w:bCs w:val="false"/>
          <w:i w:val="false"/>
          <w:i w:val="false"/>
          <w:iCs w:val="false"/>
          <w:color w:val="333333"/>
          <w:sz w:val="20"/>
          <w:sz w:val="20"/>
          <w:szCs w:val="20"/>
          <w:rtl w:val="true"/>
        </w:rPr>
        <w:t>، عن ابن جرير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في هامش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مانصه والمراد بالملا حيثما ذكر هو عمر بن محمد بن خضر الأردبيلي المعروف بالملا صاحب وسيلة المتعبدين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الملا،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5770</w:t>
      </w:r>
      <w:r>
        <w:rPr>
          <w:rFonts w:ascii="IRNazanin" w:hAnsi="IRNazanin" w:eastAsia="IRNazanin"/>
          <w:b w:val="false"/>
          <w:b w:val="false"/>
          <w:bCs w:val="false"/>
          <w:i w:val="false"/>
          <w:i w:val="false"/>
          <w:iCs w:val="false"/>
          <w:color w:val="333333"/>
          <w:sz w:val="20"/>
          <w:sz w:val="20"/>
          <w:szCs w:val="20"/>
          <w:rtl w:val="true"/>
        </w:rPr>
        <w:t>، ح عن البزار مجمع الزوائد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عن أبي يعلى</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وضبطنا أسماء رجال السند عليه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غاية المرام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عديد من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للسدي عنه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164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السلطنة الظاهرة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كتاب التمهيد في بيان التوحيد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كلاماً للفاضل المنجم باشي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أفاضل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تارك فيكم خليفتين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ممدود بين السماء والأرض وعترتي أهل بيتي ما أن تمسكتم بهما لن تضلوا وإنهما لن يفترقا حتى يردا علي الحوض</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في هامش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الملا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خلف من أمتي عدول من أهل بيتي ينفون عن هذا الدين تحريف الضالين وانتحال المبطلين وتأويل الجاهلين، ألا وإن أئمتكم وفدكم إلى الله عز وجل فانظروا من توفدون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القمار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واعتقاد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في هامش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علماء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يجمع لهم الله تعالى بين النبوة والخلافة الظاهرة أعطوا الخلافة الباطنة، وهي خلافة العلم والعمل وهداية الخلق، وهي التي يعبرون عنها 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 في شرح الهمزية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ذهبت عنهم الخلافة الظاهرة لكونها صارت ملكاً عضوضاً ولذا لم تتم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عوضوا عنها بالخلافة الباطنة، حتى ذهب قوم إلى أن قطب الأولياء في كل زمان لا يكون إلا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في شرح القصيدة الهمزية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من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يستقيم النص بها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معاشر المسلمين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التي بعدها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واسم الكتاب خلاصة الوفا بأخبار دار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في تاريخ المدينة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الفتوحات، ويزعم الحكماء أن الكرسي هو الفلك الثامن والعرش هو الفلك التاسع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غرسها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فضائل أحمد عن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34198</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34198</w:t>
      </w:r>
      <w:r>
        <w:rPr>
          <w:rFonts w:ascii="IRNazanin" w:hAnsi="IRNazanin" w:eastAsia="IRNazanin"/>
          <w:b w:val="false"/>
          <w:b w:val="false"/>
          <w:bCs w:val="false"/>
          <w:i w:val="false"/>
          <w:i w:val="false"/>
          <w:iCs w:val="false"/>
          <w:color w:val="333333"/>
          <w:sz w:val="20"/>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ما ذكره الطبراني، وكذا لم أقف على روضة الفردوس، ولم أجد الحديث في النسخة المطبوعة من ذخائر العقبي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مماتي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الطاهرين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ولم أجده في مودة ذوي القربى، نعم هو في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فردوس الأخبار السيد هاشم البحراني في غاية المرام، ولم أجده في النسخة المطبوعة منه مع أن الحديث ينبغي أن يكون في باب الياء من الفردوس وليس في باب الهاء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أبي الحسن علي بن إسماعيل الأشعري، المنتسب إلى أبي موسى الأشعري وهي جماعة الصفاتية، الذين يثبتون الله تعالى الصفات الأزلية، كالعلم والقدرة والحياة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بتاريخه كتابه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النجوم العوالي في أبناء الأوائل والتوالي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مطبوع</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بألوائها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ولامعنى لهما في سياق الكلام، وما أثبتناه من مسند أحمد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ويبدو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ضعفاء العقيلي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بأجنبتها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بلجمتي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مهيم كلمة يستفهم بها، معناها ماحالك، وما شأنك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38815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والمشهور أنهم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مع ذكر المصادر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الحافظ أبو عبد الله محمد بن يزيد بن ماجة القزويني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والإمام أبو الحسن الربعي المالكي، وأبو عبد الله نعيم بن حماد في 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كلّهم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الحافظ أبو عبد الله نعيم بن حماد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المصدر، لأن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وردت في المصدر قبل هذا الحديث، فلاحظ</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w:t>
      </w:r>
      <w:r>
        <w:rPr>
          <w:rFonts w:eastAsia="IRNazanin" w:cs="IRNazanin"/>
          <w:b w:val="false"/>
          <w:bCs w:val="false"/>
          <w:i w:val="false"/>
          <w:iCs w:val="false"/>
          <w:color w:val="333333"/>
          <w:sz w:val="20"/>
          <w:szCs w:val="20"/>
        </w:rPr>
        <w:t>212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هيهات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بيان التسعة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 قزعا كقزع</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يستوفون إلى أحد، ولا يعرفون بأحد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ضبطناه على المصدر؛ لكثرة التصحيفات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بالحرم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يسير ملك المغرب إلى ملك المشرق فيقتله، فيبعث جيشاً إلى المدينة فيخسف بهم، ثم ببعث جيشاً فينسى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ناساً من أهل المدينة، فيعود عائد من الحرم فيجتمع الناس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أن المعروف والمشهور أنه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 عنه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ييسر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سهو، بل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فانتبه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من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إبراهيم الكوفي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بن محمد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الحسين بن عمر أبو لؤلؤة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 زيارة أبي عبد الله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صرنا في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شيخ قد عارضني عليه ثياب حسان فقال لي لِمَ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 وفلانا ؟ فقال له أبو عبد الله لمكان آية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وما هي ؟ قال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تَزَيَّلُوا لَعَذَّبَنَا الَّذِينَ كَفَرُوا مِنْهُمْ عَذَابًا أَلِيمًا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أمير المؤمنين قد علم أن في أصلاب المنافقين قوماً من المؤمنين فعند ذلك لم يقتلهم ولم يستسبهم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فلم أر أحدا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من آية </w:t>
      </w:r>
      <w:r>
        <w:rPr>
          <w:rFonts w:eastAsia="IRNazanin" w:cs="IRNazanin"/>
          <w:b w:val="false"/>
          <w:bCs w:val="false"/>
          <w:i w:val="false"/>
          <w:iCs w:val="false"/>
          <w:color w:val="333333"/>
          <w:sz w:val="20"/>
          <w:szCs w:val="20"/>
        </w:rPr>
        <w:t>36</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من آية </w:t>
      </w:r>
      <w:r>
        <w:rPr>
          <w:rFonts w:eastAsia="IRNazanin" w:cs="IRNazanin"/>
          <w:b w:val="false"/>
          <w:bCs w:val="false"/>
          <w:i w:val="false"/>
          <w:iCs w:val="false"/>
          <w:color w:val="333333"/>
          <w:sz w:val="20"/>
          <w:szCs w:val="20"/>
        </w:rPr>
        <w:t>21</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يلتجأ</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عترتي رجلاً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خير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 فتنة بعد أخرى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وهو الكساء الذي يلي ظهر البعير تحت القتب وشبهها به للزومها ودوامها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38685</w:t>
      </w:r>
      <w:r>
        <w:rPr>
          <w:rFonts w:ascii="IRNazanin" w:hAnsi="IRNazanin" w:eastAsia="IRNazanin"/>
          <w:b w:val="false"/>
          <w:b w:val="false"/>
          <w:bCs w:val="false"/>
          <w:i w:val="false"/>
          <w:i w:val="false"/>
          <w:iCs w:val="false"/>
          <w:color w:val="333333"/>
          <w:sz w:val="20"/>
          <w:sz w:val="20"/>
          <w:szCs w:val="20"/>
          <w:rtl w:val="true"/>
        </w:rPr>
        <w:t>، 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الله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والحديث فيه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فيتبع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ويبدو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ضعفاء العقيلي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 ،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قالت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 ملك المغرب إلى ملك المشرق فيقتله، فيبعث جيشاً إلى المدينة فيخسف بهم، ثم يبعث جيشاً فينسى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ناساً من أهل المدينة، فيعود عائد من الحرم فيجتمع الناس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فيصبرون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من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عظيمة بفلسطين، وكانت قصبتها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والحديث في غيبة النعماني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 كان في الأصل أبو عبد الله فظنّه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هلاك العباسي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 لكم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ويستخلف من بعده رجلاً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وغضباً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والحرون من الخيل الذي يقوم فلا يبرح، وفي العديد من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المحذوفة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المخذرفة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المسرعة، والبرذون أي الدابة، والشهب والشهبة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بياض يصدعه سواد في خلاله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بباب دمشق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وجراد في حينه، وجراد في غير حينه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أبي عبد الله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 الفتن لابن حماد </w:t>
      </w:r>
      <w:r>
        <w:rPr>
          <w:rFonts w:eastAsia="IRNazanin" w:cs="IRNazanin"/>
          <w:b w:val="false"/>
          <w:bCs w:val="false"/>
          <w:i w:val="false"/>
          <w:iCs w:val="false"/>
          <w:color w:val="333333"/>
          <w:sz w:val="20"/>
          <w:szCs w:val="20"/>
        </w:rPr>
        <w:t>133</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 وفي الفتن لابن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تنكسف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أذناي على لغة من يلزم المثنى الألف رفعاً ونصباً وجراً وهي لغة بني الحارث وخثعم وزبيد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فيضطرب أهل الشام إلى فلسطين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بباب دمشق</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يجيبهم، فيجيء في يوم جمعة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ويلاحق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أذله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قوارع الطريق، ويحلل الفواحش، ويحرم عليهم كل ما فرض الله من الفرائض</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وطغيانا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ذنبنا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فيقتلهما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غاباتهم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لأعرف أسماءهم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ويجمعهم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انجلى لهم الصباح</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تسرفوا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وتخالفه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لاشك أن التصحيف سرى لهذه الكلمة فلم أهتد إلى أصلها الصحيح، وأراها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بطن من بني أسد بن خزيمة ينظر لب اللباب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والغداف لغةً من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الغراب فتصح إذا قلنا أريد بها الكناية عن المكر وهى الصفة الغالبة عليه فيكون وضعها مناسباً بقراءة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وتخالفه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بوادي الدس</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س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له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له الحسني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ينزلوا بحيرة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عنقه ويسحب ويوقف بين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المضارع في جواب الطلب حقه الجزم، إلا أنه يُرفع إذا لم يكن مسبباً عن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ويقولون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فيهللون ويكبرون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فينتقل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 كلب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يخرج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رأسه ملك ينادي إن هذا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فاتبعوه</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نعوت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 عنه كتاب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والأربعون على ما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 لابن حماد </w:t>
      </w:r>
      <w:r>
        <w:rPr>
          <w:rFonts w:eastAsia="IRNazanin" w:cs="IRNazanin"/>
          <w:b w:val="false"/>
          <w:bCs w:val="false"/>
          <w:i w:val="false"/>
          <w:iCs w:val="false"/>
          <w:color w:val="333333"/>
          <w:sz w:val="20"/>
          <w:szCs w:val="20"/>
        </w:rPr>
        <w:t>223</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 عمر عثمان هو الداني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تبارك وتعالى في سورة 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الَّذينَ يُنفِقُونَ أَمْوَالَهُمْ فِي سَبيل اللَّهِ كَمَثَلِ حَبَّةٍ أَنَبَتَتْ سَبْعَ سَنَابِلَ فِي كُلِّ سُنْبُلَةٍ مِّنَةً حَبَّةٍ وَاللَّهُ يُضَاعِفُ لَمَن يَشَاء وَاللَّهُ وَاسَعَ عَليمٌ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ضمن حديث طويل والمؤلف له ذكر معناه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الشعر من الإنسان وغيره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المنهج الباطل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270</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آية </w:t>
      </w:r>
      <w:r>
        <w:rPr>
          <w:rFonts w:eastAsia="IRNazanin" w:cs="IRNazanin"/>
          <w:b w:val="false"/>
          <w:bCs w:val="false"/>
          <w:i w:val="false"/>
          <w:iCs w:val="false"/>
          <w:color w:val="333333"/>
          <w:sz w:val="20"/>
          <w:szCs w:val="20"/>
        </w:rPr>
        <w:t>124</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بإبصارهم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في مولود المصطفى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افرائیم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استودع</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أرنبة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يظهر حتى يخرج قبله سبعون كذاباً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من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من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وتخليص الشيعة من أيدي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منهمك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من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آیة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51</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يودعوها وما أثبتناه من المصدر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أرواحهم وما أثبتناه من المصدر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هاه هاه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ذوي القربى المطبوع ضمن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المودة العاشرة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ذوي القربى المطبوع ضمن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المودة العاشرة،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ذوي القربى المطبوع ضمن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المودة العاشرة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ويستمسك</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ذوي القربى، المطبوع ضمن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المودّة العاشرة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 ولوا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من آية </w:t>
      </w:r>
      <w:r>
        <w:rPr>
          <w:rFonts w:eastAsia="IRNazanin" w:cs="IRNazanin"/>
          <w:b w:val="false"/>
          <w:bCs w:val="false"/>
          <w:i w:val="false"/>
          <w:iCs w:val="false"/>
          <w:color w:val="333333"/>
          <w:sz w:val="20"/>
          <w:szCs w:val="20"/>
        </w:rPr>
        <w:t>105</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من آية </w:t>
      </w:r>
      <w:r>
        <w:rPr>
          <w:rFonts w:eastAsia="IRNazanin" w:cs="IRNazanin"/>
          <w:b w:val="false"/>
          <w:bCs w:val="false"/>
          <w:i w:val="false"/>
          <w:iCs w:val="false"/>
          <w:color w:val="333333"/>
          <w:sz w:val="20"/>
          <w:szCs w:val="20"/>
        </w:rPr>
        <w:t>55</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كالوعد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من آية </w:t>
      </w:r>
      <w:r>
        <w:rPr>
          <w:rFonts w:eastAsia="IRNazanin" w:cs="IRNazanin"/>
          <w:b w:val="false"/>
          <w:bCs w:val="false"/>
          <w:i w:val="false"/>
          <w:iCs w:val="false"/>
          <w:color w:val="333333"/>
          <w:sz w:val="20"/>
          <w:szCs w:val="20"/>
        </w:rPr>
        <w:t>33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بالفتن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المقدمات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وحتى إن لو جامع أحد امرأته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معناه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النووي في 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المسألة الخامسة من اللفظ المستعمل في الموصى له، والعلامة الحلي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مكتبة الآستانة الرضوية، وردَّ العلامة الحلي قدس الله نفسه الزكية على هذا القول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أربع صفحات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رد فجزاه الله عن الإماميّة أنار الله برهانهم ألف خير فليراجع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الإبانة ابن شهر آشوب في مناقب آل أبي طالب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غير أن عدة من الأحاديث المنقولة عن كتاب الإبانة في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المطبوع منه بنشر دار الكتب العلمية، والحديث تقدَّم 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لفظ الحديث الشريف السابق الذكر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لإتمام المعنى</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شهر آشوب في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بعد الحديث السابق عن الإبانة، وهو كسابقه غير موجود في المطبوع من الإبانة، ونصه وبهذا الإسناد عن أبي بكر بن أبي خيثمة، عن علي بن الجعد،عن زهير بن معاوية، عن زياد بن خيثمة، عن الأسود بن سعيد الهمداني، عن جابر بن سمرة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بعدي اثنا عشر خليفة كلهم من قريش ثم يكون الهرج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أورده بهذا اللفظ عن جابر بن سمرة 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30929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الفتوحات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كتاب المبشر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تحريف الغالين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وعترة صفوة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فصل الخطاب، جذب القلوب لم أقف على هذه المصادر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سعيد بن محسن بن مصطفى أفندي المشهور بخطيب النجف الأشرف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وقرأ القرآن على بعض الأفاضل وتلمذ على يد جماعة مذكورين بالفضل، وله عدة تأليفات، ولفضله وذيوع شهرته عين خطيباً ومدرساً في جامع الحيدرية في النجف الأشرف من قبل الدولة العثمانية، وتوفّي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في مقبرة الشيخ معروف الكرخى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الألباب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للإمام علی و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المقام الشريف في مقبرة وادي السلام، وقد ألفتُ عنه كتاباً خاصاً في تاريخه أسميته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مقام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وادي السلام وقد طبع في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مركز السلام الدراسات التخصصية في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أي وادي السلام</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ماذكره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الحكاية 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ما أخبرني به جماعة من أهل الغري على مشرفه السلام أن رجلاً من أهل قاشان أتى إلى الغري متوجهاً إلى بيت الله الحرام فاعتل علة شديدة حتى يبست رجلاه، ولم يقدر على المشي، فخلفه رفقاؤه وتركوه عند رجل من الصلحاء كان يسكن في بعض حجرات المدرسة المحيطة بالروضة المقدسة، وذهبوا إلى الحج ، فكان هذا الرجل يغلق عليه الباب كل يوم، ويذهب إلى الصحاري للتنزه ولطلب الدراري التي تؤخذ منها، فقال له في بعض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ضاق صدري واستوحشت من هذا المكان، فاذهب بي اليوم واطرحني في مكان واذهب حيث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فأجابني إلى ذلك، وحملني وذهب بي إلى مقام القائم صلوات الله عليه خارج النجف، فأجلسني هناك وغسل قميصه في الحوض وطرحها على شجرة كانت هناك، وذهب إلى الصحراء، وبقيت وحدي مغموماً أفكر فيما يؤول إليه أمري، فإذا أنا بشاب صبيح الوجه، أسمر اللون، دخل الصحن، وسلم علي وذهب إلى بيت المقام، وصلى عند المحراب ركعات بخضوع و خشوع لم أر مثله قط، فلما فرغ من الصلاة خرج وأتاني وسألني عن حالي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ابتليت ببلية ضقت بها، لا يشفيني الله فأسلم منها، ولا يذهب بي فأستريح،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 سيعطيك الله كليهما، وذهب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رأيت القميص وقع على الأرض، فقمت وأخذت القميص وغسلتها وطرحتها على الشجر، فتفكرت في أمري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كنت لا أقدر على القيام والحركة، فكيف صرت هكذا ؟ فنظرت إلى نفسي فلم أجد شيئاً مما كان بي فعلمت أنه كان القائم صلوات الله عليه، فخرجت فنظرت في الصحراء فلم أر أحداً، فندمت ندامة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أتاني صاحب الحجرة، سألني عن حالي وتحير في أمري فأخبرته بما جرى فتحسر على ما فات منه ومني، ومشيت معه إلى 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هكذا سليماً حتى أتى الحاج ورفقاؤه، فلما رآهم وكان معهم قليلاً، مرض ومات ودفن في الصحن، فظهر صحة ما أخبره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وقوع الأمرين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القصة من المشهورات عند أهل المشهد، وأخبرني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ثقاتهم وصلحاؤهم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ترجم لوالده الله ذاكراً إياه بالحسيني،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7741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8248</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غالية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المائة الثالثة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في أئمة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1034</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المزار للمشهدي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المزار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وبالجملة جهل الرافضة عليه مزيد وإنّما وردت عند ترجمة ولده ل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الجملة جهل الرافضة ما عليه مزيد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7741</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وتمام النعمة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موسى بن المتوكل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جعفر الحميري، عن محمد بن عثمان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صاحب هذا الأمر ليحضر الموسم كل سنة فيرى الناس ويعرفهم ويرونه ولا يعرفونه</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النواب الأربعة وهم السفراء من قبل الإمام الثاني عشر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زمن غيبته الصغرى، الذي خرجت في حقهم توقيعات من الناحية المقدسة بسفارتهم، وهم على التوالي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العمري السمان من وكلاء الإمام المهدي والهادي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خرج التوقيع من الإمام الحجة بسفارته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سعيد العمري، المتوفى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كان وكيلاً من قبل الإمام العسكري والحجة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روح النوبختي،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خرج التوقيع بسفارته في زمن سفارة محمد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علي بن محمد السمري،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خرج التوقيع بسفارته في زمن الحسين بن روح، وبوفاة السمري تنتهي السفارة وتبدأ الغيبة الكبرى، وقد عاشوا في بغداد في النصف الأخير للقرن الثالث إلى شطر من 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يتحملون مسؤولية الوكالة والنيابة الظاهرة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 عن الأبصار، وكانوا مراجع للشيعة الإمامية عامة، ومقابرهم لا زالت موجودة في نواحي بغداد القديمة إلى هذا العصر وتزار من قبل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الوكلاء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ذكر أكثرهم في نص ذكره الشيخ الصدوق في كمال الدين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إذ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محمد الخزاعي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علي الأسدي، عن أبيه، عن محمد بن أبي عبد الله الكوفي أنه ذكر عدد من انتهى إليه ممن وقف على معجزات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ورآه من الوكلاء، ببغداد العمري وابنه، وحاجز، والبلالي، والعطار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أهل الري البسامي، والأسدي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آذربيجان القاسم بن العلاء ومن أهل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غير الوكلاء 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بن أبي حليس، وأبو عبد الله الكندي، وأبو عبد الله الجنيدي، وهارون القزاز، والنيلي، وأبو القاسم بن دبيس، وأبو عبد الله بن فروخ ، ومسرور الطباخ مولى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ومحمد ابنا الحسن، وإسحاق الكاتب من بني نوبخت، وصاحب النواء، وصاحب الصرّة المختومة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 محمد بن کشمرد و جعفر بن حمدان، ومحمد بن هارون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الدينور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هارون، وأحمد بن أخية وأبو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إصفهان ابن باذشالة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الصيمرة زيدان ومن قم الحسن بن النضر، ومحمد بن محمد، وعلي بن محمد بن إسحاق، وأبوه، والحسن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موسى وابنه، وأبو محمد بن هارون وصاحب الحصاة، وعلي بن محمد، ومحمد بن محمد الكليني، وأبو جعفر الرفاء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قزوين مرداس، وعلي بن أحمد ومن فاقتر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الألف دينار، وصاحب المال والرقعة البيضاء، وأبو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نيسابور محمد بن شعيب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اليمن الفضل بن يزيد والحسن ابنه، والجعفري، وابن الأعجمي والشمشاطي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المولودين، وصاحب المال بمكة وأبو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الأهواز الحصيني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مؤلف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كتابه 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مانصه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ويستحب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الندبة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الحقيقة أن مضامين هذا الدعاء تحرق القلوب وتقطّع الأكباد وتجري الدماء من آماق الذين شربوا قليلاً من شراب محبته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ووصلت مرارة سمّ فراقه إلى حلوقهم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دون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385/92</w:t>
      </w:r>
      <w:r>
        <w:rPr>
          <w:rFonts w:ascii="IRNazanin" w:hAnsi="IRNazanin" w:eastAsia="IRNazanin"/>
          <w:b w:val="false"/>
          <w:b w:val="false"/>
          <w:bCs w:val="false"/>
          <w:i w:val="false"/>
          <w:i w:val="false"/>
          <w:iCs w:val="false"/>
          <w:color w:val="333333"/>
          <w:sz w:val="20"/>
          <w:sz w:val="20"/>
          <w:szCs w:val="20"/>
          <w:rtl w:val="true"/>
        </w:rPr>
        <w:t>، ضمن دعاء العبرات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خمسة عشر خبراً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على سياق الكلام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دونت هذه القصص والحكايات في كتب الأعاظم وهي مبثوثة فيها، ومنهم من جمعها بكتاب على حدة ككتاب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هاشم البحراني هله،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أيفع الغلام فهو يافع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شارف الاحتلام ولما يحتلم ، وهو من نوادر الأبنية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وغلام يافع ويفعة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يافع ثنى وجمع، ومن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يفعة لم يثن ولم يجمع 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حصاة مضرسة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متساوية الجسم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بيانه في بحار الأنوار ،</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العُزلة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للاعتزال، والطيبة اسم المدينة الطيبة فيدل على كونه الله غالباً فيها وفي حواليها ، وعلى أن معه ثلاثين من مواليه وخواصه إن مات أحدهم قام آخر مقامه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الكافي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بكلامه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وبحسب ما ورد في الصلوات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محبوس في السرداب إلى يوم خروجه كما ذكروا ، والصلوات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عنه إلى أبي الحسن الضراب الإصفهاني بمكة، أوردها الشيخ الطوسي بإسناد مختصر في مصباح المتهجد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قال بعد الصلاة على جده وآبائه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وصل على وليك المحيي سنتك، القائم بأمرك، الداعي إليك، الدليل عليك، حجتك على خلقك، وخليفتك في أرضك، وشاهدك على عبادك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أعز نصره، ومد في عمره، وزين الأرض بطول بقائه، اللهم اكفه بغي الحاسدين، وأعذه من شر الكائدين، وازجر عنه إرادة الظالمين، وخلصه من أيدي الجبارين، اللهم أعطه في نفسه وذريته وشيعته ورعيته وخاصته وعامته وعدوه وجميع أهل الدنيا ما تقر به عينه وتسر به نفسه، وبلغه أفضل ما أمله في الدنيا والآخرة إنك على كل شيء قدير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لإتمام المعنى</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محمد بن نصير النميري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عاصر الأئمة الثلاثة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الهادي والحسن العسكري ومحمد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زعم ابن نصير هذا أنه الباب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فتبعه طائفة من الشيعة سموا بالنصيرية، وخالفه جمهورهم الذين أنكروا ادعاءاته، وقالوا بأن المرجعية الدينية بعد موت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ولده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ترجع إلى لجنة من أربعة أشخاص هم عثمان بن سعيد العمري، ومحمد بن عثمان بن سعيد، والحسين بن روح النوبختي، وعلي بن محمد السمري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ويغلب الغلو على عقائد النصيرية، إذ يؤلهون علياً، ويتركون ظاهر الشرع، ويهملون المساجد وصيام رمضان، ويخالفون بعض الأحكام في النكاح وغيره، ويقولون بثالوث من علي ومحمد وسلمان الفارسي، وأن معنى الألوهية تشخص في علي، ثم محمد، ثم سلمان الفارسي، ثم المقداد وتتسم عقيدتهم بالمبالغة في السرية، وهم في هذا كله يقلدون من سبقهم من غلاة الشيعة منذ عبد الله بن سبأ، ومن جاء بعده، وخاصة الخطابية أتباع أبي الخطاب الكاهلي الذي زعم أنه الباب للإمام الخامس موسى الكاظم، ثم قال بتأليه الأئمة ونسخ بعض الأحكام الشرعية والإسراف في التأويل الباطني، فأخذ النصيرية بهذا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ومقالات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نصف شعبان سنة تسع وعشرون وثلاثمائة وهو فقد في سنة ست وتسعين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الإمامية كافة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كلمتموه بجهلكم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والسياق يقتضي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والاختلاف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لابن شاذان، عنه منتخب كفاية المهتدي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مخطوط، والأخير حوى أكثر روايات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شاذان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من آية </w:t>
      </w:r>
      <w:r>
        <w:rPr>
          <w:rFonts w:eastAsia="IRNazanin" w:cs="IRNazanin"/>
          <w:b w:val="false"/>
          <w:bCs w:val="false"/>
          <w:i w:val="false"/>
          <w:iCs w:val="false"/>
          <w:color w:val="333333"/>
          <w:sz w:val="20"/>
          <w:szCs w:val="20"/>
        </w:rPr>
        <w:t>86</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مجلة تراثنا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المطبوع ضمن مجلة تراثنا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الحديث في مختصر إثبات الرجعة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لابن شاذان، عنه مختصر كفاية المهتدي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المطبوع ضمن 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لابن شاذان عنه مختصر كفاية المهتدي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30</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المرصوفة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والسياق يقتضي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لإتمام المعنى</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الوقيد والوقاد والوقود كلها بمعنى، یعنی ما توقد به النار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الطرسوسي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كتاب ماثبت من السنة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كتاب شرح التكملة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البيجوري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 الثلاثة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ابن طاووس الحسني في كشف المحجة لثمرة المهجة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مانصه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قد وقع في خاطري أنني ربّما إذا تمّ لي مجاورته ثلاث سنين أستخير في أن أتشرف بمجاورة مولانا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وأبيه وجده بسر من رأى صلوات الله عليهم أجمعين، وهو أبلغ في العزلة بالكلية؛ لأنه بعيد عن بلادنا ومعارفنا وكأنه صومعة في برية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في عصر شبهة السرداب اعلم هداك الله عزّ وجل أني وجدت أقدم مصدر يذكر هذه الشبهة وهو المسائل الصاغانية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فيه إلى تاريخ إثارتها وهو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مدع حنفي المذهب،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ثم قال هذا الشيخ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وصل إلى نيسابور في سنة أربعين وثلاثمائة رجل من هؤلاء الرافضة يعرف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يدعي معرفة بفقههم، ويتصنع بالنفاق لهم، فسلّموا إليه مالاً كثيراً ليوصله إلى إمامهم الذين يدعون وجوده الآن، ويحيلون في ذلك على السرداب وكان يذكر لهم أن بينه وبينه مكاتبة، وأن مستقره بنواحي الحجاز</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البلاد وأخبار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لزكريا بن محمد بن محمود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 وأخبار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باختلاف يسير</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في 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ويستحب زيارة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حمله مكان وكل زمان والدعاء بتعجيل الفرج عند زيارته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من آية </w:t>
      </w:r>
      <w:r>
        <w:rPr>
          <w:rFonts w:eastAsia="IRNazanin" w:cs="IRNazanin"/>
          <w:b w:val="false"/>
          <w:bCs w:val="false"/>
          <w:i w:val="false"/>
          <w:iCs w:val="false"/>
          <w:color w:val="333333"/>
          <w:sz w:val="20"/>
          <w:szCs w:val="20"/>
        </w:rPr>
        <w:t>12</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89</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وبطن وحد ومطلع</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أبي نعيم والحمويني، ولم أجده بهذا النص في معاجم الطبراني وذخائر العقبي والمودة كما لم أقف على روضة الفردوس</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 والبقية عن 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ولم أجده في المعجم الكبير المطبوع</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صوابها في وقتهما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المؤلف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العبارة منقولة عن الشيخ محيي الدين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بمراتب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221</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أخبر منهما ويعدل بنبي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الله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Pr>
        <w:t>565/2</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من آية </w:t>
      </w:r>
      <w:r>
        <w:rPr>
          <w:rFonts w:eastAsia="IRNazanin" w:cs="IRNazanin"/>
          <w:b w:val="false"/>
          <w:bCs w:val="false"/>
          <w:i w:val="false"/>
          <w:iCs w:val="false"/>
          <w:color w:val="333333"/>
          <w:sz w:val="20"/>
          <w:szCs w:val="20"/>
        </w:rPr>
        <w:t>103</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46</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الاثنى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للمولوي عبد العزيز ابن الشاه ولي الله أحمد بن عبد الرحيم عبد الرحيم القاروني الدهلوي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 الإمامية فارسية مرتبة على اثني عشر باباً، نسبت إلى الحافظ غلام حليم ابن الشيخ قطب الدين أحمد بن أبي الفيض الدهلوي، وقد أخفى المؤلّف اسمه خوفاً من النواب نجفخان الحاكم الشيعي، فنسبه إلى غلام حليم المذكور، وهو رجل مجهول مع أنه لم يأت من نفسه بشى؛ لأن التحفة إما مترجمة أو مسروقة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للمولى نصر الله الكابلي، وقد عرب التحفة الاثني عشرية الفارسيّة السيد محمود شكري ابن السيد عبد الله الآلوسي البغدادي وهو المشار إليه بعلماء دار السلام، وطبع المعرب أيضاً لشدة اعتنائهم به طبع في بومبائي بمساعي الشيخ علي نجل الشيخ جمال الهندي البغدادي في المطبعة المجتبائية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اعتنى برد التحفة جماعة من العلماء القاطنين ببلاد الهند، وكتبوا أيضاً في ردّ كل باب منها كتباً، فمنها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إحياء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 الباب الثامن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 الباب السابع،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 السابع أيضاً،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تشييد المطاعن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 العاشر،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تقليب المكائد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 الثاني،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تكسير الصنمين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 العاشر، إلى غير ذلك، ومما كُتب في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العبقرية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الصوارم 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النزهة الاثنا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مصارع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مهجة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لسلطان العلماء السيّد محمد، وهو غير بوارقه فهو ردُّ لمعرب التحفة وقد ردّها بالعربية في ثلاثة مجلدات الشيخ مهدي الخالصي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تصحيف المنحة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الأجدر أن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بنظم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ليتم المعنى، والردف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شئ تبع شيئاً فهو ردفه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أمر ليس له ردف أي ليس له تبعة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قد عرضت هذه النسخة على أصلها الذي كان بخطي وبالغت في تصحيحها فجاءت بحمد الله تعالى صحيحة إلا ما زاغ عنه البصر أو كان الأصل المأخوذ منه سقيماً أثبتها الله تعالى في ديوان الحسنات بمحمد وآله سادات البريات صلوات الله عليهم حرره العبد المذنب المسيء حسين بن محمد تقي النوري</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ترجمتنا هذه على ما ترجم له في مقدمة كتاب المجالس الحسينية والذي طبع من منشورات مكتبة العتبة العباسية المقدسة مع الاختصار، وأضفنا إليها علاقة الناظم باستاذه الميرزا حسين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كشف الأستار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المخطوط</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صحائف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1044</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الغافلات للسيد محمد علي الشاه عبد العظيمي، طبع في إيران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الصولة العلوية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يستقيم بها المعنى، وما أثبتناه من الأصل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غرو</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واشتبه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الصولة العلوية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الصولة العلوية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كرامته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 الأصوب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وجدناهما في نسخة مكتبته 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من كشف الأستار – المصححة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تلميذه السيد محمد صادق آل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في كتابه الدرر البهية في تراجم علماء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سيرى النور قريباً بتحقيق وحدة التحقيق في مكتبة العتبة العباسية المقدسة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طبعت موسوعته كاملة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الشيخ البلاغي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مركز العلوم والثقافة الإسلامية في قم المقدسة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الطبعة الحجرية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محمد صادق آل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سهو القلم والصحيح ما أثبتناه كما ذكره الشيخ الطهراني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والكتاب في طي مسائل كثيرة نفيسة من الأصول والرجال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الترياق الفاروقي ديوان عبد الباقي العمري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والقصيدة قوامها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رضا الموسوي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وفيه قصيدتان الأولى قوامها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والثانية قوامها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في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مرآة الشرق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الطليعة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معجم المؤلفين العراقيين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والأدب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مشاهير المدفونين في الصحن العلوي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تقول للعاثر لعاً لك، أي ارتفاعاً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أنه أوتي الحكمة وفصل الخطاب، كما اعترف به الهيثمي ابن حجر في صواعقه، ثم اعترض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يكون إماماً وهو ابن خمس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فتدافع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يقتضي النصب إلّا إنه رفع للضرورة الشعرية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للشعراني</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للكنجي الشافعي</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للكنجى أيضاً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للخواجا پارسا البخاري الحنفي</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الأحباب في سيرة النبي والأصحاب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جمال الدين عطاء الله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طلحة الشافعي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لنور الدين ابن الصباغ المالكي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لأخطب الخطباء الخوارزمي</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للجامي صاحب شرح الكافية في النحو</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 الحنبلي ثم الحنفي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لمحي الدين العربي</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المتقي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 ملك العلماء الدهلوي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المكاشفات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للمولى علي أكبر المؤودي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للعارف عبد الرحمن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الشعراني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إليها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الناظم لهذه القصيدة، بدءا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للشعراني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الجُلَّى الأمر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معاصره السيد محمد صادق آل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في كتابه الدرر البهية فى تراجم علماء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أدب الطف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 العراقيين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والأدب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السيد البراقي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السر المكنون تمام القصيدة وقوامها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بزيادة له بيت واحد عن الديوان المطبوع</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إلى تاريخ ميلاد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أولهما أنه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ما تشير إليه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البيت إذ إن مجموع حروف هذه الكلمة بحساب التاريخ الأبجدي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وثانيهما أنه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ما تشير إليه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عجز البيت ومجموع حروفها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معاصره والذي يروي عنه السيد محمد صادق آل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في كتابه الدرر البهية في تراجم علماء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سيرى النور قريباً بتحقيق وحدة التحقيق في مكتبة العتبة العباسية المقدس</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الدرر البهية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عدد سني عمره سني عمره بحسب التواريخ الواردة أعلاه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ترجمته في 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775/1</w:t>
      </w:r>
      <w:r>
        <w:rPr>
          <w:rFonts w:ascii="IRNazanin" w:hAnsi="IRNazanin" w:eastAsia="IRNazanin"/>
          <w:b w:val="false"/>
          <w:b w:val="false"/>
          <w:bCs w:val="false"/>
          <w:i w:val="false"/>
          <w:i w:val="false"/>
          <w:iCs w:val="false"/>
          <w:color w:val="333333"/>
          <w:sz w:val="20"/>
          <w:sz w:val="20"/>
          <w:szCs w:val="20"/>
          <w:rtl w:val="true"/>
        </w:rPr>
        <w:t>،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الطليعة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333/10</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أحسن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معجم رجال الفكر والأدب في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مؤرخي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كتاب البرهان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إمر بالكسر فالسكون منكر عجيب</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انتفخ السحر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وطفل صغير حز أوداجه بسر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لثارات دهتهم بها بدر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عليهم ذلك الهزء أو السخر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التصحيف، ونسبته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معروفة بغوطة دمشق وأيضاً قرية من قرى جبل عامل</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تحقيق هذا الكتاب وملحقه الذي بين يديك في صحن أبي الفضل العباس ابن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الجمعة المصادف ليلة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الأخرة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والمصادف فيها اتفاقاً ذكرى مرور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على وفاة العلامة الشيخ حسين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أحمد علي له مجيد الحلي أصلاً والنجفي نشأة ومسكناً ومدفناً إن شاء الله تعالى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3.jpeg"/><Relationship Id="rId117" Type="http://schemas.openxmlformats.org/officeDocument/2006/relationships/image" Target="media/image3.jpeg"/><Relationship Id="rId118" Type="http://schemas.openxmlformats.org/officeDocument/2006/relationships/footer" Target="footer111.xml"/><Relationship Id="rId119" Type="http://schemas.openxmlformats.org/officeDocument/2006/relationships/image" Target="media/image4.jpeg"/><Relationship Id="rId120" Type="http://schemas.openxmlformats.org/officeDocument/2006/relationships/image" Target="media/image4.jpeg"/><Relationship Id="rId121" Type="http://schemas.openxmlformats.org/officeDocument/2006/relationships/footer" Target="footer112.xml"/><Relationship Id="rId122" Type="http://schemas.openxmlformats.org/officeDocument/2006/relationships/image" Target="media/image5.jpeg"/><Relationship Id="rId123" Type="http://schemas.openxmlformats.org/officeDocument/2006/relationships/image" Target="media/image5.jpeg"/><Relationship Id="rId124" Type="http://schemas.openxmlformats.org/officeDocument/2006/relationships/footer" Target="footer113.xml"/><Relationship Id="rId125" Type="http://schemas.openxmlformats.org/officeDocument/2006/relationships/image" Target="media/image6.jpeg"/><Relationship Id="rId126" Type="http://schemas.openxmlformats.org/officeDocument/2006/relationships/image" Target="media/image6.jpeg"/><Relationship Id="rId127" Type="http://schemas.openxmlformats.org/officeDocument/2006/relationships/footer" Target="footer114.xml"/><Relationship Id="rId128" Type="http://schemas.openxmlformats.org/officeDocument/2006/relationships/image" Target="media/image7.jpeg"/><Relationship Id="rId129" Type="http://schemas.openxmlformats.org/officeDocument/2006/relationships/image" Target="media/image7.jpeg"/><Relationship Id="rId130" Type="http://schemas.openxmlformats.org/officeDocument/2006/relationships/footer" Target="footer115.xml"/><Relationship Id="rId131" Type="http://schemas.openxmlformats.org/officeDocument/2006/relationships/image" Target="media/image8.jpeg"/><Relationship Id="rId132" Type="http://schemas.openxmlformats.org/officeDocument/2006/relationships/image" Target="media/image8.jpeg"/><Relationship Id="rId133" Type="http://schemas.openxmlformats.org/officeDocument/2006/relationships/footer" Target="footer116.xml"/><Relationship Id="rId134" Type="http://schemas.openxmlformats.org/officeDocument/2006/relationships/image" Target="media/image9.jpeg"/><Relationship Id="rId135" Type="http://schemas.openxmlformats.org/officeDocument/2006/relationships/image" Target="media/image9.jpeg"/><Relationship Id="rId136" Type="http://schemas.openxmlformats.org/officeDocument/2006/relationships/footer" Target="footer117.xml"/><Relationship Id="rId137" Type="http://schemas.openxmlformats.org/officeDocument/2006/relationships/image" Target="media/image10.jpeg"/><Relationship Id="rId138" Type="http://schemas.openxmlformats.org/officeDocument/2006/relationships/image" Target="media/image10.jpeg"/><Relationship Id="rId139" Type="http://schemas.openxmlformats.org/officeDocument/2006/relationships/footer" Target="footer118.xml"/><Relationship Id="rId140" Type="http://schemas.openxmlformats.org/officeDocument/2006/relationships/image" Target="media/image11.jpeg"/><Relationship Id="rId141" Type="http://schemas.openxmlformats.org/officeDocument/2006/relationships/image" Target="media/image11.jpeg"/><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footer" Target="footer435.xml"/><Relationship Id="rId459" Type="http://schemas.openxmlformats.org/officeDocument/2006/relationships/footer" Target="footer436.xml"/><Relationship Id="rId460" Type="http://schemas.openxmlformats.org/officeDocument/2006/relationships/footer" Target="footer437.xml"/><Relationship Id="rId461" Type="http://schemas.openxmlformats.org/officeDocument/2006/relationships/footer" Target="footer438.xml"/><Relationship Id="rId462" Type="http://schemas.openxmlformats.org/officeDocument/2006/relationships/footer" Target="footer439.xml"/><Relationship Id="rId463" Type="http://schemas.openxmlformats.org/officeDocument/2006/relationships/footer" Target="footer440.xml"/><Relationship Id="rId464" Type="http://schemas.openxmlformats.org/officeDocument/2006/relationships/footer" Target="footer441.xml"/><Relationship Id="rId465" Type="http://schemas.openxmlformats.org/officeDocument/2006/relationships/footer" Target="footer442.xml"/><Relationship Id="rId466" Type="http://schemas.openxmlformats.org/officeDocument/2006/relationships/footer" Target="footer443.xml"/><Relationship Id="rId467" Type="http://schemas.openxmlformats.org/officeDocument/2006/relationships/footer" Target="footer444.xml"/><Relationship Id="rId468" Type="http://schemas.openxmlformats.org/officeDocument/2006/relationships/footer" Target="footer445.xml"/><Relationship Id="rId469" Type="http://schemas.openxmlformats.org/officeDocument/2006/relationships/footer" Target="footer446.xml"/><Relationship Id="rId470" Type="http://schemas.openxmlformats.org/officeDocument/2006/relationships/footer" Target="footer447.xml"/><Relationship Id="rId471" Type="http://schemas.openxmlformats.org/officeDocument/2006/relationships/footer" Target="footer448.xml"/><Relationship Id="rId472" Type="http://schemas.openxmlformats.org/officeDocument/2006/relationships/footer" Target="footer449.xml"/><Relationship Id="rId473" Type="http://schemas.openxmlformats.org/officeDocument/2006/relationships/footer" Target="footer450.xml"/><Relationship Id="rId474" Type="http://schemas.openxmlformats.org/officeDocument/2006/relationships/footer" Target="footer451.xml"/><Relationship Id="rId475" Type="http://schemas.openxmlformats.org/officeDocument/2006/relationships/footer" Target="footer452.xml"/><Relationship Id="rId476" Type="http://schemas.openxmlformats.org/officeDocument/2006/relationships/footer" Target="footer453.xml"/><Relationship Id="rId477" Type="http://schemas.openxmlformats.org/officeDocument/2006/relationships/footer" Target="footer454.xml"/><Relationship Id="rId478" Type="http://schemas.openxmlformats.org/officeDocument/2006/relationships/footer" Target="footer455.xml"/><Relationship Id="rId479" Type="http://schemas.openxmlformats.org/officeDocument/2006/relationships/footer" Target="footer456.xml"/><Relationship Id="rId480" Type="http://schemas.openxmlformats.org/officeDocument/2006/relationships/footer" Target="footer457.xml"/><Relationship Id="rId481" Type="http://schemas.openxmlformats.org/officeDocument/2006/relationships/footer" Target="footer458.xml"/><Relationship Id="rId482" Type="http://schemas.openxmlformats.org/officeDocument/2006/relationships/footer" Target="footer459.xml"/><Relationship Id="rId483" Type="http://schemas.openxmlformats.org/officeDocument/2006/relationships/footer" Target="footer460.xml"/><Relationship Id="rId484" Type="http://schemas.openxmlformats.org/officeDocument/2006/relationships/footer" Target="footer461.xml"/><Relationship Id="rId485" Type="http://schemas.openxmlformats.org/officeDocument/2006/relationships/footer" Target="footer462.xml"/><Relationship Id="rId486" Type="http://schemas.openxmlformats.org/officeDocument/2006/relationships/footer" Target="footer463.xml"/><Relationship Id="rId487" Type="http://schemas.openxmlformats.org/officeDocument/2006/relationships/footer" Target="footer464.xml"/><Relationship Id="rId488" Type="http://schemas.openxmlformats.org/officeDocument/2006/relationships/footer" Target="footer465.xml"/><Relationship Id="rId489" Type="http://schemas.openxmlformats.org/officeDocument/2006/relationships/footer" Target="footer466.xml"/><Relationship Id="rId490" Type="http://schemas.openxmlformats.org/officeDocument/2006/relationships/footer" Target="footer467.xml"/><Relationship Id="rId491" Type="http://schemas.openxmlformats.org/officeDocument/2006/relationships/footer" Target="footer468.xml"/><Relationship Id="rId492" Type="http://schemas.openxmlformats.org/officeDocument/2006/relationships/footer" Target="footer469.xml"/><Relationship Id="rId493" Type="http://schemas.openxmlformats.org/officeDocument/2006/relationships/footer" Target="footer470.xml"/><Relationship Id="rId494" Type="http://schemas.openxmlformats.org/officeDocument/2006/relationships/footer" Target="footer471.xml"/><Relationship Id="rId495" Type="http://schemas.openxmlformats.org/officeDocument/2006/relationships/footer" Target="footer472.xml"/><Relationship Id="rId496" Type="http://schemas.openxmlformats.org/officeDocument/2006/relationships/footer" Target="footer473.xml"/><Relationship Id="rId497" Type="http://schemas.openxmlformats.org/officeDocument/2006/relationships/footer" Target="footer474.xml"/><Relationship Id="rId498" Type="http://schemas.openxmlformats.org/officeDocument/2006/relationships/footer" Target="footer475.xml"/><Relationship Id="rId499" Type="http://schemas.openxmlformats.org/officeDocument/2006/relationships/footer" Target="footer476.xml"/><Relationship Id="rId500" Type="http://schemas.openxmlformats.org/officeDocument/2006/relationships/footer" Target="footer477.xml"/><Relationship Id="rId501" Type="http://schemas.openxmlformats.org/officeDocument/2006/relationships/footer" Target="footer478.xml"/><Relationship Id="rId502" Type="http://schemas.openxmlformats.org/officeDocument/2006/relationships/footer" Target="footer479.xml"/><Relationship Id="rId503" Type="http://schemas.openxmlformats.org/officeDocument/2006/relationships/footer" Target="footer480.xml"/><Relationship Id="rId504" Type="http://schemas.openxmlformats.org/officeDocument/2006/relationships/footer" Target="footer481.xml"/><Relationship Id="rId505" Type="http://schemas.openxmlformats.org/officeDocument/2006/relationships/footer" Target="footer482.xml"/><Relationship Id="rId506" Type="http://schemas.openxmlformats.org/officeDocument/2006/relationships/footer" Target="footer483.xml"/><Relationship Id="rId507" Type="http://schemas.openxmlformats.org/officeDocument/2006/relationships/footer" Target="footer484.xml"/><Relationship Id="rId508" Type="http://schemas.openxmlformats.org/officeDocument/2006/relationships/footer" Target="footer485.xml"/><Relationship Id="rId509" Type="http://schemas.openxmlformats.org/officeDocument/2006/relationships/footer" Target="footer486.xml"/><Relationship Id="rId510" Type="http://schemas.openxmlformats.org/officeDocument/2006/relationships/footer" Target="footer487.xml"/><Relationship Id="rId511" Type="http://schemas.openxmlformats.org/officeDocument/2006/relationships/footer" Target="footer488.xml"/><Relationship Id="rId512" Type="http://schemas.openxmlformats.org/officeDocument/2006/relationships/footer" Target="footer489.xml"/><Relationship Id="rId513" Type="http://schemas.openxmlformats.org/officeDocument/2006/relationships/footer" Target="footer490.xml"/><Relationship Id="rId514" Type="http://schemas.openxmlformats.org/officeDocument/2006/relationships/footer" Target="footer491.xml"/><Relationship Id="rId515" Type="http://schemas.openxmlformats.org/officeDocument/2006/relationships/footer" Target="footer492.xml"/><Relationship Id="rId516" Type="http://schemas.openxmlformats.org/officeDocument/2006/relationships/footer" Target="footer493.xml"/><Relationship Id="rId517" Type="http://schemas.openxmlformats.org/officeDocument/2006/relationships/footer" Target="footer494.xml"/><Relationship Id="rId518" Type="http://schemas.openxmlformats.org/officeDocument/2006/relationships/footer" Target="footer495.xml"/><Relationship Id="rId519" Type="http://schemas.openxmlformats.org/officeDocument/2006/relationships/footer" Target="footer496.xml"/><Relationship Id="rId520" Type="http://schemas.openxmlformats.org/officeDocument/2006/relationships/footer" Target="footer497.xml"/><Relationship Id="rId521" Type="http://schemas.openxmlformats.org/officeDocument/2006/relationships/footer" Target="footer498.xml"/><Relationship Id="rId522" Type="http://schemas.openxmlformats.org/officeDocument/2006/relationships/footer" Target="footer499.xml"/><Relationship Id="rId523" Type="http://schemas.openxmlformats.org/officeDocument/2006/relationships/footer" Target="footer500.xml"/><Relationship Id="rId524" Type="http://schemas.openxmlformats.org/officeDocument/2006/relationships/footer" Target="footer501.xml"/><Relationship Id="rId525" Type="http://schemas.openxmlformats.org/officeDocument/2006/relationships/footer" Target="footer502.xml"/><Relationship Id="rId526" Type="http://schemas.openxmlformats.org/officeDocument/2006/relationships/footer" Target="footer503.xml"/><Relationship Id="rId527" Type="http://schemas.openxmlformats.org/officeDocument/2006/relationships/footer" Target="footer504.xml"/><Relationship Id="rId528" Type="http://schemas.openxmlformats.org/officeDocument/2006/relationships/footer" Target="footer505.xml"/><Relationship Id="rId529" Type="http://schemas.openxmlformats.org/officeDocument/2006/relationships/footer" Target="footer506.xml"/><Relationship Id="rId530" Type="http://schemas.openxmlformats.org/officeDocument/2006/relationships/footer" Target="footer507.xml"/><Relationship Id="rId531" Type="http://schemas.openxmlformats.org/officeDocument/2006/relationships/footer" Target="footer508.xml"/><Relationship Id="rId532" Type="http://schemas.openxmlformats.org/officeDocument/2006/relationships/footer" Target="footer509.xml"/><Relationship Id="rId533" Type="http://schemas.openxmlformats.org/officeDocument/2006/relationships/footer" Target="footer510.xml"/><Relationship Id="rId534" Type="http://schemas.openxmlformats.org/officeDocument/2006/relationships/footer" Target="footer511.xml"/><Relationship Id="rId535" Type="http://schemas.openxmlformats.org/officeDocument/2006/relationships/footer" Target="footer512.xml"/><Relationship Id="rId536" Type="http://schemas.openxmlformats.org/officeDocument/2006/relationships/footer" Target="footer513.xml"/><Relationship Id="rId537" Type="http://schemas.openxmlformats.org/officeDocument/2006/relationships/footer" Target="footer514.xml"/><Relationship Id="rId538" Type="http://schemas.openxmlformats.org/officeDocument/2006/relationships/footer" Target="footer515.xml"/><Relationship Id="rId539" Type="http://schemas.openxmlformats.org/officeDocument/2006/relationships/footer" Target="footer516.xml"/><Relationship Id="rId540" Type="http://schemas.openxmlformats.org/officeDocument/2006/relationships/footer" Target="footer517.xml"/><Relationship Id="rId541" Type="http://schemas.openxmlformats.org/officeDocument/2006/relationships/footer" Target="footer518.xml"/><Relationship Id="rId542" Type="http://schemas.openxmlformats.org/officeDocument/2006/relationships/footer" Target="footer519.xml"/><Relationship Id="rId543" Type="http://schemas.openxmlformats.org/officeDocument/2006/relationships/footer" Target="footer520.xml"/><Relationship Id="rId544" Type="http://schemas.openxmlformats.org/officeDocument/2006/relationships/footer" Target="footer521.xml"/><Relationship Id="rId545" Type="http://schemas.openxmlformats.org/officeDocument/2006/relationships/footer" Target="footer522.xml"/><Relationship Id="rId546" Type="http://schemas.openxmlformats.org/officeDocument/2006/relationships/footer" Target="footer523.xml"/><Relationship Id="rId547" Type="http://schemas.openxmlformats.org/officeDocument/2006/relationships/footer" Target="footer524.xml"/><Relationship Id="rId548" Type="http://schemas.openxmlformats.org/officeDocument/2006/relationships/footer" Target="footer525.xml"/><Relationship Id="rId549" Type="http://schemas.openxmlformats.org/officeDocument/2006/relationships/footer" Target="footer526.xml"/><Relationship Id="rId550" Type="http://schemas.openxmlformats.org/officeDocument/2006/relationships/footer" Target="footer527.xml"/><Relationship Id="rId551" Type="http://schemas.openxmlformats.org/officeDocument/2006/relationships/footer" Target="footer528.xml"/><Relationship Id="rId552" Type="http://schemas.openxmlformats.org/officeDocument/2006/relationships/footer" Target="footer529.xml"/><Relationship Id="rId553" Type="http://schemas.openxmlformats.org/officeDocument/2006/relationships/footer" Target="footer530.xml"/><Relationship Id="rId554" Type="http://schemas.openxmlformats.org/officeDocument/2006/relationships/footer" Target="footer531.xml"/><Relationship Id="rId555" Type="http://schemas.openxmlformats.org/officeDocument/2006/relationships/footer" Target="footer532.xml"/><Relationship Id="rId556" Type="http://schemas.openxmlformats.org/officeDocument/2006/relationships/footer" Target="footer533.xml"/><Relationship Id="rId557" Type="http://schemas.openxmlformats.org/officeDocument/2006/relationships/footer" Target="footer534.xml"/><Relationship Id="rId558" Type="http://schemas.openxmlformats.org/officeDocument/2006/relationships/footer" Target="footer535.xml"/><Relationship Id="rId559" Type="http://schemas.openxmlformats.org/officeDocument/2006/relationships/footer" Target="footer536.xml"/><Relationship Id="rId560" Type="http://schemas.openxmlformats.org/officeDocument/2006/relationships/footer" Target="footer537.xml"/><Relationship Id="rId561" Type="http://schemas.openxmlformats.org/officeDocument/2006/relationships/footer" Target="footer538.xml"/><Relationship Id="rId562" Type="http://schemas.openxmlformats.org/officeDocument/2006/relationships/footer" Target="footer539.xml"/><Relationship Id="rId563" Type="http://schemas.openxmlformats.org/officeDocument/2006/relationships/footer" Target="footer540.xml"/><Relationship Id="rId564" Type="http://schemas.openxmlformats.org/officeDocument/2006/relationships/footer" Target="footer541.xml"/><Relationship Id="rId565" Type="http://schemas.openxmlformats.org/officeDocument/2006/relationships/footer" Target="footer542.xml"/><Relationship Id="rId566" Type="http://schemas.openxmlformats.org/officeDocument/2006/relationships/footer" Target="footer543.xml"/><Relationship Id="rId567" Type="http://schemas.openxmlformats.org/officeDocument/2006/relationships/footer" Target="footer544.xml"/><Relationship Id="rId568" Type="http://schemas.openxmlformats.org/officeDocument/2006/relationships/footer" Target="footer545.xml"/><Relationship Id="rId569" Type="http://schemas.openxmlformats.org/officeDocument/2006/relationships/footer" Target="footer546.xml"/><Relationship Id="rId570" Type="http://schemas.openxmlformats.org/officeDocument/2006/relationships/footer" Target="footer547.xml"/><Relationship Id="rId571" Type="http://schemas.openxmlformats.org/officeDocument/2006/relationships/footer" Target="footer548.xml"/><Relationship Id="rId572" Type="http://schemas.openxmlformats.org/officeDocument/2006/relationships/footer" Target="footer549.xml"/><Relationship Id="rId573" Type="http://schemas.openxmlformats.org/officeDocument/2006/relationships/footer" Target="footer550.xml"/><Relationship Id="rId574" Type="http://schemas.openxmlformats.org/officeDocument/2006/relationships/footer" Target="footer551.xml"/><Relationship Id="rId575" Type="http://schemas.openxmlformats.org/officeDocument/2006/relationships/footer" Target="footer552.xml"/><Relationship Id="rId576" Type="http://schemas.openxmlformats.org/officeDocument/2006/relationships/footer" Target="footer553.xml"/><Relationship Id="rId577" Type="http://schemas.openxmlformats.org/officeDocument/2006/relationships/footer" Target="footer554.xml"/><Relationship Id="rId578" Type="http://schemas.openxmlformats.org/officeDocument/2006/relationships/footer" Target="footer555.xml"/><Relationship Id="rId579" Type="http://schemas.openxmlformats.org/officeDocument/2006/relationships/footer" Target="footer556.xml"/><Relationship Id="rId580" Type="http://schemas.openxmlformats.org/officeDocument/2006/relationships/footer" Target="footer557.xml"/><Relationship Id="rId581" Type="http://schemas.openxmlformats.org/officeDocument/2006/relationships/footer" Target="footer558.xml"/><Relationship Id="rId582" Type="http://schemas.openxmlformats.org/officeDocument/2006/relationships/footer" Target="footer559.xml"/><Relationship Id="rId583" Type="http://schemas.openxmlformats.org/officeDocument/2006/relationships/footer" Target="footer560.xml"/><Relationship Id="rId584" Type="http://schemas.openxmlformats.org/officeDocument/2006/relationships/footer" Target="footer561.xml"/><Relationship Id="rId585" Type="http://schemas.openxmlformats.org/officeDocument/2006/relationships/footer" Target="footer562.xml"/><Relationship Id="rId586" Type="http://schemas.openxmlformats.org/officeDocument/2006/relationships/footer" Target="footer563.xml"/><Relationship Id="rId587" Type="http://schemas.openxmlformats.org/officeDocument/2006/relationships/footer" Target="footer564.xml"/><Relationship Id="rId588" Type="http://schemas.openxmlformats.org/officeDocument/2006/relationships/footer" Target="footer565.xml"/><Relationship Id="rId589" Type="http://schemas.openxmlformats.org/officeDocument/2006/relationships/footer" Target="footer566.xml"/><Relationship Id="rId590" Type="http://schemas.openxmlformats.org/officeDocument/2006/relationships/footer" Target="footer567.xml"/><Relationship Id="rId591" Type="http://schemas.openxmlformats.org/officeDocument/2006/relationships/footer" Target="footer568.xml"/><Relationship Id="rId592" Type="http://schemas.openxmlformats.org/officeDocument/2006/relationships/footer" Target="footer569.xml"/><Relationship Id="rId593" Type="http://schemas.openxmlformats.org/officeDocument/2006/relationships/footer" Target="footer570.xml"/><Relationship Id="rId594" Type="http://schemas.openxmlformats.org/officeDocument/2006/relationships/footer" Target="footer571.xml"/><Relationship Id="rId595" Type="http://schemas.openxmlformats.org/officeDocument/2006/relationships/footer" Target="footer572.xml"/><Relationship Id="rId596" Type="http://schemas.openxmlformats.org/officeDocument/2006/relationships/footer" Target="footer573.xml"/><Relationship Id="rId597" Type="http://schemas.openxmlformats.org/officeDocument/2006/relationships/footer" Target="footer574.xml"/><Relationship Id="rId598" Type="http://schemas.openxmlformats.org/officeDocument/2006/relationships/footer" Target="footer575.xml"/><Relationship Id="rId599" Type="http://schemas.openxmlformats.org/officeDocument/2006/relationships/footer" Target="footer576.xml"/><Relationship Id="rId600" Type="http://schemas.openxmlformats.org/officeDocument/2006/relationships/footer" Target="footer577.xml"/><Relationship Id="rId601" Type="http://schemas.openxmlformats.org/officeDocument/2006/relationships/footer" Target="footer578.xml"/><Relationship Id="rId602" Type="http://schemas.openxmlformats.org/officeDocument/2006/relationships/footer" Target="footer579.xml"/><Relationship Id="rId603" Type="http://schemas.openxmlformats.org/officeDocument/2006/relationships/footer" Target="footer580.xml"/><Relationship Id="rId604" Type="http://schemas.openxmlformats.org/officeDocument/2006/relationships/footer" Target="footer581.xml"/><Relationship Id="rId605" Type="http://schemas.openxmlformats.org/officeDocument/2006/relationships/footer" Target="footer582.xml"/><Relationship Id="rId606" Type="http://schemas.openxmlformats.org/officeDocument/2006/relationships/footer" Target="footer583.xml"/><Relationship Id="rId607" Type="http://schemas.openxmlformats.org/officeDocument/2006/relationships/footer" Target="footer584.xml"/><Relationship Id="rId608" Type="http://schemas.openxmlformats.org/officeDocument/2006/relationships/footer" Target="footer585.xml"/><Relationship Id="rId609" Type="http://schemas.openxmlformats.org/officeDocument/2006/relationships/footer" Target="footer586.xml"/><Relationship Id="rId610" Type="http://schemas.openxmlformats.org/officeDocument/2006/relationships/footer" Target="footer587.xml"/><Relationship Id="rId611" Type="http://schemas.openxmlformats.org/officeDocument/2006/relationships/footer" Target="footer588.xml"/><Relationship Id="rId612" Type="http://schemas.openxmlformats.org/officeDocument/2006/relationships/footer" Target="footer589.xml"/><Relationship Id="rId613" Type="http://schemas.openxmlformats.org/officeDocument/2006/relationships/footer" Target="footer590.xml"/><Relationship Id="rId614" Type="http://schemas.openxmlformats.org/officeDocument/2006/relationships/footer" Target="footer591.xml"/><Relationship Id="rId615" Type="http://schemas.openxmlformats.org/officeDocument/2006/relationships/footer" Target="footer592.xml"/><Relationship Id="rId616" Type="http://schemas.openxmlformats.org/officeDocument/2006/relationships/footer" Target="footer593.xml"/><Relationship Id="rId617" Type="http://schemas.openxmlformats.org/officeDocument/2006/relationships/footer" Target="footer594.xml"/><Relationship Id="rId618" Type="http://schemas.openxmlformats.org/officeDocument/2006/relationships/footer" Target="footer595.xml"/><Relationship Id="rId619" Type="http://schemas.openxmlformats.org/officeDocument/2006/relationships/footer" Target="footer596.xml"/><Relationship Id="rId620" Type="http://schemas.openxmlformats.org/officeDocument/2006/relationships/footer" Target="footer597.xml"/><Relationship Id="rId621" Type="http://schemas.openxmlformats.org/officeDocument/2006/relationships/footer" Target="footer598.xml"/><Relationship Id="rId622" Type="http://schemas.openxmlformats.org/officeDocument/2006/relationships/footer" Target="footer599.xml"/><Relationship Id="rId623" Type="http://schemas.openxmlformats.org/officeDocument/2006/relationships/footer" Target="footer600.xml"/><Relationship Id="rId624" Type="http://schemas.openxmlformats.org/officeDocument/2006/relationships/footer" Target="footer601.xml"/><Relationship Id="rId625" Type="http://schemas.openxmlformats.org/officeDocument/2006/relationships/footer" Target="footer602.xml"/><Relationship Id="rId626" Type="http://schemas.openxmlformats.org/officeDocument/2006/relationships/footer" Target="footer603.xml"/><Relationship Id="rId627" Type="http://schemas.openxmlformats.org/officeDocument/2006/relationships/footer" Target="footer604.xml"/><Relationship Id="rId628" Type="http://schemas.openxmlformats.org/officeDocument/2006/relationships/footer" Target="footer605.xml"/><Relationship Id="rId629" Type="http://schemas.openxmlformats.org/officeDocument/2006/relationships/footer" Target="footer606.xml"/><Relationship Id="rId630" Type="http://schemas.openxmlformats.org/officeDocument/2006/relationships/footer" Target="footer607.xml"/><Relationship Id="rId631" Type="http://schemas.openxmlformats.org/officeDocument/2006/relationships/footer" Target="footer608.xml"/><Relationship Id="rId632" Type="http://schemas.openxmlformats.org/officeDocument/2006/relationships/footer" Target="footer609.xml"/><Relationship Id="rId633" Type="http://schemas.openxmlformats.org/officeDocument/2006/relationships/footer" Target="footer610.xml"/><Relationship Id="rId634" Type="http://schemas.openxmlformats.org/officeDocument/2006/relationships/footer" Target="footer611.xml"/><Relationship Id="rId635" Type="http://schemas.openxmlformats.org/officeDocument/2006/relationships/footer" Target="footer612.xml"/><Relationship Id="rId636" Type="http://schemas.openxmlformats.org/officeDocument/2006/relationships/footer" Target="footer613.xml"/><Relationship Id="rId637" Type="http://schemas.openxmlformats.org/officeDocument/2006/relationships/footer" Target="footer614.xml"/><Relationship Id="rId638" Type="http://schemas.openxmlformats.org/officeDocument/2006/relationships/footer" Target="footer615.xml"/><Relationship Id="rId639" Type="http://schemas.openxmlformats.org/officeDocument/2006/relationships/footer" Target="footer616.xml"/><Relationship Id="rId640" Type="http://schemas.openxmlformats.org/officeDocument/2006/relationships/footer" Target="footer617.xml"/><Relationship Id="rId641" Type="http://schemas.openxmlformats.org/officeDocument/2006/relationships/footer" Target="footer618.xml"/><Relationship Id="rId642" Type="http://schemas.openxmlformats.org/officeDocument/2006/relationships/footer" Target="footer619.xml"/><Relationship Id="rId643" Type="http://schemas.openxmlformats.org/officeDocument/2006/relationships/footer" Target="footer620.xml"/><Relationship Id="rId644" Type="http://schemas.openxmlformats.org/officeDocument/2006/relationships/footer" Target="footer621.xml"/><Relationship Id="rId645" Type="http://schemas.openxmlformats.org/officeDocument/2006/relationships/footer" Target="footer622.xml"/><Relationship Id="rId646" Type="http://schemas.openxmlformats.org/officeDocument/2006/relationships/footer" Target="footer623.xml"/><Relationship Id="rId647" Type="http://schemas.openxmlformats.org/officeDocument/2006/relationships/footer" Target="footer624.xml"/><Relationship Id="rId648" Type="http://schemas.openxmlformats.org/officeDocument/2006/relationships/footer" Target="footer625.xml"/><Relationship Id="rId649" Type="http://schemas.openxmlformats.org/officeDocument/2006/relationships/footer" Target="footer626.xml"/><Relationship Id="rId650" Type="http://schemas.openxmlformats.org/officeDocument/2006/relationships/footer" Target="footer627.xml"/><Relationship Id="rId651" Type="http://schemas.openxmlformats.org/officeDocument/2006/relationships/footer" Target="footer628.xml"/><Relationship Id="rId652" Type="http://schemas.openxmlformats.org/officeDocument/2006/relationships/footer" Target="footer629.xml"/><Relationship Id="rId653" Type="http://schemas.openxmlformats.org/officeDocument/2006/relationships/footer" Target="footer630.xml"/><Relationship Id="rId654" Type="http://schemas.openxmlformats.org/officeDocument/2006/relationships/footer" Target="footer631.xml"/><Relationship Id="rId655" Type="http://schemas.openxmlformats.org/officeDocument/2006/relationships/footer" Target="footer632.xml"/><Relationship Id="rId656" Type="http://schemas.openxmlformats.org/officeDocument/2006/relationships/footer" Target="footer633.xml"/><Relationship Id="rId657" Type="http://schemas.openxmlformats.org/officeDocument/2006/relationships/footer" Target="footer634.xml"/><Relationship Id="rId658" Type="http://schemas.openxmlformats.org/officeDocument/2006/relationships/footer" Target="footer635.xml"/><Relationship Id="rId659" Type="http://schemas.openxmlformats.org/officeDocument/2006/relationships/footer" Target="footer636.xml"/><Relationship Id="rId660" Type="http://schemas.openxmlformats.org/officeDocument/2006/relationships/footer" Target="footer637.xml"/><Relationship Id="rId661" Type="http://schemas.openxmlformats.org/officeDocument/2006/relationships/footer" Target="footer638.xml"/><Relationship Id="rId662" Type="http://schemas.openxmlformats.org/officeDocument/2006/relationships/footer" Target="footer639.xml"/><Relationship Id="rId663" Type="http://schemas.openxmlformats.org/officeDocument/2006/relationships/footer" Target="footer640.xml"/><Relationship Id="rId664" Type="http://schemas.openxmlformats.org/officeDocument/2006/relationships/footer" Target="footer641.xml"/><Relationship Id="rId665" Type="http://schemas.openxmlformats.org/officeDocument/2006/relationships/footer" Target="footer642.xml"/><Relationship Id="rId666" Type="http://schemas.openxmlformats.org/officeDocument/2006/relationships/footer" Target="footer643.xml"/><Relationship Id="rId667" Type="http://schemas.openxmlformats.org/officeDocument/2006/relationships/footer" Target="footer644.xml"/><Relationship Id="rId668" Type="http://schemas.openxmlformats.org/officeDocument/2006/relationships/footer" Target="footer645.xml"/><Relationship Id="rId669" Type="http://schemas.openxmlformats.org/officeDocument/2006/relationships/footer" Target="footer646.xml"/><Relationship Id="rId670" Type="http://schemas.openxmlformats.org/officeDocument/2006/relationships/image" Target="media/image2.jpeg"/><Relationship Id="rId671" Type="http://schemas.openxmlformats.org/officeDocument/2006/relationships/image" Target="media/image2.jpeg"/><Relationship Id="rId672" Type="http://schemas.openxmlformats.org/officeDocument/2006/relationships/footer" Target="footer647.xml"/><Relationship Id="rId673" Type="http://schemas.openxmlformats.org/officeDocument/2006/relationships/footnotes" Target="footnotes.xml"/><Relationship Id="rId674" Type="http://schemas.openxmlformats.org/officeDocument/2006/relationships/numbering" Target="numbering.xml"/><Relationship Id="rId675" Type="http://schemas.openxmlformats.org/officeDocument/2006/relationships/fontTable" Target="fontTable.xml"/><Relationship Id="rId676" Type="http://schemas.openxmlformats.org/officeDocument/2006/relationships/settings" Target="settings.xml"/><Relationship Id="rId6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105997</Words>
  <Characters>464361</Characters>
  <CharactersWithSpaces>565439</CharactersWithSpaces>
  <Paragraphs>5509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2026-08-27T13:16:44Z</dcterms:created>
  <dc:creator>ghaemiyeh.com</dc:creator>
  <dc:description/>
  <dc:language>en-US</dc:language>
  <cp:lastModifiedBy/>
  <dcterms:modified xsi:type="dcterms:W3CDTF">2026-08-27T16:47:05Z</dcterms:modified>
  <cp:revision>1</cp:revision>
  <dc:subject/>
  <dc:title>کشف الاستار عن وَجه الغائب عن الأبصار</dc:title>
</cp:coreProperties>
</file>

<file path=docProps/custom.xml><?xml version="1.0" encoding="utf-8"?>
<Properties xmlns="http://schemas.openxmlformats.org/officeDocument/2006/custom-properties" xmlns:vt="http://schemas.openxmlformats.org/officeDocument/2006/docPropsVTypes"/>
</file>