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السیف الصنیع لرقاب منکری علم البدیع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مصحّح</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مؤلِّف</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1 - 1. ولادت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2 - 1. خاندان و نياكان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3 - 1. دوران خُردى در نجف‌اشرف</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4 - 1. بازگشت موقّت به اصفهان و آغاز تحصيلات رسمى</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5 - 1. هجرت به نجف‌اشرف</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6 - 1. اجازات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7 - 1. تدريس در نجف اشرف</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8 - 1. هجرت به كربلاى معلّى</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9 - 1. بازگشت به اصفهان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10 - 1. نخستين سفر به قم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11 - 1. بازگشت به اصفهان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12 - 1. دوّمين سفر به شهر قم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13 - 1. بازگشت مجدّد به اصفهان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14 - 1. علّامه نجفى در آئينه سخن بزرگان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الف: سخن آيةاللّه العظمى علّامه سيّد حسن صدر كاظمينى‌رحمه الله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 سخن شيخ مؤسّس علّامه حائرىِ‌يزدى‌رحمه الله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ج: سخن علّامه سماوى‌رحمه الله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د: سخن علّامه شيخ آقابزرگ طهرانى‌رحمه الله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ل: سخن امام خمينى‌رحمه الله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ى: سخن آيةاللّه العظمى مرعشى نجفى‌رحمه الله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15 - 1. آثار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فهرست موضوعىِ آثار علّامه نجفى</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الف :حديث</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ب: فقه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ج: اصول فقه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د: فلسفه و كلام</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ر: عرفان و معارف إلهيّة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س: ادبيّات</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ص: رياضيّات</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ع: تراجم</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ك: إجازات</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ل: كتابشناسى</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ى: چند دانشى</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16 - 1. شاگردان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17 - 1. فوت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18 - 1. گاه شمار زندگىِ علّامه نجفى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 مؤلِّف و علوم ادبى</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1 - 2. علائق ادبى علّامه نجفى</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2 - 2. آموزش دقائق شعر و ادب عربى</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3 - 2. حضور در مجالس ادبىِ نجف‌اشرف</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4 - 2. ژرفكاوىِ دائمى در حوزه ادب عرب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5 - 2. خصائص ادبِ علّامه نجفى</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الف 5 - 2. غناى خزانه لغوى</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 5 - 2. پرهيز از دوزبانه نگارى</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ج 5 - 2. عنايت تام به صنايع بديعى</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د 5 - 2. غناىِ معنوى</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س 5 - 2. لطف معانى</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م 5 - 2. گستردگىِ حيطه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ى 5 - 2. تمايل به نثر فنّى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3. مؤلَّف</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1 - 3. نام رساله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2 - 3. بستر آفرينش رساله حاضر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3 - 3. تاريخ تدوين رساله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4- 3. ويژگيهاىِ نثر رساله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الف 4 - 3. مفردات رساله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 4 - 3. نثر رساله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5 - 3. رساله حاضر در آئينه سخن بزرگان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6 - 3. درونمايه رساله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الف 6 - 3. تبيين درونمايه و خطّ سير رساله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 6 - 3. تحريرى كوتاه از بند پيشين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7 - 3. در باره قصيده «تنصّر»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 سازواره تحقيق و تصحيح رساله حاضر</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نصّ الكتاب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فَصْلٌ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وَ فَذْلَكَةُ المَقَامِ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رَجْعٌ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 فَذْلَكَةُ الْمَقَامِ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فَصْلٌ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فَصْلٌ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رَجْعٌ إِلَى مَا كُنَّا بِصَدَدِهِ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فَصْلٌ</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فَصْلٌ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فَصْلٌ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فَصْلٌ</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ثَبَت معاني غريب اللغات</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التعليقات على النصّ</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الفهارس الفنّيّة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أوّلًا: فهرس الآيات القرآنيّة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ثانيًا: فهرس الأسماء الأعلام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ثالثًا: فهرس الأشعار</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أوّلاً: الأبيات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ثانيًا: المصاريع</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فهرس مصادر التحقيق و التعليق</w:t>
        </w:r>
        <w:r>
          <w:tab/>
        </w:r>
        <w:r>
          <w:fldChar w:fldCharType="begin"/>
        </w:r>
        <w:r>
          <w:instrText xml:space="preserve">PAGEREF 100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15_57276"/>
    <w:bookmarkEnd w:id="0"/>
    <w:p>
      <w:pPr>
        <w:pStyle w:val="Heading2"/>
      </w:pPr>
      <w:bookmarkStart w:id="57" w:name="_Toc1"/>
      <w:r>
        <w:t>هوية الکتاب</w:t>
      </w:r>
      <w:bookmarkEnd w:id="57"/>
    </w:p>
    <w:p>
      <w:pPr>
        <w:pStyle w:val="BookText"/>
      </w:pPr>
      <w:r>
        <w:rPr>
          <w:rFonts w:ascii="Amiri" w:hAnsi="Amiri" w:eastAsia="Amiri" w:cs="Amiri"/>
          <w:lang w:bidi="ar-SA"/>
          <w:color w:val="111111"/>
          <w:sz w:val="28"/>
          <w:szCs w:val="28"/>
          <w:rtl/>
        </w:rPr>
        <w:t xml:space="preserve">بطاقة تعريف: ابوالمجد، محمدرضا، 1247 - 1322.</w:t>
      </w:r>
    </w:p>
    <w:p>
      <w:pPr>
        <w:pStyle w:val="BookText"/>
      </w:pPr>
      <w:r>
        <w:rPr>
          <w:rFonts w:ascii="IRNazanin" w:hAnsi="IRNazanin" w:eastAsia="IRNazanin" w:cs="IRNazanin"/>
          <w:lang w:bidi="fa-IR"/>
          <w:color w:val="111111"/>
          <w:sz w:val="28"/>
          <w:szCs w:val="28"/>
          <w:rtl/>
        </w:rPr>
        <w:t xml:space="preserve">عنوان واسم المؤلف: السیف الصنیع لرقاب منکری علم‌البدیع/ تالیف: محمد‌رضا النجفي‌الاصفهاني ؛ التحقیق: مجید هادي ‌زاده.</w:t>
      </w:r>
    </w:p>
    <w:p>
      <w:pPr>
        <w:pStyle w:val="BookText"/>
      </w:pPr>
      <w:r>
        <w:rPr>
          <w:rFonts w:ascii="IRNazanin" w:hAnsi="IRNazanin" w:eastAsia="IRNazanin" w:cs="IRNazanin"/>
          <w:lang w:bidi="fa-IR"/>
          <w:color w:val="111111"/>
          <w:sz w:val="28"/>
          <w:szCs w:val="28"/>
          <w:rtl/>
        </w:rPr>
        <w:t xml:space="preserve">تفاصيل المنشور: قم: مکتبة ‌الادبیة ‌المختصة، 1427ق.= 1385.</w:t>
      </w:r>
    </w:p>
    <w:p>
      <w:pPr>
        <w:pStyle w:val="BookText"/>
      </w:pPr>
      <w:r>
        <w:rPr>
          <w:rFonts w:ascii="IRNazanin" w:hAnsi="IRNazanin" w:eastAsia="IRNazanin" w:cs="IRNazanin"/>
          <w:lang w:bidi="fa-IR"/>
          <w:color w:val="111111"/>
          <w:sz w:val="28"/>
          <w:szCs w:val="28"/>
          <w:rtl/>
        </w:rPr>
        <w:t xml:space="preserve">مواصفات المظهر: 320ص.</w:t>
      </w:r>
    </w:p>
    <w:p>
      <w:pPr>
        <w:pStyle w:val="BookText"/>
      </w:pPr>
      <w:r>
        <w:rPr>
          <w:rFonts w:ascii="IRNazanin" w:hAnsi="IRNazanin" w:eastAsia="IRNazanin" w:cs="IRNazanin"/>
          <w:lang w:bidi="fa-IR"/>
          <w:color w:val="111111"/>
          <w:sz w:val="28"/>
          <w:szCs w:val="28"/>
          <w:rtl/>
        </w:rPr>
        <w:t xml:space="preserve">شابک : 15000 ریال:964-8629-85-4</w:t>
      </w:r>
    </w:p>
    <w:p>
      <w:pPr>
        <w:pStyle w:val="BookText"/>
      </w:pPr>
      <w:r>
        <w:rPr>
          <w:rFonts w:ascii="Amiri" w:hAnsi="Amiri" w:eastAsia="Amiri" w:cs="Amiri"/>
          <w:lang w:bidi="ar-SA"/>
          <w:color w:val="111111"/>
          <w:sz w:val="28"/>
          <w:szCs w:val="28"/>
          <w:rtl/>
        </w:rPr>
        <w:t xml:space="preserve">حالة الاستماع: الاستعانة بمصادر خارجية/ تحت التوثيق</w:t>
      </w:r>
    </w:p>
    <w:p>
      <w:pPr>
        <w:pStyle w:val="BookText"/>
      </w:pPr>
      <w:r>
        <w:rPr>
          <w:rFonts w:ascii="Amiri" w:hAnsi="Amiri" w:eastAsia="Amiri" w:cs="Amiri"/>
          <w:lang w:bidi="ar-SA"/>
          <w:color w:val="111111"/>
          <w:sz w:val="28"/>
          <w:szCs w:val="28"/>
          <w:rtl/>
        </w:rPr>
        <w:t xml:space="preserve">لسان : العربية.</w:t>
      </w:r>
    </w:p>
    <w:p>
      <w:pPr>
        <w:pStyle w:val="BookText"/>
      </w:pPr>
      <w:r>
        <w:rPr>
          <w:rFonts w:ascii="Amiri" w:hAnsi="Amiri" w:eastAsia="Amiri" w:cs="Amiri"/>
          <w:lang w:bidi="ar-SA"/>
          <w:color w:val="111111"/>
          <w:sz w:val="28"/>
          <w:szCs w:val="28"/>
          <w:rtl/>
        </w:rPr>
        <w:t xml:space="preserve">ملحوظة: قائمة المصطلحات.</w:t>
      </w:r>
    </w:p>
    <w:p>
      <w:pPr>
        <w:pStyle w:val="BookText"/>
      </w:pPr>
      <w:r>
        <w:rPr>
          <w:rFonts w:ascii="Amiri" w:hAnsi="Amiri" w:eastAsia="Amiri" w:cs="Amiri"/>
          <w:lang w:bidi="ar-SA"/>
          <w:color w:val="111111"/>
          <w:sz w:val="28"/>
          <w:szCs w:val="28"/>
          <w:rtl/>
        </w:rPr>
        <w:t xml:space="preserve">ملحوظة: فهرس: ص. [314] - 320.</w:t>
      </w:r>
    </w:p>
    <w:p>
      <w:pPr>
        <w:pStyle w:val="BookText"/>
      </w:pPr>
      <w:r>
        <w:rPr>
          <w:rFonts w:ascii="Amiri" w:hAnsi="Amiri" w:eastAsia="Amiri" w:cs="Amiri"/>
          <w:lang w:bidi="ar-SA"/>
          <w:color w:val="111111"/>
          <w:sz w:val="28"/>
          <w:szCs w:val="28"/>
          <w:rtl/>
        </w:rPr>
        <w:t xml:space="preserve">ملحوظة: حساب تعريفي.</w:t>
      </w:r>
    </w:p>
    <w:p>
      <w:pPr>
        <w:pStyle w:val="BookText"/>
      </w:pPr>
      <w:r>
        <w:rPr>
          <w:rFonts w:ascii="Amiri" w:hAnsi="Amiri" w:eastAsia="Amiri" w:cs="Amiri"/>
          <w:lang w:bidi="ar-SA"/>
          <w:color w:val="111111"/>
          <w:sz w:val="28"/>
          <w:szCs w:val="28"/>
          <w:rtl/>
        </w:rPr>
        <w:t xml:space="preserve">موضوع : ابوالمجد، محمدرضا، 1247 - 1322. -- السيرة الذاتية</w:t>
      </w:r>
    </w:p>
    <w:p>
      <w:pPr>
        <w:pStyle w:val="BookText"/>
      </w:pPr>
      <w:r>
        <w:rPr>
          <w:rFonts w:ascii="IRNazanin" w:hAnsi="IRNazanin" w:eastAsia="IRNazanin" w:cs="IRNazanin"/>
          <w:lang w:bidi="fa-IR"/>
          <w:color w:val="111111"/>
          <w:sz w:val="28"/>
          <w:szCs w:val="28"/>
          <w:rtl/>
        </w:rPr>
        <w:t xml:space="preserve">موضوع : اللغة العربية -- بدیع</w:t>
      </w:r>
    </w:p>
    <w:p>
      <w:pPr>
        <w:pStyle w:val="BookText"/>
      </w:pPr>
      <w:r>
        <w:rPr>
          <w:rFonts w:ascii="Amiri" w:hAnsi="Amiri" w:eastAsia="Amiri" w:cs="Amiri"/>
          <w:lang w:bidi="ar-SA"/>
          <w:color w:val="111111"/>
          <w:sz w:val="28"/>
          <w:szCs w:val="28"/>
          <w:rtl/>
        </w:rPr>
        <w:t xml:space="preserve">اللغة العربية -- المعاني والتعبير</w:t>
      </w:r>
    </w:p>
    <w:p>
      <w:pPr>
        <w:pStyle w:val="BookText"/>
      </w:pPr>
      <w:r>
        <w:rPr>
          <w:rFonts w:ascii="IRNazanin" w:hAnsi="IRNazanin" w:eastAsia="IRNazanin" w:cs="IRNazanin"/>
          <w:lang w:bidi="fa-IR"/>
          <w:color w:val="111111"/>
          <w:sz w:val="28"/>
          <w:szCs w:val="28"/>
          <w:rtl/>
        </w:rPr>
        <w:t xml:space="preserve">المعرف المضاف: هادی‌زاده، مجید، 1349 -</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PJA2038/</w:t>
      </w:r>
      <w:r>
        <w:rPr>
          <w:rFonts w:ascii="IRNazanin" w:hAnsi="IRNazanin" w:eastAsia="IRNazanin" w:cs="IRNazanin"/>
          <w:lang w:bidi="fa-IR"/>
          <w:color w:val="111111"/>
          <w:sz w:val="28"/>
          <w:szCs w:val="28"/>
          <w:rtl/>
        </w:rPr>
        <w:t xml:space="preserve">الف8س9 1385</w:t>
      </w:r>
    </w:p>
    <w:p>
      <w:pPr>
        <w:pStyle w:val="BookText"/>
      </w:pPr>
      <w:r>
        <w:rPr>
          <w:rFonts w:ascii="Amiri" w:hAnsi="Amiri" w:eastAsia="Amiri" w:cs="Amiri"/>
          <w:lang w:bidi="ar-SA"/>
          <w:color w:val="111111"/>
          <w:sz w:val="28"/>
          <w:szCs w:val="28"/>
          <w:rtl/>
        </w:rPr>
        <w:t xml:space="preserve">تصنيف ديوي: 808/04927</w:t>
      </w:r>
    </w:p>
    <w:p>
      <w:pPr>
        <w:pStyle w:val="BookText"/>
      </w:pPr>
      <w:r>
        <w:rPr>
          <w:rFonts w:ascii="Amiri" w:hAnsi="Amiri" w:eastAsia="Amiri" w:cs="Amiri"/>
          <w:lang w:bidi="ar-SA"/>
          <w:color w:val="111111"/>
          <w:sz w:val="28"/>
          <w:szCs w:val="28"/>
          <w:rtl/>
        </w:rPr>
        <w:t xml:space="preserve">رقم الببليوغرافيا الوطنية: 1‌0‌4‌4‌9‌7‌8</w:t>
      </w:r>
    </w:p>
    <w:p>
      <w:pPr>
        <w:pStyle w:val="Heading2"/>
      </w:pPr>
      <w:bookmarkStart w:id="58" w:name="_Toc2"/>
      <w:r>
        <w:t>اشاره</w:t>
      </w:r>
      <w:bookmarkEnd w:id="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815_57280"/>
    <w:bookmarkEnd w:id="1"/>
    <w:p>
      <w:pPr>
        <w:pStyle w:val="Heading2"/>
      </w:pPr>
      <w:bookmarkStart w:id="59" w:name="_Toc3"/>
      <w:r>
        <w:t>فهرست</w:t>
      </w:r>
      <w:bookmarkEnd w:id="59"/>
    </w:p>
    <w:p>
      <w:pPr>
        <w:pStyle w:val="BookText"/>
      </w:pPr>
      <w:r>
        <w:rPr>
          <w:rFonts w:ascii="Amiri" w:hAnsi="Amiri" w:eastAsia="Amiri" w:cs="Amiri"/>
          <w:lang w:bidi="ar-SA"/>
          <w:color w:val="111111"/>
          <w:sz w:val="28"/>
          <w:szCs w:val="28"/>
          <w:rtl/>
        </w:rPr>
        <w:t xml:space="preserve">مقدّمه مصحّح</w:t>
      </w:r>
    </w:p>
    <w:p>
      <w:pPr>
        <w:pStyle w:val="BookText"/>
      </w:pPr>
      <w:r>
        <w:rPr>
          <w:rFonts w:ascii="IRNazanin" w:hAnsi="IRNazanin" w:eastAsia="IRNazanin" w:cs="IRNazanin"/>
          <w:lang w:bidi="fa-IR"/>
          <w:color w:val="111111"/>
          <w:sz w:val="28"/>
          <w:szCs w:val="28"/>
          <w:rtl/>
        </w:rPr>
        <w:t xml:space="preserve">پيشنوشت 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مؤلِّف 13</w:t>
      </w:r>
    </w:p>
    <w:p>
      <w:pPr>
        <w:pStyle w:val="BookText"/>
      </w:pPr>
      <w:r>
        <w:rPr>
          <w:rFonts w:ascii="IRNazanin" w:hAnsi="IRNazanin" w:eastAsia="IRNazanin" w:cs="IRNazanin"/>
          <w:lang w:bidi="fa-IR"/>
          <w:color w:val="111111"/>
          <w:sz w:val="28"/>
          <w:szCs w:val="28"/>
          <w:rtl/>
        </w:rPr>
        <w:t xml:space="preserve">1- 1 ولادت 14</w:t>
      </w:r>
    </w:p>
    <w:p>
      <w:pPr>
        <w:pStyle w:val="BookText"/>
      </w:pPr>
      <w:r>
        <w:rPr>
          <w:rFonts w:ascii="Amiri" w:hAnsi="Amiri" w:eastAsia="Amiri" w:cs="Amiri"/>
          <w:lang w:bidi="ar-SA"/>
          <w:color w:val="111111"/>
          <w:sz w:val="28"/>
          <w:szCs w:val="28"/>
          <w:rtl/>
        </w:rPr>
        <w:t xml:space="preserve">2 - 1 خاندان و نياكان 14</w:t>
      </w:r>
    </w:p>
    <w:p>
      <w:pPr>
        <w:pStyle w:val="BookText"/>
      </w:pPr>
      <w:r>
        <w:rPr>
          <w:rFonts w:ascii="IRNazanin" w:hAnsi="IRNazanin" w:eastAsia="IRNazanin" w:cs="IRNazanin"/>
          <w:lang w:bidi="fa-IR"/>
          <w:color w:val="111111"/>
          <w:sz w:val="28"/>
          <w:szCs w:val="28"/>
          <w:rtl/>
        </w:rPr>
        <w:t xml:space="preserve">3 - 1 دوران خُردى در نجف‌اشرف 16</w:t>
      </w:r>
    </w:p>
    <w:p>
      <w:pPr>
        <w:pStyle w:val="BookText"/>
      </w:pPr>
      <w:r>
        <w:rPr>
          <w:rFonts w:ascii="IRNazanin" w:hAnsi="IRNazanin" w:eastAsia="IRNazanin" w:cs="IRNazanin"/>
          <w:lang w:bidi="fa-IR"/>
          <w:color w:val="111111"/>
          <w:sz w:val="28"/>
          <w:szCs w:val="28"/>
          <w:rtl/>
        </w:rPr>
        <w:t xml:space="preserve">4 - 1 بازگشت موقّت به اصفهان و آغاز تحصيلات رسمى 17</w:t>
      </w:r>
    </w:p>
    <w:p>
      <w:pPr>
        <w:pStyle w:val="BookText"/>
      </w:pPr>
      <w:r>
        <w:rPr>
          <w:rFonts w:ascii="IRNazanin" w:hAnsi="IRNazanin" w:eastAsia="IRNazanin" w:cs="IRNazanin"/>
          <w:lang w:bidi="fa-IR"/>
          <w:color w:val="111111"/>
          <w:sz w:val="28"/>
          <w:szCs w:val="28"/>
          <w:rtl/>
        </w:rPr>
        <w:t xml:space="preserve">5 - 1 هجرت به نجف‌اشرف 17</w:t>
      </w:r>
    </w:p>
    <w:p>
      <w:pPr>
        <w:pStyle w:val="BookText"/>
      </w:pPr>
      <w:r>
        <w:rPr>
          <w:rFonts w:ascii="IRNazanin" w:hAnsi="IRNazanin" w:eastAsia="IRNazanin" w:cs="IRNazanin"/>
          <w:lang w:bidi="fa-IR"/>
          <w:color w:val="111111"/>
          <w:sz w:val="28"/>
          <w:szCs w:val="28"/>
          <w:rtl/>
        </w:rPr>
        <w:t xml:space="preserve">6 - 1 اجازات 21</w:t>
      </w:r>
    </w:p>
    <w:p>
      <w:pPr>
        <w:pStyle w:val="BookText"/>
      </w:pPr>
      <w:r>
        <w:rPr>
          <w:rFonts w:ascii="Amiri" w:hAnsi="Amiri" w:eastAsia="Amiri" w:cs="Amiri"/>
          <w:lang w:bidi="ar-SA"/>
          <w:color w:val="111111"/>
          <w:sz w:val="28"/>
          <w:szCs w:val="28"/>
          <w:rtl/>
        </w:rPr>
        <w:t xml:space="preserve">7 - 1 تدريس در نجف‌اشرف 21</w:t>
      </w:r>
    </w:p>
    <w:p>
      <w:pPr>
        <w:pStyle w:val="BookText"/>
      </w:pPr>
      <w:r>
        <w:rPr>
          <w:rFonts w:ascii="Amiri" w:hAnsi="Amiri" w:eastAsia="Amiri" w:cs="Amiri"/>
          <w:lang w:bidi="ar-SA"/>
          <w:color w:val="111111"/>
          <w:sz w:val="28"/>
          <w:szCs w:val="28"/>
          <w:rtl/>
        </w:rPr>
        <w:t xml:space="preserve">8 - 1 هجرت به كربلاى‌معلّى 22</w:t>
      </w:r>
    </w:p>
    <w:p>
      <w:pPr>
        <w:pStyle w:val="BookText"/>
      </w:pPr>
      <w:r>
        <w:rPr>
          <w:rFonts w:ascii="IRNazanin" w:hAnsi="IRNazanin" w:eastAsia="IRNazanin" w:cs="IRNazanin"/>
          <w:lang w:bidi="fa-IR"/>
          <w:color w:val="111111"/>
          <w:sz w:val="28"/>
          <w:szCs w:val="28"/>
          <w:rtl/>
        </w:rPr>
        <w:t xml:space="preserve">9 - 1 بازگشت به اصفهان 22</w:t>
      </w:r>
    </w:p>
    <w:p>
      <w:pPr>
        <w:pStyle w:val="BookText"/>
      </w:pPr>
      <w:r>
        <w:rPr>
          <w:rFonts w:ascii="Amiri" w:hAnsi="Amiri" w:eastAsia="Amiri" w:cs="Amiri"/>
          <w:lang w:bidi="ar-SA"/>
          <w:color w:val="111111"/>
          <w:sz w:val="28"/>
          <w:szCs w:val="28"/>
          <w:rtl/>
        </w:rPr>
        <w:t xml:space="preserve">10 - 1 نخستين سفر به قم 25</w:t>
      </w:r>
    </w:p>
    <w:p>
      <w:pPr>
        <w:pStyle w:val="BookText"/>
      </w:pPr>
      <w:r>
        <w:rPr>
          <w:rFonts w:ascii="IRNazanin" w:hAnsi="IRNazanin" w:eastAsia="IRNazanin" w:cs="IRNazanin"/>
          <w:lang w:bidi="fa-IR"/>
          <w:color w:val="111111"/>
          <w:sz w:val="28"/>
          <w:szCs w:val="28"/>
          <w:rtl/>
        </w:rPr>
        <w:t xml:space="preserve">11 - 1 بازگشت به اصفهان 25</w:t>
      </w:r>
    </w:p>
    <w:p>
      <w:pPr>
        <w:pStyle w:val="BookText"/>
      </w:pPr>
      <w:r>
        <w:rPr>
          <w:rFonts w:ascii="Amiri" w:hAnsi="Amiri" w:eastAsia="Amiri" w:cs="Amiri"/>
          <w:lang w:bidi="ar-SA"/>
          <w:color w:val="111111"/>
          <w:sz w:val="28"/>
          <w:szCs w:val="28"/>
          <w:rtl/>
        </w:rPr>
        <w:t xml:space="preserve">12 - 1 دوّمين سفر به شهر قم 25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13 - 1 بازگشت مجدّد به اصفهان 26</w:t>
      </w:r>
    </w:p>
    <w:p>
      <w:pPr>
        <w:pStyle w:val="BookText"/>
      </w:pPr>
      <w:r>
        <w:rPr>
          <w:rFonts w:ascii="IRNazanin" w:hAnsi="IRNazanin" w:eastAsia="IRNazanin" w:cs="IRNazanin"/>
          <w:lang w:bidi="fa-IR"/>
          <w:color w:val="111111"/>
          <w:sz w:val="28"/>
          <w:szCs w:val="28"/>
          <w:rtl/>
        </w:rPr>
        <w:t xml:space="preserve">14 - 1 علّامه نجفى در آئينه سخن بزرگان 26</w:t>
      </w:r>
    </w:p>
    <w:p>
      <w:pPr>
        <w:pStyle w:val="BookText"/>
      </w:pPr>
      <w:r>
        <w:rPr>
          <w:rFonts w:ascii="IRNazanin" w:hAnsi="IRNazanin" w:eastAsia="IRNazanin" w:cs="IRNazanin"/>
          <w:lang w:bidi="fa-IR"/>
          <w:color w:val="111111"/>
          <w:sz w:val="28"/>
          <w:szCs w:val="28"/>
          <w:rtl/>
        </w:rPr>
        <w:t xml:space="preserve">15 - 1 آثار 30</w:t>
      </w:r>
    </w:p>
    <w:p>
      <w:pPr>
        <w:pStyle w:val="BookText"/>
      </w:pPr>
      <w:r>
        <w:rPr>
          <w:rFonts w:ascii="IRNazanin" w:hAnsi="IRNazanin" w:eastAsia="IRNazanin" w:cs="IRNazanin"/>
          <w:lang w:bidi="fa-IR"/>
          <w:color w:val="111111"/>
          <w:sz w:val="28"/>
          <w:szCs w:val="28"/>
          <w:rtl/>
        </w:rPr>
        <w:t xml:space="preserve">16 - 1 شاگردان 33</w:t>
      </w:r>
    </w:p>
    <w:p>
      <w:pPr>
        <w:pStyle w:val="BookText"/>
      </w:pPr>
      <w:r>
        <w:rPr>
          <w:rFonts w:ascii="IRNazanin" w:hAnsi="IRNazanin" w:eastAsia="IRNazanin" w:cs="IRNazanin"/>
          <w:lang w:bidi="fa-IR"/>
          <w:color w:val="111111"/>
          <w:sz w:val="28"/>
          <w:szCs w:val="28"/>
          <w:rtl/>
        </w:rPr>
        <w:t xml:space="preserve">17 - 1 فوت 36</w:t>
      </w:r>
    </w:p>
    <w:p>
      <w:pPr>
        <w:pStyle w:val="BookText"/>
      </w:pPr>
      <w:r>
        <w:rPr>
          <w:rFonts w:ascii="IRNazanin" w:hAnsi="IRNazanin" w:eastAsia="IRNazanin" w:cs="IRNazanin"/>
          <w:lang w:bidi="fa-IR"/>
          <w:color w:val="111111"/>
          <w:sz w:val="28"/>
          <w:szCs w:val="28"/>
          <w:rtl/>
        </w:rPr>
        <w:t xml:space="preserve">18 - 1 گاه‌شمار زندگىِ علّامه نجفى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مؤلِّف و علوم ادبى 38</w:t>
      </w:r>
    </w:p>
    <w:p>
      <w:pPr>
        <w:pStyle w:val="BookText"/>
      </w:pPr>
      <w:r>
        <w:rPr>
          <w:rFonts w:ascii="Amiri" w:hAnsi="Amiri" w:eastAsia="Amiri" w:cs="Amiri"/>
          <w:lang w:bidi="ar-SA"/>
          <w:color w:val="111111"/>
          <w:sz w:val="28"/>
          <w:szCs w:val="28"/>
          <w:rtl/>
        </w:rPr>
        <w:t xml:space="preserve">1 - 2 علائق ادبىِ علّامه نجفى 38</w:t>
      </w:r>
    </w:p>
    <w:p>
      <w:pPr>
        <w:pStyle w:val="BookText"/>
      </w:pPr>
      <w:r>
        <w:rPr>
          <w:rFonts w:ascii="IRNazanin" w:hAnsi="IRNazanin" w:eastAsia="IRNazanin" w:cs="IRNazanin"/>
          <w:lang w:bidi="fa-IR"/>
          <w:color w:val="111111"/>
          <w:sz w:val="28"/>
          <w:szCs w:val="28"/>
          <w:rtl/>
        </w:rPr>
        <w:t xml:space="preserve">2 - 2 آموزش دقائق شعر و ادب عربى 39</w:t>
      </w:r>
    </w:p>
    <w:p>
      <w:pPr>
        <w:pStyle w:val="BookText"/>
      </w:pPr>
      <w:r>
        <w:rPr>
          <w:rFonts w:ascii="IRNazanin" w:hAnsi="IRNazanin" w:eastAsia="IRNazanin" w:cs="IRNazanin"/>
          <w:lang w:bidi="fa-IR"/>
          <w:color w:val="111111"/>
          <w:sz w:val="28"/>
          <w:szCs w:val="28"/>
          <w:rtl/>
        </w:rPr>
        <w:t xml:space="preserve">3 - 2 حضور در مجالس ادبىِ نجف‌اشرف 42</w:t>
      </w:r>
    </w:p>
    <w:p>
      <w:pPr>
        <w:pStyle w:val="BookText"/>
      </w:pPr>
      <w:r>
        <w:rPr>
          <w:rFonts w:ascii="IRNazanin" w:hAnsi="IRNazanin" w:eastAsia="IRNazanin" w:cs="IRNazanin"/>
          <w:lang w:bidi="fa-IR"/>
          <w:color w:val="111111"/>
          <w:sz w:val="28"/>
          <w:szCs w:val="28"/>
          <w:rtl/>
        </w:rPr>
        <w:t xml:space="preserve">4 - 2 ژرفكاوىِ دائمى در حوزه ادب عرب 44</w:t>
      </w:r>
    </w:p>
    <w:p>
      <w:pPr>
        <w:pStyle w:val="BookText"/>
      </w:pPr>
      <w:r>
        <w:rPr>
          <w:rFonts w:ascii="IRNazanin" w:hAnsi="IRNazanin" w:eastAsia="IRNazanin" w:cs="IRNazanin"/>
          <w:lang w:bidi="fa-IR"/>
          <w:color w:val="111111"/>
          <w:sz w:val="28"/>
          <w:szCs w:val="28"/>
          <w:rtl/>
        </w:rPr>
        <w:t xml:space="preserve">5 - 2 خصائص ادب علّامه نجفى 45</w:t>
      </w:r>
    </w:p>
    <w:p>
      <w:pPr>
        <w:pStyle w:val="BookText"/>
      </w:pPr>
      <w:r>
        <w:rPr>
          <w:rFonts w:ascii="IRNazanin" w:hAnsi="IRNazanin" w:eastAsia="IRNazanin" w:cs="IRNazanin"/>
          <w:lang w:bidi="fa-IR"/>
          <w:color w:val="111111"/>
          <w:sz w:val="28"/>
          <w:szCs w:val="28"/>
          <w:rtl/>
        </w:rPr>
        <w:t xml:space="preserve">الف 5 - 2 غناىِ خزانه لغوى 45</w:t>
      </w:r>
    </w:p>
    <w:p>
      <w:pPr>
        <w:pStyle w:val="BookText"/>
      </w:pPr>
      <w:r>
        <w:rPr>
          <w:rFonts w:ascii="IRNazanin" w:hAnsi="IRNazanin" w:eastAsia="IRNazanin" w:cs="IRNazanin"/>
          <w:lang w:bidi="fa-IR"/>
          <w:color w:val="111111"/>
          <w:sz w:val="28"/>
          <w:szCs w:val="28"/>
          <w:rtl/>
        </w:rPr>
        <w:t xml:space="preserve">ب 5 - 2 پرهيز از دوزبانه نگارى 46</w:t>
      </w:r>
    </w:p>
    <w:p>
      <w:pPr>
        <w:pStyle w:val="BookText"/>
      </w:pPr>
      <w:r>
        <w:rPr>
          <w:rFonts w:ascii="Amiri" w:hAnsi="Amiri" w:eastAsia="Amiri" w:cs="Amiri"/>
          <w:lang w:bidi="ar-SA"/>
          <w:color w:val="111111"/>
          <w:sz w:val="28"/>
          <w:szCs w:val="28"/>
          <w:rtl/>
        </w:rPr>
        <w:t xml:space="preserve">ج 5 - 2 عنايت تمام به صنايع بديعى 47</w:t>
      </w:r>
    </w:p>
    <w:p>
      <w:pPr>
        <w:pStyle w:val="BookText"/>
      </w:pPr>
      <w:r>
        <w:rPr>
          <w:rFonts w:ascii="IRNazanin" w:hAnsi="IRNazanin" w:eastAsia="IRNazanin" w:cs="IRNazanin"/>
          <w:lang w:bidi="fa-IR"/>
          <w:color w:val="111111"/>
          <w:sz w:val="28"/>
          <w:szCs w:val="28"/>
          <w:rtl/>
        </w:rPr>
        <w:t xml:space="preserve">د 5 - 2 غناىِ معنوى 48</w:t>
      </w:r>
    </w:p>
    <w:p>
      <w:pPr>
        <w:pStyle w:val="BookText"/>
      </w:pPr>
      <w:r>
        <w:rPr>
          <w:rFonts w:ascii="IRNazanin" w:hAnsi="IRNazanin" w:eastAsia="IRNazanin" w:cs="IRNazanin"/>
          <w:lang w:bidi="fa-IR"/>
          <w:color w:val="111111"/>
          <w:sz w:val="28"/>
          <w:szCs w:val="28"/>
          <w:rtl/>
        </w:rPr>
        <w:t xml:space="preserve">س 5 - 2 لطف معانى 48</w:t>
      </w:r>
    </w:p>
    <w:p>
      <w:pPr>
        <w:pStyle w:val="BookText"/>
      </w:pPr>
      <w:r>
        <w:rPr>
          <w:rFonts w:ascii="IRNazanin" w:hAnsi="IRNazanin" w:eastAsia="IRNazanin" w:cs="IRNazanin"/>
          <w:lang w:bidi="fa-IR"/>
          <w:color w:val="111111"/>
          <w:sz w:val="28"/>
          <w:szCs w:val="28"/>
          <w:rtl/>
        </w:rPr>
        <w:t xml:space="preserve">م 5 - 2 گستردگىِ حيطه 49</w:t>
      </w:r>
    </w:p>
    <w:p>
      <w:pPr>
        <w:pStyle w:val="BookText"/>
      </w:pPr>
      <w:r>
        <w:rPr>
          <w:rFonts w:ascii="Amiri" w:hAnsi="Amiri" w:eastAsia="Amiri" w:cs="Amiri"/>
          <w:lang w:bidi="ar-SA"/>
          <w:color w:val="111111"/>
          <w:sz w:val="28"/>
          <w:szCs w:val="28"/>
          <w:rtl/>
        </w:rPr>
        <w:t xml:space="preserve">ى 5 - 2 تمايل به نثر فنى 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مؤلَّف 51</w:t>
      </w:r>
    </w:p>
    <w:p>
      <w:pPr>
        <w:pStyle w:val="BookText"/>
      </w:pPr>
      <w:r>
        <w:rPr>
          <w:rFonts w:ascii="IRNazanin" w:hAnsi="IRNazanin" w:eastAsia="IRNazanin" w:cs="IRNazanin"/>
          <w:lang w:bidi="fa-IR"/>
          <w:color w:val="111111"/>
          <w:sz w:val="28"/>
          <w:szCs w:val="28"/>
          <w:rtl/>
        </w:rPr>
        <w:t xml:space="preserve">1 - 3 نام رساله 51</w:t>
      </w:r>
    </w:p>
    <w:p>
      <w:pPr>
        <w:pStyle w:val="BookText"/>
      </w:pPr>
      <w:r>
        <w:rPr>
          <w:rFonts w:ascii="Amiri" w:hAnsi="Amiri" w:eastAsia="Amiri" w:cs="Amiri"/>
          <w:lang w:bidi="ar-SA"/>
          <w:color w:val="111111"/>
          <w:sz w:val="28"/>
          <w:szCs w:val="28"/>
          <w:rtl/>
        </w:rPr>
        <w:t xml:space="preserve">2 - 3 بستر آفرينش رساله حاضر 53</w:t>
      </w:r>
    </w:p>
    <w:p>
      <w:pPr>
        <w:pStyle w:val="BookText"/>
      </w:pPr>
      <w:r>
        <w:rPr>
          <w:rFonts w:ascii="Amiri" w:hAnsi="Amiri" w:eastAsia="Amiri" w:cs="Amiri"/>
          <w:lang w:bidi="ar-SA"/>
          <w:color w:val="111111"/>
          <w:sz w:val="28"/>
          <w:szCs w:val="28"/>
          <w:rtl/>
        </w:rPr>
        <w:t xml:space="preserve">3 - 3 تاريخ تدوين رساله 56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4 - 3 ويژگيهاىِ نثر رساله 56</w:t>
      </w:r>
    </w:p>
    <w:p>
      <w:pPr>
        <w:pStyle w:val="BookText"/>
      </w:pPr>
      <w:r>
        <w:rPr>
          <w:rFonts w:ascii="IRNazanin" w:hAnsi="IRNazanin" w:eastAsia="IRNazanin" w:cs="IRNazanin"/>
          <w:lang w:bidi="fa-IR"/>
          <w:color w:val="111111"/>
          <w:sz w:val="28"/>
          <w:szCs w:val="28"/>
          <w:rtl/>
        </w:rPr>
        <w:t xml:space="preserve">الف 4 - 3 مفردات رساله 57</w:t>
      </w:r>
    </w:p>
    <w:p>
      <w:pPr>
        <w:pStyle w:val="BookText"/>
      </w:pPr>
      <w:r>
        <w:rPr>
          <w:rFonts w:ascii="IRNazanin" w:hAnsi="IRNazanin" w:eastAsia="IRNazanin" w:cs="IRNazanin"/>
          <w:lang w:bidi="fa-IR"/>
          <w:color w:val="111111"/>
          <w:sz w:val="28"/>
          <w:szCs w:val="28"/>
          <w:rtl/>
        </w:rPr>
        <w:t xml:space="preserve">ب 4 - 3 نثر رساله 57</w:t>
      </w:r>
    </w:p>
    <w:p>
      <w:pPr>
        <w:pStyle w:val="BookText"/>
      </w:pPr>
      <w:r>
        <w:rPr>
          <w:rFonts w:ascii="IRNazanin" w:hAnsi="IRNazanin" w:eastAsia="IRNazanin" w:cs="IRNazanin"/>
          <w:lang w:bidi="fa-IR"/>
          <w:color w:val="111111"/>
          <w:sz w:val="28"/>
          <w:szCs w:val="28"/>
          <w:rtl/>
        </w:rPr>
        <w:t xml:space="preserve">5 - 3 رساله حاضر در آئينه سخن بزرگان 58</w:t>
      </w:r>
    </w:p>
    <w:p>
      <w:pPr>
        <w:pStyle w:val="BookText"/>
      </w:pPr>
      <w:r>
        <w:rPr>
          <w:rFonts w:ascii="Amiri" w:hAnsi="Amiri" w:eastAsia="Amiri" w:cs="Amiri"/>
          <w:lang w:bidi="ar-SA"/>
          <w:color w:val="111111"/>
          <w:sz w:val="28"/>
          <w:szCs w:val="28"/>
          <w:rtl/>
        </w:rPr>
        <w:t xml:space="preserve">6 - 3 درونمايه رساله 59</w:t>
      </w:r>
    </w:p>
    <w:p>
      <w:pPr>
        <w:pStyle w:val="BookText"/>
      </w:pPr>
      <w:r>
        <w:rPr>
          <w:rFonts w:ascii="Amiri" w:hAnsi="Amiri" w:eastAsia="Amiri" w:cs="Amiri"/>
          <w:lang w:bidi="ar-SA"/>
          <w:color w:val="111111"/>
          <w:sz w:val="28"/>
          <w:szCs w:val="28"/>
          <w:rtl/>
        </w:rPr>
        <w:t xml:space="preserve">الف 6 - 3 تبيين درونمايه و خطّ سير رساله 59</w:t>
      </w:r>
    </w:p>
    <w:p>
      <w:pPr>
        <w:pStyle w:val="BookText"/>
      </w:pPr>
      <w:r>
        <w:rPr>
          <w:rFonts w:ascii="IRNazanin" w:hAnsi="IRNazanin" w:eastAsia="IRNazanin" w:cs="IRNazanin"/>
          <w:lang w:bidi="fa-IR"/>
          <w:color w:val="111111"/>
          <w:sz w:val="28"/>
          <w:szCs w:val="28"/>
          <w:rtl/>
        </w:rPr>
        <w:t xml:space="preserve">ب 6 - 3 تحريرى كوتاه از بند پيشين 65</w:t>
      </w:r>
    </w:p>
    <w:p>
      <w:pPr>
        <w:pStyle w:val="BookText"/>
      </w:pPr>
      <w:r>
        <w:rPr>
          <w:rFonts w:ascii="Amiri" w:hAnsi="Amiri" w:eastAsia="Amiri" w:cs="Amiri"/>
          <w:lang w:bidi="ar-SA"/>
          <w:color w:val="111111"/>
          <w:sz w:val="28"/>
          <w:szCs w:val="28"/>
          <w:rtl/>
        </w:rPr>
        <w:t xml:space="preserve">7 - 3 در باره قصيده «تنصّر» 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سازواره تحقيق و تصحيح رساله حاضر 68</w:t>
      </w:r>
    </w:p>
    <w:p>
      <w:pPr>
        <w:pStyle w:val="BookText"/>
      </w:pPr>
      <w:r>
        <w:rPr>
          <w:rFonts w:ascii="Amiri" w:hAnsi="Amiri" w:eastAsia="Amiri" w:cs="Amiri"/>
          <w:lang w:bidi="ar-SA"/>
          <w:color w:val="111111"/>
          <w:sz w:val="28"/>
          <w:szCs w:val="28"/>
          <w:rtl/>
        </w:rPr>
        <w:t xml:space="preserve">نصّ الكتاب 75</w:t>
      </w:r>
    </w:p>
    <w:p>
      <w:pPr>
        <w:pStyle w:val="BookText"/>
      </w:pPr>
      <w:r>
        <w:rPr>
          <w:rFonts w:ascii="Amiri" w:hAnsi="Amiri" w:eastAsia="Amiri" w:cs="Amiri"/>
          <w:lang w:bidi="ar-SA"/>
          <w:color w:val="111111"/>
          <w:sz w:val="28"/>
          <w:szCs w:val="28"/>
          <w:rtl/>
        </w:rPr>
        <w:t xml:space="preserve">فصلٌ 85</w:t>
      </w:r>
    </w:p>
    <w:p>
      <w:pPr>
        <w:pStyle w:val="BookText"/>
      </w:pPr>
      <w:r>
        <w:rPr>
          <w:rFonts w:ascii="Amiri" w:hAnsi="Amiri" w:eastAsia="Amiri" w:cs="Amiri"/>
          <w:lang w:bidi="ar-SA"/>
          <w:color w:val="111111"/>
          <w:sz w:val="28"/>
          <w:szCs w:val="28"/>
          <w:rtl/>
        </w:rPr>
        <w:t xml:space="preserve">فذلكة المقام 104</w:t>
      </w:r>
    </w:p>
    <w:p>
      <w:pPr>
        <w:pStyle w:val="BookText"/>
      </w:pPr>
      <w:r>
        <w:rPr>
          <w:rFonts w:ascii="Amiri" w:hAnsi="Amiri" w:eastAsia="Amiri" w:cs="Amiri"/>
          <w:lang w:bidi="ar-SA"/>
          <w:color w:val="111111"/>
          <w:sz w:val="28"/>
          <w:szCs w:val="28"/>
          <w:rtl/>
        </w:rPr>
        <w:t xml:space="preserve">رجعٌ 109</w:t>
      </w:r>
    </w:p>
    <w:p>
      <w:pPr>
        <w:pStyle w:val="BookText"/>
      </w:pPr>
      <w:r>
        <w:rPr>
          <w:rFonts w:ascii="Amiri" w:hAnsi="Amiri" w:eastAsia="Amiri" w:cs="Amiri"/>
          <w:lang w:bidi="ar-SA"/>
          <w:color w:val="111111"/>
          <w:sz w:val="28"/>
          <w:szCs w:val="28"/>
          <w:rtl/>
        </w:rPr>
        <w:t xml:space="preserve">فذلكة المقام 118</w:t>
      </w:r>
    </w:p>
    <w:p>
      <w:pPr>
        <w:pStyle w:val="BookText"/>
      </w:pPr>
      <w:r>
        <w:rPr>
          <w:rFonts w:ascii="Amiri" w:hAnsi="Amiri" w:eastAsia="Amiri" w:cs="Amiri"/>
          <w:lang w:bidi="ar-SA"/>
          <w:color w:val="111111"/>
          <w:sz w:val="28"/>
          <w:szCs w:val="28"/>
          <w:rtl/>
        </w:rPr>
        <w:t xml:space="preserve">فصلٌ 119</w:t>
      </w:r>
    </w:p>
    <w:p>
      <w:pPr>
        <w:pStyle w:val="BookText"/>
      </w:pPr>
      <w:r>
        <w:rPr>
          <w:rFonts w:ascii="Amiri" w:hAnsi="Amiri" w:eastAsia="Amiri" w:cs="Amiri"/>
          <w:lang w:bidi="ar-SA"/>
          <w:color w:val="111111"/>
          <w:sz w:val="28"/>
          <w:szCs w:val="28"/>
          <w:rtl/>
        </w:rPr>
        <w:t xml:space="preserve">فصلٌ 125</w:t>
      </w:r>
    </w:p>
    <w:p>
      <w:pPr>
        <w:pStyle w:val="BookText"/>
      </w:pPr>
      <w:r>
        <w:rPr>
          <w:rFonts w:ascii="Amiri" w:hAnsi="Amiri" w:eastAsia="Amiri" w:cs="Amiri"/>
          <w:lang w:bidi="ar-SA"/>
          <w:color w:val="111111"/>
          <w:sz w:val="28"/>
          <w:szCs w:val="28"/>
          <w:rtl/>
        </w:rPr>
        <w:t xml:space="preserve">رجعٌ إلى ما كنّا بصدده 135</w:t>
      </w:r>
    </w:p>
    <w:p>
      <w:pPr>
        <w:pStyle w:val="BookText"/>
      </w:pPr>
      <w:r>
        <w:rPr>
          <w:rFonts w:ascii="Amiri" w:hAnsi="Amiri" w:eastAsia="Amiri" w:cs="Amiri"/>
          <w:lang w:bidi="ar-SA"/>
          <w:color w:val="111111"/>
          <w:sz w:val="28"/>
          <w:szCs w:val="28"/>
          <w:rtl/>
        </w:rPr>
        <w:t xml:space="preserve">فصلٌ 136</w:t>
      </w:r>
    </w:p>
    <w:p>
      <w:pPr>
        <w:pStyle w:val="BookText"/>
      </w:pPr>
      <w:r>
        <w:rPr>
          <w:rFonts w:ascii="Amiri" w:hAnsi="Amiri" w:eastAsia="Amiri" w:cs="Amiri"/>
          <w:lang w:bidi="ar-SA"/>
          <w:color w:val="111111"/>
          <w:sz w:val="28"/>
          <w:szCs w:val="28"/>
          <w:rtl/>
        </w:rPr>
        <w:t xml:space="preserve">فصلٌ 140</w:t>
      </w:r>
    </w:p>
    <w:p>
      <w:pPr>
        <w:pStyle w:val="BookText"/>
      </w:pPr>
      <w:r>
        <w:rPr>
          <w:rFonts w:ascii="Amiri" w:hAnsi="Amiri" w:eastAsia="Amiri" w:cs="Amiri"/>
          <w:lang w:bidi="ar-SA"/>
          <w:color w:val="111111"/>
          <w:sz w:val="28"/>
          <w:szCs w:val="28"/>
          <w:rtl/>
        </w:rPr>
        <w:t xml:space="preserve">فصلٌ 143</w:t>
      </w:r>
    </w:p>
    <w:p>
      <w:pPr>
        <w:pStyle w:val="BookText"/>
      </w:pPr>
      <w:r>
        <w:rPr>
          <w:rFonts w:ascii="Amiri" w:hAnsi="Amiri" w:eastAsia="Amiri" w:cs="Amiri"/>
          <w:lang w:bidi="ar-SA"/>
          <w:color w:val="111111"/>
          <w:sz w:val="28"/>
          <w:szCs w:val="28"/>
          <w:rtl/>
        </w:rPr>
        <w:t xml:space="preserve">فصلٌ 144</w:t>
      </w:r>
    </w:p>
    <w:p>
      <w:pPr>
        <w:pStyle w:val="BookText"/>
      </w:pPr>
      <w:r>
        <w:rPr>
          <w:rFonts w:ascii="Amiri" w:hAnsi="Amiri" w:eastAsia="Amiri" w:cs="Amiri"/>
          <w:lang w:bidi="ar-SA"/>
          <w:color w:val="111111"/>
          <w:sz w:val="28"/>
          <w:szCs w:val="28"/>
          <w:rtl/>
        </w:rPr>
        <w:t xml:space="preserve">فصلٌ 164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قصيدة «التنصّر» ]180</w:t>
      </w:r>
    </w:p>
    <w:p>
      <w:pPr>
        <w:pStyle w:val="BookText"/>
      </w:pPr>
      <w:r>
        <w:rPr>
          <w:rFonts w:ascii="Amiri" w:hAnsi="Amiri" w:eastAsia="Amiri" w:cs="Amiri"/>
          <w:lang w:bidi="ar-SA"/>
          <w:color w:val="111111"/>
          <w:sz w:val="28"/>
          <w:szCs w:val="28"/>
          <w:rtl/>
        </w:rPr>
        <w:t xml:space="preserve">ثَبَت معاني غرئب الألفاظ 185</w:t>
      </w:r>
    </w:p>
    <w:p>
      <w:pPr>
        <w:pStyle w:val="BookText"/>
      </w:pPr>
      <w:r>
        <w:rPr>
          <w:rFonts w:ascii="Amiri" w:hAnsi="Amiri" w:eastAsia="Amiri" w:cs="Amiri"/>
          <w:lang w:bidi="ar-SA"/>
          <w:color w:val="111111"/>
          <w:sz w:val="28"/>
          <w:szCs w:val="28"/>
          <w:rtl/>
        </w:rPr>
        <w:t xml:space="preserve">التعليقات على النصّ 213</w:t>
      </w:r>
    </w:p>
    <w:p>
      <w:pPr>
        <w:pStyle w:val="BookText"/>
      </w:pPr>
      <w:r>
        <w:rPr>
          <w:rFonts w:ascii="Amiri" w:hAnsi="Amiri" w:eastAsia="Amiri" w:cs="Amiri"/>
          <w:lang w:bidi="ar-SA"/>
          <w:color w:val="111111"/>
          <w:sz w:val="28"/>
          <w:szCs w:val="28"/>
          <w:rtl/>
        </w:rPr>
        <w:t xml:space="preserve">الفهارس الفنّيّة 303</w:t>
      </w:r>
    </w:p>
    <w:p>
      <w:pPr>
        <w:pStyle w:val="BookText"/>
      </w:pPr>
      <w:r>
        <w:rPr>
          <w:rFonts w:ascii="Amiri" w:hAnsi="Amiri" w:eastAsia="Amiri" w:cs="Amiri"/>
          <w:lang w:bidi="ar-SA"/>
          <w:color w:val="111111"/>
          <w:sz w:val="28"/>
          <w:szCs w:val="28"/>
          <w:rtl/>
        </w:rPr>
        <w:t xml:space="preserve">فهرس الآيات 305</w:t>
      </w:r>
    </w:p>
    <w:p>
      <w:pPr>
        <w:pStyle w:val="BookText"/>
      </w:pPr>
      <w:r>
        <w:rPr>
          <w:rFonts w:ascii="IRNazanin" w:hAnsi="IRNazanin" w:eastAsia="IRNazanin" w:cs="IRNazanin"/>
          <w:lang w:bidi="fa-IR"/>
          <w:color w:val="111111"/>
          <w:sz w:val="28"/>
          <w:szCs w:val="28"/>
          <w:rtl/>
        </w:rPr>
        <w:t xml:space="preserve">فهرس الأعلام 305</w:t>
      </w:r>
    </w:p>
    <w:p>
      <w:pPr>
        <w:pStyle w:val="BookText"/>
      </w:pPr>
      <w:r>
        <w:rPr>
          <w:rFonts w:ascii="IRNazanin" w:hAnsi="IRNazanin" w:eastAsia="IRNazanin" w:cs="IRNazanin"/>
          <w:lang w:bidi="fa-IR"/>
          <w:color w:val="111111"/>
          <w:sz w:val="28"/>
          <w:szCs w:val="28"/>
          <w:rtl/>
        </w:rPr>
        <w:t xml:space="preserve">فهرس الأشعار 308</w:t>
      </w:r>
    </w:p>
    <w:p>
      <w:pPr>
        <w:pStyle w:val="BookText"/>
      </w:pPr>
      <w:r>
        <w:rPr>
          <w:rFonts w:ascii="Amiri" w:hAnsi="Amiri" w:eastAsia="Amiri" w:cs="Amiri"/>
          <w:lang w:bidi="ar-SA"/>
          <w:color w:val="111111"/>
          <w:sz w:val="28"/>
          <w:szCs w:val="28"/>
          <w:rtl/>
        </w:rPr>
        <w:t xml:space="preserve">أوّلًا: فهرس الأبيات 308</w:t>
      </w:r>
    </w:p>
    <w:p>
      <w:pPr>
        <w:pStyle w:val="BookText"/>
      </w:pPr>
      <w:r>
        <w:rPr>
          <w:rFonts w:ascii="Amiri" w:hAnsi="Amiri" w:eastAsia="Amiri" w:cs="Amiri"/>
          <w:lang w:bidi="ar-SA"/>
          <w:color w:val="111111"/>
          <w:sz w:val="28"/>
          <w:szCs w:val="28"/>
          <w:rtl/>
        </w:rPr>
        <w:t xml:space="preserve">ثانيًا: فهرس المصاريع 311</w:t>
      </w:r>
    </w:p>
    <w:p>
      <w:pPr>
        <w:pStyle w:val="BookText"/>
      </w:pPr>
      <w:r>
        <w:rPr>
          <w:rFonts w:ascii="Amiri" w:hAnsi="Amiri" w:eastAsia="Amiri" w:cs="Amiri"/>
          <w:lang w:bidi="ar-SA"/>
          <w:color w:val="111111"/>
          <w:sz w:val="28"/>
          <w:szCs w:val="28"/>
          <w:rtl/>
        </w:rPr>
        <w:t xml:space="preserve">فهرس مصادر التحقيق و التعليق 313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815_57284"/>
    <w:bookmarkEnd w:id="2"/>
    <w:p>
      <w:pPr>
        <w:pStyle w:val="Heading2"/>
      </w:pPr>
      <w:bookmarkStart w:id="60" w:name="_Toc4"/>
      <w:r>
        <w:t>مقدّمه مصحّح</w:t>
      </w:r>
      <w:bookmarkEnd w:id="60"/>
    </w:p>
    <w:p>
      <w:pPr>
        <w:pStyle w:val="Heading3"/>
      </w:pPr>
      <w:bookmarkStart w:id="61" w:name="_Toc5"/>
      <w:r>
        <w:t>اشاره</w:t>
      </w:r>
      <w:bookmarkEnd w:id="61"/>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و سلّم على مؤدّب العالمين، مبتدء كتاب كلماتك و خبر جملة إيجادك سيّدنا و مولانا محمّد المصطفى الّذي أدّبه ربُّه فأحسن تأديبَه؛ و على آله الّذين هم رافعوا لواء شرعه و مؤدّبوا أمّته من بعده.</w:t>
      </w:r>
    </w:p>
    <w:p>
      <w:pPr>
        <w:pStyle w:val="BookText"/>
      </w:pPr>
      <w:r>
        <w:rPr>
          <w:rFonts w:ascii="Amiri" w:hAnsi="Amiri" w:eastAsia="Amiri" w:cs="Amiri"/>
          <w:lang w:bidi="ar-SA"/>
          <w:color w:val="111111"/>
          <w:sz w:val="28"/>
          <w:szCs w:val="28"/>
          <w:rtl/>
        </w:rPr>
        <w:t xml:space="preserve">«السيف الصنيع لرقاب منكري علم البديع»</w:t>
      </w:r>
      <w:r>
        <w:rPr>
          <w:rStyle w:val="FootnoteReference"/>
        </w:rPr>
        <w:footnoteReference w:id="1"/>
      </w:r>
      <w:r>
        <w:rPr>
          <w:rFonts w:ascii="IRNazanin" w:hAnsi="IRNazanin" w:eastAsia="IRNazanin" w:cs="IRNazanin"/>
          <w:lang w:bidi="fa-IR"/>
          <w:color w:val="111111"/>
          <w:sz w:val="28"/>
          <w:szCs w:val="28"/>
          <w:rtl/>
        </w:rPr>
        <w:t xml:space="preserve">عنوان رساله‌اى است كم‌برگ - امّا پربار - ، ريخته خامه علّامه ذوفنون آيةاللّه العظمى شيخ ابوالمجد محمّدرضا نجفىِ اصفهانى‌رحمه الله. اين رساله، كه بهمراه چند اثر ادبىِ ديگر مؤلّف، نشان از دلبستگى‌هاىِ ادب‌پژوهانه او دارد، به ويژه نمايشگر آخرين حلقه‌هاى زنجيره‌اى است، كه در درازناى چند قرن در حوزه كرامند نجف‌اشرف، گوشه‌اى از ميراث فرهنگىِ جهان تشيّع را در خود حفظ كرد، و در غناى آن كوشيد. و - افسوس! - كه در يكى دو قرن گذشته به سردى گرائيد، و - صد افسوس! - در چند دهه اخير، كمتر نشانى از آن به جاى نماند. «ميراث ادبى و ادب‌پژوهىِ شيعه» كه چندين قرن در گهواره‌هاى بزرگ فرهنگ تشيّع - همچون رى، حلّه، جبل‌عامل و نجف‌اشرف - رو به تكامل داشت، در شمار زوايائى از اين فرهنگ روحبخش و جانفزاست، كه در دوره معاصر، با عنايت ويژه دانشيان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دانش‌پژوهان به فقه و اصول آن، رو به خمودى نهاده‌است؛ و اگر هنوز گه گاه در كوشه و كنار تلاشى در غناىِ شمارى از جنبه‌هاى اين فرهنگ - همچون حديث‌پژوهى، تراجم‌نويسى، بررسى‌هاى رجالى و ... - در كار است، امّا حوزه ادبىِ اين فرهنگ كرامند، امروزه به تدريس و تدرّس پاره‌اى درسنامه‌هاى صرفى، نحوى و بلاغى محدود شده؛ و «جريان ادبى و ادب‌پژوهى حوزه تمدّن شيعى»، چنان رنگ باخته است كه - دريغ - نمى‌توان اين جريان را، در شمار جريانهاى علمىِ حاضر در بستر انديشه شيعى به شمار آورد.</w:t>
      </w:r>
    </w:p>
    <w:p>
      <w:pPr>
        <w:pStyle w:val="BookText"/>
      </w:pPr>
      <w:r>
        <w:rPr>
          <w:rFonts w:ascii="IRNazanin" w:hAnsi="IRNazanin" w:eastAsia="IRNazanin" w:cs="IRNazanin"/>
          <w:lang w:bidi="fa-IR"/>
          <w:color w:val="111111"/>
          <w:sz w:val="28"/>
          <w:szCs w:val="28"/>
          <w:rtl/>
        </w:rPr>
        <w:t xml:space="preserve">و رساله حاضر در شمار آخرين تلاشهاى عرضه شده در اين جريان، نگاهبان ميراثى است كهن و پرشكوه؛ و هم از اينروست كه به پندار راقم اين سطور، هم سخت نگاهداشتنى است، و هم بررسيدن و بركاويدن آن - دست كم - بخشى از آن حوزه غنىِّ فكرى - فرهنگى را در اين روزگار كه پژمردگى و افسردگى، در ميان بسيارى از طالبان علم، نهادينه شده است؛ به نمايش در مى آورد. و هرگاه مصحّح با خود پنداشته است، كه عرضه عمومىِ اين رساله، مى‌تواند در احياىِ آن حركت درخشان نقشى بازى كند، كامه خود را سخت شيرين يافته و موفِّق على الاطلاق را بر اين توفيق ثنا خوانده است.</w:t>
      </w:r>
    </w:p>
    <w:p>
      <w:pPr>
        <w:pStyle w:val="BookText"/>
      </w:pPr>
      <w:r>
        <w:rPr>
          <w:rFonts w:ascii="IRNazanin" w:hAnsi="IRNazanin" w:eastAsia="IRNazanin" w:cs="IRNazanin"/>
          <w:lang w:bidi="fa-IR"/>
          <w:color w:val="111111"/>
          <w:sz w:val="28"/>
          <w:szCs w:val="28"/>
          <w:rtl/>
        </w:rPr>
        <w:t xml:space="preserve">چهار نگاه كوتاه به «مؤلِّف»، «مؤلِّف و علوم ادبى»، «مؤلَّف» و «سازواره تحقيق و تصحيح رساله حاضر»؛ شالوده مقدّمه مصحّح را تشكيل مى‌دهد. نگاهى اختصار گرايانه به زندگينامه مؤلِّف، ديدگاههاى ادبى او، و زان پس تبيين اجمالىِ درونمايه اين رساله، تلاشى است كه اين مصحّح انجام آن را در راستاىِ شناسانيدن كتاب، بر خود فرض مى داند؛ و اميد كه خواننده ارجمند او را در انجام اين واجب، ناتوان نيابد. اين مقدّمه به توفيق حضرت حق - جلّ و علا - با نمودن آنچه در مسير اين تصحيح انجام شده است، به پايان خواهد رسيد، و نصِّ محقَّقِ كتاب فراروى ديده خواننده عزيز، قرار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7815_57288"/>
    <w:bookmarkEnd w:id="3"/>
    <w:p>
      <w:pPr>
        <w:pStyle w:val="BookText"/>
      </w:pPr>
      <w:r>
        <w:rPr>
          <w:rFonts w:ascii="IRNazanin" w:hAnsi="IRNazanin" w:eastAsia="IRNazanin" w:cs="IRNazanin"/>
          <w:lang w:bidi="fa-IR"/>
          <w:color w:val="111111"/>
          <w:sz w:val="28"/>
          <w:szCs w:val="28"/>
          <w:rtl/>
        </w:rPr>
        <w:t xml:space="preserve">خواهد گرفت - بمنّه و كرمه، إنّه وليّ التوفيق - .</w:t>
      </w:r>
    </w:p>
    <w:p>
      <w:pPr>
        <w:pStyle w:val="Heading3"/>
      </w:pPr>
      <w:bookmarkStart w:id="62" w:name="_Toc6"/>
      <w:r>
        <w:t>1. مؤلِّف</w:t>
      </w:r>
      <w:bookmarkEnd w:id="62"/>
    </w:p>
    <w:p>
      <w:pPr>
        <w:pStyle w:val="Heading4"/>
      </w:pPr>
      <w:bookmarkStart w:id="63" w:name="_Toc7"/>
      <w:r>
        <w:t>اشاره</w:t>
      </w:r>
      <w:bookmarkEnd w:id="63"/>
    </w:p>
    <w:p>
      <w:pPr>
        <w:pStyle w:val="BookText"/>
      </w:pPr>
      <w:r>
        <w:rPr>
          <w:rFonts w:ascii="IRNazanin" w:hAnsi="IRNazanin" w:eastAsia="IRNazanin" w:cs="IRNazanin"/>
          <w:lang w:bidi="fa-IR"/>
          <w:color w:val="111111"/>
          <w:sz w:val="28"/>
          <w:szCs w:val="28"/>
          <w:rtl/>
        </w:rPr>
        <w:t xml:space="preserve">اگر چه در يكى دو دهه گذشته، در چند اثر مستقل</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الف: رساله پربرگ و پربار «بيان مجدالنبلاء در احوالات شيخ ابوالمجد محمّدالرضا». اين رساله، هشتمين بخش از كتاب بزرگ سه جلدىِ «بيان سبل الهداية في ذكر أعقاب صاحب الهداية» - كه به هنگام چاپ «تاريخ علمى و اجتماعىِ اصفهان در دو قرن اخير» خوانده شده است - را تشكيل مى‌دهد. مورّخ محقّق متتبّع، مرحوم استاد سيّد مصلح‌الدين مهدوى در اين بخش - كه بيش از 220 صفحه از كتاب را به خود اختصاص داده است - ، به تفصيل از زندگينامه و سوانح حيات علّامه نجفى سخن گفته‌اند. اين كتاب، مهمترين منبع راقم اين سطور بوده است. در اين مقدّمه، زين پس از اين كتاب با عنوان كوتاه «تاريخ علمى...» ياد خواهم كرد.</w:t>
      </w:r>
    </w:p>
    <w:p>
      <w:pPr>
        <w:pStyle w:val="BookText"/>
      </w:pPr>
      <w:r>
        <w:rPr>
          <w:rFonts w:ascii="IRNazanin" w:hAnsi="IRNazanin" w:eastAsia="IRNazanin" w:cs="IRNazanin"/>
          <w:lang w:bidi="fa-IR"/>
          <w:color w:val="111111"/>
          <w:sz w:val="28"/>
          <w:szCs w:val="28"/>
          <w:rtl/>
        </w:rPr>
        <w:t xml:space="preserve">ب: فصل چهارم كتاب «قبيله عالمان دين»، نگاشته فاضل دانشور حضرت حجّةالاسلام و المسلمين شيخ هادى نجفى از احفاد مؤلّف؛ كه تصحيح رساله حاضر نيز به دعوت و پيشنهاد ايشان صورت گرفته است.</w:t>
      </w:r>
    </w:p>
    <w:p>
      <w:pPr>
        <w:pStyle w:val="BookText"/>
      </w:pPr>
      <w:r>
        <w:rPr>
          <w:rFonts w:ascii="IRNazanin" w:hAnsi="IRNazanin" w:eastAsia="IRNazanin" w:cs="IRNazanin"/>
          <w:lang w:bidi="fa-IR"/>
          <w:color w:val="111111"/>
          <w:sz w:val="28"/>
          <w:szCs w:val="28"/>
          <w:rtl/>
        </w:rPr>
        <w:t xml:space="preserve">و نيز در مقدّمه‌هاى برخى از آثار چاپ شده مؤلِّف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الف: مقدّمه درازدامنى كه بر پيشانىِ چاپ جديد «وقايةالأذهان» مؤلّف نشسته است. در اين چاپ، صاحب اين مقدّمه معرّفى نشده است.</w:t>
      </w:r>
    </w:p>
    <w:p>
      <w:pPr>
        <w:pStyle w:val="BookText"/>
      </w:pPr>
      <w:r>
        <w:rPr>
          <w:rFonts w:ascii="IRNazanin" w:hAnsi="IRNazanin" w:eastAsia="IRNazanin" w:cs="IRNazanin"/>
          <w:lang w:bidi="fa-IR"/>
          <w:color w:val="111111"/>
          <w:sz w:val="28"/>
          <w:szCs w:val="28"/>
          <w:rtl/>
        </w:rPr>
        <w:t xml:space="preserve">ب: مقدّمه جناب شيخ هادى نجفى، بر چاپ اوّل از چهارمين عرضه رساله «امجديّه» علّامه نجفى. اين مقدّمه، گزينه‌اى است از همان فصل چهارم كتاب «قبيله عالمان دين» ايشان، كه در پاورقى پيشين، به آن اشاره كردم.</w:t>
      </w:r>
    </w:p>
    <w:p>
      <w:pPr>
        <w:pStyle w:val="BookText"/>
      </w:pPr>
      <w:r>
        <w:rPr>
          <w:rFonts w:ascii="IRNazanin" w:hAnsi="IRNazanin" w:eastAsia="IRNazanin" w:cs="IRNazanin"/>
          <w:lang w:bidi="fa-IR"/>
          <w:color w:val="111111"/>
          <w:sz w:val="28"/>
          <w:szCs w:val="28"/>
          <w:rtl/>
        </w:rPr>
        <w:t xml:space="preserve">، زندگينامه ايشان - به اجمال و يا به تفصيل - عرضه شده‌است، امّا تا خواننده عزيزى كه رساله حاضر را به عنوان معرّف مؤلّف در دست دارد، از شناختى كوتاه نسبت به ايشان محروم نماند، در اين بخش نگاهى گذرا به زيست‌نامه آن بزرگمرد خواهم داشت. بلافاصله بيفزايم كه در اين زيست‌نامه، بيشتر به جنبه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7815_57289"/>
    <w:bookmarkEnd w:id="4"/>
    <w:p>
      <w:pPr>
        <w:pStyle w:val="BookText"/>
      </w:pPr>
      <w:r>
        <w:rPr>
          <w:rFonts w:ascii="IRNazanin" w:hAnsi="IRNazanin" w:eastAsia="IRNazanin" w:cs="IRNazanin"/>
          <w:lang w:bidi="fa-IR"/>
          <w:color w:val="111111"/>
          <w:sz w:val="28"/>
          <w:szCs w:val="28"/>
          <w:rtl/>
        </w:rPr>
        <w:t xml:space="preserve">ادب‌آموزىِ مؤلّف و ادب‌پژوهىِ او خواهم پرداخت، چه بدون ترديد اين زاويه در شمار زواياى مغفول شخصيّت اوست، و مى‌پندارم كه مقدّمه اين رساله - كه زائيده اين زاويه است - ، توجّه بيشترى نسبت به آن را مى‌طلبد.</w:t>
      </w:r>
    </w:p>
    <w:p>
      <w:pPr>
        <w:pStyle w:val="Heading4"/>
      </w:pPr>
      <w:bookmarkStart w:id="64" w:name="_Toc8"/>
      <w:r>
        <w:t>1 - 1. ولادت</w:t>
      </w:r>
      <w:bookmarkEnd w:id="64"/>
    </w:p>
    <w:p>
      <w:pPr>
        <w:pStyle w:val="BookText"/>
      </w:pPr>
      <w:r>
        <w:rPr>
          <w:rFonts w:ascii="IRNazanin" w:hAnsi="IRNazanin" w:eastAsia="IRNazanin" w:cs="IRNazanin"/>
          <w:lang w:bidi="fa-IR"/>
          <w:color w:val="111111"/>
          <w:sz w:val="28"/>
          <w:szCs w:val="28"/>
          <w:rtl/>
        </w:rPr>
        <w:t xml:space="preserve">علّامه شيخ محمّدرضا نجفىِ اصفهانى‌رحمه الله، در پيش از ظهر روز جمعه بيستم ماه محرّم</w:t>
      </w:r>
      <w:r>
        <w:rPr>
          <w:rStyle w:val="FootnoteReference"/>
        </w:rPr>
        <w:footnoteReference w:id="3"/>
      </w:r>
      <w:r>
        <w:rPr>
          <w:rFonts w:ascii="IRNazanin" w:hAnsi="IRNazanin" w:eastAsia="IRNazanin" w:cs="IRNazanin"/>
          <w:lang w:bidi="fa-IR"/>
          <w:color w:val="111111"/>
          <w:sz w:val="28"/>
          <w:szCs w:val="28"/>
          <w:rtl/>
        </w:rPr>
        <w:t xml:space="preserve">سال 1287 ه ق. در خانواده‌اى برومند كه رخت از اصفهان به نجف‌اشرف بركشيده بود، در محلّه العُمارَه اين شهر مقدّس، به دنيا آمد. او خود در زندگينامه خودنوشتى كه بدعوت علّامه مرحوم مدرّس تبريزى‌رحمه الله - براى درج در كتاب «ريحانة الأدب» - نگاشت، چنين به زمان ولادت خود اشاره مى‌كند:</w:t>
      </w:r>
    </w:p>
    <w:p>
      <w:pPr>
        <w:pStyle w:val="BookText"/>
      </w:pPr>
      <w:r>
        <w:rPr>
          <w:rFonts w:ascii="Amiri" w:hAnsi="Amiri" w:eastAsia="Amiri" w:cs="Amiri"/>
          <w:lang w:bidi="ar-SA"/>
          <w:color w:val="111111"/>
          <w:sz w:val="28"/>
          <w:szCs w:val="28"/>
          <w:rtl/>
        </w:rPr>
        <w:t xml:space="preserve">و إِذا عدَدتَ سِنِّي ثمّ نقَصتَهَا *** زَمنَ الهُمومِ فَتلكَ سَاعَة مولِدِي</w:t>
      </w:r>
      <w:r>
        <w:rPr>
          <w:rStyle w:val="FootnoteReference"/>
        </w:rPr>
        <w:footnoteReference w:id="4"/>
      </w:r>
    </w:p>
    <w:p>
      <w:pPr>
        <w:pStyle w:val="Heading4"/>
      </w:pPr>
      <w:bookmarkStart w:id="65" w:name="_Toc9"/>
      <w:r>
        <w:t>2 - 1. خاندان و نياكان</w:t>
      </w:r>
      <w:bookmarkEnd w:id="65"/>
    </w:p>
    <w:p>
      <w:pPr>
        <w:pStyle w:val="BookText"/>
      </w:pPr>
      <w:r>
        <w:rPr>
          <w:rFonts w:ascii="IRNazanin" w:hAnsi="IRNazanin" w:eastAsia="IRNazanin" w:cs="IRNazanin"/>
          <w:lang w:bidi="fa-IR"/>
          <w:color w:val="111111"/>
          <w:sz w:val="28"/>
          <w:szCs w:val="28"/>
          <w:rtl/>
        </w:rPr>
        <w:t xml:space="preserve">علّامه نجفى، برخاسته از خاندانى است كه نسب به ايل «استاجلو» مى‌برد. گويا جدّ اعلاىِ اين خاندان حاج محمّدرحيم بيك - متوفّاى 1217 ه ق. نجف اشرف - نخستين عضو خاندان است كه با اعراض از ايل، در اصفهان و نجف‌اشرف سكونت گزيد و زان پس اخلاف او «اصفهانى» خوانده مى‌شدند.</w:t>
      </w:r>
    </w:p>
    <w:p>
      <w:pPr>
        <w:pStyle w:val="BookText"/>
      </w:pPr>
      <w:r>
        <w:rPr>
          <w:rFonts w:ascii="IRNazanin" w:hAnsi="IRNazanin" w:eastAsia="IRNazanin" w:cs="IRNazanin"/>
          <w:lang w:bidi="fa-IR"/>
          <w:color w:val="111111"/>
          <w:sz w:val="28"/>
          <w:szCs w:val="28"/>
          <w:rtl/>
        </w:rPr>
        <w:t xml:space="preserve">پدر علّامه نجفى، مرحوم آيةاللّه العظمى حاج شيخ محمّد حسين نجفىِ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اصفهانى‌رحمه الله - متولّد 1266 ه ق. اصفهان، متوفّاى 1308 ه ق. نجف‌اشرف - از مجتهدان بزرگ و سالكان گرمپوىِ وادىِ حقيقت، در دو ساحت علم و عمل سخت نامبردار بود. از او آثارى چند برجاى مانده است كه فراتر از همه، تفسيرى است كه با طرحى گسترده به گونه سنّتى بر قرآن‌كريم مى‌نگاشت</w:t>
      </w:r>
      <w:r>
        <w:rPr>
          <w:rStyle w:val="FootnoteReference"/>
        </w:rPr>
        <w:footnoteReference w:id="5"/>
      </w:r>
      <w:r>
        <w:rPr>
          <w:rFonts w:ascii="IRNazanin" w:hAnsi="IRNazanin" w:eastAsia="IRNazanin" w:cs="IRNazanin"/>
          <w:lang w:bidi="fa-IR"/>
          <w:color w:val="111111"/>
          <w:sz w:val="28"/>
          <w:szCs w:val="28"/>
          <w:rtl/>
        </w:rPr>
        <w:t xml:space="preserve">. اگر چه او تنها موفّق به تدوين مقدّمات اين تفسير و نيز تحرير تفسير سوره مباركه حمد و 22 آيه نخست سوره بقره شد، امّا همين مقدار - كه به اعتقاد مرحوم علّامه حاج شيخ عباس قمّى‌رحمه الله: «اگر تمام مى‌گشت، جامع بسيارى از علوم قرآن مى‌گشت»</w:t>
      </w:r>
      <w:r>
        <w:rPr>
          <w:rStyle w:val="FootnoteReference"/>
        </w:rPr>
        <w:footnoteReference w:id="6"/>
      </w:r>
      <w:r>
        <w:rPr>
          <w:rFonts w:ascii="Amiri" w:hAnsi="Amiri" w:eastAsia="Amiri" w:cs="Amiri"/>
          <w:lang w:bidi="ar-SA"/>
          <w:color w:val="111111"/>
          <w:sz w:val="28"/>
          <w:szCs w:val="28"/>
          <w:rtl/>
        </w:rPr>
        <w:t xml:space="preserve">- ، نشان از بهره‌هاىِ وافر علمى و معرفتىِ ايشان دارد.</w:t>
      </w:r>
    </w:p>
    <w:p>
      <w:pPr>
        <w:pStyle w:val="BookText"/>
      </w:pPr>
      <w:r>
        <w:rPr>
          <w:rFonts w:ascii="IRNazanin" w:hAnsi="IRNazanin" w:eastAsia="IRNazanin" w:cs="IRNazanin"/>
          <w:lang w:bidi="fa-IR"/>
          <w:color w:val="111111"/>
          <w:sz w:val="28"/>
          <w:szCs w:val="28"/>
          <w:rtl/>
        </w:rPr>
        <w:t xml:space="preserve">جدّ علّامه نجفى، مرحوم آيت اللّه العظمى علّامه حاج شيخ محمّد باقر نجفىِ اصفهانى‌رحمه الله - متولّد 1234 ه ق. اصفهان، متوفّاى 1301 ه ق. نجف اشرف - ، از شاگردان برجسته نخستين دوران تدريس استادالمتأخّرين حضرت شيخ اعظم انصارى‌رحمه الله است، كه سرانجام به دريافت اجازه نقل روايت از آن استاد بى‌مانند، سرافراز شد. گويا رساله بزرگ «شرح حجّيّة المظنّة من هدايةالمسترشدين» ايشان نيز، برگرفته از همان سلسله دروس استاد باشد.</w:t>
      </w:r>
    </w:p>
    <w:p>
      <w:pPr>
        <w:pStyle w:val="BookText"/>
      </w:pPr>
      <w:r>
        <w:rPr>
          <w:rFonts w:ascii="IRNazanin" w:hAnsi="IRNazanin" w:eastAsia="IRNazanin" w:cs="IRNazanin"/>
          <w:lang w:bidi="fa-IR"/>
          <w:color w:val="111111"/>
          <w:sz w:val="28"/>
          <w:szCs w:val="28"/>
          <w:rtl/>
        </w:rPr>
        <w:t xml:space="preserve">پدرِ ايشان - : جدّ اعلاىِ علّامه نجفى - مرحوم آيت اللّه العظمى علّامه كبير حاج شيخ محمد تقى رازىِ نجفىِ اصفهانى‌رحمه الله - متولّد حوالى 1185 ه ق. گويا ايوان‌كيف، متوفّاى 1248 ه ق. اصفهان - كه به نزد دانشيان متأخّر «صاحب‌الهداية»</w:t>
      </w:r>
      <w:r>
        <w:rPr>
          <w:rStyle w:val="FootnoteReference"/>
        </w:rPr>
        <w:footnoteReference w:id="7"/>
      </w:r>
      <w:r>
        <w:rPr>
          <w:rFonts w:ascii="IRNazanin" w:hAnsi="IRNazanin" w:eastAsia="IRNazanin" w:cs="IRNazanin"/>
          <w:lang w:bidi="fa-IR"/>
          <w:color w:val="111111"/>
          <w:sz w:val="28"/>
          <w:szCs w:val="28"/>
          <w:rtl/>
        </w:rPr>
        <w:t xml:space="preserve">خوانده ميشود نيز، گذشته از مقام والاىِ فقاهت، در شمار سترگ‌ترين محقّقان در مبانىِ علم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7815_57291"/>
    <w:bookmarkEnd w:id="5"/>
    <w:p>
      <w:pPr>
        <w:pStyle w:val="BookText"/>
      </w:pPr>
      <w:r>
        <w:rPr>
          <w:rFonts w:ascii="IRNazanin" w:hAnsi="IRNazanin" w:eastAsia="IRNazanin" w:cs="IRNazanin"/>
          <w:lang w:bidi="fa-IR"/>
          <w:color w:val="111111"/>
          <w:sz w:val="28"/>
          <w:szCs w:val="28"/>
          <w:rtl/>
        </w:rPr>
        <w:t xml:space="preserve">اصول قرار دارد؛ و شمارى از بزرگان، او و شيخ اعظم انصارى‌رحمه الله را، محقّقان على الإطلاق در دو حيطه «مباحث الفاظ» و «اصول عمليّه» آن دانش، مى‌خوانند.</w:t>
      </w:r>
    </w:p>
    <w:p>
      <w:pPr>
        <w:pStyle w:val="BookText"/>
      </w:pPr>
      <w:r>
        <w:rPr>
          <w:rFonts w:ascii="IRNazanin" w:hAnsi="IRNazanin" w:eastAsia="IRNazanin" w:cs="IRNazanin"/>
          <w:lang w:bidi="fa-IR"/>
          <w:color w:val="111111"/>
          <w:sz w:val="28"/>
          <w:szCs w:val="28"/>
          <w:rtl/>
        </w:rPr>
        <w:t xml:space="preserve">اين خاندان پس از شيخ محمّدتقى، به «آل صاحب الحاشية» و يا «آل صاحب الهداية» نامبردار شد، و بدون ترديد در شمار چند بيت بزرگ علمىِ شيعه كه همواره گهواره رشد مجتهدانى صاحب اثر و نامور بوده است، قرار گرفت. پيشواىِ كتابشناسان و بزرگ معرّف ميراث مكتوب شيعه حضرت علّامه شيخ آقابزرگ تهرانى‌رحمه الله، در معرّفىِ اين خاندان، چنين نگاشته است:</w:t>
      </w:r>
    </w:p>
    <w:p>
      <w:pPr>
        <w:pStyle w:val="BookText"/>
      </w:pPr>
      <w:r>
        <w:rPr>
          <w:rFonts w:ascii="Amiri" w:hAnsi="Amiri" w:eastAsia="Amiri" w:cs="Amiri"/>
          <w:lang w:bidi="ar-SA"/>
          <w:color w:val="111111"/>
          <w:sz w:val="28"/>
          <w:szCs w:val="28"/>
          <w:rtl/>
        </w:rPr>
        <w:t xml:space="preserve">«آل صاحب الحاشية. بيت علمٍ جليلٍ في اصفهان يُعدّ من أشرفها و أعرقها في الفضل، فقد نبغ فيه جمعٌ من فطاحل العلماء و رجال الدين الأفاضل، كما قضوا دورًا مهمًّا في خدمة الشريعة و نالوا الرئاسة العامّة، لا في اصفهان فحسب بل في ايران مطلقا»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نجفى، به واسطه مادر نيز نسب به علّامه سيّدمحمّد علىّ‌رحمه الله - معروف به آقا مجتهد - فرزند علّامه كبير سيّد صدرالدين عاملى‌رحمه الله مى‌برد؛ و بواسطه مادران پدرانش نيز، نسب به گروهى از بزرگان طراز اوّل تاريخ تشيّع، همچون فقيه بى‌نظير شيخ جعفر كاشف‌الغطاء نجفى‌رحمه الله، مى‌رسانيد.</w:t>
      </w:r>
    </w:p>
    <w:p>
      <w:pPr>
        <w:pStyle w:val="Heading4"/>
      </w:pPr>
      <w:bookmarkStart w:id="66" w:name="_Toc10"/>
      <w:r>
        <w:t>3 - 1. دوران خُردى در نجف‌اشرف</w:t>
      </w:r>
      <w:bookmarkEnd w:id="66"/>
    </w:p>
    <w:p>
      <w:pPr>
        <w:pStyle w:val="BookText"/>
      </w:pPr>
      <w:r>
        <w:rPr>
          <w:rFonts w:ascii="IRNazanin" w:hAnsi="IRNazanin" w:eastAsia="IRNazanin" w:cs="IRNazanin"/>
          <w:lang w:bidi="fa-IR"/>
          <w:color w:val="111111"/>
          <w:sz w:val="28"/>
          <w:szCs w:val="28"/>
          <w:rtl/>
        </w:rPr>
        <w:t xml:space="preserve">از دقائق اين دوران از زندگىِ علّامه نجفى، خبرى بدست نداريم. امّا واضح است كه ذهن جستجوگر او - كه ساليانى بعد مورد اعجاب اعلام آن شهر مقدّس قرار گرفت - ، او را به مجالس علمى - ادبىِ فراميخوانده است. و همين محيط علمى بهمراه رشد در چنان خانواده‌اى، بدون ترديد در تكوين شخصيّت ايشان سخت مؤثّر بوده‌است.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7815_57292"/>
    <w:bookmarkEnd w:id="6"/>
    <w:p>
      <w:pPr>
        <w:pStyle w:val="Heading4"/>
      </w:pPr>
      <w:bookmarkStart w:id="67" w:name="_Toc11"/>
      <w:r>
        <w:t>4 - 1. بازگشت موقّت به اصفهان و آغاز تحصيلات رسمى</w:t>
      </w:r>
      <w:bookmarkEnd w:id="67"/>
    </w:p>
    <w:p>
      <w:pPr>
        <w:pStyle w:val="BookText"/>
      </w:pPr>
      <w:r>
        <w:rPr>
          <w:rFonts w:ascii="IRNazanin" w:hAnsi="IRNazanin" w:eastAsia="IRNazanin" w:cs="IRNazanin"/>
          <w:lang w:bidi="fa-IR"/>
          <w:color w:val="111111"/>
          <w:sz w:val="28"/>
          <w:szCs w:val="28"/>
          <w:rtl/>
        </w:rPr>
        <w:t xml:space="preserve">علّامه نجفى به سال 1296 ه ق. آنگاه كه 9 سالى بيشتر نداشت، به همراه خانواده به اصفهان بازگشت. در اين دوران - كه مى‌توان آن را دوره زعامت دينىِ جدّ ايشان در اصفهان خواند - ، در اين شهر به تحصيل پرداخت و شمارى از علوم مقدّماتىِ حوزه دانش اسلامى را، در محضر اساتيدى - كه از كيستىِ آنان اطّلاعى نداريم - فراگرفت.</w:t>
      </w:r>
    </w:p>
    <w:p>
      <w:pPr>
        <w:pStyle w:val="Heading4"/>
      </w:pPr>
      <w:bookmarkStart w:id="68" w:name="_Toc12"/>
      <w:r>
        <w:t>5 - 1. هجرت به نجف‌اشرف</w:t>
      </w:r>
      <w:bookmarkEnd w:id="68"/>
    </w:p>
    <w:p>
      <w:pPr>
        <w:pStyle w:val="BookText"/>
      </w:pPr>
      <w:r>
        <w:rPr>
          <w:rFonts w:ascii="IRNazanin" w:hAnsi="IRNazanin" w:eastAsia="IRNazanin" w:cs="IRNazanin"/>
          <w:lang w:bidi="fa-IR"/>
          <w:color w:val="111111"/>
          <w:sz w:val="28"/>
          <w:szCs w:val="28"/>
          <w:rtl/>
        </w:rPr>
        <w:t xml:space="preserve">علّامه نجفى، در ماه ذى‌حجّه سال 1300 ه ق. در حالى كه نوجوانى سيزده ساله بود، به همراه پدر و جد بزرگوارش به نجف‌اشرف هجرت كرد. اين سفر، «سفر درگذشت» جدّ او علّامه شيخ محمّدباقر نجفى‌رحمه الله بود، كه عليرعم مخالفت اهالىِ اصفهان، شبانه و به سرعت انجام گرفت. و پس از مدّتى كوتاه با دفن او در نجف‌اشرف، علّت تأكيد او بر تسريع در اين سفر بر همگان آشكار شد.</w:t>
      </w:r>
    </w:p>
    <w:p>
      <w:pPr>
        <w:pStyle w:val="BookText"/>
      </w:pPr>
      <w:r>
        <w:rPr>
          <w:rFonts w:ascii="Amiri" w:hAnsi="Amiri" w:eastAsia="Amiri" w:cs="Amiri"/>
          <w:lang w:bidi="ar-SA"/>
          <w:color w:val="111111"/>
          <w:sz w:val="28"/>
          <w:szCs w:val="28"/>
          <w:rtl/>
        </w:rPr>
        <w:t xml:space="preserve">اين سفر براى ايشان 32 سال به طول انجاميد، و در طى آن اين نوجوان لاغر نحيف، به يكى از اسطوانه‌هاى علمىِ نامبردار آن شهر تبديل شد.</w:t>
      </w:r>
    </w:p>
    <w:p>
      <w:pPr>
        <w:pStyle w:val="BookText"/>
      </w:pPr>
      <w:r>
        <w:rPr>
          <w:rFonts w:ascii="IRNazanin" w:hAnsi="IRNazanin" w:eastAsia="IRNazanin" w:cs="IRNazanin"/>
          <w:lang w:bidi="fa-IR"/>
          <w:color w:val="111111"/>
          <w:sz w:val="28"/>
          <w:szCs w:val="28"/>
          <w:rtl/>
        </w:rPr>
        <w:t xml:space="preserve">در اين دوران، او نخست به تحصيل متون ابتدائىِ فقه و اصول و نيز دوره تخصّصىِ علم نحو پرداخت. از اساتيد اين دوره او، علّامه سيّد ابراهيم قزوينى‌رحمه الله را مى‌شناسيم، كه گذشته از متونى همچون «نجاة العباد» - كه بعدها مجموعه‌اى از حواشى بر سراسر آن، و نيز شرحى مستقل بر بخشى از آن نگاشت</w:t>
      </w:r>
      <w:r>
        <w:rPr>
          <w:rStyle w:val="FootnoteReference"/>
        </w:rPr>
        <w:footnoteReference w:id="9"/>
      </w:r>
      <w:r>
        <w:rPr>
          <w:rFonts w:ascii="IRNazanin" w:hAnsi="IRNazanin" w:eastAsia="IRNazanin" w:cs="IRNazanin"/>
          <w:lang w:bidi="fa-IR"/>
          <w:color w:val="111111"/>
          <w:sz w:val="28"/>
          <w:szCs w:val="28"/>
          <w:rtl/>
        </w:rPr>
        <w:t xml:space="preserve">- ، بخش اصول كتاب «معالم‌الدين» و «شرح لمعه دمشقيّة»، علم نحو را نيز به حدّ كمال در محضر او فراگرفت. علّامه قزوينى‌رحمه الله در شمار أئمه جماعت حرم منوّر حضرت عبّاس‌عليه السلام بود، و در هفتم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ربيع‌الثانى سال 1360 ه ق. در همان كربلاىِ معلّى، درگذشت</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نجفى خود در وصف اين دروه «خارج نحوى» كه در محضر اين استاد آموخته است، چنين مى‌نگارد:</w:t>
      </w:r>
    </w:p>
    <w:p>
      <w:pPr>
        <w:pStyle w:val="BookText"/>
      </w:pPr>
      <w:r>
        <w:rPr>
          <w:rFonts w:ascii="Amiri" w:hAnsi="Amiri" w:eastAsia="Amiri" w:cs="Amiri"/>
          <w:lang w:bidi="ar-SA"/>
          <w:color w:val="111111"/>
          <w:sz w:val="28"/>
          <w:szCs w:val="28"/>
          <w:rtl/>
        </w:rPr>
        <w:t xml:space="preserve">«حضرت عليه علم النحو من غير كتابٍ، فأفادني ما أنساني صاحب «الكتاب». لو رآه سيبويه لاتّخذ ابراهيم فيه خليلًا!»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همين عبارت، مقدار ارادت او نسبت به اين استاد نيز، آشكار مى شود.</w:t>
      </w:r>
    </w:p>
    <w:p>
      <w:pPr>
        <w:pStyle w:val="BookText"/>
      </w:pPr>
      <w:r>
        <w:rPr>
          <w:rFonts w:ascii="IRNazanin" w:hAnsi="IRNazanin" w:eastAsia="IRNazanin" w:cs="IRNazanin"/>
          <w:lang w:bidi="fa-IR"/>
          <w:color w:val="111111"/>
          <w:sz w:val="28"/>
          <w:szCs w:val="28"/>
          <w:rtl/>
        </w:rPr>
        <w:t xml:space="preserve">اين مجلس درس، بدون ترديد در نجف‌اشرف بوده است، چه ايشان خود در زيست‌نامه ديگرى كه از خود پرداخت و براى علّامه شيخ رضا شبيبى‌رحمه الله ارسال كرد، بوضوح مى‌نگارد:</w:t>
      </w:r>
    </w:p>
    <w:p>
      <w:pPr>
        <w:pStyle w:val="BookText"/>
      </w:pPr>
      <w:r>
        <w:rPr>
          <w:rFonts w:ascii="Amiri" w:hAnsi="Amiri" w:eastAsia="Amiri" w:cs="Amiri"/>
          <w:lang w:bidi="ar-SA"/>
          <w:color w:val="111111"/>
          <w:sz w:val="28"/>
          <w:szCs w:val="28"/>
          <w:rtl/>
        </w:rPr>
        <w:t xml:space="preserve">«... و بعد سنين رجعت إلى النجف ... و قرأت النحو من غير كتابٍ و «معالم‌الأصول» و «الروضة في شرح اللمعة» على السيّد ابراهيم القزويني»</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اينرو، سخن برخى از معاصران كه مكان اين مجلس را، اصفهان دانسته‌اند</w:t>
      </w:r>
      <w:r>
        <w:rPr>
          <w:rStyle w:val="FootnoteReference"/>
        </w:rPr>
        <w:footnoteReference w:id="13"/>
      </w:r>
      <w:r>
        <w:rPr>
          <w:rFonts w:ascii="Amiri" w:hAnsi="Amiri" w:eastAsia="Amiri" w:cs="Amiri"/>
          <w:lang w:bidi="ar-SA"/>
          <w:color w:val="111111"/>
          <w:sz w:val="28"/>
          <w:szCs w:val="28"/>
          <w:rtl/>
        </w:rPr>
        <w:t xml:space="preserve">، صحيح نمى‌نُمايد.</w:t>
      </w:r>
    </w:p>
    <w:p>
      <w:pPr>
        <w:pStyle w:val="BookText"/>
      </w:pPr>
      <w:r>
        <w:rPr>
          <w:rFonts w:ascii="IRNazanin" w:hAnsi="IRNazanin" w:eastAsia="IRNazanin" w:cs="IRNazanin"/>
          <w:lang w:bidi="fa-IR"/>
          <w:color w:val="111111"/>
          <w:sz w:val="28"/>
          <w:szCs w:val="28"/>
          <w:rtl/>
        </w:rPr>
        <w:t xml:space="preserve">پس از آن، به تلمّذ در محضر شمارى ديگر از ناموران حوزه نجف‌اشرف پرداخت. اين تلمّذ گذشته از علوم رسمىِ فقه و اصول، علومى همچون عروض، فنّ شعر، فلسفه، رياضى، دراية الحديث و تفسير را نيز، در بر مى‌گيرد. اشاره كوتاه زيرين، دانشهائى كه او در اين دوران فراگرفت، و نيز اساتيد او در اين علوم را، باز مى‌نمايد:</w:t>
      </w:r>
    </w:p>
    <w:p>
      <w:pPr>
        <w:pStyle w:val="BookText"/>
      </w:pPr>
      <w:r>
        <w:rPr>
          <w:rFonts w:ascii="IRNazanin" w:hAnsi="IRNazanin" w:eastAsia="IRNazanin" w:cs="IRNazanin"/>
          <w:lang w:bidi="fa-IR"/>
          <w:color w:val="111111"/>
          <w:sz w:val="28"/>
          <w:szCs w:val="28"/>
          <w:rtl/>
        </w:rPr>
        <w:t xml:space="preserve">الف: علم عروض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آيةاللّه ملّافتح اللّه شريعت اصفهانى‌رحمه الله.</w:t>
      </w:r>
    </w:p>
    <w:p>
      <w:pPr>
        <w:pStyle w:val="BookText"/>
      </w:pPr>
      <w:r>
        <w:rPr>
          <w:rFonts w:ascii="IRNazanin" w:hAnsi="IRNazanin" w:eastAsia="IRNazanin" w:cs="IRNazanin"/>
          <w:lang w:bidi="fa-IR"/>
          <w:color w:val="111111"/>
          <w:sz w:val="28"/>
          <w:szCs w:val="28"/>
          <w:rtl/>
        </w:rPr>
        <w:t xml:space="preserve">ب: علم اخلاق</w:t>
      </w:r>
    </w:p>
    <w:p>
      <w:pPr>
        <w:pStyle w:val="BookText"/>
      </w:pPr>
      <w:r>
        <w:rPr>
          <w:rFonts w:ascii="IRNazanin" w:hAnsi="IRNazanin" w:eastAsia="IRNazanin" w:cs="IRNazanin"/>
          <w:lang w:bidi="fa-IR"/>
          <w:color w:val="111111"/>
          <w:sz w:val="28"/>
          <w:szCs w:val="28"/>
          <w:rtl/>
        </w:rPr>
        <w:t xml:space="preserve">حاج شيخ محمّدباقر بهارى همدانى‌رحمه الله، از اعاظم تلاميذ اخلاقى بزرگ ملّاحسينقلى همدانى‌رحمه الله. علّامه نجفى در اجازاتى كه بعدها براى شمارى از شاگردان خود نگاشت، بهارى را در شمار مشايخ روايتىِ خود، ياد مى‌كند. اگر چه دقيقًا نمى‌دانيم كه نجفى براى استفاده در زمينه كدامين علم بمحضر بهارى مى‌شتافته است، امّا با توجّه به شخصيّت خاصّ علّامه بهارى، مى‌توان پنداشت كه شيخِ نجفى حدّاقل در زمينه‌هاىِ اخلاقى از محضر او استفاده كرده است.</w:t>
      </w:r>
    </w:p>
    <w:p>
      <w:pPr>
        <w:pStyle w:val="BookText"/>
      </w:pPr>
      <w:r>
        <w:rPr>
          <w:rFonts w:ascii="Amiri" w:hAnsi="Amiri" w:eastAsia="Amiri" w:cs="Amiri"/>
          <w:lang w:bidi="ar-SA"/>
          <w:color w:val="111111"/>
          <w:sz w:val="28"/>
          <w:szCs w:val="28"/>
          <w:rtl/>
        </w:rPr>
        <w:t xml:space="preserve">ج: رياضيّات</w:t>
      </w:r>
    </w:p>
    <w:p>
      <w:pPr>
        <w:pStyle w:val="BookText"/>
      </w:pPr>
      <w:r>
        <w:rPr>
          <w:rFonts w:ascii="Amiri" w:hAnsi="Amiri" w:eastAsia="Amiri" w:cs="Amiri"/>
          <w:lang w:bidi="ar-SA"/>
          <w:color w:val="111111"/>
          <w:sz w:val="28"/>
          <w:szCs w:val="28"/>
          <w:rtl/>
        </w:rPr>
        <w:t xml:space="preserve">ميرزا حبيب‌اللّه اراكى معروف به ذوالفنون‌رحمه الله. به روايت علّامه طهرانى‌رحمه الله</w:t>
      </w:r>
      <w:r>
        <w:rPr>
          <w:rStyle w:val="FootnoteReference"/>
        </w:rPr>
        <w:footnoteReference w:id="14"/>
      </w:r>
      <w:r>
        <w:rPr>
          <w:rFonts w:ascii="Amiri" w:hAnsi="Amiri" w:eastAsia="Amiri" w:cs="Amiri"/>
          <w:lang w:bidi="ar-SA"/>
          <w:color w:val="111111"/>
          <w:sz w:val="28"/>
          <w:szCs w:val="28"/>
          <w:rtl/>
        </w:rPr>
        <w:t xml:space="preserve">، نجفى رياضيّات را در محضر اين استاد آموخته است.</w:t>
      </w:r>
    </w:p>
    <w:p>
      <w:pPr>
        <w:pStyle w:val="BookText"/>
      </w:pPr>
      <w:r>
        <w:rPr>
          <w:rFonts w:ascii="Amiri" w:hAnsi="Amiri" w:eastAsia="Amiri" w:cs="Amiri"/>
          <w:lang w:bidi="ar-SA"/>
          <w:color w:val="111111"/>
          <w:sz w:val="28"/>
          <w:szCs w:val="28"/>
          <w:rtl/>
        </w:rPr>
        <w:t xml:space="preserve">د: هيأت و فلك</w:t>
      </w:r>
    </w:p>
    <w:p>
      <w:pPr>
        <w:pStyle w:val="BookText"/>
      </w:pPr>
      <w:r>
        <w:rPr>
          <w:rFonts w:ascii="Amiri" w:hAnsi="Amiri" w:eastAsia="Amiri" w:cs="Amiri"/>
          <w:lang w:bidi="ar-SA"/>
          <w:color w:val="111111"/>
          <w:sz w:val="28"/>
          <w:szCs w:val="28"/>
          <w:rtl/>
        </w:rPr>
        <w:t xml:space="preserve">ميرزا حبيب اللّه اراكى معروف به ذوالفنون‌رحمه الله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 تفسير قرآن‌كريم</w:t>
      </w:r>
    </w:p>
    <w:p>
      <w:pPr>
        <w:pStyle w:val="BookText"/>
      </w:pPr>
      <w:r>
        <w:rPr>
          <w:rFonts w:ascii="IRNazanin" w:hAnsi="IRNazanin" w:eastAsia="IRNazanin" w:cs="IRNazanin"/>
          <w:lang w:bidi="fa-IR"/>
          <w:color w:val="111111"/>
          <w:sz w:val="28"/>
          <w:szCs w:val="28"/>
          <w:rtl/>
        </w:rPr>
        <w:t xml:space="preserve">پدر علّامه‌اش. او بخشهائى از تفسير «كشّاف» و نيز تمامىِ «اسرارالتأويل» بيضاوى را، در محضر پدر آموخته‌است.</w:t>
      </w:r>
    </w:p>
    <w:p>
      <w:pPr>
        <w:pStyle w:val="BookText"/>
      </w:pPr>
      <w:r>
        <w:rPr>
          <w:rFonts w:ascii="IRNazanin" w:hAnsi="IRNazanin" w:eastAsia="IRNazanin" w:cs="IRNazanin"/>
          <w:lang w:bidi="fa-IR"/>
          <w:color w:val="111111"/>
          <w:sz w:val="28"/>
          <w:szCs w:val="28"/>
          <w:rtl/>
        </w:rPr>
        <w:t xml:space="preserve">د: فلسفه</w:t>
      </w:r>
    </w:p>
    <w:p>
      <w:pPr>
        <w:pStyle w:val="BookText"/>
      </w:pPr>
      <w:r>
        <w:rPr>
          <w:rFonts w:ascii="Amiri" w:hAnsi="Amiri" w:eastAsia="Amiri" w:cs="Amiri"/>
          <w:lang w:bidi="ar-SA"/>
          <w:color w:val="111111"/>
          <w:sz w:val="28"/>
          <w:szCs w:val="28"/>
          <w:rtl/>
        </w:rPr>
        <w:t xml:space="preserve">ميرزا حبيب‌اللّه اراكى معروف به ذوالفنون‌رحمه الله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 علم الحديث</w:t>
      </w:r>
    </w:p>
    <w:p>
      <w:pPr>
        <w:pStyle w:val="BookText"/>
      </w:pPr>
      <w:r>
        <w:rPr>
          <w:rFonts w:ascii="Amiri" w:hAnsi="Amiri" w:eastAsia="Amiri" w:cs="Amiri"/>
          <w:lang w:bidi="ar-SA"/>
          <w:color w:val="111111"/>
          <w:sz w:val="28"/>
          <w:szCs w:val="28"/>
          <w:rtl/>
        </w:rPr>
        <w:t xml:space="preserve">علّامه آيت‌اللّه ملّا فتح‌اللّه شريعت اصفهانى‌رحمه الله،</w:t>
      </w:r>
    </w:p>
    <w:p>
      <w:pPr>
        <w:pStyle w:val="BookText"/>
      </w:pPr>
      <w:r>
        <w:rPr>
          <w:rFonts w:ascii="Amiri" w:hAnsi="Amiri" w:eastAsia="Amiri" w:cs="Amiri"/>
          <w:lang w:bidi="ar-SA"/>
          <w:color w:val="111111"/>
          <w:sz w:val="28"/>
          <w:szCs w:val="28"/>
          <w:rtl/>
        </w:rPr>
        <w:t xml:space="preserve">حاج ميرزا حسين نورى - صاحب «مستدرك‌الوسائل» - رحمه 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فنّ شعر</w:t>
      </w:r>
    </w:p>
    <w:p>
      <w:pPr>
        <w:pStyle w:val="BookText"/>
      </w:pPr>
      <w:r>
        <w:rPr>
          <w:rFonts w:ascii="IRNazanin" w:hAnsi="IRNazanin" w:eastAsia="IRNazanin" w:cs="IRNazanin"/>
          <w:lang w:bidi="fa-IR"/>
          <w:color w:val="111111"/>
          <w:sz w:val="28"/>
          <w:szCs w:val="28"/>
          <w:rtl/>
        </w:rPr>
        <w:t xml:space="preserve">علّامه سيّد جعفر بن محمّد حسينى حلّى‌رحمه الله، شاعر بزرگ و صاحب ديوان «سحر بابل و سجع البلابل». در اين رابطه پس از اين سخن خواهم داشت.</w:t>
      </w:r>
    </w:p>
    <w:p>
      <w:pPr>
        <w:pStyle w:val="BookText"/>
      </w:pPr>
      <w:r>
        <w:rPr>
          <w:rFonts w:ascii="Amiri" w:hAnsi="Amiri" w:eastAsia="Amiri" w:cs="Amiri"/>
          <w:lang w:bidi="ar-SA"/>
          <w:color w:val="111111"/>
          <w:sz w:val="28"/>
          <w:szCs w:val="28"/>
          <w:rtl/>
        </w:rPr>
        <w:t xml:space="preserve">ك: اصول فقه، دوره سطح</w:t>
      </w:r>
    </w:p>
    <w:p>
      <w:pPr>
        <w:pStyle w:val="BookText"/>
      </w:pPr>
      <w:r>
        <w:rPr>
          <w:rFonts w:ascii="IRNazanin" w:hAnsi="IRNazanin" w:eastAsia="IRNazanin" w:cs="IRNazanin"/>
          <w:lang w:bidi="fa-IR"/>
          <w:color w:val="111111"/>
          <w:sz w:val="28"/>
          <w:szCs w:val="28"/>
          <w:rtl/>
        </w:rPr>
        <w:t xml:space="preserve">او «فصولِ» عمّ اعلايش، و نيز «رسائل» شيخ اعظم را در محضر علّامه آيةاللّه ملّا فتح‌اللّه شريعت اصفهانى‌رحمه الله، و نيز پدر گراميش فراگرفت.</w:t>
      </w:r>
    </w:p>
    <w:p>
      <w:pPr>
        <w:pStyle w:val="BookText"/>
      </w:pPr>
      <w:r>
        <w:rPr>
          <w:rFonts w:ascii="IRNazanin" w:hAnsi="IRNazanin" w:eastAsia="IRNazanin" w:cs="IRNazanin"/>
          <w:lang w:bidi="fa-IR"/>
          <w:color w:val="111111"/>
          <w:sz w:val="28"/>
          <w:szCs w:val="28"/>
          <w:rtl/>
        </w:rPr>
        <w:t xml:space="preserve">ل: اصول فقه، دوره خارج</w:t>
      </w:r>
    </w:p>
    <w:p>
      <w:pPr>
        <w:pStyle w:val="BookText"/>
      </w:pPr>
      <w:r>
        <w:rPr>
          <w:rFonts w:ascii="IRNazanin" w:hAnsi="IRNazanin" w:eastAsia="IRNazanin" w:cs="IRNazanin"/>
          <w:lang w:bidi="fa-IR"/>
          <w:color w:val="111111"/>
          <w:sz w:val="28"/>
          <w:szCs w:val="28"/>
          <w:rtl/>
        </w:rPr>
        <w:t xml:space="preserve">اين دوره را از محضر بزرگانى همچون صاحب «عروة»رحمه الله، صاحب «كفاية»رحمه الله، صاحب «مصباح الفقيه»رحمه الله، علّامه مولى علىّ بن فتح اللّه نهاوندى نجفى‌رحمه الله، و علّامه سيّد محمّد فشاركى اصفهانى‌رحمه الله آموخته است.</w:t>
      </w:r>
    </w:p>
    <w:p>
      <w:pPr>
        <w:pStyle w:val="BookText"/>
      </w:pPr>
      <w:r>
        <w:rPr>
          <w:rFonts w:ascii="IRNazanin" w:hAnsi="IRNazanin" w:eastAsia="IRNazanin" w:cs="IRNazanin"/>
          <w:lang w:bidi="fa-IR"/>
          <w:color w:val="111111"/>
          <w:sz w:val="28"/>
          <w:szCs w:val="28"/>
          <w:rtl/>
        </w:rPr>
        <w:t xml:space="preserve">ى: فقه، دوره خارج</w:t>
      </w:r>
    </w:p>
    <w:p>
      <w:pPr>
        <w:pStyle w:val="BookText"/>
      </w:pPr>
      <w:r>
        <w:rPr>
          <w:rFonts w:ascii="IRNazanin" w:hAnsi="IRNazanin" w:eastAsia="IRNazanin" w:cs="IRNazanin"/>
          <w:lang w:bidi="fa-IR"/>
          <w:color w:val="111111"/>
          <w:sz w:val="28"/>
          <w:szCs w:val="28"/>
          <w:rtl/>
        </w:rPr>
        <w:t xml:space="preserve">اين دوره را نيز، از محضر اساتيد دوره خارج اصول فرا گرفت، و بعدها تنها به حوزه درس علّامه فشاركى‌رحمه الله حاضر مى‌شد.</w:t>
      </w:r>
    </w:p>
    <w:p>
      <w:pPr>
        <w:pStyle w:val="BookText"/>
      </w:pPr>
      <w:r>
        <w:rPr>
          <w:rFonts w:ascii="IRNazanin" w:hAnsi="IRNazanin" w:eastAsia="IRNazanin" w:cs="IRNazanin"/>
          <w:lang w:bidi="fa-IR"/>
          <w:color w:val="111111"/>
          <w:sz w:val="28"/>
          <w:szCs w:val="28"/>
          <w:rtl/>
        </w:rPr>
        <w:t xml:space="preserve">دوره رسمىِ تحصيلات علّامه نجفى، با درگذشت استادش آيت‌اللّه العظمى علّامه فشاركى اصفهانى، در 6 ذى‌قعده سال 1316 ه ق. به پايان رسيد. او خود در اين زمينه چنين مى‌نگارد:</w:t>
      </w:r>
    </w:p>
    <w:p>
      <w:pPr>
        <w:pStyle w:val="BookText"/>
      </w:pPr>
      <w:r>
        <w:rPr>
          <w:rFonts w:ascii="Amiri" w:hAnsi="Amiri" w:eastAsia="Amiri" w:cs="Amiri"/>
          <w:lang w:bidi="ar-SA"/>
          <w:color w:val="111111"/>
          <w:sz w:val="28"/>
          <w:szCs w:val="28"/>
          <w:rtl/>
        </w:rPr>
        <w:t xml:space="preserve">«و بعد وفاته لم‌تكن لي رغبةٌ في الحضور على أحدٍ، فاقتصرت على المذاكرات العلميّة مع فضلاء تلامذته»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بنيان‌گذار دوره جديد حوزه علميّه قم مرحوم آيت‌اللّه العظمى حاج شيخ عبدالكريم حائرىِ يزدى‌رحمه الله، و نيز علّامه اصولىِ كبير حاج ميرزا حسين نائينى‌رحمه الله، در شمار ياران مجلس مباحثه علمىِ او در اين دوره بوده‌اند.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7815_57296"/>
    <w:bookmarkEnd w:id="7"/>
    <w:p>
      <w:pPr>
        <w:pStyle w:val="BookText"/>
      </w:pPr>
      <w:r>
        <w:rPr>
          <w:rFonts w:ascii="IRNazanin" w:hAnsi="IRNazanin" w:eastAsia="IRNazanin" w:cs="IRNazanin"/>
          <w:lang w:bidi="fa-IR"/>
          <w:color w:val="111111"/>
          <w:sz w:val="28"/>
          <w:szCs w:val="28"/>
          <w:rtl/>
        </w:rPr>
        <w:t xml:space="preserve">بدين ترتيب، دوران تحصيل علّامه نجفى در نجف اشرف - كه بدون ترديد، دوره اصلىِ تحصيلىِ او به شمار مى‌آيد - ، از اوائل سال 1301 ه ق. آغاز، و تا آغازين ماه‌هاى سال 1316 ه ق. كه به پايان رسيد، پانزده سالى از عمر او را به خود اختصاص داده است.</w:t>
      </w:r>
    </w:p>
    <w:p>
      <w:pPr>
        <w:pStyle w:val="Heading4"/>
      </w:pPr>
      <w:bookmarkStart w:id="69" w:name="_Toc13"/>
      <w:r>
        <w:t>6 - 1. اجازات</w:t>
      </w:r>
      <w:bookmarkEnd w:id="69"/>
    </w:p>
    <w:p>
      <w:pPr>
        <w:pStyle w:val="BookText"/>
      </w:pPr>
      <w:r>
        <w:rPr>
          <w:rFonts w:ascii="IRNazanin" w:hAnsi="IRNazanin" w:eastAsia="IRNazanin" w:cs="IRNazanin"/>
          <w:lang w:bidi="fa-IR"/>
          <w:color w:val="111111"/>
          <w:sz w:val="28"/>
          <w:szCs w:val="28"/>
          <w:rtl/>
        </w:rPr>
        <w:t xml:space="preserve">علّامه نجفى، در دورانيكه در نجف‌اشرف به تحصيل و تدريس اشتغال داشت، از سوىِ شمارى از دانشيان آن روزگار، به صدور اجازات روائى و اجتهادى نائل آمد. اين دانشى‌مردان كه «مشايخ» ايشان خوانده مى‌شوند،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مرحوم علّامه ملّا فتح‌اللّه شريعت اصفهانى‌رحمه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مرحوم علّامه سيّد حسن صدر كاظمى‌رحمه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مرحوم علّامه ميرزا حسين نورى‌رحمه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مرحوم علّامه شيخ محمّدباقر بهارى همدانى‌رحمه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مرحوم علّامه سيّد محمّد قزوينى حلّى‌رحمه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مرحوم علّامه سيّد حسين قزوينى حلّى‌رحمه الله.</w:t>
      </w:r>
    </w:p>
    <w:p>
      <w:pPr>
        <w:pStyle w:val="Heading4"/>
      </w:pPr>
      <w:bookmarkStart w:id="70" w:name="_Toc14"/>
      <w:r>
        <w:t>7 - 1. تدريس در نجف اشرف</w:t>
      </w:r>
      <w:bookmarkEnd w:id="70"/>
    </w:p>
    <w:p>
      <w:pPr>
        <w:pStyle w:val="BookText"/>
      </w:pPr>
      <w:r>
        <w:rPr>
          <w:rFonts w:ascii="IRNazanin" w:hAnsi="IRNazanin" w:eastAsia="IRNazanin" w:cs="IRNazanin"/>
          <w:lang w:bidi="fa-IR"/>
          <w:color w:val="111111"/>
          <w:sz w:val="28"/>
          <w:szCs w:val="28"/>
          <w:rtl/>
        </w:rPr>
        <w:t xml:space="preserve">از چگونگىِ جلسات تدريس علّامه نجفى در آن شهر مقدّس، اطّلاعى بدست نداريم. تنها آورده‌اند كه ايشان:</w:t>
      </w:r>
    </w:p>
    <w:p>
      <w:pPr>
        <w:pStyle w:val="BookText"/>
      </w:pPr>
      <w:r>
        <w:rPr>
          <w:rFonts w:ascii="Amiri" w:hAnsi="Amiri" w:eastAsia="Amiri" w:cs="Amiri"/>
          <w:lang w:bidi="ar-SA"/>
          <w:color w:val="111111"/>
          <w:sz w:val="28"/>
          <w:szCs w:val="28"/>
          <w:rtl/>
        </w:rPr>
        <w:t xml:space="preserve">«در نجف اشرف ابتدا سطوح و كتبى مانند «فصول» را تدريس مى‌كردند، و بعد از آن شروع به تدريس خارج نمودند»</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7815_57297"/>
    <w:bookmarkEnd w:id="8"/>
    <w:p>
      <w:pPr>
        <w:pStyle w:val="BookText"/>
      </w:pPr>
      <w:r>
        <w:rPr>
          <w:rFonts w:ascii="IRNazanin" w:hAnsi="IRNazanin" w:eastAsia="IRNazanin" w:cs="IRNazanin"/>
          <w:lang w:bidi="fa-IR"/>
          <w:color w:val="111111"/>
          <w:sz w:val="28"/>
          <w:szCs w:val="28"/>
          <w:rtl/>
        </w:rPr>
        <w:t xml:space="preserve">امّا آيا كدام يك از مباحث دو علم فقه و اصول، محور تدريس ايشان بوده؛ نكته‌اى است كه نسبت به آن آگاهى‌اى نداريم. همانگونه كه نسبت به محلّ برگزارىِ اين جلسات و نيز حاضران در آن بى‌اطّلاعيم. هر چند بدون ترديد شمارى از شاگردان ايشان - كه در همين صفحات به تعدادى از آنان اشاره خواهيم كرد - ، در همين دوره محضر او را دريافته‌اند.</w:t>
      </w:r>
    </w:p>
    <w:p>
      <w:pPr>
        <w:pStyle w:val="Heading4"/>
      </w:pPr>
      <w:bookmarkStart w:id="71" w:name="_Toc15"/>
      <w:r>
        <w:t>8 - 1. هجرت به كربلاى معلّى</w:t>
      </w:r>
      <w:bookmarkEnd w:id="71"/>
    </w:p>
    <w:p>
      <w:pPr>
        <w:pStyle w:val="BookText"/>
      </w:pPr>
      <w:r>
        <w:rPr>
          <w:rFonts w:ascii="IRNazanin" w:hAnsi="IRNazanin" w:eastAsia="IRNazanin" w:cs="IRNazanin"/>
          <w:lang w:bidi="fa-IR"/>
          <w:color w:val="111111"/>
          <w:sz w:val="28"/>
          <w:szCs w:val="28"/>
          <w:rtl/>
        </w:rPr>
        <w:t xml:space="preserve">گويا علّامه نجفى در سالهاىِ پايانىِ اقامت در عراق، از نجف‌اشرف به كربلاى‌معلّى كوچيده‌اند. اگر چه در زيست‌نامه‌هائى كه براى ايشان تنظيم شده است، و نيز در دو زندگى‌نامه خودنوشتى كه خود پرداخته‌اند، اشاره‌اى به اين هجرت نيامده است؛ امّا يكى از احفاد ايشان، براساس سه قرينه آن شهر مقدّس را آخرين محلّ سكونت ايشان در عراق دانسته است</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4"/>
      </w:pPr>
      <w:bookmarkStart w:id="72" w:name="_Toc16"/>
      <w:r>
        <w:t>9 - 1. بازگشت به اصفهان</w:t>
      </w:r>
      <w:bookmarkEnd w:id="72"/>
    </w:p>
    <w:p>
      <w:pPr>
        <w:pStyle w:val="BookText"/>
      </w:pPr>
      <w:r>
        <w:rPr>
          <w:rFonts w:ascii="IRNazanin" w:hAnsi="IRNazanin" w:eastAsia="IRNazanin" w:cs="IRNazanin"/>
          <w:lang w:bidi="fa-IR"/>
          <w:color w:val="111111"/>
          <w:sz w:val="28"/>
          <w:szCs w:val="28"/>
          <w:rtl/>
        </w:rPr>
        <w:t xml:space="preserve">علّامه نجفى در سال 1333 ه ق. پس از آنكه 33 سال در عراق سكونت داشت، به اصفهان بازگشت. در اين دوران، او علاوه بر آنكه بعنوان عالمى متخصّص در دانشهاى گونه‌گون، شهره مراكز علمى - ادبىِ نجف و ديگر حوزه‌هاى علمىِ تشيّع شده بود، همانگونه كه گذشت به دريافت اجازاتى چند نيز نائل آمده بود؛ و از اين رو به خوبى مى‌توانست وارث نياكان دانشورش در حوزه اصفهان باشد. اين هجرت - كه گويا بدون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قبلى و تنها در اثر فراگيرشدن جنگ جهانىِ أوّل، انجام شد - ، در فضائى آكنده از خوف و رعب واقع شد. شيخ نجفى، خود فضاىِ اين سفر را، اينگونه گزارش كرده است:</w:t>
      </w:r>
    </w:p>
    <w:p>
      <w:pPr>
        <w:pStyle w:val="BookText"/>
      </w:pPr>
      <w:r>
        <w:rPr>
          <w:rFonts w:ascii="Amiri" w:hAnsi="Amiri" w:eastAsia="Amiri" w:cs="Amiri"/>
          <w:lang w:bidi="ar-SA"/>
          <w:color w:val="111111"/>
          <w:sz w:val="28"/>
          <w:szCs w:val="28"/>
          <w:rtl/>
        </w:rPr>
        <w:t xml:space="preserve">«... و فيها وقعت الحرب العامّة الأروبائيّة. فعمّ شرّها الآفاق و سرى شررٌ منها إلى العراق. فسلب فيها الأمنيّة و تعبأت جنود الأمنيّة، و كان الحزم المسافرة عنها و البعد ولو ذراعًا منها!. و لكن كانت بمنزلة المحال لانقطاع الطرق و تراكم الأهوال، و لكن أدركتني العناية الإلهيّة فهيّأتْ كلّ سببٍ؛ فخرجت خائفًا أترقّب»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طرفه آنكه در همين شرائط، او مصاحبت دوست ديرين مرحوم شيخ مؤسّس علّامه حائرىِ يزدى‌رحمه الله را رها نكرد، و در طول سفر، اين دو بزرگمرد از مصاحبت يكديگر استفاده‌ها بردند. مسافرت علّامه حائرى با رسيدن اين كاروان كوچك به سلطان‌آباد اراك به پايان رسيد؛ و پس از آن علّامه نجفى خود رو به سوى اصفهان نهاد.</w:t>
      </w:r>
    </w:p>
    <w:p>
      <w:pPr>
        <w:pStyle w:val="BookText"/>
      </w:pPr>
      <w:r>
        <w:rPr>
          <w:rFonts w:ascii="IRNazanin" w:hAnsi="IRNazanin" w:eastAsia="IRNazanin" w:cs="IRNazanin"/>
          <w:lang w:bidi="fa-IR"/>
          <w:color w:val="111111"/>
          <w:sz w:val="28"/>
          <w:szCs w:val="28"/>
          <w:rtl/>
        </w:rPr>
        <w:t xml:space="preserve">او سرانجام در آغازين روز سال 1334 ه ق. به اصفهان وارد شد، و زادگاه خود را به عنوان اقامت‌گاه دائمى برگزيد، چه او تا پايان عمر به جز برهه‌هائى كوتاه كه از اين شهر خارج شد، هيچ‌گاه اصفهان راترك نكرد؛ و - آنگونه كه خواهيم ديد - سرانجام در همين خاك، براى هميشه آرام گرفت.</w:t>
      </w:r>
    </w:p>
    <w:p>
      <w:pPr>
        <w:pStyle w:val="BookText"/>
      </w:pPr>
      <w:r>
        <w:rPr>
          <w:rFonts w:ascii="IRNazanin" w:hAnsi="IRNazanin" w:eastAsia="IRNazanin" w:cs="IRNazanin"/>
          <w:lang w:bidi="fa-IR"/>
          <w:color w:val="111111"/>
          <w:sz w:val="28"/>
          <w:szCs w:val="28"/>
          <w:rtl/>
        </w:rPr>
        <w:t xml:space="preserve">به هنگام ورود علّامه نجفى به اصفهان، كه جنگ جهان‌گير أوّل در اوج التهاب خود بود؛ رياست مذهبى ايران و نيز هدايت دولت و دولتيان، در دست پركفايت عمّ او، مرحوم آيةاللّه حاج شيخ نوراللّه اصفهانى‌رحمه الله قرار داشت، اين دانشمند خليق كه از نبوغ سياسى ويژه‌اى نيز برخوردار بود؛ در اين زمان با 55 سال سن برادرزاده دانشمندش را جانشينى لايق براى خود يافت. از اينرو، تمامى مناصب خود از جمله امامت، تدريس وعظ و جز آن را به اين فاضل جوان سپرد. علّامه نجفى، اين واقعه را اينچنين گزارش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مى‌كند:</w:t>
      </w:r>
    </w:p>
    <w:p>
      <w:pPr>
        <w:pStyle w:val="BookText"/>
      </w:pPr>
      <w:r>
        <w:rPr>
          <w:rFonts w:ascii="Amiri" w:hAnsi="Amiri" w:eastAsia="Amiri" w:cs="Amiri"/>
          <w:lang w:bidi="ar-SA"/>
          <w:color w:val="111111"/>
          <w:sz w:val="28"/>
          <w:szCs w:val="28"/>
          <w:rtl/>
        </w:rPr>
        <w:t xml:space="preserve">و قد وصلت إليها غرّة محرّم سنة 1334 ه ق. و الرئيس المطاع إذ ذاك لافيها فقط، بل في جميع إيران عمّى ثقة الإسلام الحاج شيخ نوراللّه؛ و هو المدبّر و المدير لشؤون الدولة و الملّة في تلك الأيّام الحرجة. و فوّض إليَّ جميع مناصبه الشرعيّة من الصلوة في مسجده و التدريس و احقاق الحقوق و الوعظ و غيرها. و بالجملة تفرّغ عن جميع شؤونه و فوّضها إليَّ»</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دوران، علّامه نجفى علاوه بر اقامه نماز جماعت در مسجد نوى بازار - كه در شمار بزرگترين و پر رونقترين مساجد اين شهر بود، و گويا تنها نماز صبح را در آن به جماعت برگزار نمى‌كرد - ؛ به تدريس دوره‌هاى خارج فقه و اصول در همين مسجد نيز مى‌پرداخت.</w:t>
      </w:r>
    </w:p>
    <w:p>
      <w:pPr>
        <w:pStyle w:val="BookText"/>
      </w:pPr>
      <w:r>
        <w:rPr>
          <w:rFonts w:ascii="IRNazanin" w:hAnsi="IRNazanin" w:eastAsia="IRNazanin" w:cs="IRNazanin"/>
          <w:lang w:bidi="fa-IR"/>
          <w:color w:val="111111"/>
          <w:sz w:val="28"/>
          <w:szCs w:val="28"/>
          <w:rtl/>
        </w:rPr>
        <w:t xml:space="preserve">گذشته از اين جلسه، حوزه تدريس دوره خارج فقهى نيز در مدرسه صدر بازار اصفهان داشته است. محور اين جلسات كه عصر هر روز تشكيل مى‌شده، متن كتاب «نجاة العباد» نگاشته فقيه سترگ شيخ محمّدحسن صاحب‌جواهر بوده است. نيز در دو روز آخر هفته - كه ايّام تعطيلىِ رسمىِ حوزه‌هاى علميّه به شمار مى‌آمده است - ، ايشان در منزل، به تدريس علم الحديث مى‌پرداخته، و شمارى از فضلاى آن سامان از اين درس بهره‌ها ميبرده‌اند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دروس، او علاوه بر طرح مبانى خود، بويژه به آراء استاد نامورش علّامه فشاركى سخت توجّه داشته، وگه گاه به نقل و نقد آن مى‌پرداخته است. نيز شمارى از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7815_57300"/>
    <w:bookmarkEnd w:id="9"/>
    <w:p>
      <w:pPr>
        <w:pStyle w:val="BookText"/>
      </w:pPr>
      <w:r>
        <w:rPr>
          <w:rFonts w:ascii="IRNazanin" w:hAnsi="IRNazanin" w:eastAsia="IRNazanin" w:cs="IRNazanin"/>
          <w:lang w:bidi="fa-IR"/>
          <w:color w:val="111111"/>
          <w:sz w:val="28"/>
          <w:szCs w:val="28"/>
          <w:rtl/>
        </w:rPr>
        <w:t xml:space="preserve">رسائل فقهى و اصولىِ او - كه زين پس به آن اشاره خواهيم كرد - ، محصول بازنويس دروسى است كه در همين ايّام القاء كرده است. اين سخن، بويژه بر كتاب «نجعةالمرتاد في شرح نجاةالعباد» او صادق است.</w:t>
      </w:r>
    </w:p>
    <w:p>
      <w:pPr>
        <w:pStyle w:val="Heading4"/>
      </w:pPr>
      <w:bookmarkStart w:id="73" w:name="_Toc17"/>
      <w:r>
        <w:t>10 - 1. نخستين سفر به قم</w:t>
      </w:r>
      <w:bookmarkEnd w:id="73"/>
    </w:p>
    <w:p>
      <w:pPr>
        <w:pStyle w:val="BookText"/>
      </w:pPr>
      <w:r>
        <w:rPr>
          <w:rFonts w:ascii="IRNazanin" w:hAnsi="IRNazanin" w:eastAsia="IRNazanin" w:cs="IRNazanin"/>
          <w:lang w:bidi="fa-IR"/>
          <w:color w:val="111111"/>
          <w:sz w:val="28"/>
          <w:szCs w:val="28"/>
          <w:rtl/>
        </w:rPr>
        <w:t xml:space="preserve">علّامه نجفى، پنج سالى پس از احياىِ حوزه علميّه شهر مقدّس قم؛ به سال 1345 ه ق. بدعوت دوست ديرينه‌اش مجدّد حوزه شيخ مؤسّس علّامه حائرىِ يزدى‌رحمه الله، بصورت موقّت اصفهان را به سوى قم ترك كرد. اين سفر يازده سال پس از ورود او به اصفهان رخ داد و بمدّت يكسال بطول انجاميد.</w:t>
      </w:r>
    </w:p>
    <w:p>
      <w:pPr>
        <w:pStyle w:val="BookText"/>
      </w:pPr>
      <w:r>
        <w:rPr>
          <w:rFonts w:ascii="IRNazanin" w:hAnsi="IRNazanin" w:eastAsia="IRNazanin" w:cs="IRNazanin"/>
          <w:lang w:bidi="fa-IR"/>
          <w:color w:val="111111"/>
          <w:sz w:val="28"/>
          <w:szCs w:val="28"/>
          <w:rtl/>
        </w:rPr>
        <w:t xml:space="preserve">گويا منظور ايشان از اين سفر يكساله، تقويت حوزه قم و معاونت آن يار قديمى بوده است.</w:t>
      </w:r>
    </w:p>
    <w:p>
      <w:pPr>
        <w:pStyle w:val="BookText"/>
      </w:pPr>
      <w:r>
        <w:rPr>
          <w:rFonts w:ascii="IRNazanin" w:hAnsi="IRNazanin" w:eastAsia="IRNazanin" w:cs="IRNazanin"/>
          <w:lang w:bidi="fa-IR"/>
          <w:color w:val="111111"/>
          <w:sz w:val="28"/>
          <w:szCs w:val="28"/>
          <w:rtl/>
        </w:rPr>
        <w:t xml:space="preserve">بهر روى در اين مدّت، علّامه نجفى به تدريس دوره خارج دو علم فقه و اصول در مركز حوزه عمليّه قم - : مدرسه فيضيّه - پرداخت. از يادگارهاى اين سفر ايشان، اجازه نامه حديثى است كه در تاريخ سوّم جماداى دوّم سال 1345 ه ق. براى علّامه جليل‌القدر مرحوم حاج شيخ محمّدباقر كمرّه‌اى‌رحمه الله نگاشته‌اند.</w:t>
      </w:r>
    </w:p>
    <w:p>
      <w:pPr>
        <w:pStyle w:val="Heading4"/>
      </w:pPr>
      <w:bookmarkStart w:id="74" w:name="_Toc18"/>
      <w:r>
        <w:t>11 - 1. بازگشت به اصفهان</w:t>
      </w:r>
      <w:bookmarkEnd w:id="74"/>
    </w:p>
    <w:p>
      <w:pPr>
        <w:pStyle w:val="BookText"/>
      </w:pPr>
      <w:r>
        <w:rPr>
          <w:rFonts w:ascii="IRNazanin" w:hAnsi="IRNazanin" w:eastAsia="IRNazanin" w:cs="IRNazanin"/>
          <w:lang w:bidi="fa-IR"/>
          <w:color w:val="111111"/>
          <w:sz w:val="28"/>
          <w:szCs w:val="28"/>
          <w:rtl/>
        </w:rPr>
        <w:t xml:space="preserve">نخستين سفر علّامه نجفى به قم، با يكسال سكونت و تدريس در اين شهر به پايان رسيد، و ايشان زان پس به اصفهان بازگشت و باز به امامت و تدريس در همان مسجد نوى بازار پرداخت. اين مدّت چندان به طول نيانجاميد و با دوّمين سفر ايشان به شهر قم به پايان رسيد.</w:t>
      </w:r>
    </w:p>
    <w:p>
      <w:pPr>
        <w:pStyle w:val="Heading4"/>
      </w:pPr>
      <w:bookmarkStart w:id="75" w:name="_Toc19"/>
      <w:r>
        <w:t>12 - 1. دوّمين سفر به شهر قم</w:t>
      </w:r>
      <w:bookmarkEnd w:id="75"/>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7815_57301"/>
    <w:bookmarkEnd w:id="10"/>
    <w:p>
      <w:pPr>
        <w:pStyle w:val="BookText"/>
      </w:pPr>
      <w:r>
        <w:rPr>
          <w:rFonts w:ascii="IRNazanin" w:hAnsi="IRNazanin" w:eastAsia="IRNazanin" w:cs="IRNazanin"/>
          <w:lang w:bidi="fa-IR"/>
          <w:color w:val="111111"/>
          <w:sz w:val="28"/>
          <w:szCs w:val="28"/>
          <w:rtl/>
        </w:rPr>
        <w:t xml:space="preserve">اين سفر، در قالب كاروانى صورت گرفت كه در اوّلين ربيع سال 1346 ه ق. به زعامت عموى ايشان مرحوم آيةاللّه حاج شيخ نوراللّه اصفهانى‌رحمه الله در اعتراض به اقدامات رضاشاه پهلوى، بهمراه تمامى علما و فضلاى اصفهان، شهر اصفهان را به سوى قم ترك كرد.</w:t>
      </w:r>
    </w:p>
    <w:p>
      <w:pPr>
        <w:pStyle w:val="BookText"/>
      </w:pPr>
      <w:r>
        <w:rPr>
          <w:rFonts w:ascii="IRNazanin" w:hAnsi="IRNazanin" w:eastAsia="IRNazanin" w:cs="IRNazanin"/>
          <w:lang w:bidi="fa-IR"/>
          <w:color w:val="111111"/>
          <w:sz w:val="28"/>
          <w:szCs w:val="28"/>
          <w:rtl/>
        </w:rPr>
        <w:t xml:space="preserve">اين سفركه تا ماه رجب همين سال به طول انجاميد و با درگذشت مرحوم حاج شيخ نوراللّه - كه زعامت معترضين را در دست داشت - به گونه‌اى نه چندان موفّق به پايان رسيد نيز، از دوره‌هاى تدريس ايشان در آن شهر به حساب مى‌آيد. چه در همين مدّت كوتاه، مدرسه فيضيّه قم شاهد جلسات تدريس خارج فقه و اصول ايشان بوده است.</w:t>
      </w:r>
    </w:p>
    <w:p>
      <w:pPr>
        <w:pStyle w:val="Heading4"/>
      </w:pPr>
      <w:bookmarkStart w:id="76" w:name="_Toc20"/>
      <w:r>
        <w:t>13 - 1. بازگشت مجدّد به اصفهان</w:t>
      </w:r>
      <w:bookmarkEnd w:id="76"/>
    </w:p>
    <w:p>
      <w:pPr>
        <w:pStyle w:val="BookText"/>
      </w:pPr>
      <w:r>
        <w:rPr>
          <w:rFonts w:ascii="IRNazanin" w:hAnsi="IRNazanin" w:eastAsia="IRNazanin" w:cs="IRNazanin"/>
          <w:lang w:bidi="fa-IR"/>
          <w:color w:val="111111"/>
          <w:sz w:val="28"/>
          <w:szCs w:val="28"/>
          <w:rtl/>
        </w:rPr>
        <w:t xml:space="preserve">اين سفر كوتاه، آخرين دوره سكونت موقّت علّامه نجفى در خارج از اصفهان را نشان مى‌دهد. جه پس از آن، ايشان تا پايان عمر هرگز اصفهان را ترك نكرد و به جز براى سفرهاى كوتاه مدّت زيارتى، از اين شهر خارج نشد.</w:t>
      </w:r>
    </w:p>
    <w:p>
      <w:pPr>
        <w:pStyle w:val="BookText"/>
      </w:pPr>
      <w:r>
        <w:rPr>
          <w:rFonts w:ascii="IRNazanin" w:hAnsi="IRNazanin" w:eastAsia="IRNazanin" w:cs="IRNazanin"/>
          <w:lang w:bidi="fa-IR"/>
          <w:color w:val="111111"/>
          <w:sz w:val="28"/>
          <w:szCs w:val="28"/>
          <w:rtl/>
        </w:rPr>
        <w:t xml:space="preserve">اين مدت 16 سال به طول انجاميد و با رحلت آن بزرگمرد فرزانه، به پايان رسيد.</w:t>
      </w:r>
    </w:p>
    <w:p>
      <w:pPr>
        <w:pStyle w:val="Heading4"/>
      </w:pPr>
      <w:bookmarkStart w:id="77" w:name="_Toc21"/>
      <w:r>
        <w:t>14 - 1. علّامه نجفى در آئينه سخن بزرگان</w:t>
      </w:r>
      <w:bookmarkEnd w:id="77"/>
    </w:p>
    <w:p>
      <w:pPr>
        <w:pStyle w:val="Heading5"/>
      </w:pPr>
      <w:bookmarkStart w:id="78" w:name="_Toc22"/>
      <w:r>
        <w:t>اشاره</w:t>
      </w:r>
      <w:bookmarkEnd w:id="78"/>
    </w:p>
    <w:p>
      <w:pPr>
        <w:pStyle w:val="BookText"/>
      </w:pPr>
      <w:r>
        <w:rPr>
          <w:rFonts w:ascii="IRNazanin" w:hAnsi="IRNazanin" w:eastAsia="IRNazanin" w:cs="IRNazanin"/>
          <w:lang w:bidi="fa-IR"/>
          <w:color w:val="111111"/>
          <w:sz w:val="28"/>
          <w:szCs w:val="28"/>
          <w:rtl/>
        </w:rPr>
        <w:t xml:space="preserve">اگر چه فضل و فضيلت علّامه نجفى قولى است كه جملگى برآنند، و آوازه اشتهار او به جامعيّت و در عين حال تخصّص در علوم مختلف، تا روزگار تدوين اين مقدّمه همچنان پابرجاست؛ امّا تا اين سطور پريشان نكهتى از سخن بزرگان يابد، اين نوشته را به نقل چند گفتار از اساتيد، معاصران و تلاميذ آن دانشمند خبير زينت مى‌دهم.</w:t>
      </w:r>
    </w:p>
    <w:p>
      <w:pPr>
        <w:pStyle w:val="Heading5"/>
      </w:pPr>
      <w:bookmarkStart w:id="79" w:name="_Toc23"/>
      <w:r>
        <w:t>الف: سخن آيةاللّه العظمى علّامه سيّد حسن صدر كاظمينى‌رحمه الله</w:t>
      </w:r>
      <w:bookmarkEnd w:id="79"/>
    </w:p>
    <w:p>
      <w:pPr>
        <w:pStyle w:val="BookText"/>
      </w:pPr>
      <w:r>
        <w:rPr>
          <w:rFonts w:ascii="IRNazanin" w:hAnsi="IRNazanin" w:eastAsia="IRNazanin" w:cs="IRNazanin"/>
          <w:lang w:bidi="fa-IR"/>
          <w:color w:val="111111"/>
          <w:sz w:val="28"/>
          <w:szCs w:val="28"/>
          <w:rtl/>
        </w:rPr>
        <w:t xml:space="preserve">اين فقيه سترگ كه در طبقه اساتيد علّامه نجفى قرار دارد، در تقريظى كه بر كتاب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7815_57302"/>
    <w:bookmarkEnd w:id="11"/>
    <w:p>
      <w:pPr>
        <w:pStyle w:val="BookText"/>
      </w:pPr>
      <w:r>
        <w:rPr>
          <w:rFonts w:ascii="IRNazanin" w:hAnsi="IRNazanin" w:eastAsia="IRNazanin" w:cs="IRNazanin"/>
          <w:lang w:bidi="fa-IR"/>
          <w:color w:val="111111"/>
          <w:sz w:val="28"/>
          <w:szCs w:val="28"/>
          <w:rtl/>
        </w:rPr>
        <w:t xml:space="preserve">«نجعةالمرتاد» ايشان نگاشت</w:t>
      </w:r>
      <w:r>
        <w:rPr>
          <w:rStyle w:val="FootnoteReference"/>
        </w:rPr>
        <w:footnoteReference w:id="23"/>
      </w:r>
      <w:r>
        <w:rPr>
          <w:rFonts w:ascii="IRNazanin" w:hAnsi="IRNazanin" w:eastAsia="IRNazanin" w:cs="IRNazanin"/>
          <w:lang w:bidi="fa-IR"/>
          <w:color w:val="111111"/>
          <w:sz w:val="28"/>
          <w:szCs w:val="28"/>
          <w:rtl/>
        </w:rPr>
        <w:t xml:space="preserve">، مؤلِّف را چنين ياد كرد:</w:t>
      </w:r>
    </w:p>
    <w:p>
      <w:pPr>
        <w:pStyle w:val="BookText"/>
      </w:pPr>
      <w:r>
        <w:rPr>
          <w:rFonts w:ascii="Amiri" w:hAnsi="Amiri" w:eastAsia="Amiri" w:cs="Amiri"/>
          <w:lang w:bidi="ar-SA"/>
          <w:color w:val="111111"/>
          <w:sz w:val="28"/>
          <w:szCs w:val="28"/>
          <w:rtl/>
        </w:rPr>
        <w:t xml:space="preserve">«الفاضل النبيل نابغة العصر و وحيد الدهر، الفقيه على التحقيق و المحقّق لكلّ غامضٍ دقيقٍ، الشيخ أبي‌المجد محمّدالرضا الأصفهانيّ».</w:t>
      </w:r>
    </w:p>
    <w:p>
      <w:pPr>
        <w:pStyle w:val="Heading5"/>
      </w:pPr>
      <w:bookmarkStart w:id="80" w:name="_Toc24"/>
      <w:r>
        <w:t>ب: سخن شيخ مؤسّس علّامه حائرىِ‌يزدى‌رحمه الله</w:t>
      </w:r>
      <w:bookmarkEnd w:id="80"/>
    </w:p>
    <w:p>
      <w:pPr>
        <w:pStyle w:val="BookText"/>
      </w:pPr>
      <w:r>
        <w:rPr>
          <w:rFonts w:ascii="IRNazanin" w:hAnsi="IRNazanin" w:eastAsia="IRNazanin" w:cs="IRNazanin"/>
          <w:lang w:bidi="fa-IR"/>
          <w:color w:val="111111"/>
          <w:sz w:val="28"/>
          <w:szCs w:val="28"/>
          <w:rtl/>
        </w:rPr>
        <w:t xml:space="preserve">از ايشان كه از ياران و مصاحبان آن دانشى‌مرد بوده‌اند، سخنانى چند در وصف او نقل شده است. در شمار اين سخنان است:</w:t>
      </w:r>
    </w:p>
    <w:p>
      <w:pPr>
        <w:pStyle w:val="BookText"/>
      </w:pPr>
      <w:r>
        <w:rPr>
          <w:rFonts w:ascii="IRNazanin" w:hAnsi="IRNazanin" w:eastAsia="IRNazanin" w:cs="IRNazanin"/>
          <w:lang w:bidi="fa-IR"/>
          <w:color w:val="111111"/>
          <w:sz w:val="28"/>
          <w:szCs w:val="28"/>
          <w:rtl/>
        </w:rPr>
        <w:t xml:space="preserve">«اگر آقا شيخ محمّدرضا ذى‌فنون نبود، شيخ مرتضاى زمان مابود»</w:t>
      </w:r>
      <w:r>
        <w:rPr>
          <w:rStyle w:val="FootnoteReference"/>
        </w:rPr>
        <w:footnoteReference w:id="24"/>
      </w:r>
    </w:p>
    <w:p>
      <w:pPr>
        <w:pStyle w:val="BookText"/>
      </w:pPr>
      <w:r>
        <w:rPr>
          <w:rFonts w:ascii="Amiri" w:hAnsi="Amiri" w:eastAsia="Amiri" w:cs="Amiri"/>
          <w:lang w:bidi="ar-SA"/>
          <w:color w:val="111111"/>
          <w:sz w:val="28"/>
          <w:szCs w:val="28"/>
          <w:rtl/>
        </w:rPr>
        <w:t xml:space="preserve">«آقا شيخ محمّدرضا شيخ‌بهائىِ زمان ما مى‌باشد»</w:t>
      </w:r>
      <w:r>
        <w:rPr>
          <w:rStyle w:val="FootnoteReference"/>
        </w:rPr>
        <w:footnoteReference w:id="25"/>
      </w:r>
    </w:p>
    <w:p>
      <w:pPr>
        <w:pStyle w:val="BookText"/>
      </w:pPr>
      <w:r>
        <w:rPr>
          <w:rFonts w:ascii="Amiri" w:hAnsi="Amiri" w:eastAsia="Amiri" w:cs="Amiri"/>
          <w:lang w:bidi="ar-SA"/>
          <w:color w:val="111111"/>
          <w:sz w:val="28"/>
          <w:szCs w:val="28"/>
          <w:rtl/>
        </w:rPr>
        <w:t xml:space="preserve">«به اعتقاد من، آقاى آقا شيخ محمّدرضا أوّل فاضل در كره است و از او بالاتر نيست»</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5"/>
      </w:pPr>
      <w:bookmarkStart w:id="81" w:name="_Toc25"/>
      <w:r>
        <w:t>ج: سخن علّامه سماوى‌رحمه الله</w:t>
      </w:r>
      <w:bookmarkEnd w:id="81"/>
    </w:p>
    <w:p>
      <w:pPr>
        <w:pStyle w:val="BookText"/>
      </w:pPr>
      <w:r>
        <w:rPr>
          <w:rFonts w:ascii="IRNazanin" w:hAnsi="IRNazanin" w:eastAsia="IRNazanin" w:cs="IRNazanin"/>
          <w:lang w:bidi="fa-IR"/>
          <w:color w:val="111111"/>
          <w:sz w:val="28"/>
          <w:szCs w:val="28"/>
          <w:rtl/>
        </w:rPr>
        <w:t xml:space="preserve">علّامه جليل‌القدر شيخ محمّد سماوى كه در شمار ياران علّامه‌نجفى قرار داشته است نيز، در كتاب «الطليعة من شعراء الشيعة» به توصيف او پرداخته است. اين توصيف بنا به نقل علّامه امين‌عاملى چنين است:</w:t>
      </w:r>
    </w:p>
    <w:p>
      <w:pPr>
        <w:pStyle w:val="BookText"/>
      </w:pPr>
      <w:r>
        <w:rPr>
          <w:rFonts w:ascii="Amiri" w:hAnsi="Amiri" w:eastAsia="Amiri" w:cs="Amiri"/>
          <w:lang w:bidi="ar-SA"/>
          <w:color w:val="111111"/>
          <w:sz w:val="28"/>
          <w:szCs w:val="28"/>
          <w:rtl/>
        </w:rPr>
        <w:t xml:space="preserve">«فاضلٌ تلقّى الفضل عن أبٍ و جدٍّ و لم‌يكفه ذلك حتّى سعى في تحصيله و جدَّ، إلى ذكاءٍ ثاقبٍ و نظرٍ صائبٍ و روحٍ خفيفةٍ و حاشية طبعٍ رقيقةٍ. أتى النجف فارتقى معارج الكمال و زاحم بمناكب الفضل الرجال حتّى بلغ فيه الآمال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7815_57303"/>
    <w:bookmarkEnd w:id="12"/>
    <w:p>
      <w:pPr>
        <w:pStyle w:val="Heading5"/>
      </w:pPr>
      <w:bookmarkStart w:id="82" w:name="_Toc26"/>
      <w:r>
        <w:t>د: سخن علّامه شيخ آقابزرگ طهرانى‌رحمه الله</w:t>
      </w:r>
      <w:bookmarkEnd w:id="82"/>
    </w:p>
    <w:p>
      <w:pPr>
        <w:pStyle w:val="BookText"/>
      </w:pPr>
      <w:r>
        <w:rPr>
          <w:rFonts w:ascii="IRNazanin" w:hAnsi="IRNazanin" w:eastAsia="IRNazanin" w:cs="IRNazanin"/>
          <w:lang w:bidi="fa-IR"/>
          <w:color w:val="111111"/>
          <w:sz w:val="28"/>
          <w:szCs w:val="28"/>
          <w:rtl/>
        </w:rPr>
        <w:t xml:space="preserve">علّامه بيش‌بها شيخ آقابزرگ تهرانى كه خود در شمار دوستان و مصاحبان علّامه نجفى بوده است نيز، بر اساس شناخت نزديكى كه از او داشته در وصف اين يار ديرين چنين نگاشته است:</w:t>
      </w:r>
    </w:p>
    <w:p>
      <w:pPr>
        <w:pStyle w:val="BookText"/>
      </w:pPr>
      <w:r>
        <w:rPr>
          <w:rFonts w:ascii="Amiri" w:hAnsi="Amiri" w:eastAsia="Amiri" w:cs="Amiri"/>
          <w:lang w:bidi="ar-SA"/>
          <w:color w:val="111111"/>
          <w:sz w:val="28"/>
          <w:szCs w:val="28"/>
          <w:rtl/>
        </w:rPr>
        <w:t xml:space="preserve">«كان مجتهدًا في الفقه محيطًا بأصوله و فروعه، متبحّرًا في الأصول متقنًا لمباحثه و مسائله، متضلّعًا في الفلسفة خبيرًا بالتفسير بارعًا في الكلام و العلوم الرياضيّة. و له في كلّ ذلك آراءٌ ناضجةٌ و نظريّاتٌ صائبةٌ»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5"/>
      </w:pPr>
      <w:bookmarkStart w:id="83" w:name="_Toc27"/>
      <w:r>
        <w:t>ل: سخن امام خمينى‌رحمه الله</w:t>
      </w:r>
      <w:bookmarkEnd w:id="83"/>
    </w:p>
    <w:p>
      <w:pPr>
        <w:pStyle w:val="BookText"/>
      </w:pPr>
      <w:r>
        <w:rPr>
          <w:rFonts w:ascii="Amiri" w:hAnsi="Amiri" w:eastAsia="Amiri" w:cs="Amiri"/>
          <w:lang w:bidi="ar-SA"/>
          <w:color w:val="111111"/>
          <w:sz w:val="28"/>
          <w:szCs w:val="28"/>
          <w:rtl/>
        </w:rPr>
        <w:t xml:space="preserve">امام خمينى كه در طبقه تلاميذ علّامه نجفى قرار دارد</w:t>
      </w:r>
      <w:r>
        <w:rPr>
          <w:rStyle w:val="FootnoteReference"/>
        </w:rPr>
        <w:footnoteReference w:id="29"/>
      </w:r>
      <w:r>
        <w:rPr>
          <w:rFonts w:ascii="IRNazanin" w:hAnsi="IRNazanin" w:eastAsia="IRNazanin" w:cs="IRNazanin"/>
          <w:lang w:bidi="fa-IR"/>
          <w:color w:val="111111"/>
          <w:sz w:val="28"/>
          <w:szCs w:val="28"/>
          <w:rtl/>
        </w:rPr>
        <w:t xml:space="preserve">، در آغاز كتاب ارزشمند «چهل حديث»، به هنگام ياد كِرد از مشايخ روائى خود نخست ازعلّامه نجفى ياد و ايشان را چنين توصيف مى‌كند:</w:t>
      </w:r>
    </w:p>
    <w:p>
      <w:pPr>
        <w:pStyle w:val="BookText"/>
      </w:pPr>
      <w:r>
        <w:rPr>
          <w:rFonts w:ascii="Amiri" w:hAnsi="Amiri" w:eastAsia="Amiri" w:cs="Amiri"/>
          <w:lang w:bidi="ar-SA"/>
          <w:color w:val="111111"/>
          <w:sz w:val="28"/>
          <w:szCs w:val="28"/>
          <w:rtl/>
        </w:rPr>
        <w:t xml:space="preserve">«الشيخ العلّامه المتكلّم الفقيه الأصولي الأديب المتبحّر الشيخ محمّدرضا آل‌العلّامة الوفي الشيخ محمّدتقي الأصفهاني - أدام اللّه توفيقه -</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5"/>
      </w:pPr>
      <w:bookmarkStart w:id="84" w:name="_Toc28"/>
      <w:r>
        <w:t>ى: سخن آيةاللّه العظمى مرعشى نجفى‌رحمه الله</w:t>
      </w:r>
      <w:bookmarkEnd w:id="84"/>
    </w:p>
    <w:p>
      <w:pPr>
        <w:pStyle w:val="BookText"/>
      </w:pPr>
      <w:r>
        <w:rPr>
          <w:rFonts w:ascii="IRNazanin" w:hAnsi="IRNazanin" w:eastAsia="IRNazanin" w:cs="IRNazanin"/>
          <w:lang w:bidi="fa-IR"/>
          <w:color w:val="111111"/>
          <w:sz w:val="28"/>
          <w:szCs w:val="28"/>
          <w:rtl/>
        </w:rPr>
        <w:t xml:space="preserve">علّامه جليل‌القدر نگاهبان ميرات مكتوب شيعه حصرت آيةاللّه العظمى مرعشى نجفى، كه خود در نامه‌اى كه خطاب به علّامه سيّد محسن امين‌عاملى‌رحمه الله مرقوم داشته است، خود را در شمار تلاميذ درس اصول‌فقه علّامه نجفى ميخواند</w:t>
      </w:r>
      <w:r>
        <w:rPr>
          <w:rStyle w:val="FootnoteReference"/>
        </w:rPr>
        <w:footnoteReference w:id="31"/>
      </w:r>
      <w:r>
        <w:rPr>
          <w:rFonts w:ascii="IRNazanin" w:hAnsi="IRNazanin" w:eastAsia="IRNazanin" w:cs="IRNazanin"/>
          <w:lang w:bidi="fa-IR"/>
          <w:color w:val="111111"/>
          <w:sz w:val="28"/>
          <w:szCs w:val="28"/>
          <w:rtl/>
        </w:rPr>
        <w:t xml:space="preserve">، و از اينرو در طبقه تلاميذ ايشان قرار دارد نيز، به شخصيّت استاد خود به گونه‌هاى مختلف اشاره كرده‌اند.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نمونه از عبارات ايشان در وصف آن استاد چنين است:</w:t>
      </w:r>
    </w:p>
    <w:p>
      <w:pPr>
        <w:pStyle w:val="BookText"/>
      </w:pPr>
      <w:r>
        <w:rPr>
          <w:rFonts w:ascii="Amiri" w:hAnsi="Amiri" w:eastAsia="Amiri" w:cs="Amiri"/>
          <w:lang w:bidi="ar-SA"/>
          <w:color w:val="111111"/>
          <w:sz w:val="28"/>
          <w:szCs w:val="28"/>
          <w:rtl/>
        </w:rPr>
        <w:t xml:space="preserve">«هذا الرجل من نوابغ العصر و أغاليط الزمان فقهًا و أصولًا و أدبًا و شعرًا و حديثًا و رياضيًّا...»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الهمام القدوة الأسوة نابغة العصر و يتيمة الدّهر ربّ الفضائل و كعبتها الّتي تهوي إليها الأفئدة ناطورة الفقه عالم الكتاب و السّنة فقيه الأمّة خرّيت الأدب و طائرها الصيّت شيخ الإجازة و مركز الرواية الرحله المسند الثَبَت الثَبْت المصنّف المؤلّف الُمجيد الَمجيد مفسّر التفسير درّة تيجان المحدّثين و مقدام المجتهدين حجّةالإسلام و المسلمين آيةاللّه العظمى بين الورى شيخنا و استاذنا الشيخ محمّد الرضا أبى المجد الاصبهاني النجفي، لازالت رياض الفضل بوجوده مبتهجة ضاحكة مستبشرة»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سخن آخر در اين بند، قطعه‌اى است كه علّامه نجفى، خود سروده و در آن در ضمن شكايت از روزگار - كه سخت سفله پرور است - ؛ به فضائل علمىِ خود اشاره مى‌كند. پيش از نقل اين قطعه، تصريح مى‌كنم كه چنين سخنى از چنان شخصيّتى، نه در شمار تزكيه نفس مذموم كه در شمار شكايت از زمان و ابناى آن جاى دارد، و آنان كه از وضعيّت معيشتىِ اين علّامه ناپيداكرانه در دارالعلم اصفهان آگاهند - و اين سخنى است كه به تفصيلِ آن نخواهم پرداخت - ، با راقم اين عبارات تلخ، در تزكيه آن مرد بزرگ همنوائى مى‌كنند:</w:t>
      </w:r>
    </w:p>
    <w:p>
      <w:pPr>
        <w:pStyle w:val="BookText"/>
      </w:pPr>
      <w:r>
        <w:rPr>
          <w:rFonts w:ascii="Amiri" w:hAnsi="Amiri" w:eastAsia="Amiri" w:cs="Amiri"/>
          <w:lang w:bidi="ar-SA"/>
          <w:color w:val="111111"/>
          <w:sz w:val="28"/>
          <w:szCs w:val="28"/>
          <w:rtl/>
        </w:rPr>
        <w:t xml:space="preserve">ألَا إنّ شكلَ المالِ في الدهر منتجٌ *** وَ لكنَّ شكلَ العلمِ فيه عقيمُ</w:t>
      </w:r>
    </w:p>
    <w:p>
      <w:pPr>
        <w:pStyle w:val="BookText"/>
      </w:pPr>
      <w:r>
        <w:rPr>
          <w:rFonts w:ascii="Amiri" w:hAnsi="Amiri" w:eastAsia="Amiri" w:cs="Amiri"/>
          <w:lang w:bidi="ar-SA"/>
          <w:color w:val="111111"/>
          <w:sz w:val="28"/>
          <w:szCs w:val="28"/>
          <w:rtl/>
        </w:rPr>
        <w:t xml:space="preserve">فَمَن يشترِي منِّي جميعَ فضائلي *** فإِنِّي بأَنحاءِ العلومِ عليمُ</w:t>
      </w:r>
    </w:p>
    <w:p>
      <w:pPr>
        <w:pStyle w:val="BookText"/>
      </w:pPr>
      <w:r>
        <w:rPr>
          <w:rFonts w:ascii="Amiri" w:hAnsi="Amiri" w:eastAsia="Amiri" w:cs="Amiri"/>
          <w:lang w:bidi="ar-SA"/>
          <w:color w:val="111111"/>
          <w:sz w:val="28"/>
          <w:szCs w:val="28"/>
          <w:rtl/>
        </w:rPr>
        <w:t xml:space="preserve">فَقيهٌ أصوليٌ أديبٌ مفسِّرٌ *** طبيبٌ بصيرٌ بالنجومِ حكيمُ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7815_57305"/>
    <w:bookmarkEnd w:id="13"/>
    <w:p>
      <w:pPr>
        <w:pStyle w:val="BookText"/>
      </w:pPr>
      <w:r>
        <w:rPr>
          <w:rFonts w:ascii="Amiri" w:hAnsi="Amiri" w:eastAsia="Amiri" w:cs="Amiri"/>
          <w:lang w:bidi="ar-SA"/>
          <w:color w:val="111111"/>
          <w:sz w:val="28"/>
          <w:szCs w:val="28"/>
          <w:rtl/>
        </w:rPr>
        <w:t xml:space="preserve">و ماذَا انتفاعِي بالأَصالةِ و الحجى *** إذَا قيلَ هذَا مقتِرٌ و عديمُ</w:t>
      </w:r>
      <w:r>
        <w:rPr>
          <w:rStyle w:val="FootnoteReference"/>
        </w:rPr>
        <w:footnoteReference w:id="34"/>
      </w:r>
    </w:p>
    <w:p>
      <w:pPr>
        <w:pStyle w:val="Heading4"/>
      </w:pPr>
      <w:bookmarkStart w:id="85" w:name="_Toc29"/>
      <w:r>
        <w:t>15 - 1. آثار</w:t>
      </w:r>
      <w:bookmarkEnd w:id="85"/>
    </w:p>
    <w:p>
      <w:pPr>
        <w:pStyle w:val="Heading5"/>
      </w:pPr>
      <w:bookmarkStart w:id="86" w:name="_Toc30"/>
      <w:r>
        <w:t>اشاره</w:t>
      </w:r>
      <w:bookmarkEnd w:id="86"/>
    </w:p>
    <w:p>
      <w:pPr>
        <w:pStyle w:val="BookText"/>
      </w:pPr>
      <w:r>
        <w:rPr>
          <w:rFonts w:ascii="IRNazanin" w:hAnsi="IRNazanin" w:eastAsia="IRNazanin" w:cs="IRNazanin"/>
          <w:lang w:bidi="fa-IR"/>
          <w:color w:val="111111"/>
          <w:sz w:val="28"/>
          <w:szCs w:val="28"/>
          <w:rtl/>
        </w:rPr>
        <w:t xml:space="preserve">علّامه نجفى، در عمر هفتاد و پنج ساله</w:t>
      </w:r>
      <w:r>
        <w:rPr>
          <w:rStyle w:val="FootnoteReference"/>
        </w:rPr>
        <w:footnoteReference w:id="35"/>
      </w:r>
      <w:r>
        <w:rPr>
          <w:rFonts w:ascii="IRNazanin" w:hAnsi="IRNazanin" w:eastAsia="IRNazanin" w:cs="IRNazanin"/>
          <w:lang w:bidi="fa-IR"/>
          <w:color w:val="111111"/>
          <w:sz w:val="28"/>
          <w:szCs w:val="28"/>
          <w:rtl/>
        </w:rPr>
        <w:t xml:space="preserve">خود، به تدوين 33 اثر دست يازيد. اين بخش از مقدّمه را، به نمودن فهرستى موضوعى از اين آثار اختصاص داده‌ام. پيش از نمودن آن فهرست، تذكر سه نكته خالى از فايدتى نمى‌نُمايد: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شمارى از اين آثار، صورت رساله‌اى مستقل نداشته و به اصطلاح غير مدوّن بوده‌است. چه ساختار اين نگاشته‌ها بر اساس تدوين حواشى پراكنده‌اى بر آثارى كه مورد توجّه ايشان بوده، قرار داشته است. ازاينرو مجموعه آن حواشى را - كه صورت حاشيه نگارىِ رسمى نداشته است - مى توان رساله‌اى نامدوّن ناميد؛ از اين قسم است دو رساله‌اى كه در فهرست حاضر، با شماره‌هاى 19 و 25 ضبط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«النوافج و الروزنامج» نيز، كه در فهرست حاضر در كنار شماره 33 قرار گرفته است، مجموعه‌اى است از يادداشتهاى روزانه مصنّف، كه جنگ گونه آنچه به نظر ايشان قابل ضبط و بررسى بوده است را، به نمايش در مى‌آورد. با اينهمه از آنجا كه اين رساله نيز شمارى از نظرات مصنّف را در خود ضبط كرده است، مى‌تواند در فهرست حاضر به عنوان رساله‌اى مستقل، قرار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بخش «ك» اين فهرست، تنها از اجازه روائى‌اى كه ايشان براى بانوىِ فرهيخته فاضله، مجتهده امين نگاشته‌اند، ياد كرده‌ام. چه اين اجازه تنها اجازه مبسوط رساله مانندى است كه امروزه از او بدست داريم؛ هر چند ايشان اجازات روائىِ ديگرى نيز صادر كرده‌اند، و در اين شمار است 2 اجازه ايشان براى مرحوم امام خمينى‌رحمه الله و مرحوم آيةاللّه علّامه كمرّه‌اى‌رحمه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7815_57306"/>
    <w:bookmarkEnd w:id="14"/>
    <w:p>
      <w:pPr>
        <w:pStyle w:val="Heading5"/>
      </w:pPr>
      <w:bookmarkStart w:id="87" w:name="_Toc31"/>
      <w:r>
        <w:t>فهرست موضوعىِ آثار علّامه نجفى</w:t>
      </w:r>
      <w:bookmarkEnd w:id="87"/>
    </w:p>
    <w:p>
      <w:pPr>
        <w:pStyle w:val="Heading6"/>
      </w:pPr>
      <w:bookmarkStart w:id="88" w:name="_Toc32"/>
      <w:r>
        <w:t>الف :حديث</w:t>
      </w:r>
      <w:bookmarkEnd w:id="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«حاشيه بر أصول كافى».</w:t>
      </w:r>
    </w:p>
    <w:p>
      <w:pPr>
        <w:pStyle w:val="Heading6"/>
      </w:pPr>
      <w:bookmarkStart w:id="89" w:name="_Toc33"/>
      <w:r>
        <w:t>ب: فقه</w:t>
      </w:r>
      <w:bookmarkEnd w:id="8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«استيضاح المراد من قول الفاضل الجواد».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«ذخائر المجتهدين في شرح كتاب معالم‌الدين في فقه آل‌يس».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«الروضة الغنَّاء في تحقيق الغِناء».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«سقط الدُّر في أحكام الكر».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«غالية العطِرْ في حكم الشِّعْر».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«القبلة».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«نجعة المرتاد في شرح نجاةالعباد». مصنّف، اين رساله را به نام «كبوات الجياد في حواشي ميدان نجاةالعباد» نيز خوانده است.</w:t>
      </w:r>
    </w:p>
    <w:p>
      <w:pPr>
        <w:pStyle w:val="Heading6"/>
      </w:pPr>
      <w:bookmarkStart w:id="90" w:name="_Toc34"/>
      <w:r>
        <w:t>ج: اصول فقه</w:t>
      </w:r>
      <w:bookmarkEnd w:id="9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«إماطة الغين عن استعمال العين في معنيين».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«جليّة الحال في مسألتي الوضع و الاستعمال». اين رساله، از سوى مصنّف «سمطا اللّآل في مسألتي الوضع و الاستعمال» نيز نامگذارى شده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«وقاية الأذهان و الألباب و لباب أصول السنّة و الكتاب».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«التعليقة على رسالة المحاكمة بين العلمين». اصل اين رساله، ريخته خامه علّامه سيّد مهدى حكيم‌رحمه الله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7815_57307"/>
    <w:bookmarkEnd w:id="15"/>
    <w:p>
      <w:pPr>
        <w:pStyle w:val="Heading6"/>
      </w:pPr>
      <w:bookmarkStart w:id="91" w:name="_Toc35"/>
      <w:r>
        <w:t>د: فلسفه و كلام</w:t>
      </w:r>
      <w:bookmarkEnd w:id="9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«القول الجميل إلى صدقي جميل».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«گوهر گرانبها در ردّ عبدالبها».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«نقد فلسفة دارون».</w:t>
      </w:r>
    </w:p>
    <w:p>
      <w:pPr>
        <w:pStyle w:val="Heading6"/>
      </w:pPr>
      <w:bookmarkStart w:id="92" w:name="_Toc36"/>
      <w:r>
        <w:t>ر: عرفان و معارف إلهيّة</w:t>
      </w:r>
      <w:bookmarkEnd w:id="9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«الأمجديّة في آداب شهر رمضان المبارك».</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«تعريب رسالة السير و السلوك»، منسوب به سيّد بحرالعلوم‌رحمه الله.</w:t>
      </w:r>
    </w:p>
    <w:p>
      <w:pPr>
        <w:pStyle w:val="Heading6"/>
      </w:pPr>
      <w:bookmarkStart w:id="93" w:name="_Toc37"/>
      <w:r>
        <w:t>س: ادبيّات</w:t>
      </w:r>
      <w:bookmarkEnd w:id="9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«أداء المفروض في شرح أرجوزة العروض».</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«حاشيه بر شرح واحدى بر ديوان متنبّى».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«ديوان أبي‌المجد».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«الروض الأريض فيما قال أو قيل فيه من القريض».</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«السيف الصنيع لرقاب منكري علم البديع».</w:t>
      </w:r>
    </w:p>
    <w:p>
      <w:pPr>
        <w:pStyle w:val="Heading6"/>
      </w:pPr>
      <w:bookmarkStart w:id="94" w:name="_Toc38"/>
      <w:r>
        <w:t>ص: رياضيّات</w:t>
      </w:r>
      <w:bookmarkEnd w:id="94"/>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«حاشية أكرثاوذوسيوس».</w:t>
      </w:r>
    </w:p>
    <w:p>
      <w:pPr>
        <w:pStyle w:val="Heading6"/>
      </w:pPr>
      <w:bookmarkStart w:id="95" w:name="_Toc39"/>
      <w:r>
        <w:t>ع: تراجم</w:t>
      </w:r>
      <w:bookmarkEnd w:id="95"/>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«حاشية روضات‌الجنّات».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«حلى الزمن العاطل في من أدركته من الأفاضل».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«أنا و الأيّام».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7815_57308"/>
    <w:bookmarkEnd w:id="16"/>
    <w:p>
      <w:pPr>
        <w:pStyle w:val="Heading6"/>
      </w:pPr>
      <w:bookmarkStart w:id="96" w:name="_Toc40"/>
      <w:r>
        <w:t>ك: إجازات</w:t>
      </w:r>
      <w:bookmarkEnd w:id="96"/>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«الإجازة الشاملة للسيّدة الفاضلة».</w:t>
      </w:r>
    </w:p>
    <w:p>
      <w:pPr>
        <w:pStyle w:val="Heading6"/>
      </w:pPr>
      <w:bookmarkStart w:id="97" w:name="_Toc41"/>
      <w:r>
        <w:t>ل: كتابشناسى</w:t>
      </w:r>
      <w:bookmarkEnd w:id="9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«استقصاء كتب الأصحاب». اين كتاب به نام «تصانيف الشيعة» نيز خوانده شده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«الردّ على فصل القضاء في عدم حجّيّة فقه الرضا».</w:t>
      </w:r>
    </w:p>
    <w:p>
      <w:pPr>
        <w:pStyle w:val="Heading6"/>
      </w:pPr>
      <w:bookmarkStart w:id="98" w:name="_Toc42"/>
      <w:r>
        <w:t>ى: چند دانشى</w:t>
      </w:r>
      <w:bookmarkEnd w:id="98"/>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«الإيراد و الإصدار في حلّ مسائل مشكلة من فنونٍ متفرّقةٍ».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«العقد الثمين في أجوبة مسائل الشيخ شجاع‌الدين».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«النوافج و الروزنامج».</w:t>
      </w:r>
    </w:p>
    <w:p>
      <w:pPr>
        <w:pStyle w:val="Heading4"/>
      </w:pPr>
      <w:bookmarkStart w:id="99" w:name="_Toc43"/>
      <w:r>
        <w:t>16 - 1. شاگردان</w:t>
      </w:r>
      <w:bookmarkEnd w:id="99"/>
    </w:p>
    <w:p>
      <w:pPr>
        <w:pStyle w:val="BookText"/>
      </w:pPr>
      <w:r>
        <w:rPr>
          <w:rFonts w:ascii="IRNazanin" w:hAnsi="IRNazanin" w:eastAsia="IRNazanin" w:cs="IRNazanin"/>
          <w:lang w:bidi="fa-IR"/>
          <w:color w:val="111111"/>
          <w:sz w:val="28"/>
          <w:szCs w:val="28"/>
          <w:rtl/>
        </w:rPr>
        <w:t xml:space="preserve">بر اساس آنچه پيش از اين گذشت، مى‌توان دوره تدريس علّامه نجفى كه در طى آن تلاميذ بسيارى از حوزه پر فيض او استفاده كردند را، به سه دوره مشخّص تقسيم كرد. بلافاصله مى‌افزايم كه آغاز دوره تدريس ايشان كه در نوشته حاضر سال 1312 ه ق. در نظر گرفته شده است، تقريبى است و تنها بر اساس سنّت رائج در حوزه‌هاى علميّه كه بر اساس آن طلّاب فاضل دروسى كه از تحصيل آن فراغت يافته‌اند را بدرس باز مى‌گويند، محاسبه شده است. از اينرو مى‌توان باور داشت، كه علّامه نجفى ده سالى پس از مهاجرت به نجف‌اشرف آنگاه كه در سنين 25 سالگى بود و ذهن قدرتمند خود را با يك دهه تحصيل، سخت سرشار كرده و از قدرت جوانى نيز بهره‌مند بود، رسماً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جرگه مدرّسين نجف‌اشرف پيوسته باشد.</w:t>
      </w:r>
    </w:p>
    <w:p>
      <w:pPr>
        <w:pStyle w:val="BookText"/>
      </w:pPr>
      <w:r>
        <w:rPr>
          <w:rFonts w:ascii="IRNazanin" w:hAnsi="IRNazanin" w:eastAsia="IRNazanin" w:cs="IRNazanin"/>
          <w:lang w:bidi="fa-IR"/>
          <w:color w:val="111111"/>
          <w:sz w:val="28"/>
          <w:szCs w:val="28"/>
          <w:rtl/>
        </w:rPr>
        <w:t xml:space="preserve">بر اين اساس، مى‌توان سه دوره تدريسى براى ايشان در نظر گرفت:</w:t>
      </w:r>
    </w:p>
    <w:p>
      <w:pPr>
        <w:pStyle w:val="BookText"/>
      </w:pPr>
      <w:r>
        <w:rPr>
          <w:rFonts w:ascii="Amiri" w:hAnsi="Amiri" w:eastAsia="Amiri" w:cs="Amiri"/>
          <w:lang w:bidi="ar-SA"/>
          <w:color w:val="111111"/>
          <w:sz w:val="28"/>
          <w:szCs w:val="28"/>
          <w:rtl/>
        </w:rPr>
        <w:t xml:space="preserve">الف: دوره تدريس در عتبات عاليات: از سال 1312 ه ق. تا سال 1333 ه ق.</w:t>
      </w:r>
    </w:p>
    <w:p>
      <w:pPr>
        <w:pStyle w:val="BookText"/>
      </w:pPr>
      <w:r>
        <w:rPr>
          <w:rFonts w:ascii="Amiri" w:hAnsi="Amiri" w:eastAsia="Amiri" w:cs="Amiri"/>
          <w:lang w:bidi="ar-SA"/>
          <w:color w:val="111111"/>
          <w:sz w:val="28"/>
          <w:szCs w:val="28"/>
          <w:rtl/>
        </w:rPr>
        <w:t xml:space="preserve">ب: دوره تدريس در اصفهان: از سال 1334 ه ق. تا سال 1362 ه ق.</w:t>
      </w:r>
    </w:p>
    <w:p>
      <w:pPr>
        <w:pStyle w:val="BookText"/>
      </w:pPr>
      <w:r>
        <w:rPr>
          <w:rFonts w:ascii="Amiri" w:hAnsi="Amiri" w:eastAsia="Amiri" w:cs="Amiri"/>
          <w:lang w:bidi="ar-SA"/>
          <w:color w:val="111111"/>
          <w:sz w:val="28"/>
          <w:szCs w:val="28"/>
          <w:rtl/>
        </w:rPr>
        <w:t xml:space="preserve">بجز مدّتى كه در قم، بتدريس اشتغال داشت.</w:t>
      </w:r>
    </w:p>
    <w:p>
      <w:pPr>
        <w:pStyle w:val="BookText"/>
      </w:pPr>
      <w:r>
        <w:rPr>
          <w:rFonts w:ascii="Amiri" w:hAnsi="Amiri" w:eastAsia="Amiri" w:cs="Amiri"/>
          <w:lang w:bidi="ar-SA"/>
          <w:color w:val="111111"/>
          <w:sz w:val="28"/>
          <w:szCs w:val="28"/>
          <w:rtl/>
        </w:rPr>
        <w:t xml:space="preserve">ج: دوره تدريس در قم: تمامى سال 1345 ه ق. و نيمى از سال 1346 ه ق.</w:t>
      </w:r>
    </w:p>
    <w:p>
      <w:pPr>
        <w:pStyle w:val="BookText"/>
      </w:pPr>
      <w:r>
        <w:rPr>
          <w:rFonts w:ascii="IRNazanin" w:hAnsi="IRNazanin" w:eastAsia="IRNazanin" w:cs="IRNazanin"/>
          <w:lang w:bidi="fa-IR"/>
          <w:color w:val="111111"/>
          <w:sz w:val="28"/>
          <w:szCs w:val="28"/>
          <w:rtl/>
        </w:rPr>
        <w:t xml:space="preserve">بر اين اساس، واضح است كه ايشان، نيم قرن به تدريس پرداخته و صدها طالب علم را، از حوزه پر فيض خود بهره‌مند ساخته است. با اينهمه امّا، امروزه تنها نسبت به نام شمارى از تلاميذ او آگاهى داريم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قسمت، فهرستى از معروفترين تلاميذ ايشان - كه شمارى از آنان در عداد مراجع تقليد متأخّر قرار گرفتند - را ذكر مى‌كنم: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آيةاللّه العظمى امام خمينى‌رحمه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آيةاللّه العظمى حاج سيّد محمّدرضا گلپايگانى‌رحمه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آيةاللّه العظمى سيّد شهاب‌الدين مرعشى نجفى‌رحمه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آيةاللّه العظمى حاج سيّد احمد خوانسارى‌رحمه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آيةاللّه العظمى حاج سيّد على علّامه فانى‌رحمه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آيةاللّه العظمى حاج شيخ رضا مدنى كاشانى‌رحمه 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آيةاللّه حاج سيّد مصطفى صفائى خوانسارى‌رحمه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آيةاللّه حاج شيخ مجدالدين نجفى‌رحمه الله.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آيةاللّه حاج ميرزاعبداللّه مجتهدى تبريزى‌رحمه الله.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آيةاللّه حاج شيخ احمد فيّاض‌رحمه الله.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آيةاللّه حاج سيّد اسماعيل هاشمى‌رحمه الله.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آيةاللّه حاج شيخ اسماعيل كلباسى‌رحمه الله.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آيةاللّه حاج شيخ محمّدباقر نجفى‌رحمه الله.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آيةاللّه حاج شيخ محمّدباقر كمرّه‌اى‌رحمه الله.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آيةاللّه حاج شيخ محمّدتقى نجفى‌رحمه الله.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آيةاللّه حاج شيخ محمّدحسين نجفى‌رحمه الله.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آيةاللّه حاج شيخ حيدرعلى محقّق‌رحمه الله.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آيةاللّه حاج سيّد محمّدرضا خراسانى‌رحمه الله.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آيةاللّه حاج شيخ عبّاسعلى اديب‌رحمه الله.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آيةاللّه حاج سيّد عطاءاللّه امامى‌رحمه الله.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آيةاللّه حاج شيخ على مشكاةرحمه الله.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آيةاللّه حاج سيّد مجتبى ميرمحمّدصادقى‌رحمه الله.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آيةاللّه حاج شيخ مرتضى مظاهرى‌رحمه الله.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آيةاللّه حاج شيخ مرتضى اردكانى‌رحمه الله.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آيةاللّه حاج سيّد مصطفى مهدوى‌رحمه الله.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آيةاللّه حاج سيّد ريحان‌الدين مهدوى‌رحمه الله.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آيةاللّه حاج سيّد مرتضى موحّدابطحى‌رحمه الله.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علّامه دكتر محمّدحسن سه‌چهارى‌رحمه الله.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علّامه حيدرعليخان برومندرحمه الله.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علّامه شيخ محمّدعلى معلّم حبيب‌آبادى‌رحمه الله.</w:t>
      </w:r>
    </w:p>
    <w:p>
      <w:pPr>
        <w:pStyle w:val="BookText"/>
      </w:pPr>
      <w:r>
        <w:rPr>
          <w:rFonts w:ascii="IRNazanin" w:hAnsi="IRNazanin" w:eastAsia="IRNazanin" w:cs="IRNazanin"/>
          <w:lang w:bidi="fa-IR"/>
          <w:color w:val="111111"/>
          <w:sz w:val="28"/>
          <w:szCs w:val="28"/>
          <w:rtl/>
        </w:rPr>
        <w:t xml:space="preserve">در پايان اين فهرست، تذكّر دو نكته را سودمند مى‌دانم: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اين فهرست، تنها نام 30 تن از تلاميذ آن علّامه فقيد را ذكر كرده‌ام. معيار راقم اين سطور در گزينش اين اسامى، اشتهار آنان به تحصيل مرتبه اجتهاد در فقه و تبحّر در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7815_57311"/>
    <w:bookmarkEnd w:id="17"/>
    <w:p>
      <w:pPr>
        <w:pStyle w:val="BookText"/>
      </w:pPr>
      <w:r>
        <w:rPr>
          <w:rFonts w:ascii="IRNazanin" w:hAnsi="IRNazanin" w:eastAsia="IRNazanin" w:cs="IRNazanin"/>
          <w:lang w:bidi="fa-IR"/>
          <w:color w:val="111111"/>
          <w:sz w:val="28"/>
          <w:szCs w:val="28"/>
          <w:rtl/>
        </w:rPr>
        <w:t xml:space="preserve">شمارى ديگر از علوم اسلامى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اساس همين فهرست كوتاه، مى‌توان دريافت كه درخشان‌ترين دوره‌هاىِ تدريس علّامه نجفى، همان دوران كوتاه تدريس در قم بوده‌است، چه بجز مرحوم آيةاللّه‌العظمى حاج سيّد على علّامه‌فانى كه سالها در اصفهان ملازم استاد بود، ديگر مراجع مذكور در اين فهرست گويا در همان مدّت تدريس در قم، محضر ايشان را دريافته‌اند.</w:t>
      </w:r>
    </w:p>
    <w:p>
      <w:pPr>
        <w:pStyle w:val="Heading4"/>
      </w:pPr>
      <w:bookmarkStart w:id="100" w:name="_Toc44"/>
      <w:r>
        <w:t>17 - 1. فوت</w:t>
      </w:r>
      <w:bookmarkEnd w:id="100"/>
    </w:p>
    <w:p>
      <w:pPr>
        <w:pStyle w:val="BookText"/>
      </w:pPr>
      <w:r>
        <w:rPr>
          <w:rFonts w:ascii="IRNazanin" w:hAnsi="IRNazanin" w:eastAsia="IRNazanin" w:cs="IRNazanin"/>
          <w:lang w:bidi="fa-IR"/>
          <w:color w:val="111111"/>
          <w:sz w:val="28"/>
          <w:szCs w:val="28"/>
          <w:rtl/>
        </w:rPr>
        <w:t xml:space="preserve">علّامه نجفى، تا آخرين ايّام زندگىِ ظاهرى، از سلامت جسمى برخوردار بود و از اينرو، تا دو ماهى پيش از درگذشت، همچنان به تدريس و اقامه نماز جماعت در مسجدى كه نزديك به سه دهه، شاهد تلاش اين عالم ذوفنون بود، ادامه مى‌داد. امّا دو ماهى پيش از آنكه قالب تهى كند و جان عاريت به دوست بسپارد، از محراب و كرسى تدريس برخاست و در بستر بيمارى غنود. در اين دو ماه، فرزندش در محراب او ايستاد، امّا آن كرسى كه چنان اعجوبه جامعى را بر خود ديده بود، هيچگاه نتوانست صاحبى جديد را بر خود پذيرا باشد. او سرانجام در صبح روز يكشنبه 24 ماه محرّم‌الحرام سال 1362 ه ق. خرقه تهى كرد. و بدين ترتيب يكى از شعله‌هاى جوّال دانش كه بشايستگى شيخ‌بهائىِ عصر خود خوانده مى‌شد، براى هميشه فسرد؛ و «مرگ چنين خواجه نه كارى است خرد!».</w:t>
      </w:r>
    </w:p>
    <w:p>
      <w:pPr>
        <w:pStyle w:val="BookText"/>
      </w:pPr>
      <w:r>
        <w:rPr>
          <w:rFonts w:ascii="IRNazanin" w:hAnsi="IRNazanin" w:eastAsia="IRNazanin" w:cs="IRNazanin"/>
          <w:lang w:bidi="fa-IR"/>
          <w:color w:val="111111"/>
          <w:sz w:val="28"/>
          <w:szCs w:val="28"/>
          <w:rtl/>
        </w:rPr>
        <w:t xml:space="preserve">امروزه، در تكيه رازىِ گورستان كهن تخت‌پولاد اصفهان، در ضلع جنوبىِ بقعه‌اى كه در ميانه خود، قبر شيخ محمّدتقى رازى صاحب «هدايةالمسترشدين» را جاى داده است، قبرى است با سنگى نفيس. اين قبر، آرامگاه ابدىِ استاد المراجع المتأخّرين آيةاللّه العظمى شيخ ابوالمجد محمّدرضا نجفىِ اصفهانى است - رحمه اللّه و حشره مع مواليه الأمجاد -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7815_57312"/>
    <w:bookmarkEnd w:id="18"/>
    <w:p>
      <w:pPr>
        <w:pStyle w:val="Heading4"/>
      </w:pPr>
      <w:bookmarkStart w:id="101" w:name="_Toc45"/>
      <w:r>
        <w:t>18 - 1. گاه شمار زندگىِ علّامه نجفى</w:t>
      </w:r>
      <w:bookmarkEnd w:id="101"/>
    </w:p>
    <w:p>
      <w:pPr>
        <w:pStyle w:val="BookText"/>
      </w:pPr>
      <w:r>
        <w:rPr>
          <w:rFonts w:ascii="IRNazanin" w:hAnsi="IRNazanin" w:eastAsia="IRNazanin" w:cs="IRNazanin"/>
          <w:lang w:bidi="fa-IR"/>
          <w:color w:val="111111"/>
          <w:sz w:val="28"/>
          <w:szCs w:val="28"/>
          <w:rtl/>
        </w:rPr>
        <w:t xml:space="preserve">1287، 20 شعبان المعظم .......... ولادت در نجف اشرف.</w:t>
      </w:r>
    </w:p>
    <w:p>
      <w:pPr>
        <w:pStyle w:val="BookText"/>
      </w:pPr>
      <w:r>
        <w:rPr>
          <w:rFonts w:ascii="IRNazanin" w:hAnsi="IRNazanin" w:eastAsia="IRNazanin" w:cs="IRNazanin"/>
          <w:lang w:bidi="fa-IR"/>
          <w:color w:val="111111"/>
          <w:sz w:val="28"/>
          <w:szCs w:val="28"/>
          <w:rtl/>
        </w:rPr>
        <w:t xml:space="preserve">1296 .......... هجرت به اصفهان</w:t>
      </w:r>
    </w:p>
    <w:p>
      <w:pPr>
        <w:pStyle w:val="BookText"/>
      </w:pPr>
      <w:r>
        <w:rPr>
          <w:rFonts w:ascii="IRNazanin" w:hAnsi="IRNazanin" w:eastAsia="IRNazanin" w:cs="IRNazanin"/>
          <w:lang w:bidi="fa-IR"/>
          <w:color w:val="111111"/>
          <w:sz w:val="28"/>
          <w:szCs w:val="28"/>
          <w:rtl/>
        </w:rPr>
        <w:t xml:space="preserve">1300، ذى‌حجّه .......... بازگشت به نجف‌اشرف</w:t>
      </w:r>
    </w:p>
    <w:p>
      <w:pPr>
        <w:pStyle w:val="BookText"/>
      </w:pPr>
      <w:r>
        <w:rPr>
          <w:rFonts w:ascii="IRNazanin" w:hAnsi="IRNazanin" w:eastAsia="IRNazanin" w:cs="IRNazanin"/>
          <w:lang w:bidi="fa-IR"/>
          <w:color w:val="111111"/>
          <w:sz w:val="28"/>
          <w:szCs w:val="28"/>
          <w:rtl/>
        </w:rPr>
        <w:t xml:space="preserve">1301، 7 صفر .......... درگذشت جدّ: حاج شيخ محمّدباقر</w:t>
      </w:r>
    </w:p>
    <w:p>
      <w:pPr>
        <w:pStyle w:val="BookText"/>
      </w:pPr>
      <w:r>
        <w:rPr>
          <w:rFonts w:ascii="IRNazanin" w:hAnsi="IRNazanin" w:eastAsia="IRNazanin" w:cs="IRNazanin"/>
          <w:lang w:bidi="fa-IR"/>
          <w:color w:val="111111"/>
          <w:sz w:val="28"/>
          <w:szCs w:val="28"/>
          <w:rtl/>
        </w:rPr>
        <w:t xml:space="preserve">1308، يكشنبه أوّل محرّم .......... درگذشت پدر: شيخ محمّدحسين</w:t>
      </w:r>
    </w:p>
    <w:p>
      <w:pPr>
        <w:pStyle w:val="BookText"/>
      </w:pPr>
      <w:r>
        <w:rPr>
          <w:rFonts w:ascii="IRNazanin" w:hAnsi="IRNazanin" w:eastAsia="IRNazanin" w:cs="IRNazanin"/>
          <w:lang w:bidi="fa-IR"/>
          <w:color w:val="111111"/>
          <w:sz w:val="28"/>
          <w:szCs w:val="28"/>
          <w:rtl/>
        </w:rPr>
        <w:t xml:space="preserve">1316، ذى‌قعده .......... درگذشت استاد، علّامه فشاركى و پايان دوره تحصيلات</w:t>
      </w:r>
    </w:p>
    <w:p>
      <w:pPr>
        <w:pStyle w:val="BookText"/>
      </w:pPr>
      <w:r>
        <w:rPr>
          <w:rFonts w:ascii="Amiri" w:hAnsi="Amiri" w:eastAsia="Amiri" w:cs="Amiri"/>
          <w:lang w:bidi="ar-SA"/>
          <w:color w:val="111111"/>
          <w:sz w:val="28"/>
          <w:szCs w:val="28"/>
          <w:rtl/>
        </w:rPr>
        <w:t xml:space="preserve">1324 .......... تدوين رساله «السيف الصنيع»</w:t>
      </w:r>
    </w:p>
    <w:p>
      <w:pPr>
        <w:pStyle w:val="BookText"/>
      </w:pPr>
      <w:r>
        <w:rPr>
          <w:rFonts w:ascii="Amiri" w:hAnsi="Amiri" w:eastAsia="Amiri" w:cs="Amiri"/>
          <w:lang w:bidi="ar-SA"/>
          <w:color w:val="111111"/>
          <w:sz w:val="28"/>
          <w:szCs w:val="28"/>
          <w:rtl/>
        </w:rPr>
        <w:t xml:space="preserve">1325 .......... آغاز تأليف مجموعه «النوافج و الروزنامج»</w:t>
      </w:r>
    </w:p>
    <w:p>
      <w:pPr>
        <w:pStyle w:val="BookText"/>
      </w:pPr>
      <w:r>
        <w:rPr>
          <w:rFonts w:ascii="Amiri" w:hAnsi="Amiri" w:eastAsia="Amiri" w:cs="Amiri"/>
          <w:lang w:bidi="ar-SA"/>
          <w:color w:val="111111"/>
          <w:sz w:val="28"/>
          <w:szCs w:val="28"/>
          <w:rtl/>
        </w:rPr>
        <w:t xml:space="preserve">1326، 23 جمادى‌الأولى .......... ولادت فرزند: محمّدعلى ملقّب به مجدالدين</w:t>
      </w:r>
    </w:p>
    <w:p>
      <w:pPr>
        <w:pStyle w:val="BookText"/>
      </w:pPr>
      <w:r>
        <w:rPr>
          <w:rFonts w:ascii="IRNazanin" w:hAnsi="IRNazanin" w:eastAsia="IRNazanin" w:cs="IRNazanin"/>
          <w:lang w:bidi="fa-IR"/>
          <w:color w:val="111111"/>
          <w:sz w:val="28"/>
          <w:szCs w:val="28"/>
          <w:rtl/>
        </w:rPr>
        <w:t xml:space="preserve">1331 .......... چاپ رساله «نقد فلسفة دارون» در بغداد</w:t>
      </w:r>
    </w:p>
    <w:p>
      <w:pPr>
        <w:pStyle w:val="BookText"/>
      </w:pPr>
      <w:r>
        <w:rPr>
          <w:rFonts w:ascii="Amiri" w:hAnsi="Amiri" w:eastAsia="Amiri" w:cs="Amiri"/>
          <w:lang w:bidi="ar-SA"/>
          <w:color w:val="111111"/>
          <w:sz w:val="28"/>
          <w:szCs w:val="28"/>
          <w:rtl/>
        </w:rPr>
        <w:t xml:space="preserve">1333، 14 ذى‌قعده .......... دريافت اجازه از علّامه سيّد حسن صدركاظمى</w:t>
      </w:r>
    </w:p>
    <w:p>
      <w:pPr>
        <w:pStyle w:val="BookText"/>
      </w:pPr>
      <w:r>
        <w:rPr>
          <w:rFonts w:ascii="IRNazanin" w:hAnsi="IRNazanin" w:eastAsia="IRNazanin" w:cs="IRNazanin"/>
          <w:lang w:bidi="fa-IR"/>
          <w:color w:val="111111"/>
          <w:sz w:val="28"/>
          <w:szCs w:val="28"/>
          <w:rtl/>
        </w:rPr>
        <w:t xml:space="preserve">1333 .......... خروج از عراق بسوى اصفهان</w:t>
      </w:r>
    </w:p>
    <w:p>
      <w:pPr>
        <w:pStyle w:val="BookText"/>
      </w:pPr>
      <w:r>
        <w:rPr>
          <w:rFonts w:ascii="IRNazanin" w:hAnsi="IRNazanin" w:eastAsia="IRNazanin" w:cs="IRNazanin"/>
          <w:lang w:bidi="fa-IR"/>
          <w:color w:val="111111"/>
          <w:sz w:val="28"/>
          <w:szCs w:val="28"/>
          <w:rtl/>
        </w:rPr>
        <w:t xml:space="preserve">1334، غرّه محرّم .......... ورود به اصفهان</w:t>
      </w:r>
    </w:p>
    <w:p>
      <w:pPr>
        <w:pStyle w:val="BookText"/>
      </w:pPr>
      <w:r>
        <w:rPr>
          <w:rFonts w:ascii="IRNazanin" w:hAnsi="IRNazanin" w:eastAsia="IRNazanin" w:cs="IRNazanin"/>
          <w:lang w:bidi="fa-IR"/>
          <w:color w:val="111111"/>
          <w:sz w:val="28"/>
          <w:szCs w:val="28"/>
          <w:rtl/>
        </w:rPr>
        <w:t xml:space="preserve">1337 .......... چاپ بخشى از «وقاية الأذهان» در اصفهان</w:t>
      </w:r>
    </w:p>
    <w:p>
      <w:pPr>
        <w:pStyle w:val="BookText"/>
      </w:pPr>
      <w:r>
        <w:rPr>
          <w:rFonts w:ascii="IRNazanin" w:hAnsi="IRNazanin" w:eastAsia="IRNazanin" w:cs="IRNazanin"/>
          <w:lang w:bidi="fa-IR"/>
          <w:color w:val="111111"/>
          <w:sz w:val="28"/>
          <w:szCs w:val="28"/>
          <w:rtl/>
        </w:rPr>
        <w:t xml:space="preserve">1341 .......... چاپ رساله «امجديّه» در اصفهان</w:t>
      </w:r>
    </w:p>
    <w:p>
      <w:pPr>
        <w:pStyle w:val="BookText"/>
      </w:pPr>
      <w:r>
        <w:rPr>
          <w:rFonts w:ascii="IRNazanin" w:hAnsi="IRNazanin" w:eastAsia="IRNazanin" w:cs="IRNazanin"/>
          <w:lang w:bidi="fa-IR"/>
          <w:color w:val="111111"/>
          <w:sz w:val="28"/>
          <w:szCs w:val="28"/>
          <w:rtl/>
        </w:rPr>
        <w:t xml:space="preserve">1345 .......... مهاجرت به قم</w:t>
      </w:r>
    </w:p>
    <w:p>
      <w:pPr>
        <w:pStyle w:val="BookText"/>
      </w:pPr>
      <w:r>
        <w:rPr>
          <w:rFonts w:ascii="IRNazanin" w:hAnsi="IRNazanin" w:eastAsia="IRNazanin" w:cs="IRNazanin"/>
          <w:lang w:bidi="fa-IR"/>
          <w:color w:val="111111"/>
          <w:sz w:val="28"/>
          <w:szCs w:val="28"/>
          <w:rtl/>
        </w:rPr>
        <w:t xml:space="preserve">1345، ابتداى رجب .......... فراغت علّامه شيخ كاظم آل‌كاشف‌الغطاء از گردآورى «ديوان علّامه نجفى».</w:t>
      </w:r>
    </w:p>
    <w:p>
      <w:pPr>
        <w:pStyle w:val="BookText"/>
      </w:pPr>
      <w:r>
        <w:rPr>
          <w:rFonts w:ascii="Amiri" w:hAnsi="Amiri" w:eastAsia="Amiri" w:cs="Amiri"/>
          <w:lang w:bidi="ar-SA"/>
          <w:color w:val="111111"/>
          <w:sz w:val="28"/>
          <w:szCs w:val="28"/>
          <w:rtl/>
        </w:rPr>
        <w:t xml:space="preserve">1345، سوّم جمادى‌الثانى .......... صدور اجازه روائى براى علّامه شيخ محمّدباقر كمرّه‌اى</w:t>
      </w:r>
    </w:p>
    <w:p>
      <w:pPr>
        <w:pStyle w:val="BookText"/>
      </w:pPr>
      <w:r>
        <w:rPr>
          <w:rFonts w:ascii="IRNazanin" w:hAnsi="IRNazanin" w:eastAsia="IRNazanin" w:cs="IRNazanin"/>
          <w:lang w:bidi="fa-IR"/>
          <w:color w:val="111111"/>
          <w:sz w:val="28"/>
          <w:szCs w:val="28"/>
          <w:rtl/>
        </w:rPr>
        <w:t xml:space="preserve">1345، اواخر سال .......... بازگشت به اصفهان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7815_57313"/>
    <w:bookmarkEnd w:id="19"/>
    <w:p>
      <w:pPr>
        <w:pStyle w:val="BookText"/>
      </w:pPr>
      <w:r>
        <w:rPr>
          <w:rFonts w:ascii="Amiri" w:hAnsi="Amiri" w:eastAsia="Amiri" w:cs="Amiri"/>
          <w:lang w:bidi="ar-SA"/>
          <w:color w:val="111111"/>
          <w:sz w:val="28"/>
          <w:szCs w:val="28"/>
          <w:rtl/>
        </w:rPr>
        <w:t xml:space="preserve">1346، ربيع الأوّل .......... مهاجرت به قم در معيّت علماى معترض</w:t>
      </w:r>
    </w:p>
    <w:p>
      <w:pPr>
        <w:pStyle w:val="BookText"/>
      </w:pPr>
      <w:r>
        <w:rPr>
          <w:rFonts w:ascii="IRNazanin" w:hAnsi="IRNazanin" w:eastAsia="IRNazanin" w:cs="IRNazanin"/>
          <w:lang w:bidi="fa-IR"/>
          <w:color w:val="111111"/>
          <w:sz w:val="28"/>
          <w:szCs w:val="28"/>
          <w:rtl/>
        </w:rPr>
        <w:t xml:space="preserve">1346، بعد از ماه رجب .......... بازگشت به اصفهان</w:t>
      </w:r>
    </w:p>
    <w:p>
      <w:pPr>
        <w:pStyle w:val="BookText"/>
      </w:pPr>
      <w:r>
        <w:rPr>
          <w:rFonts w:ascii="Amiri" w:hAnsi="Amiri" w:eastAsia="Amiri" w:cs="Amiri"/>
          <w:lang w:bidi="ar-SA"/>
          <w:color w:val="111111"/>
          <w:sz w:val="28"/>
          <w:szCs w:val="28"/>
          <w:rtl/>
        </w:rPr>
        <w:t xml:space="preserve">1356 - 1354 .......... تنظيم حواشى بر «شرح واحدى» بر ديوان متنبّى</w:t>
      </w:r>
    </w:p>
    <w:p>
      <w:pPr>
        <w:pStyle w:val="BookText"/>
      </w:pPr>
      <w:r>
        <w:rPr>
          <w:rFonts w:ascii="Amiri" w:hAnsi="Amiri" w:eastAsia="Amiri" w:cs="Amiri"/>
          <w:lang w:bidi="ar-SA"/>
          <w:color w:val="111111"/>
          <w:sz w:val="28"/>
          <w:szCs w:val="28"/>
          <w:rtl/>
        </w:rPr>
        <w:t xml:space="preserve">1359، 17 شعبان .......... فراغت از تدوين رساله «إماطة الغين»</w:t>
      </w:r>
    </w:p>
    <w:p>
      <w:pPr>
        <w:pStyle w:val="BookText"/>
      </w:pPr>
      <w:r>
        <w:rPr>
          <w:rFonts w:ascii="IRNazanin" w:hAnsi="IRNazanin" w:eastAsia="IRNazanin" w:cs="IRNazanin"/>
          <w:lang w:bidi="fa-IR"/>
          <w:color w:val="111111"/>
          <w:sz w:val="28"/>
          <w:szCs w:val="28"/>
          <w:rtl/>
        </w:rPr>
        <w:t xml:space="preserve">1361، 9 ربيع‌الثانى .......... تدوين زندگى‌نامه خودنوشت بدرخواست مرحوم علّامه ميرزا محمّدعلى مدرّس تبريزى</w:t>
      </w:r>
    </w:p>
    <w:p>
      <w:pPr>
        <w:pStyle w:val="BookText"/>
      </w:pPr>
      <w:r>
        <w:rPr>
          <w:rFonts w:ascii="IRNazanin" w:hAnsi="IRNazanin" w:eastAsia="IRNazanin" w:cs="IRNazanin"/>
          <w:lang w:bidi="fa-IR"/>
          <w:color w:val="111111"/>
          <w:sz w:val="28"/>
          <w:szCs w:val="28"/>
          <w:rtl/>
        </w:rPr>
        <w:t xml:space="preserve">1362، يكشنبه 24 محرّم .......... درگذشت در اصفهان</w:t>
      </w:r>
    </w:p>
    <w:p>
      <w:pPr>
        <w:pStyle w:val="Heading3"/>
      </w:pPr>
      <w:bookmarkStart w:id="102" w:name="_Toc46"/>
      <w:r>
        <w:t>2. مؤلِّف و علوم ادبى</w:t>
      </w:r>
      <w:bookmarkEnd w:id="102"/>
    </w:p>
    <w:p>
      <w:pPr>
        <w:pStyle w:val="Heading4"/>
      </w:pPr>
      <w:bookmarkStart w:id="103" w:name="_Toc47"/>
      <w:r>
        <w:t>اشاره</w:t>
      </w:r>
      <w:bookmarkEnd w:id="103"/>
    </w:p>
    <w:p>
      <w:pPr>
        <w:pStyle w:val="BookText"/>
      </w:pPr>
      <w:r>
        <w:rPr>
          <w:rFonts w:ascii="IRNazanin" w:hAnsi="IRNazanin" w:eastAsia="IRNazanin" w:cs="IRNazanin"/>
          <w:lang w:bidi="fa-IR"/>
          <w:color w:val="111111"/>
          <w:sz w:val="28"/>
          <w:szCs w:val="28"/>
          <w:rtl/>
        </w:rPr>
        <w:t xml:space="preserve">«مؤلِّف و علوم ادبى»، عنوانى است كه اين بنده بر پيشانىِ دوّمين بخش اين مقدمه خُرد، نهاده است.</w:t>
      </w:r>
    </w:p>
    <w:p>
      <w:pPr>
        <w:pStyle w:val="BookText"/>
      </w:pPr>
      <w:r>
        <w:rPr>
          <w:rFonts w:ascii="IRNazanin" w:hAnsi="IRNazanin" w:eastAsia="IRNazanin" w:cs="IRNazanin"/>
          <w:lang w:bidi="fa-IR"/>
          <w:color w:val="111111"/>
          <w:sz w:val="28"/>
          <w:szCs w:val="28"/>
          <w:rtl/>
        </w:rPr>
        <w:t xml:space="preserve">بدون ترديد، «مقدّمه مصحّح» نمى‌تواند بر كران از توضيحى كوتاه در باره شخصيّت ادبىِ مؤلِّف رساله حاضر، قرار گيرد. از اينرو، در اين اوراق پريشان، نخست از «علائق ادبىِ مولِّف رساله حاضر» سخن خواهم گفت؛ و زان پس، ويژگى‌هاى ادب اورا به اجمال معرّفى خواهم كرد.</w:t>
      </w:r>
    </w:p>
    <w:p>
      <w:pPr>
        <w:pStyle w:val="Heading4"/>
      </w:pPr>
      <w:bookmarkStart w:id="104" w:name="_Toc48"/>
      <w:r>
        <w:t>1 - 2. علائق ادبى علّامه نجفى</w:t>
      </w:r>
      <w:bookmarkEnd w:id="104"/>
    </w:p>
    <w:p>
      <w:pPr>
        <w:pStyle w:val="BookText"/>
      </w:pPr>
      <w:r>
        <w:rPr>
          <w:rFonts w:ascii="IRNazanin" w:hAnsi="IRNazanin" w:eastAsia="IRNazanin" w:cs="IRNazanin"/>
          <w:lang w:bidi="fa-IR"/>
          <w:color w:val="111111"/>
          <w:sz w:val="28"/>
          <w:szCs w:val="28"/>
          <w:rtl/>
        </w:rPr>
        <w:t xml:space="preserve">«ادب عربى» در مفهوم گسترده آن، همواره در حوزه‌هاى گونه‌گون فرهنگىِ شيعه، از دانشهاى پرتكاپو و جذّابه شمار مى‌آمده است. اين مفهوم، از مباحث ابتدائىِ علوم صرف و لغت تا مباحث نهائىِ فنّ شعر، شناخت اعلام ادب، زمينه‌هاىِ پيدايش منظومه‌هاى ماندگار، بررسىِ مامنامه‌هاىِ ادبى - همچون «الكامل» و «العقد الفريد»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7815_57314"/>
    <w:bookmarkEnd w:id="20"/>
    <w:p>
      <w:pPr>
        <w:pStyle w:val="BookText"/>
      </w:pPr>
      <w:r>
        <w:rPr>
          <w:rFonts w:ascii="IRNazanin" w:hAnsi="IRNazanin" w:eastAsia="IRNazanin" w:cs="IRNazanin"/>
          <w:lang w:bidi="fa-IR"/>
          <w:color w:val="111111"/>
          <w:sz w:val="28"/>
          <w:szCs w:val="28"/>
          <w:rtl/>
        </w:rPr>
        <w:t xml:space="preserve">و ... را شامل مى‌شده است.</w:t>
      </w:r>
    </w:p>
    <w:p>
      <w:pPr>
        <w:pStyle w:val="BookText"/>
      </w:pPr>
      <w:r>
        <w:rPr>
          <w:rFonts w:ascii="IRNazanin" w:hAnsi="IRNazanin" w:eastAsia="IRNazanin" w:cs="IRNazanin"/>
          <w:lang w:bidi="fa-IR"/>
          <w:color w:val="111111"/>
          <w:sz w:val="28"/>
          <w:szCs w:val="28"/>
          <w:rtl/>
        </w:rPr>
        <w:t xml:space="preserve">گذشته از شاعران نام آشنائى كه سرِ ادب بر آستان مؤدّبان امّت اهل بيت پيامبر اكرم‌صلى الله عليه وآله سائيدند و با آفرينش ارادت‌نامه‌هاى خود، ادب منظوم را برتر از منظومه آفرينش نشانيدند، بزرگانى همچ ون سيّدرضى‌رحمه الله و مهيار ديلمى‌رحمه الله - كه در مكتب بغداد، آئين ادبىِ شيعه بدست آنان انجام پذيرفت - را نيز همواره در ديگر حوزه‌هاىِ فرهنگىِ ياران اهل‌بيت مى‌توان سراغ گرفت، كه سلسله شعراىِ حلّه، رى، اصفهان، خراسان، كربلا، نجف و... را در بلندائى هزارساله، همواره متّصل نگاه داشته‌اند.</w:t>
      </w:r>
    </w:p>
    <w:p>
      <w:pPr>
        <w:pStyle w:val="BookText"/>
      </w:pPr>
      <w:r>
        <w:rPr>
          <w:rFonts w:ascii="IRNazanin" w:hAnsi="IRNazanin" w:eastAsia="IRNazanin" w:cs="IRNazanin"/>
          <w:lang w:bidi="fa-IR"/>
          <w:color w:val="111111"/>
          <w:sz w:val="28"/>
          <w:szCs w:val="28"/>
          <w:rtl/>
        </w:rPr>
        <w:t xml:space="preserve">تراث ادبىِ نجف‌اشرف نيز، در شمار همين سلسله‌هاىِ متّصل ادبى قرار داشت، كه هر از چند گاه نو به نو حلقه‌اى ارجمند، بر حاشيت نهائىِ خود مى‌يافت. حلقه‌اى كه علوم ادب از اجزاء پيشين سلسله مى‌ستاند و خود در غناىِ هر چه بيشتر آن، مى‌كوشيد. و دريغ كه - همانگونه كه در پيشنوشت اين مقدّمه ياد كردم - ، اين زنجيره مدّتى است تا با افسوس به نهايت خود مى‌نگرد، و با ما به تلخى از انقطاع سلسله اديبانى كه ادب عرب را به آن مفهوم گسترده از دست پيشينيان باز ستانده باشند، سخن مى گويد.</w:t>
      </w:r>
    </w:p>
    <w:p>
      <w:pPr>
        <w:pStyle w:val="BookText"/>
      </w:pPr>
      <w:r>
        <w:rPr>
          <w:rFonts w:ascii="IRNazanin" w:hAnsi="IRNazanin" w:eastAsia="IRNazanin" w:cs="IRNazanin"/>
          <w:lang w:bidi="fa-IR"/>
          <w:color w:val="111111"/>
          <w:sz w:val="28"/>
          <w:szCs w:val="28"/>
          <w:rtl/>
        </w:rPr>
        <w:t xml:space="preserve">گذشته از ذوق ادبى، بدون ترديد پرورش در محيط مناسب، نهادن دست ارادت در دست اساتيد فن، و تلاش بسيار در ضبط فرائد و فوائد ادبىِ پيشينيان، براى پيدايش وارثان چنان مكاتبى ارجمند، در شمار شرائط لازم قرار داشته است؛ و علّامه نجفى تمامىِ اين شرائط را دارا بود.</w:t>
      </w:r>
    </w:p>
    <w:p>
      <w:pPr>
        <w:pStyle w:val="Heading4"/>
      </w:pPr>
      <w:bookmarkStart w:id="105" w:name="_Toc49"/>
      <w:r>
        <w:t>2 - 2. آموزش دقائق شعر و ادب عربى</w:t>
      </w:r>
      <w:bookmarkEnd w:id="105"/>
    </w:p>
    <w:p>
      <w:pPr>
        <w:pStyle w:val="BookText"/>
      </w:pPr>
      <w:r>
        <w:rPr>
          <w:rFonts w:ascii="IRNazanin" w:hAnsi="IRNazanin" w:eastAsia="IRNazanin" w:cs="IRNazanin"/>
          <w:lang w:bidi="fa-IR"/>
          <w:color w:val="111111"/>
          <w:sz w:val="28"/>
          <w:szCs w:val="28"/>
          <w:rtl/>
        </w:rPr>
        <w:t xml:space="preserve">پيش از اين، ديديم كه آفريننده رساله حاضر، از خاندانى برخاست كه در زايش استعدادهاى توانمند، شهره آن روزگاران بود. جز از اين، ولادت در محيط نجف‌اشرف - كه اصالةً محيطى سيّال در بستر ادب عربى بود - ، و گذراندن نزديك به يك دهه نخست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در همين محيط، در تكوين شخصيّت ادبىِ اديب ما سخت مؤثّر بوده است. در اين راستا، بازگشت او به همين محيط در سيزده سالگى، و تلاش براى درك ظرائف ادب عربى نيز، نمى‌تواند مورد غفلت واقع شود.</w:t>
      </w:r>
    </w:p>
    <w:p>
      <w:pPr>
        <w:pStyle w:val="BookText"/>
      </w:pPr>
      <w:r>
        <w:rPr>
          <w:rFonts w:ascii="IRNazanin" w:hAnsi="IRNazanin" w:eastAsia="IRNazanin" w:cs="IRNazanin"/>
          <w:lang w:bidi="fa-IR"/>
          <w:color w:val="111111"/>
          <w:sz w:val="28"/>
          <w:szCs w:val="28"/>
          <w:rtl/>
        </w:rPr>
        <w:t xml:space="preserve">پيش از اين، ديديم كه علّامه نجفى در سنين نوجوانى بدوره تخصّصىِ علم نحو حاضر شده، و دقائق اين علم را در همان سنين از محضر استاد آموخته است. او خود از اين دوره، پس از ذكر نام استادش علّامه سيّدابراهيم قزوينى‌رحمه الله، اينچنين ياد مى‌كند:</w:t>
      </w:r>
    </w:p>
    <w:p>
      <w:pPr>
        <w:pStyle w:val="BookText"/>
      </w:pPr>
      <w:r>
        <w:rPr>
          <w:rFonts w:ascii="Amiri" w:hAnsi="Amiri" w:eastAsia="Amiri" w:cs="Amiri"/>
          <w:lang w:bidi="ar-SA"/>
          <w:color w:val="111111"/>
          <w:sz w:val="28"/>
          <w:szCs w:val="28"/>
          <w:rtl/>
        </w:rPr>
        <w:t xml:space="preserve">«قرأت عليه ... علم النحو خارجًا... حضرت درسه قبل أن أبلغ من التكليف الحدّ و يطرز بالشعر منّي ديباج الخدّ؛ من قبل أن يرقم الشباب على خدّي لام العذار، و يتلاقى فيه الليل و النهار. و حضرت عليه علم النحو من غير كتابٍ، فأفادني ما أنساني صاحب «الكتاب»؛ لو رآه سيبويه لاتّخد إبراهيم فيه خليلًا»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گذشته از حضور در دوره تخصّصىِ علم نحو، از تلاش او در آموزش علم عروض نيز، آگاهى داريم. او اين علم را در محضر علّامه نامى شيخ فتح‌اللّه شريعت اصفهانى معروف به شيخ‌الشريعه - كه بعدها در شمار فقهاىِ طراز اوّل نجف‌اشرف قرار گرفت - ، آموخت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بدين ترتيب، علّامه نجفى از همان دوران نوجوانى آنچنان به ادب عربى خو گرفت، كه سالها بعد چون يكى از فضلاى ايرانى بر نثر او خرده گرفت، و عبارات «وقاية الأذهان» او را به راستى «عربى» خواند، عبارت پردازىِ اينگونه را طبيعتى كه از دوران نوجوانى بدان خو كرده‌است، دانست؛ و تلويحًا به تخصّصى كه از همان دوران در زمينه اين علم بدست آورده بود، اشاره كرد. به سخن او بنگريد:</w:t>
      </w:r>
    </w:p>
    <w:p>
      <w:pPr>
        <w:pStyle w:val="BookText"/>
      </w:pPr>
      <w:r>
        <w:rPr>
          <w:rFonts w:ascii="Amiri" w:hAnsi="Amiri" w:eastAsia="Amiri" w:cs="Amiri"/>
          <w:lang w:bidi="ar-SA"/>
          <w:color w:val="111111"/>
          <w:sz w:val="28"/>
          <w:szCs w:val="28"/>
          <w:rtl/>
        </w:rPr>
        <w:t xml:space="preserve">«بلغني انّ بعض فضلاء العجم اطّلع على أجزاءٍ من هذا الكتاب، فقرّظه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تقريظٍ و أثنى عليه أحسن ثناءٍ. و لكنّه انتقد عليه بعبارةٍ فارسيّةٍ محصّلها: انّ عبارته عريقةٌ في العربيّة لاتشبه متعارف الكتب الأصوليّة!</w:t>
      </w:r>
    </w:p>
    <w:p>
      <w:pPr>
        <w:pStyle w:val="BookText"/>
      </w:pPr>
      <w:r>
        <w:rPr>
          <w:rFonts w:ascii="Amiri" w:hAnsi="Amiri" w:eastAsia="Amiri" w:cs="Amiri"/>
          <w:lang w:bidi="ar-SA"/>
          <w:color w:val="111111"/>
          <w:sz w:val="28"/>
          <w:szCs w:val="28"/>
          <w:rtl/>
        </w:rPr>
        <w:t xml:space="preserve">لك العتبى أيّها الفاضل! فلك عليَّ يدٌ لاأجحدها و نعمةٌ أشكرها!. و ذلك منّي طبيعةٌ لاتطبّعٌ، و جرى عليَّ ما تعوّدته لاتكلّفٌ. و انّي لم‌أتعوّد منذ نعومة الأظفار و مقتبل الشباب إلّا هذا النمط من الكتابة، و صعبٌ على الإنسان ما لم‌يعوّد!»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زمينه فن شعر نيز، علّامه نجفى بگونه مشخّصى به آموزش پرداخته است.</w:t>
      </w:r>
    </w:p>
    <w:p>
      <w:pPr>
        <w:pStyle w:val="BookText"/>
      </w:pPr>
      <w:r>
        <w:rPr>
          <w:rFonts w:ascii="IRNazanin" w:hAnsi="IRNazanin" w:eastAsia="IRNazanin" w:cs="IRNazanin"/>
          <w:lang w:bidi="fa-IR"/>
          <w:color w:val="111111"/>
          <w:sz w:val="28"/>
          <w:szCs w:val="28"/>
          <w:rtl/>
        </w:rPr>
        <w:t xml:space="preserve">در رساله حاضر، او خود از شاعر خوش قريحه آن دوران، سيّد جعفر بن احمد حسينىِ حلّى - كه هر چند در جوانى درگذشت، امّا صيت فضل و فضيلتش تا دورترين نقاط عرب زبان عالم را، فراگرفته بود - ؛ به عنوان استاد خود ياد مى‌كند. بنگريد:</w:t>
      </w:r>
    </w:p>
    <w:p>
      <w:pPr>
        <w:pStyle w:val="BookText"/>
      </w:pPr>
      <w:r>
        <w:rPr>
          <w:rFonts w:ascii="Amiri" w:hAnsi="Amiri" w:eastAsia="Amiri" w:cs="Amiri"/>
          <w:lang w:bidi="ar-SA"/>
          <w:color w:val="111111"/>
          <w:sz w:val="28"/>
          <w:szCs w:val="28"/>
          <w:rtl/>
        </w:rPr>
        <w:t xml:space="preserve">«صاحبي العالم الفاضل، بل استادي الّذي منه تعلّمت سحر بابل، محلّي جيد الفضل بأبهى حليّ السيّد جعفر الحلّيّ»</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جعفر در سال 1315 ه ق. آنگاه كه 38 سالى بيشتر نداشت، درگذشت؛ و اين سال مقارن با پانزدهمين سال توطّن علّامه نجفى در نجف‌اشرف، و بيست و هشتمين سال زندگىِ اوست.</w:t>
      </w:r>
    </w:p>
    <w:p>
      <w:pPr>
        <w:pStyle w:val="BookText"/>
      </w:pPr>
      <w:r>
        <w:rPr>
          <w:rFonts w:ascii="Amiri" w:hAnsi="Amiri" w:eastAsia="Amiri" w:cs="Amiri"/>
          <w:lang w:bidi="ar-SA"/>
          <w:color w:val="111111"/>
          <w:sz w:val="28"/>
          <w:szCs w:val="28"/>
          <w:rtl/>
        </w:rPr>
        <w:t xml:space="preserve">بدين ترتيب، او در دوره جوانى قواعد شعر و شاعرى را نيز از اين استاد آموخته بود.</w:t>
      </w:r>
    </w:p>
    <w:p>
      <w:pPr>
        <w:pStyle w:val="BookText"/>
      </w:pPr>
      <w:r>
        <w:rPr>
          <w:rFonts w:ascii="IRNazanin" w:hAnsi="IRNazanin" w:eastAsia="IRNazanin" w:cs="IRNazanin"/>
          <w:lang w:bidi="fa-IR"/>
          <w:color w:val="111111"/>
          <w:sz w:val="28"/>
          <w:szCs w:val="28"/>
          <w:rtl/>
        </w:rPr>
        <w:t xml:space="preserve">مرحوم علّامه مهدوى، در اين زمينه سيّد رضا هندىِ نجفى - كه درخشش شعرش ديگر فضائل علمىِ او را از نظرها دور كرد - ، استاد اديب ما دانسته‌اند</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بدين ترتيب، علّامه نجفى كه سروده‌هاى پسينش بخوبى از استعداد پيشينش خبر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7815_57317"/>
    <w:bookmarkEnd w:id="21"/>
    <w:p>
      <w:pPr>
        <w:pStyle w:val="BookText"/>
      </w:pPr>
      <w:r>
        <w:rPr>
          <w:rFonts w:ascii="IRNazanin" w:hAnsi="IRNazanin" w:eastAsia="IRNazanin" w:cs="IRNazanin"/>
          <w:lang w:bidi="fa-IR"/>
          <w:color w:val="111111"/>
          <w:sz w:val="28"/>
          <w:szCs w:val="28"/>
          <w:rtl/>
        </w:rPr>
        <w:t xml:space="preserve">داد، در محيطى عرب زبان رشد كرد، و دست ارادت در دست اساتيد فن نهاد، و بدينگونه آماده مى‌شد تا اندك اندك در شمار پديدآورندگان سخن منظوم، قرار گيرد. در همان زمان، در سفرى به شهر مقدّس سامرّاء، بيمارى‌اى جانكاه او را مقيم بستر ساخت، و نيم شبى كه در همان بستر از آن بيمارى به خود شِكْوه مى‌برد، نخستين رگه‌هاى چشمه شعر او، به آرامى فاصله ذهن تا زبانش را پيمود:</w:t>
      </w:r>
    </w:p>
    <w:p>
      <w:pPr>
        <w:pStyle w:val="BookText"/>
      </w:pPr>
      <w:r>
        <w:rPr>
          <w:rFonts w:ascii="Amiri" w:hAnsi="Amiri" w:eastAsia="Amiri" w:cs="Amiri"/>
          <w:lang w:bidi="ar-SA"/>
          <w:color w:val="111111"/>
          <w:sz w:val="28"/>
          <w:szCs w:val="28"/>
          <w:rtl/>
        </w:rPr>
        <w:t xml:space="preserve">أمَا لهذَا اللَّيلِ غدُ *** أَم لَك يَا داء أَمدُ</w:t>
      </w:r>
    </w:p>
    <w:p>
      <w:pPr>
        <w:pStyle w:val="BookText"/>
      </w:pPr>
      <w:r>
        <w:rPr>
          <w:rFonts w:ascii="Amiri" w:hAnsi="Amiri" w:eastAsia="Amiri" w:cs="Amiri"/>
          <w:lang w:bidi="ar-SA"/>
          <w:color w:val="111111"/>
          <w:sz w:val="28"/>
          <w:szCs w:val="28"/>
          <w:rtl/>
        </w:rPr>
        <w:t xml:space="preserve">اين بيت، مطلع منظومه‌اى است مفقود، كه نخستين ترنّم ذهنىِ علّامه نجفى را نشان ميداد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4"/>
      </w:pPr>
      <w:bookmarkStart w:id="106" w:name="_Toc50"/>
      <w:r>
        <w:t>3 - 2. حضور در مجالس ادبىِ نجف‌اشرف</w:t>
      </w:r>
      <w:bookmarkEnd w:id="106"/>
    </w:p>
    <w:p>
      <w:pPr>
        <w:pStyle w:val="BookText"/>
      </w:pPr>
      <w:r>
        <w:rPr>
          <w:rFonts w:ascii="IRNazanin" w:hAnsi="IRNazanin" w:eastAsia="IRNazanin" w:cs="IRNazanin"/>
          <w:lang w:bidi="fa-IR"/>
          <w:color w:val="111111"/>
          <w:sz w:val="28"/>
          <w:szCs w:val="28"/>
          <w:rtl/>
        </w:rPr>
        <w:t xml:space="preserve">در همين دروان و پس از آن نيز، علّامه نجفى در كنار تحصيل و نيز تدريسِ ديگر شاخه‌هاى علوم اسلامى، به مجالس ادبىِ نجف‌اشرف رفت و شد مى‌كرده است. اين مجالس كه معمولًا آكنده از تحقيقات علمى و ادبى بوده، براى هر حاضرى فوائد و فرائدى چند را فراهم مى‌ساخته، كه نه تنها در تعميق قدرت ادبى، كه در بارور كردن ذوق شعرىِ اينان نيز، سخت مؤثّر مى‌افتاده است.</w:t>
      </w:r>
    </w:p>
    <w:p>
      <w:pPr>
        <w:pStyle w:val="BookText"/>
      </w:pPr>
      <w:r>
        <w:rPr>
          <w:rFonts w:ascii="IRNazanin" w:hAnsi="IRNazanin" w:eastAsia="IRNazanin" w:cs="IRNazanin"/>
          <w:lang w:bidi="fa-IR"/>
          <w:color w:val="111111"/>
          <w:sz w:val="28"/>
          <w:szCs w:val="28"/>
          <w:rtl/>
        </w:rPr>
        <w:t xml:space="preserve">توجّه به اين نكته، كه شمارى از مصاحبان ادبىِ علّامه نجفى بعدها در شمار برترين شعراىِ زمان قرار گرفتند و آوازه‌اى فراتر از آوازه ادبىِ اديب ما يافتند، مى‌تواند تأثير و تأثّرى كه اعضاىِ اين حلقه‌هاىِ ادبى بر يكديگر داشتند را، فراديده ما نهد. شمارى از ياران اين دوران او، كه در تاريخ ادب معاصر مكانتى رفيع را به خود اختصاص داده‌اند، عبارتند از: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سيّد جعفر حلّى؛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شيخ جواد شبيبى؛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سيّد محمدسعيد حبّوبى؛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شيخ عبدالحسين جواهرى.</w:t>
      </w:r>
    </w:p>
    <w:p>
      <w:pPr>
        <w:pStyle w:val="BookText"/>
      </w:pPr>
      <w:r>
        <w:rPr>
          <w:rFonts w:ascii="IRNazanin" w:hAnsi="IRNazanin" w:eastAsia="IRNazanin" w:cs="IRNazanin"/>
          <w:lang w:bidi="fa-IR"/>
          <w:color w:val="111111"/>
          <w:sz w:val="28"/>
          <w:szCs w:val="28"/>
          <w:rtl/>
        </w:rPr>
        <w:t xml:space="preserve">جز از اينان، از شمارى ديگر از مصاحبان ادبىِ او نيز خبر داريم. مصاحبانى همچون: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سيّد ابراهيم طباطبائى؛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سيّد حسين حلّى؛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شيخ عبّاس آل‌كاشف‌الغطاء؛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شيخ محمّد سماوى؛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ميرزا مصطفى تبريزى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شيخ هادى آل‌كاشف‌الغطاء.</w:t>
      </w:r>
    </w:p>
    <w:p>
      <w:pPr>
        <w:pStyle w:val="BookText"/>
      </w:pPr>
      <w:r>
        <w:rPr>
          <w:rFonts w:ascii="IRNazanin" w:hAnsi="IRNazanin" w:eastAsia="IRNazanin" w:cs="IRNazanin"/>
          <w:lang w:bidi="fa-IR"/>
          <w:color w:val="111111"/>
          <w:sz w:val="28"/>
          <w:szCs w:val="28"/>
          <w:rtl/>
        </w:rPr>
        <w:t xml:space="preserve">علّامه امين‌عاملى، با يادكِرد از اين دوران او، مى‌نگارد:</w:t>
      </w:r>
    </w:p>
    <w:p>
      <w:pPr>
        <w:pStyle w:val="BookText"/>
      </w:pPr>
      <w:r>
        <w:rPr>
          <w:rFonts w:ascii="Amiri" w:hAnsi="Amiri" w:eastAsia="Amiri" w:cs="Amiri"/>
          <w:lang w:bidi="ar-SA"/>
          <w:color w:val="111111"/>
          <w:sz w:val="28"/>
          <w:szCs w:val="28"/>
          <w:rtl/>
        </w:rPr>
        <w:t xml:space="preserve">«لاختلاطه بأدباء النجف ... مدّةً طويلةً و ملازمته لهم و تخريجه بهم»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مجالسى كه شكوه آن، پس از گذشت يكقرن هنوز هم خواننده را به طرب در مى‌آورد. نشستهائى كه در آن، علّامگان فقيه و اصوليان ژرف‌انديشى همچون اديب ما و علّامه سيّد جعفر حلّى، مامنامه‌هاى ادبىِ سترگ پيشينيان را، باز ميخوانده‌اند و بر عبارات آن، نرد خيال مى‌باخته‌اند.</w:t>
      </w:r>
    </w:p>
    <w:p>
      <w:pPr>
        <w:pStyle w:val="BookText"/>
      </w:pPr>
      <w:r>
        <w:rPr>
          <w:rFonts w:ascii="Amiri" w:hAnsi="Amiri" w:eastAsia="Amiri" w:cs="Amiri"/>
          <w:lang w:bidi="ar-SA"/>
          <w:color w:val="111111"/>
          <w:sz w:val="28"/>
          <w:szCs w:val="28"/>
          <w:rtl/>
        </w:rPr>
        <w:t xml:space="preserve">در يكى از همين نشستها، در لابلاى صفحات «العقد الفريد» عبارتى منثور توجّه حاضران را به خود جلب كرد: «نظرت بعيني شادنٍ ظمئان». در همان مجلس، قصيده‌اى در 56 بيت بر اساس همين عبارت - كه بر جاىِ مصراع نخست قصيده، نشسته بود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7815_57319"/>
    <w:bookmarkEnd w:id="22"/>
    <w:p>
      <w:pPr>
        <w:pStyle w:val="BookText"/>
      </w:pPr>
      <w:r>
        <w:rPr>
          <w:rFonts w:ascii="IRNazanin" w:hAnsi="IRNazanin" w:eastAsia="IRNazanin" w:cs="IRNazanin"/>
          <w:lang w:bidi="fa-IR"/>
          <w:color w:val="111111"/>
          <w:sz w:val="28"/>
          <w:szCs w:val="28"/>
          <w:rtl/>
        </w:rPr>
        <w:t xml:space="preserve">شكل گرفت، و شيخ هادى آل‌كاشف‌الغطاء، شيخ جواد شبيبى، سيّد جعفر حلّى و شيخ ابوالمجد اصفهانى، هر كدام 14 بيت در آن بوديعت نهادند. 4 بيت نخست اين منظومه چنين است:</w:t>
      </w:r>
    </w:p>
    <w:p>
      <w:pPr>
        <w:pStyle w:val="BookText"/>
      </w:pPr>
      <w:r>
        <w:rPr>
          <w:rFonts w:ascii="Amiri" w:hAnsi="Amiri" w:eastAsia="Amiri" w:cs="Amiri"/>
          <w:lang w:bidi="ar-SA"/>
          <w:color w:val="111111"/>
          <w:sz w:val="28"/>
          <w:szCs w:val="28"/>
          <w:rtl/>
        </w:rPr>
        <w:t xml:space="preserve">ابن عبدربّه، شيخ هادى آل‌كاشف‌الغطاء:</w:t>
      </w:r>
    </w:p>
    <w:p>
      <w:pPr>
        <w:pStyle w:val="BookText"/>
      </w:pPr>
      <w:r>
        <w:rPr>
          <w:rFonts w:ascii="Amiri" w:hAnsi="Amiri" w:eastAsia="Amiri" w:cs="Amiri"/>
          <w:lang w:bidi="ar-SA"/>
          <w:color w:val="111111"/>
          <w:sz w:val="28"/>
          <w:szCs w:val="28"/>
          <w:rtl/>
        </w:rPr>
        <w:t xml:space="preserve">نظرتُ بعينَي شادنٍ ظمئان *** ظمياء بالتَّلعَات من نُعمانِ</w:t>
      </w:r>
    </w:p>
    <w:p>
      <w:pPr>
        <w:pStyle w:val="BookText"/>
      </w:pPr>
      <w:r>
        <w:rPr>
          <w:rFonts w:ascii="Amiri" w:hAnsi="Amiri" w:eastAsia="Amiri" w:cs="Amiri"/>
          <w:lang w:bidi="ar-SA"/>
          <w:color w:val="111111"/>
          <w:sz w:val="28"/>
          <w:szCs w:val="28"/>
          <w:rtl/>
        </w:rPr>
        <w:t xml:space="preserve">شيخ جواد شبيبى:</w:t>
      </w:r>
    </w:p>
    <w:p>
      <w:pPr>
        <w:pStyle w:val="BookText"/>
      </w:pPr>
      <w:r>
        <w:rPr>
          <w:rFonts w:ascii="Amiri" w:hAnsi="Amiri" w:eastAsia="Amiri" w:cs="Amiri"/>
          <w:lang w:bidi="ar-SA"/>
          <w:color w:val="111111"/>
          <w:sz w:val="28"/>
          <w:szCs w:val="28"/>
          <w:rtl/>
        </w:rPr>
        <w:t xml:space="preserve">و تمَايلَت أعطافُهَا كغُصونِها *** ما أشبَه الأَعطافُ بالأَغصانِ</w:t>
      </w:r>
    </w:p>
    <w:p>
      <w:pPr>
        <w:pStyle w:val="BookText"/>
      </w:pPr>
      <w:r>
        <w:rPr>
          <w:rFonts w:ascii="Amiri" w:hAnsi="Amiri" w:eastAsia="Amiri" w:cs="Amiri"/>
          <w:lang w:bidi="ar-SA"/>
          <w:color w:val="111111"/>
          <w:sz w:val="28"/>
          <w:szCs w:val="28"/>
          <w:rtl/>
        </w:rPr>
        <w:t xml:space="preserve">سيد جعفر حلّى:</w:t>
      </w:r>
    </w:p>
    <w:p>
      <w:pPr>
        <w:pStyle w:val="BookText"/>
      </w:pPr>
      <w:r>
        <w:rPr>
          <w:rFonts w:ascii="Amiri" w:hAnsi="Amiri" w:eastAsia="Amiri" w:cs="Amiri"/>
          <w:lang w:bidi="ar-SA"/>
          <w:color w:val="111111"/>
          <w:sz w:val="28"/>
          <w:szCs w:val="28"/>
          <w:rtl/>
        </w:rPr>
        <w:t xml:space="preserve">و شدَا بذاكَ الريع جرسُ حليِّها *** فتمايَلت طربًا غصونُ البانِ</w:t>
      </w:r>
    </w:p>
    <w:p>
      <w:pPr>
        <w:pStyle w:val="BookText"/>
      </w:pPr>
      <w:r>
        <w:rPr>
          <w:rFonts w:ascii="Amiri" w:hAnsi="Amiri" w:eastAsia="Amiri" w:cs="Amiri"/>
          <w:lang w:bidi="ar-SA"/>
          <w:color w:val="111111"/>
          <w:sz w:val="28"/>
          <w:szCs w:val="28"/>
          <w:rtl/>
        </w:rPr>
        <w:t xml:space="preserve">شيخ ابوالمجد اصفهانى:</w:t>
      </w:r>
    </w:p>
    <w:p>
      <w:pPr>
        <w:pStyle w:val="BookText"/>
      </w:pPr>
      <w:r>
        <w:rPr>
          <w:rFonts w:ascii="Amiri" w:hAnsi="Amiri" w:eastAsia="Amiri" w:cs="Amiri"/>
          <w:lang w:bidi="ar-SA"/>
          <w:color w:val="111111"/>
          <w:sz w:val="28"/>
          <w:szCs w:val="28"/>
          <w:rtl/>
        </w:rPr>
        <w:t xml:space="preserve">هيفاءُ غافيةٌ لها من طرفها *** أسيافُ غنجٍ فقن كلَّ يمانِ</w:t>
      </w:r>
      <w:r>
        <w:rPr>
          <w:rStyle w:val="FootnoteReference"/>
        </w:rPr>
        <w:footnoteReference w:id="44"/>
      </w:r>
    </w:p>
    <w:p>
      <w:pPr>
        <w:pStyle w:val="Heading4"/>
      </w:pPr>
      <w:bookmarkStart w:id="107" w:name="_Toc51"/>
      <w:r>
        <w:t>4 - 2. ژرفكاوىِ دائمى در حوزه ادب عرب</w:t>
      </w:r>
      <w:bookmarkEnd w:id="107"/>
    </w:p>
    <w:p>
      <w:pPr>
        <w:pStyle w:val="BookText"/>
      </w:pPr>
      <w:r>
        <w:rPr>
          <w:rFonts w:ascii="IRNazanin" w:hAnsi="IRNazanin" w:eastAsia="IRNazanin" w:cs="IRNazanin"/>
          <w:lang w:bidi="fa-IR"/>
          <w:color w:val="111111"/>
          <w:sz w:val="28"/>
          <w:szCs w:val="28"/>
          <w:rtl/>
        </w:rPr>
        <w:t xml:space="preserve">گذشته از اينها همه، علّامه نجفى هيچگاه از ژرفكاوى در شعر و لغت عرب، دست نكشيد. پى نوشتهاىِ او بر «گزارشى» كه واحدى بر «ديوان متنبّى» پرداخت، نشان از آن دارد، كه او تا شش سالى پيش از درگذشت، همچنان به مطالعه تدقيقات ادبى مشغول بوده است. اين دوبيت زيبا نيز، بخوبى نشان مى‌دهد كه دامنه مطالعات لغوىِ او، آثار متأخّر و كم شهرتى همچون «الجاسوس على القاموس» پرداخته احمد فارس الشدياق را نيز، در بر مى‌گرفته است. اين دوبيت زمانى از ذهن او بر صفحه كاغذ نشست، كه مى‌خواست آن كتاب را از دوستى به امانت بستاند؛ و چه زيبا شعرى است!:</w:t>
      </w:r>
    </w:p>
    <w:p>
      <w:pPr>
        <w:pStyle w:val="BookText"/>
      </w:pPr>
      <w:r>
        <w:rPr>
          <w:rFonts w:ascii="Amiri" w:hAnsi="Amiri" w:eastAsia="Amiri" w:cs="Amiri"/>
          <w:lang w:bidi="ar-SA"/>
          <w:color w:val="111111"/>
          <w:sz w:val="28"/>
          <w:szCs w:val="28"/>
          <w:rtl/>
        </w:rPr>
        <w:t xml:space="preserve">يا مَن بفيضِ أكفِّه و علومه *** أغنى الورى طرًّا عن القاموس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7815_57320"/>
    <w:bookmarkEnd w:id="23"/>
    <w:p>
      <w:pPr>
        <w:pStyle w:val="BookText"/>
      </w:pPr>
      <w:r>
        <w:rPr>
          <w:rFonts w:ascii="Amiri" w:hAnsi="Amiri" w:eastAsia="Amiri" w:cs="Amiri"/>
          <w:lang w:bidi="ar-SA"/>
          <w:color w:val="111111"/>
          <w:sz w:val="28"/>
          <w:szCs w:val="28"/>
          <w:rtl/>
        </w:rPr>
        <w:t xml:space="preserve">ما في فؤادي غير حبّك قاطنٌ *** فابعث إذا كُذِّبتُ بالجاسوس</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سرانجام، خزانه ادبىِ علّامه نجفى آنچنان سرشار شد، كه زمانى در جواب تلميذى كه با تعجّب از او پرسيد: «آقا! معروف است كه شما سى هزار شعر عربى از حفظ داريد، آيا اين سخن درست است؟»؛</w:t>
      </w:r>
    </w:p>
    <w:p>
      <w:pPr>
        <w:pStyle w:val="BookText"/>
      </w:pPr>
      <w:r>
        <w:rPr>
          <w:rFonts w:ascii="IRNazanin" w:hAnsi="IRNazanin" w:eastAsia="IRNazanin" w:cs="IRNazanin"/>
          <w:lang w:bidi="fa-IR"/>
          <w:color w:val="111111"/>
          <w:sz w:val="28"/>
          <w:szCs w:val="28"/>
          <w:rtl/>
        </w:rPr>
        <w:t xml:space="preserve">بر آشفت و با لحنى كه نشانى از ناراحتىِ او را در خود داشت، پاسخ داد: «سى هزار شعر يا سى هزار قصيدة؟»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4"/>
      </w:pPr>
      <w:bookmarkStart w:id="108" w:name="_Toc52"/>
      <w:r>
        <w:t>5 - 2. خصائص ادبِ علّامه نجفى</w:t>
      </w:r>
      <w:bookmarkEnd w:id="108"/>
    </w:p>
    <w:p>
      <w:pPr>
        <w:pStyle w:val="Heading5"/>
      </w:pPr>
      <w:bookmarkStart w:id="109" w:name="_Toc53"/>
      <w:r>
        <w:t>اشاره</w:t>
      </w:r>
      <w:bookmarkEnd w:id="109"/>
    </w:p>
    <w:p>
      <w:pPr>
        <w:pStyle w:val="BookText"/>
      </w:pPr>
      <w:r>
        <w:rPr>
          <w:rFonts w:ascii="IRNazanin" w:hAnsi="IRNazanin" w:eastAsia="IRNazanin" w:cs="IRNazanin"/>
          <w:lang w:bidi="fa-IR"/>
          <w:color w:val="111111"/>
          <w:sz w:val="28"/>
          <w:szCs w:val="28"/>
          <w:rtl/>
        </w:rPr>
        <w:t xml:space="preserve">منظور راقم اين سطور از «ادب علّامه نجفى»، فضاىِ ادبىِ ذهن اوست، كه در نگاشته‌هاىِ ادبى و ادب پژوهانه‌اش، مجال ظهور يافت؛ و مجموعه ويژگيهاىِ حاكم بر اين فضا، در اينجا «خصائص ادب» او خوانده شده‌است.</w:t>
      </w:r>
    </w:p>
    <w:p>
      <w:pPr>
        <w:pStyle w:val="BookText"/>
      </w:pPr>
      <w:r>
        <w:rPr>
          <w:rFonts w:ascii="IRNazanin" w:hAnsi="IRNazanin" w:eastAsia="IRNazanin" w:cs="IRNazanin"/>
          <w:lang w:bidi="fa-IR"/>
          <w:color w:val="111111"/>
          <w:sz w:val="28"/>
          <w:szCs w:val="28"/>
          <w:rtl/>
        </w:rPr>
        <w:t xml:space="preserve">صاحب اين قلم، در اينجا سر آن دارد، كه به اختصار از ويژگيهاىِ ادب علّامه نجفى سخن گويد، چه سخن درباره متن رساله حاضر - كه در همين صفحات به آن خواهم پرداخت - ، بدون اشارتى به اين مطلب كامل نخواهد بود. 7 خصيصه‌اى كه در اينجا به عنوان ويژگيهاىِ ادب او بر مى‌شمارم، بصورت هماهنگ در بسيارى از متون منظوم و منثور او به چشم مى‌آيد، هر چند شمارى از آثار او، به علّت پديدآمدن در زمنيه‌اى خاصّ - همچون فقه و يا اصول آن - ، پذيراىِ تمامىِ اين خصائص نباشند.</w:t>
      </w:r>
    </w:p>
    <w:p>
      <w:pPr>
        <w:pStyle w:val="Heading5"/>
      </w:pPr>
      <w:bookmarkStart w:id="110" w:name="_Toc54"/>
      <w:r>
        <w:t>الف 5 - 2. غناى خزانه لغوى</w:t>
      </w:r>
      <w:bookmarkEnd w:id="110"/>
    </w:p>
    <w:p>
      <w:pPr>
        <w:pStyle w:val="BookText"/>
      </w:pPr>
      <w:r>
        <w:rPr>
          <w:rFonts w:ascii="IRNazanin" w:hAnsi="IRNazanin" w:eastAsia="IRNazanin" w:cs="IRNazanin"/>
          <w:lang w:bidi="fa-IR"/>
          <w:color w:val="111111"/>
          <w:sz w:val="28"/>
          <w:szCs w:val="28"/>
          <w:rtl/>
        </w:rPr>
        <w:t xml:space="preserve">نگاهى كوتاه به رساله حاضر و ديگر نگاشته‌هاىِ علّامه نجفى، نشان از آن دارد كه «خزانه لغوىِ» او، سخت سرشار بوده؛ و او - همچون شمارى ديگر از عالمان - از فقر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7815_57321"/>
    <w:bookmarkEnd w:id="24"/>
    <w:p>
      <w:pPr>
        <w:pStyle w:val="BookText"/>
      </w:pPr>
      <w:r>
        <w:rPr>
          <w:rFonts w:ascii="IRNazanin" w:hAnsi="IRNazanin" w:eastAsia="IRNazanin" w:cs="IRNazanin"/>
          <w:lang w:bidi="fa-IR"/>
          <w:color w:val="111111"/>
          <w:sz w:val="28"/>
          <w:szCs w:val="28"/>
          <w:rtl/>
        </w:rPr>
        <w:t xml:space="preserve">لغت دانى در رنج نبوده‌است.</w:t>
      </w:r>
    </w:p>
    <w:p>
      <w:pPr>
        <w:pStyle w:val="BookText"/>
      </w:pPr>
      <w:r>
        <w:rPr>
          <w:rFonts w:ascii="IRNazanin" w:hAnsi="IRNazanin" w:eastAsia="IRNazanin" w:cs="IRNazanin"/>
          <w:lang w:bidi="fa-IR"/>
          <w:color w:val="111111"/>
          <w:sz w:val="28"/>
          <w:szCs w:val="28"/>
          <w:rtl/>
        </w:rPr>
        <w:t xml:space="preserve">گذشته از آثار ادبىِ او، حتّى رساله‌هاىِ فقهى و اصولى او - همچون رساله پر برگ و بسيار پر بار «وقاية الأذهان»، كه دريغ! ناتمام ماند - ، انباشته از مفرداتى است كه در ديگر رسائل مشابه، كمتر به چشم مى‌آيد. استاد علّامه سيد احمد حسينى در مقدّمه «ديوان أبي‌المجد»، دراين باره چنين مى‌نگارد:</w:t>
      </w:r>
    </w:p>
    <w:p>
      <w:pPr>
        <w:pStyle w:val="BookText"/>
      </w:pPr>
      <w:r>
        <w:rPr>
          <w:rFonts w:ascii="Amiri" w:hAnsi="Amiri" w:eastAsia="Amiri" w:cs="Amiri"/>
          <w:lang w:bidi="ar-SA"/>
          <w:color w:val="111111"/>
          <w:sz w:val="28"/>
          <w:szCs w:val="28"/>
          <w:rtl/>
        </w:rPr>
        <w:t xml:space="preserve">«و لايسري إليه الضغف اللغوي الموجود في شعر كثيرٍ من أبناء الفرس، الّذين يعانون الشعر العربي و ينظمون في هذه اللغة»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شيخ آقابزرگ طهرانى نيز، به فراخدستىِ او در لغت اشاره مى‌كند:</w:t>
      </w:r>
    </w:p>
    <w:p>
      <w:pPr>
        <w:pStyle w:val="BookText"/>
      </w:pPr>
      <w:r>
        <w:rPr>
          <w:rFonts w:ascii="Amiri" w:hAnsi="Amiri" w:eastAsia="Amiri" w:cs="Amiri"/>
          <w:lang w:bidi="ar-SA"/>
          <w:color w:val="111111"/>
          <w:sz w:val="28"/>
          <w:szCs w:val="28"/>
          <w:rtl/>
        </w:rPr>
        <w:t xml:space="preserve">«... و احاطته بالمفردات اللغويّة احاطةً تندر عند الأدباء فضلًا عن العلماء»</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111" w:name="_Toc55"/>
      <w:r>
        <w:t>ب 5 - 2. پرهيز از دوزبانه نگارى</w:t>
      </w:r>
      <w:bookmarkEnd w:id="111"/>
    </w:p>
    <w:p>
      <w:pPr>
        <w:pStyle w:val="BookText"/>
      </w:pPr>
      <w:r>
        <w:rPr>
          <w:rFonts w:ascii="IRNazanin" w:hAnsi="IRNazanin" w:eastAsia="IRNazanin" w:cs="IRNazanin"/>
          <w:lang w:bidi="fa-IR"/>
          <w:color w:val="111111"/>
          <w:sz w:val="28"/>
          <w:szCs w:val="28"/>
          <w:rtl/>
        </w:rPr>
        <w:t xml:space="preserve">يكى از ويژگيهاىِ ادب علّامه نجفى، پرهيز از دوزبانه نگارى است. پيش از اين، ديديم كه يكى از فضلاىِ ايران، نثر او را «عربىِ» خالص و بدور از شيوه متعارف در آثار ايرانيانِ عربى نويس، خواند بود. علّامه امين عاملى نيز، به اين نكته اشاره مى‌كند:</w:t>
      </w:r>
    </w:p>
    <w:p>
      <w:pPr>
        <w:pStyle w:val="BookText"/>
      </w:pPr>
      <w:r>
        <w:rPr>
          <w:rFonts w:ascii="Amiri" w:hAnsi="Amiri" w:eastAsia="Amiri" w:cs="Amiri"/>
          <w:lang w:bidi="ar-SA"/>
          <w:color w:val="111111"/>
          <w:sz w:val="28"/>
          <w:szCs w:val="28"/>
          <w:rtl/>
        </w:rPr>
        <w:t xml:space="preserve">«له شعرٌ عربيٌ فائقٌ لايلوح عليه شي‌ءٌ من العجمة رغمًا عنه انّه نشأ مدّةً في بلاد العجم بعد ولادته في النجف»</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چه ايشان پرهيز از دوزبانه نگارى را از ويژگيهاىِ «شعر» او دانسته‌اند، امّا نيم نگاهى به متون منثور او، نشان از آن دارد كه اين ويژگى، نه از ويژگى‌هاىِ «شعر» او، كه در شمار ويژگى‌هاىِ «ادب» اوست. در همين شمار است زندگى‌نامه خودنوشتى كه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7815_57322"/>
    <w:bookmarkEnd w:id="25"/>
    <w:p>
      <w:pPr>
        <w:pStyle w:val="BookText"/>
      </w:pPr>
      <w:r>
        <w:rPr>
          <w:rFonts w:ascii="IRNazanin" w:hAnsi="IRNazanin" w:eastAsia="IRNazanin" w:cs="IRNazanin"/>
          <w:lang w:bidi="fa-IR"/>
          <w:color w:val="111111"/>
          <w:sz w:val="28"/>
          <w:szCs w:val="28"/>
          <w:rtl/>
        </w:rPr>
        <w:t xml:space="preserve">علّامه نجفى بدعوت مصاحب ديرينش علّامه شيخ رضا شبيبى نگاشت، و بعدها بوسيله علّامه امين عاملى در متن «أعيان‌الشيعة» به وديعت نهاده شد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5"/>
      </w:pPr>
      <w:bookmarkStart w:id="112" w:name="_Toc56"/>
      <w:r>
        <w:t>ج 5 - 2. عنايت تام به صنايع بديعى</w:t>
      </w:r>
      <w:bookmarkEnd w:id="112"/>
    </w:p>
    <w:p>
      <w:pPr>
        <w:pStyle w:val="BookText"/>
      </w:pPr>
      <w:r>
        <w:rPr>
          <w:rFonts w:ascii="IRNazanin" w:hAnsi="IRNazanin" w:eastAsia="IRNazanin" w:cs="IRNazanin"/>
          <w:lang w:bidi="fa-IR"/>
          <w:color w:val="111111"/>
          <w:sz w:val="28"/>
          <w:szCs w:val="28"/>
          <w:rtl/>
        </w:rPr>
        <w:t xml:space="preserve">يكى از ويژگيهاىِ ادب علّامه نجفى، عنايت تام به صنايع بديعى و پرهيز از بدوى نگارى است. او هر چند هيچگاه در دام بازيهاىِ زبانى و لفظى نلغزيد، امّا بگونه‌اى كه تطابق ميان زبان سره و ذهن قدرتمندش حكم ميكرد، به اصرار در پىِ نهادن صنايع بديعى در عبارات، و بويژه اشعار خود بود. در اين ميان، جناس و توريه در نظر او از ارزشى ويژه برخوردارند. از اين رو، اقسام جناس و انواع توريه را مى‌توان بوفور در «ديوان» او، دست ياب كرد. اين مطلب بگونه‌اى‌است كه برخى او را متأثّر از صفى‌الدين حلّى دانسته‌اند. در اين زمينه به سخن شمارى از تراجم‌نگاران او بنگريد:</w:t>
      </w:r>
    </w:p>
    <w:p>
      <w:pPr>
        <w:pStyle w:val="BookText"/>
      </w:pPr>
      <w:r>
        <w:rPr>
          <w:rFonts w:ascii="Amiri" w:hAnsi="Amiri" w:eastAsia="Amiri" w:cs="Amiri"/>
          <w:lang w:bidi="ar-SA"/>
          <w:color w:val="111111"/>
          <w:sz w:val="28"/>
          <w:szCs w:val="28"/>
          <w:rtl/>
        </w:rPr>
        <w:t xml:space="preserve">«و يكثر في شعره أنواع البديع و النكات الأدبيّة الدقيقة، و قلّما يخلو له بيتٌ من ذلك»</w:t>
      </w:r>
      <w:r>
        <w:rPr>
          <w:rStyle w:val="FootnoteReference"/>
        </w:rPr>
        <w:footnoteReference w:id="51"/>
      </w:r>
    </w:p>
    <w:p>
      <w:pPr>
        <w:pStyle w:val="BookText"/>
      </w:pPr>
      <w:r>
        <w:rPr>
          <w:rFonts w:ascii="Amiri" w:hAnsi="Amiri" w:eastAsia="Amiri" w:cs="Amiri"/>
          <w:lang w:bidi="ar-SA"/>
          <w:color w:val="111111"/>
          <w:sz w:val="28"/>
          <w:szCs w:val="28"/>
          <w:rtl/>
        </w:rPr>
        <w:t xml:space="preserve">«اضف إلى ذلك تأثّره بالصفي‌الحلّي و عشقه لأنواع البديع، و لايكاد يخلو من ذلك شي‌ءٌ من نظمه»</w:t>
      </w:r>
      <w:r>
        <w:rPr>
          <w:rStyle w:val="FootnoteReference"/>
        </w:rPr>
        <w:footnoteReference w:id="52"/>
      </w:r>
    </w:p>
    <w:p>
      <w:pPr>
        <w:pStyle w:val="BookText"/>
      </w:pPr>
      <w:r>
        <w:rPr>
          <w:rFonts w:ascii="Amiri" w:hAnsi="Amiri" w:eastAsia="Amiri" w:cs="Amiri"/>
          <w:lang w:bidi="ar-SA"/>
          <w:color w:val="111111"/>
          <w:sz w:val="28"/>
          <w:szCs w:val="28"/>
          <w:rtl/>
        </w:rPr>
        <w:t xml:space="preserve">«و شعره تأثّر فيه بالصفي الحلّي و مدرسته، فقد عشق البديع و أنواعه و تأثّر بالنكات الأدبيّة الدقيقة؛ و يكاد لايخلو كلّ بيتٍ له من ذلك»</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7815_57323"/>
    <w:bookmarkEnd w:id="26"/>
    <w:p>
      <w:pPr>
        <w:pStyle w:val="Heading5"/>
      </w:pPr>
      <w:bookmarkStart w:id="113" w:name="_Toc57"/>
      <w:r>
        <w:t>د 5 - 2. غناىِ معنوى</w:t>
      </w:r>
      <w:bookmarkEnd w:id="113"/>
    </w:p>
    <w:p>
      <w:pPr>
        <w:pStyle w:val="BookText"/>
      </w:pPr>
      <w:r>
        <w:rPr>
          <w:rFonts w:ascii="IRNazanin" w:hAnsi="IRNazanin" w:eastAsia="IRNazanin" w:cs="IRNazanin"/>
          <w:lang w:bidi="fa-IR"/>
          <w:color w:val="111111"/>
          <w:sz w:val="28"/>
          <w:szCs w:val="28"/>
          <w:rtl/>
        </w:rPr>
        <w:t xml:space="preserve">از ديگر خصائص ادب علّامه نجفى، غناىِ معنوىِ عبارات اوست. او معمولاً معنائى درشت را، در قالب لفظى كوتاه مى‌نهد، و بدين ترتيب از زياده نويسى سخت پرهيز مى‌كند. گذشته از «ديوان» او، رساله حاضر نيز بر اين جنبه از ادب او، گواهى صادق است. علّامه طهرانى - كه خود مدّتها با اديب ما مصاحبت داشته؛ و نيز در دوران سكونت او در ايران، دهها نامه از او دريافت داشته، و از اينرو با نثر و نظم او بخوبى آشنا بوده است - ، در اين باره مى‌نگارد:</w:t>
      </w:r>
    </w:p>
    <w:p>
      <w:pPr>
        <w:pStyle w:val="BookText"/>
      </w:pPr>
      <w:r>
        <w:rPr>
          <w:rFonts w:ascii="Amiri" w:hAnsi="Amiri" w:eastAsia="Amiri" w:cs="Amiri"/>
          <w:lang w:bidi="ar-SA"/>
          <w:color w:val="111111"/>
          <w:sz w:val="28"/>
          <w:szCs w:val="28"/>
          <w:rtl/>
        </w:rPr>
        <w:t xml:space="preserve">و كان يحمل اللفظ معنىً أكثر من قابليّته»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5"/>
      </w:pPr>
      <w:bookmarkStart w:id="114" w:name="_Toc58"/>
      <w:r>
        <w:t>س 5 - 2. لطف معانى</w:t>
      </w:r>
      <w:bookmarkEnd w:id="114"/>
    </w:p>
    <w:p>
      <w:pPr>
        <w:pStyle w:val="BookText"/>
      </w:pPr>
      <w:r>
        <w:rPr>
          <w:rFonts w:ascii="IRNazanin" w:hAnsi="IRNazanin" w:eastAsia="IRNazanin" w:cs="IRNazanin"/>
          <w:lang w:bidi="fa-IR"/>
          <w:color w:val="111111"/>
          <w:sz w:val="28"/>
          <w:szCs w:val="28"/>
          <w:rtl/>
        </w:rPr>
        <w:t xml:space="preserve">معانىِ آثار ادبىِ علّامه نجفى - و بويژه آثار منظوم او - ، بگونه‌اى است كه مى‌توان «لطف معانى» را، از خصائص ادب او دانست. چه گذشته از غناىِ معنوى، لطافت معانى نيز در آثار او چشمگير است. معاصران و مصاحبان او، اين ويژگى را زائيده احاطه او بر ادب فارسى دانسته‌اند. گويا او همچون مهيار ديلمى‌رحمه الله، معانى لطيف شايع در ادب فارسى را در قالب الفاظ فصيح زبان عرب مى‌نشانيده، و لباسى فاخر از اين بر تن لطيف آن بر مى‌كشيده است.</w:t>
      </w:r>
    </w:p>
    <w:p>
      <w:pPr>
        <w:pStyle w:val="BookText"/>
      </w:pPr>
      <w:r>
        <w:rPr>
          <w:rFonts w:ascii="IRNazanin" w:hAnsi="IRNazanin" w:eastAsia="IRNazanin" w:cs="IRNazanin"/>
          <w:lang w:bidi="fa-IR"/>
          <w:color w:val="111111"/>
          <w:sz w:val="28"/>
          <w:szCs w:val="28"/>
          <w:rtl/>
        </w:rPr>
        <w:t xml:space="preserve">علّامه امين عاملى در اين زمينه مى‌نگارد:</w:t>
      </w:r>
    </w:p>
    <w:p>
      <w:pPr>
        <w:pStyle w:val="BookText"/>
      </w:pPr>
      <w:r>
        <w:rPr>
          <w:rFonts w:ascii="Amiri" w:hAnsi="Amiri" w:eastAsia="Amiri" w:cs="Amiri"/>
          <w:lang w:bidi="ar-SA"/>
          <w:color w:val="111111"/>
          <w:sz w:val="28"/>
          <w:szCs w:val="28"/>
          <w:rtl/>
        </w:rPr>
        <w:t xml:space="preserve">«ويصحّ أن يقال فيه: انّه نظم المعاني الفارسيّة بالألفاظ العربيّة، كما قيل في مهيار»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تهرانى نيز، به سبب همين ويژگىِ ادب او اشاره مى‌كند:</w:t>
      </w:r>
    </w:p>
    <w:p>
      <w:pPr>
        <w:pStyle w:val="BookText"/>
      </w:pPr>
      <w:r>
        <w:rPr>
          <w:rFonts w:ascii="Amiri" w:hAnsi="Amiri" w:eastAsia="Amiri" w:cs="Amiri"/>
          <w:lang w:bidi="ar-SA"/>
          <w:color w:val="111111"/>
          <w:sz w:val="28"/>
          <w:szCs w:val="28"/>
          <w:rtl/>
        </w:rPr>
        <w:t xml:space="preserve">«و السرّ في ذلك يرجع إلى احاطته بالأدب الفارسيّة المعروف بذلك.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7815_57324"/>
    <w:bookmarkEnd w:id="27"/>
    <w:p>
      <w:pPr>
        <w:pStyle w:val="BookText"/>
      </w:pPr>
      <w:r>
        <w:rPr>
          <w:rFonts w:ascii="Amiri" w:hAnsi="Amiri" w:eastAsia="Amiri" w:cs="Amiri"/>
          <w:lang w:bidi="ar-SA"/>
          <w:color w:val="111111"/>
          <w:sz w:val="28"/>
          <w:szCs w:val="28"/>
          <w:rtl/>
        </w:rPr>
        <w:t xml:space="preserve">قد كان شأنه في ذلك شأن مهيار الديلمي الّذي قيل فيه: انّه نظم المعاني الفارسيّة في الألفاظ العربيّة»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115" w:name="_Toc59"/>
      <w:r>
        <w:t>م 5 - 2. گستردگىِ حيطه</w:t>
      </w:r>
      <w:bookmarkEnd w:id="115"/>
    </w:p>
    <w:p>
      <w:pPr>
        <w:pStyle w:val="BookText"/>
      </w:pPr>
      <w:r>
        <w:rPr>
          <w:rFonts w:ascii="IRNazanin" w:hAnsi="IRNazanin" w:eastAsia="IRNazanin" w:cs="IRNazanin"/>
          <w:lang w:bidi="fa-IR"/>
          <w:color w:val="111111"/>
          <w:sz w:val="28"/>
          <w:szCs w:val="28"/>
          <w:rtl/>
        </w:rPr>
        <w:t xml:space="preserve">از ديگر ويژگيهاىِ ادب علّامه نجفى، گستردگىِ حيطه آن است. او هم اديب است، و هم ادب پژوه. رساله حاضر - كه بخشهائى از آن در زمينه نقد ادبى است - ، رساله «أداء المفروض في شرح أرجوزة العروض»، و نيز ديگر أثرش «الروض الأريض» - كه در فنّ نقدشعر و شعرشناسى پديد آمده‌اند - ، نمايانگر علائق ادب پژوهانه اويند؛ و «ديوان» شعر و نيز نثر شمارى از ديگر آثارش - همچون رساله حاضر - ، نشانگر علائق ادبىِ او.</w:t>
      </w:r>
    </w:p>
    <w:p>
      <w:pPr>
        <w:pStyle w:val="BookText"/>
      </w:pPr>
      <w:r>
        <w:rPr>
          <w:rFonts w:ascii="IRNazanin" w:hAnsi="IRNazanin" w:eastAsia="IRNazanin" w:cs="IRNazanin"/>
          <w:lang w:bidi="fa-IR"/>
          <w:color w:val="111111"/>
          <w:sz w:val="28"/>
          <w:szCs w:val="28"/>
          <w:rtl/>
        </w:rPr>
        <w:t xml:space="preserve">در زمينه شعر، هر چند بخش عمده «ديوان» او، در زمينه اخوانيّات پديد آمده است، امّا ديگر اغراض شعرى - همچون غزل، شكواى از بيماريها، شكواى ازنزديكان، مدح اساتيد، نكوهش بعضى از مراكز تازه تأسيس آن روزگار، و حتّى هجا - نيز مورد توجّه او قرار گرفته‌اند. از اينرو مى‌پندارم توجّه او به هر دو حيطه ادب و ادب پژوهى مى‌تواند «گستردگىِ حيطه» را، از ويژگى‌هاىِ ادب او قرار دهد.</w:t>
      </w:r>
    </w:p>
    <w:p>
      <w:pPr>
        <w:pStyle w:val="Heading5"/>
      </w:pPr>
      <w:bookmarkStart w:id="116" w:name="_Toc60"/>
      <w:r>
        <w:t>ى 5 - 2. تمايل به نثر فنّى</w:t>
      </w:r>
      <w:bookmarkEnd w:id="116"/>
    </w:p>
    <w:p>
      <w:pPr>
        <w:pStyle w:val="BookText"/>
      </w:pPr>
      <w:r>
        <w:rPr>
          <w:rFonts w:ascii="IRNazanin" w:hAnsi="IRNazanin" w:eastAsia="IRNazanin" w:cs="IRNazanin"/>
          <w:lang w:bidi="fa-IR"/>
          <w:color w:val="111111"/>
          <w:sz w:val="28"/>
          <w:szCs w:val="28"/>
          <w:rtl/>
        </w:rPr>
        <w:t xml:space="preserve">«تمايل به نثر فنى» نيز، در شمار ويژگيهاىِ ادب علّامه نجفى قرار دارد. توجّه به اين نكته كه - آنگونه كه پيش از اين ديديم - ، او در 11 زمينه از زمينه‌هاىِ علوم اسلامى، قلم زده و از فقه و حديث تا رسائل چنددانشى، آثار گونه‌گونى پديد آورده است؛ منظور راقم اين سطور از اين ويژگى ادب او را بهتر نمايان مى‌سازد. چه اگر چه در متون فقهى،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حديثى، فلسفى و ... نمى‌توان به نثر فنّى چندان پاى بند ماند، امّا او در همين نگاشته‌هايش نيز، چندان جانب فخامت الفاظ و قوّت عبارات را رعايت مى‌كند، كه مى‌توان متون علمىِ او را نيز، فراهم آمده بر اساس ادبى متمايل به نثر فنّى دانست.</w:t>
      </w:r>
    </w:p>
    <w:p>
      <w:pPr>
        <w:pStyle w:val="BookText"/>
      </w:pPr>
      <w:r>
        <w:rPr>
          <w:rFonts w:ascii="IRNazanin" w:hAnsi="IRNazanin" w:eastAsia="IRNazanin" w:cs="IRNazanin"/>
          <w:lang w:bidi="fa-IR"/>
          <w:color w:val="111111"/>
          <w:sz w:val="28"/>
          <w:szCs w:val="28"/>
          <w:rtl/>
        </w:rPr>
        <w:t xml:space="preserve">گذشته از اين امّا اين ويژگى در متون صرفاً ادبىِ او سخت چشمگير است. گذشته از رساله حاضر، شمارى از ديگر نگاشته‌هاىِ او - و بويژه نامه‌هاىِ اخوانيّه‌اش - ، تمايل شديد او به نثر فنّى را نشان مى‌دهند. به اين نامه - كه در جواب دوستى كه مدحيّه‌اى براى او سروده بود، نگاشت - بنگريد:</w:t>
      </w:r>
    </w:p>
    <w:p>
      <w:pPr>
        <w:pStyle w:val="BookText"/>
      </w:pPr>
      <w:r>
        <w:rPr>
          <w:rFonts w:ascii="Amiri" w:hAnsi="Amiri" w:eastAsia="Amiri" w:cs="Amiri"/>
          <w:lang w:bidi="ar-SA"/>
          <w:color w:val="111111"/>
          <w:sz w:val="28"/>
          <w:szCs w:val="28"/>
          <w:rtl/>
        </w:rPr>
        <w:t xml:space="preserve">«يا مَن ذكرَني حين نسَاني بقيّةُ الأصحاب، و سلكَ معي طريقَ الوفاء مذ جفاني الأخدانُ و الأترابُ. كيف أطيق أن أؤدّي شكرَ جميلكَ بلسان القلمِ و أنت المعجزُ للعربِ الفصَحاء فكيفَ بالأعجمِ الأبكمِ!. و قد وصلت القصيدةُ المرزيةُ بعقودِ الجمان، فقلت: سبحان من خلقكَ و علَّمك البيان!. امتثلت أمرك بردّ الجواب مع علمي بأنّي لستُ من فرسان هذا الميدان و لوأصبحتُ من نابغة بني‌ذبيان!. و لكنِّي رأيتُ امتثالَ أمرِكَ من الفرض الواجب، فبعثتُ بأبياتٍ أرجو من فضلك العفو عن جميعها، فلولا اشتمالها على مدحك لقلت كلّها معايب!. و كيف يبلغُ حضيضُ الأرضِ ذرى كيوان، أم كيف يقابل بصغار الحصى غوالي الدرر و المرجان!»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بنده، مى‌پندارد كه اين 7 ويژگى، «خصائص ادب علّامه نجفى» را تشكيل ميدهد؛ خصائصى كه بدون توجّه به آن، نمى‌توان به تحليل فضاىِ ادبىِ ذهن او پرداخت.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7815_57326"/>
    <w:bookmarkEnd w:id="28"/>
    <w:p>
      <w:pPr>
        <w:pStyle w:val="BookText"/>
      </w:pPr>
      <w:r>
        <w:rPr>
          <w:rFonts w:ascii="IRNazanin" w:hAnsi="IRNazanin" w:eastAsia="IRNazanin" w:cs="IRNazanin"/>
          <w:lang w:bidi="fa-IR"/>
          <w:color w:val="111111"/>
          <w:sz w:val="28"/>
          <w:szCs w:val="28"/>
          <w:rtl/>
        </w:rPr>
        <w:t xml:space="preserve">بيفزايم كه مجموعه اين 7 خصيصه، صورتى خاص به مادّه عبارات او بخشيده است، صورتى كه مى‌تواند «گونه ادبىِ» او، خوانده شود. علّامه تهرانى، با اشاره به همين «گونه ادبىِ» او مى‌نويسد:</w:t>
      </w:r>
    </w:p>
    <w:p>
      <w:pPr>
        <w:pStyle w:val="BookText"/>
      </w:pPr>
      <w:r>
        <w:rPr>
          <w:rFonts w:ascii="Amiri" w:hAnsi="Amiri" w:eastAsia="Amiri" w:cs="Amiri"/>
          <w:lang w:bidi="ar-SA"/>
          <w:color w:val="111111"/>
          <w:sz w:val="28"/>
          <w:szCs w:val="28"/>
          <w:rtl/>
        </w:rPr>
        <w:t xml:space="preserve">«و لكافّة مؤلّفاته؛ لونٌ خاصٌّ و أسلوبٌ بديعٌ يحبّب قراءتها، أعانه على ذلك ما ذكرناه من براعته في الأدب و اللغة و غيرهما»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117" w:name="_Toc61"/>
      <w:r>
        <w:t>3. مؤلَّف</w:t>
      </w:r>
      <w:bookmarkEnd w:id="117"/>
    </w:p>
    <w:p>
      <w:pPr>
        <w:pStyle w:val="Heading4"/>
      </w:pPr>
      <w:bookmarkStart w:id="118" w:name="_Toc62"/>
      <w:r>
        <w:t>اشاره</w:t>
      </w:r>
      <w:bookmarkEnd w:id="118"/>
    </w:p>
    <w:p>
      <w:pPr>
        <w:pStyle w:val="BookText"/>
      </w:pPr>
      <w:r>
        <w:rPr>
          <w:rFonts w:ascii="IRNazanin" w:hAnsi="IRNazanin" w:eastAsia="IRNazanin" w:cs="IRNazanin"/>
          <w:lang w:bidi="fa-IR"/>
          <w:color w:val="111111"/>
          <w:sz w:val="28"/>
          <w:szCs w:val="28"/>
          <w:rtl/>
        </w:rPr>
        <w:t xml:space="preserve">در دو بخش پيشين اين مقدّمه، نظرى كوتاه به زندگى مؤلِّف رساله</w:t>
      </w:r>
    </w:p>
    <w:p>
      <w:pPr>
        <w:pStyle w:val="BookText"/>
      </w:pPr>
      <w:r>
        <w:rPr>
          <w:rFonts w:ascii="IRNazanin" w:hAnsi="IRNazanin" w:eastAsia="IRNazanin" w:cs="IRNazanin"/>
          <w:lang w:bidi="fa-IR"/>
          <w:color w:val="111111"/>
          <w:sz w:val="28"/>
          <w:szCs w:val="28"/>
          <w:rtl/>
        </w:rPr>
        <w:t xml:space="preserve">حاضر، و زان پس نگاه اجمالىِ ديگرى به ادب او داشتيم. بدون ترديد اين مقدّمه نمى‌تواند بدون اشاره به چيستىِ اين رساله؛ انجام پذيرد. از اين رو، در اين سوّمين بخش از مقدّمه، سر آن دارم كه به اختصار نكاتى را در باره رساله حاضر و درونمايه آن، مطرح سازم.</w:t>
      </w:r>
    </w:p>
    <w:p>
      <w:pPr>
        <w:pStyle w:val="Heading4"/>
      </w:pPr>
      <w:bookmarkStart w:id="119" w:name="_Toc63"/>
      <w:r>
        <w:t>1 - 3. نام رساله</w:t>
      </w:r>
      <w:bookmarkEnd w:id="119"/>
    </w:p>
    <w:p>
      <w:pPr>
        <w:pStyle w:val="BookText"/>
      </w:pPr>
      <w:r>
        <w:rPr>
          <w:rFonts w:ascii="IRNazanin" w:hAnsi="IRNazanin" w:eastAsia="IRNazanin" w:cs="IRNazanin"/>
          <w:lang w:bidi="fa-IR"/>
          <w:color w:val="111111"/>
          <w:sz w:val="28"/>
          <w:szCs w:val="28"/>
          <w:rtl/>
        </w:rPr>
        <w:t xml:space="preserve">مؤلّف رساله حاضر، در متن آن هيچ اشاره‌اى به نامى كه براى نگاشته خود برگزيده است، نمى‌كند. از اينرو، هر چند اكنون بر اساس سالشمارىِ قمرى، تنها نزديك به يكصد سال از تأليف اين رساله مى‌گذرد - در اين رابطه، در همين صفحات توضيحى خواهم داشت - ، امّا شاهديم كه در همين مدّت كوتاه رساله حاضر با 3 نام خوانده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«السيف الصنيع لرقاب منكري علم البديع»؛</w:t>
      </w:r>
    </w:p>
    <w:p>
      <w:pPr>
        <w:pStyle w:val="BookText"/>
      </w:pPr>
      <w:r>
        <w:rPr>
          <w:rFonts w:ascii="IRNazanin" w:hAnsi="IRNazanin" w:eastAsia="IRNazanin" w:cs="IRNazanin"/>
          <w:lang w:bidi="fa-IR"/>
          <w:color w:val="111111"/>
          <w:sz w:val="28"/>
          <w:szCs w:val="28"/>
          <w:rtl/>
        </w:rPr>
        <w:t xml:space="preserve">علّامه نجفى در زندگى‌نامه خودنوشتى كه بدعوت مرحوم علّامه مدرس تبريزى‌رحمه الله نگاشت، به هنگام يادكرد از اين رساله، به اين نام اشاره مى‌كند</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«السيف الصنيع على رقاب منكري علم البديع»؛</w:t>
      </w:r>
    </w:p>
    <w:p>
      <w:pPr>
        <w:pStyle w:val="BookText"/>
      </w:pPr>
      <w:r>
        <w:rPr>
          <w:rFonts w:ascii="IRNazanin" w:hAnsi="IRNazanin" w:eastAsia="IRNazanin" w:cs="IRNazanin"/>
          <w:lang w:bidi="fa-IR"/>
          <w:color w:val="111111"/>
          <w:sz w:val="28"/>
          <w:szCs w:val="28"/>
          <w:rtl/>
        </w:rPr>
        <w:t xml:space="preserve">علّامه مفضال شيخ آقابزرگ طهرانى‌رحمه الله</w:t>
      </w:r>
      <w:r>
        <w:rPr>
          <w:rStyle w:val="FootnoteReference"/>
        </w:rPr>
        <w:footnoteReference w:id="60"/>
      </w:r>
      <w:r>
        <w:rPr>
          <w:rFonts w:ascii="Amiri" w:hAnsi="Amiri" w:eastAsia="Amiri" w:cs="Amiri"/>
          <w:lang w:bidi="ar-SA"/>
          <w:color w:val="111111"/>
          <w:sz w:val="28"/>
          <w:szCs w:val="28"/>
          <w:rtl/>
        </w:rPr>
        <w:t xml:space="preserve">، استاد سيّد احمد حسينى</w:t>
      </w:r>
      <w:r>
        <w:rPr>
          <w:rStyle w:val="FootnoteReference"/>
        </w:rPr>
        <w:footnoteReference w:id="61"/>
      </w:r>
      <w:r>
        <w:rPr>
          <w:rFonts w:ascii="IRNazanin" w:hAnsi="IRNazanin" w:eastAsia="IRNazanin" w:cs="IRNazanin"/>
          <w:lang w:bidi="fa-IR"/>
          <w:color w:val="111111"/>
          <w:sz w:val="28"/>
          <w:szCs w:val="28"/>
          <w:rtl/>
        </w:rPr>
        <w:t xml:space="preserve">، مرحوم علّامه مهدوى</w:t>
      </w:r>
      <w:r>
        <w:rPr>
          <w:rStyle w:val="FootnoteReference"/>
        </w:rPr>
        <w:footnoteReference w:id="62"/>
      </w:r>
      <w:r>
        <w:rPr>
          <w:rFonts w:ascii="Amiri" w:hAnsi="Amiri" w:eastAsia="Amiri" w:cs="Amiri"/>
          <w:lang w:bidi="ar-SA"/>
          <w:color w:val="111111"/>
          <w:sz w:val="28"/>
          <w:szCs w:val="28"/>
          <w:rtl/>
        </w:rPr>
        <w:t xml:space="preserve">رحمه الله و حضرت آية اللّه مرعشى نجفى</w:t>
      </w:r>
      <w:r>
        <w:rPr>
          <w:rStyle w:val="FootnoteReference"/>
        </w:rPr>
        <w:footnoteReference w:id="63"/>
      </w:r>
      <w:r>
        <w:rPr>
          <w:rFonts w:ascii="IRNazanin" w:hAnsi="IRNazanin" w:eastAsia="IRNazanin" w:cs="IRNazanin"/>
          <w:lang w:bidi="fa-IR"/>
          <w:color w:val="111111"/>
          <w:sz w:val="28"/>
          <w:szCs w:val="28"/>
          <w:rtl/>
        </w:rPr>
        <w:t xml:space="preserve">رحمه الله رساله حاضر را به اين نام خوانده‌اند. اين نام بر اساس نگاشته استاد علّامه سيد احمد حسينى، به مقدّمه شمارى از آثار مؤلّف - همچون «وقايةالأذهان»</w:t>
      </w:r>
      <w:r>
        <w:rPr>
          <w:rStyle w:val="FootnoteReference"/>
        </w:rPr>
        <w:footnoteReference w:id="64"/>
      </w:r>
      <w:r>
        <w:rPr>
          <w:rFonts w:ascii="Amiri" w:hAnsi="Amiri" w:eastAsia="Amiri" w:cs="Amiri"/>
          <w:lang w:bidi="ar-SA"/>
          <w:color w:val="111111"/>
          <w:sz w:val="28"/>
          <w:szCs w:val="28"/>
          <w:rtl/>
        </w:rPr>
        <w:t xml:space="preserve">و رساله «أمجديّه»</w:t>
      </w:r>
      <w:r>
        <w:rPr>
          <w:rStyle w:val="FootnoteReference"/>
        </w:rPr>
        <w:footnoteReference w:id="65"/>
      </w:r>
      <w:r>
        <w:rPr>
          <w:rFonts w:ascii="Amiri" w:hAnsi="Amiri" w:eastAsia="Amiri" w:cs="Amiri"/>
          <w:lang w:bidi="ar-SA"/>
          <w:color w:val="111111"/>
          <w:sz w:val="28"/>
          <w:szCs w:val="28"/>
          <w:rtl/>
        </w:rPr>
        <w:t xml:space="preserve">- راه يافته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«السيف الصنيع رقاب منكري البديع»؛</w:t>
      </w:r>
    </w:p>
    <w:p>
      <w:pPr>
        <w:pStyle w:val="BookText"/>
      </w:pPr>
      <w:r>
        <w:rPr>
          <w:rFonts w:ascii="Amiri" w:hAnsi="Amiri" w:eastAsia="Amiri" w:cs="Amiri"/>
          <w:lang w:bidi="ar-SA"/>
          <w:color w:val="111111"/>
          <w:sz w:val="28"/>
          <w:szCs w:val="28"/>
          <w:rtl/>
        </w:rPr>
        <w:t xml:space="preserve">عنوانى است به نقل از علّامه امين عاملى‌رحمه الله.</w:t>
      </w:r>
    </w:p>
    <w:p>
      <w:pPr>
        <w:pStyle w:val="BookText"/>
      </w:pPr>
      <w:r>
        <w:rPr>
          <w:rFonts w:ascii="IRNazanin" w:hAnsi="IRNazanin" w:eastAsia="IRNazanin" w:cs="IRNazanin"/>
          <w:lang w:bidi="fa-IR"/>
          <w:color w:val="111111"/>
          <w:sz w:val="28"/>
          <w:szCs w:val="28"/>
          <w:rtl/>
        </w:rPr>
        <w:t xml:space="preserve">در اين ميان، بدون ترديد بهترين مأخذ براى دست‌يابى به نام حقيقىِ رساله حاضر، دو زندگينامه خودنوشت مؤلّف است. امّا - افسوس! - كه پريشانيهاىِ محتوائىِ «أعيان الشيعة» و نيز خطاهاىِ فراوانى كه به هنگام حروف‌نگارىِ آن پديد آمده است، دوّمين زندگينامه مؤلّف را - كه بوسيله مرحوم علّامه شبيبى در اختيار علّامه امين عاملى قرار گرفته - ، از دسترس ما خارج مى‌سازد. بدون ترديد «السيف الصنيع رقاب منكري البديع»، عنوان پريشانى است كه اين رساله در «أعيان‌الشيعة» يافته است، و از اينرو بهيچ وجه قابل اعتماد نمى‌نمايد.</w:t>
      </w:r>
    </w:p>
    <w:p>
      <w:pPr>
        <w:pStyle w:val="BookText"/>
      </w:pPr>
      <w:r>
        <w:rPr>
          <w:rFonts w:ascii="IRNazanin" w:hAnsi="IRNazanin" w:eastAsia="IRNazanin" w:cs="IRNazanin"/>
          <w:lang w:bidi="fa-IR"/>
          <w:color w:val="111111"/>
          <w:sz w:val="28"/>
          <w:szCs w:val="28"/>
          <w:rtl/>
        </w:rPr>
        <w:t xml:space="preserve">امّا عنوان أوّل - : «السيف الصنيع لرقاب منكري علم البديع» - گذشته از آنكه بر قلم خود مصنّف رفته است، با قدرت ادبىِ او نيز توافق كاملى دارد؛ چه «صُنِعَ ل » در ادب عرب كاربردهاى فراوانى داشته است، ما راقم اين سطور، نتوانست حتّى يك مورد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7815_57328"/>
    <w:bookmarkEnd w:id="29"/>
    <w:p>
      <w:pPr>
        <w:pStyle w:val="BookText"/>
      </w:pPr>
      <w:r>
        <w:rPr>
          <w:rFonts w:ascii="Amiri" w:hAnsi="Amiri" w:eastAsia="Amiri" w:cs="Amiri"/>
          <w:lang w:bidi="ar-SA"/>
          <w:color w:val="111111"/>
          <w:sz w:val="28"/>
          <w:szCs w:val="28"/>
          <w:rtl/>
        </w:rPr>
        <w:t xml:space="preserve">استعمال براى تركيب «صُنِعَ عَلَى» باز يابد</w:t>
      </w:r>
      <w:r>
        <w:rPr>
          <w:rStyle w:val="FootnoteReference"/>
        </w:rPr>
        <w:footnoteReference w:id="66"/>
      </w:r>
      <w:r>
        <w:rPr>
          <w:rFonts w:ascii="Amiri" w:hAnsi="Amiri" w:eastAsia="Amiri" w:cs="Amiri"/>
          <w:lang w:bidi="ar-SA"/>
          <w:color w:val="111111"/>
          <w:sz w:val="28"/>
          <w:szCs w:val="28"/>
          <w:rtl/>
        </w:rPr>
        <w:t xml:space="preserve">. از اينرو عنوان رساله حاضر را به تبع مؤلّف علّامه، «السيف الصنيع لرقاب منكري علم البديع» دانسته‌ام.</w:t>
      </w:r>
    </w:p>
    <w:p>
      <w:pPr>
        <w:pStyle w:val="Heading4"/>
      </w:pPr>
      <w:bookmarkStart w:id="120" w:name="_Toc64"/>
      <w:r>
        <w:t>2 - 3. بستر آفرينش رساله حاضر</w:t>
      </w:r>
      <w:bookmarkEnd w:id="120"/>
    </w:p>
    <w:p>
      <w:pPr>
        <w:pStyle w:val="BookText"/>
      </w:pPr>
      <w:r>
        <w:rPr>
          <w:rFonts w:ascii="IRNazanin" w:hAnsi="IRNazanin" w:eastAsia="IRNazanin" w:cs="IRNazanin"/>
          <w:lang w:bidi="fa-IR"/>
          <w:color w:val="111111"/>
          <w:sz w:val="28"/>
          <w:szCs w:val="28"/>
          <w:rtl/>
        </w:rPr>
        <w:t xml:space="preserve">تدوين رساله حاضر، در طىِ واقعه‌اى خاصّ - كه راقم از آن به «بستر آفرينش رساله حاضر» تعبير كرده - ، صورت پذيرفته است. بدون ترديد آنچه در اين رساله صورت مدوّن يافته است، مدّتها در فضاىِ ذهنىِ علّامه نجفى جريان داشته و بسترى مناسب را جستجو مى‌كرده تا در آن، در قالب الفاظ آرام گيرد. مؤلف رساله، در پيشانىِ كتاب، آن بستر را اين چنين بازگو مى‌كند:</w:t>
      </w:r>
    </w:p>
    <w:p>
      <w:pPr>
        <w:pStyle w:val="BookText"/>
      </w:pPr>
      <w:r>
        <w:rPr>
          <w:rFonts w:ascii="IRNazanin" w:hAnsi="IRNazanin" w:eastAsia="IRNazanin" w:cs="IRNazanin"/>
          <w:lang w:bidi="fa-IR"/>
          <w:color w:val="111111"/>
          <w:sz w:val="28"/>
          <w:szCs w:val="28"/>
          <w:rtl/>
        </w:rPr>
        <w:t xml:space="preserve">در رمضان المبارك سال 1324 ه ق. در پىِ مراسم ازدواج علّامه شيخ كاظم آل‌كاشف‌الغطاء با دختر آيةاللّه العظمى علّامه شيخ على آل‌كاشف‌الغطاء - كه عموى او بود، و در آن روزگاران نه تنها شيخ اين خاندان، كه در شمار اعلام نجف‌اشرف قرار داشت - ، علّامه نجفى قصيده‌اى مى‌سرايد و در طى آن، اين ازدواج را به شيخ خاندان و نيز داماد - كه در شمار ياران او بوده است - ، تهنيت مى‌گويد. اين قصيده كه به قصيده «تنصّر» نامبردار شد - در باره اين قصيده در همين صفحات سخن خواهم داشت - ، در مجامع ادبىِ نجف اشرف سخت مورد پذيرش واقع مى‌شود، و گويا به محافل خارج از عراق نيز، راه مى‌يابد. در پىِ اين واقعه، علّامه نجفى در طول چندين مجالست، آنچه را به عنوان قواعد «فنّ شعر» در خاطر داشته، به تفصيل براى اهل ادب نجف‌اشرف باز مى‌گويد. اين محاضرات كه با مناظرات سنگين و حتّى مباحث لجاجت آلود همراه بوده است، سرانجام آنچنان بر آنان مؤثّر مى‌افتد، كه همگان شيوه او را مى‌ستايند و در آئين نقد ادبى رأىِ او را گردن مى‌نهند.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 پس، علّامه نجفى اين واقعه علمى را، در نامه‌اى اخوانيّه براى يار و مصاحب ديرينش علّامه شيخ هادى آل‌كاشف‌الغطاء - كه خود ميزبان دائمىِ يكى از بزرگترين مجالس ادبى نجف‌اشرف بود - ، به شرح باز مى‌گويد؛ و آن يار علّامه نيز در پاسخ رساله‌اى كوتاه - در حجم يك صفحه - امّا بانثرى فاخر و بس دلكش، مى‌نگارد؛ و هرچند با برخى از آراء علّامه نجفى بگونه‌اى نقارآميز برخورد مى‌كند</w:t>
      </w:r>
      <w:r>
        <w:rPr>
          <w:rStyle w:val="FootnoteReference"/>
        </w:rPr>
        <w:footnoteReference w:id="67"/>
      </w:r>
      <w:r>
        <w:rPr>
          <w:rFonts w:ascii="IRNazanin" w:hAnsi="IRNazanin" w:eastAsia="IRNazanin" w:cs="IRNazanin"/>
          <w:lang w:bidi="fa-IR"/>
          <w:color w:val="111111"/>
          <w:sz w:val="28"/>
          <w:szCs w:val="28"/>
          <w:rtl/>
        </w:rPr>
        <w:t xml:space="preserve">، امّا موافقت خود با روش او را، بوضوح نمايان مى‌سازد. اين نامه نيز گويا در محافل آن روز مورد توجّه واقع مى‌شود، و شمارى از ادب پژوهان مفاد آن را مخالف آراء اديب ما بر مى‌شمارند. از اينرو، علّامه نجفى پس از تمهيدى بلند، آن رساله را به گزارش مى‌گيرد تا همرأيىِ آن يار همدل را با خود، باز نمايد. و بدين ترتيب رساله حاضر در بستر آن مناظرات و مكاتبات آفريده مى‌شود.</w:t>
      </w:r>
    </w:p>
    <w:p>
      <w:pPr>
        <w:pStyle w:val="BookText"/>
      </w:pPr>
      <w:r>
        <w:rPr>
          <w:rFonts w:ascii="IRNazanin" w:hAnsi="IRNazanin" w:eastAsia="IRNazanin" w:cs="IRNazanin"/>
          <w:lang w:bidi="fa-IR"/>
          <w:color w:val="111111"/>
          <w:sz w:val="28"/>
          <w:szCs w:val="28"/>
          <w:rtl/>
        </w:rPr>
        <w:t xml:space="preserve">بدين ترتيب پر واضح است، كه «السيف الصنيع» بر مدار قصيده فاخر «تنصّر»، و زان پس گزارش نامه علّامه شيخ هادى آل‌كاشف‌الغطاء پديد آمده است. از آنجا كه سروده مؤلّف در پايان رساله بنحو مستقل مضبوط است، امّا آن نامه در لابلاىِ بخشهاىِ انجامين اين متن مذكور افتاده، مى‌پندارم كه روايت آن نامه بنحو مستقل در اينجا خالى از فايدتى نباشد. متن آن نامه فاخر چنين است:</w:t>
      </w:r>
    </w:p>
    <w:p>
      <w:pPr>
        <w:pStyle w:val="BookText"/>
      </w:pPr>
      <w:r>
        <w:rPr>
          <w:rFonts w:ascii="Amiri" w:hAnsi="Amiri" w:eastAsia="Amiri" w:cs="Amiri"/>
          <w:lang w:bidi="ar-SA"/>
          <w:color w:val="111111"/>
          <w:sz w:val="28"/>
          <w:szCs w:val="28"/>
          <w:rtl/>
        </w:rPr>
        <w:t xml:space="preserve">«كِتَابِي إِلَيْكَ أَيُّهَا الشَّيْخُ الْإِمَامُ الْأُسْتَاذُ، لِأُعْلِمَكَ أَنِّي مُنْتَبِهٌ عَنْ سِنَةِ الْغَفْلَةِ، عَادِلٌ عَنِ الطَّرِيقَةِ الجَائِرَةِ إِلَى الْجَادَّةِ الْعَدْلَةِ؛ مُهْتَدٍ إِلَى وَاضِحِ الَْمحَجَّةِ، بِأَبْلَغِ حُجَّةٍ. وَ أُحَاشِي أَدِيبًا يَتَخَطَّى عَنِ الطَّرِيقَةِ الْوُسْطَى وَ بَعِيدٌ أَنْ يَبْعُدَ عَنِ الْإِنْصَافِ، لِيَقْرُبَ إِلَى الْخِلَافِ. لِأَنَّكَ - أَيُّهَا الْمُنْصِفُ! - إِذَا نَظَرْتَ إِلَى الْقَصِيدَةِ، وَجَدْتَهَا كَالْخَرِيدَةِ؛ لِكُلِّ حُسْنٍ وَ مُحَسِّنَاتٍ، وَ تَجَمُّلٍ بِالْعَرَضِ وَ جَمَالٌ بِالذَّاتِ. إِذِ الْحَلْيُ عَلَى الْمُشَوَّهَةِ الذَّمِيمَةِ، لَاتَرْفَعُ لَهَا قِيمَةً؛ إِذِ الْحُلَلُ عَلَى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الْعَجُوزِ السَّودَاءِ، لَاتُلْبِسُهَا حُلَّةَ حُسْنٍ وَ بَهَاءٍ!. وَ الشِّعْرُ إِذَا كَانَ مَحْلُولَ النِّظَامِ لَاتَرْفَعُهُ تَورِيَةٌ وَ لَا اسْتِخْدَامٌ؛ وَ إِذَا كَانَ وَاهِي الْأَسَاسِ لَايُجْدِيهِ الْجِنَاسُ؛ وَ إِذَا كَانَ أَنَابِيبَ فِي أَجْوَافِهَا الرِّيحُ، فَلَايُثْقِلُ مَوَازِينَهُ الَّتمْلِيحُ وَ التَّلْمِيحُ. وَ إِذَا خَلَا مِنْ مَعْنًى مُخْتَرَعٍ، وَ أَمْرٍ مُبْتَدَعٍ؛ وَ كَانَ مَعَ ذَلِكَ مِنَ الْمَتَانَةِ صَفْرًا، وَ مِنْ حُسْنِ الْأُسْلُوبِ الْآخِذِ بِمَجَامِعِ الْقُلُوبِ خَالِيًا قَفْرًا؛</w:t>
      </w:r>
    </w:p>
    <w:p>
      <w:pPr>
        <w:pStyle w:val="BookText"/>
      </w:pPr>
      <w:r>
        <w:rPr>
          <w:rFonts w:ascii="Amiri" w:hAnsi="Amiri" w:eastAsia="Amiri" w:cs="Amiri"/>
          <w:lang w:bidi="ar-SA"/>
          <w:color w:val="111111"/>
          <w:sz w:val="28"/>
          <w:szCs w:val="28"/>
          <w:rtl/>
        </w:rPr>
        <w:t xml:space="preserve">لَمْ‌يَقُمْ صَدرُهُ بَدِيعٌ، وَ مَنْ حَلَاهُ بِهَذَا الْحَالِ، وَ زَيَّنَهُ وَ هُوَ بِتِلْكَ الْخِلَالِ؛ كَانَ كَمَنْ حَلَا الْعَكَرَ بِالدُّرَرِ، وَ الْكَرَبَ بِالذَّهَبِ؛ وَ رَخِيصَ الْعَمُودِ، بِثَمِينِ الْعُقُودِ؛ وَ طَوَّقَ عُنُقَ الْجَرَادَةِبِأَبْهَى قِلَادَةٍ؛ وَ كَسَا النِّعَاجَ، حُلَلَ الدِّيبَاجِ؛ وَ أَلْبَسَ أُمَ‌حُبَيْن، مِنَ الْوَشْيِ حُلَّتَينِ. وَ الْأَدَبُ يَشْتَكِي مِمَّنْ لَاهِمَّةَ لَهُ إِلَّا الْجِنَاسَ بَينَ اللَّفْظَيْنِ، وَ الطِّبَاقَ بَينَ اثْنَيْنِ، وَ الْجَمعَ بَينَ مِثْلَيْنِ؛ وَ لَيْسَ لَهُ عِنَايَةٌ بِمَلِيحِ الْمَعَانِي، وَ لَا انْتِقَادٌ لِفَصِيحِ الْمَبَانِي؛ وَ لَا الْتِفَاتٌ إِلَى حُسْنِ السَّبْكِ وَ التَّأْلِيفِ، وَ مَتَانَةِ الْنَّظْمِ وَ التَّرْصِيفِ؛ وَ غَيْرُ ذَلِكَ مِمَّا يَعْرِفُهُ الْخَبِيرُ، وَ لَايُحْسِنُ عَنهُ التَّعْبِيرَ؛ وَ يُدْرِكُهُ بِالذَّوقِ وَ الْعِرْفَانِ، وَ يَضِيقُ عَنْهُ الْبَيَانُ. وَ مَا مُعْجِزُ أَحْمَدَ وَ ذِكْرَى حَبِيبٍ، إِلَّا بِمَا أَنْتَ أَعْلَمُ بِهِ مِنْ جَمَالِ الْمَعَانِي وَ حُسْنِ الْأَسَالِيبِ؛ لَا بِالزَّخَارِيفِ اللَّفْظِيَّةِ، وَ الُْمحَسِّنَاتِ الْبَدِيعِيَّةِ؛ إِلَّا إِذَا جَاءَتْ عَفْوًا بِلَاتَكَلُّفٍ، وَ عُرِضَتْ لِلْأَدِيبِ بِلَاتَعَسُّفٍ؛ وَ لَمْ‌تَكُ هِيَ الَْمحَطَّ لِلْأَنْظَارِ، وَ الْقُطْبَ الَّذِي عَلَيهِ الْمَدَارُ. وَ إِنَّا إِذَا رَجَعْنَا إِلَى الْوِجْدَانِ، وَ كَشَفْنَا الْأَمْرَ بِالْاِمْتِحَانِ؛ وَجَدْنَا مِنْ أَنْفُسِنَا وَ مَنْ لَهُ أَدْنَى خِبْرَةٍ، انَّ لَنَا عَلَى تِلكَ الزَّخَارِيفِ تَمَامَ الْقُدْرَةِ؛ وَ لَيسَ فِي وُسْعِنَا أَنْ نُضَاهِيَ الْفَحْلَيْنِ الْمُبَرِّزَيْنِ بِبَيْتٍ وَاحِدٍ، وَ لَا مَثَلٍ شَارِدٍ وَ لَسْتُ أَقُولُ: انَّ مُحَسِّنَاتِ الْبَدِيعِ غَيْرُ مُحَسَّنَةٍ، وَ فُنُونَهُ غَيْرُ مُسْتَحْسَنَةٍ؛ وَ إِنَّ الْعِلْمَ النَّبَاتِيِّ لَايُخْفِقُ بِالنَّصْرِ، وَ لَايَسُدُّ بِحَامِلِهِ الثَّغْرَ؛ وَ لَكِنْ أَقُولُ - وَ التَّشْبِيهُ أَبْلَغُ عِندَ النَّبِيهِ! - : اَلْفَتَاتُ تُسَوَّرُ، إِذَا كَانَتْ تُنْظَرُ؛ وَ تُزَيَّنُ، إِذَا كَانَتْ تُسْتَحْسَنُ؛ وَ تُخَلْخَلُ، إِذَا كَانَتْ تُقْبَلُ؛ وَ تُقَرَّطُ وَ تُقَلَّدُ، إِذَا كَانَتْ ذَاتَ جِيدٍ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7815_57331"/>
    <w:bookmarkEnd w:id="30"/>
    <w:p>
      <w:pPr>
        <w:pStyle w:val="BookText"/>
      </w:pPr>
      <w:r>
        <w:rPr>
          <w:rFonts w:ascii="Amiri" w:hAnsi="Amiri" w:eastAsia="Amiri" w:cs="Amiri"/>
          <w:lang w:bidi="ar-SA"/>
          <w:color w:val="111111"/>
          <w:sz w:val="28"/>
          <w:szCs w:val="28"/>
          <w:rtl/>
        </w:rPr>
        <w:t xml:space="preserve">أَجْيَدَ».</w:t>
      </w:r>
    </w:p>
    <w:p>
      <w:pPr>
        <w:pStyle w:val="Heading4"/>
      </w:pPr>
      <w:bookmarkStart w:id="121" w:name="_Toc65"/>
      <w:r>
        <w:t>3 - 3. تاريخ تدوين رساله</w:t>
      </w:r>
      <w:bookmarkEnd w:id="121"/>
    </w:p>
    <w:p>
      <w:pPr>
        <w:pStyle w:val="BookText"/>
      </w:pPr>
      <w:r>
        <w:rPr>
          <w:rFonts w:ascii="Amiri" w:hAnsi="Amiri" w:eastAsia="Amiri" w:cs="Amiri"/>
          <w:lang w:bidi="ar-SA"/>
          <w:color w:val="111111"/>
          <w:sz w:val="28"/>
          <w:szCs w:val="28"/>
          <w:rtl/>
        </w:rPr>
        <w:t xml:space="preserve">در برخى از مصادر ترجمه علّامه نجفى، و نيز درمقدمه شمارى از آثار ايشان، به رمضان المبارك سال 1324 ه ق.</w:t>
      </w:r>
      <w:r>
        <w:rPr>
          <w:rStyle w:val="FootnoteReference"/>
        </w:rPr>
        <w:footnoteReference w:id="68"/>
      </w:r>
      <w:r>
        <w:rPr>
          <w:rFonts w:ascii="Amiri" w:hAnsi="Amiri" w:eastAsia="Amiri" w:cs="Amiri"/>
          <w:lang w:bidi="ar-SA"/>
          <w:color w:val="111111"/>
          <w:sz w:val="28"/>
          <w:szCs w:val="28"/>
          <w:rtl/>
        </w:rPr>
        <w:t xml:space="preserve">، و يا به مطلق اين سال</w:t>
      </w:r>
      <w:r>
        <w:rPr>
          <w:rStyle w:val="FootnoteReference"/>
        </w:rPr>
        <w:footnoteReference w:id="69"/>
      </w:r>
      <w:r>
        <w:rPr>
          <w:rFonts w:ascii="IRNazanin" w:hAnsi="IRNazanin" w:eastAsia="IRNazanin" w:cs="IRNazanin"/>
          <w:lang w:bidi="fa-IR"/>
          <w:color w:val="111111"/>
          <w:sz w:val="28"/>
          <w:szCs w:val="28"/>
          <w:rtl/>
        </w:rPr>
        <w:t xml:space="preserve">به عنوان سال تأليف رساله «السيف الصنيع»، اشاره شده است. اين اشاره، گويا مبتنى بر سخن علّامه نجفى در متن رساله است. دراين سخن، او به رمضان المبارك سال 1324 ه ق.، به عنوان تاريخ آن ازدواج اشاره مى‌كند. بدين ترتيب، آن قصيده نيز در همين ايّام سروده شده است. امّا نه در متن رساله و نه در جائى ديگر، اين راقم دليلى بر اينكه متن رساله نيز در همان سال تدوين شده باشد، نيافت؛ و مى‌پندارم بر اساس آنچه در بند پيشين «: 2 - 3» گذشت، تاريخ تدوين رساله را، مى‌بايد چندى فراتر از اين سال دانست. چه نمى‌توان پذيرفت كه محاضرات ادبىِ پيشگفته، مكاتبه مؤلّف با علّامه شيخ هادى آل‌كاشف‌الغطاء، ارسال پاسخ از سوى او، خرده گيرى‌هاىِ شمارى از اهل ادب نجف‌اشرف، و سر انجام تدوين اين رساله، همه و همه در 4 ماه انتهائىِ آن سال صورت گرفته باشد. از اينرو، سخن آنانكه ماه مبارك اين سال، و يا 3 ماه پس از آن را تاريخ تدوين رساله دانسته‌اند، به هيچ روى مورد پذيرش نيست.</w:t>
      </w:r>
    </w:p>
    <w:p>
      <w:pPr>
        <w:pStyle w:val="BookText"/>
      </w:pPr>
      <w:r>
        <w:rPr>
          <w:rFonts w:ascii="IRNazanin" w:hAnsi="IRNazanin" w:eastAsia="IRNazanin" w:cs="IRNazanin"/>
          <w:lang w:bidi="fa-IR"/>
          <w:color w:val="111111"/>
          <w:sz w:val="28"/>
          <w:szCs w:val="28"/>
          <w:rtl/>
        </w:rPr>
        <w:t xml:space="preserve">بدين ترتيب بدون آنكه از زمان دقيق تدوين رساله آگاه باشيم، تنها مى‌توانيم نيمه دوّم دهه سوّم قرن چهارده هجرى را، محدوده تأليف اين رساله بدانيم.</w:t>
      </w:r>
    </w:p>
    <w:p>
      <w:pPr>
        <w:pStyle w:val="Heading4"/>
      </w:pPr>
      <w:bookmarkStart w:id="122" w:name="_Toc66"/>
      <w:r>
        <w:t>4- 3. ويژگيهاىِ نثر رساله</w:t>
      </w:r>
      <w:bookmarkEnd w:id="122"/>
    </w:p>
    <w:p>
      <w:pPr>
        <w:pStyle w:val="Heading5"/>
      </w:pPr>
      <w:bookmarkStart w:id="123" w:name="_Toc67"/>
      <w:r>
        <w:t>اشاره</w:t>
      </w:r>
      <w:bookmarkEnd w:id="123"/>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7815_57332"/>
    <w:bookmarkEnd w:id="31"/>
    <w:p>
      <w:pPr>
        <w:pStyle w:val="BookText"/>
      </w:pPr>
      <w:r>
        <w:rPr>
          <w:rFonts w:ascii="IRNazanin" w:hAnsi="IRNazanin" w:eastAsia="IRNazanin" w:cs="IRNazanin"/>
          <w:lang w:bidi="fa-IR"/>
          <w:color w:val="111111"/>
          <w:sz w:val="28"/>
          <w:szCs w:val="28"/>
          <w:rtl/>
        </w:rPr>
        <w:t xml:space="preserve">پيش از اين، از «خصائص ادب علّامه نجفى» سخن داشتم - بنگريد: بند «5 - 2» - .</w:t>
      </w:r>
    </w:p>
    <w:p>
      <w:pPr>
        <w:pStyle w:val="BookText"/>
      </w:pPr>
      <w:r>
        <w:rPr>
          <w:rFonts w:ascii="IRNazanin" w:hAnsi="IRNazanin" w:eastAsia="IRNazanin" w:cs="IRNazanin"/>
          <w:lang w:bidi="fa-IR"/>
          <w:color w:val="111111"/>
          <w:sz w:val="28"/>
          <w:szCs w:val="28"/>
          <w:rtl/>
        </w:rPr>
        <w:t xml:space="preserve">رساله حاضر نيز، از بستر همان ادب برخاسته و بر اساس همان دانش وافر، پيراسته شده است. از اينرو، بدون آنكه نيّت تكرار آنچه گذشت را، داشته باشم؛ تنها به دو نكته در باره «مفردات» و «تركيبات» اين نگاشته، اشاره مى‌كنم:</w:t>
      </w:r>
    </w:p>
    <w:p>
      <w:pPr>
        <w:pStyle w:val="Heading5"/>
      </w:pPr>
      <w:bookmarkStart w:id="124" w:name="_Toc68"/>
      <w:r>
        <w:t>الف 4 - 3. مفردات رساله</w:t>
      </w:r>
      <w:bookmarkEnd w:id="124"/>
    </w:p>
    <w:p>
      <w:pPr>
        <w:pStyle w:val="BookText"/>
      </w:pPr>
      <w:r>
        <w:rPr>
          <w:rFonts w:ascii="IRNazanin" w:hAnsi="IRNazanin" w:eastAsia="IRNazanin" w:cs="IRNazanin"/>
          <w:lang w:bidi="fa-IR"/>
          <w:color w:val="111111"/>
          <w:sz w:val="28"/>
          <w:szCs w:val="28"/>
          <w:rtl/>
        </w:rPr>
        <w:t xml:space="preserve">در زمينه مفردات، اين رساله عليرغم خردىِ حجمش، مشحون از مفردات فنّى و اصطلاحات نا آشناست. مؤلّف علّامه در جاى جاىِ اين نوشته، خزانه لغوىِ سرشار خود را بررسيده، و تنها الفاظى را گزين كرده است كه مادّه رساله او را، فخيم و غنى سازد. هر چند افراط او در اين گزينش، بدون ترديد شمار استفاده كنندگان از رساله او را، بشدّت كاهش خواهد داد.</w:t>
      </w:r>
    </w:p>
    <w:p>
      <w:pPr>
        <w:pStyle w:val="Heading5"/>
      </w:pPr>
      <w:bookmarkStart w:id="125" w:name="_Toc69"/>
      <w:r>
        <w:t>ب 4 - 3. نثر رساله</w:t>
      </w:r>
      <w:bookmarkEnd w:id="125"/>
    </w:p>
    <w:p>
      <w:pPr>
        <w:pStyle w:val="BookText"/>
      </w:pPr>
      <w:r>
        <w:rPr>
          <w:rFonts w:ascii="IRNazanin" w:hAnsi="IRNazanin" w:eastAsia="IRNazanin" w:cs="IRNazanin"/>
          <w:lang w:bidi="fa-IR"/>
          <w:color w:val="111111"/>
          <w:sz w:val="28"/>
          <w:szCs w:val="28"/>
          <w:rtl/>
        </w:rPr>
        <w:t xml:space="preserve">در زمينه شيوه «نثر رساله» حاضر نيز، نيم نگاهى كوتاه به تنها چند سطر آن، نشان مى‌دهد كه علّامه نجفى در پىِ آفرينش رساله‌اى بوده، كه در زمينه نثر در شمار متون مسجّع و آهنگين قرار گيرد. سجعهاىِ پى در پى، جناسهاى گونه‌گون و استشهادهاى ادبىِ چندى كه سراسر رساله را در خود گرفته، نشانگر تلاشى است كه او براى تدوين رساله‌اى خوش صورت، به كار برده است. از اينرو، راقم هر چند «السيف الصنيع» را شاهكارى ادبى نمى‌داند، امّا مى‌پندارد كه مى‌توان آن را، در شمار متون برگزيده پديد آمده در حوزه ادب متأخّر شيعى دانست.</w:t>
      </w:r>
    </w:p>
    <w:p>
      <w:pPr>
        <w:pStyle w:val="BookText"/>
      </w:pPr>
      <w:r>
        <w:rPr>
          <w:rFonts w:ascii="IRNazanin" w:hAnsi="IRNazanin" w:eastAsia="IRNazanin" w:cs="IRNazanin"/>
          <w:lang w:bidi="fa-IR"/>
          <w:color w:val="111111"/>
          <w:sz w:val="28"/>
          <w:szCs w:val="28"/>
          <w:rtl/>
        </w:rPr>
        <w:t xml:space="preserve">بدين ترتيب، مى‌توان مادّه و صورت لفظىِ رساله حاضر را، فخيم، غنى، خوش آهنگ و در يك سخن «فنّى» خواند.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7815_57333"/>
    <w:bookmarkEnd w:id="32"/>
    <w:p>
      <w:pPr>
        <w:pStyle w:val="Heading4"/>
      </w:pPr>
      <w:bookmarkStart w:id="126" w:name="_Toc70"/>
      <w:r>
        <w:t>5 - 3. رساله حاضر در آئينه سخن بزرگان</w:t>
      </w:r>
      <w:bookmarkEnd w:id="126"/>
    </w:p>
    <w:p>
      <w:pPr>
        <w:pStyle w:val="BookText"/>
      </w:pPr>
      <w:r>
        <w:rPr>
          <w:rFonts w:ascii="IRNazanin" w:hAnsi="IRNazanin" w:eastAsia="IRNazanin" w:cs="IRNazanin"/>
          <w:lang w:bidi="fa-IR"/>
          <w:color w:val="111111"/>
          <w:sz w:val="28"/>
          <w:szCs w:val="28"/>
          <w:rtl/>
        </w:rPr>
        <w:t xml:space="preserve">از آنجا كه هنوز يكسده كامل بر اين رساله نرفته، و پيش از اين نيز رساله به عرضه عمومى نرسيده است؛ نمى‌توان بازتاب گسترده‌اى از آن را، در سخن بزرگان پهنه ادب و علم جستجو كرد. تا آنجا كه راقم اين سطور مى‌داند، تنها علّامه شيخ آقابزرگ طهرانى‌رحمه الله، بهنگام يادكِرد از اين نگاشته مرقوم داشته‌اند:</w:t>
      </w:r>
    </w:p>
    <w:p>
      <w:pPr>
        <w:pStyle w:val="BookText"/>
      </w:pPr>
      <w:r>
        <w:rPr>
          <w:rFonts w:ascii="Amiri" w:hAnsi="Amiri" w:eastAsia="Amiri" w:cs="Amiri"/>
          <w:lang w:bidi="ar-SA"/>
          <w:color w:val="111111"/>
          <w:sz w:val="28"/>
          <w:szCs w:val="28"/>
          <w:rtl/>
        </w:rPr>
        <w:t xml:space="preserve">«و هو كتابٌ نفسٌ»</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آيةاللّه مرعشى نجفى‌رحمه الله نيز در تقريظى كه 65 سالى پيش از اين</w:t>
      </w:r>
      <w:r>
        <w:rPr>
          <w:rStyle w:val="FootnoteReference"/>
        </w:rPr>
        <w:footnoteReference w:id="71"/>
      </w:r>
      <w:r>
        <w:rPr>
          <w:rFonts w:ascii="IRNazanin" w:hAnsi="IRNazanin" w:eastAsia="IRNazanin" w:cs="IRNazanin"/>
          <w:lang w:bidi="fa-IR"/>
          <w:color w:val="111111"/>
          <w:sz w:val="28"/>
          <w:szCs w:val="28"/>
          <w:rtl/>
        </w:rPr>
        <w:t xml:space="preserve">، در زمان حيات مؤلّف، ارادتمندانه بر اين اثر استاد خود نگاشته‌اند، ديدگاه خود پيرامون آن را، باز نموده‌اند. احترام به آن علّامه سترگ بزرگ نگاهبان ميراث مكتوب شيعه را، در اينجا به نقل تمامىِ آن سرنوشت مى‌پردازم:</w:t>
      </w:r>
    </w:p>
    <w:p>
      <w:pPr>
        <w:pStyle w:val="BookText"/>
      </w:pPr>
      <w:r>
        <w:rPr>
          <w:rFonts w:ascii="Amiri" w:hAnsi="Amiri" w:eastAsia="Amiri" w:cs="Amiri"/>
          <w:lang w:bidi="ar-SA"/>
          <w:color w:val="111111"/>
          <w:sz w:val="28"/>
          <w:szCs w:val="28"/>
          <w:rtl/>
        </w:rPr>
        <w:t xml:space="preserve">«كتاب السيف الصنيع على رقاب منكري البديع، للإمام الهمام القدوة الأسوة، نابغة العصر و يتيمة الدهر، ربّ الفضائل و كعبتها الّتى تهوي إليها الأفئدة، ناطورة الفقه، عالم الكتاب و السنّة، فقيه الأمّة، خرّيت الأدب و طائرها الصيّت، شيخ الإجازة و مركز الرواية، الرحله المسند، الثَبَت الثَبْت، المصنّف المؤلّف الُمجيد الَمجيد، مفسّر التفسير، درّة تيجان المحدّثين و مقدام المجتهدين، حجّةالإسلام و المسلمين آيةاللّه‌العظمى بين الورى شيخنا و أستاذنا الشيخ محمّد الرضا أبي‌المجد الأصبهاني النجفي، لازالت رياض الفضل بوجوده مبتهجةً ضاحكةً مستبشرةً.</w:t>
      </w:r>
    </w:p>
    <w:p>
      <w:pPr>
        <w:pStyle w:val="BookText"/>
      </w:pPr>
      <w:r>
        <w:rPr>
          <w:rFonts w:ascii="Amiri" w:hAnsi="Amiri" w:eastAsia="Amiri" w:cs="Amiri"/>
          <w:lang w:bidi="ar-SA"/>
          <w:color w:val="111111"/>
          <w:sz w:val="28"/>
          <w:szCs w:val="28"/>
          <w:rtl/>
        </w:rPr>
        <w:t xml:space="preserve">ثمّ انّ «عليًّا» الموفى إليه في الكتاب و المخاطب بالتهنئة، هو شيخنا العلّامة البحّاثة المتتبّع المتدرّب ملحق الأحفاد بالأجداد و الواسطة بين الأكابر و الأصاغر، الشيخ عليّ بن محمّدرضا بن موسى بن فقيه الشيعة كاشف‌الغطاء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7815_57334"/>
    <w:bookmarkEnd w:id="33"/>
    <w:p>
      <w:pPr>
        <w:pStyle w:val="BookText"/>
      </w:pPr>
      <w:r>
        <w:rPr>
          <w:rFonts w:ascii="Amiri" w:hAnsi="Amiri" w:eastAsia="Amiri" w:cs="Amiri"/>
          <w:lang w:bidi="ar-SA"/>
          <w:color w:val="111111"/>
          <w:sz w:val="28"/>
          <w:szCs w:val="28"/>
          <w:rtl/>
        </w:rPr>
        <w:t xml:space="preserve">عن مبهمات الشريعة الغرّاء، طاب ثراه، و كان من مشايخنا في الرواية.</w:t>
      </w:r>
    </w:p>
    <w:p>
      <w:pPr>
        <w:pStyle w:val="BookText"/>
      </w:pPr>
      <w:r>
        <w:rPr>
          <w:rFonts w:ascii="Amiri" w:hAnsi="Amiri" w:eastAsia="Amiri" w:cs="Amiri"/>
          <w:lang w:bidi="ar-SA"/>
          <w:color w:val="111111"/>
          <w:sz w:val="28"/>
          <w:szCs w:val="28"/>
          <w:rtl/>
        </w:rPr>
        <w:t xml:space="preserve">الراجى المستكين أبوالمعالي شهاب‌الدين الحسينيّ الحسنيّ المرعشيّ الرضويّ الموسويّ النقويّ المشتهر بالنجفيّ</w:t>
      </w:r>
    </w:p>
    <w:p>
      <w:pPr>
        <w:pStyle w:val="BookText"/>
      </w:pPr>
      <w:r>
        <w:rPr>
          <w:rFonts w:ascii="Amiri" w:hAnsi="Amiri" w:eastAsia="Amiri" w:cs="Amiri"/>
          <w:lang w:bidi="ar-SA"/>
          <w:color w:val="111111"/>
          <w:sz w:val="28"/>
          <w:szCs w:val="28"/>
          <w:rtl/>
        </w:rPr>
        <w:t xml:space="preserve">حرّرتها في 18 شوّال المكرّم 1359</w:t>
      </w:r>
    </w:p>
    <w:p>
      <w:pPr>
        <w:pStyle w:val="BookText"/>
      </w:pPr>
      <w:r>
        <w:rPr>
          <w:rFonts w:ascii="Amiri" w:hAnsi="Amiri" w:eastAsia="Amiri" w:cs="Amiri"/>
          <w:lang w:bidi="ar-SA"/>
          <w:color w:val="111111"/>
          <w:sz w:val="28"/>
          <w:szCs w:val="28"/>
          <w:rtl/>
        </w:rPr>
        <w:t xml:space="preserve">ببلدة قمّ المشرّفة حرم الأئمّة</w:t>
      </w:r>
    </w:p>
    <w:p>
      <w:pPr>
        <w:pStyle w:val="Heading4"/>
      </w:pPr>
      <w:bookmarkStart w:id="127" w:name="_Toc71"/>
      <w:r>
        <w:t>6 - 3. درونمايه رساله</w:t>
      </w:r>
      <w:bookmarkEnd w:id="127"/>
    </w:p>
    <w:p>
      <w:pPr>
        <w:pStyle w:val="Heading5"/>
      </w:pPr>
      <w:bookmarkStart w:id="128" w:name="_Toc72"/>
      <w:r>
        <w:t>اشاره</w:t>
      </w:r>
      <w:bookmarkEnd w:id="128"/>
    </w:p>
    <w:p>
      <w:pPr>
        <w:pStyle w:val="BookText"/>
      </w:pPr>
      <w:r>
        <w:rPr>
          <w:rFonts w:ascii="IRNazanin" w:hAnsi="IRNazanin" w:eastAsia="IRNazanin" w:cs="IRNazanin"/>
          <w:lang w:bidi="fa-IR"/>
          <w:color w:val="111111"/>
          <w:sz w:val="28"/>
          <w:szCs w:val="28"/>
          <w:rtl/>
        </w:rPr>
        <w:t xml:space="preserve">اين ششمين قسمت از سوّمين بخش «مقدّمه مصحّح» را، به نمودن سيرى اجمالى در رساله «السيف الصنيع» اختصاص داده‌ام. بلافاصله بيافزايم كه در اين قسمت، نه در پىِ ترجمه آن متن بوده‌ام، و نه سر آن داشته‌ام كه قدم به قدم، از نزديك مجموعه محتويات متن را تعقيب و فشرده‌اى از آن را، عرضه كنم. بلكه در اينجا ميخواهم تنها خطّ سير رساله را بازنگارم، و اساس مايه آن را به تفكيك نشان دهم. بيفزايم كه پس از اين قسمت، تلخيص گونه‌اى كوتاه از اين خطّ سير را، جداگانه عرضه خواهم كرد؛ و اميد كه بهنگام مطالعه اين رساله، خواننده ارجمندى را مفيد افتد.</w:t>
      </w:r>
    </w:p>
    <w:p>
      <w:pPr>
        <w:pStyle w:val="Heading5"/>
      </w:pPr>
      <w:bookmarkStart w:id="129" w:name="_Toc73"/>
      <w:r>
        <w:t>الف 6 - 3. تبيين درونمايه و خطّ سير رساله</w:t>
      </w:r>
      <w:bookmarkEnd w:id="129"/>
    </w:p>
    <w:p>
      <w:pPr>
        <w:pStyle w:val="BookText"/>
      </w:pPr>
      <w:r>
        <w:rPr>
          <w:rFonts w:ascii="IRNazanin" w:hAnsi="IRNazanin" w:eastAsia="IRNazanin" w:cs="IRNazanin"/>
          <w:lang w:bidi="fa-IR"/>
          <w:color w:val="111111"/>
          <w:sz w:val="28"/>
          <w:szCs w:val="28"/>
          <w:rtl/>
        </w:rPr>
        <w:t xml:space="preserve">علّامه نجفى، پس از مقدّمه‌اى - كه با توجّه به حجم كلّ متن، مى‌توان آن را درازآهنگ خواند - ، در فصل نخست، آدمى را موجودى كه در پىِ شناخت سبب‌ها است، معرّفى مى‌كند. بدين ترتيب استطراداً اشاره‌اى به اين كه انسان فطرتاً خداجو و در پى علّت العلل و سبب الأسباب است، به ميان مى‌آورد. آنگاه حُسْن را در شمار مسبّبات مى‌انگارد، و ميل آدمى به شناخت حُسْن در سخن كه سخن حَسَن زائيده آن است را، علّت پيدايش علوم بلاغى و بويژه فنّ بديع مى‌داند. در انگاره او، علم بديع فراتر از دو علم معانى و بيان، و بگونه‌اى جامع محسّنات آن دو است. بدين ترتيب، او در نخستين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علم بديع را زائيده منطقىِ يكى از احساسات فطرىِ آدمى معرّفى مى كند؛ و در قدم دوّم، با آنان كه نه تنها مُهر مِهرى از اين علم بدل نداشتند كه با آن طريق نقار مى‌پيمودند، بگونه استقراء منطقى، به مناظره و محاجّه مى‌پردازد. چه در اين بخش، او نه از قواعد كلّى، كه از محسّنات جزئىِ محسوس آشكار در شمارى از ابيات شاعران متقدّم، سخن مى‌گويد، و از طريق بررسىِ اين جزئيات، در پىِ اثبات قاعده كلّىِ «وجوب التفات به علم بديع» بر مى‌آيد. در اين قسمت، او بخصوص بر نمودن نمونه‌هائى از اشعار بحترى اصرار مى‌ورزد. چه به نظر او، منكران علم بديع، بحترى را شاعرى بدوى‌سرا مى‌دانند كه بدون آنكه محسّنات بديعى را در سخن خود به وام گرفته باشد، ديوانى لطيف و سخت ارزشمند عرضه كرده است. به نظر اينان، بحترى در نهايت طريقى است كه ابوتمّام در ديگر سوى آن قرار گرفته است.</w:t>
      </w:r>
    </w:p>
    <w:p>
      <w:pPr>
        <w:pStyle w:val="BookText"/>
      </w:pPr>
      <w:r>
        <w:rPr>
          <w:rFonts w:ascii="IRNazanin" w:hAnsi="IRNazanin" w:eastAsia="IRNazanin" w:cs="IRNazanin"/>
          <w:lang w:bidi="fa-IR"/>
          <w:color w:val="111111"/>
          <w:sz w:val="28"/>
          <w:szCs w:val="28"/>
          <w:rtl/>
        </w:rPr>
        <w:t xml:space="preserve">در اينجا، علّامه نجفى خود را از اثبات آن اصل نخست، فارغ مى‌يابد. آنگاه بلافاصله بر اين نكته دست مى‌نهد و سخت بر آن اصرار مى‌ورزد، كه از منظر او شمارى از آئين‌هاى علم بديع - همچون دو صنعت حذف و تنقيط - ، به هيچ روى در زيباسازىِ سخن مؤثّر نيستند، و ذكر اين آئين‌ها در شمار صنايع بديعى، تنها از باب محرم شدن نامحرمان و وارد شدن نااهلان بوده است. در اينجا دامن اين بحث خواه ناخواه آنچنان گسترده مى‌شود، كه علّامه نجفى پيش از فروچيدن آن، شمارى از صنايع بديعى و بويژه صنعت توريه را، سخت به نقد و بررسى مى‌گيرد، و حتّى از نمودن آراء شخصىِ خود در اين زمينه، پرهيز نمى‌كند. اشاره مؤلّف به اينكه سخن در باب توريه به درازا كشيد، و با اين حال حقّ اين مبحث آنچنان كه بايد گزارده نشد، آخرين سطور اين قسمت را تشكيل مى‌دهد.</w:t>
      </w:r>
    </w:p>
    <w:p>
      <w:pPr>
        <w:pStyle w:val="BookText"/>
      </w:pPr>
      <w:r>
        <w:rPr>
          <w:rFonts w:ascii="IRNazanin" w:hAnsi="IRNazanin" w:eastAsia="IRNazanin" w:cs="IRNazanin"/>
          <w:lang w:bidi="fa-IR"/>
          <w:color w:val="111111"/>
          <w:sz w:val="28"/>
          <w:szCs w:val="28"/>
          <w:rtl/>
        </w:rPr>
        <w:t xml:space="preserve">مصنّف ما، آنگاه به بيان اين اصل كلّى مى‌پردازد كه، تمامىِ آراينده‌هاىِ سخن را شروطى است، كه تنها با رعايت آن شروط سخنى آراسته عرضه مى‌شود؛ ور نه، چه بسيارند آراينده‌هائى كه آلاينده‌اند، و محسّناتى كه چون بدون رعايت شروط خود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 رفته‌اند، تنها در تقبيح كلام نافع افتاده‌اند.</w:t>
      </w:r>
    </w:p>
    <w:p>
      <w:pPr>
        <w:pStyle w:val="BookText"/>
      </w:pPr>
      <w:r>
        <w:rPr>
          <w:rFonts w:ascii="IRNazanin" w:hAnsi="IRNazanin" w:eastAsia="IRNazanin" w:cs="IRNazanin"/>
          <w:lang w:bidi="fa-IR"/>
          <w:color w:val="111111"/>
          <w:sz w:val="28"/>
          <w:szCs w:val="28"/>
          <w:rtl/>
        </w:rPr>
        <w:t xml:space="preserve">در گام چهارم، علّامه نجفى كوتاه دستىِ بديع پژوهان پيشين را، نه به حساب سستىِ اين دانش، كه علامت گستردگىِ مباحث آن مى‌شمارد؛ و خواننده را دعوت مى‌كند كه با بررسيدن متونى همچون قرآن‌كريم و نهج‌البلاغه شريف، فوائد و فرائد تازه‌اى دست ياب كند، و در غناى هر چه بيشتر اين علم، بكوشد.</w:t>
      </w:r>
    </w:p>
    <w:p>
      <w:pPr>
        <w:pStyle w:val="BookText"/>
      </w:pPr>
      <w:r>
        <w:rPr>
          <w:rFonts w:ascii="IRNazanin" w:hAnsi="IRNazanin" w:eastAsia="IRNazanin" w:cs="IRNazanin"/>
          <w:lang w:bidi="fa-IR"/>
          <w:color w:val="111111"/>
          <w:sz w:val="28"/>
          <w:szCs w:val="28"/>
          <w:rtl/>
        </w:rPr>
        <w:t xml:space="preserve">زان پس باز به اين نكته مى‌پردازد، كه آيا وجود ابياتى دل‌نواز و روح‌پرور، كه هيچ بهره‌اى از آراينده‌هاى لفظى و معنوى نبرده‌اند، نمى‌تواند اساس لزوم اين دانش را به زير علامت سؤال فروكشد؟ و بانهادن چنين علامتى در مقابل آن، از زائد و بى‌فائده بودن آن سخن گويد؟. پاسخ او به اين پرسش، مكمّل چهار گام پيشين است. چه به نظر او، بديع پژوهان از تمامىِ صنايع سخن نداشته‌اند، بنا بر اين مى‌توان پنداشت كه شمارى از صنايع ناگفته و نانوشته، در آرايش اين ابيات نقش داشته‌اند. بدين ترتيب نه تنها لزوم بديع‌پژوهى به مخاطره نمى‌افتد، كه پژوهش بيشتر در اين علم در شمار وظائف ادب‌پژوهان قرار مى‌گيرد.</w:t>
      </w:r>
    </w:p>
    <w:p>
      <w:pPr>
        <w:pStyle w:val="BookText"/>
      </w:pPr>
      <w:r>
        <w:rPr>
          <w:rFonts w:ascii="IRNazanin" w:hAnsi="IRNazanin" w:eastAsia="IRNazanin" w:cs="IRNazanin"/>
          <w:lang w:bidi="fa-IR"/>
          <w:color w:val="111111"/>
          <w:sz w:val="28"/>
          <w:szCs w:val="28"/>
          <w:rtl/>
        </w:rPr>
        <w:t xml:space="preserve">در اين مسير، ششمين موقف علّامه نجفى به بيان تفاوت ميان دو گروهِ عالمان به علم بديع، و نا آگاهان نسبت به آن، اختصاص يافته است. به باور او، بديع پژوهان توانائىِ آن را دارند كه به آن احساس فطرىِ نخستين - كه در پيشانىِ اين بخش به آن اشاره كرديم - ، پاسخ دهند و سبب حُسن در كلام و كلام حَسَن را بازشناسند؛ امّا آن ديگر گروه نه از اين نعمت بهره‌ورند، و نه مى‌توانند در اين زمينه، سخنى استوار بر زبان آرند.</w:t>
      </w:r>
    </w:p>
    <w:p>
      <w:pPr>
        <w:pStyle w:val="BookText"/>
      </w:pPr>
      <w:r>
        <w:rPr>
          <w:rFonts w:ascii="IRNazanin" w:hAnsi="IRNazanin" w:eastAsia="IRNazanin" w:cs="IRNazanin"/>
          <w:lang w:bidi="fa-IR"/>
          <w:color w:val="111111"/>
          <w:sz w:val="28"/>
          <w:szCs w:val="28"/>
          <w:rtl/>
        </w:rPr>
        <w:t xml:space="preserve">آنگاه علّامه نجفى، با تجديد فصل به بررسىِ باور گروهى از پسينيان كه سروده‌هاىِ پيشينيان را ضعيف مى‌انگارند، و آنان را به خشك طبعى و نافهمى متّهم مى‌سازند؛ مى‌پردازد. او در اين زمينه، به سخن شمارى از آنان - كه بر تشبيهى از يكى از نامداران متقدّم خرده گرفته‌اند امّا دهها تشبيه نظير و بل قبيح تر از آن را، در ابيات متأخّران نيكو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پنداشته‌اند، اشاره مى‌كند. اين بررسى خواه ناخواه به مقارنه شمارى از ابيات پيشينيان و پسينيان مى‌انجامد، و يكى از بخشهاىِ نقد ادبىِ رساله حاضر به انجام مى‌رسد.</w:t>
      </w:r>
    </w:p>
    <w:p>
      <w:pPr>
        <w:pStyle w:val="BookText"/>
      </w:pPr>
      <w:r>
        <w:rPr>
          <w:rFonts w:ascii="IRNazanin" w:hAnsi="IRNazanin" w:eastAsia="IRNazanin" w:cs="IRNazanin"/>
          <w:lang w:bidi="fa-IR"/>
          <w:color w:val="111111"/>
          <w:sz w:val="28"/>
          <w:szCs w:val="28"/>
          <w:rtl/>
        </w:rPr>
        <w:t xml:space="preserve">زان پس، مؤلّف ما بلافاصله به بررسىِ باورى ديگر - كه در نقطه مقابل اين رأى قرار دارد - ، مى‌پردازد. چه شمارى ديگر نيز، هنر شاعرى را تنها به نزد متقدّمان جستجو مى‌كنند و متأخّران را، در اين وادى سخت ناتوان مى‌انگارند. اينان حتّى برشمردن اسامىِ امكنه‌اى كه امروزه جز نامى از آن بدست نيست، و يا به كاربردن لغاتى كه در زمان ما سخت غريبند و نا آشنا را، نشان توان شاعر دانسته‌اند؛ و از اين رو، چون بيتى شوند كه در آن وصف شتر و ديگر حيواناتى چون آن رفته باشد، زبان به مدح شاعر گشايند و فرياد به تشويق او فراز كنند. مصنّف ما، آنچه راويه اشعار عرب، ابن‌اعرابى، در برخورد با منظومه‌اى درخشان از ابوتمّام در پيش گرفت را، از نمونه‌هاىِ تجلّىِ همين باور، دانسته است. به باور او، اگر كسى به چنين انديشه‌اى گردن نهد، باب شعر را بر پسينيان فرو بسته، و آن را از ويژگى‌هاى پيشينيان دانسته است. و پر واضح است كه وجود دهها ديوان درخشان و صدها قصيده جان نواز - كه در بستر ذهن و زبان متأخّران پديد آمده است - ، نا استوارىِ اين انديشه را، به وضوح نشان مى‌دهد.</w:t>
      </w:r>
    </w:p>
    <w:p>
      <w:pPr>
        <w:pStyle w:val="BookText"/>
      </w:pPr>
      <w:r>
        <w:rPr>
          <w:rFonts w:ascii="IRNazanin" w:hAnsi="IRNazanin" w:eastAsia="IRNazanin" w:cs="IRNazanin"/>
          <w:lang w:bidi="fa-IR"/>
          <w:color w:val="111111"/>
          <w:sz w:val="28"/>
          <w:szCs w:val="28"/>
          <w:rtl/>
        </w:rPr>
        <w:t xml:space="preserve">در نهمين گام، علّامه نجفى از پس اين بيان، كه پيشينيان قواعد شعر را استوار كردند و پسينيان با نگاره‌هاىِ بديعى در آرائيدن آن كوشيدند، به اين نتيجه مى‌رسد كه متقدّمان توانمندتر از متأخّرانند، و متأخّران زيباسراتر و لطيف‌گوتر از متقدّمان. او اين سخن را، نه تنها در فن شعر كه در تمامىِ علوم و حتّى صنايع روا مى‌پندارد. از منظر او، آنانكه پايه‌هاى نخست دانشهائى همچون طب و هندسه و نجوم را برافراشتند را، نمى‌توان با تابعانشان به مقايسه گرفت، هر چند بدون ترديد دانشوران متأخّر را بهره‌اى از آن علم حاصل شده است كه پايه‌گذاران نخستين، هيچ نصيبى از آن نداشته‌اند. بدين ترتيب، مى‌توان متقدّمان را افضل، و متّأخّران را اعلم دانست.</w:t>
      </w:r>
    </w:p>
    <w:p>
      <w:pPr>
        <w:pStyle w:val="BookText"/>
      </w:pPr>
      <w:r>
        <w:rPr>
          <w:rFonts w:ascii="IRNazanin" w:hAnsi="IRNazanin" w:eastAsia="IRNazanin" w:cs="IRNazanin"/>
          <w:lang w:bidi="fa-IR"/>
          <w:color w:val="111111"/>
          <w:sz w:val="28"/>
          <w:szCs w:val="28"/>
          <w:rtl/>
        </w:rPr>
        <w:t xml:space="preserve">پس از اين داورى، علّامه نجفى به نمودن يكى از اصول اساسىِ «فنّ شعر» از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ديدگاه خود مى‌پردازد. از منظر او، روح‌پروى و جان‌نوازىِ شعر، نه امرى ثابت كه تابع ذوق اقوام گونه‌گون است. او نه تنها سير زمان را در اين زمينه صاحب نقش مى‌داند، كه حتّى اختلاف جغرافيائىِ امكنه را نيز، در بهنجار و يا نابهنجار بودن شعر، دخيل مى‌داند. از اينرو، بى مهابا بر شاعرى خراسانى - كه حق را، در شمار استوار گويان است - ، ركاب مى‌كشد، و او را بر اقتفاى سخن متقدّمان، به ملامت مى‌گيرد. اين نقد، تمامىِ جوانب ديوان آن شاعر را در برمى‌گيرد، و سرانجام مؤلّف ما، در مقارنه قطعه‌اى از شاعر خراسانى با سروده‌اى از آنِ بزرگ سراينده قريش حضرت سيّد رضى‌رحمه الله، چنان راه افراط مى‌پيمايد و سخن به خشم مى‌گويد، كه اگر امانت علمىِ ناگزير نبود، مى‌پندارم ستردن يكى دو سطر نهائىِ اين مقارنه از متن كتاب و تطهير قلم مؤلّف ارجمند از چنين تندىِ بى سببى، نه تنها از ارزش نگاشته او نمى‌كاست، كه بر نفاست ادب آن ادب نفس را نيز مى‌افزود - غفر اللّه لنا و لجميع من تقدّم علينا، و عفا اللّه عنّا و عنهم! - .</w:t>
      </w:r>
    </w:p>
    <w:p>
      <w:pPr>
        <w:pStyle w:val="BookText"/>
      </w:pPr>
      <w:r>
        <w:rPr>
          <w:rFonts w:ascii="IRNazanin" w:hAnsi="IRNazanin" w:eastAsia="IRNazanin" w:cs="IRNazanin"/>
          <w:lang w:bidi="fa-IR"/>
          <w:color w:val="111111"/>
          <w:sz w:val="28"/>
          <w:szCs w:val="28"/>
          <w:rtl/>
        </w:rPr>
        <w:t xml:space="preserve">يازدهمين نكته‌اى كه در مسير رساله حاضر مورد توجّه علّامه مؤلّف قرار گرفته است، تبيين دشوارى‌هاىِ سرايش به شيوه پسينيان، در مقايسه با سرايندگى بر منش پيشينيان است. به باور او، اين دو شيوه شاعرى، هر چند در اصولى همچون لطافت طبع، روشنىِ ذهن، بازيگرىِ خيال و ... همسانند، امّا شاعرى كه روش متأخّران را پيشه كند، جز از اينها به فراخدستى در علوم بلاغى و برخوردارى از بسيارى از ديگر دانشها نيز، نيازمند است. چه بويژه به كاربردن توريه‌هاى رنگ رنگ - كه از منظر او، سرمايه متأخّران است - ، جز با چنين زمينه‌اى ميّسر نمى‌شود؛ و آن كه با ذهنى ساده و نه دانشورانه، به شاعرى برخيزد، نمى‌تواند بر سمند چنين آرايه‌هائى بنشيند و در شمار گرمروان وادىِ شعر، قرار گيرد. از اين رو، او از آنان كه دل به شعر عرب جاهلى سپرده‌اند، دعوت مى‌كند تا از جاهليّت روى بگردانند، و گوهر دماغى كه در ضبط اسامىِ بيابانها و كوره‌راه‌ها از دست مى‌دهند را، در فراگرفتن دانشهاىِ بلاغى و جز آن كنند؛ تا نه كلامى جاهلانه كه سخنى به وزانت سخن عرب جاهلى و لطافت و زيبائىِ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سخن معاصران، بسرايند.</w:t>
      </w:r>
    </w:p>
    <w:p>
      <w:pPr>
        <w:pStyle w:val="BookText"/>
      </w:pPr>
      <w:r>
        <w:rPr>
          <w:rFonts w:ascii="IRNazanin" w:hAnsi="IRNazanin" w:eastAsia="IRNazanin" w:cs="IRNazanin"/>
          <w:lang w:bidi="fa-IR"/>
          <w:color w:val="111111"/>
          <w:sz w:val="28"/>
          <w:szCs w:val="28"/>
          <w:rtl/>
        </w:rPr>
        <w:t xml:space="preserve">زان پس، علّامه نجفى به نقد اين انديشه كه آرايه‌هاى بديعى در شمار ابداعات متأخّرين است، و متقدّمان را از آن بهره‌اى نبوده است؛ مى‌پردازد. نمودن چند نمونه از سروده‌هاىِ پيشينيان - كه به سرانگشت مشّاطه آرايه‌هاى بديعى، آرايش شده‌اند - بطلان اين انديشه را آشكار مى‌سازد.</w:t>
      </w:r>
    </w:p>
    <w:p>
      <w:pPr>
        <w:pStyle w:val="BookText"/>
      </w:pPr>
      <w:r>
        <w:rPr>
          <w:rFonts w:ascii="IRNazanin" w:hAnsi="IRNazanin" w:eastAsia="IRNazanin" w:cs="IRNazanin"/>
          <w:lang w:bidi="fa-IR"/>
          <w:color w:val="111111"/>
          <w:sz w:val="28"/>
          <w:szCs w:val="28"/>
          <w:rtl/>
        </w:rPr>
        <w:t xml:space="preserve">آنگاه مؤلّف ما، به بررسىِ اين سخن كه «احاطه بر دانشهاىِ گوناگون، نه تنها بر زيبائىِ سخن نمى‌افزايد، كه از حسن و لطافت آن مى‌كاهد»؛ مى‌پردازد. آنان كه دل در گرو اين انديشه نهاده‌اند، شعراىِ قلّه‌نشين وادىِ ادب را بدور از ساحت علوم، و عالمان سراينده را در عرصه شاعرى سخت ناتوان، ديده‌اند. علّامه نجفى نخست با اشاره به فضل علم بر جهل و تفضيل ذاتىِ عالم بر جاهل، به بطلان اين سخن اشاره مى‌كند؛ و زان پس توانائىِ پيشين بر نظم الفاظ را، شرط تاجورى در ساحت شعر و شاعرى برمى‌شمارد. از منظر او، گر چه هر عالمى نمى‌تواند شاعر باشد، امّا بر هر شاعرى است كه براى غناىِ شعر خود، به حيطه عالمان نزديك شود. بدين ترتيب، او عالمانِ شاعر را فراتر از عالمان، و عالمان را برتر از شاعران؛ برمى‌شمارد.</w:t>
      </w:r>
    </w:p>
    <w:p>
      <w:pPr>
        <w:pStyle w:val="BookText"/>
      </w:pPr>
      <w:r>
        <w:rPr>
          <w:rFonts w:ascii="IRNazanin" w:hAnsi="IRNazanin" w:eastAsia="IRNazanin" w:cs="IRNazanin"/>
          <w:lang w:bidi="fa-IR"/>
          <w:color w:val="111111"/>
          <w:sz w:val="28"/>
          <w:szCs w:val="28"/>
          <w:rtl/>
        </w:rPr>
        <w:t xml:space="preserve">چهاردهمين بند اين رساله - كه در شمار مهمترين مباحث آن قرار دارد - ، فهرستى است از مهمترين مواردى كه سراينده متأخّر نبايد در آن موارد، به پيروى از متقدّمين بپردازد. اين موارد، هر چند در سخن پيشينيان به كار رفته است، امّا ترك آن براى پسينيان پسنديده‌تر است. اين موارد،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كاربردن تركيباتى كه از نظر دانش نحو، در شمار «ضرورتهاىِ شاعرى» خوانده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 كاربردن اوزان كم كاربرد و زحافات دل‌آزار؛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كاربردن مفرداتى كه در روزگاران متأخّر، متروك شده‌اند؛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كاربردن افراطآميز اسامىِ امكنه و شهرهاىِ عرب پيشين؛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7815_57340"/>
    <w:bookmarkEnd w:id="3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گريستن و ناشكيبى كردن بر ديار يار؛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زياده روى در يادكِرد رؤياهاىِ شبانه و انديشه‌هاىِ خواب‌گونه؛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كاربردن معانىِ تشبيهات و نكات عاميانه سطحى‌نگرانه. در ميان موارد هفتگانه حاضر، اين مورد از اهمّيتى ويژه برخوردار است.</w:t>
      </w:r>
    </w:p>
    <w:p>
      <w:pPr>
        <w:pStyle w:val="BookText"/>
      </w:pPr>
      <w:r>
        <w:rPr>
          <w:rFonts w:ascii="IRNazanin" w:hAnsi="IRNazanin" w:eastAsia="IRNazanin" w:cs="IRNazanin"/>
          <w:lang w:bidi="fa-IR"/>
          <w:color w:val="111111"/>
          <w:sz w:val="28"/>
          <w:szCs w:val="28"/>
          <w:rtl/>
        </w:rPr>
        <w:t xml:space="preserve">در گام بعدى، علّامه نجفى بلافاصله شاعران روزگار جديد را، از زياده‌روى در آنچه ويژگىِ شعر در اين روزگاران است، باز مى‌دارد. از منظر او، اصرار در به كاربردن صنايع ادبىِ گوناگون - همچون توريه‌ها و جناسهاىِ پياپى - ، نه تنها بر زيبائىِ سخن نمى‌افزايد، كه از لطف آن نيز مى‌كاهد. به نظر او، آرايه‌اى آرايشگر كلام است، كه بيش از حدّ لازم به كار گرفته نشود. او سخن خود را با نمودنِ چند نمونه از ابياتى كه چنين صنايعى را در حدّ افراط در خود نهفته دارند، روشن‌تر مى‌كند.</w:t>
      </w:r>
    </w:p>
    <w:p>
      <w:pPr>
        <w:pStyle w:val="BookText"/>
      </w:pPr>
      <w:r>
        <w:rPr>
          <w:rFonts w:ascii="IRNazanin" w:hAnsi="IRNazanin" w:eastAsia="IRNazanin" w:cs="IRNazanin"/>
          <w:lang w:bidi="fa-IR"/>
          <w:color w:val="111111"/>
          <w:sz w:val="28"/>
          <w:szCs w:val="28"/>
          <w:rtl/>
        </w:rPr>
        <w:t xml:space="preserve">مصنّف علّامه، پيش از شروع در گزارش نگاشته كوتاه علّامه شيخ هادى آل‌كاشف‌الغطاء، اديب لطيف‌گوىِ برخاسته از خوزستان، نشسته در اصفهان و غنوده در تستر، قاضى ناصح‌الدين أُرَّجَانِى را، به عنوان كسى كه در گزينش لفظ و شكار معانى سخت موفّق بوده است معرّفى، و شاعران هم‌روزگار خود را، به تبعيّت از او دعوت مى‌كند.</w:t>
      </w:r>
    </w:p>
    <w:p>
      <w:pPr>
        <w:pStyle w:val="BookText"/>
      </w:pPr>
      <w:r>
        <w:rPr>
          <w:rFonts w:ascii="IRNazanin" w:hAnsi="IRNazanin" w:eastAsia="IRNazanin" w:cs="IRNazanin"/>
          <w:lang w:bidi="fa-IR"/>
          <w:color w:val="111111"/>
          <w:sz w:val="28"/>
          <w:szCs w:val="28"/>
          <w:rtl/>
        </w:rPr>
        <w:t xml:space="preserve">زان پس، رساله با دو بخش ديگر ادامه مى‌يابد. نخست گزارش نامه آن مصاحب ديرين - كه متن مستقلّ آن، در صفحات پيشين از نظر خواننده ارجمند گذشت - . آنچه در اين بخش آمده، تحريرى است تازه از مطالبى كه در صفحات پيشين رساله، به تفصيل طرح شده است؛</w:t>
      </w:r>
    </w:p>
    <w:p>
      <w:pPr>
        <w:pStyle w:val="BookText"/>
      </w:pPr>
      <w:r>
        <w:rPr>
          <w:rFonts w:ascii="IRNazanin" w:hAnsi="IRNazanin" w:eastAsia="IRNazanin" w:cs="IRNazanin"/>
          <w:lang w:bidi="fa-IR"/>
          <w:color w:val="111111"/>
          <w:sz w:val="28"/>
          <w:szCs w:val="28"/>
          <w:rtl/>
        </w:rPr>
        <w:t xml:space="preserve">و دو ديگر، روايت قصيده «تنصّر»، كه دستمايه تدوين رساله حاضر شده است؛ و آخرين بخش اين قسمت از مقدّمه مصحح « : 7 - 3» توضيحى است كوتاه در باره آن.</w:t>
      </w:r>
    </w:p>
    <w:p>
      <w:pPr>
        <w:pStyle w:val="Heading5"/>
      </w:pPr>
      <w:bookmarkStart w:id="130" w:name="_Toc74"/>
      <w:r>
        <w:t>ب 6 - 3. تحريرى كوتاه از بند پيشين</w:t>
      </w:r>
      <w:bookmarkEnd w:id="130"/>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اثبات لزوم التفات به علم بديع.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اشاره به اينكه شمارى از آئين‌هاى بديعى، زائدند و هيچ نقشى در زيباسازى سخن ايفا نمى‌كنند.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بيان اينكه آراينده‌هاى سخن را، شروطى است كه چون رعايت نشوند نه تنها سخن را نمى‌آرايند، كه به آلائيدن آن كمك مى‌كنند.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اشاره به كوتاه‌دستىِ بديع پژوهان پيشين و دعوت خواننده تا در غناى هر چه بيشتر اين دانش بكوشد.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بررسىِ اين نكته كه شمارى از آينهاى ناگفته و نانوشته در آرايش ابياتى روح‌پرور و دل‌نواز، نقش داشته‌اند. حال وجود اين ابيات نه نشان دهنده بطلان اين علم، كه مشوّق ادب‌پژوهان به بررسى‌هاىِ بيشتر در زمينه آراينده‌ها و آلاينده‌ها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بيان تفاوت ميان بديع‌دانان، و آنان كه دستى در كار اين دانش نبرده‌اند.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بررسى باور گروهى از پسينيان، كه سروده‌هاىِ پيشينيان را يكسر فاقد ارزش مى‌شمارند؛ و آنان را به خشك طبعى متّهم مى‌سازند.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بررسىِ انديشه‌اى ديگر، كه در نقطه مقابل باور پيشين قرار دارد. بر اساس اين انديشه، سخن استوار تنها سخن متقدّمان است و متأخّران را، از آن بهره‌اى نيست.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داورى در ميان پيشينيان و پسينيان. در اين داورى، متقدّمان توانمندتر، و متأخّران زيباسراتر و لطيف‌گوتر، دانسته شده‌اند.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بيان يكى از اصول «فنّ شعر» در ديدگاه مؤلّف. بر اساس اين اصل، روح‌پرورىِ شعر، تابع ذوق قومى است، كه شاعر در ميان آنان به سرودن مى‌پردازد.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اشاره به دشوارىِ سرايش به شيوه پسينيان در مقايسه با سرايندگى بر منش پيشينيان، هر چند اين دو شيوه در شمارى از اصول با يكديگر همسانند.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نقد اين انديشه، كه آرايه‌هاىِ بديعى در شمار ابداعات متأخّرين است. مؤلّف، با نمودن چند بيت از متقدّمان، بر بطلان اين انديشه تأكيد مى‌كند.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7815_57342"/>
    <w:bookmarkEnd w:id="35"/>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بررسىِ اين سخن، كه علم نه تنها بر لطافت شعر نمى‌افزايد، كه از زيبائىِ آن مى‌كاهد. علّامه نجفى با اشاره به تفضيل ذاتىِ علم بر جهل؛ توانائىِ پيشين بر نظم الفاظ را، شرط نخست شاعرى برمى‌شمارد.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ارائه فهرستى 7 جزئى، از مواردى كه شاعر روزگار جديد شايسته است در آن موارد، بر خلاف روش شاعران كهن سخن گويد.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بازداشتن شاعران روزگار نو، از به كاربردن افراط گونه آرايه‌هاى رنگ رنگ بديعى. چه افراط در استفاده از جناسها و توريه‌هاى پياپى، تنها از لطافت سخن مى‌كاهد.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معرّفىِ شاعر لطيف سخن ايرانى، قاضى ناصح‌الدين أُرَّجَانِى، به عنوان نمونه‌اى كه مى‌سزد شاعران هم روزگار مصنّف، بدو تأسّى جويند.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 سرانجام، گزارش نگاشته كوتاه علّامه شيخ هادى آل‌كاشف‌الغطاء؛ و روايت قصيده «تنصّر»، كه رساله حاضر را به انجام مى‌رساند.</w:t>
      </w:r>
    </w:p>
    <w:p>
      <w:pPr>
        <w:pStyle w:val="Heading4"/>
      </w:pPr>
      <w:bookmarkStart w:id="131" w:name="_Toc75"/>
      <w:r>
        <w:t>7 - 3. در باره قصيده «تنصّر»</w:t>
      </w:r>
      <w:bookmarkEnd w:id="131"/>
    </w:p>
    <w:p>
      <w:pPr>
        <w:pStyle w:val="BookText"/>
      </w:pPr>
      <w:r>
        <w:rPr>
          <w:rFonts w:ascii="IRNazanin" w:hAnsi="IRNazanin" w:eastAsia="IRNazanin" w:cs="IRNazanin"/>
          <w:lang w:bidi="fa-IR"/>
          <w:color w:val="111111"/>
          <w:sz w:val="28"/>
          <w:szCs w:val="28"/>
          <w:rtl/>
        </w:rPr>
        <w:t xml:space="preserve">پيش از اين، اشارتى به اين نكته رفت، كه تدوين رساله حاضر آخرين حلقه از سلسله فعّاليتى بود، كه با سرودن قصيده «تنصّر» در 68 بيت لطيف، آغاز شد. اكنون با احتراز تمام از تكرار آنچه گذشت، اضافه مى‌كنم كه از اين قصيده - به نحو كامل و يا گزينه‌سازى - ، در چند مصدر ادب‌پژوهى و يا تراجم‌نگارى، ياد شده است. اين مصادر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«ديوان ابى‌المجد» .......... ص 76 .......... 68 بيت.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«معارف الرجال» .......... ج 3 ص 53 .......... 68 بيت.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«أعيان الشيعة» .......... ج 7 ص 18 ستون 2 ، 1 .......... 40 بيت.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علمى و ...» .......... ج 2 ص 407 .......... 4 بيت.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7815_57343"/>
    <w:bookmarkEnd w:id="3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«السيف الصنيع» .......... خاتمه رساله .......... 67 بيت.</w:t>
      </w:r>
    </w:p>
    <w:p>
      <w:pPr>
        <w:pStyle w:val="BookText"/>
      </w:pPr>
      <w:r>
        <w:rPr>
          <w:rFonts w:ascii="IRNazanin" w:hAnsi="IRNazanin" w:eastAsia="IRNazanin" w:cs="IRNazanin"/>
          <w:lang w:bidi="fa-IR"/>
          <w:color w:val="111111"/>
          <w:sz w:val="28"/>
          <w:szCs w:val="28"/>
          <w:rtl/>
        </w:rPr>
        <w:t xml:space="preserve">بيفزايم كه به روايت علّامه مهدوى: «شيخ خزعل امير محمّره «:خرّمشهر» مى‌گفته است كه: اين قصيده معروفه «قلبي بشرع الهوى تنصّر ... الخ» كه از بدايع قصايد و از اشعار معروف مرحوم آقا شيخ محمدرضا نجفى است، از ايشان نيست؛ و باور نداشته كه عالمى ايرانى قدرت سرودن چنين اشعارى داشته باشد»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3"/>
      </w:pPr>
      <w:bookmarkStart w:id="132" w:name="_Toc76"/>
      <w:r>
        <w:t>4. سازواره تحقيق و تصحيح رساله حاضر</w:t>
      </w:r>
      <w:bookmarkEnd w:id="132"/>
    </w:p>
    <w:p>
      <w:pPr>
        <w:pStyle w:val="BookText"/>
      </w:pPr>
      <w:r>
        <w:rPr>
          <w:rFonts w:ascii="IRNazanin" w:hAnsi="IRNazanin" w:eastAsia="IRNazanin" w:cs="IRNazanin"/>
          <w:lang w:bidi="fa-IR"/>
          <w:color w:val="111111"/>
          <w:sz w:val="28"/>
          <w:szCs w:val="28"/>
          <w:rtl/>
        </w:rPr>
        <w:t xml:space="preserve">اين بخش - كه آخرين قسمت از «مقدّمه مصحّح» است - را، به ارائه گزارشى از آنچه در مسير تحقيق و تصحيح رساله حاضر انجام شده است، اختصاص داده‌ام.</w:t>
      </w:r>
    </w:p>
    <w:p>
      <w:pPr>
        <w:pStyle w:val="BookText"/>
      </w:pPr>
      <w:r>
        <w:rPr>
          <w:rFonts w:ascii="Amiri" w:hAnsi="Amiri" w:eastAsia="Amiri" w:cs="Amiri"/>
          <w:lang w:bidi="ar-SA"/>
          <w:color w:val="111111"/>
          <w:sz w:val="28"/>
          <w:szCs w:val="28"/>
          <w:rtl/>
        </w:rPr>
        <w:t xml:space="preserve">تصحيح «السيف الصنيع» را، بر اساس يك دستنويس - كه تا آنجا كه راقم بازجسته، تنها نسخه شناخته شده اين كتاب است - ، به انجام رسانيده‌ام.</w:t>
      </w:r>
    </w:p>
    <w:p>
      <w:pPr>
        <w:pStyle w:val="BookText"/>
      </w:pPr>
      <w:r>
        <w:rPr>
          <w:rFonts w:ascii="Amiri" w:hAnsi="Amiri" w:eastAsia="Amiri" w:cs="Amiri"/>
          <w:lang w:bidi="ar-SA"/>
          <w:color w:val="111111"/>
          <w:sz w:val="28"/>
          <w:szCs w:val="28"/>
          <w:rtl/>
        </w:rPr>
        <w:t xml:space="preserve">مشخّصات دستنويس:</w:t>
      </w:r>
    </w:p>
    <w:p>
      <w:pPr>
        <w:pStyle w:val="BookText"/>
      </w:pPr>
      <w:r>
        <w:rPr>
          <w:rFonts w:ascii="Amiri" w:hAnsi="Amiri" w:eastAsia="Amiri" w:cs="Amiri"/>
          <w:lang w:bidi="ar-SA"/>
          <w:color w:val="111111"/>
          <w:sz w:val="28"/>
          <w:szCs w:val="28"/>
          <w:rtl/>
        </w:rPr>
        <w:t xml:space="preserve">قطع: رقعى، 21 * 15 سانتيمتر.</w:t>
      </w:r>
    </w:p>
    <w:p>
      <w:pPr>
        <w:pStyle w:val="BookText"/>
      </w:pPr>
      <w:r>
        <w:rPr>
          <w:rFonts w:ascii="IRNazanin" w:hAnsi="IRNazanin" w:eastAsia="IRNazanin" w:cs="IRNazanin"/>
          <w:lang w:bidi="fa-IR"/>
          <w:color w:val="111111"/>
          <w:sz w:val="28"/>
          <w:szCs w:val="28"/>
          <w:rtl/>
        </w:rPr>
        <w:t xml:space="preserve">تعداد صفحات: 54 برگ، 108 صفحه؛ بهمراه يك برگ عطف و يك برگ بدرقه؛</w:t>
      </w:r>
    </w:p>
    <w:p>
      <w:pPr>
        <w:pStyle w:val="BookText"/>
      </w:pPr>
      <w:r>
        <w:rPr>
          <w:rFonts w:ascii="Amiri" w:hAnsi="Amiri" w:eastAsia="Amiri" w:cs="Amiri"/>
          <w:lang w:bidi="ar-SA"/>
          <w:color w:val="111111"/>
          <w:sz w:val="28"/>
          <w:szCs w:val="28"/>
          <w:rtl/>
        </w:rPr>
        <w:t xml:space="preserve">خط: نسخ زيبا، ملوّن؛</w:t>
      </w:r>
    </w:p>
    <w:p>
      <w:pPr>
        <w:pStyle w:val="BookText"/>
      </w:pPr>
      <w:r>
        <w:rPr>
          <w:rFonts w:ascii="IRNazanin" w:hAnsi="IRNazanin" w:eastAsia="IRNazanin" w:cs="IRNazanin"/>
          <w:lang w:bidi="fa-IR"/>
          <w:color w:val="111111"/>
          <w:sz w:val="28"/>
          <w:szCs w:val="28"/>
          <w:rtl/>
        </w:rPr>
        <w:t xml:space="preserve">تعداد سطور در هر صفحه: در يكصد صفحه نخست: 15 سطر، و زان پس: 16 سطر؛</w:t>
      </w:r>
    </w:p>
    <w:p>
      <w:pPr>
        <w:pStyle w:val="BookText"/>
      </w:pPr>
      <w:r>
        <w:rPr>
          <w:rFonts w:ascii="IRNazanin" w:hAnsi="IRNazanin" w:eastAsia="IRNazanin" w:cs="IRNazanin"/>
          <w:lang w:bidi="fa-IR"/>
          <w:color w:val="111111"/>
          <w:sz w:val="28"/>
          <w:szCs w:val="28"/>
          <w:rtl/>
        </w:rPr>
        <w:t xml:space="preserve">بلاغ: ندارد؛</w:t>
      </w:r>
    </w:p>
    <w:p>
      <w:pPr>
        <w:pStyle w:val="BookText"/>
      </w:pPr>
      <w:r>
        <w:rPr>
          <w:rFonts w:ascii="IRNazanin" w:hAnsi="IRNazanin" w:eastAsia="IRNazanin" w:cs="IRNazanin"/>
          <w:lang w:bidi="fa-IR"/>
          <w:color w:val="111111"/>
          <w:sz w:val="28"/>
          <w:szCs w:val="28"/>
          <w:rtl/>
        </w:rPr>
        <w:t xml:space="preserve">جلد: مقواى ساده، با عطف و زواياى چرمى</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متن حاضر، ابتداىِ پشت و رويه صفحات اين دستنوشت را با علائم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نشان داده‌ام. بر روى رويه نخست برگ عطف، با خطّى غير از خطّ كاتب متن، دوبيت زيبا نوشته شده است؛ همين دوبيت در «أعيان‌الشيعة» به استناد نوشته مرحوم آية اللّه العظمى مرعشى نجفى‌رحمه الله در ميان سروده‌هاىِ مؤلّف علّامه نشسته است</w:t>
      </w:r>
      <w:r>
        <w:rPr>
          <w:rStyle w:val="FootnoteReference"/>
        </w:rPr>
        <w:footnoteReference w:id="74"/>
      </w:r>
      <w:r>
        <w:rPr>
          <w:rFonts w:ascii="IRNazanin" w:hAnsi="IRNazanin" w:eastAsia="IRNazanin" w:cs="IRNazanin"/>
          <w:lang w:bidi="fa-IR"/>
          <w:color w:val="111111"/>
          <w:sz w:val="28"/>
          <w:szCs w:val="28"/>
          <w:rtl/>
        </w:rPr>
        <w:t xml:space="preserve">. اين دوبيت - كه در «ديوان أبي‌المجد» از آن ياد نشده - ، چنين است:</w:t>
      </w:r>
    </w:p>
    <w:p>
      <w:pPr>
        <w:pStyle w:val="BookText"/>
      </w:pPr>
      <w:r>
        <w:rPr>
          <w:rFonts w:ascii="Amiri" w:hAnsi="Amiri" w:eastAsia="Amiri" w:cs="Amiri"/>
          <w:lang w:bidi="ar-SA"/>
          <w:color w:val="111111"/>
          <w:sz w:val="28"/>
          <w:szCs w:val="28"/>
          <w:rtl/>
        </w:rPr>
        <w:t xml:space="preserve">ألَا يا ريمُ رفقًا بصبٍّ هامَ فيكا *** سقيمٍ و دواه غدَى فِي رشفِ فِيكَا</w:t>
      </w:r>
    </w:p>
    <w:p>
      <w:pPr>
        <w:pStyle w:val="BookText"/>
      </w:pPr>
      <w:r>
        <w:rPr>
          <w:rFonts w:ascii="Amiri" w:hAnsi="Amiri" w:eastAsia="Amiri" w:cs="Amiri"/>
          <w:lang w:bidi="ar-SA"/>
          <w:color w:val="111111"/>
          <w:sz w:val="28"/>
          <w:szCs w:val="28"/>
          <w:rtl/>
        </w:rPr>
        <w:t xml:space="preserve">ألَا يا بدرُ سنًّا و يا يوسفُ حُسنًا *** فلوباعَكَ أهلُوك بنفسِي أشتريكَا</w:t>
      </w:r>
    </w:p>
    <w:p>
      <w:pPr>
        <w:pStyle w:val="BookText"/>
      </w:pPr>
      <w:r>
        <w:rPr>
          <w:rFonts w:ascii="IRNazanin" w:hAnsi="IRNazanin" w:eastAsia="IRNazanin" w:cs="IRNazanin"/>
          <w:lang w:bidi="fa-IR"/>
          <w:color w:val="111111"/>
          <w:sz w:val="28"/>
          <w:szCs w:val="28"/>
          <w:rtl/>
        </w:rPr>
        <w:t xml:space="preserve">پس از آن، در رويه نخست برگ أوّل - : صفحه </w:t>
      </w:r>
      <w:r>
        <w:rPr>
          <w:rFonts w:ascii="Times New Roman" w:hAnsi="Times New Roman" w:eastAsia="Times New Roman" w:cs="Times New Roman"/>
          <w:lang w:val="en-US" w:bidi="en-US"/>
          <w:color w:val="111111"/>
          <w:sz w:val="28"/>
          <w:szCs w:val="28"/>
          <w:rtl/>
        </w:rPr>
        <w:t xml:space="preserve">A 1 - </w:t>
      </w:r>
      <w:r>
        <w:rPr>
          <w:rFonts w:ascii="IRNazanin" w:hAnsi="IRNazanin" w:eastAsia="IRNazanin" w:cs="IRNazanin"/>
          <w:lang w:bidi="fa-IR"/>
          <w:color w:val="111111"/>
          <w:sz w:val="28"/>
          <w:szCs w:val="28"/>
          <w:rtl/>
        </w:rPr>
        <w:t xml:space="preserve">، تقريظى از مرحوم آيةاللّه مرعشى نجفى و بخطّ خود ايشان، به چشم مى‌آيد</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چه وجود اغلاطى كه در چند موضع دستنوشت به چشم مى‌آيد، مانع از پذيرش اين پندار كه مصنّف علّامه تمامىِ اين نسخه را به مطالعه گرفته است، مى‌شود؛ امّا دو دستخط از همو - كه بركناره سمت راست صفحات </w:t>
      </w:r>
      <w:r>
        <w:rPr>
          <w:rFonts w:ascii="Times New Roman" w:hAnsi="Times New Roman" w:eastAsia="Times New Roman" w:cs="Times New Roman"/>
          <w:lang w:val="en-US" w:bidi="en-US"/>
          <w:color w:val="111111"/>
          <w:sz w:val="28"/>
          <w:szCs w:val="28"/>
          <w:rtl/>
        </w:rPr>
        <w:t xml:space="preserve">A4</w:t>
      </w:r>
      <w:r>
        <w:rPr>
          <w:rFonts w:ascii="IRNazanin" w:hAnsi="IRNazanin" w:eastAsia="IRNazanin" w:cs="IRNazanin"/>
          <w:lang w:bidi="fa-IR"/>
          <w:color w:val="111111"/>
          <w:sz w:val="28"/>
          <w:szCs w:val="28"/>
          <w:rtl/>
        </w:rPr>
        <w:t xml:space="preserve">و</w:t>
      </w:r>
      <w:r>
        <w:rPr>
          <w:rFonts w:ascii="Times New Roman" w:hAnsi="Times New Roman" w:eastAsia="Times New Roman" w:cs="Times New Roman"/>
          <w:lang w:val="en-US" w:bidi="en-US"/>
          <w:color w:val="111111"/>
          <w:sz w:val="28"/>
          <w:szCs w:val="28"/>
          <w:rtl/>
        </w:rPr>
        <w:t xml:space="preserve">A35 </w:t>
      </w:r>
      <w:r>
        <w:rPr>
          <w:rFonts w:ascii="IRNazanin" w:hAnsi="IRNazanin" w:eastAsia="IRNazanin" w:cs="IRNazanin"/>
          <w:lang w:bidi="fa-IR"/>
          <w:color w:val="111111"/>
          <w:sz w:val="28"/>
          <w:szCs w:val="28"/>
          <w:rtl/>
        </w:rPr>
        <w:t xml:space="preserve">به جاى مانده است - ، نشان از آن دارد كه - دست كم - شمارى از صفحات اين دستنوشت، به نظر ايشان رسيده است. بيفزايم كه بر اساس همين قرينه، و بگونه دقيق‌تر، از آنجا كه تقريظ پيش‌گفته در 18 شوّال‌المكرم سال 1359 ه ق. تحرير شده‌است، مى‌توان تاريخ كتابت اين نسخه را، پيش از اتمام دهه ششم سده چهاردهم هجرى قمرى دانست.</w:t>
      </w:r>
    </w:p>
    <w:p>
      <w:pPr>
        <w:pStyle w:val="BookText"/>
      </w:pPr>
      <w:r>
        <w:rPr>
          <w:rFonts w:ascii="IRNazanin" w:hAnsi="IRNazanin" w:eastAsia="IRNazanin" w:cs="IRNazanin"/>
          <w:lang w:bidi="fa-IR"/>
          <w:color w:val="111111"/>
          <w:sz w:val="28"/>
          <w:szCs w:val="28"/>
          <w:rtl/>
        </w:rPr>
        <w:t xml:space="preserve">در تصحيح و تحقيق رساله حاضر، اين مراحل را پيموده‌ام: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به ضبط متن پرداختم. در اين مرحله، با مراجعه دائم به مصادر لغوى و ادبىِ چندى، در پى آن بوده‌ام كه به صورتى صحيح از آنچه مؤلّف نگاشته است، دست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يابم. در اين دوره، دستنوشت موجود تنها مادّه كتاب را فرا چشم مصحّح مى‌نهاد، امّا ضبطهاى نااستوار آن، نشان از آن داشت كه نمى‌توان به آن به نحو كامل اعتماد نمود. رعايت امانت را، مصحّح يكايك مواردى كه از صورت موجود در نسخه دست كشيد و هيئتى ديگر را در متن مصحَّح خود نهاد، در زيرنويس صفحات نشان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ين مرحله محقّق به دشوارىِ مفردات و نيز تركيبات رساله پى برد، و از آنجا كه بر اين عقيده بود كه رساله حاضر مى‌بايد چنان عرضه شود، كه طلّاب حوزه‌هاى علميّه و دانشجويان رشته‌هاى ادبيّات عرب و ادبيّات فارسىِ دانشگاه‌ها، بتوانند از آن بهره‌برند؛ به دو تمهيد دست برد تا از دشوارىِ اين‌دو بكاهد:</w:t>
      </w:r>
    </w:p>
    <w:p>
      <w:pPr>
        <w:pStyle w:val="BookText"/>
      </w:pPr>
      <w:r>
        <w:rPr>
          <w:rFonts w:ascii="IRNazanin" w:hAnsi="IRNazanin" w:eastAsia="IRNazanin" w:cs="IRNazanin"/>
          <w:lang w:bidi="fa-IR"/>
          <w:color w:val="111111"/>
          <w:sz w:val="28"/>
          <w:szCs w:val="28"/>
          <w:rtl/>
        </w:rPr>
        <w:t xml:space="preserve">نخست به شَكْل و إِعْجَام تمامى متن پرداخت، و سعى كرد صورتى معرَّب از رساله عرضه كند، تا راه استفاده آنان كه آشنائىِ كمترى با اينگونه متون دارند را، اندكى تسهيل كرده باشد؛</w:t>
      </w:r>
    </w:p>
    <w:p>
      <w:pPr>
        <w:pStyle w:val="BookText"/>
      </w:pPr>
      <w:r>
        <w:rPr>
          <w:rFonts w:ascii="IRNazanin" w:hAnsi="IRNazanin" w:eastAsia="IRNazanin" w:cs="IRNazanin"/>
          <w:lang w:bidi="fa-IR"/>
          <w:color w:val="111111"/>
          <w:sz w:val="28"/>
          <w:szCs w:val="28"/>
          <w:rtl/>
        </w:rPr>
        <w:t xml:space="preserve">در تمهيد دوّم، واژگان دشوارياب متن - كه شايد به سبب همين دشوارى، در مطالعه شمارى از خوانندگان وقفه‌اى ايجاد كند - را، به توضيح لغوى گرفت. اين توضيحات پس از «نصّ الكتاب»، در «ثَبَت معانِي غرائب الألفاظ» آمده است.</w:t>
      </w:r>
    </w:p>
    <w:p>
      <w:pPr>
        <w:pStyle w:val="BookText"/>
      </w:pPr>
      <w:r>
        <w:rPr>
          <w:rFonts w:ascii="Amiri" w:hAnsi="Amiri" w:eastAsia="Amiri" w:cs="Amiri"/>
          <w:lang w:bidi="ar-SA"/>
          <w:color w:val="111111"/>
          <w:sz w:val="28"/>
          <w:szCs w:val="28"/>
          <w:rtl/>
        </w:rPr>
        <w:t xml:space="preserve">در اين باره، تذكّر سه نكته لازم مى‌نمايد:</w:t>
      </w:r>
    </w:p>
    <w:p>
      <w:pPr>
        <w:pStyle w:val="BookText"/>
      </w:pPr>
      <w:r>
        <w:rPr>
          <w:rFonts w:ascii="IRNazanin" w:hAnsi="IRNazanin" w:eastAsia="IRNazanin" w:cs="IRNazanin"/>
          <w:lang w:bidi="fa-IR"/>
          <w:color w:val="111111"/>
          <w:sz w:val="28"/>
          <w:szCs w:val="28"/>
          <w:rtl/>
        </w:rPr>
        <w:t xml:space="preserve">الف: مبناىِ محقّق در نهادن كلمات در آن «فرهنگ گونه»، صورت موجود كلمه در متن بوده است؛ چه آن فرهنگ را براى سهولت استفاده از متن تنظيم كرده‌ام، و مى‌پندارم استفاده خوانندگان بدين ترتيب از كوتاه‌ترين راه، ممكن شود.</w:t>
      </w:r>
    </w:p>
    <w:p>
      <w:pPr>
        <w:pStyle w:val="BookText"/>
      </w:pPr>
      <w:r>
        <w:rPr>
          <w:rFonts w:ascii="IRNazanin" w:hAnsi="IRNazanin" w:eastAsia="IRNazanin" w:cs="IRNazanin"/>
          <w:lang w:bidi="fa-IR"/>
          <w:color w:val="111111"/>
          <w:sz w:val="28"/>
          <w:szCs w:val="28"/>
          <w:rtl/>
        </w:rPr>
        <w:t xml:space="preserve">ب: تا حجّيت معانىِ مندرج در آن فرهنگ مورد خدشه قرار نگيرد، در مقابل هر كلمه، نصّ كتب لغت را نهاده‌ام. بنا بر اين، آنچه در آن «ثَبَت» مذكور افتاده است، نه انشاىِ اين قلم، كه نصّ مصادر لغوى است.</w:t>
      </w:r>
    </w:p>
    <w:p>
      <w:pPr>
        <w:pStyle w:val="BookText"/>
      </w:pPr>
      <w:r>
        <w:rPr>
          <w:rFonts w:ascii="IRNazanin" w:hAnsi="IRNazanin" w:eastAsia="IRNazanin" w:cs="IRNazanin"/>
          <w:lang w:bidi="fa-IR"/>
          <w:color w:val="111111"/>
          <w:sz w:val="28"/>
          <w:szCs w:val="28"/>
          <w:rtl/>
        </w:rPr>
        <w:t xml:space="preserve">بيفزايم كه چون رساله حاضر در دوره متأخّر پديد آمده است؛ معانىِ كلمات 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از معاجم عصرى - همچون «المنجد»، «الرائد» و «أقرب الموارد» - اقتباس كرده‌ام، و تنها هرگاه معناىِ مناسب لفظ را در اين گونه معاجم نيافتم، به نقل مستقيم از فرهنگهاى كهن - همچون «أساس‌البلاغة» و «صحاح‌اللغة» - پرداخته‌ام. با اين حال تا از صحّت آن معانى مطمئن شوم، يكايك معانىِ منقول از فرهنگ‌هاىِ متأخّر را، بر فرهنگ‌هاى متقدّم عرضه كرده‌ام، و چون به درستىِ آن اطمينان يافتم، نصّ به كار رفته در فرهنگ‌هاى معاصر را، در آن ثَبَت نقل نمودم.</w:t>
      </w:r>
    </w:p>
    <w:p>
      <w:pPr>
        <w:pStyle w:val="BookText"/>
      </w:pPr>
      <w:r>
        <w:rPr>
          <w:rFonts w:ascii="IRNazanin" w:hAnsi="IRNazanin" w:eastAsia="IRNazanin" w:cs="IRNazanin"/>
          <w:lang w:bidi="fa-IR"/>
          <w:color w:val="111111"/>
          <w:sz w:val="28"/>
          <w:szCs w:val="28"/>
          <w:rtl/>
        </w:rPr>
        <w:t xml:space="preserve">ج: اين موارد را در متن با علامت «*» مشخّص كرده‌ام. بدين ترتيب تمامىِ مفردات دشواريابى كه در متن، ستاره‌اى بر فراز خود دارند، در آن فرهنگ به توضيح گرفته شده‌اند.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سوّمين گام، به تنظيم «تعليقات» پرداخته‌ام. مصحّح، در دو مرحله پيشين به مواردى برمى‌خورد كه ارائه توضيحى كوتاه پيرامون آن را، در شمار وظائف خود مى‌دانست. اين موارد - كه جمعاً 408 فقره است - ، عمدتاً در 3 محور زير، خلاصه مى‌شود:</w:t>
      </w:r>
    </w:p>
    <w:p>
      <w:pPr>
        <w:pStyle w:val="BookText"/>
      </w:pPr>
      <w:r>
        <w:rPr>
          <w:rFonts w:ascii="Amiri" w:hAnsi="Amiri" w:eastAsia="Amiri" w:cs="Amiri"/>
          <w:lang w:bidi="ar-SA"/>
          <w:color w:val="111111"/>
          <w:sz w:val="28"/>
          <w:szCs w:val="28"/>
          <w:rtl/>
        </w:rPr>
        <w:t xml:space="preserve">الف: ارائه توضيحى كوتاه در باره اعلام مذكور در متن؛</w:t>
      </w:r>
    </w:p>
    <w:p>
      <w:pPr>
        <w:pStyle w:val="BookText"/>
      </w:pPr>
      <w:r>
        <w:rPr>
          <w:rFonts w:ascii="Amiri" w:hAnsi="Amiri" w:eastAsia="Amiri" w:cs="Amiri"/>
          <w:lang w:bidi="ar-SA"/>
          <w:color w:val="111111"/>
          <w:sz w:val="28"/>
          <w:szCs w:val="28"/>
          <w:rtl/>
        </w:rPr>
        <w:t xml:space="preserve">ب: ارائه توضيحى كوتاه در باره ابيات و منظومه‌هاى بكار رفته در متن؛</w:t>
      </w:r>
    </w:p>
    <w:p>
      <w:pPr>
        <w:pStyle w:val="BookText"/>
      </w:pPr>
      <w:r>
        <w:rPr>
          <w:rFonts w:ascii="Amiri" w:hAnsi="Amiri" w:eastAsia="Amiri" w:cs="Amiri"/>
          <w:lang w:bidi="ar-SA"/>
          <w:color w:val="111111"/>
          <w:sz w:val="28"/>
          <w:szCs w:val="28"/>
          <w:rtl/>
        </w:rPr>
        <w:t xml:space="preserve">ج: ارائه توضيحى كوتاه در باره اصطلاحات ادبىِ مندرج در متن.</w:t>
      </w:r>
    </w:p>
    <w:p>
      <w:pPr>
        <w:pStyle w:val="BookText"/>
      </w:pPr>
      <w:r>
        <w:rPr>
          <w:rFonts w:ascii="IRNazanin" w:hAnsi="IRNazanin" w:eastAsia="IRNazanin" w:cs="IRNazanin"/>
          <w:lang w:bidi="fa-IR"/>
          <w:color w:val="111111"/>
          <w:sz w:val="28"/>
          <w:szCs w:val="28"/>
          <w:rtl/>
        </w:rPr>
        <w:t xml:space="preserve">اين موارد را، در سراسر رساله با عدد شمار پياپىِ نهاده شده در ميان دوقلاب - : ][ - نشان داده‌ام؛ و توضيح هر كدام را، پس از «ثَبَت» پيش گفته، در بخش «التعليقات على النّص» نهاده‌ام.</w:t>
      </w:r>
    </w:p>
    <w:p>
      <w:pPr>
        <w:pStyle w:val="BookText"/>
      </w:pPr>
      <w:r>
        <w:rPr>
          <w:rFonts w:ascii="IRNazanin" w:hAnsi="IRNazanin" w:eastAsia="IRNazanin" w:cs="IRNazanin"/>
          <w:lang w:bidi="fa-IR"/>
          <w:color w:val="111111"/>
          <w:sz w:val="28"/>
          <w:szCs w:val="28"/>
          <w:rtl/>
        </w:rPr>
        <w:t xml:space="preserve">در تنظيم اين تعليقات - كه پس از فراغت از تصحيح متن و اعرابگذارىِ آن، دوّمين بخش درشت تصحيح حاضر را فراروىِ محقّق مى‌نهاد - ، به بيش از 200 مصدر ادبى و تراجم‌نگارى و جز آن، مراجعه كرده‌ام. در اين ميان، نرم افزار «الموسوعة الشعريّة»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المجمع الثقافى كه در شمار مراكز فرهنگىِ كشور ابوظبى است، بيشترين يارى را به محقّق رسانده است. چه در يافتن نام سراينده بسيارى از ابيات متن حاضر، مستقيماً از آن نرم‌افزار كمك گرفته‌ام. بيفزايم كه طرّاحىِ اين نرم‌افزار بسيار ارزشمند، بگونه‌اى است كه نمى‌توان بر اساس آن به محلّ ابيات در متون دواوين دست يافت؛ بنا بر اين، محقّق در پىِ بدست آوردن دواوينى كه ابياتى از آنها در اين متن مورد استفاده بوده است برآمد، و در بخش «تعليقات» مجلّد و صفحه‌اى كه بيت مورد نظر در آن مذكور است را، مشخّص نمود. از اينرو، در تمامىِ مواردى كه در بخش تعليقات به نام سراينده تك بيت و يا منظومه‌اى اشاره كرده‌ام، و زان يس افزوده‌ام كه: «لم‌أعثر على ديوانه»، نخست به اين نرم‌افزار تكيه داشته‌ام، و زان پس نتوانسته‌ام به نسختى از آن ديوان، دست يابم.</w:t>
      </w:r>
    </w:p>
    <w:p>
      <w:pPr>
        <w:pStyle w:val="BookText"/>
      </w:pPr>
      <w:r>
        <w:rPr>
          <w:rFonts w:ascii="IRNazanin" w:hAnsi="IRNazanin" w:eastAsia="IRNazanin" w:cs="IRNazanin"/>
          <w:lang w:bidi="fa-IR"/>
          <w:color w:val="111111"/>
          <w:sz w:val="28"/>
          <w:szCs w:val="28"/>
          <w:rtl/>
        </w:rPr>
        <w:t xml:space="preserve">همين جا باز به تفكيك اشاره مى‌كنم، كه بر اساس آنچه گذشت در صفحات متن رساله حاضر، شمارى ستاره؛ اعداد ميان سطور؛ و اعداد ميان دوقلّاب، به چشم مى‌آيد، كار برد اين سه نوع علامت و عدد در متن حاضر بدين‌گونه است:</w:t>
      </w:r>
    </w:p>
    <w:p>
      <w:pPr>
        <w:pStyle w:val="BookText"/>
      </w:pPr>
      <w:r>
        <w:rPr>
          <w:rFonts w:ascii="IRNazanin" w:hAnsi="IRNazanin" w:eastAsia="IRNazanin" w:cs="IRNazanin"/>
          <w:lang w:bidi="fa-IR"/>
          <w:color w:val="111111"/>
          <w:sz w:val="28"/>
          <w:szCs w:val="28"/>
          <w:rtl/>
        </w:rPr>
        <w:t xml:space="preserve">الف: ستارگان ميان سطور - : * - براى نمودن لغاتى كه از نظر معنى دور از ذهن و دشواريابند، به كار رفته است. كلماتى كه بر فراز خود اين علامت را دارند، در «ثَبَت معانِي غرائب الألفاظ» به توضيح گرفته شده‌اند؛</w:t>
      </w:r>
    </w:p>
    <w:p>
      <w:pPr>
        <w:pStyle w:val="BookText"/>
      </w:pPr>
      <w:r>
        <w:rPr>
          <w:rFonts w:ascii="Amiri" w:hAnsi="Amiri" w:eastAsia="Amiri" w:cs="Amiri"/>
          <w:lang w:bidi="ar-SA"/>
          <w:color w:val="111111"/>
          <w:sz w:val="28"/>
          <w:szCs w:val="28"/>
          <w:rtl/>
        </w:rPr>
        <w:t xml:space="preserve">ب: اعداد ميان سطور - :- براى نمودن اختلاف ضبطهاى مصحّح با ضبطهاى مندرج در دستنوشت، و يا نشان دادن وجهى صحيح‌تر، به كار رفته‌اند. اين موارد در زيرنويس صفحات نشان داده شده‌اند.</w:t>
      </w:r>
    </w:p>
    <w:p>
      <w:pPr>
        <w:pStyle w:val="BookText"/>
      </w:pPr>
      <w:r>
        <w:rPr>
          <w:rFonts w:ascii="IRNazanin" w:hAnsi="IRNazanin" w:eastAsia="IRNazanin" w:cs="IRNazanin"/>
          <w:lang w:bidi="fa-IR"/>
          <w:color w:val="111111"/>
          <w:sz w:val="28"/>
          <w:szCs w:val="28"/>
          <w:rtl/>
        </w:rPr>
        <w:t xml:space="preserve">ج: اعداد ميان دو قلاب - : [1] - كه از عدد 1 آغاز و به شماره 408 پايان مى‌پذيرد، نشان دهنده مواردى است، كه مصحّح به تحشيه آن پرداخته است. اين حواشى در قسمت «التعليقات على النصّ» مذكور افتاده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مرحله چهارم، به تنظيم «فهارس فنّىِ» شايسته اين متن پرداخته‌ام. در اين بخش، 3 فهرست از آيات كريمه قرآن عزيز، اسامىِ اعلام و اشعار به كار رفته در متن را، نموده‌ام. بديهى است كه فهرست اعلام جغرافيائىِ كم‌شمارى كه در اين متن، گه‌گاه اسمى از آن برده شده است، نمى‌توانست در متنى ادبى، كارائى داشته باشد. از اينرو از تنظيم فهرست اينگونه موارد دست كشيده‌ام.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آخرين مرحله نيز، محقّق به تدوين اين مقدّمه كم‌برگ و كم‌بار پرداخت. در اين پيشنوشت، سعى راقم بر آن بوده است كه تا حدّ امكان، سخن به اختصار گويد؛ و دامن مقدّمه‌اى كه ذى‌المقدّمه آن در كمتر از يكصد صفحه تنظيم شده است را، چنان فراخ ننمايد كه تناسب ميان فرع و اصل، از دست بدر شود. آنچه در چهار بخش اين مقدّمه گذشت نيز، از نظر او، نكات و مطالبى است كه ذكر آن در شمار وظائف محقّق است؛ و اميد كه خواننده عزيز در اين سخن با او هم‌آوا باشد.</w:t>
      </w:r>
    </w:p>
    <w:p>
      <w:pPr>
        <w:pStyle w:val="BookText"/>
      </w:pPr>
      <w:r>
        <w:rPr>
          <w:rFonts w:ascii="IRNazanin" w:hAnsi="IRNazanin" w:eastAsia="IRNazanin" w:cs="IRNazanin"/>
          <w:lang w:bidi="fa-IR"/>
          <w:color w:val="111111"/>
          <w:sz w:val="28"/>
          <w:szCs w:val="28"/>
          <w:rtl/>
        </w:rPr>
        <w:t xml:space="preserve">و اكنون كه صاحب اين قلم، خود را از طرح تحقيق و تصحيح رساله «السيف الصنيع لرقاب منكري علم البديع» فارغ مى‌بيند، سخنى نمى‌ماند جز سپاس خداى، و يادكِرد از لطف عزيزانى كه در اين مسير، يارى‌گر او بوده‌اند.</w:t>
      </w:r>
    </w:p>
    <w:p>
      <w:pPr>
        <w:pStyle w:val="BookText"/>
      </w:pPr>
      <w:r>
        <w:rPr>
          <w:rFonts w:ascii="IRNazanin" w:hAnsi="IRNazanin" w:eastAsia="IRNazanin" w:cs="IRNazanin"/>
          <w:lang w:bidi="fa-IR"/>
          <w:color w:val="111111"/>
          <w:sz w:val="28"/>
          <w:szCs w:val="28"/>
          <w:rtl/>
        </w:rPr>
        <w:t xml:space="preserve">ثناىِ معلّم حقيقى و موفّق على الإطلاق - كه خود آغاز كرد، و خود راه نمود، و خود به پايان برد - آغاز سخنها و پايان گفتارها است؛ الحمد له، ثمّ الحمد له، ثمّ الحمد له.</w:t>
      </w:r>
    </w:p>
    <w:p>
      <w:pPr>
        <w:pStyle w:val="BookText"/>
      </w:pPr>
      <w:r>
        <w:rPr>
          <w:rFonts w:ascii="IRNazanin" w:hAnsi="IRNazanin" w:eastAsia="IRNazanin" w:cs="IRNazanin"/>
          <w:lang w:bidi="fa-IR"/>
          <w:color w:val="111111"/>
          <w:sz w:val="28"/>
          <w:szCs w:val="28"/>
          <w:rtl/>
        </w:rPr>
        <w:t xml:space="preserve">اكنون كه در رمضان المبارك سال 1425 ه ق.، اين سطور بر اين كاغد سپيد مى‌رود، يكصد سال بر آن ازدواج مبارك - كه زمينه تدوين اين رساله را فراهم ساخت، و در صفحات پيشين به تفصيل از آن سخن داشتم - ؛ مى‌گذرد. لطف حضرت حق - جلّ و علا - چنان فراخ است، كه چون من كسى نيز مى‌تواند به دو كوتاه دست بلند او 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بخواند، و رحمت ابدىِ او را براى روح مصنّف ارجمند و آنان كه در آن مجلس، كامى شيرين داشتند، آرزو كند - رحمة اللّه عليهم رحمةً واسعة - .</w:t>
      </w:r>
    </w:p>
    <w:p>
      <w:pPr>
        <w:pStyle w:val="BookText"/>
      </w:pPr>
      <w:r>
        <w:rPr>
          <w:rFonts w:ascii="IRNazanin" w:hAnsi="IRNazanin" w:eastAsia="IRNazanin" w:cs="IRNazanin"/>
          <w:lang w:bidi="fa-IR"/>
          <w:color w:val="111111"/>
          <w:sz w:val="28"/>
          <w:szCs w:val="28"/>
          <w:rtl/>
        </w:rPr>
        <w:t xml:space="preserve">سپاس از فاضل فرزانه جناب حجّةالإسلام و المسلمين شيخ هادى نجفى، كه به دعوت او دست به اين كار بردم، و دستنوشت رساله نيز از سوى او در اختيارم نهاده شد؛ علّامه محقّق حجّةالإسلام و المسلمين حاج سيّد جواد شهرستانى كه زين پس رساله به همّت او به عرضه عمومى خواهد رسيد؛ و نيز ارج‌گذارى نسبت به استادم حضرت علّامه آيةاللّه حاج سيّد محمّدعلى روضاتى كه چونان هميشه، دستيابى به شمارى از مصادر به كار رفته در اين تحقيق را، مديون بزرگوارىِ ايشان بوده‌ام، بر اين بنده در شمار فرائض است، حفظهم اللّه تعالى و جعلهم في رعيه.</w:t>
      </w:r>
    </w:p>
    <w:p>
      <w:pPr>
        <w:pStyle w:val="BookText"/>
      </w:pPr>
      <w:r>
        <w:rPr>
          <w:rFonts w:ascii="IRNazanin" w:hAnsi="IRNazanin" w:eastAsia="IRNazanin" w:cs="IRNazanin"/>
          <w:lang w:bidi="fa-IR"/>
          <w:color w:val="111111"/>
          <w:sz w:val="28"/>
          <w:szCs w:val="28"/>
          <w:rtl/>
        </w:rPr>
        <w:t xml:space="preserve">دوست فاضل دانشورم استاد على زاهدپور نيز، بر اين بنده منّتى دارد و بر اين تصحيح حقّى. او به درخواست اين نگارنده، بزرگوارانه صورت نهائىِ تمامىِ بخش «نصّ الكتاب» را به مطالعه گرفت، و هر آنچه بر خاطر عزيزش گذشت را، در كناره صفحات بر من نمود. راهنمائى‌هاى ارزشمند او را نيز، از بن جان سپاس مى‌گويم.</w:t>
      </w:r>
    </w:p>
    <w:p>
      <w:pPr>
        <w:pStyle w:val="BookText"/>
      </w:pPr>
      <w:r>
        <w:rPr>
          <w:rFonts w:ascii="IRNazanin" w:hAnsi="IRNazanin" w:eastAsia="IRNazanin" w:cs="IRNazanin"/>
          <w:lang w:bidi="fa-IR"/>
          <w:color w:val="111111"/>
          <w:sz w:val="28"/>
          <w:szCs w:val="28"/>
          <w:rtl/>
        </w:rPr>
        <w:t xml:space="preserve">و سخن آخر، هديّت اين تحقيق است به روان والد ارجمند علّامه‌ام مرحوم استاد دكتر رضا هادى‌زاده - رحمه اللّه تعالى - ، كه گر چه اين تلميذ ناتوان نتوانست بياموزد، امّا آن استاد، هيچگاه در آموزش او و ديگر شاگردانش، كوتاهى نكرد.</w:t>
      </w:r>
    </w:p>
    <w:p>
      <w:pPr>
        <w:pStyle w:val="BookText"/>
      </w:pPr>
      <w:r>
        <w:rPr>
          <w:rFonts w:ascii="Amiri" w:hAnsi="Amiri" w:eastAsia="Amiri" w:cs="Amiri"/>
          <w:lang w:bidi="ar-SA"/>
          <w:color w:val="111111"/>
          <w:sz w:val="28"/>
          <w:szCs w:val="28"/>
          <w:rtl/>
        </w:rPr>
        <w:t xml:space="preserve">و صلوات اللّه و سلامه على سيّد الموجودات</w:t>
      </w:r>
    </w:p>
    <w:p>
      <w:pPr>
        <w:pStyle w:val="BookText"/>
      </w:pPr>
      <w:r>
        <w:rPr>
          <w:rFonts w:ascii="Amiri" w:hAnsi="Amiri" w:eastAsia="Amiri" w:cs="Amiri"/>
          <w:lang w:bidi="ar-SA"/>
          <w:color w:val="111111"/>
          <w:sz w:val="28"/>
          <w:szCs w:val="28"/>
          <w:rtl/>
        </w:rPr>
        <w:t xml:space="preserve">و فخر الأنبياء محمّد المصطفى، و على</w:t>
      </w:r>
    </w:p>
    <w:p>
      <w:pPr>
        <w:pStyle w:val="BookText"/>
      </w:pPr>
      <w:r>
        <w:rPr>
          <w:rFonts w:ascii="Amiri" w:hAnsi="Amiri" w:eastAsia="Amiri" w:cs="Amiri"/>
          <w:lang w:bidi="ar-SA"/>
          <w:color w:val="111111"/>
          <w:sz w:val="28"/>
          <w:szCs w:val="28"/>
          <w:rtl/>
        </w:rPr>
        <w:t xml:space="preserve">أهل بيته الطاهرين المعصومين</w:t>
      </w:r>
    </w:p>
    <w:p>
      <w:pPr>
        <w:pStyle w:val="BookText"/>
      </w:pPr>
      <w:r>
        <w:rPr>
          <w:rFonts w:ascii="Amiri" w:hAnsi="Amiri" w:eastAsia="Amiri" w:cs="Amiri"/>
          <w:lang w:bidi="ar-SA"/>
          <w:color w:val="111111"/>
          <w:sz w:val="28"/>
          <w:szCs w:val="28"/>
          <w:rtl/>
        </w:rPr>
        <w:t xml:space="preserve">مجيد هادى‌زاده</w:t>
      </w:r>
    </w:p>
    <w:p>
      <w:pPr>
        <w:pStyle w:val="BookText"/>
      </w:pPr>
      <w:r>
        <w:rPr>
          <w:rFonts w:ascii="Amiri" w:hAnsi="Amiri" w:eastAsia="Amiri" w:cs="Amiri"/>
          <w:lang w:bidi="ar-SA"/>
          <w:color w:val="111111"/>
          <w:sz w:val="28"/>
          <w:szCs w:val="28"/>
          <w:rtl/>
        </w:rPr>
        <w:t xml:space="preserve">نيمه ليلة القدر،</w:t>
      </w:r>
    </w:p>
    <w:p>
      <w:pPr>
        <w:pStyle w:val="BookText"/>
      </w:pPr>
      <w:r>
        <w:rPr>
          <w:rFonts w:ascii="Amiri" w:hAnsi="Amiri" w:eastAsia="Amiri" w:cs="Amiri"/>
          <w:lang w:bidi="ar-SA"/>
          <w:color w:val="111111"/>
          <w:sz w:val="28"/>
          <w:szCs w:val="28"/>
          <w:rtl/>
        </w:rPr>
        <w:t xml:space="preserve">23 رمضان‌المبارك 1425 ه ق.</w:t>
      </w:r>
    </w:p>
    <w:p>
      <w:pPr>
        <w:pStyle w:val="BookText"/>
      </w:pPr>
      <w:r>
        <w:rPr>
          <w:rFonts w:ascii="IRNazanin" w:hAnsi="IRNazanin" w:eastAsia="IRNazanin" w:cs="IRNazanin"/>
          <w:lang w:bidi="fa-IR"/>
          <w:color w:val="111111"/>
          <w:sz w:val="28"/>
          <w:szCs w:val="28"/>
          <w:rtl/>
        </w:rPr>
        <w:t xml:space="preserve">15/ 8/ 1383 ه ش.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7815_57350"/>
    <w:bookmarkEnd w:id="37"/>
    <w:p>
      <w:pPr>
        <w:pStyle w:val="Heading2"/>
      </w:pPr>
      <w:bookmarkStart w:id="133" w:name="_Toc77"/>
      <w:r>
        <w:t>نصّ الكتاب</w:t>
      </w:r>
      <w:bookmarkEnd w:id="133"/>
    </w:p>
    <w:p>
      <w:pPr>
        <w:pStyle w:val="Heading3"/>
      </w:pPr>
      <w:bookmarkStart w:id="134" w:name="_Toc78"/>
      <w:r>
        <w:t>اشاره</w:t>
      </w:r>
      <w:bookmarkEnd w:id="134"/>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بَعْدَ الْحَمْدِ وَ الصَّلَوةِ. فَإِنَّ الْأَدَبَ وَ إِنْ كُنْتُ مِمَّنْ رَغِبَ فِي تَحْصِيلِ فُنُونِهِ، وَ اقْتَطَفَ ثِمَارَ الْفَوَائِدِ مِن فُنُونِهِ*؛ فَمَلَّكَ بِرَقِيقِ الشِّعرِ حُرَّ الطِّبَاعِ، وَ خَاضَ بُحُورَهُ فَمَلَأَ مِنْ فَرَائِدِهِ الْأَفوَاهَ وَ الْأَسْمَاعَ؛ وَ جَنَى مِنْ أَزْهَارِ الْمَنثُورِ، مَا أَرْزَى شَذَاهُ* بِالْخِيْرِيِّ* وَ الْمَنْثُورِ؛ وَ وَجَّهَ نَحْوَ عُلُومِهِ - كَالْمَعَانِي وَ الْبَيَانِ، وَ الْقَوَافِي وَ الْأَوزَانِ - ؛ فِكْرًا ذَلَّلَ صِعَابَهَا، وَ فَتَحَ بِحَدِيدِهِ أَبْوَابَهَا؛ وَ لَكِنْ كَانَ ذَلِكَ وَ الصِّبَا فِي إبَّانِهِ، وَ الشَّبَابُ فِي عُنْفُوَانِهِ؛ وَ لِسُلْطَانِ الصِّبَا نَزَعَاتٌ</w:t>
      </w:r>
      <w:r>
        <w:rPr>
          <w:rStyle w:val="FootnoteReference"/>
        </w:rPr>
        <w:footnoteReference w:id="76"/>
      </w:r>
      <w:r>
        <w:rPr>
          <w:rFonts w:ascii="Amiri" w:hAnsi="Amiri" w:eastAsia="Amiri" w:cs="Amiri"/>
          <w:lang w:bidi="ar-SA"/>
          <w:color w:val="111111"/>
          <w:sz w:val="28"/>
          <w:szCs w:val="28"/>
          <w:rtl/>
        </w:rPr>
        <w:t xml:space="preserve">، وَ لِشَيطَانِهِ نَزَغَاتٌ*.</w:t>
      </w:r>
    </w:p>
    <w:p>
      <w:pPr>
        <w:pStyle w:val="BookText"/>
      </w:pPr>
      <w:r>
        <w:rPr>
          <w:rFonts w:ascii="Amiri" w:hAnsi="Amiri" w:eastAsia="Amiri" w:cs="Amiri"/>
          <w:lang w:bidi="ar-SA"/>
          <w:color w:val="111111"/>
          <w:sz w:val="28"/>
          <w:szCs w:val="28"/>
          <w:rtl/>
        </w:rPr>
        <w:t xml:space="preserve">ثُمَّ نَزَعْتُ مِنْهُ قَبْلَ أَنْ يَنْزِعَ الدَّهْرُ عَنْ عِطْفِي* بُرْدَ الشَّبَابِ، وَ يُلْبِسَ عَارِضِي قُبْطِيَّ* الثِّيَابِ؛ فَمَا قِيلَ عَنِّي: رَغِبَ فِيهِ، حَتَّى قِيلَ: رَغِبَ عَنْهُ!؛ وَ لَا: سَمَا إِلَيهِ، حَتَّى: سَئِمَ مِنْهُ.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فَمَنَنْتُ عَلَى مُقَيَّدَاتِ الْقَوَافِي بِالْإِطْلَاقِ، وَ أَمْهَرْتُ عَرَائِسَ الْمَعَانِي بِالطَّلَاقِ؛ وَ جَعَلْتُ طَلَاقَهَا بَتًّا وَ قَطْعًا، وَ قُلْتُ: لَارُجُوعَ لِي إِلَيْهَا قَطْعًا؛ أَو يَعُودَ الشُّخْبُ</w:t>
      </w:r>
      <w:r>
        <w:rPr>
          <w:rStyle w:val="FootnoteReference"/>
        </w:rPr>
        <w:footnoteReference w:id="77"/>
      </w:r>
      <w:r>
        <w:rPr>
          <w:rFonts w:ascii="Amiri" w:hAnsi="Amiri" w:eastAsia="Amiri" w:cs="Amiri"/>
          <w:lang w:bidi="ar-SA"/>
          <w:color w:val="111111"/>
          <w:sz w:val="28"/>
          <w:szCs w:val="28"/>
          <w:rtl/>
        </w:rPr>
        <w:t xml:space="preserve">إِلَى الضَّرْعِ، وَ يَرْجِعَ إِلَى الْمَدْمَعِ الدَّمْعُ؛ وَ كُنْتُ كَمَا قُلْتُ مِنْ أَبْيَاتٍ بَعَثْتُهَا لِبَعْضِ مَنْ أُحِبُ[1]:/</w:t>
      </w:r>
      <w:r>
        <w:rPr>
          <w:rFonts w:ascii="Times New Roman" w:hAnsi="Times New Roman" w:eastAsia="Times New Roman" w:cs="Times New Roman"/>
          <w:lang w:val="en-US" w:bidi="en-US"/>
          <w:color w:val="111111"/>
          <w:sz w:val="28"/>
          <w:szCs w:val="28"/>
          <w:rtl/>
        </w:rPr>
        <w:t xml:space="preserve">A2/</w:t>
      </w:r>
    </w:p>
    <w:p>
      <w:pPr>
        <w:pStyle w:val="BookText"/>
      </w:pPr>
      <w:r>
        <w:rPr>
          <w:rFonts w:ascii="Amiri" w:hAnsi="Amiri" w:eastAsia="Amiri" w:cs="Amiri"/>
          <w:lang w:bidi="ar-SA"/>
          <w:color w:val="111111"/>
          <w:sz w:val="28"/>
          <w:szCs w:val="28"/>
          <w:rtl/>
        </w:rPr>
        <w:t xml:space="preserve">تَرَكْتُ نَظْمَ الْقَوَافِي الْيَومَ عَنْ مَلَلٍ *** وَ قَدْ وَلِعْتُ - كَمَا تَدْرِي! - بِهَا زَمَنًا</w:t>
      </w:r>
    </w:p>
    <w:p>
      <w:pPr>
        <w:pStyle w:val="BookText"/>
      </w:pPr>
      <w:r>
        <w:rPr>
          <w:rFonts w:ascii="Amiri" w:hAnsi="Amiri" w:eastAsia="Amiri" w:cs="Amiri"/>
          <w:lang w:bidi="ar-SA"/>
          <w:color w:val="111111"/>
          <w:sz w:val="28"/>
          <w:szCs w:val="28"/>
          <w:rtl/>
        </w:rPr>
        <w:t xml:space="preserve">فَلَسْتُ أَنْظِمُ لَامَدْحًا وَ لَاغَزَلًا *** إِذْ لَمْ‌يَجِدْ مُحْسِنًا طَرْفِي وَ لَاحَسَنًا[2]</w:t>
      </w:r>
    </w:p>
    <w:p>
      <w:pPr>
        <w:pStyle w:val="BookText"/>
      </w:pPr>
      <w:r>
        <w:rPr>
          <w:rFonts w:ascii="Amiri" w:hAnsi="Amiri" w:eastAsia="Amiri" w:cs="Amiri"/>
          <w:lang w:bidi="ar-SA"/>
          <w:color w:val="111111"/>
          <w:sz w:val="28"/>
          <w:szCs w:val="28"/>
          <w:rtl/>
        </w:rPr>
        <w:t xml:space="preserve">عَلَى أَنَّهُ لَمْ‌يَكُنْ مِنِّي سِوَى بُوَيْتَاتٍ تَضَمَّنَتْ مُغَازَلَةَ الْغِزْلَانِ، وَ مُفَاكَهَةَ الْإِخْوَانِ، أَو مُعَاتَبَةَ الْأَرْحَامِ وَ الشَّكْوَى مِنَ الزَّمَانِ؛ وَ مَا مَدَحْتُ أَحَدًا قَطُّ، سِوَى مَا كَانَ فِي جَوَابِ مَدَائِحِ الْإِخْوَانِ فَقَطْ!.</w:t>
      </w:r>
    </w:p>
    <w:p>
      <w:pPr>
        <w:pStyle w:val="BookText"/>
      </w:pPr>
      <w:r>
        <w:rPr>
          <w:rFonts w:ascii="Amiri" w:hAnsi="Amiri" w:eastAsia="Amiri" w:cs="Amiri"/>
          <w:lang w:bidi="ar-SA"/>
          <w:color w:val="111111"/>
          <w:sz w:val="28"/>
          <w:szCs w:val="28"/>
          <w:rtl/>
        </w:rPr>
        <w:t xml:space="preserve">ثُمَّ عَطَفْتُ عِنَانَ الْعَزْمِ نَحْوَ الْعُلُومِ الْعَقلِيَّةِ، فَحُزْتُ السَّبْقَ فِي مَيَادِينِهَا وَ لَاسِيََّما الْعُلُومِ التَّعْلِيمِيَّةِ؛ فَكَمْ جَنَيْتُ مِنْ رِيَاضِ الرِّيَاضِيِّ ثِمَارَهَا الْيَانِعَةَ، وَ أَزَحْتُ دَيَاجِيرَ* الْمُعْضَلَاتِ بِبَرَاهِينِهَا السَّاطِعَةِ؛ وَ أَبَتْ نَفْسِي الْعَرُوفُ</w:t>
      </w:r>
      <w:r>
        <w:rPr>
          <w:rStyle w:val="FootnoteReference"/>
        </w:rPr>
        <w:footnoteReference w:id="78"/>
      </w:r>
      <w:r>
        <w:rPr>
          <w:rFonts w:ascii="Amiri" w:hAnsi="Amiri" w:eastAsia="Amiri" w:cs="Amiri"/>
          <w:lang w:bidi="ar-SA"/>
          <w:color w:val="111111"/>
          <w:sz w:val="28"/>
          <w:szCs w:val="28"/>
          <w:rtl/>
        </w:rPr>
        <w:t xml:space="preserve">* إِلَّا مَعْرِفَةَ أَدِلَّةِ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فَكَمْ رُضْتُهَا فَمَا رَضِيَتْ بِقَولِ الْقَائِلِ - شِعْرًا - :</w:t>
      </w:r>
    </w:p>
    <w:p>
      <w:pPr>
        <w:pStyle w:val="BookText"/>
      </w:pPr>
      <w:r>
        <w:rPr>
          <w:rFonts w:ascii="Amiri" w:hAnsi="Amiri" w:eastAsia="Amiri" w:cs="Amiri"/>
          <w:lang w:bidi="ar-SA"/>
          <w:color w:val="111111"/>
          <w:sz w:val="28"/>
          <w:szCs w:val="28"/>
          <w:rtl/>
        </w:rPr>
        <w:t xml:space="preserve">إِذَا مَنَعَتْكَ أَشْجَارُ الْمَعَالِي *** جَنَاهَا الْغَضَّ فَاقْنَعْ بِالشَّمِيمِ[3]</w:t>
      </w:r>
    </w:p>
    <w:p>
      <w:pPr>
        <w:pStyle w:val="BookText"/>
      </w:pPr>
      <w:r>
        <w:rPr>
          <w:rFonts w:ascii="Amiri" w:hAnsi="Amiri" w:eastAsia="Amiri" w:cs="Amiri"/>
          <w:lang w:bidi="ar-SA"/>
          <w:color w:val="111111"/>
          <w:sz w:val="28"/>
          <w:szCs w:val="28"/>
          <w:rtl/>
        </w:rPr>
        <w:t xml:space="preserve">وَ لَمْ‌أَزَلْ أَنْتَقِلُ مِنْ فَنٍّ إِلَى فَنٍّ، فَأُتْقِنَهُ وَ لَاأَرَى تَرْكَ الْحَسَنِ لِأَجْلِ الْأَحْسَنِ؛ وَ لَاغَرْوَ! فَالنَّفْسُ خَضْرَاءُ*، وَ الشَّبَابُ لَايَخْلُو مِنَ السَّودَاءِ*!.</w:t>
      </w:r>
    </w:p>
    <w:p>
      <w:pPr>
        <w:pStyle w:val="BookText"/>
      </w:pPr>
      <w:r>
        <w:rPr>
          <w:rFonts w:ascii="Amiri" w:hAnsi="Amiri" w:eastAsia="Amiri" w:cs="Amiri"/>
          <w:lang w:bidi="ar-SA"/>
          <w:color w:val="111111"/>
          <w:sz w:val="28"/>
          <w:szCs w:val="28"/>
          <w:rtl/>
        </w:rPr>
        <w:t xml:space="preserve">إِلَى أَنِ اسْتَقَرَّ الرَّأْيُ - وَ لِلَّهِ الْحَمْدُ وَ الْمِنَّةُ! - ، عَلَى خِدْمَةِ الشَّرِيفَينِ - : الْكِتَابِ وَ السُّنَّةِ - ؛ إِذْ كَانَ ذَلِكَ هُوَ الْأَحْرَى بِحَالِي، وَ الْأَجْدَرُ بِأَمْثَالِي؛ فَتَبِعْتُ /</w:t>
      </w:r>
      <w:r>
        <w:rPr>
          <w:rFonts w:ascii="Times New Roman" w:hAnsi="Times New Roman" w:eastAsia="Times New Roman" w:cs="Times New Roman"/>
          <w:lang w:val="en-US" w:bidi="en-US"/>
          <w:color w:val="111111"/>
          <w:sz w:val="28"/>
          <w:szCs w:val="28"/>
          <w:rtl/>
        </w:rPr>
        <w:t xml:space="preserve">B2/ </w:t>
      </w:r>
      <w:r>
        <w:rPr>
          <w:rFonts w:ascii="Amiri" w:hAnsi="Amiri" w:eastAsia="Amiri" w:cs="Amiri"/>
          <w:lang w:bidi="ar-SA"/>
          <w:color w:val="111111"/>
          <w:sz w:val="28"/>
          <w:szCs w:val="28"/>
          <w:rtl/>
        </w:rPr>
        <w:t xml:space="preserve">آثَارَ آبَائِيَ الْأَقْدَمِينَ، فِي هِدَايَةِ الْمُسْتَرْشِدِينَ، بِشَرْحِ مَعَالِمِ الدِّينِ[4]؛ فَأَعْدَدْتُ الْمَنهَلَ الصَّافِيَ لِلْوَارِدِ</w:t>
      </w:r>
      <w:r>
        <w:rPr>
          <w:rStyle w:val="FootnoteReference"/>
        </w:rPr>
        <w:footnoteReference w:id="79"/>
      </w:r>
      <w:r>
        <w:rPr>
          <w:rFonts w:ascii="Amiri" w:hAnsi="Amiri" w:eastAsia="Amiri" w:cs="Amiri"/>
          <w:lang w:bidi="ar-SA"/>
          <w:color w:val="111111"/>
          <w:sz w:val="28"/>
          <w:szCs w:val="28"/>
          <w:rtl/>
        </w:rPr>
        <w:t xml:space="preserve">، وَ أَوضَحْتُ أَدِلَّةَ نِجَاةِ العِبَادِ[5]؛ وَ بِرَغْبَتِي فِي الْعِلْمَيْنِ الشَّرِيفَيْنِ رَغِبْتُ عَمَّا عَدَاهُمَا، وَ وُلُوعِي بِهِمَا زَهَّدَنِي فِيَما سِوَاهُمَا.</w:t>
      </w:r>
    </w:p>
    <w:p>
      <w:pPr>
        <w:pStyle w:val="BookText"/>
      </w:pPr>
      <w:r>
        <w:rPr>
          <w:rFonts w:ascii="Amiri" w:hAnsi="Amiri" w:eastAsia="Amiri" w:cs="Amiri"/>
          <w:lang w:bidi="ar-SA"/>
          <w:color w:val="111111"/>
          <w:sz w:val="28"/>
          <w:szCs w:val="28"/>
          <w:rtl/>
        </w:rPr>
        <w:t xml:space="preserve">إِلَى أَنْ يَسَّرَ اللَّهُ العُرْسَ الْمُبَارَكَ، فِي الشَّهْرِ الْمُبَارَكِ؛ مِن سَنَةِ 1324 لِنُورِ حَدَقَةِ الْكَمَالِ، وَ نَورِ حَدِيقَةِ الْفَضْلِ وَ الْإِفْضَالِ؛ الْمُقْتَفِي فِي جِدِّهِ وَ إِبَائِهِ، السَّلَفَ مِنْ أَجْدَادِهِ وَ آبَائِهِ؛ الفَاضِلِ الْكَامِلِ الْعَالِم، الشَّيْخِ كَاظِم[6]؛ وَ ذَلِكَ بَعْدَ مَا كَادَ أَنْ تَنْجَلِيَ</w:t>
      </w:r>
      <w:r>
        <w:rPr>
          <w:rStyle w:val="FootnoteReference"/>
        </w:rPr>
        <w:footnoteReference w:id="80"/>
      </w:r>
      <w:r>
        <w:rPr>
          <w:rFonts w:ascii="Amiri" w:hAnsi="Amiri" w:eastAsia="Amiri" w:cs="Amiri"/>
          <w:lang w:bidi="ar-SA"/>
          <w:color w:val="111111"/>
          <w:sz w:val="28"/>
          <w:szCs w:val="28"/>
          <w:rtl/>
        </w:rPr>
        <w:t xml:space="preserve">مِنَ الشَّبَابِ غَيَاطِلُهُ*، وَ «عُرِّيَ أَفْرَاسُ الصِّبَا وَ رَوَاحِلُهُ»[7]؛ وَ قَدْ لَاحَتْ</w:t>
      </w:r>
      <w:r>
        <w:rPr>
          <w:rStyle w:val="FootnoteReference"/>
        </w:rPr>
        <w:footnoteReference w:id="81"/>
      </w:r>
      <w:r>
        <w:rPr>
          <w:rFonts w:ascii="Amiri" w:hAnsi="Amiri" w:eastAsia="Amiri" w:cs="Amiri"/>
          <w:lang w:bidi="ar-SA"/>
          <w:color w:val="111111"/>
          <w:sz w:val="28"/>
          <w:szCs w:val="28"/>
          <w:rtl/>
        </w:rPr>
        <w:t xml:space="preserve">مِنْ صَبَاحِ الْمَشِيبِ تَبَاشِيرُهُ*، وَ تَفَتَّحَتْ مِنْ مَصْرَحِ</w:t>
      </w:r>
      <w:r>
        <w:rPr>
          <w:rStyle w:val="FootnoteReference"/>
        </w:rPr>
        <w:footnoteReference w:id="82"/>
      </w:r>
      <w:r>
        <w:rPr>
          <w:rFonts w:ascii="Amiri" w:hAnsi="Amiri" w:eastAsia="Amiri" w:cs="Amiri"/>
          <w:lang w:bidi="ar-SA"/>
          <w:color w:val="111111"/>
          <w:sz w:val="28"/>
          <w:szCs w:val="28"/>
          <w:rtl/>
        </w:rPr>
        <w:t xml:space="preserve">رَوضِهِ أَزَاهِيرُهُ*. وَ قَدْ دَبَّجَ فُؤَادِي</w:t>
      </w:r>
      <w:r>
        <w:rPr>
          <w:rStyle w:val="FootnoteReference"/>
        </w:rPr>
        <w:footnoteReference w:id="83"/>
      </w:r>
      <w:r>
        <w:rPr>
          <w:rFonts w:ascii="Amiri" w:hAnsi="Amiri" w:eastAsia="Amiri" w:cs="Amiri"/>
          <w:lang w:bidi="ar-SA"/>
          <w:color w:val="111111"/>
          <w:sz w:val="28"/>
          <w:szCs w:val="28"/>
          <w:rtl/>
        </w:rPr>
        <w:t xml:space="preserve">قَبْلَ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أَوَانِهِ بَدِيعي الْأَيَّامِ</w:t>
      </w:r>
      <w:r>
        <w:rPr>
          <w:rStyle w:val="FootnoteReference"/>
        </w:rPr>
        <w:footnoteReference w:id="84"/>
      </w:r>
      <w:r>
        <w:rPr>
          <w:rFonts w:ascii="Amiri" w:hAnsi="Amiri" w:eastAsia="Amiri" w:cs="Amiri"/>
          <w:lang w:bidi="ar-SA"/>
          <w:color w:val="111111"/>
          <w:sz w:val="28"/>
          <w:szCs w:val="28"/>
          <w:rtl/>
        </w:rPr>
        <w:t xml:space="preserve">لِمَعَانِي يَعْجِزُ عَنْهَا الْبَيَانُ؛ وَ قَدْ أَقَلَّ الْقَلْبُ مِنْ صُرُوفِهِ مَا أَقَلَّهُ وَ بِهِ مَا يَذُودُ الشِّعْرَ حَتَّى أَقَلَّهُ[8]. وَ لَكِنْ لَمَّا كَانَ الْفُؤَادُ، قَدْ خَصَّهُ بِخَالِصِ الْوُدَادِ</w:t>
      </w:r>
      <w:r>
        <w:rPr>
          <w:rStyle w:val="FootnoteReference"/>
        </w:rPr>
        <w:footnoteReference w:id="85"/>
      </w:r>
      <w:r>
        <w:rPr>
          <w:rFonts w:ascii="Amiri" w:hAnsi="Amiri" w:eastAsia="Amiri" w:cs="Amiri"/>
          <w:lang w:bidi="ar-SA"/>
          <w:color w:val="111111"/>
          <w:sz w:val="28"/>
          <w:szCs w:val="28"/>
          <w:rtl/>
        </w:rPr>
        <w:t xml:space="preserve">فَلَازَالَ يُشْفِقُ عَلَيهِ شَفَقَةَ الْوَالِدِ، وَ يَحِنُّ إِلَيهِ حَنِينَ أُمِّ الْوَاحِدِ؛ أَورَتْ* مَسَرَّتِي بِمَسَرَّتِهِ زَنْدَ* الْفِكْرِ بَعْدَ صُلُودِهِ*، وَ أَضْرَمَ فَرَحِي بِفَرْحَتِهِ جَمْرَ الْقَرِيحَةِ بَعْدَ خُمُودِهِ*. فَصَنَعَ أَقْرَبُ النَّاسِ إِلَيَّ، وَ أَحَبُّهُم لَدَيَّ؛ كَلِمَتَهُ الْمَعْرُوفَةَ، وَ هَنَأَ</w:t>
      </w:r>
      <w:r>
        <w:rPr>
          <w:rStyle w:val="FootnoteReference"/>
        </w:rPr>
        <w:footnoteReference w:id="86"/>
      </w:r>
      <w:r>
        <w:rPr>
          <w:rFonts w:ascii="Amiri" w:hAnsi="Amiri" w:eastAsia="Amiri" w:cs="Amiri"/>
          <w:lang w:bidi="ar-SA"/>
          <w:color w:val="111111"/>
          <w:sz w:val="28"/>
          <w:szCs w:val="28"/>
          <w:rtl/>
        </w:rPr>
        <w:t xml:space="preserve">* بِهَا إِمَامَ الْمِلَّةِ الْحَنِيفَةِ، /</w:t>
      </w:r>
      <w:r>
        <w:rPr>
          <w:rFonts w:ascii="Times New Roman" w:hAnsi="Times New Roman" w:eastAsia="Times New Roman" w:cs="Times New Roman"/>
          <w:lang w:val="en-US" w:bidi="en-US"/>
          <w:color w:val="111111"/>
          <w:sz w:val="28"/>
          <w:szCs w:val="28"/>
          <w:rtl/>
        </w:rPr>
        <w:t xml:space="preserve">A3/</w:t>
      </w:r>
      <w:r>
        <w:rPr>
          <w:rFonts w:ascii="Amiri" w:hAnsi="Amiri" w:eastAsia="Amiri" w:cs="Amiri"/>
          <w:lang w:bidi="ar-SA"/>
          <w:color w:val="111111"/>
          <w:sz w:val="28"/>
          <w:szCs w:val="28"/>
          <w:rtl/>
        </w:rPr>
        <w:t xml:space="preserve">وَ شَيخَ الطَّائِفَةِ الْجَعْفَرِيَّةِ، الشَّيْخَ الإِمَامَ الأَعظَمَ عَلِيَّ بْنَ مُحَمَّدٍ الرِّضَا، آلَ‌كَاشِفِ الْغِطَاءِ[9] - لَازَالَتْ بُيُوتُ[10 ]عِزِّهِ مُتَّصِلَةَ الْأَسْبَابِ ثَابِتَةَ الْأَوتَادِ، مَصُونَةً مِنَ الْعُيُوبِ عَدَى مَا فِيهَا لِلدَّخِيلِ مِنَ السِّنَادِ* - . لِأَنَّ بِنْتَ فِكْرِهِ إِذَا خَرَجَتْ فِي زِينَتِهَا تَتَبَرَّجُ، وَ آنَ لَهَا أَنْ تَزَوَّجَ</w:t>
      </w:r>
      <w:r>
        <w:rPr>
          <w:rStyle w:val="FootnoteReference"/>
        </w:rPr>
        <w:footnoteReference w:id="87"/>
      </w:r>
      <w:r>
        <w:rPr>
          <w:rFonts w:ascii="Amiri" w:hAnsi="Amiri" w:eastAsia="Amiri" w:cs="Amiri"/>
          <w:lang w:bidi="ar-SA"/>
          <w:color w:val="111111"/>
          <w:sz w:val="28"/>
          <w:szCs w:val="28"/>
          <w:rtl/>
        </w:rPr>
        <w:t xml:space="preserve">فَلَاتَخْتَارُ مِنْ غَيْرِ قَومِهَا بَعْلًا، وَ لَاتَرَى غَيْرَ أَهْلِهَا أَهْلًا؛ كَيْفَ وَ هِيَ - شِعْرًا - :</w:t>
      </w:r>
    </w:p>
    <w:p>
      <w:pPr>
        <w:pStyle w:val="BookText"/>
      </w:pPr>
      <w:r>
        <w:rPr>
          <w:rFonts w:ascii="Amiri" w:hAnsi="Amiri" w:eastAsia="Amiri" w:cs="Amiri"/>
          <w:lang w:bidi="ar-SA"/>
          <w:color w:val="111111"/>
          <w:sz w:val="28"/>
          <w:szCs w:val="28"/>
          <w:rtl/>
        </w:rPr>
        <w:t xml:space="preserve">مِنْ مَعْشَرٍ إِمَّا كَرِيمَتُهُمْ لَهُمْ *** أَو مَوتُ عَانِسَةٍ لَهَا تَمْتَاحُ[11]</w:t>
      </w:r>
    </w:p>
    <w:p>
      <w:pPr>
        <w:pStyle w:val="BookText"/>
      </w:pPr>
      <w:r>
        <w:rPr>
          <w:rFonts w:ascii="Amiri" w:hAnsi="Amiri" w:eastAsia="Amiri" w:cs="Amiri"/>
          <w:lang w:bidi="ar-SA"/>
          <w:color w:val="111111"/>
          <w:sz w:val="28"/>
          <w:szCs w:val="28"/>
          <w:rtl/>
        </w:rPr>
        <w:t xml:space="preserve">وَ لَاتَرْغَبُ فِي مَهْرٍ أَو صَدَاقٍ، سِوَى الْأَهْلِيَّةِ وَ الْاِسْتِحْقَاقِ.</w:t>
      </w:r>
    </w:p>
    <w:p>
      <w:pPr>
        <w:pStyle w:val="BookText"/>
      </w:pPr>
      <w:r>
        <w:rPr>
          <w:rFonts w:ascii="Amiri" w:hAnsi="Amiri" w:eastAsia="Amiri" w:cs="Amiri"/>
          <w:lang w:bidi="ar-SA"/>
          <w:color w:val="111111"/>
          <w:sz w:val="28"/>
          <w:szCs w:val="28"/>
          <w:rtl/>
        </w:rPr>
        <w:t xml:space="preserve">وَ لَمَّا جُلِيَتْ تِلْكَ الْخَرِيدَةُ بِمَحْضَرٍ مِنْ عُلَمَاءِ الْبَلْدَةِ وَ فُضَلَائِهَا، وَ تُلِيَتْ تِلْكَ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الْقَصِيدَةُ فِي مَجْمَعِ أُدَبَائِهَا وَ شُعَرَائِهَا؛ أَمَالَتْ بِأَعْطَافِهِمْ* نَشْوَةَ*</w:t>
      </w:r>
      <w:r>
        <w:rPr>
          <w:rStyle w:val="FootnoteReference"/>
        </w:rPr>
        <w:footnoteReference w:id="88"/>
      </w:r>
      <w:r>
        <w:rPr>
          <w:rFonts w:ascii="Amiri" w:hAnsi="Amiri" w:eastAsia="Amiri" w:cs="Amiri"/>
          <w:lang w:bidi="ar-SA"/>
          <w:color w:val="111111"/>
          <w:sz w:val="28"/>
          <w:szCs w:val="28"/>
          <w:rtl/>
        </w:rPr>
        <w:t xml:space="preserve">الطَّرَبِ، وَ حَلَّتْ فِي أَذوَاقِهِمْ كَأَنَّهَا ضَرْبٌ مِنَ الضَّرَبِ*؛ وَ لَمْ‌تَكُ إِلَّا مَلِيحَةً كَشَفَتِ</w:t>
      </w:r>
      <w:r>
        <w:rPr>
          <w:rStyle w:val="FootnoteReference"/>
        </w:rPr>
        <w:footnoteReference w:id="89"/>
      </w:r>
      <w:r>
        <w:rPr>
          <w:rFonts w:ascii="Amiri" w:hAnsi="Amiri" w:eastAsia="Amiri" w:cs="Amiri"/>
          <w:lang w:bidi="ar-SA"/>
          <w:color w:val="111111"/>
          <w:sz w:val="28"/>
          <w:szCs w:val="28"/>
          <w:rtl/>
        </w:rPr>
        <w:t xml:space="preserve">الْقِنَاعَ، فَوَقَعَ عَلَى حُسْنِهَا الْإِجْمَاعُ؛ أَو لَطِيمَةً* فُتِقَتْ بِالْعِرَاقِ، فَعَمَّ شَذَاهَا سَائِرَ[12] الْآفَاقِ. فَسَارَتْ كَالشُّهُبِ بَلْ كَمَجْدِ أَهلِيهَا، وَ اعْتَرَفَ بِحُسْنِهَا حَاضِرُهَا وَ بَادِيهَا.</w:t>
      </w:r>
    </w:p>
    <w:p>
      <w:pPr>
        <w:pStyle w:val="BookText"/>
      </w:pPr>
      <w:r>
        <w:rPr>
          <w:rFonts w:ascii="Amiri" w:hAnsi="Amiri" w:eastAsia="Amiri" w:cs="Amiri"/>
          <w:lang w:bidi="ar-SA"/>
          <w:color w:val="111111"/>
          <w:sz w:val="28"/>
          <w:szCs w:val="28"/>
          <w:rtl/>
        </w:rPr>
        <w:t xml:space="preserve">وَ كَانَتْ تِلْكَ الْأَيَّامُ لِلْأَدَبِ مَيَادِينَ</w:t>
      </w:r>
      <w:r>
        <w:rPr>
          <w:rStyle w:val="FootnoteReference"/>
        </w:rPr>
        <w:footnoteReference w:id="90"/>
      </w:r>
      <w:r>
        <w:rPr>
          <w:rFonts w:ascii="Amiri" w:hAnsi="Amiri" w:eastAsia="Amiri" w:cs="Amiri"/>
          <w:lang w:bidi="ar-SA"/>
          <w:color w:val="111111"/>
          <w:sz w:val="28"/>
          <w:szCs w:val="28"/>
          <w:rtl/>
        </w:rPr>
        <w:t xml:space="preserve">السِّبَاقِ، جَرَتْ فِي حَلَبَاتِهَا* أَفْكَارُ الْأُدَبَاءِ وَ قَالَتْ: هُنَا تُعْرَفُ الْجُرْدُ* الْعِتَاقُ*. وَ لَكِنَّهَا فَاقَتْ عَلَى</w:t>
      </w:r>
      <w:r>
        <w:rPr>
          <w:rStyle w:val="FootnoteReference"/>
        </w:rPr>
        <w:footnoteReference w:id="91"/>
      </w:r>
      <w:r>
        <w:rPr>
          <w:rFonts w:ascii="Times New Roman" w:hAnsi="Times New Roman" w:eastAsia="Times New Roman" w:cs="Times New Roman"/>
          <w:lang w:val="en-US" w:bidi="en-US"/>
          <w:color w:val="111111"/>
          <w:sz w:val="28"/>
          <w:szCs w:val="28"/>
          <w:rtl/>
        </w:rPr>
        <w:t xml:space="preserve">/B3/</w:t>
      </w:r>
      <w:r>
        <w:rPr>
          <w:rFonts w:ascii="Amiri" w:hAnsi="Amiri" w:eastAsia="Amiri" w:cs="Amiri"/>
          <w:lang w:bidi="ar-SA"/>
          <w:color w:val="111111"/>
          <w:sz w:val="28"/>
          <w:szCs w:val="28"/>
          <w:rtl/>
        </w:rPr>
        <w:t xml:space="preserve">ضَرَّاتِهَا تَفَوُّقَ الْحَقِّ عَلَى الْبَاطِلِ، وَ تَقَدَّمَتْ تَقَدُّمَ الرَّأْسِ عَلَى الْكَاهِلِ*، وَ كَانَتْ كَمَا قَالَ الْقَائِلُ:</w:t>
      </w:r>
    </w:p>
    <w:p>
      <w:pPr>
        <w:pStyle w:val="BookText"/>
      </w:pPr>
      <w:r>
        <w:rPr>
          <w:rFonts w:ascii="Amiri" w:hAnsi="Amiri" w:eastAsia="Amiri" w:cs="Amiri"/>
          <w:lang w:bidi="ar-SA"/>
          <w:color w:val="111111"/>
          <w:sz w:val="28"/>
          <w:szCs w:val="28"/>
          <w:rtl/>
        </w:rPr>
        <w:t xml:space="preserve">إِذَا جَاءَ مُوسَى وَ أَلْقَى الْعَصَا *** فَقَدْ بَطَلَ السِّحْرُ وَ السَّاحِرُ[13]</w:t>
      </w:r>
    </w:p>
    <w:p>
      <w:pPr>
        <w:pStyle w:val="BookText"/>
      </w:pPr>
      <w:r>
        <w:rPr>
          <w:rFonts w:ascii="Amiri" w:hAnsi="Amiri" w:eastAsia="Amiri" w:cs="Amiri"/>
          <w:lang w:bidi="ar-SA"/>
          <w:color w:val="111111"/>
          <w:sz w:val="28"/>
          <w:szCs w:val="28"/>
          <w:rtl/>
        </w:rPr>
        <w:t xml:space="preserve">فَتَأَخَّرَ فِي تِلكَ المَيَادِينَ مَنْ فِي غَيرِهَا تَقَدَّمَ، وَ سَبَقَ قَائِلُهَا غَيرَهُ</w:t>
      </w:r>
      <w:r>
        <w:rPr>
          <w:rStyle w:val="FootnoteReference"/>
        </w:rPr>
        <w:footnoteReference w:id="92"/>
      </w:r>
      <w:r>
        <w:rPr>
          <w:rFonts w:ascii="Amiri" w:hAnsi="Amiri" w:eastAsia="Amiri" w:cs="Amiri"/>
          <w:lang w:bidi="ar-SA"/>
          <w:color w:val="111111"/>
          <w:sz w:val="28"/>
          <w:szCs w:val="28"/>
          <w:rtl/>
        </w:rPr>
        <w:t xml:space="preserve">- صَلَّى لَهَا وَ سَلَّمَ! - .</w:t>
      </w:r>
    </w:p>
    <w:p>
      <w:pPr>
        <w:pStyle w:val="BookText"/>
      </w:pPr>
      <w:r>
        <w:rPr>
          <w:rFonts w:ascii="Amiri" w:hAnsi="Amiri" w:eastAsia="Amiri" w:cs="Amiri"/>
          <w:lang w:bidi="ar-SA"/>
          <w:color w:val="111111"/>
          <w:sz w:val="28"/>
          <w:szCs w:val="28"/>
          <w:rtl/>
        </w:rPr>
        <w:t xml:space="preserve">وَ مَا كَانَ ذَلِكَ لِأَنَّ قَرِيحَتَهُ كَانَتْ أَورَى* مِنْ قَرَائِحِهِمْ زَنْدًا*، أَو لِأَنَّ صَارِمَ فِكْرِهِ كَانَ أَرْهَفَ* حَدًّا؛ وَ قَدْ عَلِمَ الْقَومُ أنَّ نَاظِمَهَا - أَدَامَ اللَّهُ مَجْدَهُ! - كَانَ مِنْ أَقَلِّهِمْ لِلشِّعْرِ تَعَاطِيًا، وَ أَكْثَرِهِمْ عَنْهُ تَجَافِيًا؛ بَلْ لِأَنَّهُ تَرَكَ الْمَسَالِكَ الْوَعْرَةَ، وَ اتَّبَعَ مِنْ شَرَائِعِهَا السَّمْحَةَ السَّهْلَةَ. فَعَطَّلَهَا عَنْ عَجْرَفَةِ* الْأَعْرَابِ، وَ مُعْضَلَاتِ الْإِعْرَابِ؛ وَ أَلْبَسَهَا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 الْحِضَارَةِ، وَ نَضَى* عَنْهَا سَمِلَ* أَبْرَادِ* الْبِدَاوَةِ؛ وَ أَسْكَنَ مُحَسِّنَاتِ الْبَدِيعِ فِي رَفِيعِ أَبْيَاتِهَا، وَ لَمْ‌يَدَعْ لِلْوَهْنِ طَرِيقًا إِلَى مُحْكَمَاتِ آيَاتِهَا؛ وَ غَيْرُهُ لَمَّا حَادَ* عَنِ الطَّرِيقَةِ، حَرَمَ تَوفِيقَهُ!.</w:t>
      </w:r>
    </w:p>
    <w:p>
      <w:pPr>
        <w:pStyle w:val="BookText"/>
      </w:pPr>
      <w:r>
        <w:rPr>
          <w:rFonts w:ascii="Amiri" w:hAnsi="Amiri" w:eastAsia="Amiri" w:cs="Amiri"/>
          <w:lang w:bidi="ar-SA"/>
          <w:color w:val="111111"/>
          <w:sz w:val="28"/>
          <w:szCs w:val="28"/>
          <w:rtl/>
        </w:rPr>
        <w:t xml:space="preserve">ثُمَّ اتَّفَقَ لِيَ الْاِجْتَِماعُ مَعَهُمْ فِي مَجَالِسَ أَرْشَدْتُهُمْ فِيهَا إِلَى مَا بَيَّنَهُ الْعُلَمَاءُ مِن وَاضِحِ الَْمحَجَّةِ* وَ السُّنَّةِ، مِنْ زُهَاءِ أَلْفِ سَنَةٍ؛ وَ فَرَّقْتُ لَهُم بَيْنَ شِعْرِ الْخَوَاصِّ وَ الْعَوَامِّ، وَ بَيْنَ مَا يَقْتَضِيهِ هَذَا الْعَصرُ وَ مَا اقْتَضَاهُ قَبْلَ ذَلِكَ /</w:t>
      </w:r>
      <w:r>
        <w:rPr>
          <w:rFonts w:ascii="Times New Roman" w:hAnsi="Times New Roman" w:eastAsia="Times New Roman" w:cs="Times New Roman"/>
          <w:lang w:val="en-US" w:bidi="en-US"/>
          <w:color w:val="111111"/>
          <w:sz w:val="28"/>
          <w:szCs w:val="28"/>
          <w:rtl/>
        </w:rPr>
        <w:t xml:space="preserve">A4/ </w:t>
      </w:r>
      <w:r>
        <w:rPr>
          <w:rFonts w:ascii="Amiri" w:hAnsi="Amiri" w:eastAsia="Amiri" w:cs="Amiri"/>
          <w:lang w:bidi="ar-SA"/>
          <w:color w:val="111111"/>
          <w:sz w:val="28"/>
          <w:szCs w:val="28"/>
          <w:rtl/>
        </w:rPr>
        <w:t xml:space="preserve">بِأَلْفِ عَامٍ؛ وَ نَصَبْتُ الْخِلْعَةَ* دُسْتُورًا يَرْجِعُونَ إِلَيْهَا، وَ أَسَاسًا يَبْتَنُونَ</w:t>
      </w:r>
      <w:r>
        <w:rPr>
          <w:rStyle w:val="FootnoteReference"/>
        </w:rPr>
        <w:footnoteReference w:id="93"/>
      </w:r>
      <w:r>
        <w:rPr>
          <w:rFonts w:ascii="Amiri" w:hAnsi="Amiri" w:eastAsia="Amiri" w:cs="Amiri"/>
          <w:lang w:bidi="ar-SA"/>
          <w:color w:val="111111"/>
          <w:sz w:val="28"/>
          <w:szCs w:val="28"/>
          <w:rtl/>
        </w:rPr>
        <w:t xml:space="preserve">عَلَيْهَا.</w:t>
      </w:r>
    </w:p>
    <w:p>
      <w:pPr>
        <w:pStyle w:val="BookText"/>
      </w:pPr>
      <w:r>
        <w:rPr>
          <w:rFonts w:ascii="Amiri" w:hAnsi="Amiri" w:eastAsia="Amiri" w:cs="Amiri"/>
          <w:lang w:bidi="ar-SA"/>
          <w:color w:val="111111"/>
          <w:sz w:val="28"/>
          <w:szCs w:val="28"/>
          <w:rtl/>
        </w:rPr>
        <w:t xml:space="preserve">وَ - لَعَمْرُ الْفَضْلِ! - لَاأَقُولُ ذَلِكَ تَرْوِيجًا لِلْبِضَاعَةِ، بَلْ أَقُولُهُ خَشْيَةً عَلَى الصِّنَاعَةِ</w:t>
      </w:r>
      <w:r>
        <w:rPr>
          <w:rStyle w:val="FootnoteReference"/>
        </w:rPr>
        <w:footnoteReference w:id="94"/>
      </w:r>
      <w:r>
        <w:rPr>
          <w:rFonts w:ascii="Amiri" w:hAnsi="Amiri" w:eastAsia="Amiri" w:cs="Amiri"/>
          <w:lang w:bidi="ar-SA"/>
          <w:color w:val="111111"/>
          <w:sz w:val="28"/>
          <w:szCs w:val="28"/>
          <w:rtl/>
        </w:rPr>
        <w:t xml:space="preserve">مِنَ الْإِضَاعَةِ؛ وَ ضَنًّا بِجَوَاهِرِهِ بِأَنْ تُنْظَمَ فِي غَيْرِ هَذَا السِّلكِ، وَ شَفَقَةً عَلَى سَبَائِكِهِ مِنْ أَنْ تُصَاغَ عَلَى غَيْرِ هَذَا السَّبْكِ.</w:t>
      </w:r>
    </w:p>
    <w:p>
      <w:pPr>
        <w:pStyle w:val="BookText"/>
      </w:pPr>
      <w:r>
        <w:rPr>
          <w:rFonts w:ascii="Amiri" w:hAnsi="Amiri" w:eastAsia="Amiri" w:cs="Amiri"/>
          <w:lang w:bidi="ar-SA"/>
          <w:color w:val="111111"/>
          <w:sz w:val="28"/>
          <w:szCs w:val="28"/>
          <w:rtl/>
        </w:rPr>
        <w:t xml:space="preserve">وَ بَعدَ مَا كَثُرَ الْحِجَاجُ*، وَ طَالَ اللِّجَاجُ؛ تَبَيَّنَ لَهُمْ وَاضِحُ الَْمحَجَّةِ، بِقَائِمِ الْحُجَّةِ؛ فَعَدَلُوا عَنِ الطَّرِيقَةِ الجَاهِلِيَّةِ الْأُولَى، وَ عَلِمُوا أَنَّ الشَّرِيعَةَ الْإِسْلَامِيَّةَ أَجْدَرُ بِالْاِتِّبَاعِ وَ أَولَى. فَنَظَمُوا فِي ذَلِكَ الْعُرْسِ الْمَيْمُونِ وَ غَيْرِهِ الشِّعرَ الْآخِذَ بِمَجَامِعِ الْقُلُوبِ، الْآخِذَ بِطَرَفَيِ الْحُسْنِ مِنَ اللَّفْظِ الْحَسَنِ وَ الْمَعنَى الْمَطْلُوبِ.</w:t>
      </w:r>
    </w:p>
    <w:p>
      <w:pPr>
        <w:pStyle w:val="BookText"/>
      </w:pPr>
      <w:r>
        <w:rPr>
          <w:rFonts w:ascii="Amiri" w:hAnsi="Amiri" w:eastAsia="Amiri" w:cs="Amiri"/>
          <w:lang w:bidi="ar-SA"/>
          <w:color w:val="111111"/>
          <w:sz w:val="28"/>
          <w:szCs w:val="28"/>
          <w:rtl/>
        </w:rPr>
        <w:t xml:space="preserve">وَ مِنَ الظَّرِيفِ أَنَّهُ قُرِأَتْ</w:t>
      </w:r>
      <w:r>
        <w:rPr>
          <w:rStyle w:val="FootnoteReference"/>
        </w:rPr>
        <w:footnoteReference w:id="95"/>
      </w:r>
      <w:r>
        <w:rPr>
          <w:rFonts w:ascii="Amiri" w:hAnsi="Amiri" w:eastAsia="Amiri" w:cs="Amiri"/>
          <w:lang w:bidi="ar-SA"/>
          <w:color w:val="111111"/>
          <w:sz w:val="28"/>
          <w:szCs w:val="28"/>
          <w:rtl/>
        </w:rPr>
        <w:t xml:space="preserve">هُنَاكَ لِبَعْضِ شُعَراءِ الْعَصْرِ قَصِيدَةٌ عَلَى الطَّرِيقَةِ الَّتِي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أَقَامَتْهَا الطَّرِيقَةُ الْوَدَاعِيَّةُ عَلَى ثَنِيَّاتِ</w:t>
      </w:r>
      <w:r>
        <w:rPr>
          <w:rStyle w:val="FootnoteReference"/>
        </w:rPr>
        <w:footnoteReference w:id="96"/>
      </w:r>
      <w:r>
        <w:rPr>
          <w:rFonts w:ascii="Amiri" w:hAnsi="Amiri" w:eastAsia="Amiri" w:cs="Amiri"/>
          <w:lang w:bidi="ar-SA"/>
          <w:color w:val="111111"/>
          <w:sz w:val="28"/>
          <w:szCs w:val="28"/>
          <w:rtl/>
        </w:rPr>
        <w:t xml:space="preserve">الْوَدَاعِ[14]، وَ أَمَرَّ نَسِيمُ الْعِلْمِ النَّبَاتِيِّ مُزْنَتَهَا* بِالْقِلَاعِ</w:t>
      </w:r>
      <w:r>
        <w:rPr>
          <w:rStyle w:val="FootnoteReference"/>
        </w:rPr>
        <w:footnoteReference w:id="97"/>
      </w:r>
      <w:r>
        <w:rPr>
          <w:rFonts w:ascii="Amiri" w:hAnsi="Amiri" w:eastAsia="Amiri" w:cs="Amiri"/>
          <w:lang w:bidi="ar-SA"/>
          <w:color w:val="111111"/>
          <w:sz w:val="28"/>
          <w:szCs w:val="28"/>
          <w:rtl/>
        </w:rPr>
        <w:t xml:space="preserve">. فَضَحِكَ الْحَاضِرُونَ مِن بُكَائِهِ طَلَلًا وَ رَسْمًا، وَ مَا سَمَتْ</w:t>
      </w:r>
      <w:r>
        <w:rPr>
          <w:rStyle w:val="FootnoteReference"/>
        </w:rPr>
        <w:footnoteReference w:id="98"/>
      </w:r>
      <w:r>
        <w:rPr>
          <w:rFonts w:ascii="Amiri" w:hAnsi="Amiri" w:eastAsia="Amiri" w:cs="Amiri"/>
          <w:lang w:bidi="ar-SA"/>
          <w:color w:val="111111"/>
          <w:sz w:val="28"/>
          <w:szCs w:val="28"/>
          <w:rtl/>
        </w:rPr>
        <w:t xml:space="preserve">أَنْفُسُهُمْ لِلْاِطِّلَاعِ عَلَى صِفَاتِ أَسْمَاءَ وَ سَلْمَى[15].</w:t>
      </w:r>
    </w:p>
    <w:p>
      <w:pPr>
        <w:pStyle w:val="BookText"/>
      </w:pPr>
      <w:r>
        <w:rPr>
          <w:rFonts w:ascii="Amiri" w:hAnsi="Amiri" w:eastAsia="Amiri" w:cs="Amiri"/>
          <w:lang w:bidi="ar-SA"/>
          <w:color w:val="111111"/>
          <w:sz w:val="28"/>
          <w:szCs w:val="28"/>
          <w:rtl/>
        </w:rPr>
        <w:t xml:space="preserve">وَ - لَعَمْرِي! - لَقَدْ كَانَتْ قَصِيدَةً جَيِّدَةً لَونُظِمَتْ قَبْلَ هَذَا بِأَلْفٍ مِنَ السِّنِينَ، وَ مُدِحَ بِهَا أَعْرَابِيٌ ذُوعُنْجُهِيَّةٍ* مِنْ سَاكِنِي الدَّهنَاءِ[16]* أَو بِيْرِينَ[17]. وَ أَمَّا سَاكِنُوا أَرْيَافِ* الْعِرَاقِ، فَإِنَّ طِبَاعَهُمُ /</w:t>
      </w:r>
      <w:r>
        <w:rPr>
          <w:rFonts w:ascii="Times New Roman" w:hAnsi="Times New Roman" w:eastAsia="Times New Roman" w:cs="Times New Roman"/>
          <w:lang w:val="en-US" w:bidi="en-US"/>
          <w:color w:val="111111"/>
          <w:sz w:val="28"/>
          <w:szCs w:val="28"/>
          <w:rtl/>
        </w:rPr>
        <w:t xml:space="preserve">B4/ </w:t>
      </w:r>
      <w:r>
        <w:rPr>
          <w:rFonts w:ascii="Amiri" w:hAnsi="Amiri" w:eastAsia="Amiri" w:cs="Amiri"/>
          <w:lang w:bidi="ar-SA"/>
          <w:color w:val="111111"/>
          <w:sz w:val="28"/>
          <w:szCs w:val="28"/>
          <w:rtl/>
        </w:rPr>
        <w:t xml:space="preserve">الرِّقَاقَ؛ لَاتَتَحَمَّلُ أَمْثَالَ تِلْكَ الْجِبَالِ الرَّاسِيَةِ، وَ لَايَأْلَفُونَ مَا تَأْلَفَهُ أَهْلُ البَادِيَةِ؛ فَأَدْرَكَ ذَلِكَ بِرَأْيِهِ السَّدِيدِ، فَجَرَى بَعْدَ تِلْكَ الْكَبْوَةِ* فِي الْمَسْلَكِ الْجَدِيدِ؛ حَتَّى نَظَمَ بَعْدَهَا بِأَيَّامٍ قَلَائِلَ، مِثْلَ قَولِهِ - وَ لِلَّهِ دَرُّهُ مِنْ قَائِلٍ! - : - مُخَلَّعُ البَسِيطِ -</w:t>
      </w:r>
    </w:p>
    <w:p>
      <w:pPr>
        <w:pStyle w:val="BookText"/>
      </w:pPr>
      <w:r>
        <w:rPr>
          <w:rFonts w:ascii="Amiri" w:hAnsi="Amiri" w:eastAsia="Amiri" w:cs="Amiri"/>
          <w:lang w:bidi="ar-SA"/>
          <w:color w:val="111111"/>
          <w:sz w:val="28"/>
          <w:szCs w:val="28"/>
          <w:rtl/>
        </w:rPr>
        <w:t xml:space="preserve">مَرَّ بِعَينِي فَقُلتُ هَذَا *** أَحْلَى مِنَ الظَّبْيِ أَلْفُ مَرَّة[18]</w:t>
      </w:r>
    </w:p>
    <w:p>
      <w:pPr>
        <w:pStyle w:val="BookText"/>
      </w:pPr>
      <w:r>
        <w:rPr>
          <w:rFonts w:ascii="Amiri" w:hAnsi="Amiri" w:eastAsia="Amiri" w:cs="Amiri"/>
          <w:lang w:bidi="ar-SA"/>
          <w:color w:val="111111"/>
          <w:sz w:val="28"/>
          <w:szCs w:val="28"/>
          <w:rtl/>
        </w:rPr>
        <w:t xml:space="preserve">وَ لَمْ‌يَزَلْ يَجْرِي بَعدَهُ فِي هَذَا المِضْمَارِ، حَتَّى مَدَحَ كَاتِبَ الحُرُوفِ بِقَصَائِدَ بَدِيعِيَّةٍ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لَحِقَهُ عِثَارٌ.</w:t>
      </w:r>
    </w:p>
    <w:p>
      <w:pPr>
        <w:pStyle w:val="BookText"/>
      </w:pPr>
      <w:r>
        <w:rPr>
          <w:rFonts w:ascii="Amiri" w:hAnsi="Amiri" w:eastAsia="Amiri" w:cs="Amiri"/>
          <w:lang w:bidi="ar-SA"/>
          <w:color w:val="111111"/>
          <w:sz w:val="28"/>
          <w:szCs w:val="28"/>
          <w:rtl/>
        </w:rPr>
        <w:t xml:space="preserve">وَ لَمَّا اتَّفَقَتْ عَلَى ذَلِكَ الآرَاءُ عَلَى شَتَاتِهَا، وَ اجتَمَعَتْ عَلَيهِ مِنَ الأَهوَاءِ مُختَلِفَاتُهَا؛ كَتَبتُ بِذَلِكَ إِلَى عِمَادِ الفَضْلِ وَ عَمِيدِهِ، وَ رَضِيِّ العِلمِ وَ مُفِيدِهِ[19]؛ - : أَخِي الهَادِي بْنِ العَبَّاسِ بنِ عَلِيٍّ آلِ كَاشِفِ الغِطَاءِ[20] - . فَوَرَدَ مِنهُ كِتَابٌ فِي الجَوَابِ قَدْ مَخَضَ فِيهِ الرَّغْوَةَ عَنِ اللَّبَنِ الصَّرِيحِ، وَ أَبَانَ فِيهِ الحَقَّ بِالتَّلوِيحِ وَ التَّصرِيحِ. وَ مَعَ ذَلِكَ زَعَمَ بَعضُ المُغَفَّلِينَ* أَنَّهُ يَذهَبُ إِلَى غَيرِ هَذَا المَذْهَبِ، وَ يَرغَبُ إِلَى مَا عَنهُ أَرغَبُ؛ وَ مَا دَرَى المِسكِينُ إِنَّا بَعدَ هَذَا الاِئْتِلَافِ، لَمْ‌نَعْرِفِ الْاِختِلَافَ؛ وَ بَعدَ عَقدِ الْإِخَاءِ الَّذِي وَجَبَ بِهِ عَلَينَا الوَفَاءُ، لَمْ‌نَحلُلْ</w:t>
      </w:r>
      <w:r>
        <w:rPr>
          <w:rStyle w:val="FootnoteReference"/>
        </w:rPr>
        <w:footnoteReference w:id="99"/>
      </w:r>
      <w:r>
        <w:rPr>
          <w:rFonts w:ascii="Amiri" w:hAnsi="Amiri" w:eastAsia="Amiri" w:cs="Amiri"/>
          <w:lang w:bidi="ar-SA"/>
          <w:color w:val="111111"/>
          <w:sz w:val="28"/>
          <w:szCs w:val="28"/>
          <w:rtl/>
        </w:rPr>
        <w:t xml:space="preserve">عُرَاهُ بِاخْتِلَافِ الآرَاءِ /</w:t>
      </w:r>
      <w:r>
        <w:rPr>
          <w:rFonts w:ascii="Times New Roman" w:hAnsi="Times New Roman" w:eastAsia="Times New Roman" w:cs="Times New Roman"/>
          <w:lang w:val="en-US" w:bidi="en-US"/>
          <w:color w:val="111111"/>
          <w:sz w:val="28"/>
          <w:szCs w:val="28"/>
          <w:rtl/>
        </w:rPr>
        <w:t xml:space="preserve">A5/ </w:t>
      </w:r>
      <w:r>
        <w:rPr>
          <w:rFonts w:ascii="Amiri" w:hAnsi="Amiri" w:eastAsia="Amiri" w:cs="Amiri"/>
          <w:lang w:bidi="ar-SA"/>
          <w:color w:val="111111"/>
          <w:sz w:val="28"/>
          <w:szCs w:val="28"/>
          <w:rtl/>
        </w:rPr>
        <w:t xml:space="preserve">وَ تَشَتُّتِ الأَهوَاءِ. وَ إِنِّي - وَ حَقِّ الْوَدَادِ</w:t>
      </w:r>
      <w:r>
        <w:rPr>
          <w:rStyle w:val="FootnoteReference"/>
        </w:rPr>
        <w:footnoteReference w:id="100"/>
      </w:r>
      <w:r>
        <w:rPr>
          <w:rFonts w:ascii="Amiri" w:hAnsi="Amiri" w:eastAsia="Amiri" w:cs="Amiri"/>
          <w:lang w:bidi="ar-SA"/>
          <w:color w:val="111111"/>
          <w:sz w:val="28"/>
          <w:szCs w:val="28"/>
          <w:rtl/>
        </w:rPr>
        <w:t xml:space="preserve">وَ الْأُلْفَةِ، وَ قَدِيمِ الَْمحَبَّةِ وَ الصُّحْبَةِ! - لَو رَامَ قَلبِي مُخَالَفَتَهُ فِي أَمرٍ لَمْ‌يَكُنْ لَهُ بَينَ ضُلُوعِي مَوطِنًا، وَ قُلتُ لَهُ اتَّخِذْ سِوَى صَدرِي مَسْكَنًا!.</w:t>
      </w:r>
    </w:p>
    <w:p>
      <w:pPr>
        <w:pStyle w:val="BookText"/>
      </w:pPr>
      <w:r>
        <w:rPr>
          <w:rFonts w:ascii="Amiri" w:hAnsi="Amiri" w:eastAsia="Amiri" w:cs="Amiri"/>
          <w:lang w:bidi="ar-SA"/>
          <w:color w:val="111111"/>
          <w:sz w:val="28"/>
          <w:szCs w:val="28"/>
          <w:rtl/>
        </w:rPr>
        <w:t xml:space="preserve">وَ ظَنَّ قَومٌ بِي التَّحَامُلَ عَلَى المُتَقَدِّمِينَ، وَ العَصَبِيَّةَ لِلْمُتَأَخِّرِينَ؛ وَ الغُلُوَّ فِي الاِعْتِقَادِ بِعلِمِ البَدِيعِ، وَ اقْتِصَارِي فِي مَحَاسِنِ الشِّعرِ عَلَى أَمثَالِ التَّرصِيعِ وَ التَّصرِيعِ. فَلَزِمَنِي شَرحُ ذَلِكَ الكِتَابِ الكَرِيمِ، لِيَعرِفَ الفَطِنُ النَّبِيهُ</w:t>
      </w:r>
      <w:r>
        <w:rPr>
          <w:rStyle w:val="FootnoteReference"/>
        </w:rPr>
        <w:footnoteReference w:id="101"/>
      </w:r>
      <w:r>
        <w:rPr>
          <w:rFonts w:ascii="Amiri" w:hAnsi="Amiri" w:eastAsia="Amiri" w:cs="Amiri"/>
          <w:lang w:bidi="ar-SA"/>
          <w:color w:val="111111"/>
          <w:sz w:val="28"/>
          <w:szCs w:val="28"/>
          <w:rtl/>
        </w:rPr>
        <w:t xml:space="preserve">أَنَّ الكِتَابَ لَارَيْبَ فِيهِ[21]؛ وَ أُقِيمَ بِهِ لَدَى قَاضِي الإِنصَافِ عَدْلَ البَيِّنَةِ، عَلَى أَنَّ مَا ظَنُّوهُ فِرْيَةٌ بَيِّنَةٌ؛ وَ أَكْشِفَ عَمَّا أَعتَقِدُهُ بِوَاضِحِ البَيَانِ، وَ أُقِيمَ عَلَيهِ سَاطِعَ البُرهَانِ؛ لِتَتَبَيَّنَ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7815_57360"/>
    <w:bookmarkEnd w:id="38"/>
    <w:p>
      <w:pPr>
        <w:pStyle w:val="BookText"/>
      </w:pPr>
      <w:r>
        <w:rPr>
          <w:rFonts w:ascii="Amiri" w:hAnsi="Amiri" w:eastAsia="Amiri" w:cs="Amiri"/>
          <w:lang w:bidi="ar-SA"/>
          <w:color w:val="111111"/>
          <w:sz w:val="28"/>
          <w:szCs w:val="28"/>
          <w:rtl/>
        </w:rPr>
        <w:t xml:space="preserve">لِلْمُستَرشِدِينَ الَْمحَجَّةُ، وَ تَقُومَ عَلَى أَهلِ العَمُودِ الْمُتَعَجْرِفِينَ* الحُجَّةُ.</w:t>
      </w:r>
    </w:p>
    <w:p>
      <w:pPr>
        <w:pStyle w:val="BookText"/>
      </w:pPr>
      <w:r>
        <w:rPr>
          <w:rFonts w:ascii="Amiri" w:hAnsi="Amiri" w:eastAsia="Amiri" w:cs="Amiri"/>
          <w:lang w:bidi="ar-SA"/>
          <w:color w:val="111111"/>
          <w:sz w:val="28"/>
          <w:szCs w:val="28"/>
          <w:rtl/>
        </w:rPr>
        <w:t xml:space="preserve">وَ ظَنِّي أَنَّ رِسَالَتِي هَذِهِ لَايَطَّلِعُ عَلَيهَا أَحَدٌ مِمَنْ سَلِمَتْ سَلِيقَتُهُ مِنَ الْاِعْوِجَاجِ، وَ خَلَصَتْ شِيمَتُهُ مِنَ اللَّجَاجِ؛ وَ كَانَ مِنْ ذَوِي الطِّبَاعِ الرَّقِيقَةِ، وَ الأَفهَامِ الدَّقِيقَةِ؛ إِلَّا تَقَبَّلَهَا القَبُولَ الحَسَنَ، وَ مَهَرَ خَرَائِدَ أَبْكَارِهَا بِأَغْلَى ثَمَنٍ. وَ أَمَّا المُثْرِي مِنَ الجَهلِ، المُعدِمُ مِنْ بِضَاعَةِ الفَضْلِ؛ فَإِنِّي أَعلَمُ أَنَّهُ تَسُوؤُهُ هَذِهِ المَقَالَةُ، وَ يُطلِقُ لِسَانَهُ فِيَما لَايَنبَغِي إِلَّا لَهُ لَامَحَالَة!؛ فَإِنَّ فِيهَا كَسَادَ سَلْعَتِهِ، وَ فَسَادَ حِرفَتِهِ. وَ سَوَاءٌ عِندِي إِنكَارُهُ وَ اعتِرَافُهُ،/</w:t>
      </w:r>
      <w:r>
        <w:rPr>
          <w:rFonts w:ascii="Times New Roman" w:hAnsi="Times New Roman" w:eastAsia="Times New Roman" w:cs="Times New Roman"/>
          <w:lang w:val="en-US" w:bidi="en-US"/>
          <w:color w:val="111111"/>
          <w:sz w:val="28"/>
          <w:szCs w:val="28"/>
          <w:rtl/>
        </w:rPr>
        <w:t xml:space="preserve">B5/ </w:t>
      </w:r>
      <w:r>
        <w:rPr>
          <w:rFonts w:ascii="Amiri" w:hAnsi="Amiri" w:eastAsia="Amiri" w:cs="Amiri"/>
          <w:lang w:bidi="ar-SA"/>
          <w:color w:val="111111"/>
          <w:sz w:val="28"/>
          <w:szCs w:val="28"/>
          <w:rtl/>
        </w:rPr>
        <w:t xml:space="preserve">وَ لَايَسُرُّنِي وِفَاقُهُ كَمَا لَايَسُوؤُنِي خِلَافُهُ! - شِعْرًا - : - طَوِيلٌ -</w:t>
      </w:r>
    </w:p>
    <w:p>
      <w:pPr>
        <w:pStyle w:val="BookText"/>
      </w:pPr>
      <w:r>
        <w:rPr>
          <w:rFonts w:ascii="Amiri" w:hAnsi="Amiri" w:eastAsia="Amiri" w:cs="Amiri"/>
          <w:lang w:bidi="ar-SA"/>
          <w:color w:val="111111"/>
          <w:sz w:val="28"/>
          <w:szCs w:val="28"/>
          <w:rtl/>
        </w:rPr>
        <w:t xml:space="preserve">إِذَا رَضِيَتْ عَنِّي كِرَامُ عَشِيرَتِي *** فَلَازَالَ غَضْبَانًا عَلَيَّ لِئَامُهَا[22]</w:t>
      </w:r>
    </w:p>
    <w:p>
      <w:pPr>
        <w:pStyle w:val="BookText"/>
      </w:pPr>
      <w:r>
        <w:rPr>
          <w:rFonts w:ascii="Amiri" w:hAnsi="Amiri" w:eastAsia="Amiri" w:cs="Amiri"/>
          <w:lang w:bidi="ar-SA"/>
          <w:color w:val="111111"/>
          <w:sz w:val="28"/>
          <w:szCs w:val="28"/>
          <w:rtl/>
        </w:rPr>
        <w:t xml:space="preserve">وَ إِنِّي أَخْتَصِرُ القَولَ فِي ذَلِكَ إِذْ كُلُّ طَوِيلٍ مَمْلُولٌ، وَ أُفَصِّلُ تِلكَ اللَّآلِي</w:t>
      </w:r>
      <w:r>
        <w:rPr>
          <w:rStyle w:val="FootnoteReference"/>
        </w:rPr>
        <w:footnoteReference w:id="102"/>
      </w:r>
      <w:r>
        <w:rPr>
          <w:rFonts w:ascii="Amiri" w:hAnsi="Amiri" w:eastAsia="Amiri" w:cs="Amiri"/>
          <w:lang w:bidi="ar-SA"/>
          <w:color w:val="111111"/>
          <w:sz w:val="28"/>
          <w:szCs w:val="28"/>
          <w:rtl/>
        </w:rPr>
        <w:t xml:space="preserve">فِي ضِمنِ عِدَّةِ فُصُولٍ.</w:t>
      </w:r>
    </w:p>
    <w:p>
      <w:pPr>
        <w:pStyle w:val="BookText"/>
      </w:pPr>
      <w:r>
        <w:rPr>
          <w:rFonts w:ascii="Amiri" w:hAnsi="Amiri" w:eastAsia="Amiri" w:cs="Amiri"/>
          <w:lang w:bidi="ar-SA"/>
          <w:color w:val="111111"/>
          <w:sz w:val="28"/>
          <w:szCs w:val="28"/>
          <w:rtl/>
        </w:rPr>
        <w:t xml:space="preserve">وَ أَقُولُ:</w:t>
      </w:r>
    </w:p>
    <w:p>
      <w:pPr>
        <w:pStyle w:val="Heading3"/>
      </w:pPr>
      <w:bookmarkStart w:id="135" w:name="_Toc79"/>
      <w:r>
        <w:t>فَصْلٌ</w:t>
      </w:r>
      <w:bookmarkEnd w:id="135"/>
    </w:p>
    <w:p>
      <w:pPr>
        <w:pStyle w:val="BookText"/>
      </w:pPr>
      <w:r>
        <w:rPr>
          <w:rFonts w:ascii="Amiri" w:hAnsi="Amiri" w:eastAsia="Amiri" w:cs="Amiri"/>
          <w:lang w:bidi="ar-SA"/>
          <w:color w:val="111111"/>
          <w:sz w:val="28"/>
          <w:szCs w:val="28"/>
          <w:rtl/>
        </w:rPr>
        <w:t xml:space="preserve">الصَّانِعُ الْحَكِيمُ - جَلَّتْ آلَائُهُ! - مُذْ خَلَقَ الْإِنْسَانَ وَ بَرَأَهُ، جَعَلَ طَبْعَهُ مَجْبُولًا عَلَى أَنْ يَتَطَلَّبَ سَبَبَ كُلِّ مَوجُودٍ يَرَاهُ؛ فَلَايَزَالُ يَتَنَقَّلُ فِي مَرَاتِبِ الْأَسبَابِ، حَتَّى تَنْتَهِيَ إِلَى مُسَبِّبِهَا فَيَعْرِفَ بِذَلِكَ رَبَّ الْأَرْبَابِ. وَ هَذَا مِنْ أَشْرَفِ مِنَنِهِ عَلَى الْإِنْسَانِ، وَ أَخَصِّ مَا مَيَّزَ بِهِ مِنْ سَائِرِ أَصْنَافِ الْحَيَوَانِ.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كَانَ الْحُسْنُ - الَّذِي هُوَ مِنْ أَشْرَفِ الْمَوجُودَاتِ - أَمْرًا مَوجُودًا، وَ عَلَى خَفَاءِ حَقِيقَتِهِ ظَاهِرًا مَشْهُودًا؛ وَجَبَ عَلَى الْإِنْسَانِ بِمُقْتَضَى جِبِلَّتِهِ، وَ بَدِيعِ فِطْرَتِهِ، أَنْ يَتَطَلَّبَ سَبَبَهُ، وَ يَتَفَحَّصَ عَمَّا أَوجَبَهُ؛ فَيَسْتَفِيدَ مِنْ ذَلِكَ - بَعْدَ العِلمِ الَّذِي هُوَ أَشرَفُ المَقَاصِدِ، وَ أَعْظَمُ الفَوَائِدِ - ؛ فَوَائِدَ جَلِيلَةً، كَسُهُولَةِ الطَّلَبِ وَ التَّعبِيرِ مَتَى احْتَاجَ إِلَيهِ؛ وَ الَّتمَكُّنِ مِنَ الاِحتِجَاجِ عَلَى مَنْ خَاصَمَهُ فِي ذَلِكَ. وَ أَنْ يَعرِفَ مِنْ كُلِّ حَسَنٍ مَرْتَبَتَهُ، وَ يُنْزِلَهُ فِي ذَلِكَ مَنْزِلَتَهُ.</w:t>
      </w:r>
    </w:p>
    <w:p>
      <w:pPr>
        <w:pStyle w:val="BookText"/>
      </w:pPr>
      <w:r>
        <w:rPr>
          <w:rFonts w:ascii="Amiri" w:hAnsi="Amiri" w:eastAsia="Amiri" w:cs="Amiri"/>
          <w:lang w:bidi="ar-SA"/>
          <w:color w:val="111111"/>
          <w:sz w:val="28"/>
          <w:szCs w:val="28"/>
          <w:rtl/>
        </w:rPr>
        <w:t xml:space="preserve">وَ لَنُوَضِّحُ ذَلِكَ بِمِثَالٍ؛ وَ هُوَ: إِنَّ الإِنْسَانَ مَتَى نَظَرَ إِلَى شَجَرَتَيْنِ، وَ أدرَكَ فِي /</w:t>
      </w:r>
      <w:r>
        <w:rPr>
          <w:rFonts w:ascii="Times New Roman" w:hAnsi="Times New Roman" w:eastAsia="Times New Roman" w:cs="Times New Roman"/>
          <w:lang w:val="en-US" w:bidi="en-US"/>
          <w:color w:val="111111"/>
          <w:sz w:val="28"/>
          <w:szCs w:val="28"/>
          <w:rtl/>
        </w:rPr>
        <w:t xml:space="preserve">A6/</w:t>
      </w:r>
      <w:r>
        <w:rPr>
          <w:rFonts w:ascii="Amiri" w:hAnsi="Amiri" w:eastAsia="Amiri" w:cs="Amiri"/>
          <w:lang w:bidi="ar-SA"/>
          <w:color w:val="111111"/>
          <w:sz w:val="28"/>
          <w:szCs w:val="28"/>
          <w:rtl/>
        </w:rPr>
        <w:t xml:space="preserve">إِحدَاهُمَا صِفَةً تُوجِبُ ارتِيَاحَ النَّفسِ وَ تَلَذُّذَ العَينِ؛ وَ لَمْ‌يَجِدْ مِثْلَهَا فِي الأُخرَى تَطَلَّبَ* بِحَسَبِ فِطْرَتِهِ سَبَبَ ذَلِكَ حَتَّى تَقِفَهُ</w:t>
      </w:r>
      <w:r>
        <w:rPr>
          <w:rStyle w:val="FootnoteReference"/>
        </w:rPr>
        <w:footnoteReference w:id="103"/>
      </w:r>
      <w:r>
        <w:rPr>
          <w:rFonts w:ascii="Amiri" w:hAnsi="Amiri" w:eastAsia="Amiri" w:cs="Amiri"/>
          <w:lang w:bidi="ar-SA"/>
          <w:color w:val="111111"/>
          <w:sz w:val="28"/>
          <w:szCs w:val="28"/>
          <w:rtl/>
        </w:rPr>
        <w:t xml:space="preserve">الْمُقَايَسَةُ وَ الاِعْتِبَارُ وَ نَحوُهُمَا عَلَى أَنَّ الأُولَى صَارَتْ حَسَنَةً لِكَونِهَا مَورَقَةً</w:t>
      </w:r>
      <w:r>
        <w:rPr>
          <w:rStyle w:val="FootnoteReference"/>
        </w:rPr>
        <w:footnoteReference w:id="104"/>
      </w:r>
      <w:r>
        <w:rPr>
          <w:rFonts w:ascii="Amiri" w:hAnsi="Amiri" w:eastAsia="Amiri" w:cs="Amiri"/>
          <w:lang w:bidi="ar-SA"/>
          <w:color w:val="111111"/>
          <w:sz w:val="28"/>
          <w:szCs w:val="28"/>
          <w:rtl/>
        </w:rPr>
        <w:t xml:space="preserve">خَضْرَاءَ، وَ لَمْ‌تَحْسُنِ</w:t>
      </w:r>
      <w:r>
        <w:rPr>
          <w:rStyle w:val="FootnoteReference"/>
        </w:rPr>
        <w:footnoteReference w:id="105"/>
      </w:r>
      <w:r>
        <w:rPr>
          <w:rFonts w:ascii="Amiri" w:hAnsi="Amiri" w:eastAsia="Amiri" w:cs="Amiri"/>
          <w:lang w:bidi="ar-SA"/>
          <w:color w:val="111111"/>
          <w:sz w:val="28"/>
          <w:szCs w:val="28"/>
          <w:rtl/>
        </w:rPr>
        <w:t xml:space="preserve">الأُخرَى لِكَونِهَا يَابِسَةً جَرْدَاءَ. وَ كَذَلِكَ إِنْ نَظَرَ إِلَى شَجَرَةٍ مُعْتَدِلَةٍ مُفَتَّحَةِ الأَزهَارِ، مُتَدَلِّيَةِ* الأَثمَارِ؛ وَ قَاسَهَا إِلَى أَضدَادِهَا صَحَّ لَهُ الحُكمُ بِأَنَّ مُحَسَّنَاتِ الْأَشجَارِ أُمُورٌ؛ مِنهَا: الاِعتِدَالُ، وَ تَفَتُّحُ الأَزهَارِ، وَ اخْضِرَارُ الأَورَاقِ، وَ تَدَلِّي</w:t>
      </w:r>
      <w:r>
        <w:rPr>
          <w:rStyle w:val="FootnoteReference"/>
        </w:rPr>
        <w:footnoteReference w:id="106"/>
      </w:r>
      <w:r>
        <w:rPr>
          <w:rFonts w:ascii="Amiri" w:hAnsi="Amiri" w:eastAsia="Amiri" w:cs="Amiri"/>
          <w:lang w:bidi="ar-SA"/>
          <w:color w:val="111111"/>
          <w:sz w:val="28"/>
          <w:szCs w:val="28"/>
          <w:rtl/>
        </w:rPr>
        <w:t xml:space="preserve">الِّثمَارِ، وَ نَحوُ ذَلِكَ؛ فَيَرتَفِعُ بِذَلِكَ دَرَجَتُهُ عَنْ خُطَّةِ العَوَامِّ، وَ يَسهُلُ لَهُ الطَّرِيقُ إِلَى مَعرِفَةِ الْمَلِكِ الْعَلّامِ؛ فَيَكتَفِي بِالْعِلمِ عَنِ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الوِجدَانِ، وَ غَيرُهُ - إِنْ كَانَ ذَاطَبْعٍ سَلِيمٍ! -</w:t>
      </w:r>
    </w:p>
    <w:p>
      <w:pPr>
        <w:pStyle w:val="BookText"/>
      </w:pPr>
      <w:r>
        <w:rPr>
          <w:rFonts w:ascii="Amiri" w:hAnsi="Amiri" w:eastAsia="Amiri" w:cs="Amiri"/>
          <w:lang w:bidi="ar-SA"/>
          <w:color w:val="111111"/>
          <w:sz w:val="28"/>
          <w:szCs w:val="28"/>
          <w:rtl/>
        </w:rPr>
        <w:t xml:space="preserve">لَايَعلَمُ حَتَّى يَرَى بِالْعِيَانِ، وَ بَينَهُمَا مِنَ الفَرقِ البَيِّنِ مَا لَايَحتَاجُ إِلَى البَيَانِ!.</w:t>
      </w:r>
    </w:p>
    <w:p>
      <w:pPr>
        <w:pStyle w:val="BookText"/>
      </w:pPr>
      <w:r>
        <w:rPr>
          <w:rFonts w:ascii="Amiri" w:hAnsi="Amiri" w:eastAsia="Amiri" w:cs="Amiri"/>
          <w:lang w:bidi="ar-SA"/>
          <w:color w:val="111111"/>
          <w:sz w:val="28"/>
          <w:szCs w:val="28"/>
          <w:rtl/>
        </w:rPr>
        <w:t xml:space="preserve">وَ الحُسْنُ وَ إِنْ كَانَ - كَمَا حَقَّقَهُ العُلَمَاءُ العَارِفُونَ - أَمْرًا وَاحِدًا فِي جَمِيعِ الأَشيَاءِ، وَ شَمْسًا وَاحِدَةً استَضَاءَتْ بِنُورِهَا الأَرضُ وَ السَّمَاءُ؛ فَتَعَدَّدَتْ بِتَعَدُّدِ المَرَايَا تَجَلِّيَّاتُهَا، وَ اخْتَلَفَتْ مَرَاتِبُ قَبُولِ الأَشيَاءِ لَهَا لَمَّا اخْتَلَفَتْ قَابِلِيَّاتُهَا؛ فَاخْتَلَفَتْ لِذَلِكَ أَلقَابُهُ وَ صِفَاتُهُ، وَ تَكَثَّرَتْ أَسمَائُهُ وَ سِمَاتُهُ</w:t>
      </w:r>
      <w:r>
        <w:rPr>
          <w:rStyle w:val="FootnoteReference"/>
        </w:rPr>
        <w:footnoteReference w:id="107"/>
      </w:r>
      <w:r>
        <w:rPr>
          <w:rFonts w:ascii="Amiri" w:hAnsi="Amiri" w:eastAsia="Amiri" w:cs="Amiri"/>
          <w:lang w:bidi="ar-SA"/>
          <w:color w:val="111111"/>
          <w:sz w:val="28"/>
          <w:szCs w:val="28"/>
          <w:rtl/>
        </w:rPr>
        <w:t xml:space="preserve">. فَإِنْ كَانَ فِي الْوَجهِ سُمِّيَ بِالصَّبَاحَةِ، أَو فِي البَيَانِ دُعِيَ بِالفَصَاحَةِ. فَإِنَّ لَهُ فِي كُلِّ مَظْهَرٍ مِنْ تِلكَ المَظَاهِرِ نَوَامِيسَ كُلِّيَّةً، /</w:t>
      </w:r>
      <w:r>
        <w:rPr>
          <w:rFonts w:ascii="Times New Roman" w:hAnsi="Times New Roman" w:eastAsia="Times New Roman" w:cs="Times New Roman"/>
          <w:lang w:val="en-US" w:bidi="en-US"/>
          <w:color w:val="111111"/>
          <w:sz w:val="28"/>
          <w:szCs w:val="28"/>
          <w:rtl/>
        </w:rPr>
        <w:t xml:space="preserve">B6/ </w:t>
      </w:r>
      <w:r>
        <w:rPr>
          <w:rFonts w:ascii="Amiri" w:hAnsi="Amiri" w:eastAsia="Amiri" w:cs="Amiri"/>
          <w:lang w:bidi="ar-SA"/>
          <w:color w:val="111111"/>
          <w:sz w:val="28"/>
          <w:szCs w:val="28"/>
          <w:rtl/>
        </w:rPr>
        <w:t xml:space="preserve">وَ قَوَاعِدَ عِلْمِيَّةً؛ قَدِ اعْتَنَى العُلَمَاءُ بِضَبطِهَا، وَ أَفرَدُوا لُِمحَسِّنَاتِ كُلِّ شَيْ‌ءٍ فَنًّا بِرَأْسِهِ. فَدَوَّنُوا عِلمَ الْأَخلَاقِ لَِمحَاسِنِ الصِّفَاتِ وَ</w:t>
      </w:r>
      <w:r>
        <w:rPr>
          <w:rStyle w:val="FootnoteReference"/>
        </w:rPr>
        <w:footnoteReference w:id="108"/>
      </w:r>
      <w:r>
        <w:rPr>
          <w:rFonts w:ascii="Amiri" w:hAnsi="Amiri" w:eastAsia="Amiri" w:cs="Amiri"/>
          <w:lang w:bidi="ar-SA"/>
          <w:color w:val="111111"/>
          <w:sz w:val="28"/>
          <w:szCs w:val="28"/>
          <w:rtl/>
        </w:rPr>
        <w:t xml:space="preserve">الْمَلَكَاتِ، وَ لَِمحَاسِنِ الأَصوَاتِ عِلْمَيِ المُوسِيقَى وَ الإِيقَاعَاتِ.</w:t>
      </w:r>
    </w:p>
    <w:p>
      <w:pPr>
        <w:pStyle w:val="BookText"/>
      </w:pPr>
      <w:r>
        <w:rPr>
          <w:rFonts w:ascii="Amiri" w:hAnsi="Amiri" w:eastAsia="Amiri" w:cs="Amiri"/>
          <w:lang w:bidi="ar-SA"/>
          <w:color w:val="111111"/>
          <w:sz w:val="28"/>
          <w:szCs w:val="28"/>
          <w:rtl/>
        </w:rPr>
        <w:t xml:space="preserve">وَ كَذَلِكَ اعتَنَى العُلَمَاءُ مِنَ الْقَرنِ الثَّالِثِ[23] إِلَى هَذَا الزَّمَانِ، بِضَبْطِ مُحَسِّنَاتِ الكَلَامِ. فَأَفْرَدُوا مَا عَثَرُوا عَلَيهِ مِنْ ذَلِكَ فِي عِلْمٍ سَمَّوهُ بِالبَدِيعِ. فَكُلُّ مَا يُورِثُ فِي الْكَلَامِ حُسْنًا فَهُوَ مِنْ مَسَائِلِ هَذَا العِلمِ، فَيَدخُلُ فِيهِ أَكْثَرُ مَبَاحِثِ عِلمِ البَيَانِ وَ كَثِيرٌ مِنْ مَبَاحِثِ عِلمِ الْمَعَانِي - كَالْإِيجَازِ وَ الْمُسَاوَاتِ وَ الْإِطنَابِ، الْمُسَّمَى عِندَهُمْ بِالْبَسطِ وَ التَّشبِيهِ وَ الْاِستِعَارَةِ وَ الْكِنَايَةِ - ؛ وَ مِنهَا كَثِيرٌ مِنْ شَوَاهِدِ الإِردَافِ وَ إِنْ كَانَتْ تِلكَ الْمَسَائِلُ مِنْ غَيرِ هَذِهِ الْجَهَةِ مِنْ مَسَائِلِ ذَينِكَ الْعِلْمَينِ. وَ أَنتَ إِذَا قَتَلْتَ*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الْعِلْمَينِ خُبْرًا*، وَ قَلَّبْتَهُمَا</w:t>
      </w:r>
      <w:r>
        <w:rPr>
          <w:rStyle w:val="FootnoteReference"/>
        </w:rPr>
        <w:footnoteReference w:id="109"/>
      </w:r>
      <w:r>
        <w:rPr>
          <w:rFonts w:ascii="Amiri" w:hAnsi="Amiri" w:eastAsia="Amiri" w:cs="Amiri"/>
          <w:lang w:bidi="ar-SA"/>
          <w:color w:val="111111"/>
          <w:sz w:val="28"/>
          <w:szCs w:val="28"/>
          <w:rtl/>
        </w:rPr>
        <w:t xml:space="preserve">بَطْنًا وَ ظَهْرًا؛ عَلِمتَ أَنْ لَيسَ فِيهِمَا خَيْرٌ، وَ لَا فِي عَصَاهُمَا سَيْرٌ؛ إِلَّا مِنْ جَهَةِ تَحسِينِ الْكَلَامِ. فَجَعْلُ عُلُومِ الْفَصَاحَةِ عِلْمًا وَاحِدًا، وَ تَسمِيَةُ الْجَمِيعِ بِاسْمٍ وَاحِدٍ - كَمَا صَنَّفَهُ[24] بَعضُهُمْ[25] - لَايَخلُو عَنْ وَجْهٍ؛ وَ لَكِنَّ الْأَمرَ فِي التَّسمِيَةِ وَ الْاِصطِلَاحِ سَهْلٌ.</w:t>
      </w:r>
    </w:p>
    <w:p>
      <w:pPr>
        <w:pStyle w:val="BookText"/>
      </w:pPr>
      <w:r>
        <w:rPr>
          <w:rFonts w:ascii="Amiri" w:hAnsi="Amiri" w:eastAsia="Amiri" w:cs="Amiri"/>
          <w:lang w:bidi="ar-SA"/>
          <w:color w:val="111111"/>
          <w:sz w:val="28"/>
          <w:szCs w:val="28"/>
          <w:rtl/>
        </w:rPr>
        <w:t xml:space="preserve">وَ لَاعَلَيكَ فِي اتِّبَاعِهِمْ إِنْ عَرَفتَ أَنَّ الغَرَضَ الأَصلِيَّ مِنَ العِلْمَينِ مَعًا هُوَ مَعرِفَةُ مُحَسِّنَاتِ الكَلَامِ، وَ لَايَمتَازُ كَلَامُ الْمَلِكِ الْعَلَّامِ، عَن كَلَامِ سَائِرِ الْأَنَامِ، وَ كَلَامُ الْفُصَحَاءِ عَنْ كَلَامِ العَوَامِّ، إِلَّا بِمَا فِيهِ مِنَ النِّكَاتِ وَ الُْمحَسَّنَاتِ؛ وَ إِلَّا فَقَولُ السُّوقِيِّ: «الرَِّطْلُ مِنَ الْبَادِنْجَانِ /</w:t>
      </w:r>
      <w:r>
        <w:rPr>
          <w:rFonts w:ascii="Times New Roman" w:hAnsi="Times New Roman" w:eastAsia="Times New Roman" w:cs="Times New Roman"/>
          <w:lang w:val="en-US" w:bidi="en-US"/>
          <w:color w:val="111111"/>
          <w:sz w:val="28"/>
          <w:szCs w:val="28"/>
          <w:rtl/>
        </w:rPr>
        <w:t xml:space="preserve">A7/ </w:t>
      </w:r>
      <w:r>
        <w:rPr>
          <w:rFonts w:ascii="Amiri" w:hAnsi="Amiri" w:eastAsia="Amiri" w:cs="Amiri"/>
          <w:lang w:bidi="ar-SA"/>
          <w:color w:val="111111"/>
          <w:sz w:val="28"/>
          <w:szCs w:val="28"/>
          <w:rtl/>
        </w:rPr>
        <w:t xml:space="preserve">بِدِرْهَمَينِ» كَلَامٌ عَلَى مُقْتَضَى الْحَالِ؛ وَ قَولُهُ لِلْمُمَاكِسِ*: «وَ اللَّهِ لَاأُعْطِي بِأَرْبَعَةِ دَرَاهِمَ أَكثَرَ مِنْ رَِطْلَيْنِ»، إِخرَاجٌ عَلَى مُقتَضَى الظَّاهِرِ؛ ... إِلَى غَيرِ ذَلِكَ.</w:t>
      </w:r>
    </w:p>
    <w:p>
      <w:pPr>
        <w:pStyle w:val="BookText"/>
      </w:pPr>
      <w:r>
        <w:rPr>
          <w:rFonts w:ascii="Amiri" w:hAnsi="Amiri" w:eastAsia="Amiri" w:cs="Amiri"/>
          <w:lang w:bidi="ar-SA"/>
          <w:color w:val="111111"/>
          <w:sz w:val="28"/>
          <w:szCs w:val="28"/>
          <w:rtl/>
        </w:rPr>
        <w:t xml:space="preserve">نَعَمْ! عَلَى عُلَمَاءِ الْمَعَانِي أَنْ يُبَيِّنُوا أَحكَامَ الْإِطنَابِ وَ الْمُسَاوَاتِ، وَ عَلَى عُلَمَاءِ الْبَيَانِ أَنْ يُنَبِّهُوا عَلَى أَقْسَامِ الْاِسْتِعَارَاتِ وَ التَّشبِيهَاتِ، وَ عَلَى عَالِمِ الْبَدِيعِ أَنْ يَأْخُذَ مَحَاسِنَ الجَمِيعِ وَ يَجعَلَهَا مِنَ الُمحَسِّنَاتِ؛ فَفِي عَدِّهِمْ مُطلَقَ التَّشبِيهِ وَ الْاِسْتِعَارَةِ - مَثَلًا - مِنَ الْبَدِيعِ مُسَامَحَةٌ ظَاهِرَةٌ؛ فَهَذَا - أَعَزَّكَ اللَّهُ! - سَبِيلُ الْبَدِيعِ. وَ مَا عَرَّفْنَاكَ ثَمَرَتُهُ، وَ الْبَاعِثُ عَلَى اخْتِرَاعِهِ وَ تَدوِينِهِ؛ فَعَلَيْكَ مَعْرِفَةُ تَفصِيلِهِ إِذَا عَرَّفْتُكَ إِجمَالَهُ، فَإِنِّي أَشْفَقْتُ عَلَيكَ مِنَ الْمَلَالَةِ، فَتَرَكْتُ الْإِطَالَةَ.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بِذَلِكَ تَعْرِفُ عِظَمَ مِقدَارِ هَذَا الْعِلْمِ، وَ يُهَوِّنُ عِندَكَ شَغَبُ* الْجَاهِلِينَ بِهِ، وَ لَايَهُولُكَ* أَمْرُهُمْ، إِذِ الْقَومُ لَمْ‌يَأْتُوا بِحُجَّةٍ نَظَرِيَّةٍ يَلْزَمُنَا الْجَوَابُ عَنهَا، بَلْ كَلَامُهُمْ كَلَامُ سَائِرِ الْجَاهِلِينَ فِي الطَّعْنِ عَلَى سَائِرِ الْعُلُومِ؛ فَالْجَوَابُ عَنهُ الْجَوَابُ بِعَيْنِهِ. وَ قَدْ ذَكَرتُ شَطْرًا مِنْ ذَلِكَ فِي شَرْحِ أُرْجُوزَةِ الْعَرُوضِ[26].</w:t>
      </w:r>
    </w:p>
    <w:p>
      <w:pPr>
        <w:pStyle w:val="BookText"/>
      </w:pPr>
      <w:r>
        <w:rPr>
          <w:rFonts w:ascii="Amiri" w:hAnsi="Amiri" w:eastAsia="Amiri" w:cs="Amiri"/>
          <w:lang w:bidi="ar-SA"/>
          <w:color w:val="111111"/>
          <w:sz w:val="28"/>
          <w:szCs w:val="28"/>
          <w:rtl/>
        </w:rPr>
        <w:t xml:space="preserve">وَ نَحنُ مَعَ ذَلِكَ نَجرِي مَعَهُمْ فِي حَلْبَةِ* الْمُنَاظَرَةِ، وَ نَسْتَعمِلُ الْإِنصَافَ لَاالْمُكَابَرَةَ؛ وَ نَقنَعُ عَنْهُمْ بِتَصَوُّرِ الدَّعْوَى عَنِ الدَّلِيلِ، وَ لَانَحْمِلُهُمْ مِنَ الْاِسْتِدلَالِ اَلْعِبْ‌ءَ* الثَّقِيلَ، وَ مِنَ اللَّهِ /</w:t>
      </w:r>
      <w:r>
        <w:rPr>
          <w:rFonts w:ascii="Times New Roman" w:hAnsi="Times New Roman" w:eastAsia="Times New Roman" w:cs="Times New Roman"/>
          <w:lang w:val="en-US" w:bidi="en-US"/>
          <w:color w:val="111111"/>
          <w:sz w:val="28"/>
          <w:szCs w:val="28"/>
          <w:rtl/>
        </w:rPr>
        <w:t xml:space="preserve">B7/</w:t>
      </w:r>
      <w:r>
        <w:rPr>
          <w:rFonts w:ascii="Amiri" w:hAnsi="Amiri" w:eastAsia="Amiri" w:cs="Amiri"/>
          <w:lang w:bidi="ar-SA"/>
          <w:color w:val="111111"/>
          <w:sz w:val="28"/>
          <w:szCs w:val="28"/>
          <w:rtl/>
        </w:rPr>
        <w:t xml:space="preserve">الْهِدَايَةُ إِلَى قَصْدِ السَّبِيلِ.</w:t>
      </w:r>
    </w:p>
    <w:p>
      <w:pPr>
        <w:pStyle w:val="BookText"/>
      </w:pPr>
      <w:r>
        <w:rPr>
          <w:rFonts w:ascii="Amiri" w:hAnsi="Amiri" w:eastAsia="Amiri" w:cs="Amiri"/>
          <w:lang w:bidi="ar-SA"/>
          <w:color w:val="111111"/>
          <w:sz w:val="28"/>
          <w:szCs w:val="28"/>
          <w:rtl/>
        </w:rPr>
        <w:t xml:space="preserve">فَنَقُولُ: قَدْ عَرَفْتَ أَنَّ الْحُسْنَ فِي الْكَلَامِ مَوجُودٌ، وَ كُلُّ مَوجُودٍ فَلَابُدَّ لَهُ مِنْ سَبَبٍ؛ وَ تِلكَ الْأَسبَابُ قَدْ جُمِعَ مِنهَا مَا وَصَلَتْ إِلَيهِ الْأَفكَارُ وَ دُوِّنَ فِي عِلْمٍ عَلَمُهُ الْبَدِيعُ.</w:t>
      </w:r>
    </w:p>
    <w:p>
      <w:pPr>
        <w:pStyle w:val="BookText"/>
      </w:pPr>
      <w:r>
        <w:rPr>
          <w:rFonts w:ascii="Amiri" w:hAnsi="Amiri" w:eastAsia="Amiri" w:cs="Amiri"/>
          <w:lang w:bidi="ar-SA"/>
          <w:color w:val="111111"/>
          <w:sz w:val="28"/>
          <w:szCs w:val="28"/>
          <w:rtl/>
        </w:rPr>
        <w:t xml:space="preserve">فَالْخَصمُ إِنْ أَنكَرَ الْحُسْنَ فِي الْكَلَامِ فَهُوَ مُبَاهِتٌ سُوفَسْطَائِيٌّ، وَ الْجَوَابُ عَنهُ جَوَابٌ عَنْ سَائِرِ فِرَقِ السُّوفَسْطَائِيَّةِ.</w:t>
      </w:r>
    </w:p>
    <w:p>
      <w:pPr>
        <w:pStyle w:val="BookText"/>
      </w:pPr>
      <w:r>
        <w:rPr>
          <w:rFonts w:ascii="Amiri" w:hAnsi="Amiri" w:eastAsia="Amiri" w:cs="Amiri"/>
          <w:lang w:bidi="ar-SA"/>
          <w:color w:val="111111"/>
          <w:sz w:val="28"/>
          <w:szCs w:val="28"/>
          <w:rtl/>
        </w:rPr>
        <w:t xml:space="preserve">عَلَى أَنَّهُ لَايَنْبَغِي لَهُ التَّعَصُّبُ لِعَمُودِ الشِّعرِ، وَ لَاالتَّحَامُلُ* عَلَى نُفَاثَةِ</w:t>
      </w:r>
      <w:r>
        <w:rPr>
          <w:rStyle w:val="FootnoteReference"/>
        </w:rPr>
        <w:footnoteReference w:id="110"/>
      </w:r>
      <w:r>
        <w:rPr>
          <w:rFonts w:ascii="Amiri" w:hAnsi="Amiri" w:eastAsia="Amiri" w:cs="Amiri"/>
          <w:lang w:bidi="ar-SA"/>
          <w:color w:val="111111"/>
          <w:sz w:val="28"/>
          <w:szCs w:val="28"/>
          <w:rtl/>
        </w:rPr>
        <w:t xml:space="preserve">* السِّحْرِ؛ لِأَنَّ وُجُودَ الْحُسْنِ كَانَ مُسَلَّمًا بَينَ الْفَرِيقَيْنِ، وَ كَانَ النِّزَاعُ فِي الُْمحَسِّنَاتِ الكَائِنَةِ فِي الْبَيْنِ؛ وَ هَذَا قَدْ خَرَجَ عَنْ مَوضِعِ الْخِصَامِ، وَ اسْتَرَاحَ مِنْ حَيثُ ...</w:t>
      </w:r>
      <w:r>
        <w:rPr>
          <w:rStyle w:val="FootnoteReference"/>
        </w:rPr>
        <w:footnoteReference w:id="111"/>
      </w:r>
      <w:r>
        <w:rPr>
          <w:rFonts w:ascii="Amiri" w:hAnsi="Amiri" w:eastAsia="Amiri" w:cs="Amiri"/>
          <w:lang w:bidi="ar-SA"/>
          <w:color w:val="111111"/>
          <w:sz w:val="28"/>
          <w:szCs w:val="28"/>
          <w:rtl/>
        </w:rPr>
        <w:t xml:space="preserve">الكِرَامُ؛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اعْتَرَفَ بِوُجُودِ الْحُسْنِ فِيهِ وَ أَنْكَرَ أَسبَابَهُ، فَالْجَوَابُ عَنهُ هُوَ الْجَوَابُ عَنِ الْقَائِلِينَ بِالصُّدْفَةِ وَ الْاِتِّفَاقِ؛</w:t>
      </w:r>
    </w:p>
    <w:p>
      <w:pPr>
        <w:pStyle w:val="BookText"/>
      </w:pPr>
      <w:r>
        <w:rPr>
          <w:rFonts w:ascii="Amiri" w:hAnsi="Amiri" w:eastAsia="Amiri" w:cs="Amiri"/>
          <w:lang w:bidi="ar-SA"/>
          <w:color w:val="111111"/>
          <w:sz w:val="28"/>
          <w:szCs w:val="28"/>
          <w:rtl/>
        </w:rPr>
        <w:t xml:space="preserve">وَ إِنِ اعْتَرَفَ بِالْأَمرَيْنِ مَعًا وَ لَكِنْ أَنْكَرَ الْحُسْنَ فِي جَمِيعِ الشِّعرِ الَّذِي فِيهِ جَمِيعُ أَنوَاعِ الْبَدِيعِ وَ أَنكَرَ النِّكَاتِ البَدِيعِيَّةَ عَلَى طَرِيقِ السَّلبِ الْكُلِّيِّ، فَقَدْ جَنَى عَلَى نَفْسِهِ وَ أَصحَابِهِ هَذَا الْجَاهِلُ!، وَ أَسقَطَ حَتَّى شِعرَ الْأَوَائِلِ!؛ إِذْ أَكْثَرُ النِّكَاتِ الْبَدِيعِيَّةِ مُسْتَخْرَجَةٌ مِنْ أَشْعَارِهِمْ، وَ أَكْثَرُ الْمُسْتَحْسَنِ مِنْ أَشْعَارِهِمْ هُوَ الْمُشْتَمِلُ عَلَى الاِسْتِعَارَاتِ وَ التَّشبِيهَاتِ وَ إِرسَالِ المَثَلِ وَ غَيرِهَا مِمَّا هُوَ مِنْ أَجَلِّ مَسَائِلِ هَذَا العِلْمِ؛ بَلْ مِنهَا مَا هُوَ أَكْثَرُ اسْتِعْمَالًا/</w:t>
      </w:r>
      <w:r>
        <w:rPr>
          <w:rFonts w:ascii="Times New Roman" w:hAnsi="Times New Roman" w:eastAsia="Times New Roman" w:cs="Times New Roman"/>
          <w:lang w:val="en-US" w:bidi="en-US"/>
          <w:color w:val="111111"/>
          <w:sz w:val="28"/>
          <w:szCs w:val="28"/>
          <w:rtl/>
        </w:rPr>
        <w:t xml:space="preserve">A8/ </w:t>
      </w:r>
      <w:r>
        <w:rPr>
          <w:rFonts w:ascii="Amiri" w:hAnsi="Amiri" w:eastAsia="Amiri" w:cs="Amiri"/>
          <w:lang w:bidi="ar-SA"/>
          <w:color w:val="111111"/>
          <w:sz w:val="28"/>
          <w:szCs w:val="28"/>
          <w:rtl/>
        </w:rPr>
        <w:t xml:space="preserve">عِندَهُمْ مِنَ الْمُتَأَخِّرِينَ - كَالتَّفْرِيعِ وَ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إِنِ اعْتَرَفَ بِالْحُسْنِ فِيهَا وَ لَكِنْ صَادَمَ الْعِيَانَ، وَ خَالَفَ الْوِجْدَانَ؛ وَ كَابَرَ وَ ادَّعَى أَنَّ الْحُسْنَ فِيهَا لَيسَ لِمَا يَقُولُهُ أَهْلُ الْعِلمِ مِنْ اسْتِنَادِهِ إِلَى تِلْكَ النِّكَاتِ، بَلْ يَجْعَلُهُ مُسْتَنَدًا إِلَى أَمْرٍ خَفِيٍّ لَايَعلَمُهُ سِوَى عَالِمِ السِّرِّ وَ الخَفِيَّاتِ؛ فَنَحنُ نَعْرِضُ عَلَيهِ أَبيَاتًا مِنَ الشِّعرِ الَّذِي يَعْتَرِفُ</w:t>
      </w:r>
      <w:r>
        <w:rPr>
          <w:rStyle w:val="FootnoteReference"/>
        </w:rPr>
        <w:footnoteReference w:id="112"/>
      </w:r>
      <w:r>
        <w:rPr>
          <w:rFonts w:ascii="Amiri" w:hAnsi="Amiri" w:eastAsia="Amiri" w:cs="Amiri"/>
          <w:lang w:bidi="ar-SA"/>
          <w:color w:val="111111"/>
          <w:sz w:val="28"/>
          <w:szCs w:val="28"/>
          <w:rtl/>
        </w:rPr>
        <w:t xml:space="preserve">أَصْحَابُهُ بِحُسْنِهِ، وَ نُجَرِّدُهُ عَنْ تِلْكَ الُْمحَسَّنَاتِ لِيَرَى كَيفَ يَتَضَعْضَعُ* مِنَ الْبَيتِ بُنيَانُهُ، وَ يُهْدَمُ مِنْ حُسنِهِ أَركَانُهُ.</w:t>
      </w:r>
    </w:p>
    <w:p>
      <w:pPr>
        <w:pStyle w:val="BookText"/>
      </w:pPr>
      <w:r>
        <w:rPr>
          <w:rFonts w:ascii="Amiri" w:hAnsi="Amiri" w:eastAsia="Amiri" w:cs="Amiri"/>
          <w:lang w:bidi="ar-SA"/>
          <w:color w:val="111111"/>
          <w:sz w:val="28"/>
          <w:szCs w:val="28"/>
          <w:rtl/>
        </w:rPr>
        <w:t xml:space="preserve">وَ نَقْتَصِرُ عَلَى شَيْ‌ءٍ مِنْ شِعرِ أَبِي‌عُبَادَةَ[27]، لأَنَّهُ عَمِيدُ أَهلِ الْعَمُودِ، وَ مَنْ يُفَدَّى* عِندَهُمْ بِالْآبَاءِ وَ الْجُدُودِ!؛ وَ شِعْرُهُ يُسَمَّى عِندَهُمْ بِسَلَاسِلِ الذَّهَبِ[28]، وَ هُوَ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 الشُّعَرَاءِ الْإِسْلَامِيِّينَ بِزَعمِهِمْ إِلَى طَرِيقَةِ الْعَرَبِ[29]؛ فَنَعْرِضُ عَلَيهِ مِثلَ قَولَهِ:</w:t>
      </w:r>
    </w:p>
    <w:p>
      <w:pPr>
        <w:pStyle w:val="BookText"/>
      </w:pPr>
      <w:r>
        <w:rPr>
          <w:rFonts w:ascii="Amiri" w:hAnsi="Amiri" w:eastAsia="Amiri" w:cs="Amiri"/>
          <w:lang w:bidi="ar-SA"/>
          <w:color w:val="111111"/>
          <w:sz w:val="28"/>
          <w:szCs w:val="28"/>
          <w:rtl/>
        </w:rPr>
        <w:t xml:space="preserve">كَالْقِسِيِّ الْمُعَطَّفَاتِ بَلِ الْ *** أَسْهُمِ مَبْرِيَّةً بَلِ الْأَوتَارِ[30]</w:t>
      </w:r>
    </w:p>
    <w:p>
      <w:pPr>
        <w:pStyle w:val="BookText"/>
      </w:pPr>
      <w:r>
        <w:rPr>
          <w:rFonts w:ascii="Amiri" w:hAnsi="Amiri" w:eastAsia="Amiri" w:cs="Amiri"/>
          <w:lang w:bidi="ar-SA"/>
          <w:color w:val="111111"/>
          <w:sz w:val="28"/>
          <w:szCs w:val="28"/>
          <w:rtl/>
        </w:rPr>
        <w:t xml:space="preserve">وَ نَقُولُ: مُدَّعَى أَهْلِ الْعِلْمِ[31] أَنَّ مِنْ أعْظَمِ جِهَاتِ الْحُسْنِ فِي البَيتِ هُوَ مُرَاعَاةُ النَّظِيرِ، بَلْ وَ ائْتِلَافُ اللَّفْظِ مَعَ اللَّفظِ عَلَى أَحَدِ تَفسِيرَيْهِ بَينَ التَّشبِيهَاتِ الْمَذْكُورَةِ، وَ إِيغَالُ التَّشبِيهِ فِي قَولِهِ: «مَبْرِيَّةً». فَإِنْ زَعَمَ أَنَّ الْحُسْنَ لِغَيرِ ذَلِكَ فَلْيُغَيِّرْ تَشبِيهَ الْقِسِيِّ إِلَى «الْعَرَاجَيْنِ»* وَ «الْأَهِلَّةِ»* وَ نَحوِهِمَا مِمَّا هُوَ مُتَّحِدٌ مَعَ «الْقِسِيِّ» فِي جَهَةِ التَّشبِيهِ؛</w:t>
      </w:r>
    </w:p>
    <w:p>
      <w:pPr>
        <w:pStyle w:val="BookText"/>
      </w:pPr>
      <w:r>
        <w:rPr>
          <w:rFonts w:ascii="Amiri" w:hAnsi="Amiri" w:eastAsia="Amiri" w:cs="Amiri"/>
          <w:lang w:bidi="ar-SA"/>
          <w:color w:val="111111"/>
          <w:sz w:val="28"/>
          <w:szCs w:val="28"/>
          <w:rtl/>
        </w:rPr>
        <w:t xml:space="preserve">وَ يُحْذِفْ قَولَهُ: «مَبْرِيَّةً»، أَو يُبْدِلْهُ إِلَى مَا لَايَكُونُ إِيغَالًا/</w:t>
      </w:r>
      <w:r>
        <w:rPr>
          <w:rFonts w:ascii="Times New Roman" w:hAnsi="Times New Roman" w:eastAsia="Times New Roman" w:cs="Times New Roman"/>
          <w:lang w:val="en-US" w:bidi="en-US"/>
          <w:color w:val="111111"/>
          <w:sz w:val="28"/>
          <w:szCs w:val="28"/>
          <w:rtl/>
        </w:rPr>
        <w:t xml:space="preserve">B8/ </w:t>
      </w:r>
      <w:r>
        <w:rPr>
          <w:rFonts w:ascii="Amiri" w:hAnsi="Amiri" w:eastAsia="Amiri" w:cs="Amiri"/>
          <w:lang w:bidi="ar-SA"/>
          <w:color w:val="111111"/>
          <w:sz w:val="28"/>
          <w:szCs w:val="28"/>
          <w:rtl/>
        </w:rPr>
        <w:t xml:space="preserve">لِيَرَى صِحَّةَ مَا ادَّعَينَاهُ مِن سُقُوطِ حُسنِ البَيتِ بِإِسقَاطِ تِلكَ النِّكَاتِ، أَو نُقصَانِهِ بِمِقدَارِ مَا يَنْقُصُ مِنهَا.</w:t>
      </w:r>
    </w:p>
    <w:p>
      <w:pPr>
        <w:pStyle w:val="BookText"/>
      </w:pPr>
      <w:r>
        <w:rPr>
          <w:rFonts w:ascii="Amiri" w:hAnsi="Amiri" w:eastAsia="Amiri" w:cs="Amiri"/>
          <w:lang w:bidi="ar-SA"/>
          <w:color w:val="111111"/>
          <w:sz w:val="28"/>
          <w:szCs w:val="28"/>
          <w:rtl/>
        </w:rPr>
        <w:t xml:space="preserve">وَ قَدْ سَامَحْنَاهُ فِي اقْتِصَارِنَا عَلَى النِّكَاتِ الْمُتَقَدِّمَةِ، وَ كَانَ مِنْ حَقِّنَا عَلَيهِ أَنْ نَحذِفَ التَّشبِيهَاتِ كُلَّهَا، لأَنَّ التَّشبِيهَ بِنَفسِهِ مِنْ أَعْظَمِ نِكَاتِ الْبَدِيعِ.</w:t>
      </w:r>
    </w:p>
    <w:p>
      <w:pPr>
        <w:pStyle w:val="BookText"/>
      </w:pPr>
      <w:r>
        <w:rPr>
          <w:rFonts w:ascii="Amiri" w:hAnsi="Amiri" w:eastAsia="Amiri" w:cs="Amiri"/>
          <w:lang w:bidi="ar-SA"/>
          <w:color w:val="111111"/>
          <w:sz w:val="28"/>
          <w:szCs w:val="28"/>
          <w:rtl/>
        </w:rPr>
        <w:t xml:space="preserve">وَ مِثْلَ قَولِهِ:</w:t>
      </w:r>
    </w:p>
    <w:p>
      <w:pPr>
        <w:pStyle w:val="BookText"/>
      </w:pPr>
      <w:r>
        <w:rPr>
          <w:rFonts w:ascii="Amiri" w:hAnsi="Amiri" w:eastAsia="Amiri" w:cs="Amiri"/>
          <w:lang w:bidi="ar-SA"/>
          <w:color w:val="111111"/>
          <w:sz w:val="28"/>
          <w:szCs w:val="28"/>
          <w:rtl/>
        </w:rPr>
        <w:t xml:space="preserve">إِذَا مَا نَهَى النَّاهِي فَلَجَّ بِيَ الْهَوَى *** أَصَاخَتْ إِلَى الْوَاشِي فَلَجَّ بِهَا الْهَجْرُ[32]</w:t>
      </w:r>
    </w:p>
    <w:p>
      <w:pPr>
        <w:pStyle w:val="BookText"/>
      </w:pPr>
      <w:r>
        <w:rPr>
          <w:rFonts w:ascii="Amiri" w:hAnsi="Amiri" w:eastAsia="Amiri" w:cs="Amiri"/>
          <w:lang w:bidi="ar-SA"/>
          <w:color w:val="111111"/>
          <w:sz w:val="28"/>
          <w:szCs w:val="28"/>
          <w:rtl/>
        </w:rPr>
        <w:t xml:space="preserve">وَ نَقُولُ: إِنَّ مُعْظَمَ حُسْنِهِ مُسْتَنَدٌ إِلَى الْمُزَاوَجَةِ[33]، فَلْيُغَيِّرْهَا إِنْ أَمْكَنَهُ إِلَى مَا لَيْسَتْ فِيهِ.</w:t>
      </w:r>
    </w:p>
    <w:p>
      <w:pPr>
        <w:pStyle w:val="BookText"/>
      </w:pPr>
      <w:r>
        <w:rPr>
          <w:rFonts w:ascii="Amiri" w:hAnsi="Amiri" w:eastAsia="Amiri" w:cs="Amiri"/>
          <w:lang w:bidi="ar-SA"/>
          <w:color w:val="111111"/>
          <w:sz w:val="28"/>
          <w:szCs w:val="28"/>
          <w:rtl/>
        </w:rPr>
        <w:t xml:space="preserve">و َمثِل َقَولِهِ - يَصِفُ ذِئْبًا رَمَاهُ فَقَتَلَهُ -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فَأَتْبَعْتُهَا أُخْرَى فَأَضْلَلْتُ نَصْلَهَا *** بِحَيْثُ يَكُونُ اللُّبُّ وَ الرُّعْبُ وَ الْحِقْدُ[34]</w:t>
      </w:r>
    </w:p>
    <w:p>
      <w:pPr>
        <w:pStyle w:val="BookText"/>
      </w:pPr>
      <w:r>
        <w:rPr>
          <w:rFonts w:ascii="Amiri" w:hAnsi="Amiri" w:eastAsia="Amiri" w:cs="Amiri"/>
          <w:lang w:bidi="ar-SA"/>
          <w:color w:val="111111"/>
          <w:sz w:val="28"/>
          <w:szCs w:val="28"/>
          <w:rtl/>
        </w:rPr>
        <w:t xml:space="preserve">فَإِنَّا نَدَعِّي أَنَّ الْحُسْنَ فِيهِ لِلْإِردَافِ فِي الشَّطرِ الأَخِيرِ.</w:t>
      </w:r>
    </w:p>
    <w:p>
      <w:pPr>
        <w:pStyle w:val="BookText"/>
      </w:pPr>
      <w:r>
        <w:rPr>
          <w:rFonts w:ascii="Amiri" w:hAnsi="Amiri" w:eastAsia="Amiri" w:cs="Amiri"/>
          <w:lang w:bidi="ar-SA"/>
          <w:color w:val="111111"/>
          <w:sz w:val="28"/>
          <w:szCs w:val="28"/>
          <w:rtl/>
        </w:rPr>
        <w:t xml:space="preserve">عَلَى أَنَّهُ قَصَّرَ فِيهِ عَنْ قَولِ الْقَائِلِ:</w:t>
      </w:r>
    </w:p>
    <w:p>
      <w:pPr>
        <w:pStyle w:val="BookText"/>
      </w:pPr>
      <w:r>
        <w:rPr>
          <w:rFonts w:ascii="Amiri" w:hAnsi="Amiri" w:eastAsia="Amiri" w:cs="Amiri"/>
          <w:lang w:bidi="ar-SA"/>
          <w:color w:val="111111"/>
          <w:sz w:val="28"/>
          <w:szCs w:val="28"/>
          <w:rtl/>
        </w:rPr>
        <w:t xml:space="preserve">الضَّارِبِينَ بِكُلِّ أَبْيَضَ مِخْذِمٍ *** وَ الطَّاعِنِينَ مَجَامِعَ الْأَضْغَانِ[35]</w:t>
      </w:r>
    </w:p>
    <w:p>
      <w:pPr>
        <w:pStyle w:val="BookText"/>
      </w:pPr>
      <w:r>
        <w:rPr>
          <w:rFonts w:ascii="Amiri" w:hAnsi="Amiri" w:eastAsia="Amiri" w:cs="Amiri"/>
          <w:lang w:bidi="ar-SA"/>
          <w:color w:val="111111"/>
          <w:sz w:val="28"/>
          <w:szCs w:val="28"/>
          <w:rtl/>
        </w:rPr>
        <w:t xml:space="preserve">لأَنَّ «الْأَضْغَانَ» لَمَّا كَانَتْ هِيَ الْبَاعِثَةُ غَالِبًا عَلَى إِثَارَةِ الْحُرُوبِ وَ الدَّاعِيَةُ إِلَى الطَّعْنِ، فَنَاسَبَ الْإِردَافَ وَ الْكِنَايَةَ عَنِ الْقَلبِ بِمَجَامِعِ الأضغَانِ. وَ هَذَا بِخِلَافِ قَولِ الْبُحْتُرِيِ[36] فِي ذِكْرِهِ مَوضِعَ اللُّبِّ، بَلِ الرُّعْبِ أَيضًا. وَ لَو كَانَ قَائِلُ هَذَا البَيتِ مُقَدَّمًا عَصرُهُ[37] عَلَى عَصرِ الْبُحْتُرِيِّ فَلَاشَكَّ أَنَّهُ قَدْ أَخَذَ مِنهُ /</w:t>
      </w:r>
      <w:r>
        <w:rPr>
          <w:rFonts w:ascii="Times New Roman" w:hAnsi="Times New Roman" w:eastAsia="Times New Roman" w:cs="Times New Roman"/>
          <w:lang w:val="en-US" w:bidi="en-US"/>
          <w:color w:val="111111"/>
          <w:sz w:val="28"/>
          <w:szCs w:val="28"/>
          <w:rtl/>
        </w:rPr>
        <w:t xml:space="preserve">A9/ </w:t>
      </w:r>
      <w:r>
        <w:rPr>
          <w:rFonts w:ascii="Amiri" w:hAnsi="Amiri" w:eastAsia="Amiri" w:cs="Amiri"/>
          <w:lang w:bidi="ar-SA"/>
          <w:color w:val="111111"/>
          <w:sz w:val="28"/>
          <w:szCs w:val="28"/>
          <w:rtl/>
        </w:rPr>
        <w:t xml:space="preserve">مَعنَى الْبَيتِ وَ أفْسَدَهُ!.</w:t>
      </w:r>
    </w:p>
    <w:p>
      <w:pPr>
        <w:pStyle w:val="BookText"/>
      </w:pPr>
      <w:r>
        <w:rPr>
          <w:rFonts w:ascii="Amiri" w:hAnsi="Amiri" w:eastAsia="Amiri" w:cs="Amiri"/>
          <w:lang w:bidi="ar-SA"/>
          <w:color w:val="111111"/>
          <w:sz w:val="28"/>
          <w:szCs w:val="28"/>
          <w:rtl/>
        </w:rPr>
        <w:t xml:space="preserve">ثُمَّ إِنَّ اِثبَاتَهُ اللُّبَّ لِلذِّئْبِ لَعَلَّهُ مِمَّا لَايَرْضَى بِهِ أُولُوا الْأَلبَابِ، وَ قُبحُهُ لَايَخفَى عَلَى صِبيَانِ الْكُتَّابِ!.</w:t>
      </w:r>
    </w:p>
    <w:p>
      <w:pPr>
        <w:pStyle w:val="BookText"/>
      </w:pPr>
      <w:r>
        <w:rPr>
          <w:rFonts w:ascii="Amiri" w:hAnsi="Amiri" w:eastAsia="Amiri" w:cs="Amiri"/>
          <w:lang w:bidi="ar-SA"/>
          <w:color w:val="111111"/>
          <w:sz w:val="28"/>
          <w:szCs w:val="28"/>
          <w:rtl/>
        </w:rPr>
        <w:t xml:space="preserve">وَ لَامَنَاصَ لِحَمَلَةِ عَرشِهِ إِلَّا - بِالتَّكَلُّفِ - دَعْوَى</w:t>
      </w:r>
      <w:r>
        <w:rPr>
          <w:rStyle w:val="FootnoteReference"/>
        </w:rPr>
        <w:footnoteReference w:id="113"/>
      </w:r>
      <w:r>
        <w:rPr>
          <w:rFonts w:ascii="Amiri" w:hAnsi="Amiri" w:eastAsia="Amiri" w:cs="Amiri"/>
          <w:lang w:bidi="ar-SA"/>
          <w:color w:val="111111"/>
          <w:sz w:val="28"/>
          <w:szCs w:val="28"/>
          <w:rtl/>
        </w:rPr>
        <w:t xml:space="preserve">انَّ الْمُرَادَ: اللُّبُّ وَ لَو لِغَيرِ الذِّئْبِ؛</w:t>
      </w:r>
    </w:p>
    <w:p>
      <w:pPr>
        <w:pStyle w:val="BookText"/>
      </w:pPr>
      <w:r>
        <w:rPr>
          <w:rFonts w:ascii="Amiri" w:hAnsi="Amiri" w:eastAsia="Amiri" w:cs="Amiri"/>
          <w:lang w:bidi="ar-SA"/>
          <w:color w:val="111111"/>
          <w:sz w:val="28"/>
          <w:szCs w:val="28"/>
          <w:rtl/>
        </w:rPr>
        <w:t xml:space="preserve">وَ هَذَا الْعُذْرُ أَقبَحُ مِنَ الذَّنْبِ</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الأَمثِلَةُ عَلَى ذَلِكَ كَثِيرَةٌ لَاتَقِفُ عِندَ حَدٍّ وَ غَايَةٍ، وَ فِيَما كَرَّرنَا مِنهَا تَقَنُّعٌ*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وَ لاَيَصْعُبُ عَلَيكَ أَنْ تَزِيدَ عَلَيهَا أَضعَافَهَا بَعدَ التَّدَرُّبِ فِي الصَّنعَةِ، وَ الاِطِّلَاعِ عَلَى مَا يَعْتَرِفُ الْعَمُودِيُّونَ* بِحُسنِهِ. بَلْ عَلَيهِمْ أَنْ يُتْحِفُوكَ بِكُلِّ بَيْتٍ حَسَنٍ مِنْ جَاهِلِيٍّ أَو إِسلَامِيٍّ، وَ عَلَيكَ أَنْ تَستَخرِجَ مَوَاضِعَ الْإِحْسَانِ مِنهُ، حَتَّى لَايَجِدَ أَحَدُهُمْ مِنَ الاِعتِرَافِ بِمَا ادَّعَينَاهُ مَفَرًّا، وَ يَعُودَ بَعدَ الإِنكَارِ مُذْعِنًا مُقِرًّا.</w:t>
      </w:r>
    </w:p>
    <w:p>
      <w:pPr>
        <w:pStyle w:val="BookText"/>
      </w:pPr>
      <w:r>
        <w:rPr>
          <w:rFonts w:ascii="Amiri" w:hAnsi="Amiri" w:eastAsia="Amiri" w:cs="Amiri"/>
          <w:lang w:bidi="ar-SA"/>
          <w:color w:val="111111"/>
          <w:sz w:val="28"/>
          <w:szCs w:val="28"/>
          <w:rtl/>
        </w:rPr>
        <w:t xml:space="preserve">وَ إِنْ سَلَّمَ جَمِيعَ ذَلِكَ وَ نَازَعَنَا فِي بَعضِ نِكَاتٍ خَاصَّةٍ وَ قَالَ: إِنَّهَا غَيرُ مُحَسِّنَةٍ، فَهُوَ حَقٌّ فِي الْجُملَةِ؛ وَ مَتَى[38] سَمِعَ مِنَّا الإِيمَانَ بِجَميِعِ مَا بَينَ دَفَّتَيْ كِتَابِ النَّقْدِ[39]، وَ الْحُكمَ بِأَنَّ كُلَّ مَا فِيهِ لَايَحتَاجُ إِلَى النَّقدِ؟!.</w:t>
      </w:r>
    </w:p>
    <w:p>
      <w:pPr>
        <w:pStyle w:val="BookText"/>
      </w:pPr>
      <w:r>
        <w:rPr>
          <w:rFonts w:ascii="Amiri" w:hAnsi="Amiri" w:eastAsia="Amiri" w:cs="Amiri"/>
          <w:lang w:bidi="ar-SA"/>
          <w:color w:val="111111"/>
          <w:sz w:val="28"/>
          <w:szCs w:val="28"/>
          <w:rtl/>
        </w:rPr>
        <w:t xml:space="preserve">وَ بَيَانُ عَقِيدَتِنَا فِي ذَلِكَ يَحتَاجُ</w:t>
      </w:r>
      <w:r>
        <w:rPr>
          <w:rStyle w:val="FootnoteReference"/>
        </w:rPr>
        <w:footnoteReference w:id="115"/>
      </w:r>
      <w:r>
        <w:rPr>
          <w:rFonts w:ascii="Amiri" w:hAnsi="Amiri" w:eastAsia="Amiri" w:cs="Amiri"/>
          <w:lang w:bidi="ar-SA"/>
          <w:color w:val="111111"/>
          <w:sz w:val="28"/>
          <w:szCs w:val="28"/>
          <w:rtl/>
        </w:rPr>
        <w:t xml:space="preserve">إِلَى الْاِطْنَابِ، وَ هُوَ خُرُوجٌ عَنْ مَوضِعِ</w:t>
      </w:r>
      <w:r>
        <w:rPr>
          <w:rStyle w:val="FootnoteReference"/>
        </w:rPr>
        <w:footnoteReference w:id="116"/>
      </w:r>
      <w:r>
        <w:rPr>
          <w:rFonts w:ascii="Amiri" w:hAnsi="Amiri" w:eastAsia="Amiri" w:cs="Amiri"/>
          <w:lang w:bidi="ar-SA"/>
          <w:color w:val="111111"/>
          <w:sz w:val="28"/>
          <w:szCs w:val="28"/>
          <w:rtl/>
        </w:rPr>
        <w:t xml:space="preserve">الْكِتَابِ. وَ إِجمَالُهُ: إِنَّ القَومَ أَدْخَلُوا فِي مَسَائَلِ الْفَنِّ مَا هُوَ خَارِجٌ عَن مَوضُوعِهِ، وَ ذَكَرُوا فِي الُْمحَسَّنَاتِ أُمُورًا لَيْسَتْ مِنهَا، وَ وَقَعَ لَهُمُ الْاِشْتِبَاهُ فِي عِدَّةٍ/</w:t>
      </w:r>
      <w:r>
        <w:rPr>
          <w:rFonts w:ascii="Times New Roman" w:hAnsi="Times New Roman" w:eastAsia="Times New Roman" w:cs="Times New Roman"/>
          <w:lang w:val="en-US" w:bidi="en-US"/>
          <w:color w:val="111111"/>
          <w:sz w:val="28"/>
          <w:szCs w:val="28"/>
          <w:rtl/>
        </w:rPr>
        <w:t xml:space="preserve">B9/ </w:t>
      </w:r>
      <w:r>
        <w:rPr>
          <w:rFonts w:ascii="Amiri" w:hAnsi="Amiri" w:eastAsia="Amiri" w:cs="Amiri"/>
          <w:lang w:bidi="ar-SA"/>
          <w:color w:val="111111"/>
          <w:sz w:val="28"/>
          <w:szCs w:val="28"/>
          <w:rtl/>
        </w:rPr>
        <w:t xml:space="preserve">مِنَ النِّكَاتِ؛</w:t>
      </w:r>
    </w:p>
    <w:p>
      <w:pPr>
        <w:pStyle w:val="BookText"/>
      </w:pPr>
      <w:r>
        <w:rPr>
          <w:rFonts w:ascii="Amiri" w:hAnsi="Amiri" w:eastAsia="Amiri" w:cs="Amiri"/>
          <w:lang w:bidi="ar-SA"/>
          <w:color w:val="111111"/>
          <w:sz w:val="28"/>
          <w:szCs w:val="28"/>
          <w:rtl/>
        </w:rPr>
        <w:t xml:space="preserve">فَمِنْ أَمْثِلَةِ الأَوَّلِ: حُسنُ التَّهذِيبِ وَ الاِبتِدَاءِ وَ الْاِختِتَامِ وَ نَحوُ ذَلِكَ مِمَّا هُوَ مِن آدَابِ الشَّاعِرِ وَ النَّاثِرِ، وَ الْجَمِيعُ تَوصِيَةٌ لِلْمُتَكَلِّمِ بِتَهذِيبِ شِعرِهِ وَ مُبَالَغَتِهِ فِي تَحسِينِ الْاِبتِدَاءِ وَ الْاِختِتَامِ بِأَزْيَدَ مِمَّا يَفعَلُهُ فِي غَيْرِهِمَا. وَ هَذَا خَارِجٌ عَن مَوضِعِ</w:t>
      </w:r>
      <w:r>
        <w:rPr>
          <w:rStyle w:val="FootnoteReference"/>
        </w:rPr>
        <w:footnoteReference w:id="117"/>
      </w:r>
      <w:r>
        <w:rPr>
          <w:rFonts w:ascii="Amiri" w:hAnsi="Amiri" w:eastAsia="Amiri" w:cs="Amiri"/>
          <w:lang w:bidi="ar-SA"/>
          <w:color w:val="111111"/>
          <w:sz w:val="28"/>
          <w:szCs w:val="28"/>
          <w:rtl/>
        </w:rPr>
        <w:t xml:space="preserve">الْبَدِيعِ، إِذْ مَسَائِلُهُ مَا يَتَمَكَّنُ الْمُتَكَلِّمُ بِمُرَاعَاتِهِ مِنَ الْعَمَلِ بِالْوَصِيَّةِ الْمَذكُورَةِ.</w:t>
      </w:r>
    </w:p>
    <w:p>
      <w:pPr>
        <w:pStyle w:val="BookText"/>
      </w:pPr>
      <w:r>
        <w:rPr>
          <w:rFonts w:ascii="Amiri" w:hAnsi="Amiri" w:eastAsia="Amiri" w:cs="Amiri"/>
          <w:lang w:bidi="ar-SA"/>
          <w:color w:val="111111"/>
          <w:sz w:val="28"/>
          <w:szCs w:val="28"/>
          <w:rtl/>
        </w:rPr>
        <w:t xml:space="preserve">وَ مِنْ أمثِلَتِهِ: مَا ذَكَرُوهُ مِنَ الأُمُورِ الَّتِي تَدُلُّ عَلَى قُدْرَةِ الشَّاعِرِ، وَ تَمَكُّنِهِ مِمَّا يَعْجِزُ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كَثِيرٌ مِنَ الشُّعَرَاءِ مِنْ غَيرِ أَنْ يُورِثَ الْكَلَامَ حُسْنًا - كَالْحَذفِ[40] وَ التَّنْقِيطِ[41 ]وَ نَحوِهِمَا - ، فَإِنَّ خُلُوَّ</w:t>
      </w:r>
      <w:r>
        <w:rPr>
          <w:rStyle w:val="FootnoteReference"/>
        </w:rPr>
        <w:footnoteReference w:id="118"/>
      </w:r>
      <w:r>
        <w:rPr>
          <w:rFonts w:ascii="Amiri" w:hAnsi="Amiri" w:eastAsia="Amiri" w:cs="Amiri"/>
          <w:lang w:bidi="ar-SA"/>
          <w:color w:val="111111"/>
          <w:sz w:val="28"/>
          <w:szCs w:val="28"/>
          <w:rtl/>
        </w:rPr>
        <w:t xml:space="preserve">الْكَلَامِ مِنْ أَحَدِ الْحُرُوفِ، أَو مِنْ جَمِيعِ الْحُرُوفِ الْمُعجَمَةِ، أَو حَرْفٌ مِنهُ مُعْجَمًا وَ الْآخَرُ مُهْمَلًا، أَوِ اتِّصَالُ جَمِيعِ حُرُوفِهِ فِي الْكِتَابَةِ، أَوِ انْفِصَالُ الْجَمِيعِ فِيهَا، مِمَّا لَايُورِثَ الْكَلَامَ حُسْنًا قَطْعًا.</w:t>
      </w:r>
    </w:p>
    <w:p>
      <w:pPr>
        <w:pStyle w:val="BookText"/>
      </w:pPr>
      <w:r>
        <w:rPr>
          <w:rFonts w:ascii="Amiri" w:hAnsi="Amiri" w:eastAsia="Amiri" w:cs="Amiri"/>
          <w:lang w:bidi="ar-SA"/>
          <w:color w:val="111111"/>
          <w:sz w:val="28"/>
          <w:szCs w:val="28"/>
          <w:rtl/>
        </w:rPr>
        <w:t xml:space="preserve">وَ مِنْ أَمثِلَتِهِ: الْمُوَارَدَةُ[42]، إِذْ مِنَ الْمَعلُومِ أَنَّ الْبَيْتَ الْغَيْرَ</w:t>
      </w:r>
      <w:r>
        <w:rPr>
          <w:rStyle w:val="FootnoteReference"/>
        </w:rPr>
        <w:footnoteReference w:id="119"/>
      </w:r>
      <w:r>
        <w:rPr>
          <w:rFonts w:ascii="Amiri" w:hAnsi="Amiri" w:eastAsia="Amiri" w:cs="Amiri"/>
          <w:lang w:bidi="ar-SA"/>
          <w:color w:val="111111"/>
          <w:sz w:val="28"/>
          <w:szCs w:val="28"/>
          <w:rtl/>
        </w:rPr>
        <w:t xml:space="preserve">الْحَسَنِ لَايَصِيرُ حَسَنًا بِمُجَرَّدِ التَّوَارُدِ، وَ غَيرَ الْجَيِّدِ لَاتَنْقَلِبُ حَقِيقَتُهُ وَ لَو نَظَمَهُ أَلْفُ شَاعِرٍ!، وَ هَذَا مِمَّا لَايَخفَى عَلَى الْمُتَأَمِّلِ. وَ الَّذِي أَرَاهُ أَنَّ أَصلَ ذَلِكَ مِنْ حِيَلِ السُّرَّاقِ لِلشِّعرِ، فَإِنَّهُمْ لَمَّا أَكْثَرُوا</w:t>
      </w:r>
      <w:r>
        <w:rPr>
          <w:rStyle w:val="FootnoteReference"/>
        </w:rPr>
        <w:footnoteReference w:id="120"/>
      </w:r>
      <w:r>
        <w:rPr>
          <w:rFonts w:ascii="Amiri" w:hAnsi="Amiri" w:eastAsia="Amiri" w:cs="Amiri"/>
          <w:lang w:bidi="ar-SA"/>
          <w:color w:val="111111"/>
          <w:sz w:val="28"/>
          <w:szCs w:val="28"/>
          <w:rtl/>
        </w:rPr>
        <w:t xml:space="preserve">مِنَ السَّرَقَاتِ</w:t>
      </w:r>
      <w:r>
        <w:rPr>
          <w:rStyle w:val="FootnoteReference"/>
        </w:rPr>
        <w:footnoteReference w:id="121"/>
      </w:r>
      <w:r>
        <w:rPr>
          <w:rFonts w:ascii="Amiri" w:hAnsi="Amiri" w:eastAsia="Amiri" w:cs="Amiri"/>
          <w:lang w:bidi="ar-SA"/>
          <w:color w:val="111111"/>
          <w:sz w:val="28"/>
          <w:szCs w:val="28"/>
          <w:rtl/>
        </w:rPr>
        <w:t xml:space="preserve">الْقَبِيحَةِ، وَ خَافُوا عَلَى أَنْفُسِهِمْ مِنَ الْفَضِيحَةِ؛ اتَّخَذُوا ذَلِكَ جُنَّةً لَهُمْ غَرَسَهَا المَلَامُ، وَ تَبِعَهُمْ أَهلُ الْبَدِيعِ غَفْلَةً عَمَّا لَهُمْ مِنْ قَبِيحِ الْمَرَامِ. وَ كَانَ فُحُولُ الشُّعَراءِ يَعتَذِرُونَ /</w:t>
      </w:r>
      <w:r>
        <w:rPr>
          <w:rFonts w:ascii="Times New Roman" w:hAnsi="Times New Roman" w:eastAsia="Times New Roman" w:cs="Times New Roman"/>
          <w:lang w:val="en-US" w:bidi="en-US"/>
          <w:color w:val="111111"/>
          <w:sz w:val="28"/>
          <w:szCs w:val="28"/>
          <w:rtl/>
        </w:rPr>
        <w:t xml:space="preserve">A10/</w:t>
      </w:r>
      <w:r>
        <w:rPr>
          <w:rFonts w:ascii="Amiri" w:hAnsi="Amiri" w:eastAsia="Amiri" w:cs="Amiri"/>
          <w:lang w:bidi="ar-SA"/>
          <w:color w:val="111111"/>
          <w:sz w:val="28"/>
          <w:szCs w:val="28"/>
          <w:rtl/>
        </w:rPr>
        <w:t xml:space="preserve">عَنْ ذَلِكَ بِقَولِهِمُ: «الشِّعرُ جَادٌ</w:t>
      </w:r>
      <w:r>
        <w:rPr>
          <w:rStyle w:val="FootnoteReference"/>
        </w:rPr>
        <w:footnoteReference w:id="122"/>
      </w:r>
      <w:r>
        <w:rPr>
          <w:rFonts w:ascii="Amiri" w:hAnsi="Amiri" w:eastAsia="Amiri" w:cs="Amiri"/>
          <w:lang w:bidi="ar-SA"/>
          <w:color w:val="111111"/>
          <w:sz w:val="28"/>
          <w:szCs w:val="28"/>
          <w:rtl/>
        </w:rPr>
        <w:t xml:space="preserve">ٌ*، وَ رُبَّمَا وَقَعَ حَافِرٌ عَلَى حَافِرٍ!» - كَمَا اعْتَذَرَ بِهِ[43] أَبُوالطَّيِّبِ[44] - . وَ كَانَ الْعُلَمَاءُ يَعْتَذِرُونَ لَهُمْ بِذَلِكَ، كَمَا قَالَ أَبُوعَمْرِو بْنِ الْعَلَاءِ[45] :</w:t>
      </w:r>
    </w:p>
    <w:p>
      <w:pPr>
        <w:pStyle w:val="BookText"/>
      </w:pPr>
      <w:r>
        <w:rPr>
          <w:rFonts w:ascii="Amiri" w:hAnsi="Amiri" w:eastAsia="Amiri" w:cs="Amiri"/>
          <w:lang w:bidi="ar-SA"/>
          <w:color w:val="111111"/>
          <w:sz w:val="28"/>
          <w:szCs w:val="28"/>
          <w:rtl/>
        </w:rPr>
        <w:t xml:space="preserve">«عُقُولُ رِجَالٍ تَوَافَتْ عَلَى ألْسِنَتِهَا»[46] - ... إِلَى آخِرِهِ - .</w:t>
      </w:r>
    </w:p>
    <w:p>
      <w:pPr>
        <w:pStyle w:val="BookText"/>
      </w:pPr>
      <w:r>
        <w:rPr>
          <w:rFonts w:ascii="Amiri" w:hAnsi="Amiri" w:eastAsia="Amiri" w:cs="Amiri"/>
          <w:lang w:bidi="ar-SA"/>
          <w:color w:val="111111"/>
          <w:sz w:val="28"/>
          <w:szCs w:val="28"/>
          <w:rtl/>
        </w:rPr>
        <w:t xml:space="preserve">نَعَمْ! لَوثَبَتَ صِدْقُ مُدَّعِيهِ مِنْ عَدَمِ الْاِطِّلَاعِ لَكَانَ دَالًّا عَلَى حُسْنِ قَرِيحَتِهِ لَوكَانَتِ الْمُوَارَدَةُ مَعَ أَحَدٍ مِن أَعَاظِمِ الشُّعَرَاءِ، كَمَا قَالَ ابْنُ‌مَيَّادَةَ[47] بَعدَ تَوَارُدِهِ مَعَ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الْحُطَيْئَةِ[48] : «آلآنَ عَلِمتُ أَنِّي شَاعِرٌ»[49]. وَ ذَلِكَ أَمرٌ خَارِجٌ عَنْ مَوضِعِ</w:t>
      </w:r>
      <w:r>
        <w:rPr>
          <w:rStyle w:val="FootnoteReference"/>
        </w:rPr>
        <w:footnoteReference w:id="123"/>
      </w:r>
      <w:r>
        <w:rPr>
          <w:rFonts w:ascii="Amiri" w:hAnsi="Amiri" w:eastAsia="Amiri" w:cs="Amiri"/>
          <w:lang w:bidi="ar-SA"/>
          <w:color w:val="111111"/>
          <w:sz w:val="28"/>
          <w:szCs w:val="28"/>
          <w:rtl/>
        </w:rPr>
        <w:t xml:space="preserve">الْبَدِيعِ.</w:t>
      </w:r>
    </w:p>
    <w:p>
      <w:pPr>
        <w:pStyle w:val="BookText"/>
      </w:pPr>
      <w:r>
        <w:rPr>
          <w:rFonts w:ascii="Amiri" w:hAnsi="Amiri" w:eastAsia="Amiri" w:cs="Amiri"/>
          <w:lang w:bidi="ar-SA"/>
          <w:color w:val="111111"/>
          <w:sz w:val="28"/>
          <w:szCs w:val="28"/>
          <w:rtl/>
        </w:rPr>
        <w:t xml:space="preserve">عَلَى أَنَّ ذَا النَّظَرِ الثَّاقِبِ فِي قَوَاعِدِ الصِّنَاعَةِ لَايُغِرُّهُ</w:t>
      </w:r>
      <w:r>
        <w:rPr>
          <w:rStyle w:val="FootnoteReference"/>
        </w:rPr>
        <w:footnoteReference w:id="124"/>
      </w:r>
      <w:r>
        <w:rPr>
          <w:rFonts w:ascii="Amiri" w:hAnsi="Amiri" w:eastAsia="Amiri" w:cs="Amiri"/>
          <w:lang w:bidi="ar-SA"/>
          <w:color w:val="111111"/>
          <w:sz w:val="28"/>
          <w:szCs w:val="28"/>
          <w:rtl/>
        </w:rPr>
        <w:t xml:space="preserve">ذَلِكَ وَ لَايَحْكُمُ بِحُسْنِ الْقَرِيحَةِ وَ لَو تَوَارَدَ مَعَ أَعْظَمِ الْفُحُولِ عَلَى بَيْتٍ رَدِي‌ءٍ، وَ يُذعِنُ لَهُ بِصُدُورِ بَيتٍ جَيِّدٍ عَنهُ وَ إِنْ لَمْ‌يَنظَمْ ذَلِكَ أَحَدٌ قَبلَهُ.</w:t>
      </w:r>
    </w:p>
    <w:p>
      <w:pPr>
        <w:pStyle w:val="BookText"/>
      </w:pPr>
      <w:r>
        <w:rPr>
          <w:rFonts w:ascii="Amiri" w:hAnsi="Amiri" w:eastAsia="Amiri" w:cs="Amiri"/>
          <w:lang w:bidi="ar-SA"/>
          <w:color w:val="111111"/>
          <w:sz w:val="28"/>
          <w:szCs w:val="28"/>
          <w:rtl/>
        </w:rPr>
        <w:t xml:space="preserve">فَلَو تَوَارَدَ أَحَدٌ مَعَ امْرِءِالقَيْسِ[50] عَلَى قَولِهِ - شِعْرًا : -</w:t>
      </w:r>
    </w:p>
    <w:p>
      <w:pPr>
        <w:pStyle w:val="BookText"/>
      </w:pPr>
      <w:r>
        <w:rPr>
          <w:rFonts w:ascii="Amiri" w:hAnsi="Amiri" w:eastAsia="Amiri" w:cs="Amiri"/>
          <w:lang w:bidi="ar-SA"/>
          <w:color w:val="111111"/>
          <w:sz w:val="28"/>
          <w:szCs w:val="28"/>
          <w:rtl/>
        </w:rPr>
        <w:t xml:space="preserve">عَصَافِيرٌ وَ ذُبَّانٌ وَ دُودٌ *** وَ أَجْرَأُ مِنْ مُجَلِّحَةِ الذِّئَابِ[51]</w:t>
      </w:r>
    </w:p>
    <w:p>
      <w:pPr>
        <w:pStyle w:val="BookText"/>
      </w:pPr>
      <w:r>
        <w:rPr>
          <w:rFonts w:ascii="Amiri" w:hAnsi="Amiri" w:eastAsia="Amiri" w:cs="Amiri"/>
          <w:lang w:bidi="ar-SA"/>
          <w:color w:val="111111"/>
          <w:sz w:val="28"/>
          <w:szCs w:val="28"/>
          <w:rtl/>
        </w:rPr>
        <w:t xml:space="preserve">أَو مَعَ أَبِي‌نُوَاسٍ</w:t>
      </w:r>
      <w:r>
        <w:rPr>
          <w:rStyle w:val="FootnoteReference"/>
        </w:rPr>
        <w:footnoteReference w:id="125"/>
      </w:r>
      <w:r>
        <w:rPr>
          <w:rFonts w:ascii="Amiri" w:hAnsi="Amiri" w:eastAsia="Amiri" w:cs="Amiri"/>
          <w:lang w:bidi="ar-SA"/>
          <w:color w:val="111111"/>
          <w:sz w:val="28"/>
          <w:szCs w:val="28"/>
          <w:rtl/>
        </w:rPr>
        <w:t xml:space="preserve">[52] عَلَى قَولِهِ - شِعْرًا : -</w:t>
      </w:r>
    </w:p>
    <w:p>
      <w:pPr>
        <w:pStyle w:val="BookText"/>
      </w:pPr>
      <w:r>
        <w:rPr>
          <w:rFonts w:ascii="Amiri" w:hAnsi="Amiri" w:eastAsia="Amiri" w:cs="Amiri"/>
          <w:lang w:bidi="ar-SA"/>
          <w:color w:val="111111"/>
          <w:sz w:val="28"/>
          <w:szCs w:val="28"/>
          <w:rtl/>
        </w:rPr>
        <w:t xml:space="preserve">يَا قَومُنَا مَا لِلْمَدِينِيَّةَ *** لَاتَأْكُلُ الْعَصْبَانَ مَشْوِيَّةْ[53]</w:t>
      </w:r>
    </w:p>
    <w:p>
      <w:pPr>
        <w:pStyle w:val="BookText"/>
      </w:pPr>
      <w:r>
        <w:rPr>
          <w:rFonts w:ascii="Amiri" w:hAnsi="Amiri" w:eastAsia="Amiri" w:cs="Amiri"/>
          <w:lang w:bidi="ar-SA"/>
          <w:color w:val="111111"/>
          <w:sz w:val="28"/>
          <w:szCs w:val="28"/>
          <w:rtl/>
        </w:rPr>
        <w:t xml:space="preserve">وَ غَيرِ ذَلِكَ، لَمْ‌نَحكُمْ إِلَّا بِقُدرَتِهِ عَلَى إِقَامَةِ الْوَزنِ، بَلْ حَكَمنَا عَلَيهِ بِسُوءِ القَرِيحَةِ!. وَ لَونَظَمَ مَا يَقرَبُ مِن مَحَاسِنَ «هَرِمِيَّاتِ»[54] زُهَيرٍ[55]، وَ «سَيْفِيَّاتِ»56 [56]أَبِي‌الطَّيِّبِ[57] لَحَكَمنَا بِكَونِهِ مِن أَعلَى الشُّعَرَاءِ طَبَقَةً؛ حُكْمَنَا بِهِ لَو تَوَارَدَ مَعَهُمَا /</w:t>
      </w:r>
      <w:r>
        <w:rPr>
          <w:rFonts w:ascii="Times New Roman" w:hAnsi="Times New Roman" w:eastAsia="Times New Roman" w:cs="Times New Roman"/>
          <w:lang w:val="en-US" w:bidi="en-US"/>
          <w:color w:val="111111"/>
          <w:sz w:val="28"/>
          <w:szCs w:val="28"/>
          <w:rtl/>
        </w:rPr>
        <w:t xml:space="preserve">B10/</w:t>
      </w:r>
      <w:r>
        <w:rPr>
          <w:rFonts w:ascii="Amiri" w:hAnsi="Amiri" w:eastAsia="Amiri" w:cs="Amiri"/>
          <w:lang w:bidi="ar-SA"/>
          <w:color w:val="111111"/>
          <w:sz w:val="28"/>
          <w:szCs w:val="28"/>
          <w:rtl/>
        </w:rPr>
        <w:t xml:space="preserve">عَلَى القَصِيدَةِ بِعَيْنِهَا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أَمْثِلَتِهِ: الْإِيدَاعُ[58] وَ التَّفْصِيلُ[59]. إِذْ لَافَائِدَةَ فِي أَنْ يُودِعَ الشَّاعِرُ شَطْرًا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شِعْرِ غَيرِهِ أَو شِعْرِهِ فِي قَصِيدَةٍ أُخرَى، وَ مِنَ الْمُستَحِيلِ أَنْ لَايَكُونَ الشَّطْرُ مِنَ الْبَيْتِ حَسَنًا وَ لَكِنْ يَنقَلِبُ إِلَى الحَسَنِ بِمُجَرَّدِ نَقلِهِ إِلَى قَصِيدَةٍ أُخْرَى. إِلَّا إِذَا اجتَمَعَتْ فِيهِ الشُّرُوطُ الَّتِي لَيسَ هُنَا مَحَلُّ ذِكرِهَا، فَإِنَّهُ حِينَئِذٍ مِنْ أَجَلِّ نِكَاتِ الْبَدِيعِ.</w:t>
      </w:r>
    </w:p>
    <w:p>
      <w:pPr>
        <w:pStyle w:val="BookText"/>
      </w:pPr>
      <w:r>
        <w:rPr>
          <w:rFonts w:ascii="Amiri" w:hAnsi="Amiri" w:eastAsia="Amiri" w:cs="Amiri"/>
          <w:lang w:bidi="ar-SA"/>
          <w:color w:val="111111"/>
          <w:sz w:val="28"/>
          <w:szCs w:val="28"/>
          <w:rtl/>
        </w:rPr>
        <w:t xml:space="preserve">وَ مِنْ أَمثِلَةِ الْقِسمِ الأَخِيرِ: الْمُغَايَرَةُ. فَإِنَّ الْقَومَ أَدْرَكُوا الْحُسنَ فِي مَوَارِدَ فِيهَا الْمُغَايَرَةُ، فَزَعَمُوا أَنَّ الْحُسْنَ هِيَ الْمُغَايَرَةُ؛ وَ غَفَلُوا عَنْ أَنَّ قَولَ الْقَائِلِ: «إِنِّي أَكْرَهُ الْخَيْرَ، وَ أُحِبُّ الشَّرَّ؛ وَ أَصْبُو</w:t>
      </w:r>
      <w:r>
        <w:rPr>
          <w:rStyle w:val="FootnoteReference"/>
        </w:rPr>
        <w:footnoteReference w:id="127"/>
      </w:r>
      <w:r>
        <w:rPr>
          <w:rFonts w:ascii="Amiri" w:hAnsi="Amiri" w:eastAsia="Amiri" w:cs="Amiri"/>
          <w:lang w:bidi="ar-SA"/>
          <w:color w:val="111111"/>
          <w:sz w:val="28"/>
          <w:szCs w:val="28"/>
          <w:rtl/>
        </w:rPr>
        <w:t xml:space="preserve">* إِلَى الْعَجُوزِ الْعَميَاءِ، لَا إِلَى الشَّابَّةِ النَجْلَاءِ» - وَ نَحوَ ذَلِكَ - لَمْ‌يَكُنْ* فِي الْكَلَامِ حُسْنًا وَ لَافَائِدَةً إِلَّا الْعِلْمَ بِجُنُونِ الْمُتَكَلِّمِ!.</w:t>
      </w:r>
    </w:p>
    <w:p>
      <w:pPr>
        <w:pStyle w:val="BookText"/>
      </w:pPr>
      <w:r>
        <w:rPr>
          <w:rFonts w:ascii="Amiri" w:hAnsi="Amiri" w:eastAsia="Amiri" w:cs="Amiri"/>
          <w:lang w:bidi="ar-SA"/>
          <w:color w:val="111111"/>
          <w:sz w:val="28"/>
          <w:szCs w:val="28"/>
          <w:rtl/>
        </w:rPr>
        <w:t xml:space="preserve">وَ لَوكَانَتِ الْمُغَايَرَةُ مِنْ مُحَسِّنَاتِ الْكَلَامِ لَكَانَ جَمِيعُ كَلِمَاتِ الَْمجَانِينَ - الَّتِي بِهَا يَمتَازُونَ عَنِ الْعُقَلَاءِ - مِنْ مَسَائِلِ البَدِيعِ!، لِاشْتَِمالِهَا عَلَى الْمُغَايَرَةِ. وَ غَفَلُوا عَنْ أَنَّ الْحُسْنَ فِي تِلكَ الْمَوَارِدِ - كُلِّهَا - لِحُسْنِ التَّعلِيلِ؛ وَ أَنَّ تَعلِيلَ أَمْرٍ مُخَالِفٍ لِلْعَقلِ أَحْسَنُ وَ أَلْطَفُ فِي الذَّوقِ مِنْ إِثْبَاتِ أَمْرٍ مُوَافِقٍ وَ إِنْ أَحْسَنَ فِي تَعْلِيلِهِ بِأَمْرٍ آخَرَ غَيْرِ عِلَّتِهِ الْأَصْلِيَّةِ.</w:t>
      </w:r>
    </w:p>
    <w:p>
      <w:pPr>
        <w:pStyle w:val="BookText"/>
      </w:pPr>
      <w:r>
        <w:rPr>
          <w:rFonts w:ascii="Amiri" w:hAnsi="Amiri" w:eastAsia="Amiri" w:cs="Amiri"/>
          <w:lang w:bidi="ar-SA"/>
          <w:color w:val="111111"/>
          <w:sz w:val="28"/>
          <w:szCs w:val="28"/>
          <w:rtl/>
        </w:rPr>
        <w:t xml:space="preserve">فَقَولُ القَائِلِ: لَاأُحِبُّ الْحَبِيبَ وَ أُحِبُّ الرَّقِيبَ، قَبِيحٌ جِدًّا! لَايَكَادُ يَحسُنُ إِلَّا بِتَعلِيلِ الأَوَّلِ بِفَرْطِ الْغَيْرَةِ، وَ الثَّانِي بِأَنَّهُ</w:t>
      </w:r>
      <w:r>
        <w:rPr>
          <w:rStyle w:val="FootnoteReference"/>
        </w:rPr>
        <w:footnoteReference w:id="128"/>
      </w:r>
      <w:r>
        <w:rPr>
          <w:rFonts w:ascii="Amiri" w:hAnsi="Amiri" w:eastAsia="Amiri" w:cs="Amiri"/>
          <w:lang w:bidi="ar-SA"/>
          <w:color w:val="111111"/>
          <w:sz w:val="28"/>
          <w:szCs w:val="28"/>
          <w:rtl/>
        </w:rPr>
        <w:t xml:space="preserve">كَمَا يَحْفَظُهُ عَنهُ يَحفَظُهُ عَنْ غَيْرِهِ. /</w:t>
      </w:r>
      <w:r>
        <w:rPr>
          <w:rFonts w:ascii="Times New Roman" w:hAnsi="Times New Roman" w:eastAsia="Times New Roman" w:cs="Times New Roman"/>
          <w:lang w:val="en-US" w:bidi="en-US"/>
          <w:color w:val="111111"/>
          <w:sz w:val="28"/>
          <w:szCs w:val="28"/>
          <w:rtl/>
        </w:rPr>
        <w:t xml:space="preserve">A11/</w:t>
      </w:r>
    </w:p>
    <w:p>
      <w:pPr>
        <w:pStyle w:val="BookText"/>
      </w:pPr>
      <w:r>
        <w:rPr>
          <w:rFonts w:ascii="Amiri" w:hAnsi="Amiri" w:eastAsia="Amiri" w:cs="Amiri"/>
          <w:lang w:bidi="ar-SA"/>
          <w:color w:val="111111"/>
          <w:sz w:val="28"/>
          <w:szCs w:val="28"/>
          <w:rtl/>
        </w:rPr>
        <w:t xml:space="preserve">وَ لِهَذَا نَجِدُ الْحُسْنَ فِي أَبْيَاتِ[60] دِيكِ‌الْجِنِ[61]، وَ فِي قَولِ الْقَائِلِ - شِعْرًا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فَوَدَدْتُ أَقْتُلَهَا لِفَرْطِ مَحَبَّتِي *** حَتَّى تَكُونَ خَصِيمَتِي فِي الَْمحْشَرِ</w:t>
      </w:r>
    </w:p>
    <w:p>
      <w:pPr>
        <w:pStyle w:val="BookText"/>
      </w:pPr>
      <w:r>
        <w:rPr>
          <w:rFonts w:ascii="Amiri" w:hAnsi="Amiri" w:eastAsia="Amiri" w:cs="Amiri"/>
          <w:lang w:bidi="ar-SA"/>
          <w:color w:val="111111"/>
          <w:sz w:val="28"/>
          <w:szCs w:val="28"/>
          <w:rtl/>
        </w:rPr>
        <w:t xml:space="preserve">وَ نَكُونَ أَوَّلَ عَاشِقَيْنِ تَخَاصُمًا *** يَومَ الْقِيَامَةِ عِنْدَ رَبٍّ أَكْبَرِ</w:t>
      </w:r>
    </w:p>
    <w:p>
      <w:pPr>
        <w:pStyle w:val="BookText"/>
      </w:pPr>
      <w:r>
        <w:rPr>
          <w:rFonts w:ascii="Amiri" w:hAnsi="Amiri" w:eastAsia="Amiri" w:cs="Amiri"/>
          <w:lang w:bidi="ar-SA"/>
          <w:color w:val="111111"/>
          <w:sz w:val="28"/>
          <w:szCs w:val="28"/>
          <w:rtl/>
        </w:rPr>
        <w:t xml:space="preserve">وَ أَقُولُ طَوِّلْ فِي الْحِسَابِ وُقُوفَنَا *** حَتَّى يَطُولَ إِلَى الْمَلِيحَةِ مَنْظَرِي[62]</w:t>
      </w:r>
    </w:p>
    <w:p>
      <w:pPr>
        <w:pStyle w:val="BookText"/>
      </w:pPr>
      <w:r>
        <w:rPr>
          <w:rFonts w:ascii="Amiri" w:hAnsi="Amiri" w:eastAsia="Amiri" w:cs="Amiri"/>
          <w:lang w:bidi="ar-SA"/>
          <w:color w:val="111111"/>
          <w:sz w:val="28"/>
          <w:szCs w:val="28"/>
          <w:rtl/>
        </w:rPr>
        <w:t xml:space="preserve">وَ الْمَقصُودُ إِثبَاتُ حُسْنِ هَذِهِ الأَبيَاتِ مِنْ حَيثُ الْمُغَايَرَةُ، وَ إِنْ كَانَتْ رَدِيئَةَ السَّبكِ، وَاهِيَةَ السِّلْكِ؛ وَ لَانَجِدُ حُسْنًا فِي قَولِ كُثَيِّرٍ[63] - شِعْرًا - : - طَوِيلٌ -</w:t>
      </w:r>
    </w:p>
    <w:p>
      <w:pPr>
        <w:pStyle w:val="BookText"/>
      </w:pPr>
      <w:r>
        <w:rPr>
          <w:rFonts w:ascii="Amiri" w:hAnsi="Amiri" w:eastAsia="Amiri" w:cs="Amiri"/>
          <w:lang w:bidi="ar-SA"/>
          <w:color w:val="111111"/>
          <w:sz w:val="28"/>
          <w:szCs w:val="28"/>
          <w:rtl/>
        </w:rPr>
        <w:t xml:space="preserve">أَلَا لَيْتَنَا يَا عَزُّ كُنَّا لِذِي غِنًى *** بَعِيرَيْنِ نَرْعَى فِي الْخَلَاءِ وَ نَعْزُبُ</w:t>
      </w:r>
    </w:p>
    <w:p>
      <w:pPr>
        <w:pStyle w:val="BookText"/>
      </w:pPr>
      <w:r>
        <w:rPr>
          <w:rFonts w:ascii="Amiri" w:hAnsi="Amiri" w:eastAsia="Amiri" w:cs="Amiri"/>
          <w:lang w:bidi="ar-SA"/>
          <w:color w:val="111111"/>
          <w:sz w:val="28"/>
          <w:szCs w:val="28"/>
          <w:rtl/>
        </w:rPr>
        <w:t xml:space="preserve">كِلَانَا بِهِ عَرٌّ فَمَنْ يَرَنَا يَقُلْ *** عَلَى حُسْنِهَا جَرْبَاءَ تُعْدِي وَ أَجْرَبُ</w:t>
      </w:r>
    </w:p>
    <w:p>
      <w:pPr>
        <w:pStyle w:val="BookText"/>
      </w:pPr>
      <w:r>
        <w:rPr>
          <w:rFonts w:ascii="Amiri" w:hAnsi="Amiri" w:eastAsia="Amiri" w:cs="Amiri"/>
          <w:lang w:bidi="ar-SA"/>
          <w:color w:val="111111"/>
          <w:sz w:val="28"/>
          <w:szCs w:val="28"/>
          <w:rtl/>
        </w:rPr>
        <w:t xml:space="preserve">إِذَا مَا وَرَدْنَا مَنْهَلًا صَاحَ أَهْلُهُ *** عَلَيْنَا فَمَا نَنْفَكُّ نُرْمَى وَ نُضْرَبُ</w:t>
      </w:r>
    </w:p>
    <w:p>
      <w:pPr>
        <w:pStyle w:val="BookText"/>
      </w:pPr>
      <w:r>
        <w:rPr>
          <w:rFonts w:ascii="Amiri" w:hAnsi="Amiri" w:eastAsia="Amiri" w:cs="Amiri"/>
          <w:lang w:bidi="ar-SA"/>
          <w:color w:val="111111"/>
          <w:sz w:val="28"/>
          <w:szCs w:val="28"/>
          <w:rtl/>
        </w:rPr>
        <w:t xml:space="preserve">وَدَدْتُ وَ بَيْتِ اللَّهِ أَنَّكَ بَكْرَةٌ *** هِجَانٌ وَ أَنِّي مُصْعَبٌ ثُمَّ نَهْرَبُ</w:t>
      </w:r>
    </w:p>
    <w:p>
      <w:pPr>
        <w:pStyle w:val="BookText"/>
      </w:pPr>
      <w:r>
        <w:rPr>
          <w:rFonts w:ascii="Amiri" w:hAnsi="Amiri" w:eastAsia="Amiri" w:cs="Amiri"/>
          <w:lang w:bidi="ar-SA"/>
          <w:color w:val="111111"/>
          <w:sz w:val="28"/>
          <w:szCs w:val="28"/>
          <w:rtl/>
        </w:rPr>
        <w:t xml:space="preserve">نَكُونُ بَعِيرَي ذِي غِنًى فَيُضِيعُنَا *** فَلَا هُوَ يَرْعَانَا وَ لَا نَحْنُ نُطْلَبُ[64]</w:t>
      </w:r>
    </w:p>
    <w:p>
      <w:pPr>
        <w:pStyle w:val="BookText"/>
      </w:pPr>
      <w:r>
        <w:rPr>
          <w:rFonts w:ascii="Amiri" w:hAnsi="Amiri" w:eastAsia="Amiri" w:cs="Amiri"/>
          <w:lang w:bidi="ar-SA"/>
          <w:color w:val="111111"/>
          <w:sz w:val="28"/>
          <w:szCs w:val="28"/>
          <w:rtl/>
        </w:rPr>
        <w:t xml:space="preserve">وَ مِنهَا: التَّورِيَةُ[65]. فَإِنَّ الْقَومَ قَدْ عَرَّفُوا البَدِيعِيَّةَ، بِتَعْرِيفِ التَّورِيَةِ الْعُرْفِيَّةِ؛ فَقَالُوا: إِنَّهَا ذِكْرُ اللَّفظِ الَّذِي لَهُ مَعْنَيَانِ - : قَرِيبٌ وَ بَعِيدٌ - وَ إِرَادَةُ الْبَعِيدِ لِيُوهِمَ</w:t>
      </w:r>
      <w:r>
        <w:rPr>
          <w:rStyle w:val="FootnoteReference"/>
        </w:rPr>
        <w:footnoteReference w:id="129"/>
      </w:r>
      <w:r>
        <w:rPr>
          <w:rFonts w:ascii="Amiri" w:hAnsi="Amiri" w:eastAsia="Amiri" w:cs="Amiri"/>
          <w:lang w:bidi="ar-SA"/>
          <w:color w:val="111111"/>
          <w:sz w:val="28"/>
          <w:szCs w:val="28"/>
          <w:rtl/>
        </w:rPr>
        <w:t xml:space="preserve">السَّامِعُ إِرَادَةَ الْقَرِيبِ، وَ سَاوَوا</w:t>
      </w:r>
      <w:r>
        <w:rPr>
          <w:rStyle w:val="FootnoteReference"/>
        </w:rPr>
        <w:footnoteReference w:id="130"/>
      </w:r>
      <w:r>
        <w:rPr>
          <w:rFonts w:ascii="Amiri" w:hAnsi="Amiri" w:eastAsia="Amiri" w:cs="Amiri"/>
          <w:lang w:bidi="ar-SA"/>
          <w:color w:val="111111"/>
          <w:sz w:val="28"/>
          <w:szCs w:val="28"/>
          <w:rtl/>
        </w:rPr>
        <w:t xml:space="preserve">بَيْنَهَا</w:t>
      </w:r>
      <w:r>
        <w:rPr>
          <w:rStyle w:val="FootnoteReference"/>
        </w:rPr>
        <w:footnoteReference w:id="131"/>
      </w:r>
      <w:r>
        <w:rPr>
          <w:rFonts w:ascii="Amiri" w:hAnsi="Amiri" w:eastAsia="Amiri" w:cs="Amiri"/>
          <w:lang w:bidi="ar-SA"/>
          <w:color w:val="111111"/>
          <w:sz w:val="28"/>
          <w:szCs w:val="28"/>
          <w:rtl/>
        </w:rPr>
        <w:t xml:space="preserve">وَ بَينَ الْإِيهَامِ وَ التَّخْيِيرِ</w:t>
      </w:r>
      <w:r>
        <w:rPr>
          <w:rStyle w:val="FootnoteReference"/>
        </w:rPr>
        <w:footnoteReference w:id="132"/>
      </w:r>
      <w:r>
        <w:rPr>
          <w:rFonts w:ascii="Amiri" w:hAnsi="Amiri" w:eastAsia="Amiri" w:cs="Amiri"/>
          <w:lang w:bidi="ar-SA"/>
          <w:color w:val="111111"/>
          <w:sz w:val="28"/>
          <w:szCs w:val="28"/>
          <w:rtl/>
        </w:rPr>
        <w:t xml:space="preserve">[66]، وَ كِلَا الْأَمرَينِ لَيسَ عَلَى مَا يَنْبَغِي. وَ بَيَانُ ذَلِكَ وَ إِنْ أَدَّى إِلَى الْإِطَالَةِ، وَ لَكِنَّهُ نَفِيسٌ لَابُدَّ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أَنْ نُتْحِفَ بِهِ قُرَّاءَ هَذِهِ /</w:t>
      </w:r>
      <w:r>
        <w:rPr>
          <w:rFonts w:ascii="Times New Roman" w:hAnsi="Times New Roman" w:eastAsia="Times New Roman" w:cs="Times New Roman"/>
          <w:lang w:val="en-US" w:bidi="en-US"/>
          <w:color w:val="111111"/>
          <w:sz w:val="28"/>
          <w:szCs w:val="28"/>
          <w:rtl/>
        </w:rPr>
        <w:t xml:space="preserve">B11/ </w:t>
      </w:r>
      <w:r>
        <w:rPr>
          <w:rFonts w:ascii="Amiri" w:hAnsi="Amiri" w:eastAsia="Amiri" w:cs="Amiri"/>
          <w:lang w:bidi="ar-SA"/>
          <w:color w:val="111111"/>
          <w:sz w:val="28"/>
          <w:szCs w:val="28"/>
          <w:rtl/>
        </w:rPr>
        <w:t xml:space="preserve">الرِّسَالَةِ؛ وَ لَنُقَدِّمُ تَحرِيرَ الْبَابِ، بِمَا هُوَ الأَقرَبُ عِنْدِي إِلَى الصَّوَابِ. وَ نَقُولُ:</w:t>
      </w:r>
    </w:p>
    <w:p>
      <w:pPr>
        <w:pStyle w:val="BookText"/>
      </w:pPr>
      <w:r>
        <w:rPr>
          <w:rFonts w:ascii="Amiri" w:hAnsi="Amiri" w:eastAsia="Amiri" w:cs="Amiri"/>
          <w:lang w:bidi="ar-SA"/>
          <w:color w:val="111111"/>
          <w:sz w:val="28"/>
          <w:szCs w:val="28"/>
          <w:rtl/>
        </w:rPr>
        <w:t xml:space="preserve">إِنَّ اللَّفظَ الَّذِي لَهُ مَعنَيَانِ - أَعَمُّ مِنْ كَونِهِمَا حَقِيقِيَّينِ</w:t>
      </w:r>
      <w:r>
        <w:rPr>
          <w:rStyle w:val="FootnoteReference"/>
        </w:rPr>
        <w:footnoteReference w:id="133"/>
      </w:r>
      <w:r>
        <w:rPr>
          <w:rFonts w:ascii="Amiri" w:hAnsi="Amiri" w:eastAsia="Amiri" w:cs="Amiri"/>
          <w:lang w:bidi="ar-SA"/>
          <w:color w:val="111111"/>
          <w:sz w:val="28"/>
          <w:szCs w:val="28"/>
          <w:rtl/>
        </w:rPr>
        <w:t xml:space="preserve">، أَو مَجَازِيَّينِ، أَو مُختَلِفَينِ - إِمَّا أَنْ يَكُونَا مَعًا مُرَادَينِ مِنَ اللَّفظِ؛</w:t>
      </w:r>
    </w:p>
    <w:p>
      <w:pPr>
        <w:pStyle w:val="BookText"/>
      </w:pPr>
      <w:r>
        <w:rPr>
          <w:rFonts w:ascii="Amiri" w:hAnsi="Amiri" w:eastAsia="Amiri" w:cs="Amiri"/>
          <w:lang w:bidi="ar-SA"/>
          <w:color w:val="111111"/>
          <w:sz w:val="28"/>
          <w:szCs w:val="28"/>
          <w:rtl/>
        </w:rPr>
        <w:t xml:space="preserve">أَو يَكُونَ الْمُرَادُ أَحَدَهُمَا الْمُعَيَّنَ؛</w:t>
      </w:r>
    </w:p>
    <w:p>
      <w:pPr>
        <w:pStyle w:val="BookText"/>
      </w:pPr>
      <w:r>
        <w:rPr>
          <w:rFonts w:ascii="Amiri" w:hAnsi="Amiri" w:eastAsia="Amiri" w:cs="Amiri"/>
          <w:lang w:bidi="ar-SA"/>
          <w:color w:val="111111"/>
          <w:sz w:val="28"/>
          <w:szCs w:val="28"/>
          <w:rtl/>
        </w:rPr>
        <w:t xml:space="preserve">أَو أَحَدَهُمَا لَابِعَينِهِ. أَمَّا الأَوَّلُ فَقَدْ يَكُونُ الْمَعنَى لَايَتِمُّ إِلَّا بِهِمَا معًا، كَقَولِي: - مَدِيدٌ -</w:t>
      </w:r>
    </w:p>
    <w:p>
      <w:pPr>
        <w:pStyle w:val="BookText"/>
      </w:pPr>
      <w:r>
        <w:rPr>
          <w:rFonts w:ascii="Amiri" w:hAnsi="Amiri" w:eastAsia="Amiri" w:cs="Amiri"/>
          <w:lang w:bidi="ar-SA"/>
          <w:color w:val="111111"/>
          <w:sz w:val="28"/>
          <w:szCs w:val="28"/>
          <w:rtl/>
        </w:rPr>
        <w:t xml:space="preserve">وَ فَتِيُّ السِّنِّ تَحْسَبُهُ *** فِي حِجَاهُ وَ النَّدَى هَرِمًا[67]</w:t>
      </w:r>
    </w:p>
    <w:p>
      <w:pPr>
        <w:pStyle w:val="BookText"/>
      </w:pPr>
      <w:r>
        <w:rPr>
          <w:rFonts w:ascii="Amiri" w:hAnsi="Amiri" w:eastAsia="Amiri" w:cs="Amiri"/>
          <w:lang w:bidi="ar-SA"/>
          <w:color w:val="111111"/>
          <w:sz w:val="28"/>
          <w:szCs w:val="28"/>
          <w:rtl/>
        </w:rPr>
        <w:t xml:space="preserve">وَ كَقَولِ الْقَائِلِ - شِعْرًا - : - وَافِرٌ -</w:t>
      </w:r>
    </w:p>
    <w:p>
      <w:pPr>
        <w:pStyle w:val="BookText"/>
      </w:pPr>
      <w:r>
        <w:rPr>
          <w:rFonts w:ascii="Amiri" w:hAnsi="Amiri" w:eastAsia="Amiri" w:cs="Amiri"/>
          <w:lang w:bidi="ar-SA"/>
          <w:color w:val="111111"/>
          <w:sz w:val="28"/>
          <w:szCs w:val="28"/>
          <w:rtl/>
        </w:rPr>
        <w:t xml:space="preserve">وَ مَا لِي نَحْوُ أَرْضِهِمُ وُصُولٌ *** فَقَدْ سَكَنُوا وَ صِينُوا بِالْعَوَالِي[68]</w:t>
      </w:r>
    </w:p>
    <w:p>
      <w:pPr>
        <w:pStyle w:val="BookText"/>
      </w:pPr>
      <w:r>
        <w:rPr>
          <w:rFonts w:ascii="Amiri" w:hAnsi="Amiri" w:eastAsia="Amiri" w:cs="Amiri"/>
          <w:lang w:bidi="ar-SA"/>
          <w:color w:val="111111"/>
          <w:sz w:val="28"/>
          <w:szCs w:val="28"/>
          <w:rtl/>
        </w:rPr>
        <w:t xml:space="preserve">وَ قَولِهِ - شِعْرًا - : - كِامُلٌ -</w:t>
      </w:r>
    </w:p>
    <w:p>
      <w:pPr>
        <w:pStyle w:val="BookText"/>
      </w:pPr>
      <w:r>
        <w:rPr>
          <w:rFonts w:ascii="Amiri" w:hAnsi="Amiri" w:eastAsia="Amiri" w:cs="Amiri"/>
          <w:lang w:bidi="ar-SA"/>
          <w:color w:val="111111"/>
          <w:sz w:val="28"/>
          <w:szCs w:val="28"/>
          <w:rtl/>
        </w:rPr>
        <w:t xml:space="preserve">أَيُّ الْمَكَانِ تَرُومُ ثُمَّ مَنِ الَّذِي *** تَرْتَادُهُ فَأَجَبْتُهُ الْمَعْشُوقَا[69]</w:t>
      </w:r>
    </w:p>
    <w:p>
      <w:pPr>
        <w:pStyle w:val="BookText"/>
      </w:pPr>
      <w:r>
        <w:rPr>
          <w:rFonts w:ascii="Amiri" w:hAnsi="Amiri" w:eastAsia="Amiri" w:cs="Amiri"/>
          <w:lang w:bidi="ar-SA"/>
          <w:color w:val="111111"/>
          <w:sz w:val="28"/>
          <w:szCs w:val="28"/>
          <w:rtl/>
        </w:rPr>
        <w:t xml:space="preserve">وَ «الْمَعشُوقُ» قَصْرٌ بِسَامِرَّاءَ بَنَاهُ[70] الْمُتَوَكِّلُ[71]. وَ الْأَخِيرُ مِنْ شَوَاهِدِ نُكْتَةٍ</w:t>
      </w:r>
      <w:r>
        <w:rPr>
          <w:rStyle w:val="FootnoteReference"/>
        </w:rPr>
        <w:footnoteReference w:id="134"/>
      </w:r>
      <w:r>
        <w:rPr>
          <w:rFonts w:ascii="Amiri" w:hAnsi="Amiri" w:eastAsia="Amiri" w:cs="Amiri"/>
          <w:lang w:bidi="ar-SA"/>
          <w:color w:val="111111"/>
          <w:sz w:val="28"/>
          <w:szCs w:val="28"/>
          <w:rtl/>
        </w:rPr>
        <w:t xml:space="preserve">اخْتَرَعَهَا بَعْضُ الْمُتَأَخِّرِينَ، وَ سَمَّاهَا: «بَرَاعَةَ الْجَوَابِ»[72].</w:t>
      </w:r>
    </w:p>
    <w:p>
      <w:pPr>
        <w:pStyle w:val="BookText"/>
      </w:pPr>
      <w:r>
        <w:rPr>
          <w:rFonts w:ascii="Amiri" w:hAnsi="Amiri" w:eastAsia="Amiri" w:cs="Amiri"/>
          <w:lang w:bidi="ar-SA"/>
          <w:color w:val="111111"/>
          <w:sz w:val="28"/>
          <w:szCs w:val="28"/>
          <w:rtl/>
        </w:rPr>
        <w:t xml:space="preserve">وَ قَدْ يَتِمُّ الْمَعْنَى بِأَحَدِهِمَا وَ لَكِنْ يَقْرُنُ الْكَلَامُ بِقَرِينَتَيْنِ كُلٍّ مِنهُمَا يُقَرِّبُ مِنَ الْمَعْنَيَينِ غَيْرَ مَا تُقَرِّبُ الْأُخْرَى؛ كَقَولِ ابْنِ‌نَبَاتَةَ[73] - شِعْرًا - : - مُجْتَثٌّ -</w:t>
      </w:r>
    </w:p>
    <w:p>
      <w:pPr>
        <w:pStyle w:val="BookText"/>
      </w:pPr>
      <w:r>
        <w:rPr>
          <w:rFonts w:ascii="Amiri" w:hAnsi="Amiri" w:eastAsia="Amiri" w:cs="Amiri"/>
          <w:lang w:bidi="ar-SA"/>
          <w:color w:val="111111"/>
          <w:sz w:val="28"/>
          <w:szCs w:val="28"/>
          <w:rtl/>
        </w:rPr>
        <w:t xml:space="preserve">وَ مُولِعٌ بِفَخَاخِ *** يَمُدُّهَا وَ شُبَاكِ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لِيَ الْعَيْنُ مَاذَا *** يَصِيدُ قُلْتُ كَرَاكِ[74]</w:t>
      </w:r>
    </w:p>
    <w:p>
      <w:pPr>
        <w:pStyle w:val="BookText"/>
      </w:pPr>
      <w:r>
        <w:rPr>
          <w:rFonts w:ascii="Times New Roman" w:hAnsi="Times New Roman" w:eastAsia="Times New Roman" w:cs="Times New Roman"/>
          <w:lang w:val="en-US" w:bidi="en-US"/>
          <w:color w:val="111111"/>
          <w:sz w:val="28"/>
          <w:szCs w:val="28"/>
          <w:rtl/>
        </w:rPr>
        <w:t xml:space="preserve">/A12/</w:t>
      </w:r>
      <w:r>
        <w:rPr>
          <w:rFonts w:ascii="Amiri" w:hAnsi="Amiri" w:eastAsia="Amiri" w:cs="Amiri"/>
          <w:lang w:bidi="ar-SA"/>
          <w:color w:val="111111"/>
          <w:sz w:val="28"/>
          <w:szCs w:val="28"/>
          <w:rtl/>
        </w:rPr>
        <w:t xml:space="preserve">وَ كَقَولِي - شِعْرًا - : - طَوِيلٌ -</w:t>
      </w:r>
    </w:p>
    <w:p>
      <w:pPr>
        <w:pStyle w:val="BookText"/>
      </w:pPr>
      <w:r>
        <w:rPr>
          <w:rFonts w:ascii="Amiri" w:hAnsi="Amiri" w:eastAsia="Amiri" w:cs="Amiri"/>
          <w:lang w:bidi="ar-SA"/>
          <w:color w:val="111111"/>
          <w:sz w:val="28"/>
          <w:szCs w:val="28"/>
          <w:rtl/>
        </w:rPr>
        <w:t xml:space="preserve">كَتَبْتُ إِلَيْهِ الْخَطَّ مُسْتَقْرِيًا لَهُ *** فَأَنْعَمَ فِيهِ وَ هُوَ أَكْرَمُ مَنْ قَرَى[75]</w:t>
      </w:r>
    </w:p>
    <w:p>
      <w:pPr>
        <w:pStyle w:val="BookText"/>
      </w:pPr>
      <w:r>
        <w:rPr>
          <w:rFonts w:ascii="Amiri" w:hAnsi="Amiri" w:eastAsia="Amiri" w:cs="Amiri"/>
          <w:lang w:bidi="ar-SA"/>
          <w:color w:val="111111"/>
          <w:sz w:val="28"/>
          <w:szCs w:val="28"/>
          <w:rtl/>
        </w:rPr>
        <w:t xml:space="preserve">إِنْ كَانَ الظَّاهِرُ مِنْ لَفْظِ «مُسْتَقْرِيًا» كَونُهُ مِنَ «الْقَرَى»*؛ وَ إِلَّا فَهُوَ مِنَ الْأَقْسَامِ الْآتِيَةِ.</w:t>
      </w:r>
    </w:p>
    <w:p>
      <w:pPr>
        <w:pStyle w:val="BookText"/>
      </w:pPr>
      <w:r>
        <w:rPr>
          <w:rFonts w:ascii="Amiri" w:hAnsi="Amiri" w:eastAsia="Amiri" w:cs="Amiri"/>
          <w:lang w:bidi="ar-SA"/>
          <w:color w:val="111111"/>
          <w:sz w:val="28"/>
          <w:szCs w:val="28"/>
          <w:rtl/>
        </w:rPr>
        <w:t xml:space="preserve">وَ قَدْ لَايَقْرُنُ بِمَا يُقَرِّبُ شَيْئًا مِنهُمَا، وَ تُسَمَّى: التَّورِيَةَ الُمجَرَّدَةَ[76].</w:t>
      </w:r>
    </w:p>
    <w:p>
      <w:pPr>
        <w:pStyle w:val="BookText"/>
      </w:pPr>
      <w:r>
        <w:rPr>
          <w:rFonts w:ascii="Amiri" w:hAnsi="Amiri" w:eastAsia="Amiri" w:cs="Amiri"/>
          <w:lang w:bidi="ar-SA"/>
          <w:color w:val="111111"/>
          <w:sz w:val="28"/>
          <w:szCs w:val="28"/>
          <w:rtl/>
        </w:rPr>
        <w:t xml:space="preserve">وَ قَدْ يَقْرُنُ بِمَا يُقَرِّبُ أَحَدَهُمَا، وَ تُسَمَّى: الْمُرَشَّحَةَ[77].</w:t>
      </w:r>
    </w:p>
    <w:p>
      <w:pPr>
        <w:pStyle w:val="BookText"/>
      </w:pPr>
      <w:r>
        <w:rPr>
          <w:rFonts w:ascii="Amiri" w:hAnsi="Amiri" w:eastAsia="Amiri" w:cs="Amiri"/>
          <w:lang w:bidi="ar-SA"/>
          <w:color w:val="111111"/>
          <w:sz w:val="28"/>
          <w:szCs w:val="28"/>
          <w:rtl/>
        </w:rPr>
        <w:t xml:space="preserve">وَ هَذَا الْقِسمُ بِأَنْوَاعِهِ هِيَ التَّورِيَةُ البَدِيعِيَّةُ عِندِي. فَهِي: اسْتِعمَالُ اللَّفظِ فِي مَعنَيَيْهِ أَو أَكثَرَ بِلَاتَأْوِيلٍ - عَلَى الُْمختَارِ عِندَنَا مِنْ جَوَازِ اسْتِعمَالِ اللَّفظِ فِي أَكثَرَ مِنْ مَعْنًى وَاحِدٍ، وَ قَدْ حَقَّقْنَا ذَلِكَ فِي فَنِّ أُصُولِ الْفِقهِ[78] - ؛ أَو مَعَ التَّأْوِيلِ بِ «الْمُسَمَّى» وَ نَحوِهِ مِنَ التَّكَلُّفَاتِ الْبَارِدَةِ الَّتِي ذَكَرَهَا الْأُصُولِيُّونَ[79].</w:t>
      </w:r>
    </w:p>
    <w:p>
      <w:pPr>
        <w:pStyle w:val="BookText"/>
      </w:pPr>
      <w:r>
        <w:rPr>
          <w:rFonts w:ascii="Amiri" w:hAnsi="Amiri" w:eastAsia="Amiri" w:cs="Amiri"/>
          <w:lang w:bidi="ar-SA"/>
          <w:color w:val="111111"/>
          <w:sz w:val="28"/>
          <w:szCs w:val="28"/>
          <w:rtl/>
        </w:rPr>
        <w:t xml:space="preserve">وَ أَمَّا الثَّانِي - وَ هُوَ اسْتِعمَالُ اللَّفظِ فِي أَحَدِ مَعْنَيَيهِ - ، فَإِنْ كَانَ الْمَعْنَيَانِ مُختَلِفَيْنِ فِي الظُّهُورِ وَ أَرَادَ غَيرَ الظَّاهِرِ - سَوَاءٌ لَمْ‌يَنْصِبْ قَرِينَةً أَصْلًا، أَو نَصَبَهَا عَلَى القَرِيبِ خَاصَّةً، وَ تُسَمَّى المُرَشَّحَةَ - فَهُوَ التَّورِيَةُ الْعُرفِيَّةُ، وَ تُسَمِّيهَا الْعَرَبُ بِ : «المَعَارِيضِ وَ الْمَلَاحِنِ»[80]؛ كَقَولِ القَائِلِ: «مَا رَأَيتُ زَيدًا وَ لَاكَلَّمْتُهُ»؛ مُرِيدًا بِهِ خِلَافَ الْمَعنَى الظَّاهِرِ مِنهُ، وَ هُوَ: مَا جَرَحْتُهُ وَ مَا ضَرَبْتُ رِئَتَهُ.</w:t>
      </w:r>
    </w:p>
    <w:p>
      <w:pPr>
        <w:pStyle w:val="BookText"/>
      </w:pPr>
      <w:r>
        <w:rPr>
          <w:rFonts w:ascii="Amiri" w:hAnsi="Amiri" w:eastAsia="Amiri" w:cs="Amiri"/>
          <w:lang w:bidi="ar-SA"/>
          <w:color w:val="111111"/>
          <w:sz w:val="28"/>
          <w:szCs w:val="28"/>
          <w:rtl/>
        </w:rPr>
        <w:t xml:space="preserve">وَ التَّورِيَةُ بِهَذَا الْمَعنَى هِيَ الَّتِي تَبحَثُ عَنْ لُزُومِهَا الْفُقَهَاءُ[81] عِندَ الْاِضطِرَارِ إِلَى الْكِذبِ، وَ إِيَّاهَا تَعْنِي الْعَرَبُ بِقَولِهَا: «فِي الْمَعَارِيضِ مَنْدُوحَةٌ/</w:t>
      </w:r>
      <w:r>
        <w:rPr>
          <w:rFonts w:ascii="Times New Roman" w:hAnsi="Times New Roman" w:eastAsia="Times New Roman" w:cs="Times New Roman"/>
          <w:lang w:val="en-US" w:bidi="en-US"/>
          <w:color w:val="111111"/>
          <w:sz w:val="28"/>
          <w:szCs w:val="28"/>
          <w:rtl/>
        </w:rPr>
        <w:t xml:space="preserve">B12/ </w:t>
      </w:r>
      <w:r>
        <w:rPr>
          <w:rFonts w:ascii="Amiri" w:hAnsi="Amiri" w:eastAsia="Amiri" w:cs="Amiri"/>
          <w:lang w:bidi="ar-SA"/>
          <w:color w:val="111111"/>
          <w:sz w:val="28"/>
          <w:szCs w:val="28"/>
          <w:rtl/>
        </w:rPr>
        <w:t xml:space="preserve">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الْأَكَاذِيبِ»[82].</w:t>
      </w:r>
    </w:p>
    <w:p>
      <w:pPr>
        <w:pStyle w:val="BookText"/>
      </w:pPr>
      <w:r>
        <w:rPr>
          <w:rFonts w:ascii="Amiri" w:hAnsi="Amiri" w:eastAsia="Amiri" w:cs="Amiri"/>
          <w:lang w:bidi="ar-SA"/>
          <w:color w:val="111111"/>
          <w:sz w:val="28"/>
          <w:szCs w:val="28"/>
          <w:rtl/>
        </w:rPr>
        <w:t xml:space="preserve">وَ التَّعرِيفُ الَّذِي ذَكَرَهُ القَومُ لِلتَّورِيَةِ البَدِيعِيَّةِ تَعرِيفٌ لِلتَّورِيَةِ بِهَذَا الْمَعْنَى الَّذِي جَعَلُوهُ نُكتَةً أُخْرَى سَمَّوهَا الْمُوَارَبَةَ[83] مَعَ إِلْحَاقِ مَا لَيسَ مِنْ جِنْسِهَا بِهَا!، كَالْمُوَارَبَةِ بِالتَّصْحِيفِ وَ نَحْوِهِ؛ فَرَاجِعْ![84].</w:t>
      </w:r>
    </w:p>
    <w:p>
      <w:pPr>
        <w:pStyle w:val="BookText"/>
      </w:pPr>
      <w:r>
        <w:rPr>
          <w:rFonts w:ascii="Amiri" w:hAnsi="Amiri" w:eastAsia="Amiri" w:cs="Amiri"/>
          <w:lang w:bidi="ar-SA"/>
          <w:color w:val="111111"/>
          <w:sz w:val="28"/>
          <w:szCs w:val="28"/>
          <w:rtl/>
        </w:rPr>
        <w:t xml:space="preserve">وَ بِالْجُمْلَةِ: فَالتَّورِيَتَانِ مُخْتَلِفَتَانِ</w:t>
      </w:r>
      <w:r>
        <w:rPr>
          <w:rStyle w:val="FootnoteReference"/>
        </w:rPr>
        <w:footnoteReference w:id="135"/>
      </w:r>
      <w:r>
        <w:rPr>
          <w:rFonts w:ascii="Amiri" w:hAnsi="Amiri" w:eastAsia="Amiri" w:cs="Amiri"/>
          <w:lang w:bidi="ar-SA"/>
          <w:color w:val="111111"/>
          <w:sz w:val="28"/>
          <w:szCs w:val="28"/>
          <w:rtl/>
        </w:rPr>
        <w:t xml:space="preserve">حَقِيقَةً اِخْتِلَافًا لَايُمْكِنُ الْجَمعُ بَينَهُمَا بِتَعْرِيفٍ وَاحِدٍ.</w:t>
      </w:r>
    </w:p>
    <w:p>
      <w:pPr>
        <w:pStyle w:val="BookText"/>
      </w:pPr>
      <w:r>
        <w:rPr>
          <w:rFonts w:ascii="Amiri" w:hAnsi="Amiri" w:eastAsia="Amiri" w:cs="Amiri"/>
          <w:lang w:bidi="ar-SA"/>
          <w:color w:val="111111"/>
          <w:sz w:val="28"/>
          <w:szCs w:val="28"/>
          <w:rtl/>
        </w:rPr>
        <w:t xml:space="preserve">وَ تَعرِيفُهُمْ لِلتَّورِيَةِ مُنْطَبِقٌ عَلَى الْعُرْفِيَّةِ، لَاالبَدِيعِيَّةِ، إِذِ الْمَأْخُوذُ فِي تَعرِيفِهِمْ أَمرَانِ كِلَاهُمَا مَفقُودٌ فِي التَّورِيَةِ البَدِيعِيَّةِ:</w:t>
      </w:r>
    </w:p>
    <w:p>
      <w:pPr>
        <w:pStyle w:val="BookText"/>
      </w:pPr>
      <w:r>
        <w:rPr>
          <w:rFonts w:ascii="Amiri" w:hAnsi="Amiri" w:eastAsia="Amiri" w:cs="Amiri"/>
          <w:lang w:bidi="ar-SA"/>
          <w:color w:val="111111"/>
          <w:sz w:val="28"/>
          <w:szCs w:val="28"/>
          <w:rtl/>
        </w:rPr>
        <w:t xml:space="preserve">أَحَدُهُمَا: لُزُومُ اخْتِلَافِ الْمَعْنَيَيْنِ فِي الظُّهُورِ وَ الخَفَاءِ، وَ هَذَا لَيْسَ شَرْطًا فِي البَدِيعِيَّةِ قَطْعًا بِشَهَادَةِ كَثِيرٍ مِنَ الشَّوَاهِدِ الَّتِي ذَكَرُوهَا لَهَا، كَمَا لَايَخفَى عَلَى الْمُتَأَمِّلِ</w:t>
      </w:r>
      <w:r>
        <w:rPr>
          <w:rStyle w:val="FootnoteReference"/>
        </w:rPr>
        <w:footnoteReference w:id="136"/>
      </w:r>
      <w:r>
        <w:rPr>
          <w:rFonts w:ascii="Amiri" w:hAnsi="Amiri" w:eastAsia="Amiri" w:cs="Amiri"/>
          <w:lang w:bidi="ar-SA"/>
          <w:color w:val="111111"/>
          <w:sz w:val="28"/>
          <w:szCs w:val="28"/>
          <w:rtl/>
        </w:rPr>
        <w:t xml:space="preserve">الْمُتَتَبِّعِ. وَ سَيَرَى بَعدَ التَّتَبُّعِ - مِنْ تَكَلُّفَاتِهِمْ فِي جَعْلِ أَحَدِ الْمَعْنَيَيْنِ قَرِيبًا وَ الآخَرِ بَعِيدًا - مَا يَقْضِي مِنهُ الْعَجَبَ. وَ مَعَ ذَلِكَ قَدْ يَنْسَدُّ عَلَيهِمْ بَابُ التَّكْلِيفِ</w:t>
      </w:r>
      <w:r>
        <w:rPr>
          <w:rStyle w:val="FootnoteReference"/>
        </w:rPr>
        <w:footnoteReference w:id="137"/>
      </w:r>
      <w:r>
        <w:rPr>
          <w:rFonts w:ascii="Amiri" w:hAnsi="Amiri" w:eastAsia="Amiri" w:cs="Amiri"/>
          <w:lang w:bidi="ar-SA"/>
          <w:color w:val="111111"/>
          <w:sz w:val="28"/>
          <w:szCs w:val="28"/>
          <w:rtl/>
        </w:rPr>
        <w:t xml:space="preserve">فَلَايَجِدُونَ غَيرَ عَدَمِ التَّعَرُّضِ مَلَاذًا، فَيَجعَلُونَ تَرْكَ الْبَحثِ عَنْ ذَلِكَ مَعْقِلًا</w:t>
      </w:r>
      <w:r>
        <w:rPr>
          <w:rStyle w:val="FootnoteReference"/>
        </w:rPr>
        <w:footnoteReference w:id="138"/>
      </w:r>
      <w:r>
        <w:rPr>
          <w:rFonts w:ascii="Amiri" w:hAnsi="Amiri" w:eastAsia="Amiri" w:cs="Amiri"/>
          <w:lang w:bidi="ar-SA"/>
          <w:color w:val="111111"/>
          <w:sz w:val="28"/>
          <w:szCs w:val="28"/>
          <w:rtl/>
        </w:rPr>
        <w:t xml:space="preserve">وَ مَعَاذًا!.</w:t>
      </w:r>
    </w:p>
    <w:p>
      <w:pPr>
        <w:pStyle w:val="BookText"/>
      </w:pPr>
      <w:r>
        <w:rPr>
          <w:rFonts w:ascii="Amiri" w:hAnsi="Amiri" w:eastAsia="Amiri" w:cs="Amiri"/>
          <w:lang w:bidi="ar-SA"/>
          <w:color w:val="111111"/>
          <w:sz w:val="28"/>
          <w:szCs w:val="28"/>
          <w:rtl/>
        </w:rPr>
        <w:t xml:space="preserve">ثَانِيهِمَا: إِرَادَةُ الْمَعْنَى الْبَعِيدِ خَاصَّةً لِيَقَعَ السَّامِعُ فِي خِلَافِ مَا سَمِعَ، فَيُرَتِّبَ عَلَيهِ غَرَضَهُ مِنْ إِخْفَاءِ الأَمْرِ مَعَ التَّخَلُّصِ عَنْ قُبحِ الْكِذْبِ. وَ لِهَذَا امْتَنَعَ فِيهَا نَصْبُ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الْقَرِينَةِ عَلَى الْمَعْنَى الْبَعِيدِ لِكَونِهِ نَقْضًا لِلْغَرَضِ، إِلَّا أَنْ تَكُونَ الْقَرِينَةُ ضَعِيفَةً غَيرَ قَابِلَةٍ لِصَرْفِ اللَّفظِ عَنْ ظَاهِرِهِ.</w:t>
      </w:r>
    </w:p>
    <w:p>
      <w:pPr>
        <w:pStyle w:val="BookText"/>
      </w:pPr>
      <w:r>
        <w:rPr>
          <w:rFonts w:ascii="Amiri" w:hAnsi="Amiri" w:eastAsia="Amiri" w:cs="Amiri"/>
          <w:lang w:bidi="ar-SA"/>
          <w:color w:val="111111"/>
          <w:sz w:val="28"/>
          <w:szCs w:val="28"/>
          <w:rtl/>
        </w:rPr>
        <w:t xml:space="preserve">وَ هَذَا بِخِلَافِ التَّورِيَةِ /</w:t>
      </w:r>
      <w:r>
        <w:rPr>
          <w:rFonts w:ascii="Times New Roman" w:hAnsi="Times New Roman" w:eastAsia="Times New Roman" w:cs="Times New Roman"/>
          <w:lang w:val="en-US" w:bidi="en-US"/>
          <w:color w:val="111111"/>
          <w:sz w:val="28"/>
          <w:szCs w:val="28"/>
          <w:rtl/>
        </w:rPr>
        <w:t xml:space="preserve">A13/ </w:t>
      </w:r>
      <w:r>
        <w:rPr>
          <w:rFonts w:ascii="Amiri" w:hAnsi="Amiri" w:eastAsia="Amiri" w:cs="Amiri"/>
          <w:lang w:bidi="ar-SA"/>
          <w:color w:val="111111"/>
          <w:sz w:val="28"/>
          <w:szCs w:val="28"/>
          <w:rtl/>
        </w:rPr>
        <w:t xml:space="preserve">البَدِيعِيَّةِ، فَإِنَّ غَرَضَ الْمُوَرِّي يَتَعَلَّقُ بِإِفهَامِ الْمَعْنَيَينِ. وَ لِهَذَا لَايَزَالُ يُكَرِّرُهَا عَلَى السَّامِعِ حَتَّى يُفْهِمَهَا؛ أَو يُصَرِّحُ بِأَنِّي أَرَدْتُ الْمَعنَيَيْنِ. وَ لَايَتَعَلَّقُ لَهُ غَرَضٌ بِاِخْفَاءِ المُرَادِ، بَلْ يَتَعَلَّقُ غَرَضُهُ بِإِفْهَامِهِمَا</w:t>
      </w:r>
      <w:r>
        <w:rPr>
          <w:rStyle w:val="FootnoteReference"/>
        </w:rPr>
        <w:footnoteReference w:id="139"/>
      </w:r>
      <w:r>
        <w:rPr>
          <w:rFonts w:ascii="Amiri" w:hAnsi="Amiri" w:eastAsia="Amiri" w:cs="Amiri"/>
          <w:lang w:bidi="ar-SA"/>
          <w:color w:val="111111"/>
          <w:sz w:val="28"/>
          <w:szCs w:val="28"/>
          <w:rtl/>
        </w:rPr>
        <w:t xml:space="preserve">مَعًا، فَإِنَّ فِيهَا إِظْهَارًا</w:t>
      </w:r>
      <w:r>
        <w:rPr>
          <w:rStyle w:val="FootnoteReference"/>
        </w:rPr>
        <w:footnoteReference w:id="140"/>
      </w:r>
      <w:r>
        <w:rPr>
          <w:rFonts w:ascii="Amiri" w:hAnsi="Amiri" w:eastAsia="Amiri" w:cs="Amiri"/>
          <w:lang w:bidi="ar-SA"/>
          <w:color w:val="111111"/>
          <w:sz w:val="28"/>
          <w:szCs w:val="28"/>
          <w:rtl/>
        </w:rPr>
        <w:t xml:space="preserve">لِصَنْعَتِهِ، وَ شَهَادَةً عَلَى مَهَارَتِهِ فِي حِرْفَتِهِ. وَ لِهَذَا قَدْ يَقتَرِنُ بِمَا يُقَرِّبُ كِلَا الْمَعْنَيَينِ، كَقَولِ ابْنِ‌نَبَاتَةَ[85] المُتَقَدِّمِ[86]؛ وَ كَقَولِ الآخَرِ - شِعْرًا : - طَوِيلٌ -</w:t>
      </w:r>
    </w:p>
    <w:p>
      <w:pPr>
        <w:pStyle w:val="BookText"/>
      </w:pPr>
      <w:r>
        <w:rPr>
          <w:rFonts w:ascii="Amiri" w:hAnsi="Amiri" w:eastAsia="Amiri" w:cs="Amiri"/>
          <w:lang w:bidi="ar-SA"/>
          <w:color w:val="111111"/>
          <w:sz w:val="28"/>
          <w:szCs w:val="28"/>
          <w:rtl/>
        </w:rPr>
        <w:t xml:space="preserve">لَقَدْ كُنْتَ رَيْحَانِي وَ وَجْهُكَ جَنَّتِي *** وَ كُنَّا وَ كَانَتْ لِلزَّماَنِ مَوَاهِبُ</w:t>
      </w:r>
    </w:p>
    <w:p>
      <w:pPr>
        <w:pStyle w:val="BookText"/>
      </w:pPr>
      <w:r>
        <w:rPr>
          <w:rFonts w:ascii="Amiri" w:hAnsi="Amiri" w:eastAsia="Amiri" w:cs="Amiri"/>
          <w:lang w:bidi="ar-SA"/>
          <w:color w:val="111111"/>
          <w:sz w:val="28"/>
          <w:szCs w:val="28"/>
          <w:rtl/>
        </w:rPr>
        <w:t xml:space="preserve">فَعَارَضَنِي فِي وَرْدِ خَدِّكَ عَارِضٌ *** وَ زَاحَمَنِي فِي وِرْد ثَغْرِكَ شَارِبُ[87]</w:t>
      </w:r>
    </w:p>
    <w:p>
      <w:pPr>
        <w:pStyle w:val="BookText"/>
      </w:pPr>
      <w:r>
        <w:rPr>
          <w:rFonts w:ascii="Amiri" w:hAnsi="Amiri" w:eastAsia="Amiri" w:cs="Amiri"/>
          <w:lang w:bidi="ar-SA"/>
          <w:color w:val="111111"/>
          <w:sz w:val="28"/>
          <w:szCs w:val="28"/>
          <w:rtl/>
        </w:rPr>
        <w:t xml:space="preserve">إِلَى غَيرِ ذَلِكَ مِنَ الشَّوَاهِدِ الَّتِي لَاتُحْصَى.</w:t>
      </w:r>
    </w:p>
    <w:p>
      <w:pPr>
        <w:pStyle w:val="BookText"/>
      </w:pPr>
      <w:r>
        <w:rPr>
          <w:rFonts w:ascii="Amiri" w:hAnsi="Amiri" w:eastAsia="Amiri" w:cs="Amiri"/>
          <w:lang w:bidi="ar-SA"/>
          <w:color w:val="111111"/>
          <w:sz w:val="28"/>
          <w:szCs w:val="28"/>
          <w:rtl/>
        </w:rPr>
        <w:t xml:space="preserve">وَ لَكِنَّ القَومَ لَمَّا رَأَوا مُنَافَاةَ ذَلِكَ لِمَا اخْتَارُوهُ مِنَ التَّعرِيفِ أَسْقَطُوا ذَلِكَ مِنْ أَقْسَامِ التَّورِيَةِ؛ فَاقْتَصَرَ الْمُتَقَدِّمُونَ عَلَى قِسْمَيْنِ:</w:t>
      </w:r>
    </w:p>
    <w:p>
      <w:pPr>
        <w:pStyle w:val="BookText"/>
      </w:pPr>
      <w:r>
        <w:rPr>
          <w:rFonts w:ascii="Amiri" w:hAnsi="Amiri" w:eastAsia="Amiri" w:cs="Amiri"/>
          <w:lang w:bidi="ar-SA"/>
          <w:color w:val="111111"/>
          <w:sz w:val="28"/>
          <w:szCs w:val="28"/>
          <w:rtl/>
        </w:rPr>
        <w:t xml:space="preserve">الُْمجَرَّدَةِ، وَ قَدْ عَرَفْتَهَا؛</w:t>
      </w:r>
    </w:p>
    <w:p>
      <w:pPr>
        <w:pStyle w:val="BookText"/>
      </w:pPr>
      <w:r>
        <w:rPr>
          <w:rFonts w:ascii="Amiri" w:hAnsi="Amiri" w:eastAsia="Amiri" w:cs="Amiri"/>
          <w:lang w:bidi="ar-SA"/>
          <w:color w:val="111111"/>
          <w:sz w:val="28"/>
          <w:szCs w:val="28"/>
          <w:rtl/>
        </w:rPr>
        <w:t xml:space="preserve">وَ: الْمُرَشَّحَةِ، وَ هِيَ مَا اقْتَرَنَتْ بِمَا يُقَرِّبُ الْمَعنَى الْقَرِيبَ.</w:t>
      </w:r>
    </w:p>
    <w:p>
      <w:pPr>
        <w:pStyle w:val="BookText"/>
      </w:pPr>
      <w:r>
        <w:rPr>
          <w:rFonts w:ascii="Amiri" w:hAnsi="Amiri" w:eastAsia="Amiri" w:cs="Amiri"/>
          <w:lang w:bidi="ar-SA"/>
          <w:color w:val="111111"/>
          <w:sz w:val="28"/>
          <w:szCs w:val="28"/>
          <w:rtl/>
        </w:rPr>
        <w:t xml:space="preserve">وَ زَادَ الْمُتَأَخِّرُونَ[88] قِسْمًا ثَالِثًا، وَ هِيَ مَا اقْتَرَنَ بِمَا يُقَرِّبُ الْبَعِيدَ، وَ سَمَّوهُ: الْمُبَيِّنَةَ، وَ سَكَتُوا عَمَّا لَوِ اقْتَرَنَتْ بِمَا يُقَرِّبُهُمَا مَعًا. وَ لَعَمْرِي مَا سَكَتُوا عَنهَا مَعَ كَثْرَةِ أَمثِلَتِهَا إِلَّا لِهَذِهِ النُّكتَةِ. عَلَى أَنَّ فِي القِسمِ الثَّالِثِ كِفَايَةً لِلرَّدِّ عَلَيْهِمْ، وَ «الْمُبَيِّنَةُ» مُبَيِّنَةٌ لِفَسَادِ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دَعوَاهُمْ؛ لأَنَّهُمْ قَدْ أَخَذُوا - كَمَا سَمِعْتَ - فِي تَعْرِيفِهَا قَصْدَ تَوَهُّمِ السَّامِعِ إِرَادَةَ القَرِيبِ، فَكَيفَ نَصَبَ قَرِينَةً /</w:t>
      </w:r>
      <w:r>
        <w:rPr>
          <w:rFonts w:ascii="Times New Roman" w:hAnsi="Times New Roman" w:eastAsia="Times New Roman" w:cs="Times New Roman"/>
          <w:lang w:val="en-US" w:bidi="en-US"/>
          <w:color w:val="111111"/>
          <w:sz w:val="28"/>
          <w:szCs w:val="28"/>
          <w:rtl/>
        </w:rPr>
        <w:t xml:space="preserve">B13/ </w:t>
      </w:r>
      <w:r>
        <w:rPr>
          <w:rFonts w:ascii="Amiri" w:hAnsi="Amiri" w:eastAsia="Amiri" w:cs="Amiri"/>
          <w:lang w:bidi="ar-SA"/>
          <w:color w:val="111111"/>
          <w:sz w:val="28"/>
          <w:szCs w:val="28"/>
          <w:rtl/>
        </w:rPr>
        <w:t xml:space="preserve">عَلَى خِلَافِ مَقصُودِهِ؟!؛ فَتَأَمَّلْ!.</w:t>
      </w:r>
    </w:p>
    <w:p>
      <w:pPr>
        <w:pStyle w:val="BookText"/>
      </w:pPr>
      <w:r>
        <w:rPr>
          <w:rFonts w:ascii="Amiri" w:hAnsi="Amiri" w:eastAsia="Amiri" w:cs="Amiri"/>
          <w:lang w:bidi="ar-SA"/>
          <w:color w:val="111111"/>
          <w:sz w:val="28"/>
          <w:szCs w:val="28"/>
          <w:rtl/>
        </w:rPr>
        <w:t xml:space="preserve">وَ نُقِلَ فِي أَنوَارِ الرَّبِيعِ[89] عَنْ بَعضِ عُلَمَاءِ الفَنِّ إنَّهُ قَالَ: «إِذَا أَتَيْتَ فِي التَّورِيَةِ بِلَازِمِ كُلٍّ مِنَ الْمَعْنَيَيْنِ مُكَافِئًا</w:t>
      </w:r>
      <w:r>
        <w:rPr>
          <w:rStyle w:val="FootnoteReference"/>
        </w:rPr>
        <w:footnoteReference w:id="141"/>
      </w:r>
      <w:r>
        <w:rPr>
          <w:rFonts w:ascii="Amiri" w:hAnsi="Amiri" w:eastAsia="Amiri" w:cs="Amiri"/>
          <w:lang w:bidi="ar-SA"/>
          <w:color w:val="111111"/>
          <w:sz w:val="28"/>
          <w:szCs w:val="28"/>
          <w:rtl/>
        </w:rPr>
        <w:t xml:space="preserve">وَ لَمْ‌يَتَرَجَّحْ أَحَدُهُمَا</w:t>
      </w:r>
      <w:r>
        <w:rPr>
          <w:rStyle w:val="FootnoteReference"/>
        </w:rPr>
        <w:footnoteReference w:id="142"/>
      </w:r>
      <w:r>
        <w:rPr>
          <w:rFonts w:ascii="Amiri" w:hAnsi="Amiri" w:eastAsia="Amiri" w:cs="Amiri"/>
          <w:lang w:bidi="ar-SA"/>
          <w:color w:val="111111"/>
          <w:sz w:val="28"/>
          <w:szCs w:val="28"/>
          <w:rtl/>
        </w:rPr>
        <w:t xml:space="preserve">عَلَى الْآخَرِ، فَكَأَنَّكَ لَمْ‌تَذْكُرْ شَيْئًا مِنَ الَّلازِمَيْنِ، وَ صَارَ الْمَعنَى القَرِيبُ وَ البَعِيدُ فِي</w:t>
      </w:r>
      <w:r>
        <w:rPr>
          <w:rStyle w:val="FootnoteReference"/>
        </w:rPr>
        <w:footnoteReference w:id="143"/>
      </w:r>
      <w:r>
        <w:rPr>
          <w:rFonts w:ascii="Amiri" w:hAnsi="Amiri" w:eastAsia="Amiri" w:cs="Amiri"/>
          <w:lang w:bidi="ar-SA"/>
          <w:color w:val="111111"/>
          <w:sz w:val="28"/>
          <w:szCs w:val="28"/>
          <w:rtl/>
        </w:rPr>
        <w:t xml:space="preserve">دَرَجَةٍ وَاحِدَةٍ، فَتَلْحَقُ بِالُْمجَرَّدَةِ</w:t>
      </w:r>
      <w:r>
        <w:rPr>
          <w:rStyle w:val="FootnoteReference"/>
        </w:rPr>
        <w:footnoteReference w:id="144"/>
      </w:r>
      <w:r>
        <w:rPr>
          <w:rFonts w:ascii="Amiri" w:hAnsi="Amiri" w:eastAsia="Amiri" w:cs="Amiri"/>
          <w:lang w:bidi="ar-SA"/>
          <w:color w:val="111111"/>
          <w:sz w:val="28"/>
          <w:szCs w:val="28"/>
          <w:rtl/>
        </w:rPr>
        <w:t xml:space="preserve">، كَقَولِ</w:t>
      </w:r>
      <w:r>
        <w:rPr>
          <w:rStyle w:val="FootnoteReference"/>
        </w:rPr>
        <w:footnoteReference w:id="145"/>
      </w:r>
      <w:r>
        <w:rPr>
          <w:rFonts w:ascii="Amiri" w:hAnsi="Amiri" w:eastAsia="Amiri" w:cs="Amiri"/>
          <w:lang w:bidi="ar-SA"/>
          <w:color w:val="111111"/>
          <w:sz w:val="28"/>
          <w:szCs w:val="28"/>
          <w:rtl/>
        </w:rPr>
        <w:t xml:space="preserve">ابْنِ‌الوَرْدِيِ[90] - شِعْرًا : - مُجْتَثٌّ -</w:t>
      </w:r>
    </w:p>
    <w:p>
      <w:pPr>
        <w:pStyle w:val="BookText"/>
      </w:pPr>
      <w:r>
        <w:rPr>
          <w:rFonts w:ascii="Amiri" w:hAnsi="Amiri" w:eastAsia="Amiri" w:cs="Amiri"/>
          <w:lang w:bidi="ar-SA"/>
          <w:color w:val="111111"/>
          <w:sz w:val="28"/>
          <w:szCs w:val="28"/>
          <w:rtl/>
        </w:rPr>
        <w:t xml:space="preserve">قَالَتْ إِذَا كُنْتَ تَهْوَى *** وَصْلِي وَ تَخْشَى نُفُورِي</w:t>
      </w:r>
    </w:p>
    <w:p>
      <w:pPr>
        <w:pStyle w:val="BookText"/>
      </w:pPr>
      <w:r>
        <w:rPr>
          <w:rFonts w:ascii="Amiri" w:hAnsi="Amiri" w:eastAsia="Amiri" w:cs="Amiri"/>
          <w:lang w:bidi="ar-SA"/>
          <w:color w:val="111111"/>
          <w:sz w:val="28"/>
          <w:szCs w:val="28"/>
          <w:rtl/>
        </w:rPr>
        <w:t xml:space="preserve">صِفْ وَرْدَ خَدِّي وَ إِلَّا *** أَجُورُ نَادَيْتَ جُورِى[91]</w:t>
      </w:r>
    </w:p>
    <w:p>
      <w:pPr>
        <w:pStyle w:val="BookText"/>
      </w:pPr>
      <w:r>
        <w:rPr>
          <w:rFonts w:ascii="Amiri" w:hAnsi="Amiri" w:eastAsia="Amiri" w:cs="Amiri"/>
          <w:lang w:bidi="ar-SA"/>
          <w:color w:val="111111"/>
          <w:sz w:val="28"/>
          <w:szCs w:val="28"/>
          <w:rtl/>
        </w:rPr>
        <w:t xml:space="preserve">فَقَولُهُ: «وَرْدَ خَدِّي» يُلَائِمُ أَنْ يُرَادَ بِقَولِهِ: «جَورِي» اسمُ نَوعٍ مِنَ الْوَردِ[92]، وَ هُوَ المَعنَى الْبَعِيدُ الْمَقْصُودُ</w:t>
      </w:r>
      <w:r>
        <w:rPr>
          <w:rStyle w:val="FootnoteReference"/>
        </w:rPr>
        <w:footnoteReference w:id="146"/>
      </w:r>
      <w:r>
        <w:rPr>
          <w:rFonts w:ascii="Amiri" w:hAnsi="Amiri" w:eastAsia="Amiri" w:cs="Amiri"/>
          <w:lang w:bidi="ar-SA"/>
          <w:color w:val="111111"/>
          <w:sz w:val="28"/>
          <w:szCs w:val="28"/>
          <w:rtl/>
        </w:rPr>
        <w:t xml:space="preserve">وَ قَولُهُ: «وَ إِلَّا أَجُورُ» يُلَائِمُ أَنْ يُرَادَ بِهِ فِعْلُ الْأَمْرِ</w:t>
      </w:r>
      <w:r>
        <w:rPr>
          <w:rStyle w:val="FootnoteReference"/>
        </w:rPr>
        <w:footnoteReference w:id="147"/>
      </w:r>
      <w:r>
        <w:rPr>
          <w:rFonts w:ascii="Amiri" w:hAnsi="Amiri" w:eastAsia="Amiri" w:cs="Amiri"/>
          <w:lang w:bidi="ar-SA"/>
          <w:color w:val="111111"/>
          <w:sz w:val="28"/>
          <w:szCs w:val="28"/>
          <w:rtl/>
        </w:rPr>
        <w:t xml:space="preserve">، وَ هُوَ المَعْنَى الْقَرِيبُ»[93]؛ انتَهَى مَا نَقَلَهُ عَنْ بَعضِ عُلَمَاءِ الْفَنِّ.</w:t>
      </w:r>
    </w:p>
    <w:p>
      <w:pPr>
        <w:pStyle w:val="BookText"/>
      </w:pPr>
      <w:r>
        <w:rPr>
          <w:rFonts w:ascii="Amiri" w:hAnsi="Amiri" w:eastAsia="Amiri" w:cs="Amiri"/>
          <w:lang w:bidi="ar-SA"/>
          <w:color w:val="111111"/>
          <w:sz w:val="28"/>
          <w:szCs w:val="28"/>
          <w:rtl/>
        </w:rPr>
        <w:t xml:space="preserve">وَ لَعَمرِي! إِنَّ مِثلَهُ لَو صَدَرَ مِنْ جُهَّالِ الْفَنِّ لَكَانَ عَجِيبًا!؛ إِذْ كَونُ الْمَعْنَيَينِ فِي دَرَجَةٍ وَاحِدَةٍ مِنَ الظُّهُورِ وَ كَونُ أَحَدِهِمَا مَعَ ذَلِكَ قَرِيبًا وَ الآخَرِ بَعِيدًا، تَنَاقُضٌ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صَرِيحٌ!؛ إِلَّا أَنْ يُتَكَلَّفَ وَ يُقَالَ: إِنَّ مُرَادَهُ اختِلَافُهُمَا مِنْ حَيثُ أَنْفُسِهِمَا مَعَ قَطْعِ النَّظَرِ عَنْ مَسَاقِ الْكَلَامِ، وَ المُرَادُ بِكَونِهِمَا فِي دَرَجَةٍ وَاحِدَةٍ مَعَ مُلَاحَظَةِ مَسَاقِهِ.</w:t>
      </w:r>
    </w:p>
    <w:p>
      <w:pPr>
        <w:pStyle w:val="BookText"/>
      </w:pPr>
      <w:r>
        <w:rPr>
          <w:rFonts w:ascii="Amiri" w:hAnsi="Amiri" w:eastAsia="Amiri" w:cs="Amiri"/>
          <w:lang w:bidi="ar-SA"/>
          <w:color w:val="111111"/>
          <w:sz w:val="28"/>
          <w:szCs w:val="28"/>
          <w:rtl/>
        </w:rPr>
        <w:t xml:space="preserve">وَ فِيهِ - مَعَ بُعْدِهِ وَ مُخَالَفَتِهِ لِمُرَادِ أَهْلِ البَدِيعِ مِنَ القَرِيبِ وَ البَعِيدِ - : إِنَّ اللَّفظَ /</w:t>
      </w:r>
      <w:r>
        <w:rPr>
          <w:rFonts w:ascii="Times New Roman" w:hAnsi="Times New Roman" w:eastAsia="Times New Roman" w:cs="Times New Roman"/>
          <w:lang w:val="en-US" w:bidi="en-US"/>
          <w:color w:val="111111"/>
          <w:sz w:val="28"/>
          <w:szCs w:val="28"/>
          <w:rtl/>
        </w:rPr>
        <w:t xml:space="preserve">A14/</w:t>
      </w:r>
      <w:r>
        <w:rPr>
          <w:rFonts w:ascii="Amiri" w:hAnsi="Amiri" w:eastAsia="Amiri" w:cs="Amiri"/>
          <w:lang w:bidi="ar-SA"/>
          <w:color w:val="111111"/>
          <w:sz w:val="28"/>
          <w:szCs w:val="28"/>
          <w:rtl/>
        </w:rPr>
        <w:t xml:space="preserve">كَثِيرًا مَّا يَكُونُ مُشتَرِكًا دِلَالَتُهُ عَلَى مَعْنَيَيْنِ تَكُونُ عَلَى سَبِيلِ التَّوَاطِي، فَلَاسَبِيلَ حِينَئِذٍ إِلَى هَذَا التَّكَلُّفِ؛</w:t>
      </w:r>
    </w:p>
    <w:p>
      <w:pPr>
        <w:pStyle w:val="BookText"/>
      </w:pPr>
      <w:r>
        <w:rPr>
          <w:rFonts w:ascii="Amiri" w:hAnsi="Amiri" w:eastAsia="Amiri" w:cs="Amiri"/>
          <w:lang w:bidi="ar-SA"/>
          <w:color w:val="111111"/>
          <w:sz w:val="28"/>
          <w:szCs w:val="28"/>
          <w:rtl/>
        </w:rPr>
        <w:t xml:space="preserve">عَلَى أَنَّا لَانَعْرِفُ كَيفَ صَحَّ لَهُ الْحُكمُ بِكَونِ المُرَادِ مِنْ لَفظِ «جَورِي» فِي بَيْتِ ابْنِ‌الْوَرْدِيّ: الْوَرْدَ بَعدَ تَسلِيمِهِ - بَلْ اِدِّعَائِهِ! - إِنَّ الْمَعنَيَيْنِ فِي مَرْتَبَةٍ وَاحِدَةٍ وَ مَعَ ذَلِكَ فَلَاسَبِيلَ إِلَى مَعْرِفَةِ ذَلِكَ مِنَ الْكَلَامِ.</w:t>
      </w:r>
    </w:p>
    <w:p>
      <w:pPr>
        <w:pStyle w:val="BookText"/>
      </w:pPr>
      <w:r>
        <w:rPr>
          <w:rFonts w:ascii="Amiri" w:hAnsi="Amiri" w:eastAsia="Amiri" w:cs="Amiri"/>
          <w:lang w:bidi="ar-SA"/>
          <w:color w:val="111111"/>
          <w:sz w:val="28"/>
          <w:szCs w:val="28"/>
          <w:rtl/>
        </w:rPr>
        <w:t xml:space="preserve">وَ لَيسَ دَعْوَى أَنَّهُ لَابُدَّ أَنْ يَكُونَ قَدْ قَصَدَ ذَلِكَ فِرَارًا عَنْ جَورِ مَحْبُوبَتِهِ بِأَولَى مِنْ دَعوَى أَنَّهُ غَيْرَةً عَلَى خَدِّهَا وَ اسْتِنْكَافًا مِنْ تَشبِيهِهِ بِمَا هُوَ أَدْوَنُ مِنهُ؛ أَو لِأَنَّهُ لَايَرَى فِي المَوجُودَاتِ مَا يُشْبِهُهُ فِي حُسْنِهِ وَ بَهَائِهِ، اخْتَارَ الجَورَ مِنهَا عَلَى تَكَلُّفِ التَّشبِيهِ</w:t>
      </w:r>
      <w:r>
        <w:rPr>
          <w:rStyle w:val="FootnoteReference"/>
        </w:rPr>
        <w:footnoteReference w:id="148"/>
      </w:r>
      <w:r>
        <w:rPr>
          <w:rFonts w:ascii="Amiri" w:hAnsi="Amiri" w:eastAsia="Amiri" w:cs="Amiri"/>
          <w:lang w:bidi="ar-SA"/>
          <w:color w:val="111111"/>
          <w:sz w:val="28"/>
          <w:szCs w:val="28"/>
          <w:rtl/>
        </w:rPr>
        <w:t xml:space="preserve">، وَ هَلْ هَذَا إِلَّا تَحَكُّمٌ لَايَرْضَى بِهِ الفَطِنُ النَّبِيهُ!؟.</w:t>
      </w:r>
    </w:p>
    <w:p>
      <w:pPr>
        <w:pStyle w:val="BookText"/>
      </w:pPr>
      <w:r>
        <w:rPr>
          <w:rFonts w:ascii="Amiri" w:hAnsi="Amiri" w:eastAsia="Amiri" w:cs="Amiri"/>
          <w:lang w:bidi="ar-SA"/>
          <w:color w:val="111111"/>
          <w:sz w:val="28"/>
          <w:szCs w:val="28"/>
          <w:rtl/>
        </w:rPr>
        <w:t xml:space="preserve">وَ هَذَا - عَلَى عُلَاثَتِهِ</w:t>
      </w:r>
      <w:r>
        <w:rPr>
          <w:rStyle w:val="FootnoteReference"/>
        </w:rPr>
        <w:footnoteReference w:id="149"/>
      </w:r>
      <w:r>
        <w:rPr>
          <w:rFonts w:ascii="Amiri" w:hAnsi="Amiri" w:eastAsia="Amiri" w:cs="Amiri"/>
          <w:lang w:bidi="ar-SA"/>
          <w:color w:val="111111"/>
          <w:sz w:val="28"/>
          <w:szCs w:val="28"/>
          <w:rtl/>
        </w:rPr>
        <w:t xml:space="preserve">! - بِمَعْزِلٍ عَن جَوَابِ الْإِشكَالِ، إِذ لَمْ‌يَزِدْ قَائِلُهُ عَلَى أَنْ بَيَّنَ أَنَّ هَذَا الْقِسمَ مُلْحَقٌ بِالُْمجَرَّدَةِ؛ وَ هَذَا غَيرُ مَا نَبْتَغِيهِ.</w:t>
      </w:r>
    </w:p>
    <w:p>
      <w:pPr>
        <w:pStyle w:val="BookText"/>
      </w:pPr>
      <w:r>
        <w:rPr>
          <w:rFonts w:ascii="Amiri" w:hAnsi="Amiri" w:eastAsia="Amiri" w:cs="Amiri"/>
          <w:lang w:bidi="ar-SA"/>
          <w:color w:val="111111"/>
          <w:sz w:val="28"/>
          <w:szCs w:val="28"/>
          <w:rtl/>
        </w:rPr>
        <w:t xml:space="preserve">وَ لَو قِيلَ: إِنَّ هَذَا الْقِسْمَ لَيْسَ مِنَ التَّورِيَةِ، بَلْ هُوَ اسْتِخْدَامٌ عَلَى رَأْيِ صَاحِبِ الْمِصبَاحِ[94]؛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9" w:name="pg7815_57379"/>
    <w:bookmarkEnd w:id="39"/>
    <w:p>
      <w:pPr>
        <w:pStyle w:val="BookText"/>
      </w:pPr>
      <w:r>
        <w:rPr>
          <w:rFonts w:ascii="Amiri" w:hAnsi="Amiri" w:eastAsia="Amiri" w:cs="Amiri"/>
          <w:lang w:bidi="ar-SA"/>
          <w:color w:val="111111"/>
          <w:sz w:val="28"/>
          <w:szCs w:val="28"/>
          <w:rtl/>
        </w:rPr>
        <w:t xml:space="preserve">قُلنَا: أَوَّلًا: إِنَّ كَلَامَنَا مَعَ المَشهُورِ الَّذِينَ لَم‌يَرتَضُوا تَفْسِيرَ الاِسْتِخدَامِ إِلَّا بِمَا ذَكَرُوهُ</w:t>
      </w:r>
      <w:r>
        <w:rPr>
          <w:rStyle w:val="FootnoteReference"/>
        </w:rPr>
        <w:footnoteReference w:id="150"/>
      </w:r>
    </w:p>
    <w:p>
      <w:pPr>
        <w:pStyle w:val="BookText"/>
      </w:pPr>
      <w:r>
        <w:rPr>
          <w:rFonts w:ascii="Amiri" w:hAnsi="Amiri" w:eastAsia="Amiri" w:cs="Amiri"/>
          <w:lang w:bidi="ar-SA"/>
          <w:color w:val="111111"/>
          <w:sz w:val="28"/>
          <w:szCs w:val="28"/>
          <w:rtl/>
        </w:rPr>
        <w:t xml:space="preserve">وَ ثَانِيًا: إِنَّهُ لَايُسَمَّى ذَلِكَ اسْتِخدَامًا إِلَّا مَا إِذَا كَانَ الْمَعْنَيَانِ كِلَاهُمَا حَقِيقِيَّيْنِ</w:t>
      </w:r>
      <w:r>
        <w:rPr>
          <w:rStyle w:val="FootnoteReference"/>
        </w:rPr>
        <w:footnoteReference w:id="151"/>
      </w:r>
      <w:r>
        <w:rPr>
          <w:rFonts w:ascii="Amiri" w:hAnsi="Amiri" w:eastAsia="Amiri" w:cs="Amiri"/>
          <w:lang w:bidi="ar-SA"/>
          <w:color w:val="111111"/>
          <w:sz w:val="28"/>
          <w:szCs w:val="28"/>
          <w:rtl/>
        </w:rPr>
        <w:t xml:space="preserve">- كَمَا صَرَّحَ بِهِ[95] الشَّيخُ صَفِيُ‌الدِّينِ[96] - ، وَ فِي كَثِيرٍ مِنَ الْأَمْثِلَةِ مَا لَيْسَ كَذَلِكَ.</w:t>
      </w:r>
    </w:p>
    <w:p>
      <w:pPr>
        <w:pStyle w:val="Heading3"/>
      </w:pPr>
      <w:bookmarkStart w:id="136" w:name="_Toc80"/>
      <w:r>
        <w:t>وَ فَذْلَكَةُ المَقَامِ</w:t>
      </w:r>
      <w:bookmarkEnd w:id="136"/>
    </w:p>
    <w:p>
      <w:pPr>
        <w:pStyle w:val="BookText"/>
      </w:pPr>
      <w:r>
        <w:rPr>
          <w:rFonts w:ascii="Amiri" w:hAnsi="Amiri" w:eastAsia="Amiri" w:cs="Amiri"/>
          <w:lang w:bidi="ar-SA"/>
          <w:color w:val="111111"/>
          <w:sz w:val="28"/>
          <w:szCs w:val="28"/>
          <w:rtl/>
        </w:rPr>
        <w:t xml:space="preserve">إِنَّ التَّورِيَةَ البَدِيعِيَّةَ مَبنَاهَا عَلَى إِرَادَةِ الْمَعْنَيَينِ، وَ التَّورِيَةُ الْعُرْفِيَّةُ عَلَى إِرَادَةِ الْمَعنَى /</w:t>
      </w:r>
      <w:r>
        <w:rPr>
          <w:rFonts w:ascii="Times New Roman" w:hAnsi="Times New Roman" w:eastAsia="Times New Roman" w:cs="Times New Roman"/>
          <w:lang w:val="en-US" w:bidi="en-US"/>
          <w:color w:val="111111"/>
          <w:sz w:val="28"/>
          <w:szCs w:val="28"/>
          <w:rtl/>
        </w:rPr>
        <w:t xml:space="preserve">B14/</w:t>
      </w:r>
      <w:r>
        <w:rPr>
          <w:rFonts w:ascii="Amiri" w:hAnsi="Amiri" w:eastAsia="Amiri" w:cs="Amiri"/>
          <w:lang w:bidi="ar-SA"/>
          <w:color w:val="111111"/>
          <w:sz w:val="28"/>
          <w:szCs w:val="28"/>
          <w:rtl/>
        </w:rPr>
        <w:t xml:space="preserve">البَعِيدِ. وَ أَيضًا: قَدْ تَكُونُ الثَّانِيَةُ بِغَيرِ اللَّفظِ الْمُشتَرَكِ، كَقَولِكَ لِمَنْ يَسْأَلُ عَنْ زَيدٍ: «لَيسَ هَيهُنَا»، مُرِيدًا بِهِ: إِنَّهُ لَيسَ فِي مَوضِعِ وُقُوفِكَ، لَا فِي البَيتِ.</w:t>
      </w:r>
    </w:p>
    <w:p>
      <w:pPr>
        <w:pStyle w:val="BookText"/>
      </w:pPr>
      <w:r>
        <w:rPr>
          <w:rFonts w:ascii="Amiri" w:hAnsi="Amiri" w:eastAsia="Amiri" w:cs="Amiri"/>
          <w:lang w:bidi="ar-SA"/>
          <w:color w:val="111111"/>
          <w:sz w:val="28"/>
          <w:szCs w:val="28"/>
          <w:rtl/>
        </w:rPr>
        <w:t xml:space="preserve">وَ أَمَّا الثَّانِي - وَ هُوَ اسْتِعمَالُ اللَّفظِ فِي أَحَدِ الْمَعْنَيَينِ - ، فَإِنْ لَمْ‌يَقرُنِ الْكَلَامُ بِمَا يُعَيِّنُ أَحَدَهُمَا فَهُو الْإِبهَامُ. وَ يَنبَغِي أَنْ يَكُونَ هَذَا مُرَادَ الزَّمَخْشَرِيِ[97] مِنْ قَولِهِ: «وَ لَاتَرَى بَابًا فِي البَيَانِ أَدَقَّ وَ لَاأَلْطَفَ مِنْ هَذَا الْبَابِ، وَ لَاأَنْفَعَ وَ لَاأَعْوَنَ عَلَى تَعَاطِي الْمُشْتَبَهَاتِ مِنْ كَلَامِ اللَّهِ - سُبحَانَهُ! - وَ كَلَامِ نَبِيِّهِ»[98]؛ آخِرُ كَلَامِهِ.</w:t>
      </w:r>
    </w:p>
    <w:p>
      <w:pPr>
        <w:pStyle w:val="BookText"/>
      </w:pPr>
      <w:r>
        <w:rPr>
          <w:rFonts w:ascii="Amiri" w:hAnsi="Amiri" w:eastAsia="Amiri" w:cs="Amiri"/>
          <w:lang w:bidi="ar-SA"/>
          <w:color w:val="111111"/>
          <w:sz w:val="28"/>
          <w:szCs w:val="28"/>
          <w:rtl/>
        </w:rPr>
        <w:t xml:space="preserve">وَ أَمَّا حَملُ كَلَامِهِ عَلَى التَّورِيَةِ البَدِيعِيَّةِ - كَمَا ذَكَرُوهُ - فَلَايَخْلُو عَنْ بُعْدٍ، إِذْ هِيَ عَلَى فَرضِ وُقُوعِهَا فِي الكِتَابِ وَ السُّنَّةِ فَفِي غَايَةِ القِلَّةِ بِاعْتِرَافِهِمْ، فَلَايُنَاسِبُهَا هَذَا الكَلَامُ؛ فَتَأَمَّلْ!.</w:t>
      </w:r>
    </w:p>
    <w:p>
      <w:pPr>
        <w:pStyle w:val="BookText"/>
      </w:pPr>
      <w:r>
        <w:rPr>
          <w:rFonts w:ascii="Amiri" w:hAnsi="Amiri" w:eastAsia="Amiri" w:cs="Amiri"/>
          <w:lang w:bidi="ar-SA"/>
          <w:color w:val="111111"/>
          <w:sz w:val="28"/>
          <w:szCs w:val="28"/>
          <w:rtl/>
        </w:rPr>
        <w:t xml:space="preserve">وَ إِنِ اقْتَرَنَ مِنهُ بِمَا يُنَاسِبُ الْمَعنَى الْآخَرَ وَ إِنْ لَمْ‌يُمكِنْ إِرَادَتُهُ: فَإِيهَامُ</w:t>
      </w:r>
      <w:r>
        <w:rPr>
          <w:rStyle w:val="FootnoteReference"/>
        </w:rPr>
        <w:footnoteReference w:id="152"/>
      </w:r>
      <w:r>
        <w:rPr>
          <w:rFonts w:ascii="Amiri" w:hAnsi="Amiri" w:eastAsia="Amiri" w:cs="Amiri"/>
          <w:lang w:bidi="ar-SA"/>
          <w:color w:val="111111"/>
          <w:sz w:val="28"/>
          <w:szCs w:val="28"/>
          <w:rtl/>
        </w:rPr>
        <w:t xml:space="preserve">التَّورِيَةِ؛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 الصَّفِيِ[99]:</w:t>
      </w:r>
    </w:p>
    <w:p>
      <w:pPr>
        <w:pStyle w:val="BookText"/>
      </w:pPr>
      <w:r>
        <w:rPr>
          <w:rFonts w:ascii="Amiri" w:hAnsi="Amiri" w:eastAsia="Amiri" w:cs="Amiri"/>
          <w:lang w:bidi="ar-SA"/>
          <w:color w:val="111111"/>
          <w:sz w:val="28"/>
          <w:szCs w:val="28"/>
          <w:rtl/>
        </w:rPr>
        <w:t xml:space="preserve">وَ أَفْدِيهِ بِعَيْنِي وَ هُوَ سَاقِي[100]</w:t>
      </w:r>
    </w:p>
    <w:p>
      <w:pPr>
        <w:pStyle w:val="BookText"/>
      </w:pPr>
      <w:r>
        <w:rPr>
          <w:rFonts w:ascii="Amiri" w:hAnsi="Amiri" w:eastAsia="Amiri" w:cs="Amiri"/>
          <w:lang w:bidi="ar-SA"/>
          <w:color w:val="111111"/>
          <w:sz w:val="28"/>
          <w:szCs w:val="28"/>
          <w:rtl/>
        </w:rPr>
        <w:t xml:space="preserve">وَ كَقَولِهِ الآخَرِ: - خَفِيفٌ -</w:t>
      </w:r>
    </w:p>
    <w:p>
      <w:pPr>
        <w:pStyle w:val="BookText"/>
      </w:pPr>
      <w:r>
        <w:rPr>
          <w:rFonts w:ascii="Amiri" w:hAnsi="Amiri" w:eastAsia="Amiri" w:cs="Amiri"/>
          <w:lang w:bidi="ar-SA"/>
          <w:color w:val="111111"/>
          <w:sz w:val="28"/>
          <w:szCs w:val="28"/>
          <w:rtl/>
        </w:rPr>
        <w:t xml:space="preserve">حِينَ لَامُسْعِدٌ عَلَى الْوَجْدِ إِلَّا *** عَيْنُ حُرٍّ تَجُودُ أَو سَاقُ حُرٍّ[101]</w:t>
      </w:r>
    </w:p>
    <w:p>
      <w:pPr>
        <w:pStyle w:val="BookText"/>
      </w:pPr>
      <w:r>
        <w:rPr>
          <w:rFonts w:ascii="Amiri" w:hAnsi="Amiri" w:eastAsia="Amiri" w:cs="Amiri"/>
          <w:lang w:bidi="ar-SA"/>
          <w:color w:val="111111"/>
          <w:sz w:val="28"/>
          <w:szCs w:val="28"/>
          <w:rtl/>
        </w:rPr>
        <w:t xml:space="preserve">وَ أَمَّا القِسْمُ الثَّالِثُ فَلَايَحْضُرُنِي الْآنَ شَاهِدٌ عَلَيْهِ، وَ لَعَلَّ مِنْهُ بَعْضَ شَوَاهِدِ الْاِتِّسَاعِ؛ فَلْيُلَاحَظْ!. وَ يَسْهُلُ تَمْثِيلُهُ بِقَولِ الْقَائِلِ: «جِئْنِي بِزَيْدٍ»، لَوفُرِضَ أَنَّ «زَيدًا» عَلَمٌ لِرَجُلَيْنِ يَحْصُلُ الغَرَضُ بِكُلٍّ مِنهُمَا؛ وَ لْيُسَمَّ /</w:t>
      </w:r>
      <w:r>
        <w:rPr>
          <w:rFonts w:ascii="Times New Roman" w:hAnsi="Times New Roman" w:eastAsia="Times New Roman" w:cs="Times New Roman"/>
          <w:lang w:val="en-US" w:bidi="en-US"/>
          <w:color w:val="111111"/>
          <w:sz w:val="28"/>
          <w:szCs w:val="28"/>
          <w:rtl/>
        </w:rPr>
        <w:t xml:space="preserve">A15/ </w:t>
      </w:r>
      <w:r>
        <w:rPr>
          <w:rFonts w:ascii="Amiri" w:hAnsi="Amiri" w:eastAsia="Amiri" w:cs="Amiri"/>
          <w:lang w:bidi="ar-SA"/>
          <w:color w:val="111111"/>
          <w:sz w:val="28"/>
          <w:szCs w:val="28"/>
          <w:rtl/>
        </w:rPr>
        <w:t xml:space="preserve">التَّخْيِيرَ. هَذَا مَا رَأَيْنَاهُ.</w:t>
      </w:r>
    </w:p>
    <w:p>
      <w:pPr>
        <w:pStyle w:val="BookText"/>
      </w:pPr>
      <w:r>
        <w:rPr>
          <w:rFonts w:ascii="Amiri" w:hAnsi="Amiri" w:eastAsia="Amiri" w:cs="Amiri"/>
          <w:lang w:bidi="ar-SA"/>
          <w:color w:val="111111"/>
          <w:sz w:val="28"/>
          <w:szCs w:val="28"/>
          <w:rtl/>
        </w:rPr>
        <w:t xml:space="preserve">وَ لَيْسَ الْمَقْصُودُ المُنَاقَشَةَ فِي الاِصْطِلَاحِ كَي يُقَالَ: إِنَّهُ لَامَشَاحَّةَ</w:t>
      </w:r>
      <w:r>
        <w:rPr>
          <w:rStyle w:val="FootnoteReference"/>
        </w:rPr>
        <w:footnoteReference w:id="153"/>
      </w:r>
      <w:r>
        <w:rPr>
          <w:rFonts w:ascii="Amiri" w:hAnsi="Amiri" w:eastAsia="Amiri" w:cs="Amiri"/>
          <w:lang w:bidi="ar-SA"/>
          <w:color w:val="111111"/>
          <w:sz w:val="28"/>
          <w:szCs w:val="28"/>
          <w:rtl/>
        </w:rPr>
        <w:t xml:space="preserve">فِيهِ، بَلِ الغَرَضُ تَحقِيقُ المَقَامِ وَ دَفعُ مَا وَقَعَتْ</w:t>
      </w:r>
      <w:r>
        <w:rPr>
          <w:rStyle w:val="FootnoteReference"/>
        </w:rPr>
        <w:footnoteReference w:id="154"/>
      </w:r>
      <w:r>
        <w:rPr>
          <w:rFonts w:ascii="Amiri" w:hAnsi="Amiri" w:eastAsia="Amiri" w:cs="Amiri"/>
          <w:lang w:bidi="ar-SA"/>
          <w:color w:val="111111"/>
          <w:sz w:val="28"/>
          <w:szCs w:val="28"/>
          <w:rtl/>
        </w:rPr>
        <w:t xml:space="preserve">فِيهِ الأَوهَامُ؛ وَ النَّاظِرُ فِي أَمْرِ الْاِصْطِلَاحِ بِالخِيَارِ.</w:t>
      </w:r>
    </w:p>
    <w:p>
      <w:pPr>
        <w:pStyle w:val="BookText"/>
      </w:pPr>
      <w:r>
        <w:rPr>
          <w:rFonts w:ascii="Amiri" w:hAnsi="Amiri" w:eastAsia="Amiri" w:cs="Amiri"/>
          <w:lang w:bidi="ar-SA"/>
          <w:color w:val="111111"/>
          <w:sz w:val="28"/>
          <w:szCs w:val="28"/>
          <w:rtl/>
        </w:rPr>
        <w:t xml:space="preserve">ثُمَّ إِنَّهُ كَثِيرًا مَّا يُتَسَامَحُ فِي اِرَادَةِ المَعنَيَيْنِ حَتَّى أَنَّهُ يُكتَفَى بِإِمْكَانِ إِرَادَةِ المَعنَيَينِ بِالْإِرَادَةِ الْاِسْتِعمَالِيَّةِ فِي أَحَدِهِمَا وَ إِنْ لَمْ‌يَكُنِ المَقصُودُ وَاقِعًا إِلَّا المَعنَى الْآخَرَ، كَقَولِ أَحَدِهِمْ فِي وَصفِ دَارِهِ - شِعْرًا - :</w:t>
      </w:r>
    </w:p>
    <w:p>
      <w:pPr>
        <w:pStyle w:val="BookText"/>
      </w:pPr>
      <w:r>
        <w:rPr>
          <w:rFonts w:ascii="Amiri" w:hAnsi="Amiri" w:eastAsia="Amiri" w:cs="Amiri"/>
          <w:lang w:bidi="ar-SA"/>
          <w:color w:val="111111"/>
          <w:sz w:val="28"/>
          <w:szCs w:val="28"/>
          <w:rtl/>
        </w:rPr>
        <w:t xml:space="preserve">وَ أَخْشَى بِهَا أَنْ أُقِيمَ الصَّلَوةَ *** فَتَسْجُدُ حِيطَانُهَا الرَّاكِعَةْ</w:t>
      </w:r>
    </w:p>
    <w:p>
      <w:pPr>
        <w:pStyle w:val="BookText"/>
      </w:pPr>
      <w:r>
        <w:rPr>
          <w:rFonts w:ascii="Amiri" w:hAnsi="Amiri" w:eastAsia="Amiri" w:cs="Amiri"/>
          <w:lang w:bidi="ar-SA"/>
          <w:color w:val="111111"/>
          <w:sz w:val="28"/>
          <w:szCs w:val="28"/>
          <w:rtl/>
        </w:rPr>
        <w:t xml:space="preserve">إِذَا مَا قَرَءْتُ إِذَا زُلْزِلَتْ *** خَشِيتُ بِأَنْ تَقْرَءَ الْوَاقِعَةْ[102]</w:t>
      </w:r>
    </w:p>
    <w:p>
      <w:pPr>
        <w:pStyle w:val="BookText"/>
      </w:pPr>
      <w:r>
        <w:rPr>
          <w:rFonts w:ascii="Amiri" w:hAnsi="Amiri" w:eastAsia="Amiri" w:cs="Amiri"/>
          <w:lang w:bidi="ar-SA"/>
          <w:color w:val="111111"/>
          <w:sz w:val="28"/>
          <w:szCs w:val="28"/>
          <w:rtl/>
        </w:rPr>
        <w:t xml:space="preserve">وَ يُكتَفَى عَنْ كَونِ اللَّفْظِ ذَا مَعْنَيَيْنِ بِمَعْنًى وَاحِدٍ إِذَا كَثُرَ اسْتِعمَالُهُ فِي بَعضِ مَوَارِدِ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اسْتِعمَالِهِ وَ كَانَ لَهُ اخْتِصَاصٌ بِهِ، كَقَولِ أَحَدِهِمْ - وَ أَظُنُّهُ ابْنَ النَّقِيبِ[103] - :</w:t>
      </w:r>
    </w:p>
    <w:p>
      <w:pPr>
        <w:pStyle w:val="BookText"/>
      </w:pPr>
      <w:r>
        <w:rPr>
          <w:rFonts w:ascii="Amiri" w:hAnsi="Amiri" w:eastAsia="Amiri" w:cs="Amiri"/>
          <w:lang w:bidi="ar-SA"/>
          <w:color w:val="111111"/>
          <w:sz w:val="28"/>
          <w:szCs w:val="28"/>
          <w:rtl/>
        </w:rPr>
        <w:t xml:space="preserve">وَ مُنْكِرُ أَضْحًى يُحَلِّقُ خَدَّهُ *** لَعَسَاهُ لَايَشْكَى إِلَيْهِ وَ يَشْكُرُ</w:t>
      </w:r>
    </w:p>
    <w:p>
      <w:pPr>
        <w:pStyle w:val="BookText"/>
      </w:pPr>
      <w:r>
        <w:rPr>
          <w:rFonts w:ascii="Amiri" w:hAnsi="Amiri" w:eastAsia="Amiri" w:cs="Amiri"/>
          <w:lang w:bidi="ar-SA"/>
          <w:color w:val="111111"/>
          <w:sz w:val="28"/>
          <w:szCs w:val="28"/>
          <w:rtl/>
        </w:rPr>
        <w:t xml:space="preserve">وَ يَقُصُّ لِحْيَتَهُ فَإِنْ نَادَيْتَهُ *** لَبَّاكَ وَ هُوَ مُحَلِّقٌ</w:t>
      </w:r>
      <w:r>
        <w:rPr>
          <w:rStyle w:val="FootnoteReference"/>
        </w:rPr>
        <w:footnoteReference w:id="155"/>
      </w:r>
      <w:r>
        <w:rPr>
          <w:rFonts w:ascii="Amiri" w:hAnsi="Amiri" w:eastAsia="Amiri" w:cs="Amiri"/>
          <w:lang w:bidi="ar-SA"/>
          <w:color w:val="111111"/>
          <w:sz w:val="28"/>
          <w:szCs w:val="28"/>
          <w:rtl/>
        </w:rPr>
        <w:t xml:space="preserve">وَ مُقَصِّرُ[104]</w:t>
      </w:r>
    </w:p>
    <w:p>
      <w:pPr>
        <w:pStyle w:val="BookText"/>
      </w:pPr>
      <w:r>
        <w:rPr>
          <w:rFonts w:ascii="Amiri" w:hAnsi="Amiri" w:eastAsia="Amiri" w:cs="Amiri"/>
          <w:lang w:bidi="ar-SA"/>
          <w:color w:val="111111"/>
          <w:sz w:val="28"/>
          <w:szCs w:val="28"/>
          <w:rtl/>
        </w:rPr>
        <w:t xml:space="preserve">فَإِنَّ الْحَلْقَ وَ التَّقْصِيرَ بِمَعنًى وَاحِدٍ، وَ لَكِنَّ اشْتِهَارَ اسْتِعْمَالِهِمَا فِي أَعْمَالِ الحَجِّ حَقَّقَ مَوضُوعَ التَّورِيَةِ، كَمَا أَنَّهُ يُكتَفَى عَنِ الْلَّفظِ الْوَاحِدِ بِلَفْظَيْنِ إِذَا اتَّفَقَا فِي الصُّورَةِ؛ كَقَولِهِ:</w:t>
      </w:r>
    </w:p>
    <w:p>
      <w:pPr>
        <w:pStyle w:val="BookText"/>
      </w:pPr>
      <w:r>
        <w:rPr>
          <w:rFonts w:ascii="Amiri" w:hAnsi="Amiri" w:eastAsia="Amiri" w:cs="Amiri"/>
          <w:lang w:bidi="ar-SA"/>
          <w:color w:val="111111"/>
          <w:sz w:val="28"/>
          <w:szCs w:val="28"/>
          <w:rtl/>
        </w:rPr>
        <w:t xml:space="preserve">مَا لِي أَرَاكَ تَحْتَ رِقٍ[105]</w:t>
      </w:r>
    </w:p>
    <w:p>
      <w:pPr>
        <w:pStyle w:val="BookText"/>
      </w:pPr>
      <w:r>
        <w:rPr>
          <w:rFonts w:ascii="Amiri" w:hAnsi="Amiri" w:eastAsia="Amiri" w:cs="Amiri"/>
          <w:lang w:bidi="ar-SA"/>
          <w:color w:val="111111"/>
          <w:sz w:val="28"/>
          <w:szCs w:val="28"/>
          <w:rtl/>
        </w:rPr>
        <w:t xml:space="preserve">وَ كَقَولِي فِي مُوَشَّحَةٍ[106] بَدِيعَةٍ فِي بَابِهَا، فَائِقَةٍ فِي الْحُسْنِ عَلَى أَتْرَابِهَا:</w:t>
      </w:r>
    </w:p>
    <w:p>
      <w:pPr>
        <w:pStyle w:val="BookText"/>
      </w:pPr>
      <w:r>
        <w:rPr>
          <w:rFonts w:ascii="Amiri" w:hAnsi="Amiri" w:eastAsia="Amiri" w:cs="Amiri"/>
          <w:lang w:bidi="ar-SA"/>
          <w:color w:val="111111"/>
          <w:sz w:val="28"/>
          <w:szCs w:val="28"/>
          <w:rtl/>
        </w:rPr>
        <w:t xml:space="preserve">بِجَنبِ آسِ العِذَارِ</w:t>
      </w:r>
    </w:p>
    <w:p>
      <w:pPr>
        <w:pStyle w:val="BookText"/>
      </w:pPr>
      <w:r>
        <w:rPr>
          <w:rFonts w:ascii="Amiri" w:hAnsi="Amiri" w:eastAsia="Amiri" w:cs="Amiri"/>
          <w:lang w:bidi="ar-SA"/>
          <w:color w:val="111111"/>
          <w:sz w:val="28"/>
          <w:szCs w:val="28"/>
          <w:rtl/>
        </w:rPr>
        <w:t xml:space="preserve">كَالْوَرْدِ وَ الْجُلَّنَارِ</w:t>
      </w:r>
    </w:p>
    <w:p>
      <w:pPr>
        <w:pStyle w:val="BookText"/>
      </w:pPr>
      <w:r>
        <w:rPr>
          <w:rFonts w:ascii="Amiri" w:hAnsi="Amiri" w:eastAsia="Amiri" w:cs="Amiri"/>
          <w:lang w:bidi="ar-SA"/>
          <w:color w:val="111111"/>
          <w:sz w:val="28"/>
          <w:szCs w:val="28"/>
          <w:rtl/>
        </w:rPr>
        <w:t xml:space="preserve">خَدٌّ زَهَى بِاحْمِرَارِ</w:t>
      </w:r>
    </w:p>
    <w:p>
      <w:pPr>
        <w:pStyle w:val="BookText"/>
      </w:pPr>
      <w:r>
        <w:rPr>
          <w:rFonts w:ascii="Amiri" w:hAnsi="Amiri" w:eastAsia="Amiri" w:cs="Amiri"/>
          <w:lang w:bidi="ar-SA"/>
          <w:color w:val="111111"/>
          <w:sz w:val="28"/>
          <w:szCs w:val="28"/>
          <w:rtl/>
        </w:rPr>
        <w:t xml:space="preserve">عَنْ دَمِ قَلْبِي تَخَضَّبْ *** فَصَحَّ لَو قِيلَ عَنْدَمْ[107]</w:t>
      </w:r>
    </w:p>
    <w:p>
      <w:pPr>
        <w:pStyle w:val="BookText"/>
      </w:pPr>
      <w:r>
        <w:rPr>
          <w:rFonts w:ascii="Amiri" w:hAnsi="Amiri" w:eastAsia="Amiri" w:cs="Amiri"/>
          <w:lang w:bidi="ar-SA"/>
          <w:color w:val="111111"/>
          <w:sz w:val="28"/>
          <w:szCs w:val="28"/>
          <w:rtl/>
        </w:rPr>
        <w:t xml:space="preserve">وَ لَكَ أَنْ تُسَمِّى هَذَا وَ أَشْبَاهَهُ بِالتَّورِيَةِ الْمُرَكَّبَةِ[108] جَرْيًا عَلَى اصْطِلَاحِهِمْ فِي /</w:t>
      </w:r>
      <w:r>
        <w:rPr>
          <w:rFonts w:ascii="Times New Roman" w:hAnsi="Times New Roman" w:eastAsia="Times New Roman" w:cs="Times New Roman"/>
          <w:lang w:val="en-US" w:bidi="en-US"/>
          <w:color w:val="111111"/>
          <w:sz w:val="28"/>
          <w:szCs w:val="28"/>
          <w:rtl/>
        </w:rPr>
        <w:t xml:space="preserve">B15/</w:t>
      </w:r>
      <w:r>
        <w:rPr>
          <w:rFonts w:ascii="Amiri" w:hAnsi="Amiri" w:eastAsia="Amiri" w:cs="Amiri"/>
          <w:lang w:bidi="ar-SA"/>
          <w:color w:val="111111"/>
          <w:sz w:val="28"/>
          <w:szCs w:val="28"/>
          <w:rtl/>
        </w:rPr>
        <w:t xml:space="preserve">الْجِنَاسِ[109].</w:t>
      </w:r>
    </w:p>
    <w:p>
      <w:pPr>
        <w:pStyle w:val="BookText"/>
      </w:pPr>
      <w:r>
        <w:rPr>
          <w:rFonts w:ascii="Amiri" w:hAnsi="Amiri" w:eastAsia="Amiri" w:cs="Amiri"/>
          <w:lang w:bidi="ar-SA"/>
          <w:color w:val="111111"/>
          <w:sz w:val="28"/>
          <w:szCs w:val="28"/>
          <w:rtl/>
        </w:rPr>
        <w:t xml:space="preserve">وَ مِنَ التَّورِيَةِ مَا لَايَتِمُّ إِلَّا بِجَعْلِ أَحَدِ الْمَعْنَيَيْنِ مِنْ أَفرَادِ الْآخَرِ وَ تَرتِيبِ آثَارِهِ عَلَيهِ، كَقَولِ بَعْضِهِمْ فِي مَلِيحٍ حَلَقَ حَاجِبَهُ - شِعْرٌ - :</w:t>
      </w:r>
    </w:p>
    <w:p>
      <w:pPr>
        <w:pStyle w:val="BookText"/>
      </w:pPr>
      <w:r>
        <w:rPr>
          <w:rFonts w:ascii="Amiri" w:hAnsi="Amiri" w:eastAsia="Amiri" w:cs="Amiri"/>
          <w:lang w:bidi="ar-SA"/>
          <w:color w:val="111111"/>
          <w:sz w:val="28"/>
          <w:szCs w:val="28"/>
          <w:rtl/>
        </w:rPr>
        <w:t xml:space="preserve">سُلْطَانُ حُسْنٍ زَادَ فِي عَدْلِهِ</w:t>
      </w:r>
    </w:p>
    <w:p>
      <w:pPr>
        <w:pStyle w:val="BookText"/>
      </w:pPr>
      <w:r>
        <w:rPr>
          <w:rFonts w:ascii="Amiri" w:hAnsi="Amiri" w:eastAsia="Amiri" w:cs="Amiri"/>
          <w:lang w:bidi="ar-SA"/>
          <w:color w:val="111111"/>
          <w:sz w:val="28"/>
          <w:szCs w:val="28"/>
          <w:rtl/>
        </w:rPr>
        <w:t xml:space="preserve">فَاخْتَارَ أَنْ يَبْقَى بِلَاحَاجِبٍ[110]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النَّوعُ مِنَ التَّورِيَةِ يَقْرُبُ مِنَ الْاِسْتِعَارَةِ جِدًّا إِذَا كَانَتْ بَينَ الْمَعْنَيَيْنِ مُشَابَهَةٌ فَيَقَعُ التَّردِيدُ</w:t>
      </w:r>
      <w:r>
        <w:rPr>
          <w:rStyle w:val="FootnoteReference"/>
        </w:rPr>
        <w:footnoteReference w:id="156"/>
      </w:r>
      <w:r>
        <w:rPr>
          <w:rFonts w:ascii="Amiri" w:hAnsi="Amiri" w:eastAsia="Amiri" w:cs="Amiri"/>
          <w:lang w:bidi="ar-SA"/>
          <w:color w:val="111111"/>
          <w:sz w:val="28"/>
          <w:szCs w:val="28"/>
          <w:rtl/>
        </w:rPr>
        <w:t xml:space="preserve">بَينَهُمَا؛ كَقَولِ الشَّيخِ عَلَاءِالدِّينِ[111]:</w:t>
      </w:r>
    </w:p>
    <w:p>
      <w:pPr>
        <w:pStyle w:val="BookText"/>
      </w:pPr>
      <w:r>
        <w:rPr>
          <w:rFonts w:ascii="Amiri" w:hAnsi="Amiri" w:eastAsia="Amiri" w:cs="Amiri"/>
          <w:lang w:bidi="ar-SA"/>
          <w:color w:val="111111"/>
          <w:sz w:val="28"/>
          <w:szCs w:val="28"/>
          <w:rtl/>
        </w:rPr>
        <w:t xml:space="preserve">قَالَ لِي الْعَاذِلُ الْمُفَنِّدُ فِيهَا *** يَومَ وَافَتْ وَ أَقْبَلَتْ مُخْتَالَةْ</w:t>
      </w:r>
    </w:p>
    <w:p>
      <w:pPr>
        <w:pStyle w:val="BookText"/>
      </w:pPr>
      <w:r>
        <w:rPr>
          <w:rFonts w:ascii="Amiri" w:hAnsi="Amiri" w:eastAsia="Amiri" w:cs="Amiri"/>
          <w:lang w:bidi="ar-SA"/>
          <w:color w:val="111111"/>
          <w:sz w:val="28"/>
          <w:szCs w:val="28"/>
          <w:rtl/>
        </w:rPr>
        <w:t xml:space="preserve">قُمْ بِنَا نَدَّعِي النُّبُوَّةَ فِي الْعِشْ *** -قِ فَقَدْ سَلَّمَتْ عَلَيْنَا الْغَزَالَةْ[112]</w:t>
      </w:r>
    </w:p>
    <w:p>
      <w:pPr>
        <w:pStyle w:val="BookText"/>
      </w:pPr>
      <w:r>
        <w:rPr>
          <w:rFonts w:ascii="Amiri" w:hAnsi="Amiri" w:eastAsia="Amiri" w:cs="Amiri"/>
          <w:lang w:bidi="ar-SA"/>
          <w:color w:val="111111"/>
          <w:sz w:val="28"/>
          <w:szCs w:val="28"/>
          <w:rtl/>
        </w:rPr>
        <w:t xml:space="preserve">وَ الظَّاهِرُ أَنَّ هَذَا الْبَيْتِ مِنْ أَقْسَامِ الْاِسْتِعَارَةِ، إِذْ لَيْسَ فِيهِ إِلَّا دَعْوَى أَنَّ هَذِهِ الْمَرْأَهَ</w:t>
      </w:r>
      <w:r>
        <w:rPr>
          <w:rStyle w:val="FootnoteReference"/>
        </w:rPr>
        <w:footnoteReference w:id="157"/>
      </w:r>
      <w:r>
        <w:rPr>
          <w:rFonts w:ascii="Amiri" w:hAnsi="Amiri" w:eastAsia="Amiri" w:cs="Amiri"/>
          <w:lang w:bidi="ar-SA"/>
          <w:color w:val="111111"/>
          <w:sz w:val="28"/>
          <w:szCs w:val="28"/>
          <w:rtl/>
        </w:rPr>
        <w:t xml:space="preserve">ظَبْيَةٌ أَو شَمْسٌ، وَ تَرتِيبُ أَثَرِ سَلَامِهِمَا عَلَى سَلَامِهَا.</w:t>
      </w:r>
    </w:p>
    <w:p>
      <w:pPr>
        <w:pStyle w:val="BookText"/>
      </w:pPr>
      <w:r>
        <w:rPr>
          <w:rFonts w:ascii="Amiri" w:hAnsi="Amiri" w:eastAsia="Amiri" w:cs="Amiri"/>
          <w:lang w:bidi="ar-SA"/>
          <w:color w:val="111111"/>
          <w:sz w:val="28"/>
          <w:szCs w:val="28"/>
          <w:rtl/>
        </w:rPr>
        <w:t xml:space="preserve">وَ مِثلُهُ لِلشَّيْخِ الصَّفِيِ‌الدِّينِ[113] :</w:t>
      </w:r>
    </w:p>
    <w:p>
      <w:pPr>
        <w:pStyle w:val="BookText"/>
      </w:pPr>
      <w:r>
        <w:rPr>
          <w:rFonts w:ascii="Amiri" w:hAnsi="Amiri" w:eastAsia="Amiri" w:cs="Amiri"/>
          <w:lang w:bidi="ar-SA"/>
          <w:color w:val="111111"/>
          <w:sz w:val="28"/>
          <w:szCs w:val="28"/>
          <w:rtl/>
        </w:rPr>
        <w:t xml:space="preserve">تَنَبَّأَ فِيكَ قَلْبِي وَ اسْتَرَابَتْ *** بِهِ قَومٌ وَ عَمَّهُمُ الضَّلَالُ</w:t>
      </w:r>
    </w:p>
    <w:p>
      <w:pPr>
        <w:pStyle w:val="BookText"/>
      </w:pPr>
      <w:r>
        <w:rPr>
          <w:rFonts w:ascii="Amiri" w:hAnsi="Amiri" w:eastAsia="Amiri" w:cs="Amiri"/>
          <w:lang w:bidi="ar-SA"/>
          <w:color w:val="111111"/>
          <w:sz w:val="28"/>
          <w:szCs w:val="28"/>
          <w:rtl/>
        </w:rPr>
        <w:t xml:space="preserve">فَمُذْ سَلَّمْتَ سَلَّمَتِ الْبَرَايَا *** إِلَيَّ وَ قِيلَ كَلَّمَهُ الْغَزَالُ[114]</w:t>
      </w:r>
    </w:p>
    <w:p>
      <w:pPr>
        <w:pStyle w:val="BookText"/>
      </w:pPr>
      <w:r>
        <w:rPr>
          <w:rFonts w:ascii="Amiri" w:hAnsi="Amiri" w:eastAsia="Amiri" w:cs="Amiri"/>
          <w:lang w:bidi="ar-SA"/>
          <w:color w:val="111111"/>
          <w:sz w:val="28"/>
          <w:szCs w:val="28"/>
          <w:rtl/>
        </w:rPr>
        <w:t xml:space="preserve">وَ قَدْ يُجْمَعُ بَينَ الْاِستِعَارَةِ وَ التَّورِيَةِ مِنْ هَذَا الْقِسْمِ، كَقَولِهِ:</w:t>
      </w:r>
    </w:p>
    <w:p>
      <w:pPr>
        <w:pStyle w:val="BookText"/>
      </w:pPr>
      <w:r>
        <w:rPr>
          <w:rFonts w:ascii="Amiri" w:hAnsi="Amiri" w:eastAsia="Amiri" w:cs="Amiri"/>
          <w:lang w:bidi="ar-SA"/>
          <w:color w:val="111111"/>
          <w:sz w:val="28"/>
          <w:szCs w:val="28"/>
          <w:rtl/>
        </w:rPr>
        <w:t xml:space="preserve">يَا بَدْرُ أَهْلُكَ جَارُوا *** وَ عَلَّمُوكَ التَّجَرِّي</w:t>
      </w:r>
    </w:p>
    <w:p>
      <w:pPr>
        <w:pStyle w:val="BookText"/>
      </w:pPr>
      <w:r>
        <w:rPr>
          <w:rFonts w:ascii="Amiri" w:hAnsi="Amiri" w:eastAsia="Amiri" w:cs="Amiri"/>
          <w:lang w:bidi="ar-SA"/>
          <w:color w:val="111111"/>
          <w:sz w:val="28"/>
          <w:szCs w:val="28"/>
          <w:rtl/>
        </w:rPr>
        <w:t xml:space="preserve">فَلْيَفْعَلُوا مَا يَشَاؤُا *** فَإِنَّهُمْ أَهْلُ بَدْرِ[115]</w:t>
      </w:r>
    </w:p>
    <w:p>
      <w:pPr>
        <w:pStyle w:val="BookText"/>
      </w:pPr>
      <w:r>
        <w:rPr>
          <w:rFonts w:ascii="Times New Roman" w:hAnsi="Times New Roman" w:eastAsia="Times New Roman" w:cs="Times New Roman"/>
          <w:lang w:val="en-US" w:bidi="en-US"/>
          <w:color w:val="111111"/>
          <w:sz w:val="28"/>
          <w:szCs w:val="28"/>
          <w:rtl/>
        </w:rPr>
        <w:t xml:space="preserve">/A16/</w:t>
      </w:r>
      <w:r>
        <w:rPr>
          <w:rFonts w:ascii="Amiri" w:hAnsi="Amiri" w:eastAsia="Amiri" w:cs="Amiri"/>
          <w:lang w:bidi="ar-SA"/>
          <w:color w:val="111111"/>
          <w:sz w:val="28"/>
          <w:szCs w:val="28"/>
          <w:rtl/>
        </w:rPr>
        <w:t xml:space="preserve">فَإِنَّهُ أَطلَقَ لَفظَ «البَدْرِ» عَلَى الَمحبُوبِ بِالْاِستِعَارَةِ وَ رَتَّبَ عَلَيهِ أَثَرَ البَدرِ بِمَعْنًى آخَرَ.</w:t>
      </w:r>
    </w:p>
    <w:p>
      <w:pPr>
        <w:pStyle w:val="BookText"/>
      </w:pPr>
      <w:r>
        <w:rPr>
          <w:rFonts w:ascii="Amiri" w:hAnsi="Amiri" w:eastAsia="Amiri" w:cs="Amiri"/>
          <w:lang w:bidi="ar-SA"/>
          <w:color w:val="111111"/>
          <w:sz w:val="28"/>
          <w:szCs w:val="28"/>
          <w:rtl/>
        </w:rPr>
        <w:t xml:space="preserve">وَ أَنْتَ فِي هَذِهِ</w:t>
      </w:r>
      <w:r>
        <w:rPr>
          <w:rStyle w:val="FootnoteReference"/>
        </w:rPr>
        <w:footnoteReference w:id="158"/>
      </w:r>
      <w:r>
        <w:rPr>
          <w:rFonts w:ascii="Amiri" w:hAnsi="Amiri" w:eastAsia="Amiri" w:cs="Amiri"/>
          <w:lang w:bidi="ar-SA"/>
          <w:color w:val="111111"/>
          <w:sz w:val="28"/>
          <w:szCs w:val="28"/>
          <w:rtl/>
        </w:rPr>
        <w:t xml:space="preserve">الْأَقسَامِ بِالخِيَارِ، فَإِنْ شِئْتَ مُرَاعَاةَ مَا ذَكَرَهُ الْقَومُ مِنَ الشَّوَاهِدِ وَ أَرَدْتَ عَدَمَ إِخرَاجِهَا عَنْ حَرِيمِ التَّورِيَةِ تَسَامَحْتَ فِيَما وَصَفنَاهُ، وَ عَمَّمْتَ الاِسْمَ كَمَا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صَنَعنَاهُ؛ وَ إِنْ شِئْتَ أَلْحَقْتَ كُلًّا مِنْ هَذِهِ الشَّوَاهِدِ وَ أَمثَالِهَا بِمَا يُنَاسِبُهَا مِنَ النِّكَاتِ</w:t>
      </w:r>
      <w:r>
        <w:rPr>
          <w:rStyle w:val="FootnoteReference"/>
        </w:rPr>
        <w:footnoteReference w:id="159"/>
      </w:r>
      <w:r>
        <w:rPr>
          <w:rFonts w:ascii="Amiri" w:hAnsi="Amiri" w:eastAsia="Amiri" w:cs="Amiri"/>
          <w:lang w:bidi="ar-SA"/>
          <w:color w:val="111111"/>
          <w:sz w:val="28"/>
          <w:szCs w:val="28"/>
          <w:rtl/>
        </w:rPr>
        <w:t xml:space="preserve">وَ عَدَّيْتَ</w:t>
      </w:r>
      <w:r>
        <w:rPr>
          <w:rStyle w:val="FootnoteReference"/>
        </w:rPr>
        <w:footnoteReference w:id="160"/>
      </w:r>
      <w:r>
        <w:rPr>
          <w:rFonts w:ascii="Amiri" w:hAnsi="Amiri" w:eastAsia="Amiri" w:cs="Amiri"/>
          <w:lang w:bidi="ar-SA"/>
          <w:color w:val="111111"/>
          <w:sz w:val="28"/>
          <w:szCs w:val="28"/>
          <w:rtl/>
        </w:rPr>
        <w:t xml:space="preserve">مَا لَاتَجِدُ مَا يُنَاسِبُهَا مِنَ النِّكَاتِ الْمَذكُورَةِ نُكْتَةً مُسْتَقِلَّةً.</w:t>
      </w:r>
    </w:p>
    <w:p>
      <w:pPr>
        <w:pStyle w:val="BookText"/>
      </w:pPr>
      <w:r>
        <w:rPr>
          <w:rFonts w:ascii="Amiri" w:hAnsi="Amiri" w:eastAsia="Amiri" w:cs="Amiri"/>
          <w:lang w:bidi="ar-SA"/>
          <w:color w:val="111111"/>
          <w:sz w:val="28"/>
          <w:szCs w:val="28"/>
          <w:rtl/>
        </w:rPr>
        <w:t xml:space="preserve">وَ مَعَ هَذِهِ التَّسَامُحَاتِ وَ مَا عَرَفْتَهُ مِنَّا مِنَ التَّوسِعَةِ فِي أَمْرِ التَّورِيَةِ، فَإِنَّ كَثِيرًا مِنَ الشَّوَاهِدِ الَّتِي ذَكَرُوهَا لَهَا لَيْسَتْ مِنهَا؛ فَكَيفَ لَو بَنَينَا عَلَى التَّضْيِيقِ الَّذِي يَلْزَمُ مِنْ تَعرِيفِهِمْ لَهَا وَ أَلْزَمْنَاهُمْ حَدَّهُمْ؟!. أَلَا تَرَى أَنَّهُمْ عَدَّوا مِنَ التَّورِيَةِ قَولَ الوَدَاعِيِ[116]:</w:t>
      </w:r>
    </w:p>
    <w:p>
      <w:pPr>
        <w:pStyle w:val="BookText"/>
      </w:pPr>
      <w:r>
        <w:rPr>
          <w:rFonts w:ascii="Amiri" w:hAnsi="Amiri" w:eastAsia="Amiri" w:cs="Amiri"/>
          <w:lang w:bidi="ar-SA"/>
          <w:color w:val="111111"/>
          <w:sz w:val="28"/>
          <w:szCs w:val="28"/>
          <w:rtl/>
        </w:rPr>
        <w:t xml:space="preserve">وَ قَائِلُ قَولٍ لِيَ مَا سِنُّهَا *** فَقُلْتُ مَا فِي فَمِهَا سِنُ[117]</w:t>
      </w:r>
    </w:p>
    <w:p>
      <w:pPr>
        <w:pStyle w:val="BookText"/>
      </w:pPr>
      <w:r>
        <w:rPr>
          <w:rFonts w:ascii="Amiri" w:hAnsi="Amiri" w:eastAsia="Amiri" w:cs="Amiri"/>
          <w:lang w:bidi="ar-SA"/>
          <w:color w:val="111111"/>
          <w:sz w:val="28"/>
          <w:szCs w:val="28"/>
          <w:rtl/>
        </w:rPr>
        <w:t xml:space="preserve">وَ هُوَ مِنْ</w:t>
      </w:r>
      <w:r>
        <w:rPr>
          <w:rStyle w:val="FootnoteReference"/>
        </w:rPr>
        <w:footnoteReference w:id="161"/>
      </w:r>
      <w:r>
        <w:rPr>
          <w:rFonts w:ascii="Amiri" w:hAnsi="Amiri" w:eastAsia="Amiri" w:cs="Amiri"/>
          <w:lang w:bidi="ar-SA"/>
          <w:color w:val="111111"/>
          <w:sz w:val="28"/>
          <w:szCs w:val="28"/>
          <w:rtl/>
        </w:rPr>
        <w:t xml:space="preserve">شَوَاهِدِ القَولِ بِالْمُوجَبِ!.</w:t>
      </w:r>
    </w:p>
    <w:p>
      <w:pPr>
        <w:pStyle w:val="BookText"/>
      </w:pPr>
      <w:r>
        <w:rPr>
          <w:rFonts w:ascii="Amiri" w:hAnsi="Amiri" w:eastAsia="Amiri" w:cs="Amiri"/>
          <w:lang w:bidi="ar-SA"/>
          <w:color w:val="111111"/>
          <w:sz w:val="28"/>
          <w:szCs w:val="28"/>
          <w:rtl/>
        </w:rPr>
        <w:t xml:space="preserve">وَ قَولَ الآخَرِ:</w:t>
      </w:r>
    </w:p>
    <w:p>
      <w:pPr>
        <w:pStyle w:val="BookText"/>
      </w:pPr>
      <w:r>
        <w:rPr>
          <w:rFonts w:ascii="Amiri" w:hAnsi="Amiri" w:eastAsia="Amiri" w:cs="Amiri"/>
          <w:lang w:bidi="ar-SA"/>
          <w:color w:val="111111"/>
          <w:sz w:val="28"/>
          <w:szCs w:val="28"/>
          <w:rtl/>
        </w:rPr>
        <w:t xml:space="preserve">عَنْ أَحْمَرِ الْمَشْرُوبِ مَا تَلْتَهِي *** قُلْتُ وَ لَا عَنْ أَخْضَرِ الشَّارِبِ[118]</w:t>
      </w:r>
    </w:p>
    <w:p>
      <w:pPr>
        <w:pStyle w:val="BookText"/>
      </w:pPr>
      <w:r>
        <w:rPr>
          <w:rFonts w:ascii="Amiri" w:hAnsi="Amiri" w:eastAsia="Amiri" w:cs="Amiri"/>
          <w:lang w:bidi="ar-SA"/>
          <w:color w:val="111111"/>
          <w:sz w:val="28"/>
          <w:szCs w:val="28"/>
          <w:rtl/>
        </w:rPr>
        <w:t xml:space="preserve">وَ فِي هَذَا البَيتِ عِدَّةُ نِكَاتٍ بَدِيعِيَّةٍ، أَظْهَرُهَا: التَّجْنِيسُ بَينَ «المَشرُوبِ» وَ «الشَّارِبِ»؛ وَ مُرَاعَاةُ النَّظِيرِ بَينَهُمَا؛ وَ التَّدْبِيجُ أَو إِيهَامُهُ إِنْ لَمْ‌يَكُنِ المُرَادُ بِاِخْضِرَارِ الشَّارِبِ: اللَّونَ. وَ لَيسَ فِيهِ تَورِيَةٌ إِلَّا عَلَى مَعْنًى رَكِيكٍ. ... إِلَى غَيرِ /</w:t>
      </w:r>
      <w:r>
        <w:rPr>
          <w:rFonts w:ascii="Times New Roman" w:hAnsi="Times New Roman" w:eastAsia="Times New Roman" w:cs="Times New Roman"/>
          <w:lang w:val="en-US" w:bidi="en-US"/>
          <w:color w:val="111111"/>
          <w:sz w:val="28"/>
          <w:szCs w:val="28"/>
          <w:rtl/>
        </w:rPr>
        <w:t xml:space="preserve">B16/ </w:t>
      </w:r>
      <w:r>
        <w:rPr>
          <w:rFonts w:ascii="Amiri" w:hAnsi="Amiri" w:eastAsia="Amiri" w:cs="Amiri"/>
          <w:lang w:bidi="ar-SA"/>
          <w:color w:val="111111"/>
          <w:sz w:val="28"/>
          <w:szCs w:val="28"/>
          <w:rtl/>
        </w:rPr>
        <w:t xml:space="preserve">ذَلِكَ مِمَّا لَايَخفَى عَلَى الْمُتَتَبِّعِ.</w:t>
      </w:r>
    </w:p>
    <w:p>
      <w:pPr>
        <w:pStyle w:val="BookText"/>
      </w:pPr>
      <w:r>
        <w:rPr>
          <w:rFonts w:ascii="Amiri" w:hAnsi="Amiri" w:eastAsia="Amiri" w:cs="Amiri"/>
          <w:lang w:bidi="ar-SA"/>
          <w:color w:val="111111"/>
          <w:sz w:val="28"/>
          <w:szCs w:val="28"/>
          <w:rtl/>
        </w:rPr>
        <w:t xml:space="preserve">وَ قَدْ طَالَ الْكَلَامُ فِي التَّورِيَةِ، مَعَ ذَلِكَ بَقِيَتْ مِنهَا مَبَاحِثُ كَثِيرَةٌ يَسْتَدْعِي تَحقِيقُهَا تَصنِيفَ رِسَالَةٍ مُسْتَقِلَّةٍ. وَ لَعَمْرِي إِنَّ الْمُتَأَخِّرِينَ لَمْ‌يُوَفَّوا حَقَّها بِالْبَحْثِ، عَلَى أَنَّهَا جُلُّ بِضَاعَتِهِمْ، وَ عُمْدَةُ صِنَاعَتِهِمْ!.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0" w:name="pg7815_57384"/>
    <w:bookmarkEnd w:id="40"/>
    <w:p>
      <w:pPr>
        <w:pStyle w:val="Heading3"/>
      </w:pPr>
      <w:bookmarkStart w:id="137" w:name="_Toc81"/>
      <w:r>
        <w:t>رَجْعٌ</w:t>
      </w:r>
      <w:bookmarkEnd w:id="137"/>
    </w:p>
    <w:p>
      <w:pPr>
        <w:pStyle w:val="BookText"/>
      </w:pPr>
      <w:r>
        <w:rPr>
          <w:rFonts w:ascii="Amiri" w:hAnsi="Amiri" w:eastAsia="Amiri" w:cs="Amiri"/>
          <w:lang w:bidi="ar-SA"/>
          <w:color w:val="111111"/>
          <w:sz w:val="28"/>
          <w:szCs w:val="28"/>
          <w:rtl/>
        </w:rPr>
        <w:t xml:space="preserve">وَ لِعُلَمَاءِ البَدِيعِ مَعَ ذَلِكَ مُسَامَحَاتٌ كَثِيرَةٌ فِي ضَبْطِ الأَنوَاعِ وَ تَعْدَادِهَا. فَرُبَّمَا جَمَعُوا بَينَ أُمُورٍ مُخْتَلِفَةٍ بِاسْمٍ وَاحِدٍ، وَ رُبَّمَا سَمَّوا نُكْتَةً وَاحِدَةً بِأَسْمَاءٍ مُتَعَدِّدَةٍ بِتَوَهُّمِ فَرْقٍ ضَعِيفٍ أَو مَمْنُوعٍ!، فَأَوجَبَ ذَلِكَ تَكثِيرَ الْاِصْطِلَاحَاتِ</w:t>
      </w:r>
      <w:r>
        <w:rPr>
          <w:rStyle w:val="FootnoteReference"/>
        </w:rPr>
        <w:footnoteReference w:id="162"/>
      </w:r>
      <w:r>
        <w:rPr>
          <w:rFonts w:ascii="Amiri" w:hAnsi="Amiri" w:eastAsia="Amiri" w:cs="Amiri"/>
          <w:lang w:bidi="ar-SA"/>
          <w:color w:val="111111"/>
          <w:sz w:val="28"/>
          <w:szCs w:val="28"/>
          <w:rtl/>
        </w:rPr>
        <w:t xml:space="preserve">وَ تَعَسُّرَ ضَبطِ النِّكَاتِ.</w:t>
      </w:r>
    </w:p>
    <w:p>
      <w:pPr>
        <w:pStyle w:val="BookText"/>
      </w:pPr>
      <w:r>
        <w:rPr>
          <w:rFonts w:ascii="Amiri" w:hAnsi="Amiri" w:eastAsia="Amiri" w:cs="Amiri"/>
          <w:lang w:bidi="ar-SA"/>
          <w:color w:val="111111"/>
          <w:sz w:val="28"/>
          <w:szCs w:val="28"/>
          <w:rtl/>
        </w:rPr>
        <w:t xml:space="preserve">وَ تَقسِيَماتُ عُلَمَاءِ الْمَعَانِي لِمَا ذَكَرُوهُ مِنَ النِّكَاتِ أَحْسَنُ مِنْ تَقسِيَماتِ هَؤُلَاءِ، وَ أَقرَبُ إِلَى الاِعْتِبَارِ.</w:t>
      </w:r>
    </w:p>
    <w:p>
      <w:pPr>
        <w:pStyle w:val="BookText"/>
      </w:pPr>
      <w:r>
        <w:rPr>
          <w:rFonts w:ascii="Amiri" w:hAnsi="Amiri" w:eastAsia="Amiri" w:cs="Amiri"/>
          <w:lang w:bidi="ar-SA"/>
          <w:color w:val="111111"/>
          <w:sz w:val="28"/>
          <w:szCs w:val="28"/>
          <w:rtl/>
        </w:rPr>
        <w:t xml:space="preserve">وَ هَذَا كُلُّهُ لَايُوجِبُ طَعْنًا فِي هَذَا الْعِلمِ وَ لَايَدْعُو إِلَى الْإِعْرَاضِ عَنهُ، إِذْ حَالُ البَدِيعِ كَحَالِ سَائِرِ العُلُومِ. فَهَلْ تَعلَمُ عِلْمًا سَلِمَ جَمِيعُ مَسَائِلِهِ مِنَ الْإِيرَادِ، وَ لَمْ‌يَتَطَرَّقْ إِلَى شَيْ‌ءٍ مِنهَا الفَسَادُ؟!. بَلْ ذَلِكَ أَدْعَى</w:t>
      </w:r>
      <w:r>
        <w:rPr>
          <w:rStyle w:val="FootnoteReference"/>
        </w:rPr>
        <w:footnoteReference w:id="163"/>
      </w:r>
      <w:r>
        <w:rPr>
          <w:rFonts w:ascii="Amiri" w:hAnsi="Amiri" w:eastAsia="Amiri" w:cs="Amiri"/>
          <w:lang w:bidi="ar-SA"/>
          <w:color w:val="111111"/>
          <w:sz w:val="28"/>
          <w:szCs w:val="28"/>
          <w:rtl/>
        </w:rPr>
        <w:t xml:space="preserve">لِلْخَوضِ فِي مَسَائِلِهِ، وَ الَّتميِيزِ بَينَ حَقِّهِ وَ بَاطِلِه.</w:t>
      </w:r>
    </w:p>
    <w:p>
      <w:pPr>
        <w:pStyle w:val="BookText"/>
      </w:pPr>
      <w:r>
        <w:rPr>
          <w:rFonts w:ascii="Amiri" w:hAnsi="Amiri" w:eastAsia="Amiri" w:cs="Amiri"/>
          <w:lang w:bidi="ar-SA"/>
          <w:color w:val="111111"/>
          <w:sz w:val="28"/>
          <w:szCs w:val="28"/>
          <w:rtl/>
        </w:rPr>
        <w:t xml:space="preserve">وَ إِنْ أَنكَرَ الْخَصمُ الْكُلِّيَّةَ فِي صَنَايِعِ الْبَدِيعِ وَ قَالَ: لَيسَ كُلُّ تَجْنِيسٍ بِنَفِيسٍ، وَ لَا كُلُّ تَشرِيعٍ بِبَدِيعٍ؛ وَ نَحنُ نَرَى مِنَ التَّلمِيحِ مَا لَايُسْتَمْلَحُ وَ مِنَ التَّردِيدِ مَا لَايُرَادُ، وَ مِنَ التَّخيِيرِ مَا لَايُختَارُ؛ وَ نَرَى الْبَيتَ فِيهِ الْغُلُوُّ وَ الْإِغْرَاقُ، وَ التَّنَاسُبُ وَ الطِّبَاقُ؛ وَ الطِّبَاعُ لَاتَقبَلُهُ، /</w:t>
      </w:r>
      <w:r>
        <w:rPr>
          <w:rFonts w:ascii="Times New Roman" w:hAnsi="Times New Roman" w:eastAsia="Times New Roman" w:cs="Times New Roman"/>
          <w:lang w:val="en-US" w:bidi="en-US"/>
          <w:color w:val="111111"/>
          <w:sz w:val="28"/>
          <w:szCs w:val="28"/>
          <w:rtl/>
        </w:rPr>
        <w:t xml:space="preserve">A17/ </w:t>
      </w:r>
      <w:r>
        <w:rPr>
          <w:rFonts w:ascii="Amiri" w:hAnsi="Amiri" w:eastAsia="Amiri" w:cs="Amiri"/>
          <w:lang w:bidi="ar-SA"/>
          <w:color w:val="111111"/>
          <w:sz w:val="28"/>
          <w:szCs w:val="28"/>
          <w:rtl/>
        </w:rPr>
        <w:t xml:space="preserve">وَ الأَسمَاعُ تَسْتَثْقِلُهُ؛ وَ نَرَى الْمُطَرَّفَ وَ الْمُفَوَّفَ وَ لَيسَ لَهُ دِيبَاجُهُ، وَ كَمْ بَيْتٍ لَمْ‌يَقْبَلِ الذَّوقُ إِدْمَاجَهُ، فَأَوجَبَ مِنَ البَيتِ إِخرَاجَهُ؛</w:t>
      </w:r>
    </w:p>
    <w:p>
      <w:pPr>
        <w:pStyle w:val="BookText"/>
      </w:pPr>
      <w:r>
        <w:rPr>
          <w:rFonts w:ascii="Amiri" w:hAnsi="Amiri" w:eastAsia="Amiri" w:cs="Amiri"/>
          <w:lang w:bidi="ar-SA"/>
          <w:color w:val="111111"/>
          <w:sz w:val="28"/>
          <w:szCs w:val="28"/>
          <w:rtl/>
        </w:rPr>
        <w:t xml:space="preserve">فَهُوَ حَقٌّ أَيضًا فِي الجُمْلَةِ. وَ لَكِنْ لِلْمُحَسَّنَاتِ البَدِيعِيَّةِ شُرُوطٌ لَاتَحْسُنُ إِلَّا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بِهَا[119]، وَ مَوَارِدُ لَاتُسْتَحْسَنُ إِلَّا فِيهَا؛ وَ جَمِيعُ ذَلِكَ مُبَيَّنٌ فِي ذَلِكَ أَو يَجِبُ بَيَانُهُ فِيهِ.</w:t>
      </w:r>
    </w:p>
    <w:p>
      <w:pPr>
        <w:pStyle w:val="BookText"/>
      </w:pPr>
      <w:r>
        <w:rPr>
          <w:rFonts w:ascii="Amiri" w:hAnsi="Amiri" w:eastAsia="Amiri" w:cs="Amiri"/>
          <w:lang w:bidi="ar-SA"/>
          <w:color w:val="111111"/>
          <w:sz w:val="28"/>
          <w:szCs w:val="28"/>
          <w:rtl/>
        </w:rPr>
        <w:t xml:space="preserve">عَلَى أَنَّ الْكَلَامَ كَمَا أَنَّ لَهُ مُحَسِّنَاتٌ، لَهُ مُقَبِّحَاتٌ كَذَلِكَ. وَ قَدْ ذَكَرَ أَهْلُ البَدِيعِ ذَلِكَ إِجْمَالًا فِي تَعرِيفِ هَذَا الْعِلْمِ؛ وَ كَانَ الأَولَى ذِكرَ ذَلِكَ تَفصِيلًا وَ جَعْلَهُ مِنْ مَسَائِلِ الْفَنِّ؛ وَ تَعمِيمَ تَحدِيدِهِ بِأَنْ يُقَالَ: إِنَّهُ عِلْمٌ يُعْرَفُ بِهِ مُحَسِّنَاتُ الْكَلَامِ وَ مُقَبِّحَاتُهُ.</w:t>
      </w:r>
    </w:p>
    <w:p>
      <w:pPr>
        <w:pStyle w:val="BookText"/>
      </w:pPr>
      <w:r>
        <w:rPr>
          <w:rFonts w:ascii="Amiri" w:hAnsi="Amiri" w:eastAsia="Amiri" w:cs="Amiri"/>
          <w:lang w:bidi="ar-SA"/>
          <w:color w:val="111111"/>
          <w:sz w:val="28"/>
          <w:szCs w:val="28"/>
          <w:rtl/>
        </w:rPr>
        <w:t xml:space="preserve">وَ لَئِنْ تَرَكُوا ذَلِكَ فَقَدْ ذَكَرُوا عِدَّةً مِنْهَا بِزَعْمِ أَنَّ تَرْكَهَا مِنَ الُْمحَسِّنَاتِ كَالْاِنسِجَامِ. فَإِنَّهُمْ جَعَلُوا الْعُمْدَةَ فِي تَعرِيفِهِ: الخُلُوَّ عَنْ التَّكَلُّفِ وَ التَّعقِيدِ، مَعَ أَنَّ الْكَلَامَ لَايَكُونُ حَسَنًا بِمُجَرَّدِ الْخُلُوِّ عَنْ ذَلِكَ، وَ إِلَّا لَكَانَ مِنْ شَوَاهِدِهِ قَولُ الْقَائِلِ:</w:t>
      </w:r>
    </w:p>
    <w:p>
      <w:pPr>
        <w:pStyle w:val="BookText"/>
      </w:pPr>
      <w:r>
        <w:rPr>
          <w:rFonts w:ascii="Amiri" w:hAnsi="Amiri" w:eastAsia="Amiri" w:cs="Amiri"/>
          <w:lang w:bidi="ar-SA"/>
          <w:color w:val="111111"/>
          <w:sz w:val="28"/>
          <w:szCs w:val="28"/>
          <w:rtl/>
        </w:rPr>
        <w:t xml:space="preserve">رُبَّمَا أَوفَيْتُ فِي عَلَمٍ *** تَرْفَعْنَ ثَوبِي شِمَالَاتُ[120]</w:t>
      </w:r>
    </w:p>
    <w:p>
      <w:pPr>
        <w:pStyle w:val="BookText"/>
      </w:pPr>
      <w:r>
        <w:rPr>
          <w:rFonts w:ascii="Amiri" w:hAnsi="Amiri" w:eastAsia="Amiri" w:cs="Amiri"/>
          <w:lang w:bidi="ar-SA"/>
          <w:color w:val="111111"/>
          <w:sz w:val="28"/>
          <w:szCs w:val="28"/>
          <w:rtl/>
        </w:rPr>
        <w:t xml:space="preserve">وَ قَولُ السُّوقِيِّ: «مَنْ يَشْتَرِي بَاذِنْجَانَ؟». نَعَمْ! وُجُودُهَا مُقَبِّحٌ لِلْكَلَامِ، وَ إِذَا تَجَاوَزَ الْحَدَّ فِي الْكَلَامِ لَايَكَادُ يَرفَعُهُمَا مُعْظَمُ مُحَسِّنَاتِ الْبَدِيعِ. وَ كَذَلِكَ بَعْضُ الْاِئْتِلَافَاتِ الْمَذْكُورَةِ فِي كُتُبِ الْفَنِّ، إِلَّا أَنْ تُؤْخَذَ فِي /</w:t>
      </w:r>
      <w:r>
        <w:rPr>
          <w:rFonts w:ascii="Times New Roman" w:hAnsi="Times New Roman" w:eastAsia="Times New Roman" w:cs="Times New Roman"/>
          <w:lang w:val="en-US" w:bidi="en-US"/>
          <w:color w:val="111111"/>
          <w:sz w:val="28"/>
          <w:szCs w:val="28"/>
          <w:rtl/>
        </w:rPr>
        <w:t xml:space="preserve">B17/ </w:t>
      </w:r>
      <w:r>
        <w:rPr>
          <w:rFonts w:ascii="Amiri" w:hAnsi="Amiri" w:eastAsia="Amiri" w:cs="Amiri"/>
          <w:lang w:bidi="ar-SA"/>
          <w:color w:val="111111"/>
          <w:sz w:val="28"/>
          <w:szCs w:val="28"/>
          <w:rtl/>
        </w:rPr>
        <w:t xml:space="preserve">حُدُودِهَا أُمُورٌ وُجُودِيَّةٌ تُوجِبُ دُخُولَهَا فِي عِدَادِ الُْمحَسِّنَاتِ.</w:t>
      </w:r>
    </w:p>
    <w:p>
      <w:pPr>
        <w:pStyle w:val="BookText"/>
      </w:pPr>
      <w:r>
        <w:rPr>
          <w:rFonts w:ascii="Amiri" w:hAnsi="Amiri" w:eastAsia="Amiri" w:cs="Amiri"/>
          <w:lang w:bidi="ar-SA"/>
          <w:color w:val="111111"/>
          <w:sz w:val="28"/>
          <w:szCs w:val="28"/>
          <w:rtl/>
        </w:rPr>
        <w:t xml:space="preserve">وَ الْكَلَامُ فِي ذَلِكَ يَأْتِي تَفْصِيلًا فِي شَرْحِ الْكِتَابِ - إِنْ شَاءَ اللَّهُ تَعَالَى! - .</w:t>
      </w:r>
    </w:p>
    <w:p>
      <w:pPr>
        <w:pStyle w:val="BookText"/>
      </w:pPr>
      <w:r>
        <w:rPr>
          <w:rFonts w:ascii="Amiri" w:hAnsi="Amiri" w:eastAsia="Amiri" w:cs="Amiri"/>
          <w:lang w:bidi="ar-SA"/>
          <w:color w:val="111111"/>
          <w:sz w:val="28"/>
          <w:szCs w:val="28"/>
          <w:rtl/>
        </w:rPr>
        <w:t xml:space="preserve">غَيْر انَّا نَقُولُ هُنَا إِجْمَالًا: هَلْ قَولُهُمْ: يُسْتَحْسَنُ فِي الْأَلفَاظِ الْجِنَاسُ وَ الاِشْتِقَاقُ، وَ فِي الْمَعَانِي الْغُلُوُّ وَ الْاِتِّفَاقُ؛ إِلَّا كَقَولِكَ: يُسْتَحْسَنُ الدَّعَجُ* فِي الْعَيْنَينِ، وَ الزَّجَجُ* فِي الْحَاجِبَينِ؟؛ فَهَلْ يُنَافِي ذَلِكَ إِنْ لَمْ‌يُسْتَحْسَنْ وَجْهٌ فِيهِ عَيْنٌ دَعْجَاءُ سَودَاءُ، أَو زَجَجُ الْحَاجِبَينِ يَكْفِي فِي حُسْنِ الْوَجْهِ وَ إِنِ اسْتَتْبَعَ</w:t>
      </w:r>
      <w:r>
        <w:rPr>
          <w:rStyle w:val="FootnoteReference"/>
        </w:rPr>
        <w:footnoteReference w:id="164"/>
      </w:r>
      <w:r>
        <w:rPr>
          <w:rFonts w:ascii="Amiri" w:hAnsi="Amiri" w:eastAsia="Amiri" w:cs="Amiri"/>
          <w:lang w:bidi="ar-SA"/>
          <w:color w:val="111111"/>
          <w:sz w:val="28"/>
          <w:szCs w:val="28"/>
          <w:rtl/>
        </w:rPr>
        <w:t xml:space="preserve">لِحْيَةً طَوِيلَةً بَيضَاءَ؟.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اعْتَرَفَ بِجَمِيعِ مَا تَقَدَّمَ وَ قَالَ: إِنَّا رُبَّمَا نَرَى</w:t>
      </w:r>
      <w:r>
        <w:rPr>
          <w:rStyle w:val="FootnoteReference"/>
        </w:rPr>
        <w:footnoteReference w:id="165"/>
      </w:r>
      <w:r>
        <w:rPr>
          <w:rFonts w:ascii="Amiri" w:hAnsi="Amiri" w:eastAsia="Amiri" w:cs="Amiri"/>
          <w:lang w:bidi="ar-SA"/>
          <w:color w:val="111111"/>
          <w:sz w:val="28"/>
          <w:szCs w:val="28"/>
          <w:rtl/>
        </w:rPr>
        <w:t xml:space="preserve">الْبَيْتَ حَسَنًا وَ لَانَرَى فِيهِ شَيْئًا مِنَ النِّكَاتِ الْمَذكُورَةِ؛</w:t>
      </w:r>
    </w:p>
    <w:p>
      <w:pPr>
        <w:pStyle w:val="BookText"/>
      </w:pPr>
      <w:r>
        <w:rPr>
          <w:rFonts w:ascii="Amiri" w:hAnsi="Amiri" w:eastAsia="Amiri" w:cs="Amiri"/>
          <w:lang w:bidi="ar-SA"/>
          <w:color w:val="111111"/>
          <w:sz w:val="28"/>
          <w:szCs w:val="28"/>
          <w:rtl/>
        </w:rPr>
        <w:t xml:space="preserve">فَهُوَ كَذَلِكَ؛ بَلِ الْحَقُّ إِنَّ الْقَومَ لَمْ‌يَذْكُرُوا مِنَ الُْمحَسِّنَاتِ إِلَّا أَشيَاءَ يَسِيرَةً، وَ هِيَ أَكثَرُ مِمَّا ذَكَرُوهُ بِأَضْعَافٍ كَثِيرَةٍ. وَ لَايَزَالُ الْمُتَأَمِّلُ فِى كَلَامِ اللَّهِ - سُبحَانَهُ! - يَظْفَرُ بِنِكَاتٍ شَرِيفَةٍ، وَ مُحَسِّنَاتٍ طَرِيفَةٍ لَمْ‌يَلتَفِتْ إِلَيهَا الْأَقْدَمُونَ. وَ كَذَلِكَ الْخُطَبُ وَ الأَدعِيَةُ الْمَنقُولَةُ عَنْ أَهْلِ الْبَيتِ - عَلَيْهِمُ السَّلَامُ - وَ كِتَابُ نَهْجِ الْبَلَاغَةِ وَحدَهُ كَافٍ لأَنْ يَسْتَخرِجَ مِنهُ الْمُتَدَرِّبُ فِى الصِّنَاعَةِ - إِنْ كَانَ مِنْ أَهلِ الفِطَانَةِ - أَضعَافَ مَا ذَكَرُوهُ.</w:t>
      </w:r>
    </w:p>
    <w:p>
      <w:pPr>
        <w:pStyle w:val="BookText"/>
      </w:pPr>
      <w:r>
        <w:rPr>
          <w:rFonts w:ascii="Amiri" w:hAnsi="Amiri" w:eastAsia="Amiri" w:cs="Amiri"/>
          <w:lang w:bidi="ar-SA"/>
          <w:color w:val="111111"/>
          <w:sz w:val="28"/>
          <w:szCs w:val="28"/>
          <w:rtl/>
        </w:rPr>
        <w:t xml:space="preserve">وَ جَمِيعُ ذَلِكَ لَايَضُرُّ بِأَصْلِ الْعِلمِ وَ لَا بِصِحَّةِ مَسَائِلِهِ المَذْكُورَةِ فِيهِ، بَلْ ذَلِكَ أَدْعَى</w:t>
      </w:r>
      <w:r>
        <w:rPr>
          <w:rStyle w:val="FootnoteReference"/>
        </w:rPr>
        <w:footnoteReference w:id="166"/>
      </w:r>
      <w:r>
        <w:rPr>
          <w:rFonts w:ascii="Amiri" w:hAnsi="Amiri" w:eastAsia="Amiri" w:cs="Amiri"/>
          <w:lang w:bidi="ar-SA"/>
          <w:color w:val="111111"/>
          <w:sz w:val="28"/>
          <w:szCs w:val="28"/>
          <w:rtl/>
        </w:rPr>
        <w:t xml:space="preserve">لِلْخَوضِ فِيهِ، وَ التَّعوِيلِ عَلَيهِ؛ لِتَزْدَادَ مَسَائِلُهُ وَ تَهْذَبَ زَلَائِلُهُ.</w:t>
      </w:r>
    </w:p>
    <w:p>
      <w:pPr>
        <w:pStyle w:val="BookText"/>
      </w:pPr>
      <w:r>
        <w:rPr>
          <w:rFonts w:ascii="Amiri" w:hAnsi="Amiri" w:eastAsia="Amiri" w:cs="Amiri"/>
          <w:lang w:bidi="ar-SA"/>
          <w:color w:val="111111"/>
          <w:sz w:val="28"/>
          <w:szCs w:val="28"/>
          <w:rtl/>
        </w:rPr>
        <w:t xml:space="preserve">وَ لَعَمْرِي! إِنَّهُ عِلْمٌ جُهِلَ عَظِيمُ مِقدَارِهِ، فَتَسَارَعَتِ /</w:t>
      </w:r>
      <w:r>
        <w:rPr>
          <w:rFonts w:ascii="Times New Roman" w:hAnsi="Times New Roman" w:eastAsia="Times New Roman" w:cs="Times New Roman"/>
          <w:lang w:val="en-US" w:bidi="en-US"/>
          <w:color w:val="111111"/>
          <w:sz w:val="28"/>
          <w:szCs w:val="28"/>
          <w:rtl/>
        </w:rPr>
        <w:t xml:space="preserve">A18/ </w:t>
      </w:r>
      <w:r>
        <w:rPr>
          <w:rFonts w:ascii="Amiri" w:hAnsi="Amiri" w:eastAsia="Amiri" w:cs="Amiri"/>
          <w:lang w:bidi="ar-SA"/>
          <w:color w:val="111111"/>
          <w:sz w:val="28"/>
          <w:szCs w:val="28"/>
          <w:rtl/>
        </w:rPr>
        <w:t xml:space="preserve">الْأَفكَارُ إِلَى إِنْكَارِهِ؛ وَ كَثُرَ الطَّاعِنُونَ عَلَيهِ، فَقَلَّ الرَّاغِبُونَ فِيهِ؛ وَ لَمْ‌يَحْظَ بِتَوَجُّهِ أَفْكَارِ الْمُتَأَخِّرِينَ إِلَيهِ، لِظَنِّهِمْ بِأَنَّ مَوضُوعَهُ عِدَّةُ تَصَنُّعَاتٍ خَارِجَةٍ عَنْ مَوضُوعِ الْفَصَاحَةِ وَ الْبَلَاغَةِ، وَ غَفْلَتِهِمْ عَمَّا نَبَّهْنَاكَ عَلَيهِ مِنْ أَنَّ جَمِيعَ مُحَسِّنَاتِ الْكَلَامِ دَاخِلَةٌ فِي مَسَائِلِهِ، وَ أَنَّ عُمدَةَ مَبَاحِثِ عِلْمَيِ الْبَلَاغَةِ إِمَّا دَاخِلَةٌ فِي مَسَائِلِ هَذَا الْفَنِّ، أَو مُقَدَّمَةٌ لَهَا وَ مَطْلُوبَةٌ لأَجْلِهَا.</w:t>
      </w:r>
    </w:p>
    <w:p>
      <w:pPr>
        <w:pStyle w:val="BookText"/>
      </w:pPr>
      <w:r>
        <w:rPr>
          <w:rFonts w:ascii="Amiri" w:hAnsi="Amiri" w:eastAsia="Amiri" w:cs="Amiri"/>
          <w:lang w:bidi="ar-SA"/>
          <w:color w:val="111111"/>
          <w:sz w:val="28"/>
          <w:szCs w:val="28"/>
          <w:rtl/>
        </w:rPr>
        <w:t xml:space="preserve">هَذَا السَّكَاكِيُ[121] وَ هُوَ الْعَلَمُ فِي الْعِلْمَينِ، وَ الْمُؤَسِّسُ لِلْفَنَّيْنِ؛ كَانَتْ عُقْبَى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مُسَاهَلَتِهِ فِي هَذَا الْفَنِّ وَ ثَمَرَةُ مُسَامَحَتِهِ فِيهِ أَنْ فَاتَهُ عِنْدَ التَّكَلُّمِ[122] عَلَى مَحَاسِنِ قَولِهِ - تَعَالَى! - : «وَ قِيلَ يَا أَرْضُ ابْلَعِي»[123] - ... إِلَى آخِرِهِ -</w:t>
      </w:r>
    </w:p>
    <w:p>
      <w:pPr>
        <w:pStyle w:val="BookText"/>
      </w:pPr>
      <w:r>
        <w:rPr>
          <w:rFonts w:ascii="Amiri" w:hAnsi="Amiri" w:eastAsia="Amiri" w:cs="Amiri"/>
          <w:lang w:bidi="ar-SA"/>
          <w:color w:val="111111"/>
          <w:sz w:val="28"/>
          <w:szCs w:val="28"/>
          <w:rtl/>
        </w:rPr>
        <w:t xml:space="preserve">النِّصفُ مِنهَا، أَو أَكثَرُ!، وَ قَدْ تَنَبَّهَ لَهَا الْعَالِمُونَ[124] بِالْبَدِيعِ مِمَّنْ هُوَ دُونَ السَّكَاكِيِ[125] فِي الْفَضْلِ وَ جَودَةِ الْفَهْمِ.</w:t>
      </w:r>
    </w:p>
    <w:p>
      <w:pPr>
        <w:pStyle w:val="BookText"/>
      </w:pPr>
      <w:r>
        <w:rPr>
          <w:rFonts w:ascii="Amiri" w:hAnsi="Amiri" w:eastAsia="Amiri" w:cs="Amiri"/>
          <w:lang w:bidi="ar-SA"/>
          <w:color w:val="111111"/>
          <w:sz w:val="28"/>
          <w:szCs w:val="28"/>
          <w:rtl/>
        </w:rPr>
        <w:t xml:space="preserve">وَ لأَجلِ هَذَا الرَّأْيِ الجَامِدِ وَ الظَّنِّ الْفَاسِدِ بَقِيَتْ عُمدَةُ مَسَائِلِهِ الصَّحِيحَةِ مُنْحَصِرَةً فِيَما ذَكَرَهُ جَمَاعَةٌ مِنَ الْمُتَقَدِّمِينَ، بَلْ قَاسَى* مِنْ أَغْبِيَاءِ الْمُتَأَخِّرِينَ مَا يُوجِبُ لِلنَّاظِرِ فِيهِ الرِّقَّةَ لَهُ!. وَ لَو أَعْطَوهُ حَقَّهُ مِنَ التَّأَمُّلِ وَ الْبَحثِ لَبَلَغَ عَلَى كُرُورِ الأَعصَارِ بِتَلَاحُقِ الأَفكَارِ مَرْتَبَةً تَبْهَرُ الأَلبَابَ، وَ كَانَ أَنْفَعَ عِلْمٍ لِمَعْرِفَةِ إِعْجَازِ الْكِتَابِ.</w:t>
      </w:r>
    </w:p>
    <w:p>
      <w:pPr>
        <w:pStyle w:val="BookText"/>
      </w:pPr>
      <w:r>
        <w:rPr>
          <w:rFonts w:ascii="Amiri" w:hAnsi="Amiri" w:eastAsia="Amiri" w:cs="Amiri"/>
          <w:lang w:bidi="ar-SA"/>
          <w:color w:val="111111"/>
          <w:sz w:val="28"/>
          <w:szCs w:val="28"/>
          <w:rtl/>
        </w:rPr>
        <w:t xml:space="preserve">وَ مَعَ ذَلِكَ فَلَايَكَادُ يَخْفَى عَلَى الْمُتَدَرِّبِ الْفَطِنِ مَوقِعُ الْحُسْنِ مِنْ كُلِّ كَلَامٍ حَسَنٍ، فَمَنْ تَأَمَّلَ فِي قَولِهِ: «فَطَوَّعَتْ لَهُ نَفْسُهُ قَتْلَ أَخِيهِ فَقَتَلَهُ فَأَصْبَحَ مِنَ الْخَاسِرِينَ»[126]، /</w:t>
      </w:r>
      <w:r>
        <w:rPr>
          <w:rFonts w:ascii="Times New Roman" w:hAnsi="Times New Roman" w:eastAsia="Times New Roman" w:cs="Times New Roman"/>
          <w:lang w:val="en-US" w:bidi="en-US"/>
          <w:color w:val="111111"/>
          <w:sz w:val="28"/>
          <w:szCs w:val="28"/>
          <w:rtl/>
        </w:rPr>
        <w:t xml:space="preserve">B18/ </w:t>
      </w:r>
      <w:r>
        <w:rPr>
          <w:rFonts w:ascii="Amiri" w:hAnsi="Amiri" w:eastAsia="Amiri" w:cs="Amiri"/>
          <w:lang w:bidi="ar-SA"/>
          <w:color w:val="111111"/>
          <w:sz w:val="28"/>
          <w:szCs w:val="28"/>
          <w:rtl/>
        </w:rPr>
        <w:t xml:space="preserve">أَدْرَكَ الْحُسْنَ فِي تَرَتُّبِ كُلٍّ مِنَ التَّسوِيلِ وَ الْقَتلِ وَ النَّدَمِ عَلَى مَا قَبْلَهُ حَتَّى صَحَّ عَطْفُ الجَمِيعِ بِالْفَاءِ؛ وَ رَأَى مِثلَ ذَلِكَ - وَ إِنْ كَانَ كَلَامُ اللَّهِ أَجَلَّ مِنْ أَنْ يُقَاسَ بِغَيرِهِ - فِي قَولِ الشَّاعِرِ:</w:t>
      </w:r>
    </w:p>
    <w:p>
      <w:pPr>
        <w:pStyle w:val="BookText"/>
      </w:pPr>
      <w:r>
        <w:rPr>
          <w:rFonts w:ascii="Amiri" w:hAnsi="Amiri" w:eastAsia="Amiri" w:cs="Amiri"/>
          <w:lang w:bidi="ar-SA"/>
          <w:color w:val="111111"/>
          <w:sz w:val="28"/>
          <w:szCs w:val="28"/>
          <w:rtl/>
        </w:rPr>
        <w:t xml:space="preserve">رَأَى فَحَبَّ فَرَامَ الْوَصْلَ فَامْتَنَعُوا *** فَسَامَ صَبْرًا فَأَعْيَى نَيْلَهُ فَقَضَى[127]</w:t>
      </w:r>
    </w:p>
    <w:p>
      <w:pPr>
        <w:pStyle w:val="BookText"/>
      </w:pPr>
      <w:r>
        <w:rPr>
          <w:rFonts w:ascii="Amiri" w:hAnsi="Amiri" w:eastAsia="Amiri" w:cs="Amiri"/>
          <w:lang w:bidi="ar-SA"/>
          <w:color w:val="111111"/>
          <w:sz w:val="28"/>
          <w:szCs w:val="28"/>
          <w:rtl/>
        </w:rPr>
        <w:t xml:space="preserve">فَلَهُ أَنْ يُلْحِقَ ذَلِكَ بِنِكَاتِ البَدِيعِ، وَ يَختَارَ لَهُ اسْمًا يُنَاسِبُهُ؛ وَ قَدِ اسْتَحْسَنَ مَولَايَ الْأَخُ[128] - لَمَّا عَرَضْتُ عَلَيهِ ذَلِكَ - تَسْمِيَتَهُ بِالتَّسْبِيبِ.</w:t>
      </w:r>
    </w:p>
    <w:p>
      <w:pPr>
        <w:pStyle w:val="BookText"/>
      </w:pPr>
      <w:r>
        <w:rPr>
          <w:rFonts w:ascii="Amiri" w:hAnsi="Amiri" w:eastAsia="Amiri" w:cs="Amiri"/>
          <w:lang w:bidi="ar-SA"/>
          <w:color w:val="111111"/>
          <w:sz w:val="28"/>
          <w:szCs w:val="28"/>
          <w:rtl/>
        </w:rPr>
        <w:t xml:space="preserve">وَ مَنْ نَظَرَ إِلَى قَولِ أَمِيرِالْمُؤْمِنِينَ - عَلَيهِ السَّلَامُ - : «دَاخِلٌ فِي الْأَشيَاءِ لَا بِمُمَازَجَةٍ، خَارِجٌ عَنِ الْأَشْيَاءِ لَابِمُبَايَنَةٍ»[129]، وَ رَأَى أَنْوَارَ الْحُسْنِ بَازِغَةً مِنْ إِثبَاتِ الشَّيْ‌ءِ وَ نَفْيِ لَازِمِهِ وَ لَو غَالِبًا. وَ رَأَى مِثْلَهُ فِي قَولِ صَاحِبِيَ الْعَالِمِ الْفَاضِلِ، بَلْ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أُسْتَاذِيَ الَّذِي مِنْهُ تَعَلَّمْتُ سِحْرَ بَابِل، مُحَلِّي جِيدَ* الْفَضلِ بِأَبْهَى حُلِيٍّ، السَّيِّدِ جَعْفَرٍ الحِلِّيِ[130] - رَحِمَ اللَّهُ شَبَابَهُ، وَ أَجْزَلَ ثَوَابَهُ! - :</w:t>
      </w:r>
    </w:p>
    <w:p>
      <w:pPr>
        <w:pStyle w:val="BookText"/>
      </w:pPr>
      <w:r>
        <w:rPr>
          <w:rFonts w:ascii="Amiri" w:hAnsi="Amiri" w:eastAsia="Amiri" w:cs="Amiri"/>
          <w:lang w:bidi="ar-SA"/>
          <w:color w:val="111111"/>
          <w:sz w:val="28"/>
          <w:szCs w:val="28"/>
          <w:rtl/>
        </w:rPr>
        <w:t xml:space="preserve">وَ لَأَرْكَبَنَّ لَهَا الْفَلَا بِسَفَائِنَ *** مَا مَسَّ مِنْ أَمْرَاسِهَا الْمَلَّاحُ</w:t>
      </w:r>
    </w:p>
    <w:p>
      <w:pPr>
        <w:pStyle w:val="BookText"/>
      </w:pPr>
      <w:r>
        <w:rPr>
          <w:rFonts w:ascii="Amiri" w:hAnsi="Amiri" w:eastAsia="Amiri" w:cs="Amiri"/>
          <w:lang w:bidi="ar-SA"/>
          <w:color w:val="111111"/>
          <w:sz w:val="28"/>
          <w:szCs w:val="28"/>
          <w:rtl/>
        </w:rPr>
        <w:t xml:space="preserve">مِثْلُ الْقُصُورِ وَ مَا لَهُنَّ صَفَائِحُ *** أَو كَالْقُصُورِ وَ مَا لَهُنَّ جَنَاحُ[131]</w:t>
      </w:r>
    </w:p>
    <w:p>
      <w:pPr>
        <w:pStyle w:val="BookText"/>
      </w:pPr>
      <w:r>
        <w:rPr>
          <w:rFonts w:ascii="Amiri" w:hAnsi="Amiri" w:eastAsia="Amiri" w:cs="Amiri"/>
          <w:lang w:bidi="ar-SA"/>
          <w:color w:val="111111"/>
          <w:sz w:val="28"/>
          <w:szCs w:val="28"/>
          <w:rtl/>
        </w:rPr>
        <w:t xml:space="preserve">وَ فِي قَولِي أَصِفُ النِّيَاقَ* أَيْضًا:</w:t>
      </w:r>
    </w:p>
    <w:p>
      <w:pPr>
        <w:pStyle w:val="BookText"/>
      </w:pPr>
      <w:r>
        <w:rPr>
          <w:rFonts w:ascii="Amiri" w:hAnsi="Amiri" w:eastAsia="Amiri" w:cs="Amiri"/>
          <w:lang w:bidi="ar-SA"/>
          <w:color w:val="111111"/>
          <w:sz w:val="28"/>
          <w:szCs w:val="28"/>
          <w:rtl/>
        </w:rPr>
        <w:t xml:space="preserve">سَفَائِنُ لِلسَّرَى لَمْ‌تَدْرِ بَحْرًا *** وَ تَدْرِي مَا السَّبَاسِبُ وَ الْبِقَاعُ</w:t>
      </w:r>
    </w:p>
    <w:p>
      <w:pPr>
        <w:pStyle w:val="BookText"/>
      </w:pPr>
      <w:r>
        <w:rPr>
          <w:rFonts w:ascii="Amiri" w:hAnsi="Amiri" w:eastAsia="Amiri" w:cs="Amiri"/>
          <w:lang w:bidi="ar-SA"/>
          <w:color w:val="111111"/>
          <w:sz w:val="28"/>
          <w:szCs w:val="28"/>
          <w:rtl/>
        </w:rPr>
        <w:t xml:space="preserve">فَلَاتَرْجُوا لِمَسْرَاهَا قَبُولًا *** وَ لَايَخْشَى الدَّبُورَ لَهُ شِرَاعُ[132]</w:t>
      </w:r>
    </w:p>
    <w:p>
      <w:pPr>
        <w:pStyle w:val="BookText"/>
      </w:pPr>
      <w:r>
        <w:rPr>
          <w:rFonts w:ascii="Times New Roman" w:hAnsi="Times New Roman" w:eastAsia="Times New Roman" w:cs="Times New Roman"/>
          <w:lang w:val="en-US" w:bidi="en-US"/>
          <w:color w:val="111111"/>
          <w:sz w:val="28"/>
          <w:szCs w:val="28"/>
          <w:rtl/>
        </w:rPr>
        <w:t xml:space="preserve">/A19/ </w:t>
      </w:r>
      <w:r>
        <w:rPr>
          <w:rFonts w:ascii="Amiri" w:hAnsi="Amiri" w:eastAsia="Amiri" w:cs="Amiri"/>
          <w:lang w:bidi="ar-SA"/>
          <w:color w:val="111111"/>
          <w:sz w:val="28"/>
          <w:szCs w:val="28"/>
          <w:rtl/>
        </w:rPr>
        <w:t xml:space="preserve">بَلْ لَكَ أَنْ تَسْتَفِيدَ مِنَ الشَّطْرِ الثَّانِي أَنَّ اِثْبَاتَ لَوَازِمِ الضِّدِّ لِلشَّيْ‌ءِ يَزِيدُهُ حُسْنًا أَيْضًا.</w:t>
      </w:r>
    </w:p>
    <w:p>
      <w:pPr>
        <w:pStyle w:val="BookText"/>
      </w:pPr>
      <w:r>
        <w:rPr>
          <w:rFonts w:ascii="Amiri" w:hAnsi="Amiri" w:eastAsia="Amiri" w:cs="Amiri"/>
          <w:lang w:bidi="ar-SA"/>
          <w:color w:val="111111"/>
          <w:sz w:val="28"/>
          <w:szCs w:val="28"/>
          <w:rtl/>
        </w:rPr>
        <w:t xml:space="preserve">وَ مِثْلُهُ قَولُ أَبِي‌نُوَاسٍ[133]:</w:t>
      </w:r>
    </w:p>
    <w:p>
      <w:pPr>
        <w:pStyle w:val="BookText"/>
      </w:pPr>
      <w:r>
        <w:rPr>
          <w:rFonts w:ascii="Amiri" w:hAnsi="Amiri" w:eastAsia="Amiri" w:cs="Amiri"/>
          <w:lang w:bidi="ar-SA"/>
          <w:color w:val="111111"/>
          <w:sz w:val="28"/>
          <w:szCs w:val="28"/>
          <w:rtl/>
        </w:rPr>
        <w:t xml:space="preserve">كَتَبْتُ مِنْ غَيرِ قِرْطَاسٍ بِلَاقَلَمِ[134]</w:t>
      </w:r>
    </w:p>
    <w:p>
      <w:pPr>
        <w:pStyle w:val="BookText"/>
      </w:pPr>
      <w:r>
        <w:rPr>
          <w:rFonts w:ascii="Amiri" w:hAnsi="Amiri" w:eastAsia="Amiri" w:cs="Amiri"/>
          <w:lang w:bidi="ar-SA"/>
          <w:color w:val="111111"/>
          <w:sz w:val="28"/>
          <w:szCs w:val="28"/>
          <w:rtl/>
        </w:rPr>
        <w:t xml:space="preserve">وَ البَيتُ فِي مَعْنًى شَنِيعٍ، فَلَادَاعِيَ لِنَقْلِ تَمَامِهِ.</w:t>
      </w:r>
    </w:p>
    <w:p>
      <w:pPr>
        <w:pStyle w:val="BookText"/>
      </w:pPr>
      <w:r>
        <w:rPr>
          <w:rFonts w:ascii="Amiri" w:hAnsi="Amiri" w:eastAsia="Amiri" w:cs="Amiri"/>
          <w:lang w:bidi="ar-SA"/>
          <w:color w:val="111111"/>
          <w:sz w:val="28"/>
          <w:szCs w:val="28"/>
          <w:rtl/>
        </w:rPr>
        <w:t xml:space="preserve">وَ إِذَا تَأَمَّلْتَ قَولَ الْقَائِلِ:</w:t>
      </w:r>
    </w:p>
    <w:p>
      <w:pPr>
        <w:pStyle w:val="BookText"/>
      </w:pPr>
      <w:r>
        <w:rPr>
          <w:rFonts w:ascii="Amiri" w:hAnsi="Amiri" w:eastAsia="Amiri" w:cs="Amiri"/>
          <w:lang w:bidi="ar-SA"/>
          <w:color w:val="111111"/>
          <w:sz w:val="28"/>
          <w:szCs w:val="28"/>
          <w:rtl/>
        </w:rPr>
        <w:t xml:space="preserve">وَ لَيْسَ صَرِيرُ النَّعْشِ مَا تَسْمَعُونَهُ *** وَ لَكِنَّهُ أَضْلَاعُ قَومٍ تَقَصَّفُ[135]</w:t>
      </w:r>
    </w:p>
    <w:p>
      <w:pPr>
        <w:pStyle w:val="BookText"/>
      </w:pPr>
      <w:r>
        <w:rPr>
          <w:rFonts w:ascii="Amiri" w:hAnsi="Amiri" w:eastAsia="Amiri" w:cs="Amiri"/>
          <w:lang w:bidi="ar-SA"/>
          <w:color w:val="111111"/>
          <w:sz w:val="28"/>
          <w:szCs w:val="28"/>
          <w:rtl/>
        </w:rPr>
        <w:t xml:space="preserve">رَأَيْتَ عُمْدَةَ الْحُسْنِ فِيهِ إِنْكَارَ أَمْرٍ ثَابِتٍ وَ ادِّعَاءَ أَمْرٍ غَيْرِ ثَابِتٍ. وَ لَكَ أَنْ تُسَمِّيَ ذَلِكَ بِالْمُغَالَطَةِ وَ تَجعَلَ مِنْ شَوَاهِدِهَا قَولَ الْقَائِلِ:</w:t>
      </w:r>
    </w:p>
    <w:p>
      <w:pPr>
        <w:pStyle w:val="BookText"/>
      </w:pPr>
      <w:r>
        <w:rPr>
          <w:rFonts w:ascii="Amiri" w:hAnsi="Amiri" w:eastAsia="Amiri" w:cs="Amiri"/>
          <w:lang w:bidi="ar-SA"/>
          <w:color w:val="111111"/>
          <w:sz w:val="28"/>
          <w:szCs w:val="28"/>
          <w:rtl/>
        </w:rPr>
        <w:t xml:space="preserve">وَ لَيْسَ الَّذِي يَجْرِي مِنَ الْعَيْنِ مَاؤُهَا *** وَ لَكِنَّهُ نَفْسٌ تَذُوبُ فَتَقْطُرُ[136]</w:t>
      </w:r>
    </w:p>
    <w:p>
      <w:pPr>
        <w:pStyle w:val="BookText"/>
      </w:pPr>
      <w:r>
        <w:rPr>
          <w:rFonts w:ascii="Amiri" w:hAnsi="Amiri" w:eastAsia="Amiri" w:cs="Amiri"/>
          <w:lang w:bidi="ar-SA"/>
          <w:color w:val="111111"/>
          <w:sz w:val="28"/>
          <w:szCs w:val="28"/>
          <w:rtl/>
        </w:rPr>
        <w:t xml:space="preserve">وَ إِذَا الْتَفَتَّ إِلَى قَولِهِ - تَعَالَى! - : «يُوسُفُ أَعْرِضْ عَنْ هَذَا وَ اسْتَغْفِرِي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لِذَنْبِكِ»[137]، فَلَكَ أَنْ تَجْعَلَ الْاِلْتِفَاتَ مِنْ مُخَاطَبٍ إِلَى مُخَاطَبٍ آخَرَ مِنْ نِكَاتِ الْبَدِيعِ، إِذْ لَيسَ هُوَ بِأَدْوَنَ مِمَّا ذَكَرُوهُ مِنَ «الْاِلْتِفَاتِ عَنِ الْغَيْبَةِ إِلَى الخِطَابِ»[138] وَ نَحوِهِ؛ بَلْ هُوَ أَحْلَى مِنْهُ فِي الذَّوقِ وَ أَطْيَبُ!. وَ مِنْ شَوَاهِدِهِ قَولُهُ:</w:t>
      </w:r>
    </w:p>
    <w:p>
      <w:pPr>
        <w:pStyle w:val="BookText"/>
      </w:pPr>
      <w:r>
        <w:rPr>
          <w:rFonts w:ascii="Amiri" w:hAnsi="Amiri" w:eastAsia="Amiri" w:cs="Amiri"/>
          <w:lang w:bidi="ar-SA"/>
          <w:color w:val="111111"/>
          <w:sz w:val="28"/>
          <w:szCs w:val="28"/>
          <w:rtl/>
        </w:rPr>
        <w:t xml:space="preserve">فَيَا لَيْلَتِي هَكَذَا هَكَذَا *** وَ بِاللَّهِ بِاللَّهِ قِفْ يَا سَحَرْ[139]</w:t>
      </w:r>
    </w:p>
    <w:p>
      <w:pPr>
        <w:pStyle w:val="BookText"/>
      </w:pPr>
      <w:r>
        <w:rPr>
          <w:rFonts w:ascii="Amiri" w:hAnsi="Amiri" w:eastAsia="Amiri" w:cs="Amiri"/>
          <w:lang w:bidi="ar-SA"/>
          <w:color w:val="111111"/>
          <w:sz w:val="28"/>
          <w:szCs w:val="28"/>
          <w:rtl/>
        </w:rPr>
        <w:t xml:space="preserve">وَ إِذَا رَأَيْتَهُمْ عَدَّوا مِنهَا: «عِتَابُ الْمَرءِ نَفْسَهُ»[140]، فَلَكَ أَنْ تَعْلَمَ أَنْ لَاخُصُوصِيَّةَ لِلْعِتَابِ، بَلْ كَذَلِكَ مُطلَقُ الخِطَابِ مَعَ النَّفسِ؛ كَقَولِي:/</w:t>
      </w:r>
      <w:r>
        <w:rPr>
          <w:rFonts w:ascii="Times New Roman" w:hAnsi="Times New Roman" w:eastAsia="Times New Roman" w:cs="Times New Roman"/>
          <w:lang w:val="en-US" w:bidi="en-US"/>
          <w:color w:val="111111"/>
          <w:sz w:val="28"/>
          <w:szCs w:val="28"/>
          <w:rtl/>
        </w:rPr>
        <w:t xml:space="preserve">B19/</w:t>
      </w:r>
    </w:p>
    <w:p>
      <w:pPr>
        <w:pStyle w:val="BookText"/>
      </w:pPr>
      <w:r>
        <w:rPr>
          <w:rFonts w:ascii="Amiri" w:hAnsi="Amiri" w:eastAsia="Amiri" w:cs="Amiri"/>
          <w:lang w:bidi="ar-SA"/>
          <w:color w:val="111111"/>
          <w:sz w:val="28"/>
          <w:szCs w:val="28"/>
          <w:rtl/>
        </w:rPr>
        <w:t xml:space="preserve">يَا نَفسُ لِي مُرُّ الْإِبَاءِ شِيمَةٌ *** فَصَاحِبِينِي مَرَّةً أَو فَارِقِي</w:t>
      </w:r>
    </w:p>
    <w:p>
      <w:pPr>
        <w:pStyle w:val="BookText"/>
      </w:pPr>
      <w:r>
        <w:rPr>
          <w:rFonts w:ascii="Amiri" w:hAnsi="Amiri" w:eastAsia="Amiri" w:cs="Amiri"/>
          <w:lang w:bidi="ar-SA"/>
          <w:color w:val="111111"/>
          <w:sz w:val="28"/>
          <w:szCs w:val="28"/>
          <w:rtl/>
        </w:rPr>
        <w:t xml:space="preserve">لَارَجَعَتْ كَفِّي إِلَيَّ بَعْدَ مَا *** مُدَّتْ لِحَاجَةٍ إِلَى الْخَلَائِقِ[141]</w:t>
      </w:r>
    </w:p>
    <w:p>
      <w:pPr>
        <w:pStyle w:val="BookText"/>
      </w:pPr>
      <w:r>
        <w:rPr>
          <w:rFonts w:ascii="Amiri" w:hAnsi="Amiri" w:eastAsia="Amiri" w:cs="Amiri"/>
          <w:lang w:bidi="ar-SA"/>
          <w:color w:val="111111"/>
          <w:sz w:val="28"/>
          <w:szCs w:val="28"/>
          <w:rtl/>
        </w:rPr>
        <w:t xml:space="preserve">وَ ظَاهِرٌ إِنَّ مِثْلَهَا أَو مِنهَا عِتَابُ الْقَلْبِ؛ كَقَولِ الْبَهَاءِ زُهَيْرٍ[142]:</w:t>
      </w:r>
    </w:p>
    <w:p>
      <w:pPr>
        <w:pStyle w:val="BookText"/>
      </w:pPr>
      <w:r>
        <w:rPr>
          <w:rFonts w:ascii="Amiri" w:hAnsi="Amiri" w:eastAsia="Amiri" w:cs="Amiri"/>
          <w:lang w:bidi="ar-SA"/>
          <w:color w:val="111111"/>
          <w:sz w:val="28"/>
          <w:szCs w:val="28"/>
          <w:rtl/>
        </w:rPr>
        <w:t xml:space="preserve">وَيْحَكَ يَا قَلْبُ أَمَا قُلْتُ لَكَ *** إِيَّاكَ أَنْ تَهْلِكَ فِيمَنْ هَلَكَ[143]</w:t>
      </w:r>
    </w:p>
    <w:p>
      <w:pPr>
        <w:pStyle w:val="BookText"/>
      </w:pPr>
      <w:r>
        <w:rPr>
          <w:rFonts w:ascii="Amiri" w:hAnsi="Amiri" w:eastAsia="Amiri" w:cs="Amiri"/>
          <w:lang w:bidi="ar-SA"/>
          <w:color w:val="111111"/>
          <w:sz w:val="28"/>
          <w:szCs w:val="28"/>
          <w:rtl/>
        </w:rPr>
        <w:t xml:space="preserve">عَلَى أَنَّ الظَّاهِرَ دُخُولُ الْجَمِيعِ فِي نَوعِ التَّجرِيدِ[144]، بِنَاءً عَلَى مَا عَرَّفُوهُ؛</w:t>
      </w:r>
    </w:p>
    <w:p>
      <w:pPr>
        <w:pStyle w:val="BookText"/>
      </w:pPr>
      <w:r>
        <w:rPr>
          <w:rFonts w:ascii="Amiri" w:hAnsi="Amiri" w:eastAsia="Amiri" w:cs="Amiri"/>
          <w:lang w:bidi="ar-SA"/>
          <w:color w:val="111111"/>
          <w:sz w:val="28"/>
          <w:szCs w:val="28"/>
          <w:rtl/>
        </w:rPr>
        <w:t xml:space="preserve">وَ لِيَ فِي ذَلِكَ كَلَامٌ لَايَتَحَمَّلُهُ الْمَقَامُ.</w:t>
      </w:r>
    </w:p>
    <w:p>
      <w:pPr>
        <w:pStyle w:val="BookText"/>
      </w:pPr>
      <w:r>
        <w:rPr>
          <w:rFonts w:ascii="Amiri" w:hAnsi="Amiri" w:eastAsia="Amiri" w:cs="Amiri"/>
          <w:lang w:bidi="ar-SA"/>
          <w:color w:val="111111"/>
          <w:sz w:val="28"/>
          <w:szCs w:val="28"/>
          <w:rtl/>
        </w:rPr>
        <w:t xml:space="preserve">وَ إِذَا تَأَمَّلْتَ قَولَهُ - تَعَالَى! - : «تَرَى النَّاسَ سُكَارَى وَ مَا هُمْ بِسُكَارَى»[145] - ... إِلَى آخِرِه - ، وَ قَولَ الْبُحْتُرِيِ[146]:</w:t>
      </w:r>
    </w:p>
    <w:p>
      <w:pPr>
        <w:pStyle w:val="BookText"/>
      </w:pPr>
      <w:r>
        <w:rPr>
          <w:rFonts w:ascii="Amiri" w:hAnsi="Amiri" w:eastAsia="Amiri" w:cs="Amiri"/>
          <w:lang w:bidi="ar-SA"/>
          <w:color w:val="111111"/>
          <w:sz w:val="28"/>
          <w:szCs w:val="28"/>
          <w:rtl/>
        </w:rPr>
        <w:t xml:space="preserve">مِنْ جِعَادِ الْأَكُفِّ غَيْرِ جِعَادٍ *** وَ غِضَابِ الْوُجُوهِ غَيْرِ غِضَابِ[147]</w:t>
      </w:r>
    </w:p>
    <w:p>
      <w:pPr>
        <w:pStyle w:val="BookText"/>
      </w:pPr>
      <w:r>
        <w:rPr>
          <w:rFonts w:ascii="Amiri" w:hAnsi="Amiri" w:eastAsia="Amiri" w:cs="Amiri"/>
          <w:lang w:bidi="ar-SA"/>
          <w:color w:val="111111"/>
          <w:sz w:val="28"/>
          <w:szCs w:val="28"/>
          <w:rtl/>
        </w:rPr>
        <w:t xml:space="preserve">أَدْرَكْتَ حُسْنًا ظَاهِرًا فِي إِثْبَاتِ الشَّيْ‌ءِ وَ نَفْيِهِ مَعًا، لَاسِيََّما إِذَا انْضَمَّتْ إِلَيهِ التَّورِيَةُ أَو إِيهَامُهَا؛ كَمَا فِي قَولِي:</w:t>
      </w:r>
    </w:p>
    <w:p>
      <w:pPr>
        <w:pStyle w:val="BookText"/>
      </w:pPr>
      <w:r>
        <w:rPr>
          <w:rFonts w:ascii="Amiri" w:hAnsi="Amiri" w:eastAsia="Amiri" w:cs="Amiri"/>
          <w:lang w:bidi="ar-SA"/>
          <w:color w:val="111111"/>
          <w:sz w:val="28"/>
          <w:szCs w:val="28"/>
          <w:rtl/>
        </w:rPr>
        <w:t xml:space="preserve">طَلَّ دَمِي بِالْجُفُونِ ظَبْيٌ *** لَوَى دُيُونَ الْهَوَى وَ مَاطَل[148]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غَيرُ مَا ذَكَرُوهُ مِنْ طِبَاقِ السَّلْبِ بَعدَ الْإِيجَابِ وَ إِنْ كَانَ مُلَازِمًا مَعَهُ، إِذْ فِيهِ حُسْنٌ زَائِدٌ عَلَى الطِّبَاقِ، وَ هُوَ إِيهَامُ إِثْبَاتِ الْوَاسِطَةِ بَينَ الْوُجُودِ وَ العَدَمِ وَ بَيَانُ ارْتِفَاعِهِمَا مَعًا. وَ هَذَا غَيرُ الْحُسْنِ الْحَاصِلِ مِنْ مُجَرَّدِ اجْتَِماعِ لَفْظَيِ الْإِيجَابِ وَ السَّلْبِ فِي كَلَامٍ وَاحِدٍ وَ لَو لِأَمْرَينِ مُخْتَلِفَيْنِ، كَمَا فِي قَولِهِ - تَعَالَى! - : /</w:t>
      </w:r>
      <w:r>
        <w:rPr>
          <w:rFonts w:ascii="Times New Roman" w:hAnsi="Times New Roman" w:eastAsia="Times New Roman" w:cs="Times New Roman"/>
          <w:lang w:val="en-US" w:bidi="en-US"/>
          <w:color w:val="111111"/>
          <w:sz w:val="28"/>
          <w:szCs w:val="28"/>
          <w:rtl/>
        </w:rPr>
        <w:t xml:space="preserve">A20/ «</w:t>
      </w:r>
      <w:r>
        <w:rPr>
          <w:rFonts w:ascii="Amiri" w:hAnsi="Amiri" w:eastAsia="Amiri" w:cs="Amiri"/>
          <w:lang w:bidi="ar-SA"/>
          <w:color w:val="111111"/>
          <w:sz w:val="28"/>
          <w:szCs w:val="28"/>
          <w:rtl/>
        </w:rPr>
        <w:t xml:space="preserve">فَلَاتَخْشَوُا النَّاسَ وَ اخْشَونِ»[149]. وَ الحُسْنُ فِيَما ذَكَرْنَاهُ مَعْنَوِيٌّ، وَ فِي الثَّانِي يُشْبِهُ أَنْ يَكُونَ لَفْظِيًّا. وَ إِنْ كَانَ مَعْنَوِيًّا فَلَاشَكَّ أَنَّهُ حَيْثِيَّةٌ أُخْرَى غَيرُ مَا ذَكَرنَاهُ، وَ أَنَّ مَا ذَكَرنَاهُ أَعْلَى رُتْبَةً. وَ الْمُعْتَبَرُ فِي تَعْدَادِ النِّكَاتِ هِيَ الْجِهَاتُ الَّتِي يُوجِبُ الْحُسْنَ وَ إِنْ كَانَ بَعضُهَا مُلَازِمًا لِلْآخَرِ. ألَا تَرَى أَنَّهُمْ عَدَّوا كُلًّا مِنَ التَّعدِيدِ وَ حُسْنِ النَّسَقِ مُسْتَقِلًّا مَعَ أَنَّهُمَا مُلَازِمَانِ لِلتَّفْوِيفِ؟![150].</w:t>
      </w:r>
    </w:p>
    <w:p>
      <w:pPr>
        <w:pStyle w:val="BookText"/>
      </w:pPr>
      <w:r>
        <w:rPr>
          <w:rFonts w:ascii="Amiri" w:hAnsi="Amiri" w:eastAsia="Amiri" w:cs="Amiri"/>
          <w:lang w:bidi="ar-SA"/>
          <w:color w:val="111111"/>
          <w:sz w:val="28"/>
          <w:szCs w:val="28"/>
          <w:rtl/>
        </w:rPr>
        <w:t xml:space="preserve">وِ مِثلُهُ نَفْيُ الضِّدَّيْنِ أَوِ الْأَضْدَادِ كَذَلِكَ، وَ نَفيُ جَمِيعِ مَا لِلْجِنسِ مِنَ الْأَنْوَاعِ؛ كَقَولِ الْمُتَنَبِّي[151] فِي هِجَاءِ كَافُورٍ[152]:</w:t>
      </w:r>
    </w:p>
    <w:p>
      <w:pPr>
        <w:pStyle w:val="BookText"/>
      </w:pPr>
      <w:r>
        <w:rPr>
          <w:rFonts w:ascii="Amiri" w:hAnsi="Amiri" w:eastAsia="Amiri" w:cs="Amiri"/>
          <w:lang w:bidi="ar-SA"/>
          <w:color w:val="111111"/>
          <w:sz w:val="28"/>
          <w:szCs w:val="28"/>
          <w:rtl/>
        </w:rPr>
        <w:t xml:space="preserve">لَا فِي الرِّجَالِ وَ لَا النِّسْوَانِ مَعْدُودٌ[153]</w:t>
      </w:r>
    </w:p>
    <w:p>
      <w:pPr>
        <w:pStyle w:val="BookText"/>
      </w:pPr>
      <w:r>
        <w:rPr>
          <w:rFonts w:ascii="Amiri" w:hAnsi="Amiri" w:eastAsia="Amiri" w:cs="Amiri"/>
          <w:lang w:bidi="ar-SA"/>
          <w:color w:val="111111"/>
          <w:sz w:val="28"/>
          <w:szCs w:val="28"/>
          <w:rtl/>
        </w:rPr>
        <w:t xml:space="preserve">وَ لِلْحُسْنِ مَعَ ذَلِكَ أَسبَابٌ أُخَرُ تَتْبَعُ خُصُوصِيَّاتِ المَوَارِدِ وَ خُصُوصِيَّاتِ الْأَحْوَالِ، وَ تَختَلِفُ بِاخْتِلَافِ الْبِلَادِ وَ العَادَاتِ. وَ مِثلُ ذَلِكَ وَ إِنْ كَانَ بَيَانُهُ بِقَولٍ كُلِّيٍّ مُمْتَنِعًا وَ لَكِنَّهُ لَايَخْفَى عَلَى الْفَطِنِ الْمُتَدَرِّبِ فِي الصِّنَاعَةِ؛ كَمَا فِي قَولِ الْبُحْتُرِيِ[154]يَهْجُو قَاضِيًا:</w:t>
      </w:r>
    </w:p>
    <w:p>
      <w:pPr>
        <w:pStyle w:val="BookText"/>
      </w:pPr>
      <w:r>
        <w:rPr>
          <w:rFonts w:ascii="Amiri" w:hAnsi="Amiri" w:eastAsia="Amiri" w:cs="Amiri"/>
          <w:lang w:bidi="ar-SA"/>
          <w:color w:val="111111"/>
          <w:sz w:val="28"/>
          <w:szCs w:val="28"/>
          <w:rtl/>
        </w:rPr>
        <w:t xml:space="preserve">فَلَاتُشْلَلْ فَنِعْمَ أَخُو النَّدَامَى *** وَ سَاقِي فَضْلَةِ الزِّقِّ الزُّلَالِ[155]</w:t>
      </w:r>
    </w:p>
    <w:p>
      <w:pPr>
        <w:pStyle w:val="BookText"/>
      </w:pPr>
      <w:r>
        <w:rPr>
          <w:rFonts w:ascii="Amiri" w:hAnsi="Amiri" w:eastAsia="Amiri" w:cs="Amiri"/>
          <w:lang w:bidi="ar-SA"/>
          <w:color w:val="111111"/>
          <w:sz w:val="28"/>
          <w:szCs w:val="28"/>
          <w:rtl/>
        </w:rPr>
        <w:t xml:space="preserve">وَ لَو كَانَ هَذَا فِي مُغَنٍّ أَو مُطْرِبٍ لَكَانَ مَدْحًا مُتَوَسِّطًا، وَ لَكِنَّ كَونَهُ فِي قَاضٍ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شَبَكَتُهُ التَّقْوَى وَ الصَّلَاحُ وَ يَتَحَرَّجُ أَنْ يُقَالَ فِيهِ: إِنَّهُ يَرْتَكِبُ الْمُبَاحَ، جَعَلَهُ مِنْ أَحْسَنِ الْهِجَاءِ؛ ... إِلَى غَيرِ ذَلِكَ مِمَّا يُوجِبُ تَعْدَادُهُ الْخُرُوجَ عَنِ /</w:t>
      </w:r>
      <w:r>
        <w:rPr>
          <w:rFonts w:ascii="Times New Roman" w:hAnsi="Times New Roman" w:eastAsia="Times New Roman" w:cs="Times New Roman"/>
          <w:lang w:val="en-US" w:bidi="en-US"/>
          <w:color w:val="111111"/>
          <w:sz w:val="28"/>
          <w:szCs w:val="28"/>
          <w:rtl/>
        </w:rPr>
        <w:t xml:space="preserve">B20/ </w:t>
      </w:r>
      <w:r>
        <w:rPr>
          <w:rFonts w:ascii="Amiri" w:hAnsi="Amiri" w:eastAsia="Amiri" w:cs="Amiri"/>
          <w:lang w:bidi="ar-SA"/>
          <w:color w:val="111111"/>
          <w:sz w:val="28"/>
          <w:szCs w:val="28"/>
          <w:rtl/>
        </w:rPr>
        <w:t xml:space="preserve">المَقَامِ.</w:t>
      </w:r>
    </w:p>
    <w:p>
      <w:pPr>
        <w:pStyle w:val="BookText"/>
      </w:pPr>
      <w:r>
        <w:rPr>
          <w:rFonts w:ascii="Amiri" w:hAnsi="Amiri" w:eastAsia="Amiri" w:cs="Amiri"/>
          <w:lang w:bidi="ar-SA"/>
          <w:color w:val="111111"/>
          <w:sz w:val="28"/>
          <w:szCs w:val="28"/>
          <w:rtl/>
        </w:rPr>
        <w:t xml:space="preserve">وَ إِنَّمَا الْغَرَضُ بَيَانُ نَمُوذَجٍ</w:t>
      </w:r>
      <w:r>
        <w:rPr>
          <w:rStyle w:val="FootnoteReference"/>
        </w:rPr>
        <w:footnoteReference w:id="167"/>
      </w:r>
      <w:r>
        <w:rPr>
          <w:rFonts w:ascii="Amiri" w:hAnsi="Amiri" w:eastAsia="Amiri" w:cs="Amiri"/>
          <w:lang w:bidi="ar-SA"/>
          <w:color w:val="111111"/>
          <w:sz w:val="28"/>
          <w:szCs w:val="28"/>
          <w:rtl/>
        </w:rPr>
        <w:t xml:space="preserve">مِنْهَا، وَ تَرغِيبُ أُولِي الأَفهَامِ مِنْ أَهْلِ الْعَصْرِ عَلَى اسْتِخرَاجِ أَمْثَالِهَا وَ إِلْحَاقِهَا بِمَا ذَكَرُوهُ، لِيَتَّسِعَ نِطَاقُ هَذَا الْعِلمِ وَ يُثبِتَ لَهُمْ عَلَى الْمُتَأَخِّرِ عَنْهُمْ مِنَ الْحَقِّ مِثلَ مَا ثَبَتَ لِلْمُتَقَدِّمِ عَلَيْهِمْ.</w:t>
      </w:r>
    </w:p>
    <w:p>
      <w:pPr>
        <w:pStyle w:val="BookText"/>
      </w:pPr>
      <w:r>
        <w:rPr>
          <w:rFonts w:ascii="Amiri" w:hAnsi="Amiri" w:eastAsia="Amiri" w:cs="Amiri"/>
          <w:lang w:bidi="ar-SA"/>
          <w:color w:val="111111"/>
          <w:sz w:val="28"/>
          <w:szCs w:val="28"/>
          <w:rtl/>
        </w:rPr>
        <w:t xml:space="preserve">وَ آخِرُ مَا لِهَؤُلَاءِ مِنَ الحِيَلِ العَامِّيَّةِ: أَنْ يُنْشِدُوا أَبْيَاتًا حَسَنَةً يَزْعَمُونَ خُلُوَّهَا مِنَ النِّكَاتِ الْعِلمِيَّةِ، وَ يَجعَلُونَ ذَلِكَ دَلِيلًا عَلَى أَنَّ الْحُسْنَ فِي الْكَلَامِ غَيْرُ تَابِعٍ لِلنِّكَاتِ البَدِيعِيَّةِ؛</w:t>
      </w:r>
    </w:p>
    <w:p>
      <w:pPr>
        <w:pStyle w:val="BookText"/>
      </w:pPr>
      <w:r>
        <w:rPr>
          <w:rFonts w:ascii="Amiri" w:hAnsi="Amiri" w:eastAsia="Amiri" w:cs="Amiri"/>
          <w:lang w:bidi="ar-SA"/>
          <w:color w:val="111111"/>
          <w:sz w:val="28"/>
          <w:szCs w:val="28"/>
          <w:rtl/>
        </w:rPr>
        <w:t xml:space="preserve">وَ هَذَا جَهْلٌ وَ مُكَابَرَةٌ، وَ خُرُوجٌ عَنْ آدَابِ المُنَاظَرَةِ!؛ إِذْ الْعَاقِلُ لَايَرفَعُ الْيَدَ عَمَّا يَعلَمُ لِأَجْلِ مَا لَايَعْلَمُ!. وَ وُجُودُ مَسَائِلَ مَجهُولَةٍ فِي كُلِّ عِلْمٍ لَايَضُرُّ بِمَسَائِلِهِ الْمَعلُومَةِ. وَ ظَاهِرٌ لَدَى مَنْ مَارَسَ سَائِرَ الْعُلُومِ أَنَّهُ لَا عِلْمَ إِلَّا وَ فِيهِ مُشْكِلَاتٌ كَثِيرَةٌ قَدْ عَجِزَ أَرْبَابُهُ عَنْ حَلِّهَا وَ لَمْ‌يَمْنَعْهُمْ ذَلِكَ عَنِ الْاِعْتِرَافِ بِسَائِرِ مَسَائِلِهِ، وَ لَمْ‌يَجْعَلُوا ذَلِكَ دَلِيلًا عَلَى بُطْلَانِ الْعِلْمِ مِنْ أَصْلِهِ.</w:t>
      </w:r>
    </w:p>
    <w:p>
      <w:pPr>
        <w:pStyle w:val="BookText"/>
      </w:pPr>
      <w:r>
        <w:rPr>
          <w:rFonts w:ascii="Amiri" w:hAnsi="Amiri" w:eastAsia="Amiri" w:cs="Amiri"/>
          <w:lang w:bidi="ar-SA"/>
          <w:color w:val="111111"/>
          <w:sz w:val="28"/>
          <w:szCs w:val="28"/>
          <w:rtl/>
        </w:rPr>
        <w:t xml:space="preserve">وَ لَو سَلَّمْنَا عَجْزَنَا عَنْ بَيَانِ الْوَجْهِ فِي تِلْكَ الأَبْيَاتِ الْيَسِيرَةِ فَعِنْدَنَا مِنَ الشِّعرِ الْجَيِّدِ مَا يَزِيدُ عَلَيهَا بِأَضْعَافٍ كَثِيرَةٍ، وَ قَدْ عَرَفْنَا وَجْهَ الْحُسْنِ فِيهَا؛ فَهَذِهِ الْأَبيَاتُ تَكُونُ مِنْ مُشْكِلَاتِ الْفَنِّ، وَ حَلُّهَا فِي عُهْدَةِ مَنْ يَأْتِي بَعْدَنَا مِنْ فُضَلَاءِ الزَّمَنِ.</w:t>
      </w:r>
    </w:p>
    <w:p>
      <w:pPr>
        <w:pStyle w:val="BookText"/>
      </w:pPr>
      <w:r>
        <w:rPr>
          <w:rFonts w:ascii="Amiri" w:hAnsi="Amiri" w:eastAsia="Amiri" w:cs="Amiri"/>
          <w:lang w:bidi="ar-SA"/>
          <w:color w:val="111111"/>
          <w:sz w:val="28"/>
          <w:szCs w:val="28"/>
          <w:rtl/>
        </w:rPr>
        <w:t xml:space="preserve">وَ حَالُ الْبَدِيعِ فِي ذَلِكَ حَالُ سَائِرِ الْعُلُومِ، وَ وُجُودُ مَجْهُولَاتٍ كَثِيرَةٍ فِي كُلٍّ مِنهَا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مَعْلُومٌ.</w:t>
      </w:r>
    </w:p>
    <w:p>
      <w:pPr>
        <w:pStyle w:val="BookText"/>
      </w:pPr>
      <w:r>
        <w:rPr>
          <w:rFonts w:ascii="Amiri" w:hAnsi="Amiri" w:eastAsia="Amiri" w:cs="Amiri"/>
          <w:lang w:bidi="ar-SA"/>
          <w:color w:val="111111"/>
          <w:sz w:val="28"/>
          <w:szCs w:val="28"/>
          <w:rtl/>
        </w:rPr>
        <w:t xml:space="preserve">نَعَم! هَذَا الدَّلِيلُ رَدٌّ عَلَى مَنْ يَزْعَمُ انْحِصَارَ النِّكَاتِ بِهَذِهِ /</w:t>
      </w:r>
      <w:r>
        <w:rPr>
          <w:rFonts w:ascii="Times New Roman" w:hAnsi="Times New Roman" w:eastAsia="Times New Roman" w:cs="Times New Roman"/>
          <w:lang w:val="en-US" w:bidi="en-US"/>
          <w:color w:val="111111"/>
          <w:sz w:val="28"/>
          <w:szCs w:val="28"/>
          <w:rtl/>
        </w:rPr>
        <w:t xml:space="preserve">A21/</w:t>
      </w:r>
      <w:r>
        <w:rPr>
          <w:rFonts w:ascii="Amiri" w:hAnsi="Amiri" w:eastAsia="Amiri" w:cs="Amiri"/>
          <w:lang w:bidi="ar-SA"/>
          <w:color w:val="111111"/>
          <w:sz w:val="28"/>
          <w:szCs w:val="28"/>
          <w:rtl/>
        </w:rPr>
        <w:t xml:space="preserve">الَْمحْصُورَاتِ، وَ قَدْ عَرَفْتَ أَنَّا لَانَقُولُ بِذَلِكَ.</w:t>
      </w:r>
    </w:p>
    <w:p>
      <w:pPr>
        <w:pStyle w:val="BookText"/>
      </w:pPr>
      <w:r>
        <w:rPr>
          <w:rFonts w:ascii="Amiri" w:hAnsi="Amiri" w:eastAsia="Amiri" w:cs="Amiri"/>
          <w:lang w:bidi="ar-SA"/>
          <w:color w:val="111111"/>
          <w:sz w:val="28"/>
          <w:szCs w:val="28"/>
          <w:rtl/>
        </w:rPr>
        <w:t xml:space="preserve">وَ إِنْ نَازَعَنَا فِي النِّكَاتِ الْمُسْتَحْسِنَةِ عِندَ كَافَّةِ الْمُتَأَخِّرِينَ - كَالتَّورِيَةِ وَ التَّوجِيهِ وَ التَّضْمِينِ -</w:t>
      </w:r>
    </w:p>
    <w:p>
      <w:pPr>
        <w:pStyle w:val="BookText"/>
      </w:pPr>
      <w:r>
        <w:rPr>
          <w:rFonts w:ascii="Amiri" w:hAnsi="Amiri" w:eastAsia="Amiri" w:cs="Amiri"/>
          <w:lang w:bidi="ar-SA"/>
          <w:color w:val="111111"/>
          <w:sz w:val="28"/>
          <w:szCs w:val="28"/>
          <w:rtl/>
        </w:rPr>
        <w:t xml:space="preserve">، فَإِنْ كَانَ ذَلِكَ لِشُبْهَةٍ عَرَضَتْ لَهُ وَ هِيَ ظَنُّهُ خُلُوَّ أَشْعَارِ الْمُتَقَدِّمِينَ عَنهَا، وَ انْحِصَارَ الَْمحَاسِنِ فِيَما اهْتَدَوا إِلَيهَا؛ فَسَوفَ نُوضِحُ - بِعَونِ اللَّهِ! - فِي الْفُصُولِ الْآتِيَةِ وُجُودَهَا فِي أَشْعَارِ الأَوَائِلِ أَوَّلًا، وَ عَدَمَ انْحِصَارِ الَْمحَاسِنِ فِيَما عَرَّفُوهُ ثَانِيًا؛</w:t>
      </w:r>
    </w:p>
    <w:p>
      <w:pPr>
        <w:pStyle w:val="BookText"/>
      </w:pPr>
      <w:r>
        <w:rPr>
          <w:rFonts w:ascii="Amiri" w:hAnsi="Amiri" w:eastAsia="Amiri" w:cs="Amiri"/>
          <w:lang w:bidi="ar-SA"/>
          <w:color w:val="111111"/>
          <w:sz w:val="28"/>
          <w:szCs w:val="28"/>
          <w:rtl/>
        </w:rPr>
        <w:t xml:space="preserve">وَ إِنْ كَانَ ذَلِكَ لِنَبْوِ* طَبْعِهِ عَنهَا، وَ عَدَمِ مَيْلِهِ إِلَيهَا، مَعَ اطِّلَاعِهِ عَلَى جَيِّدِ الأَشعَارِ الْمُشتَمِلَةِ لَهَا؛ فَهُوَ رَجُلٌ قَدْ غَلَظَ مِنْهُ الطَّبْعُ!، وَ فَسَدَ مِنْهُ الذَّوقُ؛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شِعْرٌ: -</w:t>
      </w:r>
    </w:p>
    <w:p>
      <w:pPr>
        <w:pStyle w:val="BookText"/>
      </w:pPr>
      <w:r>
        <w:rPr>
          <w:rFonts w:ascii="Amiri" w:hAnsi="Amiri" w:eastAsia="Amiri" w:cs="Amiri"/>
          <w:lang w:bidi="ar-SA"/>
          <w:color w:val="111111"/>
          <w:sz w:val="28"/>
          <w:szCs w:val="28"/>
          <w:rtl/>
        </w:rPr>
        <w:t xml:space="preserve">وَ مَنْ يَكُ ذَا فَمٍ مُرٍّ مَرِيضٍ *** يَجِدْ مُرًّا بِهِ الْعَذْبَ الزَّلَالَا[156]</w:t>
      </w:r>
    </w:p>
    <w:p>
      <w:pPr>
        <w:pStyle w:val="BookText"/>
      </w:pPr>
      <w:r>
        <w:rPr>
          <w:rFonts w:ascii="Amiri" w:hAnsi="Amiri" w:eastAsia="Amiri" w:cs="Amiri"/>
          <w:lang w:bidi="ar-SA"/>
          <w:color w:val="111111"/>
          <w:sz w:val="28"/>
          <w:szCs w:val="28"/>
          <w:rtl/>
        </w:rPr>
        <w:t xml:space="preserve">وَ مِثلُهُ لَايَنْفَعُهُ الْاِسْتِدلَالُ وَ البُرْهَانُ، وَ لَايُعَالَجُ إِلَّا بِالْكَىِّ وَ الْإِدْهَانِ؛ وَ هَذَا فَرِيضَةُ الطَّبِيبِ، لَا وَظِيفَةُ الأَدِيبِ. وَ لَو كَانَ حَلَاوَةُ القَنْدِ وَ الْعَسَلِ، وَ طِيبُ عَرْفِ* الْعُودِ وَ الْمَنْدَلِ*؛ مِمَّا يُمكِنُ إِثْبَاتُهُ بِالدَّلِيلِ، لَأَمْكَنَنَا مِثلُهُ وَ هَدَينَاهُ إِلَى وَاضِحِ السَّبِيلِ؛ وَ لَكِنْ نَقُولُ لَهُ: إِنَّ إِخوَانَكَ الَّذِينَ فَسَدَ مِنْهُمْ بَعضُ الحَوَاسِّ، يَعْرِفُونَ حُسْنَ الْوِجدَانِيَّاتِ بِالْقِيَاسِ، وَ يَعْتَرِفُونَ بِهِ لِأَجْلِ اتِّفَاقِ النَّاسِ؛ فَكَمَا أَنَّ فَاقِدَ الذَّوقِ وَ الأَخْثَمِ*، يَعْرِفَانِ طِيبَ الْمِسْكِ وَ مَرَارَةَ الْعَلْقَمِ*؛ مِنْ اتِّفَاقِ النَّاسِ عَلَيهَا، فَكَذَلِكَ يَنْبَغِي لَكَ أَنْ تَعْلَمَ حُسْنَ هَذِهِ /</w:t>
      </w:r>
      <w:r>
        <w:rPr>
          <w:rFonts w:ascii="Times New Roman" w:hAnsi="Times New Roman" w:eastAsia="Times New Roman" w:cs="Times New Roman"/>
          <w:lang w:val="en-US" w:bidi="en-US"/>
          <w:color w:val="111111"/>
          <w:sz w:val="28"/>
          <w:szCs w:val="28"/>
          <w:rtl/>
        </w:rPr>
        <w:t xml:space="preserve">B21/</w:t>
      </w:r>
      <w:r>
        <w:rPr>
          <w:rFonts w:ascii="Amiri" w:hAnsi="Amiri" w:eastAsia="Amiri" w:cs="Amiri"/>
          <w:lang w:bidi="ar-SA"/>
          <w:color w:val="111111"/>
          <w:sz w:val="28"/>
          <w:szCs w:val="28"/>
          <w:rtl/>
        </w:rPr>
        <w:t xml:space="preserve">النِّكَاتِ مِنْ اتِّفَاقِ الْفُضَلَاءِ وَ الشُّعَرَاءِ عَلَيهَا، وَ وُلُوعِهِمْ بِهَا؛ مَعَ اخْتِلَافِ أَعْصَارِهِمْ، وَ تَبَاعُدِ بِلَادِهِمْ، بَلْ وَ اخْتِلَافِ لُغَاتِهِمْ؛ فَإِنَّ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1" w:name="pg7815_57393"/>
    <w:bookmarkEnd w:id="41"/>
    <w:p>
      <w:pPr>
        <w:pStyle w:val="BookText"/>
      </w:pPr>
      <w:r>
        <w:rPr>
          <w:rFonts w:ascii="Amiri" w:hAnsi="Amiri" w:eastAsia="Amiri" w:cs="Amiri"/>
          <w:lang w:bidi="ar-SA"/>
          <w:color w:val="111111"/>
          <w:sz w:val="28"/>
          <w:szCs w:val="28"/>
          <w:rtl/>
        </w:rPr>
        <w:t xml:space="preserve">أَمْثَالَ هَذِهِ النِّكَاتِ لَاتَخْتَصُّ بِاللُّغَةِ العَرَبِيَّةِ.</w:t>
      </w:r>
    </w:p>
    <w:p>
      <w:pPr>
        <w:pStyle w:val="BookText"/>
      </w:pPr>
      <w:r>
        <w:rPr>
          <w:rFonts w:ascii="Amiri" w:hAnsi="Amiri" w:eastAsia="Amiri" w:cs="Amiri"/>
          <w:lang w:bidi="ar-SA"/>
          <w:color w:val="111111"/>
          <w:sz w:val="28"/>
          <w:szCs w:val="28"/>
          <w:rtl/>
        </w:rPr>
        <w:t xml:space="preserve">وَ بَعدَ ذَلِكَ لَانُقَصِّرُ مَعَهُ فِي الْاِحْسَانِ، وَ نُرشِدُهُ إِلَى الْبِيَمارِسْتَانِ؛ وَ نَأْمُرُ الطَّبِيبَ بِتَعْدِيلِ مِزَاجِهِ، وَ الرِّفْقَ فِي عِلَاجِهِ؛ وَ نَبْذُلُ لَهُ ثَمَنَ الدَّوَاءِ، وَ نُعِينُهُ بِصَالِحِ الدُّعَاءِ!.</w:t>
      </w:r>
    </w:p>
    <w:p>
      <w:pPr>
        <w:pStyle w:val="BookText"/>
      </w:pPr>
      <w:r>
        <w:rPr>
          <w:rFonts w:ascii="Amiri" w:hAnsi="Amiri" w:eastAsia="Amiri" w:cs="Amiri"/>
          <w:lang w:bidi="ar-SA"/>
          <w:color w:val="111111"/>
          <w:sz w:val="28"/>
          <w:szCs w:val="28"/>
          <w:rtl/>
        </w:rPr>
        <w:t xml:space="preserve">وَ قَدْ طَالَتِ الْمُنَاظَرَةُ مَعَ هَذَا الْجَاحِدِ الْمُعَانِدِ، وَ إِنِ اشْتَمَلَتْ عَلَى عِدَّةِ فَوَائِدَ.</w:t>
      </w:r>
    </w:p>
    <w:p>
      <w:pPr>
        <w:pStyle w:val="Heading3"/>
      </w:pPr>
      <w:bookmarkStart w:id="138" w:name="_Toc82"/>
      <w:r>
        <w:t>وَ فَذْلَكَةُ الْمَقَامِ</w:t>
      </w:r>
      <w:bookmarkEnd w:id="138"/>
    </w:p>
    <w:p>
      <w:pPr>
        <w:pStyle w:val="BookText"/>
      </w:pPr>
      <w:r>
        <w:rPr>
          <w:rFonts w:ascii="Amiri" w:hAnsi="Amiri" w:eastAsia="Amiri" w:cs="Amiri"/>
          <w:lang w:bidi="ar-SA"/>
          <w:color w:val="111111"/>
          <w:sz w:val="28"/>
          <w:szCs w:val="28"/>
          <w:rtl/>
        </w:rPr>
        <w:t xml:space="preserve">إِنَّ عُلَمَاءَ الْبَدِيعِ لَايُحَسِّنُونَ قَبِيحًا، وَ لَايُقَبِّحُونَ حَسَنًا؛ وَ فَنُّهُمْ مَقْصُورٌ عَلَى بَيَانِ وَجْهِ الْحُسْنِ فِي الْكَلَامِ الْحَسَنِ وَ جَمِيعِ جِهَاتِهِ مِنَ الْمَوَاضِعِ الْمُتَفَرِّقَةِ.</w:t>
      </w:r>
    </w:p>
    <w:p>
      <w:pPr>
        <w:pStyle w:val="BookText"/>
      </w:pPr>
      <w:r>
        <w:rPr>
          <w:rFonts w:ascii="Amiri" w:hAnsi="Amiri" w:eastAsia="Amiri" w:cs="Amiri"/>
          <w:lang w:bidi="ar-SA"/>
          <w:color w:val="111111"/>
          <w:sz w:val="28"/>
          <w:szCs w:val="28"/>
          <w:rtl/>
        </w:rPr>
        <w:t xml:space="preserve">وَ الْفَرْقُ بَيْنَهُمْ وَ بَينَ سِوَاهُمْ: إِنَّ أَحَدَهُمْ يَتَمَكَّنُ مِنْ قَصدِ الَْمحَاسِنِ وَ تَطَلُّبِهَا، وَ غَيرَهُمْ لَايَتَمَكَّنُ مِنهَا إِلَّا إِذَا وَقَعَتْ لَهُ اتِّفَاقًا؛</w:t>
      </w:r>
    </w:p>
    <w:p>
      <w:pPr>
        <w:pStyle w:val="BookText"/>
      </w:pPr>
      <w:r>
        <w:rPr>
          <w:rFonts w:ascii="Amiri" w:hAnsi="Amiri" w:eastAsia="Amiri" w:cs="Amiri"/>
          <w:lang w:bidi="ar-SA"/>
          <w:color w:val="111111"/>
          <w:sz w:val="28"/>
          <w:szCs w:val="28"/>
          <w:rtl/>
        </w:rPr>
        <w:t xml:space="preserve">وَ أَيضًا: فَالْبَيتُ الْحَسَنُ إِذَا عُرِضَ عَلَى أَحَدٍ مِنْ أَهْلِ الْفَنِّ عَرَفَ مَوضِعَ الْحُسْنِ مِنهُ وَ أَمْكَنَهُ الْبَيَانُ، وَ قَطْعُ خَصْمِهِ بِوَاضِحِ الْبُرهَانِ؛ وَ أَمَّا الجَاهِلُ - إِنْ فُرِضَ إِدرَاكُهُ لِذَلِكَ! - فَلاَيُفَقِّى‌ءُ* الْبِيضَ وَ لَايَنْضِجُ الْكِرَاعَ، وَ لَايَستَطِيعُ لِخَصْمِهِ الدِّفَاعَ؛ وَ إِذَا نَازَعَهُ فِي ذَلِكَ أَحَدٌ، أَو عَكَسَ عَلَيهِ الدَّعْوَى خَصْمُهُ الْأَلَدُّ؛ لَايَجِدُ بُدًّا إِلَّا بِالْجَرْيِ عَلَى عَادَةِ النِّسَاءِ وَ الصِّبيَانِ، مِنْ تِكرَارِ الدَّعوَى وَ تَأْكِيدِهِ بِغَمُوسِ* الْأَيْمَانِ؛ وَ إِنْ كَالَهُ* الْخَصمُ بِصَاعِهِ، وَ بَاعَهُ بِذِرَاعِهِ؛ /</w:t>
      </w:r>
      <w:r>
        <w:rPr>
          <w:rFonts w:ascii="Times New Roman" w:hAnsi="Times New Roman" w:eastAsia="Times New Roman" w:cs="Times New Roman"/>
          <w:lang w:val="en-US" w:bidi="en-US"/>
          <w:color w:val="111111"/>
          <w:sz w:val="28"/>
          <w:szCs w:val="28"/>
          <w:rtl/>
        </w:rPr>
        <w:t xml:space="preserve">A22/ </w:t>
      </w:r>
      <w:r>
        <w:rPr>
          <w:rFonts w:ascii="Amiri" w:hAnsi="Amiri" w:eastAsia="Amiri" w:cs="Amiri"/>
          <w:lang w:bidi="ar-SA"/>
          <w:color w:val="111111"/>
          <w:sz w:val="28"/>
          <w:szCs w:val="28"/>
          <w:rtl/>
        </w:rPr>
        <w:t xml:space="preserve">فَلَاتَرَى الشَّيْخَ إِلَّا وَ قَدْ وَقَّفَ حِمَارَهُ عَلَى القَنْطَرَةِ، وَ نَصَبَ نَفْسَهُ غَرَضًا لِلْاِسْتِهزَاءِ وَ الْمَسخَرَةِ!.</w:t>
      </w:r>
    </w:p>
    <w:p>
      <w:pPr>
        <w:pStyle w:val="BookText"/>
      </w:pPr>
      <w:r>
        <w:rPr>
          <w:rFonts w:ascii="Amiri" w:hAnsi="Amiri" w:eastAsia="Amiri" w:cs="Amiri"/>
          <w:lang w:bidi="ar-SA"/>
          <w:color w:val="111111"/>
          <w:sz w:val="28"/>
          <w:szCs w:val="28"/>
          <w:rtl/>
        </w:rPr>
        <w:t xml:space="preserve">وَ بِالْجُمْلَةِ: فَأَهْلُ الْبَدِيعِ عَالِمُونَ، وَ أَهْلُ الْعَمُودِ جَاهِلُونَ!؛ وَ الْفَصلُ قَولُهُ - تَعَالَى! - : «هَلْ يَسْتَوِى الَّذِينَ يَعْلَمُونَ وَ الَّذِينَ لَايَعْلَمُونَ»[157]؟!.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2" w:name="pg7815_57394"/>
    <w:bookmarkEnd w:id="42"/>
    <w:p>
      <w:pPr>
        <w:pStyle w:val="Heading3"/>
      </w:pPr>
      <w:bookmarkStart w:id="139" w:name="_Toc83"/>
      <w:r>
        <w:t>فَصْلٌ</w:t>
      </w:r>
      <w:bookmarkEnd w:id="139"/>
    </w:p>
    <w:p>
      <w:pPr>
        <w:pStyle w:val="BookText"/>
      </w:pPr>
      <w:r>
        <w:rPr>
          <w:rFonts w:ascii="Amiri" w:hAnsi="Amiri" w:eastAsia="Amiri" w:cs="Amiri"/>
          <w:lang w:bidi="ar-SA"/>
          <w:color w:val="111111"/>
          <w:sz w:val="28"/>
          <w:szCs w:val="28"/>
          <w:rtl/>
        </w:rPr>
        <w:t xml:space="preserve">أَفْرَطَ جَمَاعَةٌ مِنَ الْمُتَأَخِّرِينَ، فِي التَّعَصُّبِ عَلَى الْمُتَقَدِّمِينَ؛ فَزَعَمُوا أَنَّهُ لَيسَ فِي أَشْعَارِهِمْ بَيْتٌ يُستَجَادُ، وَ لَا مَعْنًى يُستَفَادُ. وَ رَمَوهُمْ بِجُمُودِ الطَّبْعِ وَ قِلَّةِ التَّصَرُّفِ، وَ صُلُودِ* الْفَهْمِ وَ التَّعَجْرُفِ*؛ وَ جَحَدُوا مَا لَهُمْ مِنَ الْحَقِّ الْوَاجِبِ، وَ لَمْ‌يَشْكُرُوا أَيَادِيَهُمْ وَ الشُّكرُ عَلَى الْحُرِّ ضَرَّتَهُ* لَازِبٌ</w:t>
      </w:r>
      <w:r>
        <w:rPr>
          <w:rStyle w:val="FootnoteReference"/>
        </w:rPr>
        <w:footnoteReference w:id="168"/>
      </w:r>
      <w:r>
        <w:rPr>
          <w:rFonts w:ascii="Amiri" w:hAnsi="Amiri" w:eastAsia="Amiri" w:cs="Amiri"/>
          <w:lang w:bidi="ar-SA"/>
          <w:color w:val="111111"/>
          <w:sz w:val="28"/>
          <w:szCs w:val="28"/>
          <w:rtl/>
        </w:rPr>
        <w:t xml:space="preserve">. حَتَّى أَنَّ أَصْغَرَهُمْ يُرَجِّحُ نَفسَهُ عَلَى هَؤُلَاءِ</w:t>
      </w:r>
      <w:r>
        <w:rPr>
          <w:rStyle w:val="FootnoteReference"/>
        </w:rPr>
        <w:footnoteReference w:id="169"/>
      </w:r>
      <w:r>
        <w:rPr>
          <w:rFonts w:ascii="Amiri" w:hAnsi="Amiri" w:eastAsia="Amiri" w:cs="Amiri"/>
          <w:lang w:bidi="ar-SA"/>
          <w:color w:val="111111"/>
          <w:sz w:val="28"/>
          <w:szCs w:val="28"/>
          <w:rtl/>
        </w:rPr>
        <w:t xml:space="preserve">الأَكَابِرِ، وَ يُنْكِرُ مَا لَهُمْ مِنْ جَمِيلِ الْمَآثِرِ. وَ هَذَا عُدُولٌ عَنْ نَهْجِ الْحَقِّ وَ انْحِرَافٌ عَنْ جَادَّةِ الصَّوَابِ، وَ خُطَّةُ* اعْتِسَافٍ* لَايَرْضَاهَا أُولُوا الْأَلْبَابِ. كَيفَ! وَ الْمُتَقَدِّمُونَ هُمُ الَّذِينَ أَوضَحُوا طُرُقَ البَلَاغَةِ وَ أَنَارَوهَا، وَ أَسْدَوا</w:t>
      </w:r>
      <w:r>
        <w:rPr>
          <w:rStyle w:val="FootnoteReference"/>
        </w:rPr>
        <w:footnoteReference w:id="170"/>
      </w:r>
      <w:r>
        <w:rPr>
          <w:rFonts w:ascii="Amiri" w:hAnsi="Amiri" w:eastAsia="Amiri" w:cs="Amiri"/>
          <w:lang w:bidi="ar-SA"/>
          <w:color w:val="111111"/>
          <w:sz w:val="28"/>
          <w:szCs w:val="28"/>
          <w:rtl/>
        </w:rPr>
        <w:t xml:space="preserve">* بُرُودَ* الْفَصَاحَةِ وَ أَنَارَوهَا*؛ وَ ذَلَّلُوا مِنْ صِعَابِ الْمَعَانِي شُمُوسَهَا*، وَ اطَّلَعُوا لَهُمْ فِي آفَاقِ الْأَلْفَاظِ شُمُوسَهَا. وَ هُمْ عَرَّفُونَا العُدُولَ إِلَى الْاِستِعَارَةِ وَ الَْمجَازِ عَنِ الْحَقِيقَةِ، فَإِحْسَانُ الْمُتَأَخِّرِ مِنْ إِحْسَانِهِمْ فِي الْحَقِيقَةِ.</w:t>
      </w:r>
    </w:p>
    <w:p>
      <w:pPr>
        <w:pStyle w:val="BookText"/>
      </w:pPr>
      <w:r>
        <w:rPr>
          <w:rFonts w:ascii="Amiri" w:hAnsi="Amiri" w:eastAsia="Amiri" w:cs="Amiri"/>
          <w:lang w:bidi="ar-SA"/>
          <w:color w:val="111111"/>
          <w:sz w:val="28"/>
          <w:szCs w:val="28"/>
          <w:rtl/>
        </w:rPr>
        <w:t xml:space="preserve">وَ بَلَغَ مِنْ تَعَصُّبِ هَؤُلَاءِ أَنَّ أَحَدَهُمْ إِذَا عَثَرَ عَلَى عَثْرَةٍ لِلْمُتَقَدِّمِينَ أَذَاعَهَا، أو عَلَى كَبْوَةٍ أَشَاعَهَا؛ وَ إِذَا وَقَعَ مِثلَهَا لِلْمُتَأَخِّرِ أَسْدَلَ/</w:t>
      </w:r>
      <w:r>
        <w:rPr>
          <w:rFonts w:ascii="Times New Roman" w:hAnsi="Times New Roman" w:eastAsia="Times New Roman" w:cs="Times New Roman"/>
          <w:lang w:val="en-US" w:bidi="en-US"/>
          <w:color w:val="111111"/>
          <w:sz w:val="28"/>
          <w:szCs w:val="28"/>
          <w:rtl/>
        </w:rPr>
        <w:t xml:space="preserve">B22/ </w:t>
      </w:r>
      <w:r>
        <w:rPr>
          <w:rFonts w:ascii="Amiri" w:hAnsi="Amiri" w:eastAsia="Amiri" w:cs="Amiri"/>
          <w:lang w:bidi="ar-SA"/>
          <w:color w:val="111111"/>
          <w:sz w:val="28"/>
          <w:szCs w:val="28"/>
          <w:rtl/>
        </w:rPr>
        <w:t xml:space="preserve">عَلَيهَا السِّتْرَ وَ اعْتَذَرَ عَنهَا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بِجَمِيلِ الْعُذْرِ!؛ فَتَرَاهُ يَنْعَى* عَلَى امْرِءِالْقَيْسِ[158] قَولَهُ: - طَوِيلٌ -</w:t>
      </w:r>
    </w:p>
    <w:p>
      <w:pPr>
        <w:pStyle w:val="BookText"/>
      </w:pPr>
      <w:r>
        <w:rPr>
          <w:rFonts w:ascii="Amiri" w:hAnsi="Amiri" w:eastAsia="Amiri" w:cs="Amiri"/>
          <w:lang w:bidi="ar-SA"/>
          <w:color w:val="111111"/>
          <w:sz w:val="28"/>
          <w:szCs w:val="28"/>
          <w:rtl/>
        </w:rPr>
        <w:t xml:space="preserve">وَ تَعْطُو بِرَخْصٍ غَيْرِ شِثْنٍ كَأَنَّهُ *** أَسَارِيعُ ظَبْيٍ أَو مَسَاوِيكُ إِسْحِلِ[159]</w:t>
      </w:r>
    </w:p>
    <w:p>
      <w:pPr>
        <w:pStyle w:val="BookText"/>
      </w:pPr>
      <w:r>
        <w:rPr>
          <w:rFonts w:ascii="Amiri" w:hAnsi="Amiri" w:eastAsia="Amiri" w:cs="Amiri"/>
          <w:lang w:bidi="ar-SA"/>
          <w:color w:val="111111"/>
          <w:sz w:val="28"/>
          <w:szCs w:val="28"/>
          <w:rtl/>
        </w:rPr>
        <w:t xml:space="preserve">وَ يَقُولُ: إِنَّ الْجَارِيَةَ الصَّبِيحَةَ، لَاتَرضَى أنْ تُشَبَّهَ أَصَابِعُهَا الْمَلِيحَةُ، بِهَذِهِ الْحَيَوَانَاتِ القَبِيحَةِ؛ وَ لَايَنْعَى</w:t>
      </w:r>
      <w:r>
        <w:rPr>
          <w:rStyle w:val="FootnoteReference"/>
        </w:rPr>
        <w:footnoteReference w:id="171"/>
      </w:r>
      <w:r>
        <w:rPr>
          <w:rFonts w:ascii="Amiri" w:hAnsi="Amiri" w:eastAsia="Amiri" w:cs="Amiri"/>
          <w:lang w:bidi="ar-SA"/>
          <w:color w:val="111111"/>
          <w:sz w:val="28"/>
          <w:szCs w:val="28"/>
          <w:rtl/>
        </w:rPr>
        <w:t xml:space="preserve">عَلَى الْمُتَأَخِّرِينَ وُلُوعَهُمْ بِتَشبِيهِ الْأَصْدَاغِ* بِالْعَقَارِبِ[160]، مَعَ أَنَّ الْأَصَابِعَ لَيسَتْ أَشْرَفَ مِنَ الأَصْدَاغِ، وَ لَا الأَسَارِيعُ* أَقْبَحَ مِنَ الْعَقَارِبِ. نَعَمْ! لِقَائِلٍ أَنْ يَقُولَ: إِنَّ امْرَءَالْقَيسَ وَ إِنْ أَبَلَّ الْغُلَّةَ وَ لَكِنْ مَا أَرْوَى، وَ مَا أَصْمَى فِي رَمْيَتِهِ وَ لَكِنْ أَشْوَى؛ وَ هُوَ إِنْ دَنَا إِلَى حُسْنِ التَّشْبِيهِ إِصْبعًا، فَالْمُتَأَخِّرُونَ دَنَوا مِنْهُ بَاعًا؛ أو تَقَدَّمَ قَدَمًا فَالْمُتَأَخِّرُونَ تَقَدَّمُوا ذِرَاعًا؛ وَ أَيْنَ مِنهُ قَولُهُمْ: - وَافِرٌ -</w:t>
      </w:r>
    </w:p>
    <w:p>
      <w:pPr>
        <w:pStyle w:val="BookText"/>
      </w:pPr>
      <w:r>
        <w:rPr>
          <w:rFonts w:ascii="Amiri" w:hAnsi="Amiri" w:eastAsia="Amiri" w:cs="Amiri"/>
          <w:lang w:bidi="ar-SA"/>
          <w:color w:val="111111"/>
          <w:sz w:val="28"/>
          <w:szCs w:val="28"/>
          <w:rtl/>
        </w:rPr>
        <w:t xml:space="preserve">كَأَنَّ بَنَانَهُ أَقْلَامُ عَاجٍ *** مُقَمَّعَةِ الرُّؤُسِ بِآبْنُوسِ[161]</w:t>
      </w:r>
    </w:p>
    <w:p>
      <w:pPr>
        <w:pStyle w:val="BookText"/>
      </w:pPr>
      <w:r>
        <w:rPr>
          <w:rFonts w:ascii="Amiri" w:hAnsi="Amiri" w:eastAsia="Amiri" w:cs="Amiri"/>
          <w:lang w:bidi="ar-SA"/>
          <w:color w:val="111111"/>
          <w:sz w:val="28"/>
          <w:szCs w:val="28"/>
          <w:rtl/>
        </w:rPr>
        <w:t xml:space="preserve">وَ قَولُهُمْ: - كَامِلٌ -</w:t>
      </w:r>
    </w:p>
    <w:p>
      <w:pPr>
        <w:pStyle w:val="BookText"/>
      </w:pPr>
      <w:r>
        <w:rPr>
          <w:rFonts w:ascii="Amiri" w:hAnsi="Amiri" w:eastAsia="Amiri" w:cs="Amiri"/>
          <w:lang w:bidi="ar-SA"/>
          <w:color w:val="111111"/>
          <w:sz w:val="28"/>
          <w:szCs w:val="28"/>
          <w:rtl/>
        </w:rPr>
        <w:t xml:space="preserve">يُعْطِيكَهَا رَشَأً كَأَنَّ بَنَانَهُ *** مِنْ فِضَّةٍ قَدْ طُرِّفَتْ عُنَّابًا[162]</w:t>
      </w:r>
    </w:p>
    <w:p>
      <w:pPr>
        <w:pStyle w:val="BookText"/>
      </w:pPr>
      <w:r>
        <w:rPr>
          <w:rFonts w:ascii="Amiri" w:hAnsi="Amiri" w:eastAsia="Amiri" w:cs="Amiri"/>
          <w:lang w:bidi="ar-SA"/>
          <w:color w:val="111111"/>
          <w:sz w:val="28"/>
          <w:szCs w:val="28"/>
          <w:rtl/>
        </w:rPr>
        <w:t xml:space="preserve">لَولَا أَنَّهُ قَدْ أَفْسَدَهُ بِعَدَمِ مُرَاعَاةِ النَّظِيرِ بَينَ «الفِضَّةِ» وَ «الْعُنَّابِ».</w:t>
      </w:r>
    </w:p>
    <w:p>
      <w:pPr>
        <w:pStyle w:val="BookText"/>
      </w:pPr>
      <w:r>
        <w:rPr>
          <w:rFonts w:ascii="Amiri" w:hAnsi="Amiri" w:eastAsia="Amiri" w:cs="Amiri"/>
          <w:lang w:bidi="ar-SA"/>
          <w:color w:val="111111"/>
          <w:sz w:val="28"/>
          <w:szCs w:val="28"/>
          <w:rtl/>
        </w:rPr>
        <w:t xml:space="preserve">وَ قَولُ الْكَامِلِ الْمُهَذَّبِ الشَّيخِ مُحَمَّد رِضَا الشَّبِيبِيِ[163] - سَلَّمَهُ اللَّهُ تَعَالَى! - : - بَسِيطٌ -</w:t>
      </w:r>
    </w:p>
    <w:p>
      <w:pPr>
        <w:pStyle w:val="BookText"/>
      </w:pPr>
      <w:r>
        <w:rPr>
          <w:rFonts w:ascii="Amiri" w:hAnsi="Amiri" w:eastAsia="Amiri" w:cs="Amiri"/>
          <w:lang w:bidi="ar-SA"/>
          <w:color w:val="111111"/>
          <w:sz w:val="28"/>
          <w:szCs w:val="28"/>
          <w:rtl/>
        </w:rPr>
        <w:t xml:space="preserve">مَاءُ الشَّبَابِ سَقَى أَغْصَانَ أَنْمُلِهِ *** فَأَثْمَرَتْ لِجُنَاةِ الْحُبِّ عُنَّابًا[164]</w:t>
      </w:r>
    </w:p>
    <w:p>
      <w:pPr>
        <w:pStyle w:val="BookText"/>
      </w:pPr>
      <w:r>
        <w:rPr>
          <w:rFonts w:ascii="Amiri" w:hAnsi="Amiri" w:eastAsia="Amiri" w:cs="Amiri"/>
          <w:lang w:bidi="ar-SA"/>
          <w:color w:val="111111"/>
          <w:sz w:val="28"/>
          <w:szCs w:val="28"/>
          <w:rtl/>
        </w:rPr>
        <w:t xml:space="preserve">وَ اعْتَرَضُوا عَلَيهِ أَيْضًا فِي قَولِهِ: - مُتَقَارَبٌ -</w:t>
      </w:r>
    </w:p>
    <w:p>
      <w:pPr>
        <w:pStyle w:val="BookText"/>
      </w:pPr>
      <w:r>
        <w:rPr>
          <w:rFonts w:ascii="Amiri" w:hAnsi="Amiri" w:eastAsia="Amiri" w:cs="Amiri"/>
          <w:lang w:bidi="ar-SA"/>
          <w:color w:val="111111"/>
          <w:sz w:val="28"/>
          <w:szCs w:val="28"/>
          <w:rtl/>
        </w:rPr>
        <w:t xml:space="preserve">وَ هِرٌّ تَصِيدُ قُلُوبَ الرِّجَالِ *** وَ أَفْلَتَ مِنْهَا ابْنُ‌عَمْروٍ حُجُرْ[165]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/A23/ </w:t>
      </w:r>
      <w:r>
        <w:rPr>
          <w:rFonts w:ascii="Amiri" w:hAnsi="Amiri" w:eastAsia="Amiri" w:cs="Amiri"/>
          <w:lang w:bidi="ar-SA"/>
          <w:color w:val="111111"/>
          <w:sz w:val="28"/>
          <w:szCs w:val="28"/>
          <w:rtl/>
        </w:rPr>
        <w:t xml:space="preserve">وَ اسْتَبْشَعُوا* اسْمَ مَحْبُوبَتِهِ، وَ قَالُوا: مَا زَادَ عَلَى أنْ جَعَلَ أَبَاهُ مِنْ فَأْرَاتِ بَيْتِهِ!؛ وَ هُمْ يَعْتَذِرُونَ[166] عَنْ قَولِ أَبِي‌الطَّيِّبِ[167]:</w:t>
      </w:r>
    </w:p>
    <w:p>
      <w:pPr>
        <w:pStyle w:val="BookText"/>
      </w:pPr>
      <w:r>
        <w:rPr>
          <w:rFonts w:ascii="Amiri" w:hAnsi="Amiri" w:eastAsia="Amiri" w:cs="Amiri"/>
          <w:lang w:bidi="ar-SA"/>
          <w:color w:val="111111"/>
          <w:sz w:val="28"/>
          <w:szCs w:val="28"/>
          <w:rtl/>
        </w:rPr>
        <w:t xml:space="preserve">وَ حَمْدَانُ</w:t>
      </w:r>
      <w:r>
        <w:rPr>
          <w:rStyle w:val="FootnoteReference"/>
        </w:rPr>
        <w:footnoteReference w:id="172"/>
      </w:r>
      <w:r>
        <w:rPr>
          <w:rFonts w:ascii="Amiri" w:hAnsi="Amiri" w:eastAsia="Amiri" w:cs="Amiri"/>
          <w:lang w:bidi="ar-SA"/>
          <w:color w:val="111111"/>
          <w:sz w:val="28"/>
          <w:szCs w:val="28"/>
          <w:rtl/>
        </w:rPr>
        <w:t xml:space="preserve">حَمْدُونٌ وَ حَمْدُونُ حَارِثٌ</w:t>
      </w:r>
      <w:r>
        <w:rPr>
          <w:rStyle w:val="FootnoteReference"/>
        </w:rPr>
        <w:footnoteReference w:id="173"/>
      </w:r>
      <w:r>
        <w:rPr>
          <w:rFonts w:ascii="Amiri" w:hAnsi="Amiri" w:eastAsia="Amiri" w:cs="Amiri"/>
          <w:lang w:bidi="ar-SA"/>
          <w:color w:val="111111"/>
          <w:sz w:val="28"/>
          <w:szCs w:val="28"/>
          <w:rtl/>
        </w:rPr>
        <w:t xml:space="preserve">*** وَ حَارِثُ لُقْمَانٌ وَ لُقْمَانُ رَاشِدُ[168]</w:t>
      </w:r>
    </w:p>
    <w:p>
      <w:pPr>
        <w:pStyle w:val="BookText"/>
      </w:pPr>
      <w:r>
        <w:rPr>
          <w:rFonts w:ascii="Amiri" w:hAnsi="Amiri" w:eastAsia="Amiri" w:cs="Amiri"/>
          <w:lang w:bidi="ar-SA"/>
          <w:color w:val="111111"/>
          <w:sz w:val="28"/>
          <w:szCs w:val="28"/>
          <w:rtl/>
        </w:rPr>
        <w:t xml:space="preserve">بِأَنَّ قُبْحَ الْأَسمَاءِ لَيسَ مِنْ ذَنْبِ الشَّاعِرِ، وَ لَيْسَ لَهُ أَنْ يُغَيِّرَ الأَعْلَامَ.</w:t>
      </w:r>
    </w:p>
    <w:p>
      <w:pPr>
        <w:pStyle w:val="BookText"/>
      </w:pPr>
      <w:r>
        <w:rPr>
          <w:rFonts w:ascii="Amiri" w:hAnsi="Amiri" w:eastAsia="Amiri" w:cs="Amiri"/>
          <w:lang w:bidi="ar-SA"/>
          <w:color w:val="111111"/>
          <w:sz w:val="28"/>
          <w:szCs w:val="28"/>
          <w:rtl/>
        </w:rPr>
        <w:t xml:space="preserve">نَعَمْ! فِي الْبَيتِ عَجْرَفَةٌ* قَبِيحَةٌ، وَ مَا ظَنَنَّا عَاقِلًا يَجعَلُ مِنْ مَفَاخِرِ أَبِيهِ أَنَّهُ مَا عَشِقَ مَعشُوقَتَهُ، أَو يَزعَمُ ذَلِكَ مِنْ مَحَاسِنِ الصِّفَاتِ فَيَصِفُ بِذَلِكَ حَظِيَّتَهُ*.</w:t>
      </w:r>
    </w:p>
    <w:p>
      <w:pPr>
        <w:pStyle w:val="BookText"/>
      </w:pPr>
      <w:r>
        <w:rPr>
          <w:rFonts w:ascii="Amiri" w:hAnsi="Amiri" w:eastAsia="Amiri" w:cs="Amiri"/>
          <w:lang w:bidi="ar-SA"/>
          <w:color w:val="111111"/>
          <w:sz w:val="28"/>
          <w:szCs w:val="28"/>
          <w:rtl/>
        </w:rPr>
        <w:t xml:space="preserve">وَ أَمَّا إِنْكَارُهُمْ مَحَاسِنَ الْمُتَقَدِّمِينَ فَهُوَ نَاشٍ مِنْ قِلَّةِ التَّتَبُّعِ، أَو كَثرَةِ التَّعَصُّبِ. وَ قَدِ اشْتَمَلَ</w:t>
      </w:r>
    </w:p>
    <w:p>
      <w:pPr>
        <w:pStyle w:val="BookText"/>
      </w:pPr>
      <w:r>
        <w:rPr>
          <w:rFonts w:ascii="Amiri" w:hAnsi="Amiri" w:eastAsia="Amiri" w:cs="Amiri"/>
          <w:lang w:bidi="ar-SA"/>
          <w:color w:val="111111"/>
          <w:sz w:val="28"/>
          <w:szCs w:val="28"/>
          <w:rtl/>
        </w:rPr>
        <w:t xml:space="preserve">كِتَابُ الْحِمَاسَةِ[169] - لِأَبِي‌تَمَّامٍ[170] - وَ الْمُفَضَّلِيَّاتِ[171] - لِلضَّبِّيِ[172] - عَلَى أَشْعَارٍ جَيِّدَةٍ كَثِيرَةٍ لَاتَبْلَى الأَيَّامُ جِدَّتَهَا، وَ لَايَسْلُبُ قِدَمُ الْعَهدِ رَونَقَهَا وَ بَهْجَتَهَا؛ بَلْ لَانَزَالُ نَرَى مِنَ الَْمحَاسِنِ لَهُمْ مَا يُعَجِّزُ الْمُتَأَخِّرِينَ عَنْ مُبَارَاتِهِ، وَ تُقَصِّرُ عَنهُ لَدَى مُجَارَاتِهِ؛ كَقَولِهِ:</w:t>
      </w:r>
    </w:p>
    <w:p>
      <w:pPr>
        <w:pStyle w:val="BookText"/>
      </w:pPr>
      <w:r>
        <w:rPr>
          <w:rFonts w:ascii="Amiri" w:hAnsi="Amiri" w:eastAsia="Amiri" w:cs="Amiri"/>
          <w:lang w:bidi="ar-SA"/>
          <w:color w:val="111111"/>
          <w:sz w:val="28"/>
          <w:szCs w:val="28"/>
          <w:rtl/>
        </w:rPr>
        <w:t xml:space="preserve">كَأَنَّ الْقَلْبَ سَاعَةَ قِيلَ يُغْدَى *** بِلَيْلَى الْعَامِرِيَّةِ أَو يُرَاحُ</w:t>
      </w:r>
    </w:p>
    <w:p>
      <w:pPr>
        <w:pStyle w:val="BookText"/>
      </w:pPr>
      <w:r>
        <w:rPr>
          <w:rFonts w:ascii="Amiri" w:hAnsi="Amiri" w:eastAsia="Amiri" w:cs="Amiri"/>
          <w:lang w:bidi="ar-SA"/>
          <w:color w:val="111111"/>
          <w:sz w:val="28"/>
          <w:szCs w:val="28"/>
          <w:rtl/>
        </w:rPr>
        <w:t xml:space="preserve">قَطَاةٌ عَزَّهَا شَرَكٌ فَبَاتَتْ *** تُجَاذِبُهُ وَ قَدْ عَلِقَ الْجَنَاحُ[173]</w:t>
      </w:r>
    </w:p>
    <w:p>
      <w:pPr>
        <w:pStyle w:val="BookText"/>
      </w:pPr>
      <w:r>
        <w:rPr>
          <w:rFonts w:ascii="Amiri" w:hAnsi="Amiri" w:eastAsia="Amiri" w:cs="Amiri"/>
          <w:lang w:bidi="ar-SA"/>
          <w:color w:val="111111"/>
          <w:sz w:val="28"/>
          <w:szCs w:val="28"/>
          <w:rtl/>
        </w:rPr>
        <w:t xml:space="preserve">وَ هَذَا تَشْبِيهٌ، مَا لَهُ فِي الْحُسْنِ مِنْ شَبِيهٍ!؛ وَ فِي قَولِهِ: «علق الجناح» إِيغَالٌ يَعْجَزُ عَنْ نَعتِ حُسنِهِ الْمَقَالُ. وَ مَا رَأَيْنَا لِمُتَأَخِّرِكُمْ فِي خَفَقَانِ الْقَلْبِ إِلَّا قَولَهُ: /</w:t>
      </w:r>
      <w:r>
        <w:rPr>
          <w:rFonts w:ascii="Times New Roman" w:hAnsi="Times New Roman" w:eastAsia="Times New Roman" w:cs="Times New Roman"/>
          <w:lang w:val="en-US" w:bidi="en-US"/>
          <w:color w:val="111111"/>
          <w:sz w:val="28"/>
          <w:szCs w:val="28"/>
          <w:rtl/>
        </w:rPr>
        <w:t xml:space="preserve">B23/</w:t>
      </w:r>
    </w:p>
    <w:p>
      <w:pPr>
        <w:pStyle w:val="BookText"/>
      </w:pPr>
      <w:r>
        <w:rPr>
          <w:rFonts w:ascii="Amiri" w:hAnsi="Amiri" w:eastAsia="Amiri" w:cs="Amiri"/>
          <w:lang w:bidi="ar-SA"/>
          <w:color w:val="111111"/>
          <w:sz w:val="28"/>
          <w:szCs w:val="28"/>
          <w:rtl/>
        </w:rPr>
        <w:t xml:space="preserve">فَقُلْتُ وَصْلُكَ عُرْسٌ *** وَ الْقَلْبُ يَرْقُصُ فِيهِ[174]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مِمَّا لَايُشْبِهُ ذَلِكَ وَ لَايُدَانِيهِ، فَضْلًا مِنْ أَنْ يُعَادِلَهُ وَ يُمَاثِلَهُ. وَ قَولِ عَنْتَرَةَ[175]:</w:t>
      </w:r>
    </w:p>
    <w:p>
      <w:pPr>
        <w:pStyle w:val="BookText"/>
      </w:pPr>
      <w:r>
        <w:rPr>
          <w:rFonts w:ascii="Amiri" w:hAnsi="Amiri" w:eastAsia="Amiri" w:cs="Amiri"/>
          <w:lang w:bidi="ar-SA"/>
          <w:color w:val="111111"/>
          <w:sz w:val="28"/>
          <w:szCs w:val="28"/>
          <w:rtl/>
        </w:rPr>
        <w:t xml:space="preserve">سَمَوتُ إِلَيْهَا وَ النُّجُومُ كَأَنَّهَا *** قَوَارِيرُ فِيهَا زِئْبَقٌ يَتَرَجْرَجُ[176]</w:t>
      </w:r>
    </w:p>
    <w:p>
      <w:pPr>
        <w:pStyle w:val="BookText"/>
      </w:pPr>
      <w:r>
        <w:rPr>
          <w:rFonts w:ascii="Amiri" w:hAnsi="Amiri" w:eastAsia="Amiri" w:cs="Amiri"/>
          <w:lang w:bidi="ar-SA"/>
          <w:color w:val="111111"/>
          <w:sz w:val="28"/>
          <w:szCs w:val="28"/>
          <w:rtl/>
        </w:rPr>
        <w:t xml:space="preserve">وَ أَحْسَنُ مَا سَمِعنَا لِمُتَأَخِّرِكُمْ فِي ذَلِكَ قَولَ الْمَعَرِّيِ[177]:</w:t>
      </w:r>
    </w:p>
    <w:p>
      <w:pPr>
        <w:pStyle w:val="BookText"/>
      </w:pPr>
      <w:r>
        <w:rPr>
          <w:rFonts w:ascii="Amiri" w:hAnsi="Amiri" w:eastAsia="Amiri" w:cs="Amiri"/>
          <w:lang w:bidi="ar-SA"/>
          <w:color w:val="111111"/>
          <w:sz w:val="28"/>
          <w:szCs w:val="28"/>
          <w:rtl/>
        </w:rPr>
        <w:t xml:space="preserve">وَ سُهَيْلٌ كَوَجْنَةِ الْحُبِّ فِي اللَّو *** نِ وَ قَلْبِ الُْمحِبِّ فِي الْخَفَقَانِ[178]</w:t>
      </w:r>
    </w:p>
    <w:p>
      <w:pPr>
        <w:pStyle w:val="BookText"/>
      </w:pPr>
      <w:r>
        <w:rPr>
          <w:rFonts w:ascii="Amiri" w:hAnsi="Amiri" w:eastAsia="Amiri" w:cs="Amiri"/>
          <w:lang w:bidi="ar-SA"/>
          <w:color w:val="111111"/>
          <w:sz w:val="28"/>
          <w:szCs w:val="28"/>
          <w:rtl/>
        </w:rPr>
        <w:t xml:space="preserve">وَ هُوَ وَ إِنْ كَانَ قَدْ أَحْسَنَ فِي الْجَمعِ بَينَ تَشْبِيهَيْنِ، وَ لَكِنَّ بَيْتَ الْمُتَقَدِّمِ أَعْذَبُ تَشبِيهًا، وَ هُوَ مِنَ التَّشبِيهِ الْمُرَكَّبِ الَّذِي هُوَ أَعلَى رُتْبَةً مِنْ غَيرِهِ.</w:t>
      </w:r>
    </w:p>
    <w:p>
      <w:pPr>
        <w:pStyle w:val="BookText"/>
      </w:pPr>
      <w:r>
        <w:rPr>
          <w:rFonts w:ascii="Amiri" w:hAnsi="Amiri" w:eastAsia="Amiri" w:cs="Amiri"/>
          <w:lang w:bidi="ar-SA"/>
          <w:color w:val="111111"/>
          <w:sz w:val="28"/>
          <w:szCs w:val="28"/>
          <w:rtl/>
        </w:rPr>
        <w:t xml:space="preserve">إِلَى غَيرِ ذَلِكَ مِنْ مَحَاسِنِهِمُ الَّتِي لَاتَتَنَاهَى.</w:t>
      </w:r>
    </w:p>
    <w:p>
      <w:pPr>
        <w:pStyle w:val="BookText"/>
      </w:pPr>
      <w:r>
        <w:rPr>
          <w:rFonts w:ascii="Amiri" w:hAnsi="Amiri" w:eastAsia="Amiri" w:cs="Amiri"/>
          <w:lang w:bidi="ar-SA"/>
          <w:color w:val="111111"/>
          <w:sz w:val="28"/>
          <w:szCs w:val="28"/>
          <w:rtl/>
        </w:rPr>
        <w:t xml:space="preserve">وَ أَفرَطَ جَمَاعَةٌ فِي التَّعَصُّبِ لَهُمْ حَتَّى زَعَمُوا الْحُسْنَ مَقْصُورًا عَلَى أَشْعَارِهِمْ، وَ الطَّرِيقَ مُنْحَصِرًا فِي اتِّبَاعِ آثَارِهِمْ؛ وَ جَوَّزُوا ارْتِكَابَ مَا ارْتَكَبُوهُ وَ إِنْ كَانَ قَبِيحًا، وَ حَذَّرُوا</w:t>
      </w:r>
      <w:r>
        <w:rPr>
          <w:rStyle w:val="FootnoteReference"/>
        </w:rPr>
        <w:footnoteReference w:id="174"/>
      </w:r>
      <w:r>
        <w:rPr>
          <w:rFonts w:ascii="Amiri" w:hAnsi="Amiri" w:eastAsia="Amiri" w:cs="Amiri"/>
          <w:lang w:bidi="ar-SA"/>
          <w:color w:val="111111"/>
          <w:sz w:val="28"/>
          <w:szCs w:val="28"/>
          <w:rtl/>
        </w:rPr>
        <w:t xml:space="preserve">عَنِ التَّعَدِي عَنْ مَذَاهِبِهِمْ فِي الشِّعرِ وَ إِنْ كَانَ مَلِيحًا.</w:t>
      </w:r>
    </w:p>
    <w:p>
      <w:pPr>
        <w:pStyle w:val="BookText"/>
      </w:pPr>
      <w:r>
        <w:rPr>
          <w:rFonts w:ascii="Amiri" w:hAnsi="Amiri" w:eastAsia="Amiri" w:cs="Amiri"/>
          <w:lang w:bidi="ar-SA"/>
          <w:color w:val="111111"/>
          <w:sz w:val="28"/>
          <w:szCs w:val="28"/>
          <w:rtl/>
        </w:rPr>
        <w:t xml:space="preserve">وَ إِذَا نَظَمَ الْمُتَأَخِّرُ الُْمجِيدُ شِعْرًا يَشتَمِلُ عَلَى النِّكَاتِ الطَّرِيفَةِ، وَ الْمَعَانِي الظَّرِيفَةِ؛ نَكَسَوا رُؤُوسَهُمْ مُعْرِضِينَ، وَ وَلَّوا مُدْبِرِينَ؛ كَأَنَّهُ جَاءَ بِأَعظَمِ الْجَرائِرِ</w:t>
      </w:r>
      <w:r>
        <w:rPr>
          <w:rStyle w:val="FootnoteReference"/>
        </w:rPr>
        <w:footnoteReference w:id="175"/>
      </w:r>
      <w:r>
        <w:rPr>
          <w:rFonts w:ascii="Amiri" w:hAnsi="Amiri" w:eastAsia="Amiri" w:cs="Amiri"/>
          <w:lang w:bidi="ar-SA"/>
          <w:color w:val="111111"/>
          <w:sz w:val="28"/>
          <w:szCs w:val="28"/>
          <w:rtl/>
        </w:rPr>
        <w:t xml:space="preserve">، أَو ارْتَكَبَ أَكْبَرَ الْكَبَائِرِ.</w:t>
      </w:r>
    </w:p>
    <w:p>
      <w:pPr>
        <w:pStyle w:val="BookText"/>
      </w:pPr>
      <w:r>
        <w:rPr>
          <w:rFonts w:ascii="Amiri" w:hAnsi="Amiri" w:eastAsia="Amiri" w:cs="Amiri"/>
          <w:lang w:bidi="ar-SA"/>
          <w:color w:val="111111"/>
          <w:sz w:val="28"/>
          <w:szCs w:val="28"/>
          <w:rtl/>
        </w:rPr>
        <w:t xml:space="preserve">وَ إِذَا قَرَعَ أَسْمَاعَهُمْ بَيْتٌ مَا فِيهِ إِلَّا ذِكْرُ نَاقَةٍ أَو بَعِيرٍ، ارْتَفَعَتْ أَصْوَاتُهُمْ بِالتَّهْلِيلِ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التَّكْبِيرِ!؛ وَ تَرَاهُمْ /</w:t>
      </w:r>
      <w:r>
        <w:rPr>
          <w:rFonts w:ascii="Times New Roman" w:hAnsi="Times New Roman" w:eastAsia="Times New Roman" w:cs="Times New Roman"/>
          <w:lang w:val="en-US" w:bidi="en-US"/>
          <w:color w:val="111111"/>
          <w:sz w:val="28"/>
          <w:szCs w:val="28"/>
          <w:rtl/>
        </w:rPr>
        <w:t xml:space="preserve">A24/ </w:t>
      </w:r>
      <w:r>
        <w:rPr>
          <w:rFonts w:ascii="Amiri" w:hAnsi="Amiri" w:eastAsia="Amiri" w:cs="Amiri"/>
          <w:lang w:bidi="ar-SA"/>
          <w:color w:val="111111"/>
          <w:sz w:val="28"/>
          <w:szCs w:val="28"/>
          <w:rtl/>
        </w:rPr>
        <w:t xml:space="preserve">عِنْدَ ذَلِكَ وَ قَدْ حَرَّكَ أَذْقَانَهُمُ* الْاِسْتِحسَانُ وَ الْاِسْتِجَادَةُ، وَ أَكثَرُوا مِنَ الْاِسْتِعَادَةِ!؛ حَتَّى كَأَنَّ النَّاقَةَ كَانَتْ لَهُمْ أُمًّا، وَ الْفَصِيلَ أَخًا وَ الْبَعِيرَ أَبًا أَو عَمًّا!!.</w:t>
      </w:r>
    </w:p>
    <w:p>
      <w:pPr>
        <w:pStyle w:val="BookText"/>
      </w:pPr>
      <w:r>
        <w:rPr>
          <w:rFonts w:ascii="Amiri" w:hAnsi="Amiri" w:eastAsia="Amiri" w:cs="Amiri"/>
          <w:lang w:bidi="ar-SA"/>
          <w:color w:val="111111"/>
          <w:sz w:val="28"/>
          <w:szCs w:val="28"/>
          <w:rtl/>
        </w:rPr>
        <w:t xml:space="preserve">وَ إِذَا نُظِمَ إِلَيهِ لَفظُ الشَّبَحِ</w:t>
      </w:r>
      <w:r>
        <w:rPr>
          <w:rStyle w:val="FootnoteReference"/>
        </w:rPr>
        <w:footnoteReference w:id="176"/>
      </w:r>
      <w:r>
        <w:rPr>
          <w:rFonts w:ascii="Amiri" w:hAnsi="Amiri" w:eastAsia="Amiri" w:cs="Amiri"/>
          <w:lang w:bidi="ar-SA"/>
          <w:color w:val="111111"/>
          <w:sz w:val="28"/>
          <w:szCs w:val="28"/>
          <w:rtl/>
        </w:rPr>
        <w:t xml:space="preserve">* وَ الْقَيْصُومِ*، أَو الْقِلَامِ* وَ التَّنُّومِ؛ أَو كَانَ فِيهِ ذِكْرُ أَمْكِنَةٍ مَشُومَةٍ، وَ بِقَاعٍ غَيرِ مَعلُومَةٍ؛ لَكَانَ عِنْدَهُمُ الْغَايَةُ فِي الْإِقَامَةِ بِعَمُودِ الشِّعْرِ، مُلْحَقًا بِحَلَالِ السِّحْرِ.</w:t>
      </w:r>
    </w:p>
    <w:p>
      <w:pPr>
        <w:pStyle w:val="BookText"/>
      </w:pPr>
      <w:r>
        <w:rPr>
          <w:rFonts w:ascii="Amiri" w:hAnsi="Amiri" w:eastAsia="Amiri" w:cs="Amiri"/>
          <w:lang w:bidi="ar-SA"/>
          <w:color w:val="111111"/>
          <w:sz w:val="28"/>
          <w:szCs w:val="28"/>
          <w:rtl/>
        </w:rPr>
        <w:t xml:space="preserve">فَهَؤُلَاءِ - أعَزَّكَ اللَّهُ! - قَومٌ عَادَمُوا الْبَصِيرَةَ، وَ الْمُتَأَخِّرُ الَْمجِيدُ مَعَهُمْ فِي حَيْرَةٍ؛ فَإِنْ نَظَمَ الشِّعْرَ مُشْتَمِلًا عَلَى الْمَعَانِي الرَّشِيقَةِ، وَ الْأَلْفَاظِ الرَّقِيقَةِ؛ مَنَحُوهُ الْجَفَاءَ وَ الصُّدُودَ*، وَ رَمَوهُ بِمُفَارَقَةِ الْعَمُودِ؛ وَ إِنْ سَلَكَ مَسْلَكَ الأَوَائِلِ، قَالُوا: إِنَّهُ لَمْ‌يَأْتِ بِطَائِلٍ؛ لأَنَّهُ احْتَذَى عَلَى مِثَالِهِمْ، وَ نَسَجَ عَلَى مِنوَالِهِمْ.</w:t>
      </w:r>
    </w:p>
    <w:p>
      <w:pPr>
        <w:pStyle w:val="BookText"/>
      </w:pPr>
      <w:r>
        <w:rPr>
          <w:rFonts w:ascii="Amiri" w:hAnsi="Amiri" w:eastAsia="Amiri" w:cs="Amiri"/>
          <w:lang w:bidi="ar-SA"/>
          <w:color w:val="111111"/>
          <w:sz w:val="28"/>
          <w:szCs w:val="28"/>
          <w:rtl/>
        </w:rPr>
        <w:t xml:space="preserve">وَ الشَّاهِدُ عَلَى ذَلِكَ مَا جَرَى لِشَيْخِ الصِّنَاعَةِ، وَ إِمَامِ أَرْبَابِ البَرَاعَةِ - : الشَّيْخِ أَبِي‌تَمَّامٍ[179] - ، فَإِنَّ القَومَ جَعَلُوهُ أَوَّلَ مَنْ أَفْسَدَ الشِّعْرَ بِالْبَدِيعِ وَ فَارَقَ عَمُودَ الشِّعرِ وَ سَلَكَ غَيرَ مَذْهَبِ الْأَوَائِلِ؛ فَكَأَنَّهُمْ أَنْكَرُوا عَلَيهِ مِثْلَ قَولِهِ:</w:t>
      </w:r>
    </w:p>
    <w:p>
      <w:pPr>
        <w:pStyle w:val="BookText"/>
      </w:pPr>
      <w:r>
        <w:rPr>
          <w:rFonts w:ascii="Amiri" w:hAnsi="Amiri" w:eastAsia="Amiri" w:cs="Amiri"/>
          <w:lang w:bidi="ar-SA"/>
          <w:color w:val="111111"/>
          <w:sz w:val="28"/>
          <w:szCs w:val="28"/>
          <w:rtl/>
        </w:rPr>
        <w:t xml:space="preserve">السَّيْفُ أَصْدَقُ إِنْبَاءً مِنَ الْكُتُبِ *** فِي حَدِّهِ الْحَدُّ بَيْنَ الْجِدِّ وَ اللَّعِبِ[180]</w:t>
      </w:r>
    </w:p>
    <w:p>
      <w:pPr>
        <w:pStyle w:val="BookText"/>
      </w:pPr>
      <w:r>
        <w:rPr>
          <w:rFonts w:ascii="Amiri" w:hAnsi="Amiri" w:eastAsia="Amiri" w:cs="Amiri"/>
          <w:lang w:bidi="ar-SA"/>
          <w:color w:val="111111"/>
          <w:sz w:val="28"/>
          <w:szCs w:val="28"/>
          <w:rtl/>
        </w:rPr>
        <w:t xml:space="preserve">وَ قَالُوا: إِنَّ فِي هَذَا الْبَيتِ قَبَائِحَ؛ مِنهَا: حُسْنُ التَّجْنِيسِ التَّامِّ بَيْنَ «الْحَدِّ» وَ «الْحَدِّ»، وَ حُسنُ الطِّبَاقِ بَينَ «اللَّعبِ» وَ «الْجِدِّ». وَ قَدَّمُوا عَلَيهِ أَحَدَ تَلَامِذَتِهِ[181]،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الْمُتَطَفِّلِينَ عَلَى مَائِدَتِهِ؛ وَ سَمَّوا شِعرَهُ بِسَلَاسِلِ الذَّهَبِ[182]، وَ حَكَمُوا بِحُسنِ حَذَاقَتِهِ، وَ فَرْطِ بَدَاوَتِهِ؛ /</w:t>
      </w:r>
      <w:r>
        <w:rPr>
          <w:rFonts w:ascii="Times New Roman" w:hAnsi="Times New Roman" w:eastAsia="Times New Roman" w:cs="Times New Roman"/>
          <w:lang w:val="en-US" w:bidi="en-US"/>
          <w:color w:val="111111"/>
          <w:sz w:val="28"/>
          <w:szCs w:val="28"/>
          <w:rtl/>
        </w:rPr>
        <w:t xml:space="preserve">B24/ </w:t>
      </w:r>
      <w:r>
        <w:rPr>
          <w:rFonts w:ascii="Amiri" w:hAnsi="Amiri" w:eastAsia="Amiri" w:cs="Amiri"/>
          <w:lang w:bidi="ar-SA"/>
          <w:color w:val="111111"/>
          <w:sz w:val="28"/>
          <w:szCs w:val="28"/>
          <w:rtl/>
        </w:rPr>
        <w:t xml:space="preserve">فَكَأَنَّهُمُ اسْتَحْسَنُوا مِثْلَ قَولِهِ:</w:t>
      </w:r>
    </w:p>
    <w:p>
      <w:pPr>
        <w:pStyle w:val="BookText"/>
      </w:pPr>
      <w:r>
        <w:rPr>
          <w:rFonts w:ascii="Amiri" w:hAnsi="Amiri" w:eastAsia="Amiri" w:cs="Amiri"/>
          <w:lang w:bidi="ar-SA"/>
          <w:color w:val="111111"/>
          <w:sz w:val="28"/>
          <w:szCs w:val="28"/>
          <w:rtl/>
        </w:rPr>
        <w:t xml:space="preserve">خَيَالٌ يَعْتَرِينِي فِي الْمَنَامِ *** لِسَكْرَى اللَّحْظِ فَاتِنَةِ الْقَوَامِ</w:t>
      </w:r>
    </w:p>
    <w:p>
      <w:pPr>
        <w:pStyle w:val="BookText"/>
      </w:pPr>
      <w:r>
        <w:rPr>
          <w:rFonts w:ascii="Amiri" w:hAnsi="Amiri" w:eastAsia="Amiri" w:cs="Amiri"/>
          <w:lang w:bidi="ar-SA"/>
          <w:color w:val="111111"/>
          <w:sz w:val="28"/>
          <w:szCs w:val="28"/>
          <w:rtl/>
        </w:rPr>
        <w:t xml:space="preserve">لِعَلْوَةَ إِنَّهَا شَجَنٌ لِقَلْبِي *** وَ بَلْبَالٌ لِقَلْبِي الْمُسْتَهَامِ[183]</w:t>
      </w:r>
    </w:p>
    <w:p>
      <w:pPr>
        <w:pStyle w:val="BookText"/>
      </w:pPr>
      <w:r>
        <w:rPr>
          <w:rFonts w:ascii="Amiri" w:hAnsi="Amiri" w:eastAsia="Amiri" w:cs="Amiri"/>
          <w:lang w:bidi="ar-SA"/>
          <w:color w:val="111111"/>
          <w:sz w:val="28"/>
          <w:szCs w:val="28"/>
          <w:rtl/>
        </w:rPr>
        <w:t xml:space="preserve">وَ مِثلَ قَولِهِ:</w:t>
      </w:r>
    </w:p>
    <w:p>
      <w:pPr>
        <w:pStyle w:val="BookText"/>
      </w:pPr>
      <w:r>
        <w:rPr>
          <w:rFonts w:ascii="Amiri" w:hAnsi="Amiri" w:eastAsia="Amiri" w:cs="Amiri"/>
          <w:lang w:bidi="ar-SA"/>
          <w:color w:val="111111"/>
          <w:sz w:val="28"/>
          <w:szCs w:val="28"/>
          <w:rtl/>
        </w:rPr>
        <w:t xml:space="preserve">مُنَى النَّفْسِ فِي أَسْمَاءَ لَوتَسْتَطِيعُهَا *** بِهَا وَجْدُهَا مِنْ غَادَةٍ وَ وَلُوعُهَا[184]</w:t>
      </w:r>
    </w:p>
    <w:p>
      <w:pPr>
        <w:pStyle w:val="BookText"/>
      </w:pPr>
      <w:r>
        <w:rPr>
          <w:rFonts w:ascii="Amiri" w:hAnsi="Amiri" w:eastAsia="Amiri" w:cs="Amiri"/>
          <w:lang w:bidi="ar-SA"/>
          <w:color w:val="111111"/>
          <w:sz w:val="28"/>
          <w:szCs w:val="28"/>
          <w:rtl/>
        </w:rPr>
        <w:t xml:space="preserve">إِلَى غَيْرِ ذَلِكَ مِنْ شِعْرِهِ الْبَدِيعِ، الَّذِي لَمْ‌تَشِنْهُ مَحَاسِنُ البَدِيعِ!.</w:t>
      </w:r>
    </w:p>
    <w:p>
      <w:pPr>
        <w:pStyle w:val="BookText"/>
      </w:pPr>
      <w:r>
        <w:rPr>
          <w:rFonts w:ascii="Amiri" w:hAnsi="Amiri" w:eastAsia="Amiri" w:cs="Amiri"/>
          <w:lang w:bidi="ar-SA"/>
          <w:color w:val="111111"/>
          <w:sz w:val="28"/>
          <w:szCs w:val="28"/>
          <w:rtl/>
        </w:rPr>
        <w:t xml:space="preserve">وَ لَمَّا نَظَمَ الشَّيخُ أُرْجُوزَتَهُ الْمَعْرُوفَةَ الَّتِي أَوَّلُهَا:</w:t>
      </w:r>
    </w:p>
    <w:p>
      <w:pPr>
        <w:pStyle w:val="BookText"/>
      </w:pPr>
      <w:r>
        <w:rPr>
          <w:rFonts w:ascii="Amiri" w:hAnsi="Amiri" w:eastAsia="Amiri" w:cs="Amiri"/>
          <w:lang w:bidi="ar-SA"/>
          <w:color w:val="111111"/>
          <w:sz w:val="28"/>
          <w:szCs w:val="28"/>
          <w:rtl/>
        </w:rPr>
        <w:t xml:space="preserve">وَ عَاذِلٌ عَذَلْتُهُ فِي عَذْلِهِ *** فَظَنَّ أَنِّي جَاهِلٌ مِنْ جَهْلِهِ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وَ هِيَ أُرْجُوزَةٌ عَلَى مَسْلَكِ الْبَدَاوَةِ؛ وَ مَا لَهَا فِي الْحُسْنِ مِنْ شَبِيهٍ، وَ لَايَحْسَبُهَا مَنْ لَايَعرِفُ قَائِلَهَا إِلَّا أَنَّهَا لِرُؤْبَةَ[186] أَو أَبِيهِ[187]؛ وَ لِهَذَا اسْتَحسَنَهَا ابْنُ الأَعرَابِيُ[188]وَ كَتَبَهَا بِخَطِّهِ، وَ لَمَّا قِيلَ: إِنَّهَا لِأَبِي‌تَمَّامٍ[189] مَزَّقَهَا!. وَ أَهْلُ الْعَمُودِ يَعْتَذِرُونَ عَنْ قَبِيحِ فِعلِ ابْنِ‌الأَعرَابِيِّ بِمَا عَرَفتَ مِنْ أَنَّ مَا يُورِدُهُ الأَعرَابِيُّ وَ هُوَ عَلَى غَيرِ مِثَالٍ، أَحلَى فِي النُّفُوسِ. وَ القِصَّةُ قَدْ نَقَلَهَا[190] الآمِدِيُ[191] وَ غَيْرُهُ[192].</w:t>
      </w:r>
    </w:p>
    <w:p>
      <w:pPr>
        <w:pStyle w:val="BookText"/>
      </w:pPr>
      <w:r>
        <w:rPr>
          <w:rFonts w:ascii="Amiri" w:hAnsi="Amiri" w:eastAsia="Amiri" w:cs="Amiri"/>
          <w:lang w:bidi="ar-SA"/>
          <w:color w:val="111111"/>
          <w:sz w:val="28"/>
          <w:szCs w:val="28"/>
          <w:rtl/>
        </w:rPr>
        <w:t xml:space="preserve">وَ هَذَا عُقْبَى الْجَهلِ وَ ثَمَرَةُ التَّعَصُّبِ!.</w:t>
      </w:r>
    </w:p>
    <w:p>
      <w:pPr>
        <w:pStyle w:val="BookText"/>
      </w:pPr>
      <w:r>
        <w:rPr>
          <w:rFonts w:ascii="Amiri" w:hAnsi="Amiri" w:eastAsia="Amiri" w:cs="Amiri"/>
          <w:lang w:bidi="ar-SA"/>
          <w:color w:val="111111"/>
          <w:sz w:val="28"/>
          <w:szCs w:val="28"/>
          <w:rtl/>
        </w:rPr>
        <w:t xml:space="preserve">وَ اللَّازِمُ مِنَ الأَمْرَيْنِ سَدُّ بَابِ النَّظمِ عَلَى الْمُتَأَخِّرِينَ، وَ جَعلُ الشِّعرِ مِنْ خَصَائِصِ المُتَقَدِّمِينَ.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7815_57400"/>
    <w:bookmarkEnd w:id="43"/>
    <w:p>
      <w:pPr>
        <w:pStyle w:val="Heading3"/>
      </w:pPr>
      <w:bookmarkStart w:id="140" w:name="_Toc84"/>
      <w:r>
        <w:t>فَصْلٌ</w:t>
      </w:r>
      <w:bookmarkEnd w:id="140"/>
    </w:p>
    <w:p>
      <w:pPr>
        <w:pStyle w:val="BookText"/>
      </w:pPr>
      <w:r>
        <w:rPr>
          <w:rFonts w:ascii="Amiri" w:hAnsi="Amiri" w:eastAsia="Amiri" w:cs="Amiri"/>
          <w:lang w:bidi="ar-SA"/>
          <w:color w:val="111111"/>
          <w:sz w:val="28"/>
          <w:szCs w:val="28"/>
          <w:rtl/>
        </w:rPr>
        <w:t xml:space="preserve">وَ كُلُّ هَذَا تَفْرِيطٌ وَ إِفرَاطٌ، وَ تَنَكُّبٌ عَنْ مُستَقِيمِ /</w:t>
      </w:r>
      <w:r>
        <w:rPr>
          <w:rFonts w:ascii="Times New Roman" w:hAnsi="Times New Roman" w:eastAsia="Times New Roman" w:cs="Times New Roman"/>
          <w:lang w:val="en-US" w:bidi="en-US"/>
          <w:color w:val="111111"/>
          <w:sz w:val="28"/>
          <w:szCs w:val="28"/>
          <w:rtl/>
        </w:rPr>
        <w:t xml:space="preserve">A25/ </w:t>
      </w:r>
      <w:r>
        <w:rPr>
          <w:rFonts w:ascii="Amiri" w:hAnsi="Amiri" w:eastAsia="Amiri" w:cs="Amiri"/>
          <w:lang w:bidi="ar-SA"/>
          <w:color w:val="111111"/>
          <w:sz w:val="28"/>
          <w:szCs w:val="28"/>
          <w:rtl/>
        </w:rPr>
        <w:t xml:space="preserve">السِّرَاطِ*؛ وَ الْجَادَّةُ وَسَطٌ بَينَ طَرَفَيْنِ، وَ أَمْرٌ بَيْنَ أَمْرَيْنِ.</w:t>
      </w:r>
    </w:p>
    <w:p>
      <w:pPr>
        <w:pStyle w:val="BookText"/>
      </w:pPr>
      <w:r>
        <w:rPr>
          <w:rFonts w:ascii="Amiri" w:hAnsi="Amiri" w:eastAsia="Amiri" w:cs="Amiri"/>
          <w:lang w:bidi="ar-SA"/>
          <w:color w:val="111111"/>
          <w:sz w:val="28"/>
          <w:szCs w:val="28"/>
          <w:rtl/>
        </w:rPr>
        <w:t xml:space="preserve">وَ الْحَقُّ انَّ الْمُتَقَدِّمِينَ لَمَّا كَانُوا هُمُ الُْمخْتَرِعُونَ لأَصْلِ الشِّعرِ وَ السَّابِقُونَ إِلَى مَعرِفَةِ قَوَافِيهِ وَ أَوزَانِهِ، وَ الْمُؤَسِّسُونَ لِعُمُدِ أَرْكَانِهِ - كَالْاِسْتِعَارَةِ وَ التَّشْبِيهِ وَ الَْمجَازِ الْمُرْسَلِ - ، وَ مُعْظَمِ نِكَاتِهِ - كَالْكَلَامِ الْجَامِعِ وَ إِرسَالِ الْمَثَلِ؛ وَ كَانُوا هُمُ الَّذِينَ قَسَّمُوهُ إِلَى فُصُولٍ وَ أَبْوَابٍ - كَالْمَدْحِ وَ الْهِجَاءِ وَ العِتَابِ - ؛ فَإِنَّ لَهُمْ مِنَ الْفَضْلِ مَا لَيْسَ لِلْمُتَأَخِّرِ الْمُسْتَضِي‌ءِ بِنُورِ نِبرَاسِهِمُ، الْبَانِي عَلَى مُحكَمِ أَسَاسِهِمْ؛ إِذِ الْمُبدِعُ الُْمختَرِعُ لِكُلِّ فَنٍّ وَ صَنعَةٍ لَايُقَاسُ فِي الفَضلِ بِالُْمحْتَذِي الْمُتَّبِعِ؛ وَ إِنْ أَحْسَنَ فِيهِ كُلَّ الْاِحسَانِ، وَ أَتْقَنَهُ غَايَةَ الْإِتْقَانِ.</w:t>
      </w:r>
    </w:p>
    <w:p>
      <w:pPr>
        <w:pStyle w:val="BookText"/>
      </w:pPr>
      <w:r>
        <w:rPr>
          <w:rFonts w:ascii="Amiri" w:hAnsi="Amiri" w:eastAsia="Amiri" w:cs="Amiri"/>
          <w:lang w:bidi="ar-SA"/>
          <w:color w:val="111111"/>
          <w:sz w:val="28"/>
          <w:szCs w:val="28"/>
          <w:rtl/>
        </w:rPr>
        <w:t xml:space="preserve">وَ ذَلِكَ وَاضِحٌ لَدَى مَنْ أَنْصَفَ مِن نَفْسِهِ، وَ قَاسَ الشِّعْرَ إِلَى سَائِرِ أَنْوَاعِ جِنْسِهِ؛ فَإِنْ جَعَلَهُ مِنَ الصَّنَائِعِ</w:t>
      </w:r>
      <w:r>
        <w:rPr>
          <w:rStyle w:val="FootnoteReference"/>
        </w:rPr>
        <w:footnoteReference w:id="178"/>
      </w:r>
      <w:r>
        <w:rPr>
          <w:rFonts w:ascii="Amiri" w:hAnsi="Amiri" w:eastAsia="Amiri" w:cs="Amiri"/>
          <w:lang w:bidi="ar-SA"/>
          <w:color w:val="111111"/>
          <w:sz w:val="28"/>
          <w:szCs w:val="28"/>
          <w:rtl/>
        </w:rPr>
        <w:t xml:space="preserve">فَإِنَّا نَعْلَمُ أَنَّ كُلَّ صَبِيٍّ إِذَا زَاوَلَ الْخَطَّ مُدَّةً قَلِيلَةً يَكتُبُ مَا يَفُوقُ فِي الْحُسنِ عَلَى مَنِ اخْتَرَعَ فَنَّ الْكِتَابَةِ، وَ تَنَبَّهَ إِلَى أَنَّهُ يَتَمَكَّنُ الإِنسَانُ مِنْ أَنْ يُبَيِّنَ جَمِيعَ مَطَالِبِهِ وَ هُوَ فِي أَقْصَى الْأَندُلُسِ لِمَنْ هُوَ فِي أَقْصَى الصِّينِ، وَ يُخَاطِبَ مَنْ يَأْتِي بَعدَهُ بِآلَافٍ مِنَ السِّنِينَ؛ وَ اسْتَخدَمَ الْيَدَ فِيَما هُوَ فَرِيضَةُ اللِّسَانِ، وَ اسْتَخدَمَ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الْأَبْصَارَ فِيَما هُوَ فَرِيضَةُ الآذَانِ؛ فَوَضَعَ لِذَلِكَ الْخَطَّ وَ اخْتَرَعَ الْقِرْطَاسَ، وَ نَبَّهَ النَّاسَ عَلَى صَنَاعَةِ الْأَنْقَاسِ*.</w:t>
      </w:r>
    </w:p>
    <w:p>
      <w:pPr>
        <w:pStyle w:val="BookText"/>
      </w:pPr>
      <w:r>
        <w:rPr>
          <w:rFonts w:ascii="Amiri" w:hAnsi="Amiri" w:eastAsia="Amiri" w:cs="Amiri"/>
          <w:lang w:bidi="ar-SA"/>
          <w:color w:val="111111"/>
          <w:sz w:val="28"/>
          <w:szCs w:val="28"/>
          <w:rtl/>
        </w:rPr>
        <w:t xml:space="preserve">فَهَلْ تَرَى مِنْ نَفسِكَ أَنْ تُرَجِّحَ ذَلِكَ الصَّبِيَّ الْغَبِيَّ وَ مَنْ يَعمَلُ الْحِبْرَ وَ الْقِرطَاسَ فِي هَذَا الزَّمَانِ، /</w:t>
      </w:r>
      <w:r>
        <w:rPr>
          <w:rFonts w:ascii="Times New Roman" w:hAnsi="Times New Roman" w:eastAsia="Times New Roman" w:cs="Times New Roman"/>
          <w:lang w:val="en-US" w:bidi="en-US"/>
          <w:color w:val="111111"/>
          <w:sz w:val="28"/>
          <w:szCs w:val="28"/>
          <w:rtl/>
        </w:rPr>
        <w:t xml:space="preserve">B25/ </w:t>
      </w:r>
      <w:r>
        <w:rPr>
          <w:rFonts w:ascii="Amiri" w:hAnsi="Amiri" w:eastAsia="Amiri" w:cs="Amiri"/>
          <w:lang w:bidi="ar-SA"/>
          <w:color w:val="111111"/>
          <w:sz w:val="28"/>
          <w:szCs w:val="28"/>
          <w:rtl/>
        </w:rPr>
        <w:t xml:space="preserve">وَ يُحْسِنَ فِيهِمَا غَايَةَ الإِحْسَانِ؛ عَلَى</w:t>
      </w:r>
      <w:r>
        <w:rPr>
          <w:rStyle w:val="FootnoteReference"/>
        </w:rPr>
        <w:footnoteReference w:id="179"/>
      </w:r>
      <w:r>
        <w:rPr>
          <w:rFonts w:ascii="Amiri" w:hAnsi="Amiri" w:eastAsia="Amiri" w:cs="Amiri"/>
          <w:lang w:bidi="ar-SA"/>
          <w:color w:val="111111"/>
          <w:sz w:val="28"/>
          <w:szCs w:val="28"/>
          <w:rtl/>
        </w:rPr>
        <w:t xml:space="preserve">ذَلِكَ الرَّجُلِ الْعَظِيمِ، وَ الُْمختَرِعِ الْحَكِيمِ؟!.</w:t>
      </w:r>
    </w:p>
    <w:p>
      <w:pPr>
        <w:pStyle w:val="BookText"/>
      </w:pPr>
      <w:r>
        <w:rPr>
          <w:rFonts w:ascii="Amiri" w:hAnsi="Amiri" w:eastAsia="Amiri" w:cs="Amiri"/>
          <w:lang w:bidi="ar-SA"/>
          <w:color w:val="111111"/>
          <w:sz w:val="28"/>
          <w:szCs w:val="28"/>
          <w:rtl/>
        </w:rPr>
        <w:t xml:space="preserve">وَ كُلُّ مَنْ يَصُوغُ مِنَ الذَّهَبِ فِي هَذَا الزَّمَانِ مَا يُحَيِّرُ الْأَلْبَابَ، فَهَلْ يُقَاسُ فِي الْفَضلِ بِمَنِ اخْتَرَعَ أَصْلَ الصِّيَاغَةِ وَ عَلَّمَ النَّاسَ سَبْكَهُ* وَ تَخلِيصَهُ مِنَ التُّرَابِ؟!.</w:t>
      </w:r>
    </w:p>
    <w:p>
      <w:pPr>
        <w:pStyle w:val="BookText"/>
      </w:pPr>
      <w:r>
        <w:rPr>
          <w:rFonts w:ascii="Amiri" w:hAnsi="Amiri" w:eastAsia="Amiri" w:cs="Amiri"/>
          <w:lang w:bidi="ar-SA"/>
          <w:color w:val="111111"/>
          <w:sz w:val="28"/>
          <w:szCs w:val="28"/>
          <w:rtl/>
        </w:rPr>
        <w:t xml:space="preserve">وَ إِنْ جَعَلَهُ</w:t>
      </w:r>
      <w:r>
        <w:rPr>
          <w:rStyle w:val="FootnoteReference"/>
        </w:rPr>
        <w:footnoteReference w:id="180"/>
      </w:r>
      <w:r>
        <w:rPr>
          <w:rFonts w:ascii="Amiri" w:hAnsi="Amiri" w:eastAsia="Amiri" w:cs="Amiri"/>
          <w:lang w:bidi="ar-SA"/>
          <w:color w:val="111111"/>
          <w:sz w:val="28"/>
          <w:szCs w:val="28"/>
          <w:rtl/>
        </w:rPr>
        <w:t xml:space="preserve">مِنَ الْعُلُومِ، فَإِنَّ مَنِ اشْتَغَلَ قَلِيلًا بِعِلْمِ</w:t>
      </w:r>
      <w:r>
        <w:rPr>
          <w:rStyle w:val="FootnoteReference"/>
        </w:rPr>
        <w:footnoteReference w:id="181"/>
      </w:r>
      <w:r>
        <w:rPr>
          <w:rFonts w:ascii="Amiri" w:hAnsi="Amiri" w:eastAsia="Amiri" w:cs="Amiri"/>
          <w:lang w:bidi="ar-SA"/>
          <w:color w:val="111111"/>
          <w:sz w:val="28"/>
          <w:szCs w:val="28"/>
          <w:rtl/>
        </w:rPr>
        <w:t xml:space="preserve">الْهَيئَةِ وَ الرَّصَدِ يُحِيطُ بِأَكْثَرِ مَعْلُومَاتِ الْمُتَقَدِّمِينَ، بَلْ يَطَّلِعُ عَلَى أُمُورٍ كَانَتْ عِندَهُمْ مَجْهُولَةٌ؛ فَيَعلَمُ حَرَكَةَ أَوجِ الشَّمْسِ وَ كَانَ بَطْلَمِيُوسُ[193] يَزْعَمُ أَنَّهُ سَاكِنٌ!؛ وَ يَعْلَمُ بِحَرَكَةِ الثَّوَابِتِ، وَ كَانُوا قَبلَ أُبُرْخُسَ[194] جَاهِلِينَ بِهَا!.</w:t>
      </w:r>
    </w:p>
    <w:p>
      <w:pPr>
        <w:pStyle w:val="BookText"/>
      </w:pPr>
      <w:r>
        <w:rPr>
          <w:rFonts w:ascii="Amiri" w:hAnsi="Amiri" w:eastAsia="Amiri" w:cs="Amiri"/>
          <w:lang w:bidi="ar-SA"/>
          <w:color w:val="111111"/>
          <w:sz w:val="28"/>
          <w:szCs w:val="28"/>
          <w:rtl/>
        </w:rPr>
        <w:t xml:space="preserve">وَ صُنَّاعُ هَذَا الزَّمَانِ يَصنَعُونَ مِنَ الْآلآتِ الرَّصَدِيَّةِ مَا لَايُقَاسُ فِي الْحُسنِ بِآلَاتِ الْمُتَقَدِّمِينَ.</w:t>
      </w:r>
    </w:p>
    <w:p>
      <w:pPr>
        <w:pStyle w:val="BookText"/>
      </w:pPr>
      <w:r>
        <w:rPr>
          <w:rFonts w:ascii="Amiri" w:hAnsi="Amiri" w:eastAsia="Amiri" w:cs="Amiri"/>
          <w:lang w:bidi="ar-SA"/>
          <w:color w:val="111111"/>
          <w:sz w:val="28"/>
          <w:szCs w:val="28"/>
          <w:rtl/>
        </w:rPr>
        <w:t xml:space="preserve">فَهَلْ تَرَى أَنْ تُرَجِّحَ هَؤُلَاءِ عَلَى الْحُكَمَاءِ الْمُتَقَدِّمِينَ الَّذِينَ عَرَفُوا الْحَرَكَاتِ الْفَلَكِيَّةَ، وَ ضَبَطُوا مَقَادِيرَهَا بِالْبَرَاهِينِ الْهِنْدِسِيَّةِ؛ وَ اخْتَرَعُوا لِذَلِكَ أَصْلَ صَنَاعَةِ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الآلآتِ، وَ وَضَعُوا لِأَجْلِهَا عِلْمَ تَسْطِيحِ الْكُرَاتِ؟!.</w:t>
      </w:r>
    </w:p>
    <w:p>
      <w:pPr>
        <w:pStyle w:val="BookText"/>
      </w:pPr>
      <w:r>
        <w:rPr>
          <w:rFonts w:ascii="Amiri" w:hAnsi="Amiri" w:eastAsia="Amiri" w:cs="Amiri"/>
          <w:lang w:bidi="ar-SA"/>
          <w:color w:val="111111"/>
          <w:sz w:val="28"/>
          <w:szCs w:val="28"/>
          <w:rtl/>
        </w:rPr>
        <w:t xml:space="preserve">نَعَمْ! كُلُّ مَنْ زَادَ فِي كُلِّ فَنٍّ وَ صَنْعَةٍ زِيَادَةً حَسَنَةً، أَو رَفَعَ عَنهُ نَقِيصَةً بَيِّنَةً؛ فَإِنَّ لَهُ بِمِقدَارِ اخْتِرَاعِهِ الْفَضلَ عَلَى مَنْ تَأَخَّرَ عَنهُ، كَمَا أَنَّ لِلْمُتَقَدِّمِ الْفَضلَ عَلَيْهِ.</w:t>
      </w:r>
    </w:p>
    <w:p>
      <w:pPr>
        <w:pStyle w:val="BookText"/>
      </w:pPr>
      <w:r>
        <w:rPr>
          <w:rFonts w:ascii="Amiri" w:hAnsi="Amiri" w:eastAsia="Amiri" w:cs="Amiri"/>
          <w:lang w:bidi="ar-SA"/>
          <w:color w:val="111111"/>
          <w:sz w:val="28"/>
          <w:szCs w:val="28"/>
          <w:rtl/>
        </w:rPr>
        <w:t xml:space="preserve">وَ لِهَذَا يَصِحُّ لَنَا أَنْ نَقُولَ: إِنَّ الْقُدَمَاءَ أَشْعَرُ مِنَ الْمُتَأَخِّرِينَ بِالْمَعنَى الَّذِي ذَكَرنَاهُ، لِلْوَجْهِ الَّذِي بَيَّنَّاهُ؛ وَ لَكِنَّ أَشْعَارَ الْمُتَأَخِّرِينَ، أَحْسَنُ وَ أَكْمَلُ مِنْ أَشْعَارِ الْمُتَقَدِّمِينَ؛ لِاشْتَِمالِهَا عَلَى /</w:t>
      </w:r>
      <w:r>
        <w:rPr>
          <w:rFonts w:ascii="Times New Roman" w:hAnsi="Times New Roman" w:eastAsia="Times New Roman" w:cs="Times New Roman"/>
          <w:lang w:val="en-US" w:bidi="en-US"/>
          <w:color w:val="111111"/>
          <w:sz w:val="28"/>
          <w:szCs w:val="28"/>
          <w:rtl/>
        </w:rPr>
        <w:t xml:space="preserve">A26/</w:t>
      </w:r>
      <w:r>
        <w:rPr>
          <w:rFonts w:ascii="Amiri" w:hAnsi="Amiri" w:eastAsia="Amiri" w:cs="Amiri"/>
          <w:lang w:bidi="ar-SA"/>
          <w:color w:val="111111"/>
          <w:sz w:val="28"/>
          <w:szCs w:val="28"/>
          <w:rtl/>
        </w:rPr>
        <w:t xml:space="preserve">الَْمحَاسِنِ الَّتِي اخْتَرَعُوهَا، وَ ابْتَدَعُوهَا؛ وَ مَحَاسِنَ أُخَرَ ظَفَرَتْ بِهَا الْأَفهَامُ، عَلَى تَطَاوُلِ الْأَيَّامِ؛ وَ خُلُوِّهَا عَنِ الْقَبَائِحِ الَّتِي غَفَلَ عَنْهَا الْأَقْدَمُونَ. إِذْ مَا زَالَ الْعُلَمَاءُ يُبَالِغُونَ فِي تَحسِينِهِ وَ تَهْذِيبِهِ، وَ يَسْعَونَ فِي دَفْعِ نَقَائِصِهِ وَ عُيُوبِهِ؛ حَتَّى تَمَكَّنَ الْمُتَأَخِّرُ مِنْ أَنْ يَنْظِمَ مَا لَايُقَاسُ فِي الْحُسنِ بِنَظمِ الْأَوَّلِينَ.</w:t>
      </w:r>
    </w:p>
    <w:p>
      <w:pPr>
        <w:pStyle w:val="BookText"/>
      </w:pPr>
      <w:r>
        <w:rPr>
          <w:rFonts w:ascii="Amiri" w:hAnsi="Amiri" w:eastAsia="Amiri" w:cs="Amiri"/>
          <w:lang w:bidi="ar-SA"/>
          <w:color w:val="111111"/>
          <w:sz w:val="28"/>
          <w:szCs w:val="28"/>
          <w:rtl/>
        </w:rPr>
        <w:t xml:space="preserve">وَ هَذَا لَايَخْتَصُّ بِالشِّعْرِ؛ بَلْ كُلُّ فَنٍّ وَ صَنْعَةٍ يَكُونُ أَوَّلُ اخْتِرَاعِهِ قَلِيلَ الْمَسَائِلِ، مُمْتَزِجًا حَقُّهُ بِالْبَاطِلِ؛ ثُمَّ يَتَهَذَّبُ بِتَلَاحُقِ الْأَفكَارِ، عَلَى كُرُورِ الأَعْصَارِ. وَ الْحَالُ فِيهِ كَالْحَالِ فِي سَائِرِ الصَّنَائِعِ الَّتِي تُصْنَعُ فِي الأَعْصَارِ الْلَّاحِقَةِ، فَإِنَّهَا لَاتُقَاسُ حُسْنًا بِمَا صُنِعَتْ فِي الْقُرُونِ السَّابِقَةِ - كَالْمَسَاكِنِ وَ الْمَلَابِسِ وَ آلَاتِ الْمَعَاشِ وَ الْعُلُومِ - .</w:t>
      </w:r>
    </w:p>
    <w:p>
      <w:pPr>
        <w:pStyle w:val="BookText"/>
      </w:pPr>
      <w:r>
        <w:rPr>
          <w:rFonts w:ascii="Amiri" w:hAnsi="Amiri" w:eastAsia="Amiri" w:cs="Amiri"/>
          <w:lang w:bidi="ar-SA"/>
          <w:color w:val="111111"/>
          <w:sz w:val="28"/>
          <w:szCs w:val="28"/>
          <w:rtl/>
        </w:rPr>
        <w:t xml:space="preserve">وَ كَذَلِكَ الْعُلُومُ، مِنَ الطِّبِّ وَ الْهَنْدَسَةِ وَ النُّجُومِ؛ فَإِذَا نَظَر إِلَيهَا النَّاظِرُ وَ رَأَى أَنَّهَا كَيفَ تَهَذَّبَتْ مَسَائِلُهُ، وَ أُتْقِنَتْ دَلَائِلُهُ؛ وَ كَيفَ حَصْحَصَ* حَقُّهُ، وَ زَهَقَ بَاطِلُهُ؛ ثُمَّ رَأَى أَنَّ الشِّعرَ مِنْ أَحَدِ الْأَمْرَينِ، وَ لَمْ‌يَجِدْ فَارِقًا فِي الْبَيْنِ؛ عَلِمَ أَنَّا قَدْ عَدَلْنَا فِي الْقَضِيَّةِ، وَ مَا عَدَلْنَا عَنِ الْحَقِّ لِدَاعِ الْعَصَبِيَّةِ.</w:t>
      </w:r>
    </w:p>
    <w:p>
      <w:pPr>
        <w:pStyle w:val="BookText"/>
      </w:pPr>
      <w:r>
        <w:rPr>
          <w:rFonts w:ascii="Amiri" w:hAnsi="Amiri" w:eastAsia="Amiri" w:cs="Amiri"/>
          <w:lang w:bidi="ar-SA"/>
          <w:color w:val="111111"/>
          <w:sz w:val="28"/>
          <w:szCs w:val="28"/>
          <w:rtl/>
        </w:rPr>
        <w:t xml:space="preserve">وَ أَيضًا: حُسْنُ التَّشْبِيهِ وَ الْاِسْتِعَارَةِ وَ مَا شَابَهَهُمَا مِنَ الْمَعَانِي الشِّعْرِيَّةِ تَابِعٌ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لِمِقدَارِ مَعْرِفَةِ الشَّاعِرِ وَ اطِّلَاعِهِ عَلَى الأَشْيَاءِ</w:t>
      </w:r>
      <w:r>
        <w:rPr>
          <w:rStyle w:val="FootnoteReference"/>
        </w:rPr>
        <w:footnoteReference w:id="182"/>
      </w:r>
      <w:r>
        <w:rPr>
          <w:rFonts w:ascii="Amiri" w:hAnsi="Amiri" w:eastAsia="Amiri" w:cs="Amiri"/>
          <w:lang w:bidi="ar-SA"/>
          <w:color w:val="111111"/>
          <w:sz w:val="28"/>
          <w:szCs w:val="28"/>
          <w:rtl/>
        </w:rPr>
        <w:t xml:space="preserve">فَكُلَّمَا اتَّسَعَتْ مَعلُومَاتُهُ، ازْدَادَتْ فِي الْحُسْنِ وَ الْكَثرَةِ تَشبِيهَاتُهُ وَ اسْتِعَارَاتُهُ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الْقُدَمَاءُ لَمَّا /</w:t>
      </w:r>
      <w:r>
        <w:rPr>
          <w:rFonts w:ascii="Times New Roman" w:hAnsi="Times New Roman" w:eastAsia="Times New Roman" w:cs="Times New Roman"/>
          <w:lang w:val="en-US" w:bidi="en-US"/>
          <w:color w:val="111111"/>
          <w:sz w:val="28"/>
          <w:szCs w:val="28"/>
          <w:rtl/>
        </w:rPr>
        <w:t xml:space="preserve">B26/ </w:t>
      </w:r>
      <w:r>
        <w:rPr>
          <w:rFonts w:ascii="Amiri" w:hAnsi="Amiri" w:eastAsia="Amiri" w:cs="Amiri"/>
          <w:lang w:bidi="ar-SA"/>
          <w:color w:val="111111"/>
          <w:sz w:val="28"/>
          <w:szCs w:val="28"/>
          <w:rtl/>
        </w:rPr>
        <w:t xml:space="preserve">كَانُوا أَهْلَ بَدَاوَةٍ وَ ضَنْكٍ* فِي الْمَعَاشِ، وَ الْجَهْلِ بِمَا هُوَ مُتَعَارَفٌ عِندَ أَهْلِ الْمُدُنِ مِنْ أَصْنَافِ الْأَشْيَاءِ؛ لَاجَرَمَ انْحَصَرَتْ تَشْبِيهَاتُهُمْ وَ اسْتِعَارَاتُهُمْ وَ كَثِيرٌ مِنْ مَعَانِيهِمْ وَ أَمْثَالِهِمْ وَ أَوصَافِهِمْ، بِمَا كَانَ مَوجُودًا فِي بَادِيَتِهِمْ وَ نَظَرَتْ إِلَيهِ أَبْصَارُهُمْ، وَ وَصَلَتْ إِلَيْهِ أَفْكَارُهُمْ. وَ لِهَذَا تَرَى فِي اللّامِيَّةِ الَّتِي عُلِّقَتْ لِحُسْنِهَا فِي الْكَعْبَةِ الْمُشَرَّفَةِ[195] اَلْمُشَبَّهَ: «بَعَرَ الصِّيرَانِ*»، وَ الْمُشَبَّهَ بِهِ: «حَبُّ الْفُلفُلِ</w:t>
      </w:r>
      <w:r>
        <w:rPr>
          <w:rStyle w:val="FootnoteReference"/>
        </w:rPr>
        <w:footnoteReference w:id="184"/>
      </w:r>
      <w:r>
        <w:rPr>
          <w:rFonts w:ascii="Amiri" w:hAnsi="Amiri" w:eastAsia="Amiri" w:cs="Amiri"/>
          <w:lang w:bidi="ar-SA"/>
          <w:color w:val="111111"/>
          <w:sz w:val="28"/>
          <w:szCs w:val="28"/>
          <w:rtl/>
        </w:rPr>
        <w:t xml:space="preserve">»[196] - بِقَافَيْنِ*[197]، أَو فَائَيْنِ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لَاتَرَى فِي أَشْعَارِهِمْ مِثلَ تَشبِيهَاتِ[198] ابْنِ‌الرُّومِيِ[199] وَ ابْنِ‌الْمُعْتَزِّ[200] ، لَالِقُصُورِ أفْهَامِهِمْ عَنْ دَرْكِ وَجْهِ التَّشْبِيهِ، بَلْ لِعَدَمِ اطِّلَاعِهِمْ عَلَى مَا يُحْتَاجُ إِلَيهِ مِنْ رُكْنَيْهِ. وَ الشَّاعِرُ بِمَا هُوَ شَاعِرٌ لَايُكَلَّفُ إِلَّا بِأَنْ يُحَسِّنَ تَشْبِيهَ مَا يَرَاهُ، وَ يَخْتَارَ لَهُ أَحْسَنَ مَا يَبلُغُهُ فَهْمُهُ وَ يُحِيطُ بِهِ عِلْمُهُ. وَ أَمَّا تَشبِيهُ أَشْيَاءَ لَمْ‌يَقَعْ نَظَرُهُ عَلَيهَا، أَوِ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التَّشبِيهُ بِأُمُورٍ لَمْ‌يَبْلُغْ عِلْمُهُ إِلَيهَا؛ فَمِمَّا لَيسَ فِي وُسْعِهِ</w:t>
      </w:r>
      <w:r>
        <w:rPr>
          <w:rStyle w:val="FootnoteReference"/>
        </w:rPr>
        <w:footnoteReference w:id="186"/>
      </w:r>
      <w:r>
        <w:rPr>
          <w:rFonts w:ascii="Amiri" w:hAnsi="Amiri" w:eastAsia="Amiri" w:cs="Amiri"/>
          <w:lang w:bidi="ar-SA"/>
          <w:color w:val="111111"/>
          <w:sz w:val="28"/>
          <w:szCs w:val="28"/>
          <w:rtl/>
        </w:rPr>
        <w:t xml:space="preserve">، وَ لَايُلَامُ عَلَى تَرْكِهِ.</w:t>
      </w:r>
    </w:p>
    <w:p>
      <w:pPr>
        <w:pStyle w:val="BookText"/>
      </w:pPr>
      <w:r>
        <w:rPr>
          <w:rFonts w:ascii="Amiri" w:hAnsi="Amiri" w:eastAsia="Amiri" w:cs="Amiri"/>
          <w:lang w:bidi="ar-SA"/>
          <w:color w:val="111111"/>
          <w:sz w:val="28"/>
          <w:szCs w:val="28"/>
          <w:rtl/>
        </w:rPr>
        <w:t xml:space="preserve">وَ أَيُّ ذَنْبٍ لِلْأَعْرَابِيِّ الَّذِي لَمْ‌يَرَ الْآذَرْيُونَ* مُدَّةَ عُمرِهِ، وَ لَامَدَاهِنَ الْفِضَّةِ طُولَ دَهْرِهِ؛ أَنْ لَايَقُولَ فِيهِ مُشَبِّهًا:</w:t>
      </w:r>
    </w:p>
    <w:p>
      <w:pPr>
        <w:pStyle w:val="BookText"/>
      </w:pPr>
      <w:r>
        <w:rPr>
          <w:rFonts w:ascii="Amiri" w:hAnsi="Amiri" w:eastAsia="Amiri" w:cs="Amiri"/>
          <w:lang w:bidi="ar-SA"/>
          <w:color w:val="111111"/>
          <w:sz w:val="28"/>
          <w:szCs w:val="28"/>
          <w:rtl/>
        </w:rPr>
        <w:t xml:space="preserve">مَداَهِنُ مِنْ فِضَّةٍ *** فِيهَا بَقَايَا غَالِيَةْ[201]</w:t>
      </w:r>
    </w:p>
    <w:p>
      <w:pPr>
        <w:pStyle w:val="BookText"/>
      </w:pPr>
      <w:r>
        <w:rPr>
          <w:rFonts w:ascii="Amiri" w:hAnsi="Amiri" w:eastAsia="Amiri" w:cs="Amiri"/>
          <w:lang w:bidi="ar-SA"/>
          <w:color w:val="111111"/>
          <w:sz w:val="28"/>
          <w:szCs w:val="28"/>
          <w:rtl/>
        </w:rPr>
        <w:t xml:space="preserve">وَ أَيُّ فَضْلٍ لِلْأُرَّجَانِيِ[202] فِي قَصِيدَتِهِ الْبَدِيعِيَّةِ الَّتِي وَصَفَ فِيهَا الشَّمْعَةَ[203]عَلَى الْبَدَوِيِّ الَّذِي سَكَنَ الدَّهْنَاءَ*، وَ لَمْ‌يَعْرِفْ مَا يُستَضَاءُ بِهِ فِي اللَّيْلِ غَيْرَ نُجُومِ السَّمَاءِ؟!. /</w:t>
      </w:r>
      <w:r>
        <w:rPr>
          <w:rFonts w:ascii="Times New Roman" w:hAnsi="Times New Roman" w:eastAsia="Times New Roman" w:cs="Times New Roman"/>
          <w:lang w:val="en-US" w:bidi="en-US"/>
          <w:color w:val="111111"/>
          <w:sz w:val="28"/>
          <w:szCs w:val="28"/>
          <w:rtl/>
        </w:rPr>
        <w:t xml:space="preserve">A27/</w:t>
      </w:r>
      <w:r>
        <w:rPr>
          <w:rFonts w:ascii="Amiri" w:hAnsi="Amiri" w:eastAsia="Amiri" w:cs="Amiri"/>
          <w:lang w:bidi="ar-SA"/>
          <w:color w:val="111111"/>
          <w:sz w:val="28"/>
          <w:szCs w:val="28"/>
          <w:rtl/>
        </w:rPr>
        <w:t xml:space="preserve">نَعَمْ! لَهُ الْفَضلُ عَلَى مَنْ عَجَزَ عَنْ مِثلِ قَصِيدَتِهِ مِنْ سَكَنَةِ الْأَمْصَارِ، لَاسُكَّانِ الْبَوَادِي وَ القِفَارِ*.</w:t>
      </w:r>
    </w:p>
    <w:p>
      <w:pPr>
        <w:pStyle w:val="BookText"/>
      </w:pPr>
      <w:r>
        <w:rPr>
          <w:rFonts w:ascii="Amiri" w:hAnsi="Amiri" w:eastAsia="Amiri" w:cs="Amiri"/>
          <w:lang w:bidi="ar-SA"/>
          <w:color w:val="111111"/>
          <w:sz w:val="28"/>
          <w:szCs w:val="28"/>
          <w:rtl/>
        </w:rPr>
        <w:t xml:space="preserve">وَ هَذَا مَقَامٌ آخَرَ نُنْصِفُ فِيهِ الْمُتَقَدِّمِينَ، بَلْ نَنْتَصِفُ لَهُمْ مِنَ الْمُتَأَخِّرِينَ؛ وَ نَقُولُ: إِنَّا لَولَاحَظْنَا مَا اخْتَرَعَهُ الأَوَّلُونَ مِنَ الْمَعَانِي الدَّقِيقَةِ وَ التَّشْبِيهَاتِ، وَ الْاِسْتِعَارَاتِ وَ الْكِنَايَاتِ؛ وَ نَسَبْنَاهَا إِلَى مَعلُومَاتِهِمْ، وَ لَاحَظْنَا تَصَرُّفَاتِ الْمُتَأَخِّرِينَ وَ نَسَبْنَاهَا إِلَى مَعْلُومَاتِهِمْ؛ وَجَدْنَا الْمُتَقَدِّمِينَ أَكْثَرَ مَعَانِيًا، وَ أَحْسَنَ تَصَرُّفًا. وَ هَذِهِ أَشْعَارُهُمْ مَشْحُونَةٌ بِمَحَاسِنِ الْمَعَانِي فِي كُلِّ بَابٍ مِنَ الشِّعْرِ وَ فِي كُلِّ مَقَامٍ، لَاتُبْلِي جِدَّتَهَا الْأَيَّامُ.</w:t>
      </w:r>
    </w:p>
    <w:p>
      <w:pPr>
        <w:pStyle w:val="BookText"/>
      </w:pPr>
      <w:r>
        <w:rPr>
          <w:rFonts w:ascii="Amiri" w:hAnsi="Amiri" w:eastAsia="Amiri" w:cs="Amiri"/>
          <w:lang w:bidi="ar-SA"/>
          <w:color w:val="111111"/>
          <w:sz w:val="28"/>
          <w:szCs w:val="28"/>
          <w:rtl/>
        </w:rPr>
        <w:t xml:space="preserve">وَ بِهَذَيْنِ الْوَجْهَيْنِ ظَهَرَتْ لَكَ صِحَّةُ مَا ادَّعَينَاهُ مِنْ أَنَّ أَشْعَارَ الْمُتَأَخِّرِينَ، أَحْسَنُ مِنَ الْمُتَقَدِّمِينَ؛ وَ اتَّضَحَ</w:t>
      </w:r>
      <w:r>
        <w:rPr>
          <w:rStyle w:val="FootnoteReference"/>
        </w:rPr>
        <w:footnoteReference w:id="187"/>
      </w:r>
      <w:r>
        <w:rPr>
          <w:rFonts w:ascii="Amiri" w:hAnsi="Amiri" w:eastAsia="Amiri" w:cs="Amiri"/>
          <w:lang w:bidi="ar-SA"/>
          <w:color w:val="111111"/>
          <w:sz w:val="28"/>
          <w:szCs w:val="28"/>
          <w:rtl/>
        </w:rPr>
        <w:t xml:space="preserve">بِمَا مَرَّ أَنَّ الْفَضْلَ لِلْمُتَقَدِّمِ، حَتَّى فِيَما صَنَعَ الْمُتَأَخِّرُ.</w:t>
      </w:r>
    </w:p>
    <w:p>
      <w:pPr>
        <w:pStyle w:val="BookText"/>
      </w:pPr>
      <w:r>
        <w:rPr>
          <w:rFonts w:ascii="Amiri" w:hAnsi="Amiri" w:eastAsia="Amiri" w:cs="Amiri"/>
          <w:lang w:bidi="ar-SA"/>
          <w:color w:val="111111"/>
          <w:sz w:val="28"/>
          <w:szCs w:val="28"/>
          <w:rtl/>
        </w:rPr>
        <w:t xml:space="preserve">وَ هَذِهِ الْحُكُومَةُ لَاتَخْتَصُّ بِالشِّعْرِ، بَلْ هِيَ الْفَصْلُ فِي كُلِّ فَنٍّ وَ صَنْعَةٍ. وَ الْوَاجِبُ عَلَى كُلِّ أَحَدٍ مِنْ أَهْلِهِمَا، أَنْ يَعْتَرِفَ بِالْفَضلِ لِلْمُتَقَدِّمِ عَلَيهِ فِيهِمَا.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الْوَاجِبُ عَلَى كُلِّ مَنْ أَحْسَنَ فَنًّا وَ صَنْعَةً أَنْ يَجعَلَ مُعْظَمَ إِطْرَائِهِ، وَ عُمْدَةَ ثَنَائِهِ؛ لِمَنْ لَهُ الْاِخْتِرَاعُ، وَ لَايُمْدَحُ الُْمحْتَذِي إِلَّا بِحُسْنِ الْعَمَلِ وَ جَودَةِ الْاِتِّبَاعِ، وَ هَذَا مِمَّا جُبِلَتْ عَلَيهِ الطِّبَاعُ. فَإِنَّ مَنْ رَأَى آلَةَ السَّاعَةِ، أَطْرَى* بِالثَّنَاءِ عَلَى مُخْتَرِعِ تِلْكَ الصَّنَاعَةِ، وَ لَايَلْتَفِتُ ذِهْنُهُ إِلَى صَانِعِهَا إِلَّا بَعْدَ سَاعَةٍ. وَ لَكِنْ هَلْ /</w:t>
      </w:r>
      <w:r>
        <w:rPr>
          <w:rFonts w:ascii="Times New Roman" w:hAnsi="Times New Roman" w:eastAsia="Times New Roman" w:cs="Times New Roman"/>
          <w:lang w:val="en-US" w:bidi="en-US"/>
          <w:color w:val="111111"/>
          <w:sz w:val="28"/>
          <w:szCs w:val="28"/>
          <w:rtl/>
        </w:rPr>
        <w:t xml:space="preserve">B27/ </w:t>
      </w:r>
      <w:r>
        <w:rPr>
          <w:rFonts w:ascii="Amiri" w:hAnsi="Amiri" w:eastAsia="Amiri" w:cs="Amiri"/>
          <w:lang w:bidi="ar-SA"/>
          <w:color w:val="111111"/>
          <w:sz w:val="28"/>
          <w:szCs w:val="28"/>
          <w:rtl/>
        </w:rPr>
        <w:t xml:space="preserve">تُرَاهُ إِذَا أَرَادَ أَنْ يَشْتَرِيَ أَحَدَهَا يَتْرُكُ مَا يَصْنَعُهُ الْمُتَأَخِّرُونَ - وَ هِيَ أَحسَنُ مَا يَكُونُ فِي الشَّكْلِ، وَ أَتْقَنُ مَا يَكُونُ فِي الضَّبْطِ، وَ أَصْغَرُ مَا يَكُونُ فِي الْحَجْمِ، حَتَّى أَنَّ مِنهَا مَا يُجْعَلُ مَكَانَ الْفَصِّ مِنَ الْخَاتَمِ! - وَ يَشْتَرِيَ مَا صَنَعَهُ الْأَوَّلُونَ - وَ هِيَ فِيَما بَلَغَنَا كَانَتْ مُشْتَمِلَةً عَلَى سَبْعَمِأَةِ جُزْءٍ، وَ كَانَ صَاحِبُهَا يُخْلِي لَهَا بَيْتًا مِنْ بُيُوتِ الدَّارِ! - ؛ هَذَا مِمَّا لَايَرْتَكِبُهُ عَاقِلٌ أَبَدًا.</w:t>
      </w:r>
    </w:p>
    <w:p>
      <w:pPr>
        <w:pStyle w:val="BookText"/>
      </w:pPr>
      <w:r>
        <w:rPr>
          <w:rFonts w:ascii="Amiri" w:hAnsi="Amiri" w:eastAsia="Amiri" w:cs="Amiri"/>
          <w:lang w:bidi="ar-SA"/>
          <w:color w:val="111111"/>
          <w:sz w:val="28"/>
          <w:szCs w:val="28"/>
          <w:rtl/>
        </w:rPr>
        <w:t xml:space="preserve">وَ هُنَا أَمْرٌ آخَرُ؛ وَ هُوَ: إِنَّ الشِّعْرَ الْمُسْتَحْسَنَ الْمَرغُوبَ فِيهِ عِنْدَ كُلِّ قَومٍ هُوَ مَا نَاسَبَ طِبَاعَهُمْ، وَ كَانَ مُوَافِقًا لِمَقَاصِدِهِمْ وَ أَغْرَاضِهِم؛ وَ لِهَذَا نَرَى كَثِيرًا مِنْ شِعرِ الْعَرَبِ غَيرَ مُسْتَحْسَنٍ لَدَى الْفُرْسِ، وَ بِالْعَكسِ؛ إِلَّا مَا تَوَافَقَتْ عَلَيهِ طِبَاعُ الْفَرِيقَيْنِ، وَ لَمْ‌تَختَلِفْ فِيهِ أَغرَاضُ الطَّائِفَتَيْنِ. وَ قَدْ عُرِضَ عَلَينَا أَحْسَنُ شِعرِ شِكْسْبِيه[204] - وَ هُوَ أَشْهَرُ شُعَرَاءِ أرُوبَّا - ، فَوَجَدْنَا أَكْثَرَ مَعَانِيهِ وَ تَشبِيهَاتِهِ مُسْتَهْجَنَةً لَدَيْنَا!. وَ لَاشَكَّ أَنَّ مَا اسْتُحْسِنَ عِندَ أَهْلِ الْبَادِيَةِ سَمِجٌ* عِندَ سَكَنَةِ الْأَمْصَارِ، وَ أَنَّ الطِّبَاعَ قَدِ اخْتَلَفَتْ بِاخْتِلَافِ الأَعْصَارِ؛ فَقَدِ انْقَضَتْ دَولَةُ الرَّنْدِ* وَ الْعَرَارِ*، وَ جَاءَتْ دَولَةُ الْوَردِ وَ الْبَهَارِ*؛ وَ مَضَى زَمَانُ الشِّيْحِ* وَ الْأَيْهُقَانِ*، وَ جَاءَ زَمَانُ النَّسرِينِ وَ السَّوسَانِ. وَ قَدْ مَضَى الزَّمَانُ الَّذِي كَانَ فِيهِ صَيْدُ الْيَربُوعِ* مَحْبُوبًا لَدَى الشُّعَرَاءِ، كَمَا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تَمَنَّى الرَّاجِزُ فِي قَولِهِ /</w:t>
      </w:r>
      <w:r>
        <w:rPr>
          <w:rFonts w:ascii="Times New Roman" w:hAnsi="Times New Roman" w:eastAsia="Times New Roman" w:cs="Times New Roman"/>
          <w:lang w:val="en-US" w:bidi="en-US"/>
          <w:color w:val="111111"/>
          <w:sz w:val="28"/>
          <w:szCs w:val="28"/>
          <w:rtl/>
        </w:rPr>
        <w:t xml:space="preserve">A28/ - </w:t>
      </w:r>
      <w:r>
        <w:rPr>
          <w:rFonts w:ascii="Amiri" w:hAnsi="Amiri" w:eastAsia="Amiri" w:cs="Amiri"/>
          <w:lang w:bidi="ar-SA"/>
          <w:color w:val="111111"/>
          <w:sz w:val="28"/>
          <w:szCs w:val="28"/>
          <w:rtl/>
        </w:rPr>
        <w:t xml:space="preserve">شِعْرًا: -</w:t>
      </w:r>
    </w:p>
    <w:p>
      <w:pPr>
        <w:pStyle w:val="BookText"/>
      </w:pPr>
      <w:r>
        <w:rPr>
          <w:rFonts w:ascii="Amiri" w:hAnsi="Amiri" w:eastAsia="Amiri" w:cs="Amiri"/>
          <w:lang w:bidi="ar-SA"/>
          <w:color w:val="111111"/>
          <w:sz w:val="28"/>
          <w:szCs w:val="28"/>
          <w:rtl/>
        </w:rPr>
        <w:t xml:space="preserve">أُحِبُّ أَنْ أَصْطَادَ ضَبًّا سَحْبَلًا *** رَعَى الرَّبِيعَ وَ الشِّتَاءَ أَرْمَلًا[205]</w:t>
      </w:r>
    </w:p>
    <w:p>
      <w:pPr>
        <w:pStyle w:val="BookText"/>
      </w:pPr>
      <w:r>
        <w:rPr>
          <w:rFonts w:ascii="Amiri" w:hAnsi="Amiri" w:eastAsia="Amiri" w:cs="Amiri"/>
          <w:lang w:bidi="ar-SA"/>
          <w:color w:val="111111"/>
          <w:sz w:val="28"/>
          <w:szCs w:val="28"/>
          <w:rtl/>
        </w:rPr>
        <w:t xml:space="preserve">وَ كَانَ يُعَدُّ مِنَ الْمَفَاخِرِ وَ الْفَضَائِلِ، حَتَّى افْتَخَرَ بِهِ الْقَائِلُ - شِعْرًا: -</w:t>
      </w:r>
    </w:p>
    <w:p>
      <w:pPr>
        <w:pStyle w:val="BookText"/>
      </w:pPr>
      <w:r>
        <w:rPr>
          <w:rFonts w:ascii="Amiri" w:hAnsi="Amiri" w:eastAsia="Amiri" w:cs="Amiri"/>
          <w:lang w:bidi="ar-SA"/>
          <w:color w:val="111111"/>
          <w:sz w:val="28"/>
          <w:szCs w:val="28"/>
          <w:rtl/>
        </w:rPr>
        <w:t xml:space="preserve">وَ إِنِّي لَأَصْطَادُ الْيَرَابِيعَ كُلَّهَا *** شِفَارِيَّهَا وَ التَّدْمُرِيَّ الْمُقَصَّعَا[206]</w:t>
      </w:r>
    </w:p>
    <w:p>
      <w:pPr>
        <w:pStyle w:val="BookText"/>
      </w:pPr>
      <w:r>
        <w:rPr>
          <w:rFonts w:ascii="Amiri" w:hAnsi="Amiri" w:eastAsia="Amiri" w:cs="Amiri"/>
          <w:lang w:bidi="ar-SA"/>
          <w:color w:val="111111"/>
          <w:sz w:val="28"/>
          <w:szCs w:val="28"/>
          <w:rtl/>
        </w:rPr>
        <w:t xml:space="preserve">وَ لَاعَتْبَ عَلَى هَذَا الْقَائِلِ، لأَنَّهُ قَدِ افْتَخَرَ بِمَا كَانَ مَعْدُودًا عِنْدَ قَومِهِ مِنَ الفَضَائِلِ؛ وَ لَكِنْ هَلْ تَرَى لِلْحَضَرِيِّ الَّذِي لَايَرْغَبُ فِي الْيَرْبُوعِ* وَ يَعَافُ لَحْمَهُ، أَنْ يَصْبُوَ نَحْوَهُ وَ يَحْذُوَ فِي الشِّعْرِ حَذْوَهُ؟!.</w:t>
      </w:r>
    </w:p>
    <w:p>
      <w:pPr>
        <w:pStyle w:val="BookText"/>
      </w:pPr>
      <w:r>
        <w:rPr>
          <w:rFonts w:ascii="Amiri" w:hAnsi="Amiri" w:eastAsia="Amiri" w:cs="Amiri"/>
          <w:lang w:bidi="ar-SA"/>
          <w:color w:val="111111"/>
          <w:sz w:val="28"/>
          <w:szCs w:val="28"/>
          <w:rtl/>
        </w:rPr>
        <w:t xml:space="preserve">نَعَمْ! اَلْعَتْبُ - بَلِ اللُّؤْمُ! - عَلَى مُتَنَكِّبِ* سَهْلِ الشِّعْرِ وَ السَّالِكِ حُزُونَهُ*، أَعْنِي فَرْعَ الشَّجَرَةِ الْمَلْعُونَةِ؛ حَيثُ يَقُولُ:</w:t>
      </w:r>
    </w:p>
    <w:p>
      <w:pPr>
        <w:pStyle w:val="BookText"/>
      </w:pPr>
      <w:r>
        <w:rPr>
          <w:rFonts w:ascii="Amiri" w:hAnsi="Amiri" w:eastAsia="Amiri" w:cs="Amiri"/>
          <w:lang w:bidi="ar-SA"/>
          <w:color w:val="111111"/>
          <w:sz w:val="28"/>
          <w:szCs w:val="28"/>
          <w:rtl/>
        </w:rPr>
        <w:t xml:space="preserve">فَمَا الْعَيْشُ إِلَّاالضَّبُّ يَحْرِشُهُ الْفَتَى *** وَ وِرْدٍ بِمُسْتَنِّ الْيَرَابِيِعِ أَكْدَرُ[207]</w:t>
      </w:r>
    </w:p>
    <w:p>
      <w:pPr>
        <w:pStyle w:val="BookText"/>
      </w:pPr>
      <w:r>
        <w:rPr>
          <w:rFonts w:ascii="Amiri" w:hAnsi="Amiri" w:eastAsia="Amiri" w:cs="Amiri"/>
          <w:lang w:bidi="ar-SA"/>
          <w:color w:val="111111"/>
          <w:sz w:val="28"/>
          <w:szCs w:val="28"/>
          <w:rtl/>
        </w:rPr>
        <w:t xml:space="preserve">وَ لَاحُمْقَ أَبْيَنُ مِنْ حُمْقِ شَاعِرٍ[208] وُلِدَ فِي بِلَادِ خُرَاسَانَ، وَ مَنَابِتِ الزَّعْفِرَانِ؛ وَ هِيَ مِنْ أَبْعَدِ الْبِلَادِ مِنْ مَنَابِتِ الشِّيْحِ* وَ الْعُلْجَانِ*، ثُمَّ سَكَنَ ضَرَّةَ رِيَاضِ الْجِنَاِن: أَصْبَهَانَ[209] - وَ هِيَ كَمَا قَالَ أَبُونُوَاسٍ[210]:</w:t>
      </w:r>
    </w:p>
    <w:p>
      <w:pPr>
        <w:pStyle w:val="BookText"/>
      </w:pPr>
      <w:r>
        <w:rPr>
          <w:rFonts w:ascii="Amiri" w:hAnsi="Amiri" w:eastAsia="Amiri" w:cs="Amiri"/>
          <w:lang w:bidi="ar-SA"/>
          <w:color w:val="111111"/>
          <w:sz w:val="28"/>
          <w:szCs w:val="28"/>
          <w:rtl/>
        </w:rPr>
        <w:t xml:space="preserve">بِلَادًا بَاعَدَ الرَّحْمَ *** نَ عَنْهَا الطَّلْحَ وَ الْعُشْرَا</w:t>
      </w:r>
    </w:p>
    <w:p>
      <w:pPr>
        <w:pStyle w:val="BookText"/>
      </w:pPr>
      <w:r>
        <w:rPr>
          <w:rFonts w:ascii="Amiri" w:hAnsi="Amiri" w:eastAsia="Amiri" w:cs="Amiri"/>
          <w:lang w:bidi="ar-SA"/>
          <w:color w:val="111111"/>
          <w:sz w:val="28"/>
          <w:szCs w:val="28"/>
          <w:rtl/>
        </w:rPr>
        <w:t xml:space="preserve">وَ لَمْ‌يَجْعَلْ مَصَايِدَهَا *** يَرَابِيعًا وَ لَا وَحَرَا[211] -</w:t>
      </w:r>
    </w:p>
    <w:p>
      <w:pPr>
        <w:pStyle w:val="BookText"/>
      </w:pPr>
      <w:r>
        <w:rPr>
          <w:rFonts w:ascii="Amiri" w:hAnsi="Amiri" w:eastAsia="Amiri" w:cs="Amiri"/>
          <w:lang w:bidi="ar-SA"/>
          <w:color w:val="111111"/>
          <w:sz w:val="28"/>
          <w:szCs w:val="28"/>
          <w:rtl/>
        </w:rPr>
        <w:t xml:space="preserve">وَ هَذَا الصَّقِيعُ* مِنْ دَبٍ[212]* إِلَى شَبٍّ، لَمْ‌تَقَعْ عَينُهُ عَلَى يَرْبُوعٍ أَو ضَبٍّ، ثُمَّ يَرَى الْاِحْتِرَاشَ* وَ وِرْدَ مَا وَصَفَهُ أَرْفَعَ الْمَعَاشِ!. ثُمَّ مَا كَفَّتْهُ لَوثَتُهُ وَ عُنْجُهِيَّتُهُ، /</w:t>
      </w:r>
      <w:r>
        <w:rPr>
          <w:rFonts w:ascii="Times New Roman" w:hAnsi="Times New Roman" w:eastAsia="Times New Roman" w:cs="Times New Roman"/>
          <w:lang w:val="en-US" w:bidi="en-US"/>
          <w:color w:val="111111"/>
          <w:sz w:val="28"/>
          <w:szCs w:val="28"/>
          <w:rtl/>
        </w:rPr>
        <w:t xml:space="preserve">B28/</w:t>
      </w:r>
      <w:r>
        <w:rPr>
          <w:rFonts w:ascii="Amiri" w:hAnsi="Amiri" w:eastAsia="Amiri" w:cs="Amiri"/>
          <w:lang w:bidi="ar-SA"/>
          <w:color w:val="111111"/>
          <w:sz w:val="28"/>
          <w:szCs w:val="28"/>
          <w:rtl/>
        </w:rPr>
        <w:t xml:space="preserve">حَتَّى قَرَنَهُ بِمَا يَدُلُّ عَلَى الْجَهْلِ الَّذِي هُوَ شِيمَتُهُ؛ إِذْ قَالَ بَعدَ ذَلِكَ: - شِعْرٌ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يَلُفُّ الْمَرْءُ أَطْنَابَ بَيْتِهِ *** عَلَى الْعِزِّ وَ الْكُومُ الْمَرَاسِيلُ تُنْحَرُ[213]</w:t>
      </w:r>
    </w:p>
    <w:p>
      <w:pPr>
        <w:pStyle w:val="BookText"/>
      </w:pPr>
      <w:r>
        <w:rPr>
          <w:rFonts w:ascii="Amiri" w:hAnsi="Amiri" w:eastAsia="Amiri" w:cs="Amiri"/>
          <w:lang w:bidi="ar-SA"/>
          <w:color w:val="111111"/>
          <w:sz w:val="28"/>
          <w:szCs w:val="28"/>
          <w:rtl/>
        </w:rPr>
        <w:t xml:space="preserve">وَ مَا دَرَى أَنَّ الْاِحْتِرَاشَ كَانَ دَأْبُ صَعَالِيكِ الْعَرَبِ، وَ كَانَ مِمَّا يُعَيَّرُ بِهِ بَنُوتَمِيمٍ، كَمَا قَالَ أَبُونُوَاسٍ:</w:t>
      </w:r>
    </w:p>
    <w:p>
      <w:pPr>
        <w:pStyle w:val="BookText"/>
      </w:pPr>
      <w:r>
        <w:rPr>
          <w:rFonts w:ascii="Amiri" w:hAnsi="Amiri" w:eastAsia="Amiri" w:cs="Amiri"/>
          <w:lang w:bidi="ar-SA"/>
          <w:color w:val="111111"/>
          <w:sz w:val="28"/>
          <w:szCs w:val="28"/>
          <w:rtl/>
        </w:rPr>
        <w:t xml:space="preserve">إِذَا مَا تَمِيمِيٌّ أَتَاكَ مُفَخِّرًا *** فَقُلْ عُدَّ عَنْ ذَا كَيْفَ أَكْلُكَ لِلضَّبِ[214]</w:t>
      </w:r>
    </w:p>
    <w:p>
      <w:pPr>
        <w:pStyle w:val="BookText"/>
      </w:pPr>
      <w:r>
        <w:rPr>
          <w:rFonts w:ascii="Amiri" w:hAnsi="Amiri" w:eastAsia="Amiri" w:cs="Amiri"/>
          <w:lang w:bidi="ar-SA"/>
          <w:color w:val="111111"/>
          <w:sz w:val="28"/>
          <w:szCs w:val="28"/>
          <w:rtl/>
        </w:rPr>
        <w:t xml:space="preserve">وَ كَانَتْ نِسَائُهُمْ تَضْحَكُ مِنهُ؛ كَمَا قَالَ:</w:t>
      </w:r>
    </w:p>
    <w:p>
      <w:pPr>
        <w:pStyle w:val="BookText"/>
      </w:pPr>
      <w:r>
        <w:rPr>
          <w:rFonts w:ascii="Amiri" w:hAnsi="Amiri" w:eastAsia="Amiri" w:cs="Amiri"/>
          <w:lang w:bidi="ar-SA"/>
          <w:color w:val="111111"/>
          <w:sz w:val="28"/>
          <w:szCs w:val="28"/>
          <w:rtl/>
        </w:rPr>
        <w:t xml:space="preserve">تَضْحَكُ مِنِّي أَنْ رَأَتْنِي أَحْتَرِشْ *** وَ لَوحَرِشْتُ لَكَشَفْتُ عَنْ حِرِشْ[215]</w:t>
      </w:r>
    </w:p>
    <w:p>
      <w:pPr>
        <w:pStyle w:val="BookText"/>
      </w:pPr>
      <w:r>
        <w:rPr>
          <w:rFonts w:ascii="Amiri" w:hAnsi="Amiri" w:eastAsia="Amiri" w:cs="Amiri"/>
          <w:lang w:bidi="ar-SA"/>
          <w:color w:val="111111"/>
          <w:sz w:val="28"/>
          <w:szCs w:val="28"/>
          <w:rtl/>
        </w:rPr>
        <w:t xml:space="preserve">وَ مَنْ لَفَّ أَطْنَابَ بَيْتِهِ عَلَى الْعِزِّ وَ نَحَرَ الْكُومَ الْمَرَاسِيلَ مَا لَهُ وَ لِلْاِحْتِرَاشِ؟!.</w:t>
      </w:r>
    </w:p>
    <w:p>
      <w:pPr>
        <w:pStyle w:val="BookText"/>
      </w:pPr>
      <w:r>
        <w:rPr>
          <w:rFonts w:ascii="Amiri" w:hAnsi="Amiri" w:eastAsia="Amiri" w:cs="Amiri"/>
          <w:lang w:bidi="ar-SA"/>
          <w:color w:val="111111"/>
          <w:sz w:val="28"/>
          <w:szCs w:val="28"/>
          <w:rtl/>
        </w:rPr>
        <w:t xml:space="preserve">وَ هَذَا الشَّاعِرُ دَأْبُهُ تَركُ الْمَعَانِي وَ خِدْمَةُ الْأَلْفَاظِ، وَ التَّأَسِّي بِقَومٍ فِظَاظٍ</w:t>
      </w:r>
      <w:r>
        <w:rPr>
          <w:rStyle w:val="FootnoteReference"/>
        </w:rPr>
        <w:footnoteReference w:id="188"/>
      </w:r>
      <w:r>
        <w:rPr>
          <w:rFonts w:ascii="Amiri" w:hAnsi="Amiri" w:eastAsia="Amiri" w:cs="Amiri"/>
          <w:lang w:bidi="ar-SA"/>
          <w:color w:val="111111"/>
          <w:sz w:val="28"/>
          <w:szCs w:val="28"/>
          <w:rtl/>
        </w:rPr>
        <w:t xml:space="preserve">* غِلَاظٍ. وَ هُوَ مَعَ أَنَّهُ كَانَ فِي عَصْرٍ غَلَبَتْ عَلَى الْأَلْفَاظِ الْمَعَانِي، وَ جَادَ مِثلُ الْغَزِّيِ[216]وَ القَاضِي الْأُرَّجَانِيِ[217]؛ لَاتَلْمَحُ الْعَينُ فِي أَبيَاتِهِ مَعْنًى يُسْتَمْلَحُ، وَ لَايَطْرِفُ الطَّرْفُ مَعْنًى يُسْتَطْرَفُ*؛ بَلْ يَرَى مَعَانٍ مَبْذُولَةً، فِي ضِمْنِ أَلْفَاظٍ مَهُولَةٍ*!.</w:t>
      </w:r>
    </w:p>
    <w:p>
      <w:pPr>
        <w:pStyle w:val="BookText"/>
      </w:pPr>
      <w:r>
        <w:rPr>
          <w:rFonts w:ascii="Amiri" w:hAnsi="Amiri" w:eastAsia="Amiri" w:cs="Amiri"/>
          <w:lang w:bidi="ar-SA"/>
          <w:color w:val="111111"/>
          <w:sz w:val="28"/>
          <w:szCs w:val="28"/>
          <w:rtl/>
        </w:rPr>
        <w:t xml:space="preserve">وَ غَايَةُ اخْتِرَاعِهِ وَ قُصَارَاهُ، وَ مُنتَهَى ابْتِدَاعِهِ وَ حُمَادَاهُ*؛ قَولُهُ - وَ هُوَ مِمَّا اخْتَارَهُ[218] ابْنُ‌خَلِّكَانَ[219] مِنْ شِعرِهِ - :</w:t>
      </w:r>
    </w:p>
    <w:p>
      <w:pPr>
        <w:pStyle w:val="BookText"/>
      </w:pPr>
      <w:r>
        <w:rPr>
          <w:rFonts w:ascii="Amiri" w:hAnsi="Amiri" w:eastAsia="Amiri" w:cs="Amiri"/>
          <w:lang w:bidi="ar-SA"/>
          <w:color w:val="111111"/>
          <w:sz w:val="28"/>
          <w:szCs w:val="28"/>
          <w:rtl/>
        </w:rPr>
        <w:t xml:space="preserve">وَقَفْنَا بِنُعْمَانَ الْأَرَاكَ وِ لِلنَّدَى *** سَقِيطٌ بِهِ ابْتَلَّتْ عَلَينَا الْمَطَارِفُ[220]</w:t>
      </w:r>
    </w:p>
    <w:p>
      <w:pPr>
        <w:pStyle w:val="BookText"/>
      </w:pPr>
      <w:r>
        <w:rPr>
          <w:rFonts w:ascii="Times New Roman" w:hAnsi="Times New Roman" w:eastAsia="Times New Roman" w:cs="Times New Roman"/>
          <w:lang w:val="en-US" w:bidi="en-US"/>
          <w:color w:val="111111"/>
          <w:sz w:val="28"/>
          <w:szCs w:val="28"/>
          <w:rtl/>
        </w:rPr>
        <w:t xml:space="preserve">/A29/ </w:t>
      </w:r>
      <w:r>
        <w:rPr>
          <w:rFonts w:ascii="Amiri" w:hAnsi="Amiri" w:eastAsia="Amiri" w:cs="Amiri"/>
          <w:lang w:bidi="ar-SA"/>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وَقَفْتُ بِهِ وَ الدَّمْعُ أَكْثَرُهُ دَمٌ *** كَأَنِّيَ مِنْ عَيْنِي بِنُعْمَانَ رَاعِفُ[221]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لَاأَدْرِي مَا أَعْجَبَهُ مِنْ تَبَلُّلِ الْمَلَابِسِ بِسَقِيطِ الطَّلِّ* حَتَّى طَفِقَ يُكَرِّرُهُ فِي شِعْرِهِ، فَقَالَ:</w:t>
      </w:r>
    </w:p>
    <w:p>
      <w:pPr>
        <w:pStyle w:val="BookText"/>
      </w:pPr>
      <w:r>
        <w:rPr>
          <w:rFonts w:ascii="Amiri" w:hAnsi="Amiri" w:eastAsia="Amiri" w:cs="Amiri"/>
          <w:lang w:bidi="ar-SA"/>
          <w:color w:val="111111"/>
          <w:sz w:val="28"/>
          <w:szCs w:val="28"/>
          <w:rtl/>
        </w:rPr>
        <w:t xml:space="preserve">وَ ظِبَاءٍ مِنْ بَنِي‌أَسَدٍ *** بِهَوَاهَا الْقَلْبُ مَتْبُولُ[222]</w:t>
      </w:r>
    </w:p>
    <w:p>
      <w:pPr>
        <w:pStyle w:val="BookText"/>
      </w:pPr>
      <w:r>
        <w:rPr>
          <w:rFonts w:ascii="Amiri" w:hAnsi="Amiri" w:eastAsia="Amiri" w:cs="Amiri"/>
          <w:lang w:bidi="ar-SA"/>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تَعَانَقْنَا وَ مِعْجَرُهَا *** بِسَقِيطِ الطَّلِّ مَبْلُولُ[223]</w:t>
      </w:r>
    </w:p>
    <w:p>
      <w:pPr>
        <w:pStyle w:val="BookText"/>
      </w:pPr>
      <w:r>
        <w:rPr>
          <w:rFonts w:ascii="Amiri" w:hAnsi="Amiri" w:eastAsia="Amiri" w:cs="Amiri"/>
          <w:lang w:bidi="ar-SA"/>
          <w:color w:val="111111"/>
          <w:sz w:val="28"/>
          <w:szCs w:val="28"/>
          <w:rtl/>
        </w:rPr>
        <w:t xml:space="preserve">وَ بَعْدُهُ بَيْتٌ لَاتَحِلُّ رِوَايَتُهُ إِلَّا لِمَنِ اسْتَصْحَبَ مَا بَيْنَ الدَّفَتَينِ، وَ أَكثَرَ مِنْ تِلَاوَةِ الْمُعَوَّذَتَيْنِ!؛ وَ هُوَ قَولُهُ:</w:t>
      </w:r>
    </w:p>
    <w:p>
      <w:pPr>
        <w:pStyle w:val="BookText"/>
      </w:pPr>
      <w:r>
        <w:rPr>
          <w:rFonts w:ascii="Amiri" w:hAnsi="Amiri" w:eastAsia="Amiri" w:cs="Amiri"/>
          <w:lang w:bidi="ar-SA"/>
          <w:color w:val="111111"/>
          <w:sz w:val="28"/>
          <w:szCs w:val="28"/>
          <w:rtl/>
        </w:rPr>
        <w:t xml:space="preserve">وَ دَنَا نَحْوِي أَبُوحَنَشٍ *** مَاجِدٌ فِي بَاعِهِ طُولُ[224]</w:t>
      </w:r>
    </w:p>
    <w:p>
      <w:pPr>
        <w:pStyle w:val="BookText"/>
      </w:pPr>
      <w:r>
        <w:rPr>
          <w:rFonts w:ascii="Amiri" w:hAnsi="Amiri" w:eastAsia="Amiri" w:cs="Amiri"/>
          <w:lang w:bidi="ar-SA"/>
          <w:color w:val="111111"/>
          <w:sz w:val="28"/>
          <w:szCs w:val="28"/>
          <w:rtl/>
        </w:rPr>
        <w:t xml:space="preserve">وَ لَاأَظُنُّ أَبَاحَنَشٍ إِلَّا أَحَدَ شُيُوخِ الْجِنِّ!، وَ الْمَعْرُوفُ إِنَّهُمْ يَحْضُرُونَ عِنْدَ ذِكْرِ أَسْمَائِهِمْ!!.</w:t>
      </w:r>
    </w:p>
    <w:p>
      <w:pPr>
        <w:pStyle w:val="BookText"/>
      </w:pPr>
      <w:r>
        <w:rPr>
          <w:rFonts w:ascii="Amiri" w:hAnsi="Amiri" w:eastAsia="Amiri" w:cs="Amiri"/>
          <w:lang w:bidi="ar-SA"/>
          <w:color w:val="111111"/>
          <w:sz w:val="28"/>
          <w:szCs w:val="28"/>
          <w:rtl/>
        </w:rPr>
        <w:t xml:space="preserve">ثُمَّ إِنَّهُ كَثِيرًا مَّا يُعَارِضُ الشَّرِيفَ الرَّضِيَ[225] فِي قَصَائِدِهِ، وَ يُقَابِلُ بِرَخِيصِ مَخْشَلَبِهِ غَوَالِيَ فَرَائِدِهِ؛ مِنهَا الْمَقْطُوعَةُ الَّتِي أَوَّلُهَا:</w:t>
      </w:r>
    </w:p>
    <w:p>
      <w:pPr>
        <w:pStyle w:val="BookText"/>
      </w:pPr>
      <w:r>
        <w:rPr>
          <w:rFonts w:ascii="Amiri" w:hAnsi="Amiri" w:eastAsia="Amiri" w:cs="Amiri"/>
          <w:lang w:bidi="ar-SA"/>
          <w:color w:val="111111"/>
          <w:sz w:val="28"/>
          <w:szCs w:val="28"/>
          <w:rtl/>
        </w:rPr>
        <w:t xml:space="preserve">أُحِبُّكَ مَا أَقَامَ مِنًى وَ جَمْعٌ *** وَ مَا أَرْسَى بِمَكَّةَ أَخْشَبَاهَا[226]</w:t>
      </w:r>
    </w:p>
    <w:p>
      <w:pPr>
        <w:pStyle w:val="BookText"/>
      </w:pPr>
      <w:r>
        <w:rPr>
          <w:rFonts w:ascii="Amiri" w:hAnsi="Amiri" w:eastAsia="Amiri" w:cs="Amiri"/>
          <w:lang w:bidi="ar-SA"/>
          <w:color w:val="111111"/>
          <w:sz w:val="28"/>
          <w:szCs w:val="28"/>
          <w:rtl/>
        </w:rPr>
        <w:t xml:space="preserve">فَإِنَّهُ عَارَضَهَا بِمَقْطُوعَةٍ لَهُ أَوَّلُهَا:</w:t>
      </w:r>
    </w:p>
    <w:p>
      <w:pPr>
        <w:pStyle w:val="BookText"/>
      </w:pPr>
      <w:r>
        <w:rPr>
          <w:rFonts w:ascii="Amiri" w:hAnsi="Amiri" w:eastAsia="Amiri" w:cs="Amiri"/>
          <w:lang w:bidi="ar-SA"/>
          <w:color w:val="111111"/>
          <w:sz w:val="28"/>
          <w:szCs w:val="28"/>
          <w:rtl/>
        </w:rPr>
        <w:t xml:space="preserve">هِيَ الْجَرْعَاءُ صَادِيَةٌ رُبَاهَا *** فَزُرْهَا يَا هُذَيْمُ أَمَا تَرَاهَا[227]</w:t>
      </w:r>
    </w:p>
    <w:p>
      <w:pPr>
        <w:pStyle w:val="BookText"/>
      </w:pPr>
      <w:r>
        <w:rPr>
          <w:rFonts w:ascii="Amiri" w:hAnsi="Amiri" w:eastAsia="Amiri" w:cs="Amiri"/>
          <w:lang w:bidi="ar-SA"/>
          <w:color w:val="111111"/>
          <w:sz w:val="28"/>
          <w:szCs w:val="28"/>
          <w:rtl/>
        </w:rPr>
        <w:t xml:space="preserve">وَ مَنْ تَأَمَّلَهُمَا عَرَفَ الْغَثَّ مِنَ السَّمِينِ، وَ اللُّجَيْنَ* مِنَ اللَّجِينِ*. نَعَمْ! لَهُ فِيهَا بَيْتٌ تَعْلَمُ عَجْزَ الشَّرِيفِ عَنْ نَظْمِهِ، وَ هُوَ قَولُهُ:</w:t>
      </w:r>
    </w:p>
    <w:p>
      <w:pPr>
        <w:pStyle w:val="BookText"/>
      </w:pPr>
      <w:r>
        <w:rPr>
          <w:rFonts w:ascii="Amiri" w:hAnsi="Amiri" w:eastAsia="Amiri" w:cs="Amiri"/>
          <w:lang w:bidi="ar-SA"/>
          <w:color w:val="111111"/>
          <w:sz w:val="28"/>
          <w:szCs w:val="28"/>
          <w:rtl/>
        </w:rPr>
        <w:t xml:space="preserve">أَظُنُّ الْخَمْرَ رِيقَتَهَا وَ ظَنِّي *** تُحَقِّقُهُ إِذَا قَبَّلْتَ فَاهَا[228]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/B29/ </w:t>
      </w:r>
      <w:r>
        <w:rPr>
          <w:rFonts w:ascii="Amiri" w:hAnsi="Amiri" w:eastAsia="Amiri" w:cs="Amiri"/>
          <w:lang w:bidi="ar-SA"/>
          <w:color w:val="111111"/>
          <w:sz w:val="28"/>
          <w:szCs w:val="28"/>
          <w:rtl/>
        </w:rPr>
        <w:t xml:space="preserve">وَ هَذِهِ قِيَادَةٌ، تَشُوبُهَا دِيَاثَةٌ لَامَحَالَةَ!، وَ لَايَحْسُنُ هَذَينِ الْفَنَّيْنِ إِلَّا مَنْ وَرِثَهُمَا عَنْ كَلَالِهِ</w:t>
      </w:r>
      <w:r>
        <w:rPr>
          <w:rStyle w:val="FootnoteReference"/>
        </w:rPr>
        <w:footnoteReference w:id="189"/>
      </w:r>
      <w:r>
        <w:rPr>
          <w:rFonts w:ascii="Amiri" w:hAnsi="Amiri" w:eastAsia="Amiri" w:cs="Amiri"/>
          <w:lang w:bidi="ar-SA"/>
          <w:color w:val="111111"/>
          <w:sz w:val="28"/>
          <w:szCs w:val="28"/>
          <w:rtl/>
        </w:rPr>
        <w:t xml:space="preserve">. وَ حَاشَا الْغَيْرَةِ الْهَاشِمِيَّةِ، وَ النَّخْوَةِ* الْعَلَوِيَّةِ، مِنْ أَنْ تَرْضَى بِمِثلِ هَذِهِ الدَّنِيَّةِ!.</w:t>
      </w:r>
    </w:p>
    <w:p>
      <w:pPr>
        <w:pStyle w:val="BookText"/>
      </w:pPr>
      <w:r>
        <w:rPr>
          <w:rFonts w:ascii="Amiri" w:hAnsi="Amiri" w:eastAsia="Amiri" w:cs="Amiri"/>
          <w:lang w:bidi="ar-SA"/>
          <w:color w:val="111111"/>
          <w:sz w:val="28"/>
          <w:szCs w:val="28"/>
          <w:rtl/>
        </w:rPr>
        <w:t xml:space="preserve">ثُمَّ لَايَخْفَى عَلَى النَّاظِرِ، فِي دِيوَانِ هَذَا الشَّاعِرِ؛ أَنَّ كَثِيرًا مِنْ مَحَاسِنِ شُعَرَاءِ عَصْرِهِ، قَدْ دَخَلَ فِي عِدَادِ شِعْرِهِ؛ كَالْقَصِيدَةِ الَّتِي أَوَّلُهَا:</w:t>
      </w:r>
    </w:p>
    <w:p>
      <w:pPr>
        <w:pStyle w:val="BookText"/>
      </w:pPr>
      <w:r>
        <w:rPr>
          <w:rFonts w:ascii="Amiri" w:hAnsi="Amiri" w:eastAsia="Amiri" w:cs="Amiri"/>
          <w:lang w:bidi="ar-SA"/>
          <w:color w:val="111111"/>
          <w:sz w:val="28"/>
          <w:szCs w:val="28"/>
          <w:rtl/>
        </w:rPr>
        <w:t xml:space="preserve">أَمِطْ عَنِ الدُّرَرِ الزُّهْرِ الْيَوَاقِيتَا *** وَ اجْعَلْ لِحَجِّ تَلَاقِينَا مَوَاقِيتَا[229]</w:t>
      </w:r>
    </w:p>
    <w:p>
      <w:pPr>
        <w:pStyle w:val="BookText"/>
      </w:pPr>
      <w:r>
        <w:rPr>
          <w:rFonts w:ascii="Amiri" w:hAnsi="Amiri" w:eastAsia="Amiri" w:cs="Amiri"/>
          <w:lang w:bidi="ar-SA"/>
          <w:color w:val="111111"/>
          <w:sz w:val="28"/>
          <w:szCs w:val="28"/>
          <w:rtl/>
        </w:rPr>
        <w:t xml:space="preserve">وَ هِيَ مِنْ أَشْهَرِ شِعْرِ مُعَاصِرِهِ الْغَزِّيِ[230]!. وَ مِثْلُ اللَّامِيَّةِ الَّتِي أَوَّلُهَا:</w:t>
      </w:r>
    </w:p>
    <w:p>
      <w:pPr>
        <w:pStyle w:val="BookText"/>
      </w:pPr>
      <w:r>
        <w:rPr>
          <w:rFonts w:ascii="Amiri" w:hAnsi="Amiri" w:eastAsia="Amiri" w:cs="Amiri"/>
          <w:lang w:bidi="ar-SA"/>
          <w:color w:val="111111"/>
          <w:sz w:val="28"/>
          <w:szCs w:val="28"/>
          <w:rtl/>
        </w:rPr>
        <w:t xml:space="preserve">إِنْ لَمْ‌أَمُتْ بِاللَّحْظِّ قَالَ الْعُذَّلُ *** مَا قِيمَةُ السَّيْفِ الَّذِي لَايَقْتُلُ[231]</w:t>
      </w:r>
    </w:p>
    <w:p>
      <w:pPr>
        <w:pStyle w:val="BookText"/>
      </w:pPr>
      <w:r>
        <w:rPr>
          <w:rFonts w:ascii="Amiri" w:hAnsi="Amiri" w:eastAsia="Amiri" w:cs="Amiri"/>
          <w:lang w:bidi="ar-SA"/>
          <w:color w:val="111111"/>
          <w:sz w:val="28"/>
          <w:szCs w:val="28"/>
          <w:rtl/>
        </w:rPr>
        <w:t xml:space="preserve">وَ هَذَا الْبَيْتُ - كَمَا تَرَاهُ - قَدْ سُقِيَ بِمِيَاهِ الْحَضَارَةِ وَ لَعِبَتْ بِهِ نَسَمَاتُ الْأَرْيَافِ*، فَكَيْفَ يَصْدُرُ عَنْ طَبْعٍ مُتَعَجْرِفٍ* جَافٍ[232]؟!.</w:t>
      </w:r>
    </w:p>
    <w:p>
      <w:pPr>
        <w:pStyle w:val="BookText"/>
      </w:pPr>
      <w:r>
        <w:rPr>
          <w:rFonts w:ascii="Amiri" w:hAnsi="Amiri" w:eastAsia="Amiri" w:cs="Amiri"/>
          <w:lang w:bidi="ar-SA"/>
          <w:color w:val="111111"/>
          <w:sz w:val="28"/>
          <w:szCs w:val="28"/>
          <w:rtl/>
        </w:rPr>
        <w:t xml:space="preserve">هَذَا؛ وَ قَدْ جَرَى الْقَلَمُ فِي هَذَا الْمَيْدَانِ عَلَى خِلَافِ مَا نُحِبُّ مِنْ إِفْشَاءِ الْمَنَاقِبِ، وَ سَتْرِ مَا لِلرِّجَالِ مِنَ الْمَثَالِبِ. وَ لَكِنَّ هَذَا الرَّجُلَ قَدْ أَحَاطَتْ بِحَسَنَاتِهِ سَيِّئَاتُهُ، وَ قَلَّتْ إِصَابَاتُهُ، وَ كَثُرَتْ عَثَرَاتُهُ؛ وَ كَانَ أَحَدَ رُؤَسَاءِ الْمُتَعَجْرِفِينَ*، وَ مَنْ يَتَعَصَّبُ لَهُ عِصَابَةُ الْعَمُودِيِّينَ. فَمَا عَلَيْنَا مِنْ جُنَاحٍ، أَنْ نُبْصِرَهُمْ وَسْمَهُ فِي الْقِدَاحِ*. وَ مَعَ ذَلِكَ كَانَتْ فِي النَّفْسِ مِنهُ أَشيَاءُ لَمْ‌أَجِدْ مِنْ بَثِّهَا بُدًّا، وَ اعْتَلَجَتْ* فِي الصَّدْرِ أُمُورٌ لَمْ‌أَسْتَطِعْ لَهَا رَدًّا.</w:t>
      </w:r>
    </w:p>
    <w:p>
      <w:pPr>
        <w:pStyle w:val="BookText"/>
      </w:pPr>
      <w:r>
        <w:rPr>
          <w:rFonts w:ascii="Amiri" w:hAnsi="Amiri" w:eastAsia="Amiri" w:cs="Amiri"/>
          <w:lang w:bidi="ar-SA"/>
          <w:color w:val="111111"/>
          <w:sz w:val="28"/>
          <w:szCs w:val="28"/>
          <w:rtl/>
        </w:rPr>
        <w:t xml:space="preserve">وَ لِلرَّجُلِ مَعَ ذَلِكَ شِعْرٌ مُتَوَسِّطٌ لَايُنْكَرُ، بَلْ بَعْضُ مَحَاسِنَ هِيَ أَشْهَرُ مِنْ أَنْ تُذْكَرَ.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4" w:name="pg7815_57410"/>
    <w:bookmarkEnd w:id="44"/>
    <w:p>
      <w:pPr>
        <w:pStyle w:val="BookText"/>
      </w:pPr>
      <w:r>
        <w:rPr>
          <w:rFonts w:ascii="Amiri" w:hAnsi="Amiri" w:eastAsia="Amiri" w:cs="Amiri"/>
          <w:lang w:bidi="ar-SA"/>
          <w:color w:val="111111"/>
          <w:sz w:val="28"/>
          <w:szCs w:val="28"/>
          <w:rtl/>
        </w:rPr>
        <w:t xml:space="preserve">وَ هُوَ مِنَ الْعَارِفِينَ بِمَذَاهِبِ /</w:t>
      </w:r>
      <w:r>
        <w:rPr>
          <w:rFonts w:ascii="Times New Roman" w:hAnsi="Times New Roman" w:eastAsia="Times New Roman" w:cs="Times New Roman"/>
          <w:lang w:val="en-US" w:bidi="en-US"/>
          <w:color w:val="111111"/>
          <w:sz w:val="28"/>
          <w:szCs w:val="28"/>
          <w:rtl/>
        </w:rPr>
        <w:t xml:space="preserve">A30/ </w:t>
      </w:r>
      <w:r>
        <w:rPr>
          <w:rFonts w:ascii="Amiri" w:hAnsi="Amiri" w:eastAsia="Amiri" w:cs="Amiri"/>
          <w:lang w:bidi="ar-SA"/>
          <w:color w:val="111111"/>
          <w:sz w:val="28"/>
          <w:szCs w:val="28"/>
          <w:rtl/>
        </w:rPr>
        <w:t xml:space="preserve">الْبِدَاوَةِ، وَ قَدْ يُوجَدُ فِي شِعْرِهِ حَلَاوَةٌ، وَ يَلُوحُ عَلَيهَا طَلَاوَةٌ*.</w:t>
      </w:r>
    </w:p>
    <w:p>
      <w:pPr>
        <w:pStyle w:val="Heading3"/>
      </w:pPr>
      <w:bookmarkStart w:id="141" w:name="_Toc85"/>
      <w:r>
        <w:t>رَجْعٌ إِلَى مَا كُنَّا بِصَدَدِهِ</w:t>
      </w:r>
      <w:bookmarkEnd w:id="141"/>
    </w:p>
    <w:p>
      <w:pPr>
        <w:pStyle w:val="BookText"/>
      </w:pPr>
      <w:r>
        <w:rPr>
          <w:rFonts w:ascii="Amiri" w:hAnsi="Amiri" w:eastAsia="Amiri" w:cs="Amiri"/>
          <w:lang w:bidi="ar-SA"/>
          <w:color w:val="111111"/>
          <w:sz w:val="28"/>
          <w:szCs w:val="28"/>
          <w:rtl/>
        </w:rPr>
        <w:t xml:space="preserve">وَ كَانَ عِنْدَهُمْ عُودُ الْأَرَاكِ</w:t>
      </w:r>
      <w:r>
        <w:rPr>
          <w:rStyle w:val="FootnoteReference"/>
        </w:rPr>
        <w:footnoteReference w:id="190"/>
      </w:r>
      <w:r>
        <w:rPr>
          <w:rFonts w:ascii="Amiri" w:hAnsi="Amiri" w:eastAsia="Amiri" w:cs="Amiri"/>
          <w:lang w:bidi="ar-SA"/>
          <w:color w:val="111111"/>
          <w:sz w:val="28"/>
          <w:szCs w:val="28"/>
          <w:rtl/>
        </w:rPr>
        <w:t xml:space="preserve">* مِنْ أَحْسَنِ الْهَدَايَا، وَ أَعْظَمِ الْعَطَايَا؛ وَ لِهَذَا قَالَ الْحِمَاسِيُّ:</w:t>
      </w:r>
    </w:p>
    <w:p>
      <w:pPr>
        <w:pStyle w:val="BookText"/>
      </w:pPr>
      <w:r>
        <w:rPr>
          <w:rFonts w:ascii="Amiri" w:hAnsi="Amiri" w:eastAsia="Amiri" w:cs="Amiri"/>
          <w:lang w:bidi="ar-SA"/>
          <w:color w:val="111111"/>
          <w:sz w:val="28"/>
          <w:szCs w:val="28"/>
          <w:rtl/>
        </w:rPr>
        <w:t xml:space="preserve">تَخَيَّرْتُ مِنْ نُعْمَانَ عُودَ أَرَاكَةٍ *** لِهِنْدٍ وَ لَكِنْ مَنْ يُبَلِّغُهُ هِنْدَا[233]</w:t>
      </w:r>
    </w:p>
    <w:p>
      <w:pPr>
        <w:pStyle w:val="BookText"/>
      </w:pPr>
      <w:r>
        <w:rPr>
          <w:rFonts w:ascii="Amiri" w:hAnsi="Amiri" w:eastAsia="Amiri" w:cs="Amiri"/>
          <w:lang w:bidi="ar-SA"/>
          <w:color w:val="111111"/>
          <w:sz w:val="28"/>
          <w:szCs w:val="28"/>
          <w:rtl/>
        </w:rPr>
        <w:t xml:space="preserve">وَ مَا أَهْدَاهُ هَذَا الصُّعْلُوكُ* إِلَى حَظِيَّتِهِ</w:t>
      </w:r>
      <w:r>
        <w:rPr>
          <w:rStyle w:val="FootnoteReference"/>
        </w:rPr>
        <w:footnoteReference w:id="191"/>
      </w:r>
      <w:r>
        <w:rPr>
          <w:rFonts w:ascii="Amiri" w:hAnsi="Amiri" w:eastAsia="Amiri" w:cs="Amiri"/>
          <w:lang w:bidi="ar-SA"/>
          <w:color w:val="111111"/>
          <w:sz w:val="28"/>
          <w:szCs w:val="28"/>
          <w:rtl/>
        </w:rPr>
        <w:t xml:space="preserve">* لَايَرْضَى أَحَدٌ مِنْ أَهْلِ هَذَا الزَّمَانِ أَنْ يَتَصَدَّقَ بِهِ عَلَى سَائِلٍ أَو يُعْطِيَهُ لِجَارِيَتِهِ!.</w:t>
      </w:r>
    </w:p>
    <w:p>
      <w:pPr>
        <w:pStyle w:val="BookText"/>
      </w:pPr>
      <w:r>
        <w:rPr>
          <w:rFonts w:ascii="Amiri" w:hAnsi="Amiri" w:eastAsia="Amiri" w:cs="Amiri"/>
          <w:lang w:bidi="ar-SA"/>
          <w:color w:val="111111"/>
          <w:sz w:val="28"/>
          <w:szCs w:val="28"/>
          <w:rtl/>
        </w:rPr>
        <w:t xml:space="preserve">وَ كَانَ عِنْدَهُمُ التَّشبِيهُ بِالْكَلبِ وَ التَّيْسِ* وَ نَحْوِهِ حَسَنًا، كَمَا قَالَ أَحَدُهُمْ - شِعْرًا - :</w:t>
      </w:r>
    </w:p>
    <w:p>
      <w:pPr>
        <w:pStyle w:val="BookText"/>
      </w:pPr>
      <w:r>
        <w:rPr>
          <w:rFonts w:ascii="Amiri" w:hAnsi="Amiri" w:eastAsia="Amiri" w:cs="Amiri"/>
          <w:lang w:bidi="ar-SA"/>
          <w:color w:val="111111"/>
          <w:sz w:val="28"/>
          <w:szCs w:val="28"/>
          <w:rtl/>
        </w:rPr>
        <w:t xml:space="preserve">أَنْتَ كَالْكَلْبِ فِي حِفَاظِكَ لِلْوُ *** دِّ وَ كَالتِّيسِ فِي نِطَاحِ الْقُرُومِ[234]</w:t>
      </w:r>
    </w:p>
    <w:p>
      <w:pPr>
        <w:pStyle w:val="BookText"/>
      </w:pPr>
      <w:r>
        <w:rPr>
          <w:rFonts w:ascii="Amiri" w:hAnsi="Amiri" w:eastAsia="Amiri" w:cs="Amiri"/>
          <w:lang w:bidi="ar-SA"/>
          <w:color w:val="111111"/>
          <w:sz w:val="28"/>
          <w:szCs w:val="28"/>
          <w:rtl/>
        </w:rPr>
        <w:t xml:space="preserve">وَ لَو مَدَحَ أَحَدًا مِنْ أَهْلِ الْعَصرِ بِمِثلِ هَذَا الشِّعرِ لَكَانَتْ جَائِزَتُهُ نَتْفَ* السِّبَالِ وَ الصَّفْعَ بِالنِّعَالِ!.</w:t>
      </w:r>
    </w:p>
    <w:p>
      <w:pPr>
        <w:pStyle w:val="BookText"/>
      </w:pPr>
      <w:r>
        <w:rPr>
          <w:rFonts w:ascii="Amiri" w:hAnsi="Amiri" w:eastAsia="Amiri" w:cs="Amiri"/>
          <w:lang w:bidi="ar-SA"/>
          <w:color w:val="111111"/>
          <w:sz w:val="28"/>
          <w:szCs w:val="28"/>
          <w:rtl/>
        </w:rPr>
        <w:t xml:space="preserve">وَ بِالْجُمْلَةِ لَاشَكَّ عِنْدَ كُلِّ عَاقِلٍ أَنَّ الْكَلَامَ لَابُدَّ أَنْ يَكُونَ عَلَى مُقْتَضَى الزَّمَانِ وَ طِبَاعِ أَهْلِهِ، وَ لَاصَقَاعَةَ* أَبْيَنُ مِنْ أَنْ يَتَأَسَّى شَاعِرٌ مِنْ أَهْلِ هَذَا الزَّمَانِ، وَ سَكَنَةِ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5" w:name="pg7815_57411"/>
    <w:bookmarkEnd w:id="45"/>
    <w:p>
      <w:pPr>
        <w:pStyle w:val="BookText"/>
      </w:pPr>
      <w:r>
        <w:rPr>
          <w:rFonts w:ascii="Amiri" w:hAnsi="Amiri" w:eastAsia="Amiri" w:cs="Amiri"/>
          <w:lang w:bidi="ar-SA"/>
          <w:color w:val="111111"/>
          <w:sz w:val="28"/>
          <w:szCs w:val="28"/>
          <w:rtl/>
        </w:rPr>
        <w:t xml:space="preserve">الْبُلْدَانِ؛ بِأَعْرَابِيٍّ جَاهِلٍ نَشَأَ فِي قَفْرٍ* مَاحِلٍ*، وَ رُبِّيَ فِي عَيْشٍ قَاحِلٍ*.</w:t>
      </w:r>
    </w:p>
    <w:p>
      <w:pPr>
        <w:pStyle w:val="Heading3"/>
      </w:pPr>
      <w:bookmarkStart w:id="142" w:name="_Toc86"/>
      <w:r>
        <w:t>فَصْلٌ</w:t>
      </w:r>
      <w:bookmarkEnd w:id="142"/>
    </w:p>
    <w:p>
      <w:pPr>
        <w:pStyle w:val="BookText"/>
      </w:pPr>
      <w:r>
        <w:rPr>
          <w:rFonts w:ascii="Amiri" w:hAnsi="Amiri" w:eastAsia="Amiri" w:cs="Amiri"/>
          <w:lang w:bidi="ar-SA"/>
          <w:color w:val="111111"/>
          <w:sz w:val="28"/>
          <w:szCs w:val="28"/>
          <w:rtl/>
        </w:rPr>
        <w:t xml:space="preserve">النَّظْمُ عَلَى طَرِيقَةِ الْمُتَأَخِّرِينَ مَعَ احْتِيَاجِهِ إِلَى رِقَّةِ الطَّبْعِ، وَ حِدَّةِ الذِّهْنِ؛ وَ كَثْرَةِ التَّصَرُّفِ، وَ قِلَّةِ التَّعَجْرُفِ*؛ يَتَوَقَّفُ عَلَى إِتْقَانِ عُلُومِ الْبَلَاغَةِ وَ الْاِطِّلَاعِ عَلَى كَثِيرٍ مِنْ مَسَائِلِ الْعُلُومِ، لِيَتَمَكَّنَ مِنَ التَّوجِيهِ /</w:t>
      </w:r>
      <w:r>
        <w:rPr>
          <w:rFonts w:ascii="Times New Roman" w:hAnsi="Times New Roman" w:eastAsia="Times New Roman" w:cs="Times New Roman"/>
          <w:lang w:val="en-US" w:bidi="en-US"/>
          <w:color w:val="111111"/>
          <w:sz w:val="28"/>
          <w:szCs w:val="28"/>
          <w:rtl/>
        </w:rPr>
        <w:t xml:space="preserve">B30/ </w:t>
      </w:r>
      <w:r>
        <w:rPr>
          <w:rFonts w:ascii="Amiri" w:hAnsi="Amiri" w:eastAsia="Amiri" w:cs="Amiri"/>
          <w:lang w:bidi="ar-SA"/>
          <w:color w:val="111111"/>
          <w:sz w:val="28"/>
          <w:szCs w:val="28"/>
          <w:rtl/>
        </w:rPr>
        <w:t xml:space="preserve">وَ الْعَقْدِ وَ الْاِقْتِبَاسِ وَ غَيرِ ذَلِكَ.</w:t>
      </w:r>
    </w:p>
    <w:p>
      <w:pPr>
        <w:pStyle w:val="BookText"/>
      </w:pPr>
      <w:r>
        <w:rPr>
          <w:rFonts w:ascii="Amiri" w:hAnsi="Amiri" w:eastAsia="Amiri" w:cs="Amiri"/>
          <w:lang w:bidi="ar-SA"/>
          <w:color w:val="111111"/>
          <w:sz w:val="28"/>
          <w:szCs w:val="28"/>
          <w:rtl/>
        </w:rPr>
        <w:t xml:space="preserve">ثُمَّ إِنَّ التَّورِيَةَ مِنْ أَعْظَمِ نِكَاتِ الْبَدِيعِ، وَ قَدْ وَلِعَ بِهَا الْمُتَأَخِّرُونَ، حَتَّى أَنَّ أَكْثَرَ شُعَرَاءِ الْقَرْنِ السَّابِعِ وَ الثَّامِنِ اقْتَصَرُوا مِنْ جَمِيعِ فُنُونِ الْبَدِيعِ عَلَيهَا، وَ مَا سَمَتْ أَنْفُسُهُمْ إِلَّا إِلَيْهَا. فَمَا أَجْرَوا جِيَادَ الْفِكْرِ</w:t>
      </w:r>
      <w:r>
        <w:rPr>
          <w:rStyle w:val="FootnoteReference"/>
        </w:rPr>
        <w:footnoteReference w:id="192"/>
      </w:r>
      <w:r>
        <w:rPr>
          <w:rFonts w:ascii="Amiri" w:hAnsi="Amiri" w:eastAsia="Amiri" w:cs="Amiri"/>
          <w:lang w:bidi="ar-SA"/>
          <w:color w:val="111111"/>
          <w:sz w:val="28"/>
          <w:szCs w:val="28"/>
          <w:rtl/>
        </w:rPr>
        <w:t xml:space="preserve">فِي غَيْرِ حَلَبَاتِهَا*، وَ مَا حَلِيَ فِي أَذْوَاقِهِمْ غَيرُ نَبَاتِهَا، وَ مَا رَتَّلُوا فِي آنَاءِ اللَّيْلِ وَ أَطْرَافِ النَّهَارِ غَيرَ آيَاتِهَا.</w:t>
      </w:r>
    </w:p>
    <w:p>
      <w:pPr>
        <w:pStyle w:val="BookText"/>
      </w:pPr>
      <w:r>
        <w:rPr>
          <w:rFonts w:ascii="Amiri" w:hAnsi="Amiri" w:eastAsia="Amiri" w:cs="Amiri"/>
          <w:lang w:bidi="ar-SA"/>
          <w:color w:val="111111"/>
          <w:sz w:val="28"/>
          <w:szCs w:val="28"/>
          <w:rtl/>
        </w:rPr>
        <w:t xml:space="preserve">وَ أَحْسَنُ أَقْسَامِهَا مَا وَقَعَتِ التَّورِيَةُ فِيهَا بِأَلْفَاظِ مَسَائِلِ الْعُلُومِ، وَ انْضُمَّ إِلَيْهَا التَّوجِيهُ وَ الْاِقْتِبَاسُ وَ نَحوُهُمَا، هَذَا عَلَى صُعُوبَتِهَا فِي نَفْسِهَا. وَ هُوَ كَمَا قَالَ الصَّفَدِيُ[235] فِيهَا وَ فِي الْاِسْتِخْدَامِ: «كُلٌّ مِنْهُمَا نَادِرُ الْوُقُوعِ، مُلْحَقٌ بِالْمُسْتَحِيلِ الْمَمْنُوعِ - شِعْرٌ - :</w:t>
      </w:r>
    </w:p>
    <w:p>
      <w:pPr>
        <w:pStyle w:val="BookText"/>
      </w:pPr>
      <w:r>
        <w:rPr>
          <w:rFonts w:ascii="Amiri" w:hAnsi="Amiri" w:eastAsia="Amiri" w:cs="Amiri"/>
          <w:lang w:bidi="ar-SA"/>
          <w:color w:val="111111"/>
          <w:sz w:val="28"/>
          <w:szCs w:val="28"/>
          <w:rtl/>
        </w:rPr>
        <w:t xml:space="preserve">نَوعٌ يَشُقُّ عَلَى الْغَبِيِّ وُقُوعُهُ *** مِنْ أَيِّ بَابٍ جَاءَ يَغْدُو مُقَفَّلًا[236]</w:t>
      </w:r>
    </w:p>
    <w:p>
      <w:pPr>
        <w:pStyle w:val="BookText"/>
      </w:pPr>
      <w:r>
        <w:rPr>
          <w:rFonts w:ascii="Amiri" w:hAnsi="Amiri" w:eastAsia="Amiri" w:cs="Amiri"/>
          <w:lang w:bidi="ar-SA"/>
          <w:color w:val="111111"/>
          <w:sz w:val="28"/>
          <w:szCs w:val="28"/>
          <w:rtl/>
        </w:rPr>
        <w:t xml:space="preserve">وَ لَايَفْرَعُ* هَضْبَتَهُ* فَارِعٌ، وَ لَايَقْرَعُ* بَابَهُ قَارِعٌ؛ إِلَّا مَنْ تَنْحُو</w:t>
      </w:r>
      <w:r>
        <w:rPr>
          <w:rStyle w:val="FootnoteReference"/>
        </w:rPr>
        <w:footnoteReference w:id="193"/>
      </w:r>
      <w:r>
        <w:rPr>
          <w:rFonts w:ascii="Amiri" w:hAnsi="Amiri" w:eastAsia="Amiri" w:cs="Amiri"/>
          <w:lang w:bidi="ar-SA"/>
          <w:color w:val="111111"/>
          <w:sz w:val="28"/>
          <w:szCs w:val="28"/>
          <w:rtl/>
        </w:rPr>
        <w:t xml:space="preserve">الْبَلَاغَةُ نَحوَهُ فِي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وَ تَجْرِي رِيحُهَا بِأَمْرِهِ رَخَاءً حَيْثُ أَصَابَ</w:t>
      </w:r>
      <w:r>
        <w:rPr>
          <w:rStyle w:val="FootnoteReference"/>
        </w:rPr>
        <w:footnoteReference w:id="194"/>
      </w:r>
      <w:r>
        <w:rPr>
          <w:rFonts w:ascii="Amiri" w:hAnsi="Amiri" w:eastAsia="Amiri" w:cs="Amiri"/>
          <w:lang w:bidi="ar-SA"/>
          <w:color w:val="111111"/>
          <w:sz w:val="28"/>
          <w:szCs w:val="28"/>
          <w:rtl/>
        </w:rPr>
        <w:t xml:space="preserve">»[237]؛ اِنْتَهَى.</w:t>
      </w:r>
    </w:p>
    <w:p>
      <w:pPr>
        <w:pStyle w:val="BookText"/>
      </w:pPr>
      <w:r>
        <w:rPr>
          <w:rFonts w:ascii="Amiri" w:hAnsi="Amiri" w:eastAsia="Amiri" w:cs="Amiri"/>
          <w:lang w:bidi="ar-SA"/>
          <w:color w:val="111111"/>
          <w:sz w:val="28"/>
          <w:szCs w:val="28"/>
          <w:rtl/>
        </w:rPr>
        <w:t xml:space="preserve">وَ لَمَّا رَأَى أَهْلُ الْعَمُودِ تَوَقُّفَ هَذِهِ الطَّرِيقَةِ عَلَى عَدَدٍ وَافٍ مِنَ الْمَعْلُومِ وَ أُكُفُهُمْ* مِنهَا صَفْرٌ، وَ عَلَى رِقَّةِ الطَّبْعِ وَ طِبَاعُهُمْ كَأَنَّهَا قُدَّتْ* مِنْ صَخْرٍ*؛ اسْتَصْعَبُوا ذَلِكَ، وَ رَائَوا</w:t>
      </w:r>
      <w:r>
        <w:rPr>
          <w:rStyle w:val="FootnoteReference"/>
        </w:rPr>
        <w:footnoteReference w:id="195"/>
      </w:r>
      <w:r>
        <w:rPr>
          <w:rFonts w:ascii="Amiri" w:hAnsi="Amiri" w:eastAsia="Amiri" w:cs="Amiri"/>
          <w:lang w:bidi="ar-SA"/>
          <w:color w:val="111111"/>
          <w:sz w:val="28"/>
          <w:szCs w:val="28"/>
          <w:rtl/>
        </w:rPr>
        <w:t xml:space="preserve">أَنْفُسَهُمْ أَنَّهَا لَيسَتْ هُنَالِكَ. فَمَالُوا إِلَى إِقَامَةِ مَا زَعَمُوهُ الْعَمُودَ، فَأَحْيَوا مِنْهُ الرُّسُومَ الْعَافِيَةَ*، لَا لِلْجَهْلِ بِالْحَقِّ بَلْ طَلَبًا لِلرَّاحَةِ وَ الْعَافِيَةِ!.</w:t>
      </w:r>
    </w:p>
    <w:p>
      <w:pPr>
        <w:pStyle w:val="BookText"/>
      </w:pPr>
      <w:r>
        <w:rPr>
          <w:rFonts w:ascii="Amiri" w:hAnsi="Amiri" w:eastAsia="Amiri" w:cs="Amiri"/>
          <w:lang w:bidi="ar-SA"/>
          <w:color w:val="111111"/>
          <w:sz w:val="28"/>
          <w:szCs w:val="28"/>
          <w:rtl/>
        </w:rPr>
        <w:t xml:space="preserve">وَ اعْتَذَرُوا عَنْ ذَلِكَ بِأَنَّ /</w:t>
      </w:r>
      <w:r>
        <w:rPr>
          <w:rFonts w:ascii="Times New Roman" w:hAnsi="Times New Roman" w:eastAsia="Times New Roman" w:cs="Times New Roman"/>
          <w:lang w:val="en-US" w:bidi="en-US"/>
          <w:color w:val="111111"/>
          <w:sz w:val="28"/>
          <w:szCs w:val="28"/>
          <w:rtl/>
        </w:rPr>
        <w:t xml:space="preserve">A31/ </w:t>
      </w:r>
      <w:r>
        <w:rPr>
          <w:rFonts w:ascii="Amiri" w:hAnsi="Amiri" w:eastAsia="Amiri" w:cs="Amiri"/>
          <w:lang w:bidi="ar-SA"/>
          <w:color w:val="111111"/>
          <w:sz w:val="28"/>
          <w:szCs w:val="28"/>
          <w:rtl/>
        </w:rPr>
        <w:t xml:space="preserve">خَيْرَ الشِّعْرِ مَا أَشْبَهَ شِعْرَ الْاَوَائِلِ، وَ أَنَّ تَركَ الْعَرَبِ لِذَلِكَ دَلِيلٌ عَلَى أَنْ لَيسَ تَحْتَهُ طَائِلٌ. وَ جَعَلُوا أَحْسَنَ الشِّعرِ مَا كَانَ فِيهِ طَلَاوَةٌ، وَ جَعَلُوا الطَّلَاوَةَ مُنْحَصِرَةً بِمَسْلَكِ الْبَدَاوَةِ. وَ مَا هِيَ عِنْدَهُمْ إِلَّا عِدَّةُ أَسْمَاءٍ وَ صِفَاتٍ لِلنَّاقَةِ - كَشِمِلَّةٍ*، وَ زَيَّافَةٍ، وَ عِيرَانَةٍ</w:t>
      </w:r>
      <w:r>
        <w:rPr>
          <w:rStyle w:val="FootnoteReference"/>
        </w:rPr>
        <w:footnoteReference w:id="196"/>
      </w:r>
      <w:r>
        <w:rPr>
          <w:rFonts w:ascii="Amiri" w:hAnsi="Amiri" w:eastAsia="Amiri" w:cs="Amiri"/>
          <w:lang w:bidi="ar-SA"/>
          <w:color w:val="111111"/>
          <w:sz w:val="28"/>
          <w:szCs w:val="28"/>
          <w:rtl/>
        </w:rPr>
        <w:t xml:space="preserve">- ، وَ عِدَّةٌ مِنْ أَسْمَاءِ نَبَاتَاتِ الْبَرِّ وَ حَيَوَانَاتِهَا، وَ أَعْلَامِ أَمْكِنَةِ الْعَرَبِ وَ دِيَارَاتِهَا؛ وَ حَظَّرُوا الصَّنَايِعَ الْعِلْمِيَّةَ، وَ مَنَعُوا مِنَ الْمَعَانِي إِلَّا مَا كَانَتْ عُرْفِيَّةً عَامِّيَّةً. وَ عَلَى هَذَا يَسْهُلُ النَّظْمُ عَلَى عَمُودِ الشِّعْرِ، إِذْ كُلُّ مَنْ حَفِظَ عِدَّةَ كَلِمَاتٍ لُغَوِيَّةٍ، يَتَمَكَّنُ أَنْ يَقُولَ مِنْ غَيرِ فِكْرَةٍ وَ رَوِيَّةٍ - شِعْرٌ - :</w:t>
      </w:r>
    </w:p>
    <w:p>
      <w:pPr>
        <w:pStyle w:val="BookText"/>
      </w:pPr>
      <w:r>
        <w:rPr>
          <w:rFonts w:ascii="Amiri" w:hAnsi="Amiri" w:eastAsia="Amiri" w:cs="Amiri"/>
          <w:lang w:bidi="ar-SA"/>
          <w:color w:val="111111"/>
          <w:sz w:val="28"/>
          <w:szCs w:val="28"/>
          <w:rtl/>
        </w:rPr>
        <w:t xml:space="preserve">كَمْ عَنْتَرِيسٍ لِي بِشَرْقِيِّ الْحَمَى *** غَادَرْتُهَا بِالدَّوِّ تَرْعَى الْهِعْخَعَا[238]</w:t>
      </w:r>
    </w:p>
    <w:p>
      <w:pPr>
        <w:pStyle w:val="BookText"/>
      </w:pPr>
      <w:r>
        <w:rPr>
          <w:rFonts w:ascii="Amiri" w:hAnsi="Amiri" w:eastAsia="Amiri" w:cs="Amiri"/>
          <w:lang w:bidi="ar-SA"/>
          <w:color w:val="111111"/>
          <w:sz w:val="28"/>
          <w:szCs w:val="28"/>
          <w:rtl/>
        </w:rPr>
        <w:t xml:space="preserve">وَ لَازِمُ مَذْهَبِهِمْ أَنْ يَكُونَ هَذَا الْبَيتُ عَامِرًا بِفُنُونِ الَْمحَاسِنِ خَالِيًا عَنِ الْعُيُوبِ، إِذْ فِيهِ أَكْثَرُ الْأُمُورِ الْمُتَقَدِّمَةِ؛ وَ مَا حَطَّتْ - وَ الْحَمدُ لِلَّهِ! - مِنْ قَدْرِهِ الرَّفِيعِ، صِنَاعَةٌ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بَدِيعِيَّةٌ وَ لَا مَعْنًى بَدِيعٌ!.</w:t>
      </w:r>
    </w:p>
    <w:p>
      <w:pPr>
        <w:pStyle w:val="BookText"/>
      </w:pPr>
      <w:r>
        <w:rPr>
          <w:rFonts w:ascii="Amiri" w:hAnsi="Amiri" w:eastAsia="Amiri" w:cs="Amiri"/>
          <w:lang w:bidi="ar-SA"/>
          <w:color w:val="111111"/>
          <w:sz w:val="28"/>
          <w:szCs w:val="28"/>
          <w:rtl/>
        </w:rPr>
        <w:t xml:space="preserve">ثُمَّ مَا كَفَاهُمْ عَارُ الْجَهلِ حَتَّى قَرَنُوا إِلَيهِ حَسَدَ أَرْبَابِ الْفَضلِ، وَ أَكْثَرُوا مِنَ الطَّعْنِ عَلَى أَرْبَابِ الْمَعَانِي وَ النِّكَاتِ؛ وَ قَالُوا: لَانُسَمِّيكُمْ شُعَرَاءَ، لأَنَّ أَشْعَارَكُمْ غَيرُ شَبِيهَةٍ بِأَشْعَارِهِمْ، وَ مَقَاصِدَكُمْ غَيرُ مَقَاصِدِهِمْ؛ فَإِنْ شِئْتُمْ سَمَّيْنَاكُمْ حُكَمَاءَ وَ فَلَاسِفَةً وَ مُتَصَنِّعِينَ، لَا شُعَرَاءَ مُفْلِقِينَ!.</w:t>
      </w:r>
    </w:p>
    <w:p>
      <w:pPr>
        <w:pStyle w:val="BookText"/>
      </w:pPr>
      <w:r>
        <w:rPr>
          <w:rFonts w:ascii="Amiri" w:hAnsi="Amiri" w:eastAsia="Amiri" w:cs="Amiri"/>
          <w:lang w:bidi="ar-SA"/>
          <w:color w:val="111111"/>
          <w:sz w:val="28"/>
          <w:szCs w:val="28"/>
          <w:rtl/>
        </w:rPr>
        <w:t xml:space="preserve">وَ جَمِيعُ ذَلِكَ - أَعَزَّكَ اللَّهُ! - وَ إِنْ أَطَالُوا فِي بَيَانِهِ فَإِنَّهُ لَيسَ تَحْتَهُ طَائِلٌ، وَ هُوَ كَلَامُ جَاهِلٍ /</w:t>
      </w:r>
      <w:r>
        <w:rPr>
          <w:rFonts w:ascii="Times New Roman" w:hAnsi="Times New Roman" w:eastAsia="Times New Roman" w:cs="Times New Roman"/>
          <w:lang w:val="en-US" w:bidi="en-US"/>
          <w:color w:val="111111"/>
          <w:sz w:val="28"/>
          <w:szCs w:val="28"/>
          <w:rtl/>
        </w:rPr>
        <w:t xml:space="preserve">B31/ </w:t>
      </w:r>
      <w:r>
        <w:rPr>
          <w:rFonts w:ascii="Amiri" w:hAnsi="Amiri" w:eastAsia="Amiri" w:cs="Amiri"/>
          <w:lang w:bidi="ar-SA"/>
          <w:color w:val="111111"/>
          <w:sz w:val="28"/>
          <w:szCs w:val="28"/>
          <w:rtl/>
        </w:rPr>
        <w:t xml:space="preserve">أَو مُتَجَاهِلٍ!؛ إِذِ الْكَلَامُ فِي حُسْنِ هَذَا الْمَسْلَكِ قَدْ تَقَدَّمَ وَ فَرَغْنَا عَنْ بَيَانِهِ. وَ هَذِهِ صَقَاعَةٌ* أُخْرَى قَدْ زَادُوهَا، وَ رَفَاعَةٌ</w:t>
      </w:r>
      <w:r>
        <w:rPr>
          <w:rStyle w:val="FootnoteReference"/>
        </w:rPr>
        <w:footnoteReference w:id="197"/>
      </w:r>
      <w:r>
        <w:rPr>
          <w:rFonts w:ascii="Amiri" w:hAnsi="Amiri" w:eastAsia="Amiri" w:cs="Amiri"/>
          <w:lang w:bidi="ar-SA"/>
          <w:color w:val="111111"/>
          <w:sz w:val="28"/>
          <w:szCs w:val="28"/>
          <w:rtl/>
        </w:rPr>
        <w:t xml:space="preserve">* جَدِيدَةٌ أَظْهَرُوهَا، وَ كَانَ الْأَولَى لَهُمْ أَنْ يُخْفُوهَا، وَ مُلَخَّصُهَا لُزُومُ التَّأَسِّي بِهَؤُلَاءِ فِي تَرْكِ الَْمحَاسِنِ مَعَ الْاِعْتِرَافِ بِحُسْنِهَا. وَ هَذَا الْمُغَفَّلُ* الْمِسْكِينُ أَوجَبَ التَّأَسِّي بِأَجْلَافٍ* جَاهِلِينَ، بِحَدٍّ لَايَقُولُ أَحَدٌ بِاسْتِحْبَابِهِ بِالنِّسْبَةِ إِلَى رَسُولِ رَبِّ الْعَالَمِينَ!. إِذْ لَمْ‌يَقُلْ أَحَدٌ - فِيَما أَعْلَمُ - : إِنَّهُ يَكْرَهُ أَكْلَ الْقُطَافَةِ* وَ الْكِنَافَةَ*، وَ إِنْ كَانَتَا فِي غَايَةِ اللِّطَافَةِ، لأَنَّهُ - صَلَّى اللَّهُ عَلَيْهِ وَ آلِهِ وَ سَلَّمَ - لَمْ‌يَأْكُلْهَا؛ أَو إِنَّهُ يُسْتَحَبُّ تَرْكُ لَبْسِ الْفَرْوِ فِي الشِّتَاءِ وَ الكَتَّانِ فِي الصَّيْفِ، وَ الْاِقْتِصَارُ فِي آلَاتِ الْحَرْبِ عَلَى الرُّمْحِ وَ السَّيفِ!؛ وَ نَحوُ ذَلِكَ. هَذَا مَعَ مَا وَرَدَ مِنَ الْحَثِّ عَلَى التَّأَسِّي بِهِ فِي حِكَمِ الْفُرْقَانِ، وَ أَيَّدَهُ صَحِيحُ الْاِعْتِبَارِ وَ أَوضَحُ البُرْهَانِ.</w:t>
      </w:r>
    </w:p>
    <w:p>
      <w:pPr>
        <w:pStyle w:val="BookText"/>
      </w:pPr>
      <w:r>
        <w:rPr>
          <w:rFonts w:ascii="Amiri" w:hAnsi="Amiri" w:eastAsia="Amiri" w:cs="Amiri"/>
          <w:lang w:bidi="ar-SA"/>
          <w:color w:val="111111"/>
          <w:sz w:val="28"/>
          <w:szCs w:val="28"/>
          <w:rtl/>
        </w:rPr>
        <w:t xml:space="preserve">ثُمَّ إِنَّهُ لَاأَدْرِي لِمَ‌خَصُّوا الشِّعْرَ بِهَذِهِ الْمَنْقَبَةِ، وَ أَوجَبُوا التَّأَسِّيَ فِيهِ بِهَذِهِ الْمَرْتَبَةِ؛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بَالُهُمْ لَايَتَأَسَّونَ بِهِمْ فِي سَائِرِ الْعَادَاتِ وَ الصَّنَاعَاتِ، وَ الْمَلَابِسِ وَ الْمَأْكُولَاتِ؟!.</w:t>
      </w:r>
    </w:p>
    <w:p>
      <w:pPr>
        <w:pStyle w:val="BookText"/>
      </w:pPr>
      <w:r>
        <w:rPr>
          <w:rFonts w:ascii="Amiri" w:hAnsi="Amiri" w:eastAsia="Amiri" w:cs="Amiri"/>
          <w:lang w:bidi="ar-SA"/>
          <w:color w:val="111111"/>
          <w:sz w:val="28"/>
          <w:szCs w:val="28"/>
          <w:rtl/>
        </w:rPr>
        <w:t xml:space="preserve">وَ لَإِنْ بَلَغَتِ الْعَصَبِيَّةُ بِهِمْ هَذِهِ الْمَرتَبَةَ، فَقَدْ رَاحُوا</w:t>
      </w:r>
      <w:r>
        <w:rPr>
          <w:rStyle w:val="FootnoteReference"/>
        </w:rPr>
        <w:footnoteReference w:id="198"/>
      </w:r>
      <w:r>
        <w:rPr>
          <w:rFonts w:ascii="Amiri" w:hAnsi="Amiri" w:eastAsia="Amiri" w:cs="Amiri"/>
          <w:lang w:bidi="ar-SA"/>
          <w:color w:val="111111"/>
          <w:sz w:val="28"/>
          <w:szCs w:val="28"/>
          <w:rtl/>
        </w:rPr>
        <w:t xml:space="preserve">بِصَفْقَةٍ خَاسِرَةٍ، وَ حَرَّمُوا أَنْفُسَهُمْ لَذَائِذَ الدُّنْيَا مِنْ غَيرِ أَنْ يَكُونَ لَهُمْ أَجْرٌ فِي الْآخِرَةِ. وَ إِنْ شَاءَ فَلْيَخْرُجْ مِنْ دَارِهِ يَومًا فِي شَمْلَتَيْنِ*، وَ هُوَ قَابِضٌ عَلَى ضَبٍّ يَقْضِمُهُ* بِكِلْتَا الْيَدَيْنِ!؛ وَ إِنْ فَعَلَ ذَلِكَ فَإِنَّ صِبْيَانَ الْكُتَّابِ، يَكْفُونَنَا بِرَضْخِهِ* بِالْحِجَارِ مَؤُونَةَ الْجَوَابِ.</w:t>
      </w:r>
    </w:p>
    <w:p>
      <w:pPr>
        <w:pStyle w:val="BookText"/>
      </w:pPr>
      <w:r>
        <w:rPr>
          <w:rFonts w:ascii="Amiri" w:hAnsi="Amiri" w:eastAsia="Amiri" w:cs="Amiri"/>
          <w:lang w:bidi="ar-SA"/>
          <w:color w:val="111111"/>
          <w:sz w:val="28"/>
          <w:szCs w:val="28"/>
          <w:rtl/>
        </w:rPr>
        <w:t xml:space="preserve">وَ تَخصِيصُهُمُ الشِّعْرَ بِهَذِهِ /</w:t>
      </w:r>
      <w:r>
        <w:rPr>
          <w:rFonts w:ascii="Times New Roman" w:hAnsi="Times New Roman" w:eastAsia="Times New Roman" w:cs="Times New Roman"/>
          <w:lang w:val="en-US" w:bidi="en-US"/>
          <w:color w:val="111111"/>
          <w:sz w:val="28"/>
          <w:szCs w:val="28"/>
          <w:rtl/>
        </w:rPr>
        <w:t xml:space="preserve">A32/ </w:t>
      </w:r>
      <w:r>
        <w:rPr>
          <w:rFonts w:ascii="Amiri" w:hAnsi="Amiri" w:eastAsia="Amiri" w:cs="Amiri"/>
          <w:lang w:bidi="ar-SA"/>
          <w:color w:val="111111"/>
          <w:sz w:val="28"/>
          <w:szCs w:val="28"/>
          <w:rtl/>
        </w:rPr>
        <w:t xml:space="preserve">الْمَنزِلَةِ دَلِيلٌ لِمَا عَرَّفْنَاكَ مِنْ أَنَّهُ: مَا دَعَاهُمْ إِلَى نَشْرِهِمْ مِنْ عَمُودِ الشِّعْرِ عِظَامَهُ الْبَالِيَةَ، وَ التَّأَسِّي بِأَعْرَابِ نَجْدٍ[239] وَ الْعَالِيَةِ[240]، إِلَّا قُصُورُ هِمَّتِهِمْ عَنْ تَطَلُّبِ الْمَرَاتِبِ الْعَالِيَةِ. وَ مَا أُشَبِّهُهُمْ إِلَّا بِمَنْ تَعَاطَى الْبُنْيَانَ، وَ عَجَزَ عَنْ تَعَلُّمِ مَا يَصنَعُهُ الْبَنَّاؤُونَ فِي هَذَا الزَّمَانِ؛ فَطَفِقَ يَبْنِي بُيُوتًا حَقِيرَةً مِنَ الطِّينِ، وَ يَقُولُ: خَيرُ الْبُنْيَانِ مَا أَشْبَهَ بِنَاءَ الْأَوَّلِينَ!.</w:t>
      </w:r>
    </w:p>
    <w:p>
      <w:pPr>
        <w:pStyle w:val="BookText"/>
      </w:pPr>
      <w:r>
        <w:rPr>
          <w:rFonts w:ascii="Amiri" w:hAnsi="Amiri" w:eastAsia="Amiri" w:cs="Amiri"/>
          <w:lang w:bidi="ar-SA"/>
          <w:color w:val="111111"/>
          <w:sz w:val="28"/>
          <w:szCs w:val="28"/>
          <w:rtl/>
        </w:rPr>
        <w:t xml:space="preserve">وَ كَانَ الْأَولَى لَهُمْ أَنْ يَسْلُكُوا إِلَى الشَّيْ‌ءِ بِآدَابِهِ، وَ يَمْشُوا</w:t>
      </w:r>
      <w:r>
        <w:rPr>
          <w:rStyle w:val="FootnoteReference"/>
        </w:rPr>
        <w:footnoteReference w:id="199"/>
      </w:r>
      <w:r>
        <w:rPr>
          <w:rFonts w:ascii="Amiri" w:hAnsi="Amiri" w:eastAsia="Amiri" w:cs="Amiri"/>
          <w:lang w:bidi="ar-SA"/>
          <w:color w:val="111111"/>
          <w:sz w:val="28"/>
          <w:szCs w:val="28"/>
          <w:rtl/>
        </w:rPr>
        <w:t xml:space="preserve">إِلَيهِ بِأَسْبَابِهِ. فَيَصْرِفُوا الْعُمرَ الَّذِي ضَيَّعُوهُ فِي ضَبْطِ أَسَامِي الْفَيَافِي* وَ السَّبَاسِبِ*، وَ أَقْسَامِ سَيْرِ الرَّكَائِبِ؛ فِي تَعَلُّمِ مَا يَحْتَاجُ إِلَيهِ الشَّاعِرُ فِي تَحْسِينِ كَلَامِهِ، وَ بُلُوغِ مَرَامِهِ؛ فَإِنَّ الُْمجِيدِينَ مِنَ الْمُتَأَخِّرِينَ بَشَرٌ أَمْثَالُهُمْ لَمْ‌يَكُونُوا مِنَ الْمَلَائِكَةِ الْكِرَامِ، وَ مَا عَرَفُوا بِالْوَحْيِ وَ الْإِلهَامِ؛ بَلْ طَلَبُوا الْمَاءَ مِنْ مَجَارِيهِ، وَ وَصَلُوا إِلَى غَايَةِ الْأَمرِ مِنْ مَبَادِيهِ. فَإِنْ فَعَلَ ذَلِكَ فَإِنَّا نَرجُو لَهُ أَنْ يَظْفَرَ بِمُرَادِهِ، وَ إِلَّا فَالْفَضْلُ لِلَّهِ يُؤْتِيهِ مَنْ يَشَاءُ مِنْ عِبَادِهِ[241]. وَ طَرِيقُ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6" w:name="pg7815_57415"/>
    <w:bookmarkEnd w:id="46"/>
    <w:p>
      <w:pPr>
        <w:pStyle w:val="BookText"/>
      </w:pPr>
      <w:r>
        <w:rPr>
          <w:rFonts w:ascii="Amiri" w:hAnsi="Amiri" w:eastAsia="Amiri" w:cs="Amiri"/>
          <w:lang w:bidi="ar-SA"/>
          <w:color w:val="111111"/>
          <w:sz w:val="28"/>
          <w:szCs w:val="28"/>
          <w:rtl/>
        </w:rPr>
        <w:t xml:space="preserve">الْمَعَاشِ لَيْسَ مُنْحَصِرًا بِالشِّعْرِ، فَإِنَّ الْحِيَاكَةَ* صَنْعَةٌ مَرغُوبَةٌ فِي كُلِّ زَمَانٍ، وَ الْفَاعِلُ وَ إِنْ لَمْ‌يُحْسِنِ البِنَاءَ يُعْطَى كُلَّ يَومٍ دِرْهَمَيْنِ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143" w:name="_Toc87"/>
      <w:r>
        <w:t>فَصْلٌ</w:t>
      </w:r>
      <w:bookmarkEnd w:id="143"/>
    </w:p>
    <w:p>
      <w:pPr>
        <w:pStyle w:val="BookText"/>
      </w:pPr>
      <w:r>
        <w:rPr>
          <w:rFonts w:ascii="Amiri" w:hAnsi="Amiri" w:eastAsia="Amiri" w:cs="Amiri"/>
          <w:lang w:bidi="ar-SA"/>
          <w:color w:val="111111"/>
          <w:sz w:val="28"/>
          <w:szCs w:val="28"/>
          <w:rtl/>
        </w:rPr>
        <w:t xml:space="preserve">عَلَى أَنَّ مَبْنَى هَذَا الشَّغَبِ* عَلَى أَنَّ الْمُتَأَخِّرِينَ ابْتَدَعُوا النِّكَاتِ البَدِيعِيَّةَ، وَ هَذَا فَاسِدٌ مِنْ أَصْلِهِ!. فَإِنَّ جُلَّ هَذِهِ النِّكَاتِ - بَلْ كُلَّهَا إِلَّا مَا شَذَّ - مَأْخُوذَةٌ مِنهُمْ، وَ مَأْثُورَةٌ عَنْهُمْ. وَ نَحنُ نَعْلَمُ أَنَّهُ مَا اسْتَحَبَّتْ</w:t>
      </w:r>
      <w:r>
        <w:rPr>
          <w:rStyle w:val="FootnoteReference"/>
        </w:rPr>
        <w:footnoteReference w:id="201"/>
      </w:r>
      <w:r>
        <w:rPr>
          <w:rFonts w:ascii="Amiri" w:hAnsi="Amiri" w:eastAsia="Amiri" w:cs="Amiri"/>
          <w:lang w:bidi="ar-SA"/>
          <w:color w:val="111111"/>
          <w:sz w:val="28"/>
          <w:szCs w:val="28"/>
          <w:rtl/>
        </w:rPr>
        <w:t xml:space="preserve">عُيُونُهُمْ، /</w:t>
      </w:r>
      <w:r>
        <w:rPr>
          <w:rFonts w:ascii="Times New Roman" w:hAnsi="Times New Roman" w:eastAsia="Times New Roman" w:cs="Times New Roman"/>
          <w:lang w:val="en-US" w:bidi="en-US"/>
          <w:color w:val="111111"/>
          <w:sz w:val="28"/>
          <w:szCs w:val="28"/>
          <w:rtl/>
        </w:rPr>
        <w:t xml:space="preserve">B32/ </w:t>
      </w:r>
      <w:r>
        <w:rPr>
          <w:rFonts w:ascii="Amiri" w:hAnsi="Amiri" w:eastAsia="Amiri" w:cs="Amiri"/>
          <w:lang w:bidi="ar-SA"/>
          <w:color w:val="111111"/>
          <w:sz w:val="28"/>
          <w:szCs w:val="28"/>
          <w:rtl/>
        </w:rPr>
        <w:t xml:space="preserve">وَ أَوجَبَتْ جُفُونُهُمْ</w:t>
      </w:r>
      <w:r>
        <w:rPr>
          <w:rStyle w:val="FootnoteReference"/>
        </w:rPr>
        <w:footnoteReference w:id="202"/>
      </w:r>
      <w:r>
        <w:rPr>
          <w:rFonts w:ascii="Amiri" w:hAnsi="Amiri" w:eastAsia="Amiri" w:cs="Amiri"/>
          <w:lang w:bidi="ar-SA"/>
          <w:color w:val="111111"/>
          <w:sz w:val="28"/>
          <w:szCs w:val="28"/>
          <w:rtl/>
        </w:rPr>
        <w:t xml:space="preserve">إِلَّا عِدَّةِ نِكَاتٍ؛</w:t>
      </w:r>
    </w:p>
    <w:p>
      <w:pPr>
        <w:pStyle w:val="BookText"/>
      </w:pPr>
      <w:r>
        <w:rPr>
          <w:rFonts w:ascii="Amiri" w:hAnsi="Amiri" w:eastAsia="Amiri" w:cs="Amiri"/>
          <w:lang w:bidi="ar-SA"/>
          <w:color w:val="111111"/>
          <w:sz w:val="28"/>
          <w:szCs w:val="28"/>
          <w:rtl/>
        </w:rPr>
        <w:t xml:space="preserve">مِنْهَا: التَّورِيةُ؛ وَ هَذَا الْحِمَاسِيُّ يَقُولُ:</w:t>
      </w:r>
    </w:p>
    <w:p>
      <w:pPr>
        <w:pStyle w:val="BookText"/>
      </w:pPr>
      <w:r>
        <w:rPr>
          <w:rFonts w:ascii="Amiri" w:hAnsi="Amiri" w:eastAsia="Amiri" w:cs="Amiri"/>
          <w:lang w:bidi="ar-SA"/>
          <w:color w:val="111111"/>
          <w:sz w:val="28"/>
          <w:szCs w:val="28"/>
          <w:rtl/>
        </w:rPr>
        <w:t xml:space="preserve">وَ لَمَّا نَأَتْ عَنَّا الْعَشِيرَةُ كُلُّهَا *** أَنَخْنَا وَ حَالَفْنَا السُّيُوفَ عَلَى الدَّهْرِ</w:t>
      </w:r>
    </w:p>
    <w:p>
      <w:pPr>
        <w:pStyle w:val="BookText"/>
      </w:pPr>
      <w:r>
        <w:rPr>
          <w:rFonts w:ascii="Amiri" w:hAnsi="Amiri" w:eastAsia="Amiri" w:cs="Amiri"/>
          <w:lang w:bidi="ar-SA"/>
          <w:color w:val="111111"/>
          <w:sz w:val="28"/>
          <w:szCs w:val="28"/>
          <w:rtl/>
        </w:rPr>
        <w:t xml:space="preserve">فَمَا أَسْلَمَتْنَا عِنْدَ كُلِّ كَرِيهَةٍ *** وَ لَا نَحْنُ أَغْضَيْنَا الْجُفُونَ عَلَى وِتْرِ[242]</w:t>
      </w:r>
    </w:p>
    <w:p>
      <w:pPr>
        <w:pStyle w:val="BookText"/>
      </w:pPr>
      <w:r>
        <w:rPr>
          <w:rFonts w:ascii="Amiri" w:hAnsi="Amiri" w:eastAsia="Amiri" w:cs="Amiri"/>
          <w:lang w:bidi="ar-SA"/>
          <w:color w:val="111111"/>
          <w:sz w:val="28"/>
          <w:szCs w:val="28"/>
          <w:rtl/>
        </w:rPr>
        <w:t xml:space="preserve">سُبْحَانَ الْمَانِحِ!، مَا أَبْلَغَ هَذَا الْكَلَامَ، وَ مَا أَفْصَحَ هَذَا النِّظَامَ؛ وَ هَذِهِ التَّورِيَةُ مَا أَحْلَى نَبَاتَهَا، وَ أَعْذَبَ فُرَاتَهَا!. وَ لَو وَقَعَتْ مِثلُهَا لِأَحَدٍ مِنَ الْعِصَابَةِ النَّبَاتِيَّةِ، وَ الرَّافِعِينَ لِلْأَلْوِيَةِ الفَاضِلِيَّةِ؛ لَمَا عَدَدْنَاهَا إِلَّا غُرَّةً</w:t>
      </w:r>
      <w:r>
        <w:rPr>
          <w:rStyle w:val="FootnoteReference"/>
        </w:rPr>
        <w:footnoteReference w:id="203"/>
      </w:r>
      <w:r>
        <w:rPr>
          <w:rFonts w:ascii="Amiri" w:hAnsi="Amiri" w:eastAsia="Amiri" w:cs="Amiri"/>
          <w:lang w:bidi="ar-SA"/>
          <w:color w:val="111111"/>
          <w:sz w:val="28"/>
          <w:szCs w:val="28"/>
          <w:rtl/>
        </w:rPr>
        <w:t xml:space="preserve">فِي جَبِينِ مَفَاخِرِهِ، وَ عُنْوَانًا لِصَحِيفَةِ مَآثِرِهِ. وَ الْمَعْنَيَانِ فِيهَا مُتَسَاوِيَانِ، وَ قَدِ اقْتَرَنَ الْكَلَامُ بِقَرِينَتَيْنِ كُلٌّ مِنهُمَا تُقَرِّبُ غَيْرَ مَا تُقَرِّبُ الأُخْرَى.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كَمَا يَقُولُ مُتَكَلِّفَةُ أَهْلِ الْبَدِيعِ[243] مِنْ: أَنَّ الْمَعنَى الْقَرِيبِ هُوَ جُفُونُ الْعَيْنِ، وَ المُرَادُ الْمَعنَى البَعِيدُ - وَ هُوَ جُفُونُ السُّيُوفِ - .</w:t>
      </w:r>
    </w:p>
    <w:p>
      <w:pPr>
        <w:pStyle w:val="BookText"/>
      </w:pPr>
      <w:r>
        <w:rPr>
          <w:rFonts w:ascii="Amiri" w:hAnsi="Amiri" w:eastAsia="Amiri" w:cs="Amiri"/>
          <w:lang w:bidi="ar-SA"/>
          <w:color w:val="111111"/>
          <w:sz w:val="28"/>
          <w:szCs w:val="28"/>
          <w:rtl/>
        </w:rPr>
        <w:t xml:space="preserve">وَ قَدْ ذَكَرَ الْبَدِيعِيُّونَ لِلتَّورِيَةِ شَوَاهِدَ كَثِيرَةً مِنَ الْكِتَابِ وَ السُّنَّةِ وَ أَشْعَارِ القُدَمَاءِ، وَ لَكِنَّ الأَمْرَ فِي بَعْضِهَا لَايَخْلُو عَنْ جَفَاءٍ؛ وَ الْمَقَامُ لَايَسَعُ ذَلِكَ.</w:t>
      </w:r>
    </w:p>
    <w:p>
      <w:pPr>
        <w:pStyle w:val="BookText"/>
      </w:pPr>
      <w:r>
        <w:rPr>
          <w:rFonts w:ascii="Amiri" w:hAnsi="Amiri" w:eastAsia="Amiri" w:cs="Amiri"/>
          <w:lang w:bidi="ar-SA"/>
          <w:color w:val="111111"/>
          <w:sz w:val="28"/>
          <w:szCs w:val="28"/>
          <w:rtl/>
        </w:rPr>
        <w:t xml:space="preserve">وَ مِنهَا: التَّوجِيهُ. وَ عُذْرُ الْقُدَمَاءِ فِي تَركِهِ وَاضِحٌ، لأَنَّهُمْ مَا كَانُوا يُتْقِنُونَ الْهَنْدَسَةَ وَ الْحِسَابَ، وَ لَايَعْرِفُونَ مَا لِلْأَرَثْمَاطِيقِيِ[244] مِنَ الأَبوَابِ. وَ لَارُعُونَةَ أَشَدُّ مِنْ أَنْ يُتَوَقَّعَ مِنَ الْأَعْرَابِيِّ الْجَاهِلِ التَّوجِيهُ بِغَوَامِضِ الْمَسَائِلِ!. وَ نَحْنُ نَرَى لَهُمْ مِنَ التَّوجِيهِ بِمَا كَانُوا يَعْرِفُونَهُ مِنَ الْعُلُومِ - كَالزَّجْرِ* وَ الْفَأْلِ وَ الْقِيَافَةِ - /</w:t>
      </w:r>
      <w:r>
        <w:rPr>
          <w:rFonts w:ascii="Times New Roman" w:hAnsi="Times New Roman" w:eastAsia="Times New Roman" w:cs="Times New Roman"/>
          <w:lang w:val="en-US" w:bidi="en-US"/>
          <w:color w:val="111111"/>
          <w:sz w:val="28"/>
          <w:szCs w:val="28"/>
          <w:rtl/>
        </w:rPr>
        <w:t xml:space="preserve">A33/ </w:t>
      </w:r>
      <w:r>
        <w:rPr>
          <w:rFonts w:ascii="Amiri" w:hAnsi="Amiri" w:eastAsia="Amiri" w:cs="Amiri"/>
          <w:lang w:bidi="ar-SA"/>
          <w:color w:val="111111"/>
          <w:sz w:val="28"/>
          <w:szCs w:val="28"/>
          <w:rtl/>
        </w:rPr>
        <w:t xml:space="preserve">أَشيَاءَ كَثِيرَةً.</w:t>
      </w:r>
    </w:p>
    <w:p>
      <w:pPr>
        <w:pStyle w:val="BookText"/>
      </w:pPr>
      <w:r>
        <w:rPr>
          <w:rFonts w:ascii="Amiri" w:hAnsi="Amiri" w:eastAsia="Amiri" w:cs="Amiri"/>
          <w:lang w:bidi="ar-SA"/>
          <w:color w:val="111111"/>
          <w:sz w:val="28"/>
          <w:szCs w:val="28"/>
          <w:rtl/>
        </w:rPr>
        <w:t xml:space="preserve">وَ الْغَرَضُ: إِنَّ تَركَهُمْ لَهُ وَ لِأَمثَالِهِ لَمْ‌يَكُنْ لِزُهْدِهِمْ فِيهَا، بَلْ كَانَ لِعَدَمِ مَعْرِفَتِهِمْ بِهَا. وَ لَاشَكَّ عِندَنَا لَو أَنَّهُمْ أَدْرَكُوا هَذَا الْعَصْرَ لَزَيَّنُوا أَشْعَارَهُمْ بِلَطَائِفِ التَّوجِيهَاتِ، وَ مَحَاسِنِ الْاِقْتِبَاسَاتِ.</w:t>
      </w:r>
    </w:p>
    <w:p>
      <w:pPr>
        <w:pStyle w:val="BookText"/>
      </w:pPr>
      <w:r>
        <w:rPr>
          <w:rFonts w:ascii="Amiri" w:hAnsi="Amiri" w:eastAsia="Amiri" w:cs="Amiri"/>
          <w:lang w:bidi="ar-SA"/>
          <w:color w:val="111111"/>
          <w:sz w:val="28"/>
          <w:szCs w:val="28"/>
          <w:rtl/>
        </w:rPr>
        <w:t xml:space="preserve">فَتَأَمَّلْ - هَدَاكَ اللَّهُ تَعَالَى! - فِي كَلَامِ الْفَرِيقَينِ، لِتَعْلَمَ أَيَّ الْفَرِيقَينِ أَولَى بِالْمُتَقَدِّمِينَ وَ أَحَبُّ لَدَيْهِمْ، مَنْ يَنسِبُ جُلَّ الْمَفَاخِرِ وَ الَْمحَاسِنِ إِلَيْهِمْ، وَ يَسْعَى فِي تَشَيُّدِ</w:t>
      </w:r>
      <w:r>
        <w:rPr>
          <w:rStyle w:val="FootnoteReference"/>
        </w:rPr>
        <w:footnoteReference w:id="204"/>
      </w:r>
      <w:r>
        <w:rPr>
          <w:rFonts w:ascii="Amiri" w:hAnsi="Amiri" w:eastAsia="Amiri" w:cs="Amiri"/>
          <w:lang w:bidi="ar-SA"/>
          <w:color w:val="111111"/>
          <w:sz w:val="28"/>
          <w:szCs w:val="28"/>
          <w:rtl/>
        </w:rPr>
        <w:t xml:space="preserve">مَا أَسَّسُوهُ، وَ يُحَسِّنُ اتِّبَاعَهُمْ فِيَما اخْتَرَعُوهُ؛ أَمْ هَذَا الصَّدِيقَ الْجَاهِلَ، الَّذِي اتَّفَقَ الْعُقَلَاءُ عَلَى أَنَّهُ شَرٌّ مِنَ الْعَدُوِّ العَاقِلِ!؟؛ فَيَسْلِبُهُمْ ثَوبَ الْفَخَارِ، وَ يَنْسِبُ إِلَيْهِمْ كُلَّ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عَيْبٍ وَ عَوَارٍ. هَذَا صَنِيعُ الْعَمُودَينِ</w:t>
      </w:r>
      <w:r>
        <w:rPr>
          <w:rStyle w:val="FootnoteReference"/>
        </w:rPr>
        <w:footnoteReference w:id="205"/>
      </w:r>
      <w:r>
        <w:rPr>
          <w:rFonts w:ascii="Amiri" w:hAnsi="Amiri" w:eastAsia="Amiri" w:cs="Amiri"/>
          <w:lang w:bidi="ar-SA"/>
          <w:color w:val="111111"/>
          <w:sz w:val="28"/>
          <w:szCs w:val="28"/>
          <w:rtl/>
        </w:rPr>
        <w:t xml:space="preserve">بِالْمُتَقَدِّمِينَ، وَ «هُمْ يَحْسَبُونَ أَنَّهُمْ يُحْسِنُونَ صُنْعًا»[245].</w:t>
      </w:r>
    </w:p>
    <w:p>
      <w:pPr>
        <w:pStyle w:val="BookText"/>
      </w:pPr>
      <w:r>
        <w:rPr>
          <w:rFonts w:ascii="Amiri" w:hAnsi="Amiri" w:eastAsia="Amiri" w:cs="Amiri"/>
          <w:lang w:bidi="ar-SA"/>
          <w:color w:val="111111"/>
          <w:sz w:val="28"/>
          <w:szCs w:val="28"/>
          <w:rtl/>
        </w:rPr>
        <w:t xml:space="preserve">وَ أَمَّا قَولُهُمْ: «لَانُسَمِّي مَنْ فَارَقَ الْعَمُودَ شَاعِرًا»، فَهَذَا أَيضًا كَلَامٌ صَدَرَ عَنْ جَهْلٍ وَ غَبَاوَةٍ!، إِذْ حَقَّقَ أَهْلُ الْعِلمِ أَنَّ الشِّعْرَ هُوَ الْكَلَامُ الْمَوزُونُ مَعَ الْقَصْدِ، وَ فِي اشْتِرَاطِ الْمَعْنَى خِلَافٌ. وَ إِنْ كَانَ شَرْطًا فَهُوَ أَضَرُّ عَلَيهِمْ، فَكُلُّ مَنْ تَلَبَّسَ بِهِ مِقْدَاراً مَّا</w:t>
      </w:r>
      <w:r>
        <w:rPr>
          <w:rStyle w:val="FootnoteReference"/>
        </w:rPr>
        <w:footnoteReference w:id="206"/>
      </w:r>
      <w:r>
        <w:rPr>
          <w:rFonts w:ascii="Amiri" w:hAnsi="Amiri" w:eastAsia="Amiri" w:cs="Amiri"/>
          <w:lang w:bidi="ar-SA"/>
          <w:color w:val="111111"/>
          <w:sz w:val="28"/>
          <w:szCs w:val="28"/>
          <w:rtl/>
        </w:rPr>
        <w:t xml:space="preserve">، صَدَقَ عَلَيهِ لَفْظُ الشَّاعِرِ - كَمَا فِي سَائِرِ الْمُشْتَقَّاتِ - ، شَابَهَ شِعْرُهُ شِعْرَ الْعَرَبِ أَمْ لَا.</w:t>
      </w:r>
    </w:p>
    <w:p>
      <w:pPr>
        <w:pStyle w:val="BookText"/>
      </w:pPr>
      <w:r>
        <w:rPr>
          <w:rFonts w:ascii="Amiri" w:hAnsi="Amiri" w:eastAsia="Amiri" w:cs="Amiri"/>
          <w:lang w:bidi="ar-SA"/>
          <w:color w:val="111111"/>
          <w:sz w:val="28"/>
          <w:szCs w:val="28"/>
          <w:rtl/>
        </w:rPr>
        <w:t xml:space="preserve">وَ إِنْ أَرَادُوا أَنَّهُمْ لَايُسَمُّونَهُ شَاعِرًا مُحْسِنًا، فَإِنْ كَانَ مَرْجَعُهُ إِلَى إِنْكَارِ الْحُسْنِ فِيَما يَرْتَكِبُهُ الْمُتَأَخِّرُونَ، فَقَدْ فَرَغْنَا عَنْ جَوَابِهِ فِيَما سَبَقَ؛</w:t>
      </w:r>
    </w:p>
    <w:p>
      <w:pPr>
        <w:pStyle w:val="BookText"/>
      </w:pPr>
      <w:r>
        <w:rPr>
          <w:rFonts w:ascii="Amiri" w:hAnsi="Amiri" w:eastAsia="Amiri" w:cs="Amiri"/>
          <w:lang w:bidi="ar-SA"/>
          <w:color w:val="111111"/>
          <w:sz w:val="28"/>
          <w:szCs w:val="28"/>
          <w:rtl/>
        </w:rPr>
        <w:t xml:space="preserve">وَ إِنْ كَانَ غَيرَ ذَلِكَ فَفَسَادُهُ ظَاهِرٌ، إِذْ لَاشَكَّ فِي أَنَّ كُلَّ مَنْ نَظَمَ الشِّعْرَ الْجَيِّدَ الْحَسَنَ، فَهُوَ شَاعِرٌ مُجِيدٌ مُحْسِنٌ. وَ بُخْلُهُمْ بِالتَّسْمِيَةِ /</w:t>
      </w:r>
      <w:r>
        <w:rPr>
          <w:rFonts w:ascii="Times New Roman" w:hAnsi="Times New Roman" w:eastAsia="Times New Roman" w:cs="Times New Roman"/>
          <w:lang w:val="en-US" w:bidi="en-US"/>
          <w:color w:val="111111"/>
          <w:sz w:val="28"/>
          <w:szCs w:val="28"/>
          <w:rtl/>
        </w:rPr>
        <w:t xml:space="preserve">B33/ </w:t>
      </w:r>
      <w:r>
        <w:rPr>
          <w:rFonts w:ascii="Amiri" w:hAnsi="Amiri" w:eastAsia="Amiri" w:cs="Amiri"/>
          <w:lang w:bidi="ar-SA"/>
          <w:color w:val="111111"/>
          <w:sz w:val="28"/>
          <w:szCs w:val="28"/>
          <w:rtl/>
        </w:rPr>
        <w:t xml:space="preserve">مِمَّا لَايَضُرُّ خَصْمَهُمْ؛ وَ هَلْ يَضُرُّ بَائِعَ الدُّرَّةِ أَنْ لَايُسَمِّيهِ جَوهَرِيًّا بَائِعُ الْبَعَرَةِ؟!.</w:t>
      </w:r>
    </w:p>
    <w:p>
      <w:pPr>
        <w:pStyle w:val="BookText"/>
      </w:pPr>
      <w:r>
        <w:rPr>
          <w:rFonts w:ascii="Amiri" w:hAnsi="Amiri" w:eastAsia="Amiri" w:cs="Amiri"/>
          <w:lang w:bidi="ar-SA"/>
          <w:color w:val="111111"/>
          <w:sz w:val="28"/>
          <w:szCs w:val="28"/>
          <w:rtl/>
        </w:rPr>
        <w:t xml:space="preserve">عَلَى أَنَّهُ بَعدَ مَا ثَبَتَ لَهُمُ الشِّعرُ الْحَسَنُ الجَيِّدُ، فَهُمْ لَايَتَأَسَّفُونَ عَلَى لَفْظِ الشَّاعِرِ؛ إِذْ هُمْ لَيْسُوا كَأَهْلِ الْعَمُودِ، أَهْلٌ يُوجِبُونَ عَلَى الْأَلْفَاظِ الْجُمُودَ؛ إِذْ الشَّاعِرُ مَكرُوهٌ عِندَ عُمُومِ النَّاسِ، بَلْ مَذمُومٌ فِي الشَّرْعِ أَيضًا؛ وَ قَدِ ادَّعَى الشَّيْخُ[246] فِي الْخِلَافِ[247] الْاِجْمَاعَ عَلَى كَرَاهَةِ نَظْمِ الشِّعْرِ[248]، فَلْيُسَمَّ نَظْمُ الْمُتَأَخِّرِينَ بِالْكَلَامِ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7" w:name="pg7815_57418"/>
    <w:bookmarkEnd w:id="47"/>
    <w:p>
      <w:pPr>
        <w:pStyle w:val="BookText"/>
      </w:pPr>
      <w:r>
        <w:rPr>
          <w:rFonts w:ascii="Amiri" w:hAnsi="Amiri" w:eastAsia="Amiri" w:cs="Amiri"/>
          <w:lang w:bidi="ar-SA"/>
          <w:color w:val="111111"/>
          <w:sz w:val="28"/>
          <w:szCs w:val="28"/>
          <w:rtl/>
        </w:rPr>
        <w:t xml:space="preserve">الْجَيِّدِ الْحَسَنِ، وَ يَبْقَى لَفظُ الشِّعرِ مَوفُورًا عَلَيهِمْ مَخْصُوصًا بِهِمْ.</w:t>
      </w:r>
    </w:p>
    <w:p>
      <w:pPr>
        <w:pStyle w:val="BookText"/>
      </w:pPr>
      <w:r>
        <w:rPr>
          <w:rFonts w:ascii="Amiri" w:hAnsi="Amiri" w:eastAsia="Amiri" w:cs="Amiri"/>
          <w:lang w:bidi="ar-SA"/>
          <w:color w:val="111111"/>
          <w:sz w:val="28"/>
          <w:szCs w:val="28"/>
          <w:rtl/>
        </w:rPr>
        <w:t xml:space="preserve">فَهُمْ بِعَدَمِ تَسْمِيَتِهِمْ، مُحْسِنُونَ إِلَى الْمُتَأَخِّرِ مِنْ حَيثُ لَايَشْعُرُونَ!.</w:t>
      </w:r>
    </w:p>
    <w:p>
      <w:pPr>
        <w:pStyle w:val="Heading3"/>
      </w:pPr>
      <w:bookmarkStart w:id="144" w:name="_Toc88"/>
      <w:r>
        <w:t>فَصْلٌ</w:t>
      </w:r>
      <w:bookmarkEnd w:id="144"/>
    </w:p>
    <w:p>
      <w:pPr>
        <w:pStyle w:val="BookText"/>
      </w:pPr>
      <w:r>
        <w:rPr>
          <w:rFonts w:ascii="Amiri" w:hAnsi="Amiri" w:eastAsia="Amiri" w:cs="Amiri"/>
          <w:lang w:bidi="ar-SA"/>
          <w:color w:val="111111"/>
          <w:sz w:val="28"/>
          <w:szCs w:val="28"/>
          <w:rtl/>
        </w:rPr>
        <w:t xml:space="preserve">وَ مَا بَقِيَ لِهَؤُلَاءِ إِلَّا شَغَبٌ* وَاحِدٌ، وَ هُوَ إِنْكَارُ مَدْخَلِيَّةِ الْعِلْمِ فِي حُسْنِ الشِّعْرِ؛ بَلْ دَعْوَى مَانِعِيَّتِهِ، عَنْ نَظمِ جَيِّدِهِ!.</w:t>
      </w:r>
    </w:p>
    <w:p>
      <w:pPr>
        <w:pStyle w:val="BookText"/>
      </w:pPr>
      <w:r>
        <w:rPr>
          <w:rFonts w:ascii="Amiri" w:hAnsi="Amiri" w:eastAsia="Amiri" w:cs="Amiri"/>
          <w:lang w:bidi="ar-SA"/>
          <w:color w:val="111111"/>
          <w:sz w:val="28"/>
          <w:szCs w:val="28"/>
          <w:rtl/>
        </w:rPr>
        <w:t xml:space="preserve">قَالُوا: وَ لِهَذَا نَرَى أَكْثَرَ الشُّعَرَاءِ الُْمجِيدِينَ لَيْسُوا</w:t>
      </w:r>
      <w:r>
        <w:rPr>
          <w:rStyle w:val="FootnoteReference"/>
        </w:rPr>
        <w:footnoteReference w:id="207"/>
      </w:r>
      <w:r>
        <w:rPr>
          <w:rFonts w:ascii="Amiri" w:hAnsi="Amiri" w:eastAsia="Amiri" w:cs="Amiri"/>
          <w:lang w:bidi="ar-SA"/>
          <w:color w:val="111111"/>
          <w:sz w:val="28"/>
          <w:szCs w:val="28"/>
          <w:rtl/>
        </w:rPr>
        <w:t xml:space="preserve">مِنْ أَهْلِ الْعِلمِ، وَ نَرَى كَثِيرًا مِنْ أَهْلِ الْعِلمِ لَيسَ لَهُمْ نَظْمٌ جَيِّدٌ. وَ هَذَا الْأَصْمَعِيُ[249] وَ أَبُوعَمْرِو بْنِ الْعَلَاءِ[250]، كَانَا أَعْلَمَ أَهْلِ زَمَانِهِمَا وَ شِعْرُهُمَا يَنْقُصُ عَنْ مُعَاصِرِيهِمَا مِنَ الشُّعَرَاءِ.</w:t>
      </w:r>
    </w:p>
    <w:p>
      <w:pPr>
        <w:pStyle w:val="BookText"/>
      </w:pPr>
      <w:r>
        <w:rPr>
          <w:rFonts w:ascii="Amiri" w:hAnsi="Amiri" w:eastAsia="Amiri" w:cs="Amiri"/>
          <w:lang w:bidi="ar-SA"/>
          <w:color w:val="111111"/>
          <w:sz w:val="28"/>
          <w:szCs w:val="28"/>
          <w:rtl/>
        </w:rPr>
        <w:t xml:space="preserve">وَ مَا نَشَأَ هَذَا الْكَلَامُ إِلَّا مِنْ فَرْطِ الْجَهلِ، وَ قِلَّةِ الْعَقْلِ!؛ إِذْ فَضلُ الْعِلمِ لَايُنْكِرُهُ إِلَّا جَاهِلٌ، وَ تَوَقُّفُ الْعَمَلِ عَلَى الْعِلْمِ لَايَتَوَقَّفُ فِيهِ عَاقِلٌ. وَ الْجَاهِلُ وَ إِنْ أَصَابَ فَمَا لَهُ فِي مَدْحِ الْعُقَلَاءِ نَصِيبٌ، وَ لَايُقَالُ لَهُ إِلَّا: إِنَّ مَعَ الْخَوَاطِى‌ءِ سَهْمٌ مُصِيبٌ[251]. وَ العَالِمُ إِنْ أَصَابَ فَلَهُ جَزِيلُ الْمَدحِ وَ الثَّنَاءِ، وَ إِنْ أَخْطَأَ فَهُوَ مَعْذُورٌ عِنْدَ الْعُقَلَاءِ. وَ مَنْ تَكَلَّفَ عَمَلًا قَبلَ إِتْقَانِ عِلْمِهِ فَقَدْ /</w:t>
      </w:r>
      <w:r>
        <w:rPr>
          <w:rFonts w:ascii="Times New Roman" w:hAnsi="Times New Roman" w:eastAsia="Times New Roman" w:cs="Times New Roman"/>
          <w:lang w:val="en-US" w:bidi="en-US"/>
          <w:color w:val="111111"/>
          <w:sz w:val="28"/>
          <w:szCs w:val="28"/>
          <w:rtl/>
        </w:rPr>
        <w:t xml:space="preserve">A34/</w:t>
      </w:r>
      <w:r>
        <w:rPr>
          <w:rFonts w:ascii="Amiri" w:hAnsi="Amiri" w:eastAsia="Amiri" w:cs="Amiri"/>
          <w:lang w:bidi="ar-SA"/>
          <w:color w:val="111111"/>
          <w:sz w:val="28"/>
          <w:szCs w:val="28"/>
          <w:rtl/>
        </w:rPr>
        <w:t xml:space="preserve">كَلَّفَ نَفْسَهُ شَطَطًا، وَ كَانَ عَاقِبَةُ أَمْرِهِ فَرَطًا.</w:t>
      </w:r>
    </w:p>
    <w:p>
      <w:pPr>
        <w:pStyle w:val="BookText"/>
      </w:pPr>
      <w:r>
        <w:rPr>
          <w:rFonts w:ascii="Amiri" w:hAnsi="Amiri" w:eastAsia="Amiri" w:cs="Amiri"/>
          <w:lang w:bidi="ar-SA"/>
          <w:color w:val="111111"/>
          <w:sz w:val="28"/>
          <w:szCs w:val="28"/>
          <w:rtl/>
        </w:rPr>
        <w:t xml:space="preserve">وَ لَيْسَ الْمُرَادُ تَوَقُّفَ كُلِّ صَنْعَةٍ عَلَى جَمِيعِ الْعُلُومِ؛ إِذْ عِلْمُ الطِّبِّ لَايَتَوَقَّفُ عَلَيهِ اسْتِنْبَاطُ الأَحْكَامِ، وَ عِلْمُ الْفِقْهِ لَايُفِيدُ فِي مُعَالَجَةِ الْأَسْقَامِ، وَ مَعْرِفَةُ قَوَاعِدِ الْحِيَاكَةِ* لَاتُفِيدُ الْبَنَّاءَ، وَ الْعِلمُ بِقَوَاعِدِ الْبِنَاءِ</w:t>
      </w:r>
      <w:r>
        <w:rPr>
          <w:rStyle w:val="FootnoteReference"/>
        </w:rPr>
        <w:footnoteReference w:id="208"/>
      </w:r>
      <w:r>
        <w:rPr>
          <w:rFonts w:ascii="Amiri" w:hAnsi="Amiri" w:eastAsia="Amiri" w:cs="Amiri"/>
          <w:lang w:bidi="ar-SA"/>
          <w:color w:val="111111"/>
          <w:sz w:val="28"/>
          <w:szCs w:val="28"/>
          <w:rtl/>
        </w:rPr>
        <w:t xml:space="preserve">لَايُجْدِي فِي تَحْسِينِ الْغِنَاءِ. بَلِ الْمُرَادُ تَوَقُّفُ كُلِّ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8" w:name="pg7815_57419"/>
    <w:bookmarkEnd w:id="48"/>
    <w:p>
      <w:pPr>
        <w:pStyle w:val="BookText"/>
      </w:pPr>
      <w:r>
        <w:rPr>
          <w:rFonts w:ascii="Amiri" w:hAnsi="Amiri" w:eastAsia="Amiri" w:cs="Amiri"/>
          <w:lang w:bidi="ar-SA"/>
          <w:color w:val="111111"/>
          <w:sz w:val="28"/>
          <w:szCs w:val="28"/>
          <w:rtl/>
        </w:rPr>
        <w:t xml:space="preserve">صَنْعَةٍ عَلَى مَعْرِفَةِ عِلْمِ تِلْكَ الصَّنْعَةِ. فَلَايَرِدُ النَّقْضُ عَلَيْنَا بِالْفُقَهَاءِ وَ الْحُكَمَاءِ، وَ لَا بِالْأَصْمَعِيِّ وَ ابْنِ‌الْعَلَاءِ؛ إِذِ الْأَوَّلُ فَنُّهُ الرِّوَايَةُ، وَ الثَّانِي عِلْمُهُ الْعَرَبِيَّةُ وَ الْقِرَاءَةُ.</w:t>
      </w:r>
    </w:p>
    <w:p>
      <w:pPr>
        <w:pStyle w:val="BookText"/>
      </w:pPr>
      <w:r>
        <w:rPr>
          <w:rFonts w:ascii="Amiri" w:hAnsi="Amiri" w:eastAsia="Amiri" w:cs="Amiri"/>
          <w:lang w:bidi="ar-SA"/>
          <w:color w:val="111111"/>
          <w:sz w:val="28"/>
          <w:szCs w:val="28"/>
          <w:rtl/>
        </w:rPr>
        <w:t xml:space="preserve">وَ أَيضًا: لَايُفِيدُ الْعِلْمُ إِلَّا مَنْ كَانَ لَهُ مَلَكَةُ الصَّنْعَةِ، وَ كَانَ قَابِلًا لِتِلْكَ الْحِرْفَةِ؛ فَعِلمُ الْحَربِ لَايُفِيدُ إِلَّا الْأَبْطَالَ، وَ لَايُغْنِي عَنْ ثَبَاتِ الْجَنَانِ وَ قُوَّةِ الْيَدِ يَومَ النِّزَالِ. وَ كَمَا أَنَّ عِلمَ الْبِنَاءِ</w:t>
      </w:r>
      <w:r>
        <w:rPr>
          <w:rStyle w:val="FootnoteReference"/>
        </w:rPr>
        <w:footnoteReference w:id="209"/>
      </w:r>
      <w:r>
        <w:rPr>
          <w:rFonts w:ascii="Amiri" w:hAnsi="Amiri" w:eastAsia="Amiri" w:cs="Amiri"/>
          <w:lang w:bidi="ar-SA"/>
          <w:color w:val="111111"/>
          <w:sz w:val="28"/>
          <w:szCs w:val="28"/>
          <w:rtl/>
        </w:rPr>
        <w:t xml:space="preserve">لَايُفِيدُ الْأَشَلَّ لَدَى الْبُنْيَانِ، كَذَلِكَ لَايُفِيدُ مَنْ لَيسَ لَهُ مَلَكَةُ الشِّعرِ إِتْقَانُهُ لِعِلْمَيِ الْمَعَانِي وَ الْبَيَانِ؛ وَ كَثِيرٌ مِنْ عُلَمَاءِ الْبَلَاغَةِ لَمْ‌يَكُنْ لَهُ مَلَكَةُ الشِّعْرِ، وَ مَنْ كَانَتْ لَهُ تِلكَ لَمْ‌يَتَعَاطَى النَّظْمَ لِاشْتِغَالِهِ بِالْعِلمِ الَّذِي هُوَ أَشْرَفُ، وَ تَرَفُّعِهِ عَنْ مَنْزِلَةِ الشُّعَرَاءِ. وَ نَاهِيكَ شَاهِدًا عَلَى ذَلِكَ مَا كَتَبَهُ[252] إِلَى الُْمحَقِّقِ[253]وَالِدُهُ السَّعِيدُ[254]، وَ هُوَ مَشْهُورٌ.</w:t>
      </w:r>
    </w:p>
    <w:p>
      <w:pPr>
        <w:pStyle w:val="BookText"/>
      </w:pPr>
      <w:r>
        <w:rPr>
          <w:rFonts w:ascii="Amiri" w:hAnsi="Amiri" w:eastAsia="Amiri" w:cs="Amiri"/>
          <w:lang w:bidi="ar-SA"/>
          <w:color w:val="111111"/>
          <w:sz w:val="28"/>
          <w:szCs w:val="28"/>
          <w:rtl/>
        </w:rPr>
        <w:t xml:space="preserve">وَ رُبَّمَا يَكُونُ الْعَالِمُ لَهُ الشِّعْرُ الْجَيِّدُ، وَ لَكِنَّهُ يُخْفِيهِ عَنِ النَّاسِ وَ لَايَكَادُ يُذِيعُهُ. وَ بِالْجُمْلَةِ فَالنَّقْضُ إِنَّمَا يَرِدُ بِعَالِمٍ بِعُلُومِ الْفَصَاحَةِ ذِي مَلَكَةٍ تَامَّةٍ قَدْ تَعَاطَى النَّظْمَ وَ قَصُرَ مَعَ ذَلِكَ /</w:t>
      </w:r>
      <w:r>
        <w:rPr>
          <w:rFonts w:ascii="Times New Roman" w:hAnsi="Times New Roman" w:eastAsia="Times New Roman" w:cs="Times New Roman"/>
          <w:lang w:val="en-US" w:bidi="en-US"/>
          <w:color w:val="111111"/>
          <w:sz w:val="28"/>
          <w:szCs w:val="28"/>
          <w:rtl/>
        </w:rPr>
        <w:t xml:space="preserve">B34/ </w:t>
      </w:r>
      <w:r>
        <w:rPr>
          <w:rFonts w:ascii="Amiri" w:hAnsi="Amiri" w:eastAsia="Amiri" w:cs="Amiri"/>
          <w:lang w:bidi="ar-SA"/>
          <w:color w:val="111111"/>
          <w:sz w:val="28"/>
          <w:szCs w:val="28"/>
          <w:rtl/>
        </w:rPr>
        <w:t xml:space="preserve">نَظْمُهُ عَنْ عَوَامِّ الشُّعَرَاءِ، وَ أَنَّى لَهُمْ بِإِثْبَاتِ ذَلِكَ!؟.</w:t>
      </w:r>
    </w:p>
    <w:p>
      <w:pPr>
        <w:pStyle w:val="BookText"/>
      </w:pPr>
      <w:r>
        <w:rPr>
          <w:rFonts w:ascii="Amiri" w:hAnsi="Amiri" w:eastAsia="Amiri" w:cs="Amiri"/>
          <w:lang w:bidi="ar-SA"/>
          <w:color w:val="111111"/>
          <w:sz w:val="28"/>
          <w:szCs w:val="28"/>
          <w:rtl/>
        </w:rPr>
        <w:t xml:space="preserve">وَ أَمَّا أَهْلُ الْعِلمِ فَيَكْفِيهِمْ فِي إِبْطَالِ دَعْوَى خَصْمِهِمْ مِثلُ ابْنِ‌الْمُعتَزِّ[255] وَ الشَّيْخِ صَفِيِ‌الدِّينِ[256] وَ غَيْرِهِمَا[257].</w:t>
      </w:r>
    </w:p>
    <w:p>
      <w:pPr>
        <w:pStyle w:val="Heading3"/>
      </w:pPr>
      <w:bookmarkStart w:id="145" w:name="_Toc89"/>
      <w:r>
        <w:t>فَصْلٌ</w:t>
      </w:r>
      <w:bookmarkEnd w:id="145"/>
    </w:p>
    <w:p>
      <w:pPr>
        <w:pStyle w:val="BookText"/>
      </w:pPr>
      <w:r>
        <w:rPr>
          <w:rFonts w:ascii="Amiri" w:hAnsi="Amiri" w:eastAsia="Amiri" w:cs="Amiri"/>
          <w:lang w:bidi="ar-SA"/>
          <w:color w:val="111111"/>
          <w:sz w:val="28"/>
          <w:szCs w:val="28"/>
          <w:rtl/>
        </w:rPr>
        <w:t xml:space="preserve">قَدْ عَرَفْتَ أَنَّ الشِّعْرَ عِندَ الْمُتَأَخِّرِينَ، لَيسَ بِأَمْرٍ مُغَايِرٍ لِمَا عَرَفْتَ عِندَ الْمُتَقَدِّمِينَ؛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لَافَرقَ إِلَّا أَنَّ الْمُتَأَخِّرِينَ، قَدِ اسْتَحْسَنُوا عِدَّةً مِنْ نِكَاتِ الْمُتَقَدِّمِينَ؛ فَأَكْثَرُوا مِنهَا، وَ ظَفِرُوا بِبَعْضِ مُحَسِّنَاتِ الْكَلَامِ، عَلَى تَطَاوُلِ الْأَيَّامِ؛ فَأَلْحَقُوهَا بِهَا، وَ أَسْقَطُوا بَعْضَ مَا كَانَ مُتَدَاوِلًا بَينَهُمْ إِمَّا لِعَدَمِ كَونِهَا مُحَسِّنَةً فِي نَفْسِهَا؛ أَو لِعَدَمِ مُلَائَمَتِهَا لِعَادَاتِهِمْ، وَ مُخَالَفَتِهَا لِأَحْوَالِ زَمَانِهِمْ.</w:t>
      </w:r>
    </w:p>
    <w:p>
      <w:pPr>
        <w:pStyle w:val="BookText"/>
      </w:pPr>
      <w:r>
        <w:rPr>
          <w:rFonts w:ascii="Amiri" w:hAnsi="Amiri" w:eastAsia="Amiri" w:cs="Amiri"/>
          <w:lang w:bidi="ar-SA"/>
          <w:color w:val="111111"/>
          <w:sz w:val="28"/>
          <w:szCs w:val="28"/>
          <w:rtl/>
        </w:rPr>
        <w:t xml:space="preserve">وَ عَرَفْتَ أيضًا أَنَّ هَذَا لَايَخْتَصُّ بِالشِّعْرِ، بَلْ هُوَ الْقِيَاسُ الْمُطَّرَدُ فِي جَمِيعِ الْفُنُونِ وَ الصَّنَائِعِ. وَ لَايَنْقَضِي عَلَى فَنٍّ وَ صَنْعَةٍ مِقْدَارٌ مِنَ الزَّمَانِ إِلَّا وَ يُنْقَصُ فِيهِ وَ يُزَادُ، وَ تَخْتَلِفُ قَوَاعِدُهُ بِاخْتِلَافِ الْأَزْمِنَةِ وَ الْبِلَادِ. وَ سَيَأْتِي زَمَانٌ يَنْتَقِدُ أَهْلُهُ عَلَيْنَا، كَمَا انْتَقَدْنَا عَلَى مَنْ كَانَ قَبْلَنَا؛ وَ يَتْرُكُونَ أُمُورًا كَانَتْ عِندَنَا حَسَنَةٌ، وَ يَرْفَعُونَ عَنهَا نَقَائِصَ بَيِّنَةً؛ وَ يُكَمِّلُونَ نَقَائِصَ مَا ابْتَدَعْنَاهُ، وَ يَخْتَرِعُونَ أَضْعَافَ مَا اخْتَرَعْنَاهُ. وَ ذَلِكَ مِمَّا لَايَسُوؤُنَا</w:t>
      </w:r>
      <w:r>
        <w:rPr>
          <w:rStyle w:val="FootnoteReference"/>
        </w:rPr>
        <w:footnoteReference w:id="210"/>
      </w:r>
      <w:r>
        <w:rPr>
          <w:rFonts w:ascii="Amiri" w:hAnsi="Amiri" w:eastAsia="Amiri" w:cs="Amiri"/>
          <w:lang w:bidi="ar-SA"/>
          <w:color w:val="111111"/>
          <w:sz w:val="28"/>
          <w:szCs w:val="28"/>
          <w:rtl/>
        </w:rPr>
        <w:t xml:space="preserve">مِثْقَالَ ذَرَّةٍ، بَلْ لَنَا بِذَلِكَ الرِّضَا وَ الْمَسَرَّةُ؛ كَمَا أَنَّا نَعْلَمُ أَنَّ الْفُحُولَ الْمُفْلِقِينَ مِنَ الْمُتَقَدِّمِينَ، لَو عَثَرُوا عَلَى شِعْرِ الْأُرَّجَانِيِ[258]، وَ رَأَوا</w:t>
      </w:r>
      <w:r>
        <w:rPr>
          <w:rStyle w:val="FootnoteReference"/>
        </w:rPr>
        <w:footnoteReference w:id="211"/>
      </w:r>
      <w:r>
        <w:rPr>
          <w:rFonts w:ascii="Amiri" w:hAnsi="Amiri" w:eastAsia="Amiri" w:cs="Amiri"/>
          <w:lang w:bidi="ar-SA"/>
          <w:color w:val="111111"/>
          <w:sz w:val="28"/>
          <w:szCs w:val="28"/>
          <w:rtl/>
        </w:rPr>
        <w:t xml:space="preserve">حُسْنَ أَلْفَاظِهِ وَ تَصَرُّفَاتِهِ فِي الْمَعَانِي؛ لَقَرَّتْ بِهِ عُيُونُهُمْ، وَ ثَلَجَتْ* بِهِ صُدُورُهُمْ؛ وَ قَابَلُوهُ بِالتَّعْظِيمِ /</w:t>
      </w:r>
      <w:r>
        <w:rPr>
          <w:rFonts w:ascii="Times New Roman" w:hAnsi="Times New Roman" w:eastAsia="Times New Roman" w:cs="Times New Roman"/>
          <w:lang w:val="en-US" w:bidi="en-US"/>
          <w:color w:val="111111"/>
          <w:sz w:val="28"/>
          <w:szCs w:val="28"/>
          <w:rtl/>
        </w:rPr>
        <w:t xml:space="preserve">A35/ </w:t>
      </w:r>
      <w:r>
        <w:rPr>
          <w:rFonts w:ascii="Amiri" w:hAnsi="Amiri" w:eastAsia="Amiri" w:cs="Amiri"/>
          <w:lang w:bidi="ar-SA"/>
          <w:color w:val="111111"/>
          <w:sz w:val="28"/>
          <w:szCs w:val="28"/>
          <w:rtl/>
        </w:rPr>
        <w:t xml:space="preserve">وَ الْإِجْلَالِ، كَمَا أَنَّهُمْ لَوعَثَرَوا عَلَى شِعْرِ مَنْ لَاأُسَمِّيهِ</w:t>
      </w:r>
      <w:r>
        <w:rPr>
          <w:rStyle w:val="FootnoteReference"/>
        </w:rPr>
        <w:footnoteReference w:id="212"/>
      </w:r>
      <w:r>
        <w:rPr>
          <w:rFonts w:ascii="Amiri" w:hAnsi="Amiri" w:eastAsia="Amiri" w:cs="Amiri"/>
          <w:lang w:bidi="ar-SA"/>
          <w:color w:val="111111"/>
          <w:sz w:val="28"/>
          <w:szCs w:val="28"/>
          <w:rtl/>
        </w:rPr>
        <w:t xml:space="preserve">لَجَازُوهُ بِصَفْعِ* الْقَذَالِ* وَ نَتْفِ* السِّبَالِ.</w:t>
      </w:r>
    </w:p>
    <w:p>
      <w:pPr>
        <w:pStyle w:val="BookText"/>
      </w:pPr>
      <w:r>
        <w:rPr>
          <w:rFonts w:ascii="Amiri" w:hAnsi="Amiri" w:eastAsia="Amiri" w:cs="Amiri"/>
          <w:lang w:bidi="ar-SA"/>
          <w:color w:val="111111"/>
          <w:sz w:val="28"/>
          <w:szCs w:val="28"/>
          <w:rtl/>
        </w:rPr>
        <w:t xml:space="preserve">وَ بِالْجُمْلَةِ الَّذِي يَنْبَغِي لِمُتَأَخِّرٍ أَنْ يُخَالِفَ فِيهِ أَكْثَرَ شِعْرِ الْمُتَقَدِّمِينَ أُمُورٌ نَذْكُرُ الْمُهِمَّ مِنْهَا: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اسْتِعمَالُ الضَّرُورَاتِ النَّحْوِيَّةِ، وَ التَّرَاكِيبِ الَّتِي لَيْسَتْ عَلَى الْمُتَعَارَفِ وَ إِنْ كَانَتْ لَهَا وُجُوهٌ فِي الْعَرَبِيَّةِ؛ إِذْ لَايَجُوزُ لِلْمُتَأَخِّرِ جَمِيعُ مَا جَازَ لِلْمُتَقَدِّمِ. وَ هَذَا بَابٌ قَدْ كَفَانَا مَنْ كَانَ قَبْلَنَا الْكَلَامَ فِيهِ.</w:t>
      </w:r>
    </w:p>
    <w:p>
      <w:pPr>
        <w:pStyle w:val="BookText"/>
      </w:pPr>
      <w:r>
        <w:rPr>
          <w:rFonts w:ascii="Amiri" w:hAnsi="Amiri" w:eastAsia="Amiri" w:cs="Amiri"/>
          <w:lang w:bidi="ar-SA"/>
          <w:color w:val="111111"/>
          <w:sz w:val="28"/>
          <w:szCs w:val="28"/>
          <w:rtl/>
        </w:rPr>
        <w:t xml:space="preserve">ثَانِيهَا: اسْتِعْمَالُ الْأَوزَانِ الشَّاذَّةِ وَ الزِّحَافَاتِ الْقَبِيحَةِ، بَلِ الزِّحَافَاتِ الْجَائِزَةِ الَّتِي هِيَ مَكْرُوهَةٌ فِي هَذَا الزَّمَانِ وَ الْأَوزَانِ الْمَترُوكَةِ فِيهِ وَ إِنْ كَانَتْ مُسْتَعمَلَةً عِنْدَ السَّابِقِينَ. فَيَتْرُكُ مِنَ الْبَسِيطِ مَثَلًا الْعَرُوضَ الَْمجْزُوَّةَ الَْمخْبُونَةَ الْحَذَّاءَ[259]، وَ إِنْ وُجِدَ لِلْعَرَبِ النَّظْمُ عَلَيهَا؛ كَقَولِ الْحِمَاسِيِّ:</w:t>
      </w:r>
    </w:p>
    <w:p>
      <w:pPr>
        <w:pStyle w:val="BookText"/>
      </w:pPr>
      <w:r>
        <w:rPr>
          <w:rFonts w:ascii="Amiri" w:hAnsi="Amiri" w:eastAsia="Amiri" w:cs="Amiri"/>
          <w:lang w:bidi="ar-SA"/>
          <w:color w:val="111111"/>
          <w:sz w:val="28"/>
          <w:szCs w:val="28"/>
          <w:rtl/>
        </w:rPr>
        <w:t xml:space="preserve">إِنَّ شِوَاءً وَ نَشْوَةً *** وَ خَبَبَ الْبَازِلِ الْأَمُونِ[260]</w:t>
      </w:r>
    </w:p>
    <w:p>
      <w:pPr>
        <w:pStyle w:val="BookText"/>
      </w:pPr>
      <w:r>
        <w:rPr>
          <w:rFonts w:ascii="Amiri" w:hAnsi="Amiri" w:eastAsia="Amiri" w:cs="Amiri"/>
          <w:lang w:bidi="ar-SA"/>
          <w:color w:val="111111"/>
          <w:sz w:val="28"/>
          <w:szCs w:val="28"/>
          <w:rtl/>
        </w:rPr>
        <w:t xml:space="preserve">وَ يَقْتَصِرُ مِنْ زِحَافِ الْحَشْوِ الطَّوِيلِ عَلَى الْقَبضِ[261]، وَ يَكُفُّ عَنِ الْكَفِ[262]؛ بَلْ وَ يَتْرُكُ قَبضَ الْجُزءِ السُّبَاعِيِ[263] أَيضًا وَ إِنْ حَكَمَ الْعَرُوضِيُّونَ بِأَنَّهُ صَالِحٌ وَ يُوجَدُ فِي شِعْرِ الْعَرَبِ كَثِيرًا. وَ صَاحِبُ السَّلِيقَةِ الْمُسْتَقِيمَةِ إِنْ سَمِعَ قَولَ زُهَيْرٍ[264]:</w:t>
      </w:r>
    </w:p>
    <w:p>
      <w:pPr>
        <w:pStyle w:val="BookText"/>
      </w:pPr>
      <w:r>
        <w:rPr>
          <w:rFonts w:ascii="Amiri" w:hAnsi="Amiri" w:eastAsia="Amiri" w:cs="Amiri"/>
          <w:lang w:bidi="ar-SA"/>
          <w:color w:val="111111"/>
          <w:sz w:val="28"/>
          <w:szCs w:val="28"/>
          <w:rtl/>
        </w:rPr>
        <w:t xml:space="preserve">أَ تَعْذِرُ سَلْمَى بِالنَّوَى أَمْ تَرُومُهَا *** وَ سَلْمَى الَّذِي الَّتِي لَاتَرُومُهَا[265]</w:t>
      </w:r>
    </w:p>
    <w:p>
      <w:pPr>
        <w:pStyle w:val="BookText"/>
      </w:pPr>
      <w:r>
        <w:rPr>
          <w:rFonts w:ascii="Amiri" w:hAnsi="Amiri" w:eastAsia="Amiri" w:cs="Amiri"/>
          <w:lang w:bidi="ar-SA"/>
          <w:color w:val="111111"/>
          <w:sz w:val="28"/>
          <w:szCs w:val="28"/>
          <w:rtl/>
        </w:rPr>
        <w:t xml:space="preserve">وَ أَدْرَكَ ثِقْلَهُ عَلَى كَوَاهِلِ* الْأَسْمَاعِ، عَرَفَ أَنَّ قَولَنَا أَحْرَى بِالْاِتِّبَاعِ.</w:t>
      </w:r>
    </w:p>
    <w:p>
      <w:pPr>
        <w:pStyle w:val="BookText"/>
      </w:pPr>
      <w:r>
        <w:rPr>
          <w:rFonts w:ascii="Amiri" w:hAnsi="Amiri" w:eastAsia="Amiri" w:cs="Amiri"/>
          <w:lang w:bidi="ar-SA"/>
          <w:color w:val="111111"/>
          <w:sz w:val="28"/>
          <w:szCs w:val="28"/>
          <w:rtl/>
        </w:rPr>
        <w:t xml:space="preserve">وَ لِيُعْلَمْ أَنَّ /</w:t>
      </w:r>
      <w:r>
        <w:rPr>
          <w:rFonts w:ascii="Times New Roman" w:hAnsi="Times New Roman" w:eastAsia="Times New Roman" w:cs="Times New Roman"/>
          <w:lang w:val="en-US" w:bidi="en-US"/>
          <w:color w:val="111111"/>
          <w:sz w:val="28"/>
          <w:szCs w:val="28"/>
          <w:rtl/>
        </w:rPr>
        <w:t xml:space="preserve">B35/ </w:t>
      </w:r>
      <w:r>
        <w:rPr>
          <w:rFonts w:ascii="Amiri" w:hAnsi="Amiri" w:eastAsia="Amiri" w:cs="Amiri"/>
          <w:lang w:bidi="ar-SA"/>
          <w:color w:val="111111"/>
          <w:sz w:val="28"/>
          <w:szCs w:val="28"/>
          <w:rtl/>
        </w:rPr>
        <w:t xml:space="preserve">الزِّحَافَاتِ غَيْرِ الْقَبِيحَةِ فِي الْجُمْلَةِ يَختَلِفُ حَدُّهَا كَثْرَةً وَ قِلَّةً بِاخْتِلَافِ الْبُحُورِ، فَرُبَّمَا يَكُونُ حَسَنًا قَلِيلُهُ وَ كَثِيرُهُ - كَإِضْمَارِ الْكَامِلِ[266] - ، وَ رُبَّمَا يَكُونُ اِكْثَارُهُ مُسْتَهْجَنًا دُونَ قَلِيلِهِ - كَقَبْضِ الطَّوِيلِ[267] - ، وَ الشَّاهِدُ عَلَيهِ قَولُهُ:</w:t>
      </w:r>
    </w:p>
    <w:p>
      <w:pPr>
        <w:pStyle w:val="BookText"/>
      </w:pPr>
      <w:r>
        <w:rPr>
          <w:rFonts w:ascii="Amiri" w:hAnsi="Amiri" w:eastAsia="Amiri" w:cs="Amiri"/>
          <w:lang w:bidi="ar-SA"/>
          <w:color w:val="111111"/>
          <w:sz w:val="28"/>
          <w:szCs w:val="28"/>
          <w:rtl/>
        </w:rPr>
        <w:t xml:space="preserve">أَ تَطْلُبُ مِنْ أَسْوَدٍ بِيشُهُ دُونَهُ *** أَبُومَطَرٍ وَ عَامِرٍ وَ أَبُوسَعْدِ[268]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w:t>
      </w:r>
      <w:r>
        <w:rPr>
          <w:rStyle w:val="FootnoteReference"/>
        </w:rPr>
        <w:footnoteReference w:id="213"/>
      </w:r>
      <w:r>
        <w:rPr>
          <w:rFonts w:ascii="Amiri" w:hAnsi="Amiri" w:eastAsia="Amiri" w:cs="Amiri"/>
          <w:lang w:bidi="ar-SA"/>
          <w:color w:val="111111"/>
          <w:sz w:val="28"/>
          <w:szCs w:val="28"/>
          <w:rtl/>
        </w:rPr>
        <w:t xml:space="preserve">] جَمِيعُ أَجْزَائِهِ مَقْبُوضَةٌ. وَ قُبْحُ هَذَا الْبَيتِ عِندَ الْقَومِ مُجَرَّدُ الْإِكثَارِ، وَ قَدْ عَرَفْتَ أَنَّ فِيهِ قُبْحًا آخَرَ عَلَى الُْمخْتَارِ؛ وَ هُوَ قَبْضُ السُّبَاعِيِّ مُطْلَقًا.</w:t>
      </w:r>
    </w:p>
    <w:p>
      <w:pPr>
        <w:pStyle w:val="BookText"/>
      </w:pPr>
      <w:r>
        <w:rPr>
          <w:rFonts w:ascii="Amiri" w:hAnsi="Amiri" w:eastAsia="Amiri" w:cs="Amiri"/>
          <w:lang w:bidi="ar-SA"/>
          <w:color w:val="111111"/>
          <w:sz w:val="28"/>
          <w:szCs w:val="28"/>
          <w:rtl/>
        </w:rPr>
        <w:t xml:space="preserve">وَ يَخْتَلِفُ أيضًا بِاعْتِبَارِ أَجْزَاءِ الْبَيتِ، فَيُكرَهُ أَوَّلُ الصَّدرِ وَ الْاِبْتِدَاءُ دُونَ غَيرِهِمَا، كَخَبْنِ السُّبَاعِيِّ الْبَسِيطِ[269].</w:t>
      </w:r>
    </w:p>
    <w:p>
      <w:pPr>
        <w:pStyle w:val="BookText"/>
      </w:pPr>
      <w:r>
        <w:rPr>
          <w:rFonts w:ascii="Amiri" w:hAnsi="Amiri" w:eastAsia="Amiri" w:cs="Amiri"/>
          <w:lang w:bidi="ar-SA"/>
          <w:color w:val="111111"/>
          <w:sz w:val="28"/>
          <w:szCs w:val="28"/>
          <w:rtl/>
        </w:rPr>
        <w:t xml:space="preserve">وَ رُبَّمَا يَكُونُ تَركُ الزِّحَافِ فِي جَمِيعِ الْبَيتِ مُسْتَقْبَحًا، كَأَوَّلِ الْمُنْسَرِحِ[270]؛ فَإِنَّهُ يُوجِبُ الثِّقْلَ فِيهِ.</w:t>
      </w:r>
    </w:p>
    <w:p>
      <w:pPr>
        <w:pStyle w:val="BookText"/>
      </w:pPr>
      <w:r>
        <w:rPr>
          <w:rFonts w:ascii="Amiri" w:hAnsi="Amiri" w:eastAsia="Amiri" w:cs="Amiri"/>
          <w:lang w:bidi="ar-SA"/>
          <w:color w:val="111111"/>
          <w:sz w:val="28"/>
          <w:szCs w:val="28"/>
          <w:rtl/>
        </w:rPr>
        <w:t xml:space="preserve">وَ الْمَقَامُ لَايَسَعُ تَفْصِيلَ ذَلِكَ، وَ إِنَّمَا الْغَرَضُ تَنْبِيهُ النَّاظِمِ الجَيِّدِ كَيْ لَايَغْتَرَّ بِإِطْلَاقِ كَلَامِ الْعَرُوضِيِّينَ، وَ حُكْمِهِمْ بِحُسْنِ بَعْضِ الزِّحَافَاتِ مُطْلَقًا.</w:t>
      </w:r>
    </w:p>
    <w:p>
      <w:pPr>
        <w:pStyle w:val="BookText"/>
      </w:pPr>
      <w:r>
        <w:rPr>
          <w:rFonts w:ascii="Amiri" w:hAnsi="Amiri" w:eastAsia="Amiri" w:cs="Amiri"/>
          <w:lang w:bidi="ar-SA"/>
          <w:color w:val="111111"/>
          <w:sz w:val="28"/>
          <w:szCs w:val="28"/>
          <w:rtl/>
        </w:rPr>
        <w:t xml:space="preserve">وَ قَدْ بَيَّنتُ ذَلِكَ فِي شَرحِ أُرْجُوزَةِ الْعَرُوضِ، الْمُسَمَّى بِ «أَدَاءِ الْمَفْرُوضِ»[271]. وَ ذَلِكَ بَابٌ مَا قَرَعَهُ قَبْلِي قَارِعٌ، وَ هَضْبَةٌ* مَا فَرَعَهَا* قَبْلِي فَارِعٌ؛ فَارْجِعْ إِلَى ذَلِكَ الشَّرحِ تَنَلْ مِنهُ الْمُرَادَ، وَ سَرِّحِ الطَّرْفَ فِي خَمَائِلِهِ* تَجِدْهَا نِعْمَ الْمُرَادُ!.</w:t>
      </w:r>
    </w:p>
    <w:p>
      <w:pPr>
        <w:pStyle w:val="BookText"/>
      </w:pPr>
      <w:r>
        <w:rPr>
          <w:rFonts w:ascii="Amiri" w:hAnsi="Amiri" w:eastAsia="Amiri" w:cs="Amiri"/>
          <w:lang w:bidi="ar-SA"/>
          <w:color w:val="111111"/>
          <w:sz w:val="28"/>
          <w:szCs w:val="28"/>
          <w:rtl/>
        </w:rPr>
        <w:t xml:space="preserve">وَ كَذَلِكَ حُكْمُهُمْ بِقُبحِ زِحَافِ الْمُزْدَوَجِ[272]، فَإِنَّهُ عَلَى إِطْلَاقِهِ مَمنُوعٌ. وَ قَدْ بَيَّنْتُ ذَلِكَ أَيضًا فِي الشَّرحِ الْمَذكُورِ.</w:t>
      </w:r>
    </w:p>
    <w:p>
      <w:pPr>
        <w:pStyle w:val="BookText"/>
      </w:pPr>
      <w:r>
        <w:rPr>
          <w:rFonts w:ascii="Amiri" w:hAnsi="Amiri" w:eastAsia="Amiri" w:cs="Amiri"/>
          <w:lang w:bidi="ar-SA"/>
          <w:color w:val="111111"/>
          <w:sz w:val="28"/>
          <w:szCs w:val="28"/>
          <w:rtl/>
        </w:rPr>
        <w:t xml:space="preserve">ثَالِثُهَا: اسْتِعمَالُ الْكَلِمَاتِ غَيْرِ</w:t>
      </w:r>
      <w:r>
        <w:rPr>
          <w:rStyle w:val="FootnoteReference"/>
        </w:rPr>
        <w:footnoteReference w:id="214"/>
      </w:r>
      <w:r>
        <w:rPr>
          <w:rFonts w:ascii="Amiri" w:hAnsi="Amiri" w:eastAsia="Amiri" w:cs="Amiri"/>
          <w:lang w:bidi="ar-SA"/>
          <w:color w:val="111111"/>
          <w:sz w:val="28"/>
          <w:szCs w:val="28"/>
          <w:rtl/>
        </w:rPr>
        <w:t xml:space="preserve">الْمَأْنُوسَةِ فِي هَذَا الزَّمَانِ مِمَّا لَايُفْهَمُ إِلَّا بِمُرَاجَعَةِ كُتُبِ اللُّغَةِ؛ إِذْ لاَ خَيْرَ فِي الشِّعْرِ الَّذِي لاَيَفْهَمُهُ الْجُلَّاسُ، /</w:t>
      </w:r>
      <w:r>
        <w:rPr>
          <w:rFonts w:ascii="Times New Roman" w:hAnsi="Times New Roman" w:eastAsia="Times New Roman" w:cs="Times New Roman"/>
          <w:lang w:val="en-US" w:bidi="en-US"/>
          <w:color w:val="111111"/>
          <w:sz w:val="28"/>
          <w:szCs w:val="28"/>
          <w:rtl/>
        </w:rPr>
        <w:t xml:space="preserve">A35/</w:t>
      </w:r>
      <w:r>
        <w:rPr>
          <w:rFonts w:ascii="Amiri" w:hAnsi="Amiri" w:eastAsia="Amiri" w:cs="Amiri"/>
          <w:lang w:bidi="ar-SA"/>
          <w:color w:val="111111"/>
          <w:sz w:val="28"/>
          <w:szCs w:val="28"/>
          <w:rtl/>
        </w:rPr>
        <w:t xml:space="preserve">إِلَّا بِمُرَاجَعَةِ الْفَائِقِ[273] وَ الْأَسَاسِ[274]؛ أَو يَحْتَاجُ قَائِلُهُ إِلَى أَنْ يَحمِلَ كِتَابَ الُْمحِيطِ[275] أَو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الْغَرِيبِ[276]، لِتَفْسِيرِ مَا فِي شِعرِهِ مِنَ الْغَرِيبِ.</w:t>
      </w:r>
    </w:p>
    <w:p>
      <w:pPr>
        <w:pStyle w:val="BookText"/>
      </w:pPr>
      <w:r>
        <w:rPr>
          <w:rFonts w:ascii="Amiri" w:hAnsi="Amiri" w:eastAsia="Amiri" w:cs="Amiri"/>
          <w:lang w:bidi="ar-SA"/>
          <w:color w:val="111111"/>
          <w:sz w:val="28"/>
          <w:szCs w:val="28"/>
          <w:rtl/>
        </w:rPr>
        <w:t xml:space="preserve">وَ مَا تَرَى مِنْهَا</w:t>
      </w:r>
      <w:r>
        <w:rPr>
          <w:rStyle w:val="FootnoteReference"/>
        </w:rPr>
        <w:footnoteReference w:id="215"/>
      </w:r>
      <w:r>
        <w:rPr>
          <w:rFonts w:ascii="Amiri" w:hAnsi="Amiri" w:eastAsia="Amiri" w:cs="Amiri"/>
          <w:lang w:bidi="ar-SA"/>
          <w:color w:val="111111"/>
          <w:sz w:val="28"/>
          <w:szCs w:val="28"/>
          <w:rtl/>
        </w:rPr>
        <w:t xml:space="preserve">فِي شِعرِ الْمَطْبُوعِينَ، مِنَ الْمُتَقَدِّمِينَ؛ فَالْوَجهُ فِيهِ كَونُ ذَلِكَ مَأْنُوسًا لَدَيْهِمْ، وَ مُتَدَاوَلًا عِنْدَهُمْ. وَ لَيْسَ عَلَى الشَّاعِرِ إِلَّا أَنْ يُلَاحِظَ حَالَ أَهْلِ عَصْرِهِ، وَ لَايَتَجَاوَزَ الْمُتَعَارَفَ لَدَى أُدَبَاءِ مِصْرِهِ.</w:t>
      </w:r>
    </w:p>
    <w:p>
      <w:pPr>
        <w:pStyle w:val="BookText"/>
      </w:pPr>
      <w:r>
        <w:rPr>
          <w:rFonts w:ascii="Amiri" w:hAnsi="Amiri" w:eastAsia="Amiri" w:cs="Amiri"/>
          <w:lang w:bidi="ar-SA"/>
          <w:color w:val="111111"/>
          <w:sz w:val="28"/>
          <w:szCs w:val="28"/>
          <w:rtl/>
        </w:rPr>
        <w:t xml:space="preserve">نَعَمْ! لَاعُذْرَ لِجَمَاعَةٍ مِنَ الْمُتَأَخِّرِينَ فِي نَظْمِهِمْ أَلْفَاظًا لَانَجِدُهَا فِي شِعْرِ الْمُتَقَدِّمِينَ عَلَيْهِمْ، كَالشَّيْخِ أَبِي‌تَمَّامٍ[277] حَيْثُ يَقُولُ:</w:t>
      </w:r>
    </w:p>
    <w:p>
      <w:pPr>
        <w:pStyle w:val="BookText"/>
      </w:pPr>
      <w:r>
        <w:rPr>
          <w:rFonts w:ascii="Amiri" w:hAnsi="Amiri" w:eastAsia="Amiri" w:cs="Amiri"/>
          <w:lang w:bidi="ar-SA"/>
          <w:color w:val="111111"/>
          <w:sz w:val="28"/>
          <w:szCs w:val="28"/>
          <w:rtl/>
        </w:rPr>
        <w:t xml:space="preserve">أَهْيَسُ أَلْيَسُ لَجَّاءٌ إِلَى هِمَمٍ *** تُغَرِّقُ الْأَسْدَ فِي آذِيِّهَا اللِّيسَا[278]</w:t>
      </w:r>
    </w:p>
    <w:p>
      <w:pPr>
        <w:pStyle w:val="BookText"/>
      </w:pPr>
      <w:r>
        <w:rPr>
          <w:rFonts w:ascii="Amiri" w:hAnsi="Amiri" w:eastAsia="Amiri" w:cs="Amiri"/>
          <w:lang w:bidi="ar-SA"/>
          <w:color w:val="111111"/>
          <w:sz w:val="28"/>
          <w:szCs w:val="28"/>
          <w:rtl/>
        </w:rPr>
        <w:t xml:space="preserve">وَ ظَاهِرٌ لَدَيْنَا أَنَّ عَصْرَ مِسْكِينِ الدَّارِمِيِ[279] وَ عَنْتَرَةَ الْعَبَسِيِ[280[280] مُتَقَدِّمٌ عَلَيهِ بِكَثِيرٍ، وَ لَاتَرَى مِثْلَ هَذِهِ الْأَلْفَاظِ فِي أَشْعَارِهِمْ غَالِبًا.</w:t>
      </w:r>
    </w:p>
    <w:p>
      <w:pPr>
        <w:pStyle w:val="BookText"/>
      </w:pPr>
      <w:r>
        <w:rPr>
          <w:rFonts w:ascii="Amiri" w:hAnsi="Amiri" w:eastAsia="Amiri" w:cs="Amiri"/>
          <w:lang w:bidi="ar-SA"/>
          <w:color w:val="111111"/>
          <w:sz w:val="28"/>
          <w:szCs w:val="28"/>
          <w:rtl/>
        </w:rPr>
        <w:t xml:space="preserve">ثُمَّ إِنَّكَ تَرَى جَمَاعَةً مِنْ ذَوِي الطِّبَاعِ الْغِلَاظِ، جَعَلُوا وُكْدَهُمْ* نَظْمَ غَرَائِبِ الْأَلْفَاظِ؛ حَتَّى كَأَنَّهُمْ لَمْ‌يَعْلَمُوا لِلشِّعْرِ مَعْنَى سِوَى نَظْمِ الْأَلْفَاظِ الْغَرِيبَةِ، وَ الْكَلِمَاتِ الْعَجِيبَةِ. فَخَرَجَتْ دَوَاوِينُهُمْ مِنْ عِدَادِ دَوَاوِينِ الشِّعْرِ وَ دَخَلَتْ فِي عِدَادِ كُتُبِ اللُّغَةِ لَكِنْ مِنْ غَيرِ تَرْتِيبٍ وَ لَاتَهْذِيبٍ، وَ خَيْرٌ مِنهَا الصِّحَاحُ[281] وَ التَّهْذِيبُ[282]، لِكُونِهِمَا مُبَوَّبَيْنِ مُهَذَّبَيْنِ.</w:t>
      </w:r>
    </w:p>
    <w:p>
      <w:pPr>
        <w:pStyle w:val="BookText"/>
      </w:pPr>
      <w:r>
        <w:rPr>
          <w:rFonts w:ascii="Amiri" w:hAnsi="Amiri" w:eastAsia="Amiri" w:cs="Amiri"/>
          <w:lang w:bidi="ar-SA"/>
          <w:color w:val="111111"/>
          <w:sz w:val="28"/>
          <w:szCs w:val="28"/>
          <w:rtl/>
        </w:rPr>
        <w:t xml:space="preserve">وَ بَلَغَنَا عَنِ الشَّاهِ نَاصِرِالدِّينِ[283] أَنَّهُ قَالَ لِأَحَدِ هَؤُلَاءِ مِنْ شُعَرَاءِ الْفُرْسِ: «إِنَّ الْفَرْقَ بَينَكَ /</w:t>
      </w:r>
      <w:r>
        <w:rPr>
          <w:rFonts w:ascii="Times New Roman" w:hAnsi="Times New Roman" w:eastAsia="Times New Roman" w:cs="Times New Roman"/>
          <w:lang w:val="en-US" w:bidi="en-US"/>
          <w:color w:val="111111"/>
          <w:sz w:val="28"/>
          <w:szCs w:val="28"/>
          <w:rtl/>
        </w:rPr>
        <w:t xml:space="preserve">B36/ </w:t>
      </w:r>
      <w:r>
        <w:rPr>
          <w:rFonts w:ascii="Amiri" w:hAnsi="Amiri" w:eastAsia="Amiri" w:cs="Amiri"/>
          <w:lang w:bidi="ar-SA"/>
          <w:color w:val="111111"/>
          <w:sz w:val="28"/>
          <w:szCs w:val="28"/>
          <w:rtl/>
        </w:rPr>
        <w:t xml:space="preserve">وَ بَينَ الشَّيْخِ سَعْدِيٍ[284]: إِنَّ الشَّيخَ قَدْ تَكَلَّمَ فِي سَبْعَمِأَةِ سَنَةٍ قَبلَ هَذَا الزَّمَانِ بِلِسَانِ هَذَا الزَّمَانِ، وَ أَنْتَ قَدْ تَكَلَّمْتَ فِي هَذَا الْعَصرِ بِلِسَانِ ذَلِكَ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الْعَصرِ!»[285].</w:t>
      </w:r>
    </w:p>
    <w:p>
      <w:pPr>
        <w:pStyle w:val="BookText"/>
      </w:pPr>
      <w:r>
        <w:rPr>
          <w:rFonts w:ascii="Amiri" w:hAnsi="Amiri" w:eastAsia="Amiri" w:cs="Amiri"/>
          <w:lang w:bidi="ar-SA"/>
          <w:color w:val="111111"/>
          <w:sz w:val="28"/>
          <w:szCs w:val="28"/>
          <w:rtl/>
        </w:rPr>
        <w:t xml:space="preserve">وَ مِنَ الطَّرِيفِ* مَا نَقَلَهُ صَاحِبُ[286] طَبَقَاتِ‌الْأَطِبَّاءِ[287]؛ وَ هُوَ: إِنَّ ابْنَ‌الصَّيْفِيِّ الْمَنْبُوزَ* بِحَيْصْ‌بَيْصْ[288] كَتَبَ إِلَى أَمِينِ‌الدَّولَةِ ابْنِ‌التِّلْمِيذِ[289] وَرَقَةً يَقْصُدُ فِيهَا أَنْ يُنْفِذَ إِلَيهِ شِيَافَ* أَبَّارٍ؛ وَ هِيَ: «أُزْكِنُكَ* أَيُّهَا الطَّبُ* اللَّبُّ* الْآسِيُّ* النِّطَاسِيُّ* النَّفِيسُ النِّقْرِيسُ* أَرْجَنَتْ* عِنْدَكَ أُمُ‌خَنَوَّرٍ* وَ سَكَعَتْ عَنْكَ أُمُ‌هَوبَرٍ* أَنِّي مُسْتَأْخَذٌ أَشْعَرُ فِي حَنَادِرِي* رَطْبًا لَيْسَ كَلْبَ شَبْوَةٍ* وَ لَا كَنَخْزِ* الْمِنْصَحَةِ* وَ لَا كَنَكْزِ* الْحِضْبِ* بَلْ كَسَفْعِ* الزَّخِيخِ فَأَنَا مِنَ التَبَاشِيرِ* إِلَى الْغَبَاشِيرِ* لَاأَعْرِفُ ابْنَ‌سَمِيرٍ* مِنِ ابْنِ‌جَمِيرٍ* وَ لَاأُحِسُّ صَفْوَانَ* مِنْ هَمَّامَ*، بَلْ آوِنَةً أَرْجَحِنُّ* شَاصِبًا* وَ فَيْنَةً أَحْنَبْطِي* مُقْلَولِيًّا* وَ تَارَةً أَعْرَنْزِمُ* وَ طَورًا أَسْلَنْقِي* كُلُّ ذَلِكَ مَعَ أخٍّ* وَ أَخٍّ وَ تَهُمُّ قَرُونَتِي* أنْ أَرْفَعَ عَقِيرَتِي بِعَاطِ عَاطٍ* إِلَى هِيَاطٍ وَ مِيَاطٍ* وَ هَالِيَ أَوَّلُ وَ أَهْوَنُ* وَ جُبَارٌ* وَ دُبَارٌ* وَ مُؤْنِسٌ* وَ عَرُوبَةٌ* وَ شِيَارٌ*[290] وَ لَاأَحِيصُ* وَ لَاأَلِيصُ* وَ لَاأَغْرَنْدِي* وَ لَاأَسْرَنْدِي* فَبَادِرْنِي بِأَشْيَافِ الْأَبَّارِ النَّافِعِ لِعِلَّتِي النَّاقِعِ* لِغُلَّتِي*»[291].</w:t>
      </w:r>
    </w:p>
    <w:p>
      <w:pPr>
        <w:pStyle w:val="BookText"/>
      </w:pPr>
      <w:r>
        <w:rPr>
          <w:rFonts w:ascii="Amiri" w:hAnsi="Amiri" w:eastAsia="Amiri" w:cs="Amiri"/>
          <w:lang w:bidi="ar-SA"/>
          <w:color w:val="111111"/>
          <w:sz w:val="28"/>
          <w:szCs w:val="28"/>
          <w:rtl/>
        </w:rPr>
        <w:t xml:space="preserve">فَلَمَّا قَرَأَهَا أَمِينُ‌الدَّولَةِ نَهَضَ لِوَقْتِهِ وَ أَخَذَ حِفْنَةَ* شِيَافٍ*، وَ قَالَ لِتِلمِيذِهِ: أَوصِلْهَا</w:t>
      </w:r>
      <w:r>
        <w:rPr>
          <w:rStyle w:val="FootnoteReference"/>
        </w:rPr>
        <w:footnoteReference w:id="216"/>
      </w:r>
      <w:r>
        <w:rPr>
          <w:rFonts w:ascii="Amiri" w:hAnsi="Amiri" w:eastAsia="Amiri" w:cs="Amiri"/>
          <w:lang w:bidi="ar-SA"/>
          <w:color w:val="111111"/>
          <w:sz w:val="28"/>
          <w:szCs w:val="28"/>
          <w:rtl/>
        </w:rPr>
        <w:t xml:space="preserve">إِيَّاهَا عَاجِلًا، وَ لَانُتَكَلَّفُ قِرَاءَةَ وَرَقَةٍ ثَانِيَةٍ./</w:t>
      </w:r>
      <w:r>
        <w:rPr>
          <w:rFonts w:ascii="Times New Roman" w:hAnsi="Times New Roman" w:eastAsia="Times New Roman" w:cs="Times New Roman"/>
          <w:lang w:val="en-US" w:bidi="en-US"/>
          <w:color w:val="111111"/>
          <w:sz w:val="28"/>
          <w:szCs w:val="28"/>
          <w:rtl/>
        </w:rPr>
        <w:t xml:space="preserve">A37/</w:t>
      </w:r>
    </w:p>
    <w:p>
      <w:pPr>
        <w:pStyle w:val="BookText"/>
      </w:pPr>
      <w:r>
        <w:rPr>
          <w:rFonts w:ascii="Amiri" w:hAnsi="Amiri" w:eastAsia="Amiri" w:cs="Amiri"/>
          <w:lang w:bidi="ar-SA"/>
          <w:color w:val="111111"/>
          <w:sz w:val="28"/>
          <w:szCs w:val="28"/>
          <w:rtl/>
        </w:rPr>
        <w:t xml:space="preserve">هَذَا؛ وَ لَايَخْفَى أَنَّ الْمُعْتَبَرَ فِي كُلِّ عَصْرٍ هُوَ مَعْلُومِيَّةُ الْأَلْفَاظِ لَدَى عُلَمَائِهَا وَ أُدَبَائِهَا، وَ شُهْرَتُهَا بَينَ فُضَلَائِهِا وَ شُعَرَائِهَا؛ لَا الْهَمَجِ* الرَّعَاعِ*، الَّذِينَ لَيْسُوا مِنْ أَهْلِ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وَ الْاِطِّلَاعِ.</w:t>
      </w:r>
    </w:p>
    <w:p>
      <w:pPr>
        <w:pStyle w:val="BookText"/>
      </w:pPr>
      <w:r>
        <w:rPr>
          <w:rFonts w:ascii="Amiri" w:hAnsi="Amiri" w:eastAsia="Amiri" w:cs="Amiri"/>
          <w:lang w:bidi="ar-SA"/>
          <w:color w:val="111111"/>
          <w:sz w:val="28"/>
          <w:szCs w:val="28"/>
          <w:rtl/>
        </w:rPr>
        <w:t xml:space="preserve">وَ الْاِنصَافُ أَنَّ أَهْلَ الْعَصرِ لَمْ‌يُعْطُوا هَذِهِ اللُّغَةَ الشَّرِيفَةَ حَقَّهَا مِنَ الْحِفْظِ، وَ تَسَامَحُوا فِيهَا حَتَّى صَارَتْ مَظَنَّةً لِلضَّيَاعِ. فَغَدَتْ أَوَانِسُ* أَلْفَاظِهَا عِنْدَهُمْ وَحْشِيَّةً، وَ كَادَتْ أَنْ تَذهَبَ بِالْكُلِّيَّةِ. وَ مَعَ ذَلِكَ كُلِّهِ لَايَجُوزُ لِلشَّاعِرِ أَنْ يَتَعَدَّى الْمَعْرُوفَ الْمَشْهُورَ تَخْفِيفًا عَلَى السَّامِعِينَ، وَ قَطْعًا لِأَلْسُنِ الْحَاسِدِينَ.</w:t>
      </w:r>
    </w:p>
    <w:p>
      <w:pPr>
        <w:pStyle w:val="BookText"/>
      </w:pPr>
      <w:r>
        <w:rPr>
          <w:rFonts w:ascii="Amiri" w:hAnsi="Amiri" w:eastAsia="Amiri" w:cs="Amiri"/>
          <w:lang w:bidi="ar-SA"/>
          <w:color w:val="111111"/>
          <w:sz w:val="28"/>
          <w:szCs w:val="28"/>
          <w:rtl/>
        </w:rPr>
        <w:t xml:space="preserve">فَاسْتِعْمَالُ اللَّفْظَةِ الْعَرَبِيَّةِ الْفَصِيحَةِ وَ إِنْ كَانَتْ خَالِيَةً عَنْ تَنَافُرِ الْحُرُوفِ وَ كَانَتْ خَفِيفَةً عَلَى الطِّبَاعِ، لَذِيذَةً فِي الأَسْمَاعِ؛ فَإِنَّهُ لَيْسَ عَيْبًا - فِيَما أَرَى - فِي الشِّعْرِ، بَلْ هُوَ عَيْبٌ فِي أَهْلِ</w:t>
      </w:r>
      <w:r>
        <w:rPr>
          <w:rStyle w:val="FootnoteReference"/>
        </w:rPr>
        <w:footnoteReference w:id="217"/>
      </w:r>
      <w:r>
        <w:rPr>
          <w:rFonts w:ascii="Amiri" w:hAnsi="Amiri" w:eastAsia="Amiri" w:cs="Amiri"/>
          <w:lang w:bidi="ar-SA"/>
          <w:color w:val="111111"/>
          <w:sz w:val="28"/>
          <w:szCs w:val="28"/>
          <w:rtl/>
        </w:rPr>
        <w:t xml:space="preserve">الْعَصْرِ. وَ كَثِيرٌ مِنْهَا مَا هُوَ مِنْ أَظْهَرِ شَوَاهِدِ الْفَرَائِدِ بِاصْطِلَاحِ أَهلِ الْعِلمِ، فَكَانَ عَلَى الْمُتَأَخِّرِينَ أَنْ يَتْبَعُوا تِلْكَ الْفَرَائِدَ، وَ يُزَيِّنُوا بِهَا مَا يَنْظِمُونَ</w:t>
      </w:r>
      <w:r>
        <w:rPr>
          <w:rStyle w:val="FootnoteReference"/>
        </w:rPr>
        <w:footnoteReference w:id="218"/>
      </w:r>
      <w:r>
        <w:rPr>
          <w:rFonts w:ascii="Amiri" w:hAnsi="Amiri" w:eastAsia="Amiri" w:cs="Amiri"/>
          <w:lang w:bidi="ar-SA"/>
          <w:color w:val="111111"/>
          <w:sz w:val="28"/>
          <w:szCs w:val="28"/>
          <w:rtl/>
        </w:rPr>
        <w:t xml:space="preserve">مِنَ الْقَلَائِدِ*؛ لِتَثْمُنَ عُقُودُهُمْ بِتِلْكَ اللَّآل</w:t>
      </w:r>
      <w:r>
        <w:rPr>
          <w:rStyle w:val="FootnoteReference"/>
        </w:rPr>
        <w:footnoteReference w:id="219"/>
      </w:r>
      <w:r>
        <w:rPr>
          <w:rFonts w:ascii="Amiri" w:hAnsi="Amiri" w:eastAsia="Amiri" w:cs="Amiri"/>
          <w:lang w:bidi="ar-SA"/>
          <w:color w:val="111111"/>
          <w:sz w:val="28"/>
          <w:szCs w:val="28"/>
          <w:rtl/>
        </w:rPr>
        <w:t xml:space="preserve">، وَ يَتَّسِعَ عَلَى مَنْ بَعْدَهُمُ الَْمجَالُ.</w:t>
      </w:r>
    </w:p>
    <w:p>
      <w:pPr>
        <w:pStyle w:val="BookText"/>
      </w:pPr>
      <w:r>
        <w:rPr>
          <w:rFonts w:ascii="Amiri" w:hAnsi="Amiri" w:eastAsia="Amiri" w:cs="Amiri"/>
          <w:lang w:bidi="ar-SA"/>
          <w:color w:val="111111"/>
          <w:sz w:val="28"/>
          <w:szCs w:val="28"/>
          <w:rtl/>
        </w:rPr>
        <w:t xml:space="preserve">وَ كَمْ فِي هَذِهِ اللُّغَةِ الْمُبَارَكَةِ مِنْ ألْفَاظٍ فَصِيحَةٍ مَهْجُورَةٍ، وَ كَلِمَاتٍ مَلِيحَةٍ غَيرِ مَشْهُورَةٍ، تُعِينُ الشَّاعِرَ عَلَى نَظمِ مَعَانٍ طَرِيفَةٍ*، وَ يَتَأَتَّى فِيهَا صَنَائِعُ لَطِيفَةٌ؛ لَو نَظَمَهَا الْعَالِمُ بِهَا لَعَابَهُ جَهَلَةُ الزَّمَانِ، وَ تَنَاوَلَتْهُ الْأَلْسُنُ</w:t>
      </w:r>
      <w:r>
        <w:rPr>
          <w:rStyle w:val="FootnoteReference"/>
        </w:rPr>
        <w:footnoteReference w:id="220"/>
      </w:r>
      <w:r>
        <w:rPr>
          <w:rFonts w:ascii="Amiri" w:hAnsi="Amiri" w:eastAsia="Amiri" w:cs="Amiri"/>
          <w:lang w:bidi="ar-SA"/>
          <w:color w:val="111111"/>
          <w:sz w:val="28"/>
          <w:szCs w:val="28"/>
          <w:rtl/>
        </w:rPr>
        <w:t xml:space="preserve">مِنْ كُلِّ مَكَانٍ. فَالْتَجَؤُوا حَذَرًا عَنْ ذَلِكَ إِلَى إِبْدَاعِ نَفَائِسِ التَّجْنِيسِ وَ التَّورِيَةِ، فِي ضِمْنِ أَلْفَاظٍ خَسِيسَةٍ عَامِّيَّةٍ، وَ اصْطِلَاحَاتٍ سُوقِيَّةٍ.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الْغَبْنِ أَنْ تَشْتَهِرَ الْهِنْدُوَانِيَّاتُ* وَ تَكُونَ السُّيُوفُ الذَّرِّيَّةُ* غَيرَ مَشْهُورَةٍ، مَعَ مَا فِيهَا مِنْ حُسْنِ الْمَأْخَذِ وَ بَدِيعِ التَّصَرُّفِ، فَإِنَّهَا نُسِبَتْ إِلَى مَا فِيهَا مِنَ الْفِرِنْدِ*. وَ هِيَ نِسْبَةٌ لَطِيفَةٌ بَعدَ اسْتِعَارَةِ لَفظِ الذَّرِّ لَهَا، فَهِيَ كَلِمَةٌ مُفْرَدَةٌ تَقُومُ مَقَامَ جُمْلَةٍ. وَ أَمَّا نِسبَةُ الْهِنْدُوَانِيِّ، فَإِنَّهُ مِنْ نِسبَةِ الشَّيْ‌ءِ إِلَى صَانِعِهِ، أَو مَحَلِّ صَنَاعَتِهِ؛ وَ هِيَ نِسبَةٌ عَامِّيَّةٌ شَائِعَةٌ، كَنِسبَةِ النِّعَالِ الْحَضْرَمِيَّةِ.</w:t>
      </w:r>
    </w:p>
    <w:p>
      <w:pPr>
        <w:pStyle w:val="BookText"/>
      </w:pPr>
      <w:r>
        <w:rPr>
          <w:rFonts w:ascii="Amiri" w:hAnsi="Amiri" w:eastAsia="Amiri" w:cs="Amiri"/>
          <w:lang w:bidi="ar-SA"/>
          <w:color w:val="111111"/>
          <w:sz w:val="28"/>
          <w:szCs w:val="28"/>
          <w:rtl/>
        </w:rPr>
        <w:t xml:space="preserve">نَعَمْ! لَارَيْبَ فِي قُبْحِ اسْتِعمَالِ الْأَلْفَاظِ الْكَرِيهَةِ مِنهَا، كَأَسْمَاءِ اللَّبَنِ الْخَاثِرِ*، وَ هِيَ: عُثَلِطٌ*، وَ عُكَلِطٌ*، وَ عُجَلِطٌ*؛ وَ نَحوِ ذَلِكَ؛ وَ لَكِنَّ هَذَا لَايَخْتَصُّ بِهَا، بَلْ فِي الْأَلْفَاظِ</w:t>
      </w:r>
      <w:r>
        <w:rPr>
          <w:rStyle w:val="FootnoteReference"/>
        </w:rPr>
        <w:footnoteReference w:id="221"/>
      </w:r>
      <w:r>
        <w:rPr>
          <w:rFonts w:ascii="Amiri" w:hAnsi="Amiri" w:eastAsia="Amiri" w:cs="Amiri"/>
          <w:lang w:bidi="ar-SA"/>
          <w:color w:val="111111"/>
          <w:sz w:val="28"/>
          <w:szCs w:val="28"/>
          <w:rtl/>
        </w:rPr>
        <w:t xml:space="preserve">الْمَشهُورَةِ مَا هِيَ كَذَلِكَ. وَ مَا لَفْظٌ مُشْتَهَرٌ</w:t>
      </w:r>
      <w:r>
        <w:rPr>
          <w:rStyle w:val="FootnoteReference"/>
        </w:rPr>
        <w:footnoteReference w:id="222"/>
      </w:r>
      <w:r>
        <w:rPr>
          <w:rFonts w:ascii="Amiri" w:hAnsi="Amiri" w:eastAsia="Amiri" w:cs="Amiri"/>
          <w:lang w:bidi="ar-SA"/>
          <w:color w:val="111111"/>
          <w:sz w:val="28"/>
          <w:szCs w:val="28"/>
          <w:rtl/>
        </w:rPr>
        <w:t xml:space="preserve">فِي الثِّقْلِ كَمُسْتَشْزَرٍ</w:t>
      </w:r>
      <w:r>
        <w:rPr>
          <w:rStyle w:val="FootnoteReference"/>
        </w:rPr>
        <w:footnoteReference w:id="223"/>
      </w:r>
      <w:r>
        <w:rPr>
          <w:rFonts w:ascii="Amiri" w:hAnsi="Amiri" w:eastAsia="Amiri" w:cs="Amiri"/>
          <w:lang w:bidi="ar-SA"/>
          <w:color w:val="111111"/>
          <w:sz w:val="28"/>
          <w:szCs w:val="28"/>
          <w:rtl/>
        </w:rPr>
        <w:t xml:space="preserve">، لَكِنَّ الْحَظَّ قَدْ غَطَّى عَلَى مُسْتَعْمِلِيهِ[292]، كَالْبُحْتُرِيِ[293] وَ غَيْرِهِ[294]، وَ لَمْ‌يُسَاعِدِ امْرَءَالْقَيْسِ</w:t>
      </w:r>
      <w:r>
        <w:rPr>
          <w:rStyle w:val="FootnoteReference"/>
        </w:rPr>
        <w:footnoteReference w:id="224"/>
      </w:r>
      <w:r>
        <w:rPr>
          <w:rFonts w:ascii="Amiri" w:hAnsi="Amiri" w:eastAsia="Amiri" w:cs="Amiri"/>
          <w:lang w:bidi="ar-SA"/>
          <w:color w:val="111111"/>
          <w:sz w:val="28"/>
          <w:szCs w:val="28"/>
          <w:rtl/>
        </w:rPr>
        <w:t xml:space="preserve">[295] فَنُعِيَ عَلَيهِ قَولُهُ:</w:t>
      </w:r>
    </w:p>
    <w:p>
      <w:pPr>
        <w:pStyle w:val="BookText"/>
      </w:pPr>
      <w:r>
        <w:rPr>
          <w:rFonts w:ascii="Amiri" w:hAnsi="Amiri" w:eastAsia="Amiri" w:cs="Amiri"/>
          <w:lang w:bidi="ar-SA"/>
          <w:color w:val="111111"/>
          <w:sz w:val="28"/>
          <w:szCs w:val="28"/>
          <w:rtl/>
        </w:rPr>
        <w:t xml:space="preserve">غَدَائِرُهَا مُسْتَشْزَرَاتٌ إِلَى الْعُلَى[296]</w:t>
      </w:r>
    </w:p>
    <w:p>
      <w:pPr>
        <w:pStyle w:val="BookText"/>
      </w:pPr>
      <w:r>
        <w:rPr>
          <w:rFonts w:ascii="Amiri" w:hAnsi="Amiri" w:eastAsia="Amiri" w:cs="Amiri"/>
          <w:lang w:bidi="ar-SA"/>
          <w:color w:val="111111"/>
          <w:sz w:val="28"/>
          <w:szCs w:val="28"/>
          <w:rtl/>
        </w:rPr>
        <w:t xml:space="preserve">حَتَّى جَعَلَهُ عُلَمَاءُ الْمَعَانِي أَعْظَمَ شَوَاهِدِ التَّنَافُرِ فِي الْكَلِمَةِ[297].</w:t>
      </w:r>
    </w:p>
    <w:p>
      <w:pPr>
        <w:pStyle w:val="BookText"/>
      </w:pPr>
      <w:r>
        <w:rPr>
          <w:rFonts w:ascii="Amiri" w:hAnsi="Amiri" w:eastAsia="Amiri" w:cs="Amiri"/>
          <w:lang w:bidi="ar-SA"/>
          <w:color w:val="111111"/>
          <w:sz w:val="28"/>
          <w:szCs w:val="28"/>
          <w:rtl/>
        </w:rPr>
        <w:t xml:space="preserve">وَ لِيُعْلَمْ أَنَّ مَا أَوجَبْنَاهُ عَلَى الشُّعَرَاءِ مِنَ الْاِحْتِرَازِ عَنْ هَذِهِ الْأُمُورِ مُخْتَصٌّ بِمَا إِذَا كَانَ الْغَرَضُ مِنَ الشِّعرِ الْحُسْنَ وَ الْإِجَادَةَ فِي النَّظْمِ؛ وَ بِمَا إِذَا لَمْ‌يَتَوَقَّفْ عَلَيهَا نَظْمُ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مُخْتَرَعٍ حَسَنٍ، أَوِ الْإِتْيَانُ بِصِنَاعَةٍ بَدِيعَةٍ، فَلَابَأْسَ بِهَا إِذَا كَانَ الْغَرَضُ امْتِحَانَ الْخَاطِرِ، أَو بَيَانَ الْقُدْرَةِ أَو غَيْرَ /</w:t>
      </w:r>
      <w:r>
        <w:rPr>
          <w:rFonts w:ascii="Times New Roman" w:hAnsi="Times New Roman" w:eastAsia="Times New Roman" w:cs="Times New Roman"/>
          <w:lang w:val="en-US" w:bidi="en-US"/>
          <w:color w:val="111111"/>
          <w:sz w:val="28"/>
          <w:szCs w:val="28"/>
          <w:rtl/>
        </w:rPr>
        <w:t xml:space="preserve">A38/ </w:t>
      </w:r>
      <w:r>
        <w:rPr>
          <w:rFonts w:ascii="Amiri" w:hAnsi="Amiri" w:eastAsia="Amiri" w:cs="Amiri"/>
          <w:lang w:bidi="ar-SA"/>
          <w:color w:val="111111"/>
          <w:sz w:val="28"/>
          <w:szCs w:val="28"/>
          <w:rtl/>
        </w:rPr>
        <w:t xml:space="preserve">ذَلِكَ، مِثلُ مَا يُصْنَعُ لِلْإِلْغَازِ أَوِ الْاِمْتِحَانِ؛ كَقَولِ الْقَائِلِ:</w:t>
      </w:r>
    </w:p>
    <w:p>
      <w:pPr>
        <w:pStyle w:val="BookText"/>
      </w:pPr>
      <w:r>
        <w:rPr>
          <w:rFonts w:ascii="Amiri" w:hAnsi="Amiri" w:eastAsia="Amiri" w:cs="Amiri"/>
          <w:lang w:bidi="ar-SA"/>
          <w:color w:val="111111"/>
          <w:sz w:val="28"/>
          <w:szCs w:val="28"/>
          <w:rtl/>
        </w:rPr>
        <w:t xml:space="preserve">أَنَا أَنْتَ الضَّارِبِي أَنْتَ أَنَا[298]</w:t>
      </w:r>
    </w:p>
    <w:p>
      <w:pPr>
        <w:pStyle w:val="BookText"/>
      </w:pPr>
      <w:r>
        <w:rPr>
          <w:rFonts w:ascii="Amiri" w:hAnsi="Amiri" w:eastAsia="Amiri" w:cs="Amiri"/>
          <w:lang w:bidi="ar-SA"/>
          <w:color w:val="111111"/>
          <w:sz w:val="28"/>
          <w:szCs w:val="28"/>
          <w:rtl/>
        </w:rPr>
        <w:t xml:space="preserve">وَ مِنهُ أَبْيَاتُ الْمُعَايَاةِ[299] فِي عِلمِ الْعَرُوضِ؛ كَقَولِهِ:</w:t>
      </w:r>
    </w:p>
    <w:p>
      <w:pPr>
        <w:pStyle w:val="BookText"/>
      </w:pPr>
      <w:r>
        <w:rPr>
          <w:rFonts w:ascii="Amiri" w:hAnsi="Amiri" w:eastAsia="Amiri" w:cs="Amiri"/>
          <w:lang w:bidi="ar-SA"/>
          <w:color w:val="111111"/>
          <w:sz w:val="28"/>
          <w:szCs w:val="28"/>
          <w:rtl/>
        </w:rPr>
        <w:t xml:space="preserve">رَجُلٌ بِمَكَّةَ قَتَلَ رَجُلًا *** وَ سَرَقَ الَّذِي كَانَ فِي عِمَامَةِ أَحْوَصَا[300]</w:t>
      </w:r>
    </w:p>
    <w:p>
      <w:pPr>
        <w:pStyle w:val="BookText"/>
      </w:pPr>
      <w:r>
        <w:rPr>
          <w:rFonts w:ascii="Amiri" w:hAnsi="Amiri" w:eastAsia="Amiri" w:cs="Amiri"/>
          <w:lang w:bidi="ar-SA"/>
          <w:color w:val="111111"/>
          <w:sz w:val="28"/>
          <w:szCs w:val="28"/>
          <w:rtl/>
        </w:rPr>
        <w:t xml:space="preserve">كَمَا أَنَّهُ لَابَأْسَ بِهَا إِذَا لَمْ‌يَتَمَكَّنْ مِنْ نَظمِ مَا سَنَحَ لَهُ مِنَ الْمَعَانِي اللَّطِيفَةِ، وَ النِّكَاتِ الطَّرِيفَةِ*، إِلَّا بِاسْتِعْمَالِ بَعضِ الْأُمُورِ الْمَذكُورَةِ.</w:t>
      </w:r>
    </w:p>
    <w:p>
      <w:pPr>
        <w:pStyle w:val="BookText"/>
      </w:pPr>
      <w:r>
        <w:rPr>
          <w:rFonts w:ascii="Amiri" w:hAnsi="Amiri" w:eastAsia="Amiri" w:cs="Amiri"/>
          <w:lang w:bidi="ar-SA"/>
          <w:color w:val="111111"/>
          <w:sz w:val="28"/>
          <w:szCs w:val="28"/>
          <w:rtl/>
        </w:rPr>
        <w:t xml:space="preserve">وَ الْوَجهُ فِيهِ مَا سَتَعْرِفُهُ - إِنْ شَاءَ اللَّهُ تَعَالَى! - مِنْ أَنَّ الْقَبِيحَ الْقَلِيلَ يُغْتَفَرُ</w:t>
      </w:r>
      <w:r>
        <w:rPr>
          <w:rStyle w:val="FootnoteReference"/>
        </w:rPr>
        <w:footnoteReference w:id="225"/>
      </w:r>
      <w:r>
        <w:rPr>
          <w:rFonts w:ascii="Amiri" w:hAnsi="Amiri" w:eastAsia="Amiri" w:cs="Amiri"/>
          <w:lang w:bidi="ar-SA"/>
          <w:color w:val="111111"/>
          <w:sz w:val="28"/>
          <w:szCs w:val="28"/>
          <w:rtl/>
        </w:rPr>
        <w:t xml:space="preserve">مِنْ أَجْلِ الْحُسْنِ الْكَثِيرِ؛ وَ أَنَّ الشِّعْرَ الْحَسَنَ مَا زَادَتْ مُحَسِّنَاتُهُ عَلَى مُقَبِّحَاتِهِ، لَا خُصُوصَ مَا فِيهِ الْحُسْنُ وَ لَيسَ فِيهِ قُبْحٌ أَصْلًا.</w:t>
      </w:r>
    </w:p>
    <w:p>
      <w:pPr>
        <w:pStyle w:val="BookText"/>
      </w:pPr>
      <w:r>
        <w:rPr>
          <w:rFonts w:ascii="Amiri" w:hAnsi="Amiri" w:eastAsia="Amiri" w:cs="Amiri"/>
          <w:lang w:bidi="ar-SA"/>
          <w:color w:val="111111"/>
          <w:sz w:val="28"/>
          <w:szCs w:val="28"/>
          <w:rtl/>
        </w:rPr>
        <w:t xml:space="preserve">رَابِعُهَا: الْإِفْرَاطُ فِي ذِكْرِ الْأَمَاكِنِ وَ الْبِلَادِ. فَإِنَّ لِبِلَادِ الْعَرَبِ أَسْمَاءَ كَثِيرَةً كَادَتْ أَنْ يَزِيدَ عَدَدُهَا عَلَى عَدَدِ أَشْبَارِ مَسَاحَتِهَا! - شِعْرًا - :</w:t>
      </w:r>
    </w:p>
    <w:p>
      <w:pPr>
        <w:pStyle w:val="BookText"/>
      </w:pPr>
      <w:r>
        <w:rPr>
          <w:rFonts w:ascii="Amiri" w:hAnsi="Amiri" w:eastAsia="Amiri" w:cs="Amiri"/>
          <w:lang w:bidi="ar-SA"/>
          <w:color w:val="111111"/>
          <w:sz w:val="28"/>
          <w:szCs w:val="28"/>
          <w:rtl/>
        </w:rPr>
        <w:t xml:space="preserve">مَهَامِهًا وَ خُرُوقًا لَاأَنِيسَ بِهَا *** إِلَّا الضَّوَابِحَ وَ الْأَصْدَاءَ وَ الْبُومَا[301]</w:t>
      </w:r>
    </w:p>
    <w:p>
      <w:pPr>
        <w:pStyle w:val="BookText"/>
      </w:pPr>
      <w:r>
        <w:rPr>
          <w:rFonts w:ascii="Amiri" w:hAnsi="Amiri" w:eastAsia="Amiri" w:cs="Amiri"/>
          <w:lang w:bidi="ar-SA"/>
          <w:color w:val="111111"/>
          <w:sz w:val="28"/>
          <w:szCs w:val="28"/>
          <w:rtl/>
        </w:rPr>
        <w:t xml:space="preserve">وَ هُمْ مُولِعُونَ بِذِكْرِهَا فِي أَشْعَارِهِمْ. وَ لَهُمُ الْعُذْرُ فِي ذَلِكَ، لأَنَّ لَهُمْ فِي تِلْكَ الْأَمَاكِنِ أَيَّامٌ مِنَ الْوَقَايِعِ وَ الْحُرُوبِ، وَ مُفَارَقَةِ صَاحِبٍ وَ وَدَاعِ مَحْبُوبٍ؛ دُونَ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 الَّذِي لَايَعْرِفُ تِلْكَ الْأَرَاضِيَ وَ الْجِبَالَ، وَ لَايَتَعَلَّقُ لَهُ غَرَضٌ بِذَلِكَ فِي حَالٍ مِنَ الْأَحْوَالِ. قَالَ ابْنُ‌مُقْبِلٍ[302]:</w:t>
      </w:r>
    </w:p>
    <w:p>
      <w:pPr>
        <w:pStyle w:val="BookText"/>
      </w:pPr>
      <w:r>
        <w:rPr>
          <w:rFonts w:ascii="Amiri" w:hAnsi="Amiri" w:eastAsia="Amiri" w:cs="Amiri"/>
          <w:lang w:bidi="ar-SA"/>
          <w:color w:val="111111"/>
          <w:sz w:val="28"/>
          <w:szCs w:val="28"/>
          <w:rtl/>
        </w:rPr>
        <w:t xml:space="preserve">يَا دَارَ كَبْشَةَ تِلْكَ لَمْ‌تَتَغَيَّرِ *** بِجُنُوبِ ذِي‌خَشُبٍ فَحَزْمِ عَصَنْصَرِ[303]</w:t>
      </w:r>
    </w:p>
    <w:p>
      <w:pPr>
        <w:pStyle w:val="BookText"/>
      </w:pPr>
      <w:r>
        <w:rPr>
          <w:rFonts w:ascii="Times New Roman" w:hAnsi="Times New Roman" w:eastAsia="Times New Roman" w:cs="Times New Roman"/>
          <w:lang w:val="en-US" w:bidi="en-US"/>
          <w:color w:val="111111"/>
          <w:sz w:val="28"/>
          <w:szCs w:val="28"/>
          <w:rtl/>
        </w:rPr>
        <w:t xml:space="preserve">/B38/ </w:t>
      </w:r>
      <w:r>
        <w:rPr>
          <w:rFonts w:ascii="Amiri" w:hAnsi="Amiri" w:eastAsia="Amiri" w:cs="Amiri"/>
          <w:lang w:bidi="ar-SA"/>
          <w:color w:val="111111"/>
          <w:sz w:val="28"/>
          <w:szCs w:val="28"/>
          <w:rtl/>
        </w:rPr>
        <w:t xml:space="preserve">فَهَلْ تَرَى أَحَدًا مِنْ ذَوِي الطِّبَاعِ الْمُسْتَقِيمَةِ مِمَّنْ لَايَعْرِفُ مَوقِعَ ذِي‌خَشَبَةٍ كَيْ يَعْرِفَ جُنُوبَهُ، وَ لَمْ‌يُفَارِقْ فِيهِ مَحْبُوبَهُ؛ أَنْ يَرتَاحَ لِهَذَا الْبَيْتِ وَ أَمْثَالِهِ، أو يُحِبَّ أَنْ يَنْسِجَ عَلَى مِنْوَالِهِ!؟.</w:t>
      </w:r>
    </w:p>
    <w:p>
      <w:pPr>
        <w:pStyle w:val="BookText"/>
      </w:pPr>
      <w:r>
        <w:rPr>
          <w:rFonts w:ascii="Amiri" w:hAnsi="Amiri" w:eastAsia="Amiri" w:cs="Amiri"/>
          <w:lang w:bidi="ar-SA"/>
          <w:color w:val="111111"/>
          <w:sz w:val="28"/>
          <w:szCs w:val="28"/>
          <w:rtl/>
        </w:rPr>
        <w:t xml:space="preserve">وَ قَالَ عُرْوَةُ بْنُ الْوَرْدِ[304]:</w:t>
      </w:r>
    </w:p>
    <w:p>
      <w:pPr>
        <w:pStyle w:val="BookText"/>
      </w:pPr>
      <w:r>
        <w:rPr>
          <w:rFonts w:ascii="Amiri" w:hAnsi="Amiri" w:eastAsia="Amiri" w:cs="Amiri"/>
          <w:lang w:bidi="ar-SA"/>
          <w:color w:val="111111"/>
          <w:sz w:val="28"/>
          <w:szCs w:val="28"/>
          <w:rtl/>
        </w:rPr>
        <w:t xml:space="preserve">عَفَتْ بَعْدَنَا مِنْ أُمِ‌حَسَّانَ غَضْوَرُ *** وَ فِي الرَّمْلِ مِنْهَا آيَةٌ لَاتَغَيَّرُ</w:t>
      </w:r>
    </w:p>
    <w:p>
      <w:pPr>
        <w:pStyle w:val="BookText"/>
      </w:pPr>
      <w:r>
        <w:rPr>
          <w:rFonts w:ascii="Amiri" w:hAnsi="Amiri" w:eastAsia="Amiri" w:cs="Amiri"/>
          <w:lang w:bidi="ar-SA"/>
          <w:color w:val="111111"/>
          <w:sz w:val="28"/>
          <w:szCs w:val="28"/>
          <w:rtl/>
        </w:rPr>
        <w:t xml:space="preserve">وَ بِالْغُرِّ وَ الْغَرَّاءِ مِنْهَا مَنَازِلٌ *** وَ حَولَ الصَّفَا مِنْ أَهْلِهَا مُتَدَوَّرُ[305]</w:t>
      </w:r>
    </w:p>
    <w:p>
      <w:pPr>
        <w:pStyle w:val="BookText"/>
      </w:pPr>
      <w:r>
        <w:rPr>
          <w:rFonts w:ascii="Amiri" w:hAnsi="Amiri" w:eastAsia="Amiri" w:cs="Amiri"/>
          <w:lang w:bidi="ar-SA"/>
          <w:color w:val="111111"/>
          <w:sz w:val="28"/>
          <w:szCs w:val="28"/>
          <w:rtl/>
        </w:rPr>
        <w:t xml:space="preserve">وَ مُحَصَّلُ هَذَا الشِّعْرِ: إِنَّ لِأُمِّ حَسَّانَ آيَتَيْنِ</w:t>
      </w:r>
      <w:r>
        <w:rPr>
          <w:rStyle w:val="FootnoteReference"/>
        </w:rPr>
        <w:footnoteReference w:id="226"/>
      </w:r>
      <w:r>
        <w:rPr>
          <w:rFonts w:ascii="Amiri" w:hAnsi="Amiri" w:eastAsia="Amiri" w:cs="Amiri"/>
          <w:lang w:bidi="ar-SA"/>
          <w:color w:val="111111"/>
          <w:sz w:val="28"/>
          <w:szCs w:val="28"/>
          <w:rtl/>
        </w:rPr>
        <w:t xml:space="preserve">: إِحْدَاهُمَا فِي غَضْوَرَ وَ هِيَ عَافِيَةٌ*، وَ أُخْرَى فِي الرَّمْلِ وَ هِيَ بَاقِيَةٌ؛ وَ بِالْغَرِّ وَ الْغَرَّاءِ لَهَا مَنَازِلُ، وَ كَذَلِكَ حَولَ الصَّفَا.</w:t>
      </w:r>
    </w:p>
    <w:p>
      <w:pPr>
        <w:pStyle w:val="BookText"/>
      </w:pPr>
      <w:r>
        <w:rPr>
          <w:rFonts w:ascii="Amiri" w:hAnsi="Amiri" w:eastAsia="Amiri" w:cs="Amiri"/>
          <w:lang w:bidi="ar-SA"/>
          <w:color w:val="111111"/>
          <w:sz w:val="28"/>
          <w:szCs w:val="28"/>
          <w:rtl/>
        </w:rPr>
        <w:t xml:space="preserve">فَهَذَا الشَّاعِرُ يُعْذَرُ فِي هَذَا النَّظْمِ، لِمَعْرِفَتِهِ تِلكَ الْأَمَاكِنَ وَ مَعْرِفَتِهِ حُسْنَ أُمِ‌حَسَّانَ وَ جَمَالَهَا، دُونَ الْمُتَأَخِّرِ الَّذِي لَايَعْرِفُهَا وَ لَايَعْرِفُ مَنَازِلَهَا.</w:t>
      </w:r>
    </w:p>
    <w:p>
      <w:pPr>
        <w:pStyle w:val="BookText"/>
      </w:pPr>
      <w:r>
        <w:rPr>
          <w:rFonts w:ascii="Amiri" w:hAnsi="Amiri" w:eastAsia="Amiri" w:cs="Amiri"/>
          <w:lang w:bidi="ar-SA"/>
          <w:color w:val="111111"/>
          <w:sz w:val="28"/>
          <w:szCs w:val="28"/>
          <w:rtl/>
        </w:rPr>
        <w:t xml:space="preserve">وَ قَالَ أَبُودَهْبَلٍ[306] مُخَاطِبًا نَاقَتَهُ، وَ يُرْوَى لِغَيْرِهِ:</w:t>
      </w:r>
    </w:p>
    <w:p>
      <w:pPr>
        <w:pStyle w:val="BookText"/>
      </w:pPr>
      <w:r>
        <w:rPr>
          <w:rFonts w:ascii="Amiri" w:hAnsi="Amiri" w:eastAsia="Amiri" w:cs="Amiri"/>
          <w:lang w:bidi="ar-SA"/>
          <w:color w:val="111111"/>
          <w:sz w:val="28"/>
          <w:szCs w:val="28"/>
          <w:rtl/>
        </w:rPr>
        <w:t xml:space="preserve">حِنِّي فَمَا عَلَيْكِ أَنْ تَحِنِّي *** وَ دُونَ آلَيْكِ رُحَى الْحَزِينِ</w:t>
      </w:r>
    </w:p>
    <w:p>
      <w:pPr>
        <w:pStyle w:val="BookText"/>
      </w:pPr>
      <w:r>
        <w:rPr>
          <w:rFonts w:ascii="Amiri" w:hAnsi="Amiri" w:eastAsia="Amiri" w:cs="Amiri"/>
          <w:lang w:bidi="ar-SA"/>
          <w:color w:val="111111"/>
          <w:sz w:val="28"/>
          <w:szCs w:val="28"/>
          <w:rtl/>
        </w:rPr>
        <w:t xml:space="preserve">وَ عَرْضِ السَّمَاوَةِ الْقَسْوَنِ *** وَ الرَّمْلِ مِنْ عَالِجِ الْبُجُونِ</w:t>
      </w:r>
    </w:p>
    <w:p>
      <w:pPr>
        <w:pStyle w:val="BookText"/>
      </w:pPr>
      <w:r>
        <w:rPr>
          <w:rFonts w:ascii="Amiri" w:hAnsi="Amiri" w:eastAsia="Amiri" w:cs="Amiri"/>
          <w:lang w:bidi="ar-SA"/>
          <w:color w:val="111111"/>
          <w:sz w:val="28"/>
          <w:szCs w:val="28"/>
          <w:rtl/>
        </w:rPr>
        <w:t xml:space="preserve">وَ رُعْنَ سَلْمَى وَ أخَا الْأَخْشَنِ *** ثُمَّ غَدَتْ وَ هِيَ تَنَالُ مِنِّي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جَاعِلَةَ الْغَوِيرِ كَالِْمجَنِ *** وَ حَارِثَا فِي الْجَانِبِ الْأَيْمَنِ</w:t>
      </w:r>
    </w:p>
    <w:p>
      <w:pPr>
        <w:pStyle w:val="BookText"/>
      </w:pPr>
      <w:r>
        <w:rPr>
          <w:rFonts w:ascii="Amiri" w:hAnsi="Amiri" w:eastAsia="Amiri" w:cs="Amiri"/>
          <w:lang w:bidi="ar-SA"/>
          <w:color w:val="111111"/>
          <w:sz w:val="28"/>
          <w:szCs w:val="28"/>
          <w:rtl/>
        </w:rPr>
        <w:t xml:space="preserve">عَامِدَةً أَرْضَ بَنِي‌أَنْفَنِ[307]</w:t>
      </w:r>
    </w:p>
    <w:p>
      <w:pPr>
        <w:pStyle w:val="BookText"/>
      </w:pPr>
      <w:r>
        <w:rPr>
          <w:rFonts w:ascii="Times New Roman" w:hAnsi="Times New Roman" w:eastAsia="Times New Roman" w:cs="Times New Roman"/>
          <w:lang w:val="en-US" w:bidi="en-US"/>
          <w:color w:val="111111"/>
          <w:sz w:val="28"/>
          <w:szCs w:val="28"/>
          <w:rtl/>
        </w:rPr>
        <w:t xml:space="preserve">/A39/ </w:t>
      </w:r>
      <w:r>
        <w:rPr>
          <w:rFonts w:ascii="Amiri" w:hAnsi="Amiri" w:eastAsia="Amiri" w:cs="Amiri"/>
          <w:lang w:bidi="ar-SA"/>
          <w:color w:val="111111"/>
          <w:sz w:val="28"/>
          <w:szCs w:val="28"/>
          <w:rtl/>
        </w:rPr>
        <w:t xml:space="preserve">عُقِرَتْ تِلكَ النَّاقَةُ الْمَلْعُونَةُ، الْوَاخِدَةُ* فِي تِلْكَ الْأَرَاضِي الَْمجهُولَةِ، الْقَاصِدَةُ تِلكَ الطَّائِفَةَ الْمَشْؤُومَةَ.</w:t>
      </w:r>
    </w:p>
    <w:p>
      <w:pPr>
        <w:pStyle w:val="BookText"/>
      </w:pPr>
      <w:r>
        <w:rPr>
          <w:rFonts w:ascii="Amiri" w:hAnsi="Amiri" w:eastAsia="Amiri" w:cs="Amiri"/>
          <w:lang w:bidi="ar-SA"/>
          <w:color w:val="111111"/>
          <w:sz w:val="28"/>
          <w:szCs w:val="28"/>
          <w:rtl/>
        </w:rPr>
        <w:t xml:space="preserve">وَ بِالْجُملَةِ فَعَلَى هَؤُلَاءِ أَنْ يَصِفُوا بِلَادَهُمُ الْقَاحِلَةَ*، وَ أَرَاضِيَهُمُ الْمَاحِلَةَ*؛ وَ عَلَى سَكَنَةِ الْأَريَافِ أَنْ يَصِفُوا مَا فِي بِلَادِهِمْ مِنَ الْأَمْكِنَةِ اللَّطِيفَةِ، وَ الْمُتَنَزَّهَاتِ</w:t>
      </w:r>
      <w:r>
        <w:rPr>
          <w:rStyle w:val="FootnoteReference"/>
        </w:rPr>
        <w:footnoteReference w:id="227"/>
      </w:r>
      <w:r>
        <w:rPr>
          <w:rFonts w:ascii="Amiri" w:hAnsi="Amiri" w:eastAsia="Amiri" w:cs="Amiri"/>
          <w:lang w:bidi="ar-SA"/>
          <w:color w:val="111111"/>
          <w:sz w:val="28"/>
          <w:szCs w:val="28"/>
          <w:rtl/>
        </w:rPr>
        <w:t xml:space="preserve">الطَّرِيفَةِ</w:t>
      </w:r>
      <w:r>
        <w:rPr>
          <w:rStyle w:val="FootnoteReference"/>
        </w:rPr>
        <w:footnoteReference w:id="228"/>
      </w:r>
      <w:r>
        <w:rPr>
          <w:rFonts w:ascii="Amiri" w:hAnsi="Amiri" w:eastAsia="Amiri" w:cs="Amiri"/>
          <w:lang w:bidi="ar-SA"/>
          <w:color w:val="111111"/>
          <w:sz w:val="28"/>
          <w:szCs w:val="28"/>
          <w:rtl/>
        </w:rPr>
        <w:t xml:space="preserve">، إِذَا تَعَلَّقَتْ أَغْرَاضُهُمْ بِذَلِكَ. وَ لَايُتُعَدَّى عَنْهَا إِلَّا إِلَى الْبِلَادِ الَّتِي أَسْمَاؤُهَا عَذْبَةٌ مَشْهُورَةٌ[308] كَحَاجِرٍ[309] وَ سَلْعٍ[310] وَ نَحْوِهِمَا، إِذَا تَوَقَّفَ نَظْمُ مَعْنَى حَسَنٍ عَلَيْهِمَا، أَو طَاوَعَتْهُ التَّورِيَةُ وَ نَحْوُهَا فِيهِمَا؛ كَمَا لَايَخْفَى شَوَاهِدُ ذَلِكَ عَلَى الْمُتَتَبِّعِ فِي أَشْعَارِ الْمُتَأَخِّرِينَ، كَمَا فِي قَولِ[311] ابْنِ‌نَبَاتَةَ[312]. فَإِنَّهُ لَا مَنْعَ عَلَيهِ حِينَئِذٍ، بَلْ ذَلِكَ مِمَّا يَزِيدُ الشِّعْرَ حَلَاوَةً وَ طَلَاوَةً*، إِذْ لَايَبْعُدُ أَنْ يَصْدُقَ عَلَيهِ حَدُّ الْفَرَائِدِ فِي اصْطِلَاحِ الْبَدِيعِيِّينَ.</w:t>
      </w:r>
    </w:p>
    <w:p>
      <w:pPr>
        <w:pStyle w:val="BookText"/>
      </w:pPr>
      <w:r>
        <w:rPr>
          <w:rFonts w:ascii="Amiri" w:hAnsi="Amiri" w:eastAsia="Amiri" w:cs="Amiri"/>
          <w:lang w:bidi="ar-SA"/>
          <w:color w:val="111111"/>
          <w:sz w:val="28"/>
          <w:szCs w:val="28"/>
          <w:rtl/>
        </w:rPr>
        <w:t xml:space="preserve">خَامِسُهَا: الْبُكَاءُ عَلَى الدِّمَنِ وَ الطِّلَالِ</w:t>
      </w:r>
      <w:r>
        <w:rPr>
          <w:rStyle w:val="FootnoteReference"/>
        </w:rPr>
        <w:footnoteReference w:id="229"/>
      </w:r>
      <w:r>
        <w:rPr>
          <w:rFonts w:ascii="Amiri" w:hAnsi="Amiri" w:eastAsia="Amiri" w:cs="Amiri"/>
          <w:lang w:bidi="ar-SA"/>
          <w:color w:val="111111"/>
          <w:sz w:val="28"/>
          <w:szCs w:val="28"/>
          <w:rtl/>
        </w:rPr>
        <w:t xml:space="preserve">، وَالْإِلْحَاحُ عَلَيهَا فِي السُّؤَالِ؛ وَ بَيَانُ اسْتِعْجَامِهَا* وَ خَلَائِهَا، وَ تَغَيُّرِهَا وَ عَفَائِهَا؛ وَ مَا جَرَى عَلَيْهَا مِنَ الرِّيَاحِ وَ الْأَنْوَاءِ*، وَ مَا اشْتَمَلَتْ عَلَيهِ مِنْ بَعْرِ* الضِّبَاءِ</w:t>
      </w:r>
      <w:r>
        <w:rPr>
          <w:rStyle w:val="FootnoteReference"/>
        </w:rPr>
        <w:footnoteReference w:id="230"/>
      </w:r>
      <w:r>
        <w:rPr>
          <w:rFonts w:ascii="Amiri" w:hAnsi="Amiri" w:eastAsia="Amiri" w:cs="Amiri"/>
          <w:lang w:bidi="ar-SA"/>
          <w:color w:val="111111"/>
          <w:sz w:val="28"/>
          <w:szCs w:val="28"/>
          <w:rtl/>
        </w:rPr>
        <w:t xml:space="preserve">وَ الدُّعَاءُ لَهَا بِسُقْيَا الْأَمطَارِ، وَ التَّشَكِّي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الْعُذَّالِ عَلَى الْوُقُوفِ فِي الدِّيَارِ؛ وَ نَحْوُ ذَلِكَ مِمَّا شَغَلَ أَكْثَرَ شِعْرِ الْمُتَقَدِّمِينَ، وَ مُقَلِّدِيهِمْ مِنَ الْمُتَأَخِّرِينَ؛ فَإِنَّهَا مَعَانٍ تَكَرَّرَتْ عَلَى الْأَسْمَاعِ، حَتَّى مَلَّتْهَا الطِّبَاعُ.</w:t>
      </w:r>
    </w:p>
    <w:p>
      <w:pPr>
        <w:pStyle w:val="BookText"/>
      </w:pPr>
      <w:r>
        <w:rPr>
          <w:rFonts w:ascii="Amiri" w:hAnsi="Amiri" w:eastAsia="Amiri" w:cs="Amiri"/>
          <w:lang w:bidi="ar-SA"/>
          <w:color w:val="111111"/>
          <w:sz w:val="28"/>
          <w:szCs w:val="28"/>
          <w:rtl/>
        </w:rPr>
        <w:t xml:space="preserve">وَ إِذَا تَأَمَّلْتَ فِي الشِّعْرِ الْمُشتَمِلِ عَلَى/</w:t>
      </w:r>
      <w:r>
        <w:rPr>
          <w:rFonts w:ascii="Times New Roman" w:hAnsi="Times New Roman" w:eastAsia="Times New Roman" w:cs="Times New Roman"/>
          <w:lang w:val="en-US" w:bidi="en-US"/>
          <w:color w:val="111111"/>
          <w:sz w:val="28"/>
          <w:szCs w:val="28"/>
          <w:rtl/>
        </w:rPr>
        <w:t xml:space="preserve">B39/ </w:t>
      </w:r>
      <w:r>
        <w:rPr>
          <w:rFonts w:ascii="Amiri" w:hAnsi="Amiri" w:eastAsia="Amiri" w:cs="Amiri"/>
          <w:lang w:bidi="ar-SA"/>
          <w:color w:val="111111"/>
          <w:sz w:val="28"/>
          <w:szCs w:val="28"/>
          <w:rtl/>
        </w:rPr>
        <w:t xml:space="preserve">هَذِهِ الْأُمُورِ وَجَدْتَ الْمُسْتَفَادَةَ مِنهُ مَعْنًى وَاحِدًا، وَ هُوَ إِنَّ امْرَأَةً كَانَ لَهَا مَنزِلٌ ارْتَحَلَتْ عَنهُ إِلَى حَيثُ ال</w:t>
      </w:r>
      <w:r>
        <w:rPr>
          <w:rStyle w:val="FootnoteReference"/>
        </w:rPr>
        <w:footnoteReference w:id="231"/>
      </w:r>
      <w:r>
        <w:rPr>
          <w:rFonts w:ascii="Amiri" w:hAnsi="Amiri" w:eastAsia="Amiri" w:cs="Amiri"/>
          <w:lang w:bidi="ar-SA"/>
          <w:color w:val="111111"/>
          <w:sz w:val="28"/>
          <w:szCs w:val="28"/>
          <w:rtl/>
        </w:rPr>
        <w:t xml:space="preserve">، وَ عُفِيَتْ رُسُومٌ لَهَا إِلَّا آثَارٌ تَلُوحُ لِمَنْ تَأَمَّلَ؛ وَ نَحْوُ ذَلِكَ مِنَ الْمَعَانِي الَّتِي إِنْ لَمْ‌تَمُجَّهَا* الْأَسْمَاعُ بِالْمَرَّةِ فَلَاتَتَحَمَّلُهَا أَكْثَرَ مِنْ مَرَّةٍ. وَ إِنَّمَا تُكَثَّرُ الْقَصَائِدُ وَ تُؤَلَّفُ الدَّوَاوِينُ بِفَرْضِهَا* تَارَةً بِالْغُورِ[313] وَ تَارَةً فِي نَجْدٍ[314]، مَنْسُوبَةً طَورًا إِلَى هِنْدٍ وَ طَورًا إِلَى دَعْدٍ؛ وَ يُعَيَّنُ الْمَكَانُ تَارَةً[315]، وَ تَارَةً يُقَالُ: انَّهُ بَينَ مَوضِعَيْنِ - كَحَاجِرٍ وَ لَعْلَعٍ[316] - أَو بَينَ مَوَاضِعَ ثَلَاثَةٍ؛ كَقَولِهِ:</w:t>
      </w:r>
    </w:p>
    <w:p>
      <w:pPr>
        <w:pStyle w:val="BookText"/>
      </w:pPr>
      <w:r>
        <w:rPr>
          <w:rFonts w:ascii="Amiri" w:hAnsi="Amiri" w:eastAsia="Amiri" w:cs="Amiri"/>
          <w:lang w:bidi="ar-SA"/>
          <w:color w:val="111111"/>
          <w:sz w:val="28"/>
          <w:szCs w:val="28"/>
          <w:rtl/>
        </w:rPr>
        <w:t xml:space="preserve">بَيْنَ الشَّقِيقَةِ فَاللِّوَى فَالْأَجْرَعِ[317]</w:t>
      </w:r>
    </w:p>
    <w:p>
      <w:pPr>
        <w:pStyle w:val="BookText"/>
      </w:pPr>
      <w:r>
        <w:rPr>
          <w:rFonts w:ascii="Amiri" w:hAnsi="Amiri" w:eastAsia="Amiri" w:cs="Amiri"/>
          <w:lang w:bidi="ar-SA"/>
          <w:color w:val="111111"/>
          <w:sz w:val="28"/>
          <w:szCs w:val="28"/>
          <w:rtl/>
        </w:rPr>
        <w:t xml:space="preserve">فَإِنْ «عَفَا ذُوحُسًا مِنْ فَرْتَنَى فَالْفَوَارِعُ»[318] تَكُونُ مَطْلَعَ قَصِيدَةِ نَابِغَةَ بَنِي‌ذُبْيَانَ[319] أَو بَنِي‌الْجَعْدِ[320]، وَ إِنْ عَفَتْ بَعدَهُ مِنْ أُمِ‌حَسَّانٍ غَضْوَرُ[321] يَكُونُ مُسْتَهَلَّ قَصِيدَةِ عُرْوَةِ بْنِ الْوَرْدِ[322]. وَ الطِّبَاعُ مَجْبُولَةٌ عَلَى مُعَادَاةِ الْحَدِيثِ الْمُعَادِ، إِنْ لَمْ‌يَكُنْ فِيهِ زِيَادَةٌ فِي الْمَعْنَى الْمُسْتَفَادِ.</w:t>
      </w:r>
    </w:p>
    <w:p>
      <w:pPr>
        <w:pStyle w:val="BookText"/>
      </w:pPr>
      <w:r>
        <w:rPr>
          <w:rFonts w:ascii="Amiri" w:hAnsi="Amiri" w:eastAsia="Amiri" w:cs="Amiri"/>
          <w:lang w:bidi="ar-SA"/>
          <w:color w:val="111111"/>
          <w:sz w:val="28"/>
          <w:szCs w:val="28"/>
          <w:rtl/>
        </w:rPr>
        <w:t xml:space="preserve">وَ لَسْتُ أَنْهَى عَنْ هَذِهِ الْأُمُورِ وَ أَمْنَعُ مِنِ اسْتِعْمَالِهَا فِي الشِّعْرِ مُطْلَقًا، وَ إِنْ كَانَ ذَلِكَ مَذْهَبُ جَمَاعَةٍ مِنَ الْمُتَأَخِّرِينَ؛ وَ أَوَّلُ مَنْ حَثَّهُمْ عَلَى سَدِّ هَذِهِ الْأَبْوَابِ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الْحَسَنُ بْنُ هَانِي[323] فِيَما أَعْلَمُ. بَلْ أَقُولُ: إِنَّهَا أَبْوَابٌ لِلشِّعرِ كَالْمَدِيحِ وَ الْهِجَاءِ لَايُكْتَفَى فِيهَا بِبَيَانِ هَذِهِ الْمَوضَوعَاتِ مِنْ غَيْرِ أَنْ يُخْتَرَعَ فِيهَا مَعَانِي حَسَنَةٌ، وَ نِكَاتٌ مُسْتَحْسَنَةٌ. فَكَمَا لَايَكْفِي عِندَ الْبُلَغَاءِ فِي الْمَدْحِ وَ الْهِجَاءِ قَولُكَ: إِنَّ فُلَانًا رَجُلٌ لَئِيمٌ، أَو إِنَّ /</w:t>
      </w:r>
      <w:r>
        <w:rPr>
          <w:rFonts w:ascii="Times New Roman" w:hAnsi="Times New Roman" w:eastAsia="Times New Roman" w:cs="Times New Roman"/>
          <w:lang w:val="en-US" w:bidi="en-US"/>
          <w:color w:val="111111"/>
          <w:sz w:val="28"/>
          <w:szCs w:val="28"/>
          <w:rtl/>
        </w:rPr>
        <w:t xml:space="preserve">A40/ </w:t>
      </w:r>
      <w:r>
        <w:rPr>
          <w:rFonts w:ascii="Amiri" w:hAnsi="Amiri" w:eastAsia="Amiri" w:cs="Amiri"/>
          <w:lang w:bidi="ar-SA"/>
          <w:color w:val="111111"/>
          <w:sz w:val="28"/>
          <w:szCs w:val="28"/>
          <w:rtl/>
        </w:rPr>
        <w:t xml:space="preserve">الصَّرِيمَ رَجُلٌ اسْمُهُ عَمْروٌ وَ هُوَ كَرِيمٌ، بَلْ هُمَا مَوضِعَانِ لِلْمَدْحِ وَ الْهِجَاءِ؛ وَ لَيْسَ الْمَدْحُ وَ الْهِجَاءُ إِلَّا مَا يُؤْتَى بِهِ مِنَ الْمَعَانِي وَ النِّكَاتِ، عِنْدَ إِرَادَةِ مَدْحِ هَذَا وَ هَجْوِ ذَاكَ؛ كَذَلِكَ هَذِهِ الْأَبْوَابُ. فَلَايَكْفِي فِيهَا قَولُكَ: إِنَّ فِي مُنْقَطِعِ الرَّمْلِ مِنْ يَبْرِينَ* عِدَّةَ أَطْلَالٍ وَقَفْتُ عَلَيهَا وَ لَامَنِيَ الْعُذَّالُ؛ وَ نَحْوُ ذَلِكَ مِمَّا يَدُورُ أَمْرُهَا بَيْنَ أَنْ يَكُونَ مِنَ الْأَكَاذِيبِ الْبَارِدَةِ، أَوِ الْقَضَايَا الصَّادِقَةِ الَّتِي لَيْسَتْ فِيهَا فَائِدَةٌ!.</w:t>
      </w:r>
    </w:p>
    <w:p>
      <w:pPr>
        <w:pStyle w:val="BookText"/>
      </w:pPr>
      <w:r>
        <w:rPr>
          <w:rFonts w:ascii="Amiri" w:hAnsi="Amiri" w:eastAsia="Amiri" w:cs="Amiri"/>
          <w:lang w:bidi="ar-SA"/>
          <w:color w:val="111111"/>
          <w:sz w:val="28"/>
          <w:szCs w:val="28"/>
          <w:rtl/>
        </w:rPr>
        <w:t xml:space="preserve">وَ لَايُعَدُّ مِنَ الشِّعْرِ الْجَيِّدِ إِلَّا مَا يَأْتِي بِهِ الشَّاعِرُ مِنَ الْمَعَانِي الطَّرِيفَةِ، وَ النِّكَاتِ اللَّطِيفَةِ؛ عِنْدَ الْوُقُوفِ عَلَى الدِّيَارِ، وَ مُخَاطَبَةِ النَّوَى* وَ الْأَحْجَارِ؛ وَ نَحْوُ ذَلِكَ.</w:t>
      </w:r>
    </w:p>
    <w:p>
      <w:pPr>
        <w:pStyle w:val="BookText"/>
      </w:pPr>
      <w:r>
        <w:rPr>
          <w:rFonts w:ascii="Amiri" w:hAnsi="Amiri" w:eastAsia="Amiri" w:cs="Amiri"/>
          <w:lang w:bidi="ar-SA"/>
          <w:color w:val="111111"/>
          <w:sz w:val="28"/>
          <w:szCs w:val="28"/>
          <w:rtl/>
        </w:rPr>
        <w:t xml:space="preserve">فَعَلَى الْمُتَأَخِّرِ أَنْ لَايَكْتَفِيَ عِنْدَ إِرَادَةِ شَيْ‌ءٍ مِنْ ذَلِكَ عَلَى بَيَانِ هَذِهِ الْمَوضُوعَاتِ وَ مَا يَأْتِي فِيهَا مِنَ الْأَوصَافِ وَ الْمَعَانِي الْعَامِّيَّةِ الَّتِي لَاتَتَعَصَّى</w:t>
      </w:r>
      <w:r>
        <w:rPr>
          <w:rStyle w:val="FootnoteReference"/>
        </w:rPr>
        <w:footnoteReference w:id="232"/>
      </w:r>
      <w:r>
        <w:rPr>
          <w:rFonts w:ascii="Amiri" w:hAnsi="Amiri" w:eastAsia="Amiri" w:cs="Amiri"/>
          <w:lang w:bidi="ar-SA"/>
          <w:color w:val="111111"/>
          <w:sz w:val="28"/>
          <w:szCs w:val="28"/>
          <w:rtl/>
        </w:rPr>
        <w:t xml:space="preserve">* عَلَى أَحَدٍ، بَلْ يَقِفَ كَوُقُوفِ أَبِي‌الطَّيِّبِ[324] فِي قَولِهِ:</w:t>
      </w:r>
    </w:p>
    <w:p>
      <w:pPr>
        <w:pStyle w:val="BookText"/>
      </w:pPr>
      <w:r>
        <w:rPr>
          <w:rFonts w:ascii="Amiri" w:hAnsi="Amiri" w:eastAsia="Amiri" w:cs="Amiri"/>
          <w:lang w:bidi="ar-SA"/>
          <w:color w:val="111111"/>
          <w:sz w:val="28"/>
          <w:szCs w:val="28"/>
          <w:rtl/>
        </w:rPr>
        <w:t xml:space="preserve">بَلِيتُ بَلِى الْأَطْلَالِ إِنْ لَمْ‌أَقِفْ بِهَا *** وُقُوفَ شَحِيحٍ ضَاعَ فِي التُّرْبِ خَاتَمُهْ[325]</w:t>
      </w:r>
    </w:p>
    <w:p>
      <w:pPr>
        <w:pStyle w:val="BookText"/>
      </w:pPr>
      <w:r>
        <w:rPr>
          <w:rFonts w:ascii="Amiri" w:hAnsi="Amiri" w:eastAsia="Amiri" w:cs="Amiri"/>
          <w:lang w:bidi="ar-SA"/>
          <w:color w:val="111111"/>
          <w:sz w:val="28"/>
          <w:szCs w:val="28"/>
          <w:rtl/>
        </w:rPr>
        <w:t xml:space="preserve">وَ لَايَصِفُ عَفَاءَ الدِّيَارِ إِلَّا بِمِثْلِ قَولِ الْقَائِلِ:</w:t>
      </w:r>
    </w:p>
    <w:p>
      <w:pPr>
        <w:pStyle w:val="BookText"/>
      </w:pPr>
      <w:r>
        <w:rPr>
          <w:rFonts w:ascii="Amiri" w:hAnsi="Amiri" w:eastAsia="Amiri" w:cs="Amiri"/>
          <w:lang w:bidi="ar-SA"/>
          <w:color w:val="111111"/>
          <w:sz w:val="28"/>
          <w:szCs w:val="28"/>
          <w:rtl/>
        </w:rPr>
        <w:t xml:space="preserve">وَ لَمَّا رَأَيْتُ الْجِسْمَ وَ الرَّبْعَ أَشْكَلَا *** عَفَاءً سَأَلْتُ الرَّكْبَ أَيَّهُمَا جِسْمِي[326]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لَايَجْمَعُ بَيْنَ الْوُقُوفِ وَ السُّؤَالِ إِلَّا كَقَولِ مَنْ قَالَ:</w:t>
      </w:r>
    </w:p>
    <w:p>
      <w:pPr>
        <w:pStyle w:val="BookText"/>
      </w:pPr>
      <w:r>
        <w:rPr>
          <w:rFonts w:ascii="Amiri" w:hAnsi="Amiri" w:eastAsia="Amiri" w:cs="Amiri"/>
          <w:lang w:bidi="ar-SA"/>
          <w:color w:val="111111"/>
          <w:sz w:val="28"/>
          <w:szCs w:val="28"/>
          <w:rtl/>
        </w:rPr>
        <w:t xml:space="preserve">فَمِنْ وَاقِفٍ فِي جَفْنِهِ الدَّمْعُ وَاقِفٌ *** وَ مِنْ سَائِلٍ عَنْ جَفْنِهِ الدَّمْعُ سَائِلُ[327]</w:t>
      </w:r>
    </w:p>
    <w:p>
      <w:pPr>
        <w:pStyle w:val="BookText"/>
      </w:pPr>
      <w:r>
        <w:rPr>
          <w:rFonts w:ascii="Times New Roman" w:hAnsi="Times New Roman" w:eastAsia="Times New Roman" w:cs="Times New Roman"/>
          <w:lang w:val="en-US" w:bidi="en-US"/>
          <w:color w:val="111111"/>
          <w:sz w:val="28"/>
          <w:szCs w:val="28"/>
          <w:rtl/>
        </w:rPr>
        <w:t xml:space="preserve">/B40/ </w:t>
      </w:r>
      <w:r>
        <w:rPr>
          <w:rFonts w:ascii="Amiri" w:hAnsi="Amiri" w:eastAsia="Amiri" w:cs="Amiri"/>
          <w:lang w:bidi="ar-SA"/>
          <w:color w:val="111111"/>
          <w:sz w:val="28"/>
          <w:szCs w:val="28"/>
          <w:rtl/>
        </w:rPr>
        <w:t xml:space="preserve">إِلَى غَيرِ ذَلِكَ مِمَّا لَايَخْفَى عَلَى الْمُتَتَبِّعِ فِي أَشْعَارِ الْمُتَأَخِّرِينَ وَ إِنْ كُنْتُ لَاأَخُصُّهُمْ بِهَذِهِ الْفَضِيلَةِ، بَلْ لِلْمُتَقَدِّمِينَ فِي ذَلِكَ مَعَانٍ جَلِيلَةٌ؛ وَ لَكِنَّ مَعَانِي الْمُتَأَخِّرِينَ أَلْطَفُ، وَ أَكْثَرُ شِعْرِ الْأَقْدَمِينَ فِي ذَلِكَ مِنَ الْقِسْمِ الْأَوَّلِ.</w:t>
      </w:r>
    </w:p>
    <w:p>
      <w:pPr>
        <w:pStyle w:val="BookText"/>
      </w:pPr>
      <w:r>
        <w:rPr>
          <w:rFonts w:ascii="Amiri" w:hAnsi="Amiri" w:eastAsia="Amiri" w:cs="Amiri"/>
          <w:lang w:bidi="ar-SA"/>
          <w:color w:val="111111"/>
          <w:sz w:val="28"/>
          <w:szCs w:val="28"/>
          <w:rtl/>
        </w:rPr>
        <w:t xml:space="preserve">سَادِسُهَا: ذِكْرُ الطَّيْفِ* وَ الْخَيَالِ*؛ وَ الْحَالُ فِيهِ كَمَا مَرَّ فِي السَّابِقِ عَلَيهِ؛ فَيُقَالُ كَمَا قَالَ ابْنُ‌النَّبِيهِ[328]:</w:t>
      </w:r>
    </w:p>
    <w:p>
      <w:pPr>
        <w:pStyle w:val="BookText"/>
      </w:pPr>
      <w:r>
        <w:rPr>
          <w:rFonts w:ascii="Amiri" w:hAnsi="Amiri" w:eastAsia="Amiri" w:cs="Amiri"/>
          <w:lang w:bidi="ar-SA"/>
          <w:color w:val="111111"/>
          <w:sz w:val="28"/>
          <w:szCs w:val="28"/>
          <w:rtl/>
        </w:rPr>
        <w:t xml:space="preserve">يَا نَارَ أَشْوَاقِيَ لَاتَخْمُدِي *** لَعَلَّ ضَيْفَ الطَّيْفِ أَنْ يَهْتَدِي[329]</w:t>
      </w:r>
    </w:p>
    <w:p>
      <w:pPr>
        <w:pStyle w:val="BookText"/>
      </w:pPr>
      <w:r>
        <w:rPr>
          <w:rFonts w:ascii="Amiri" w:hAnsi="Amiri" w:eastAsia="Amiri" w:cs="Amiri"/>
          <w:lang w:bidi="ar-SA"/>
          <w:color w:val="111111"/>
          <w:sz w:val="28"/>
          <w:szCs w:val="28"/>
          <w:rtl/>
        </w:rPr>
        <w:t xml:space="preserve">أَو كَمَا قَالَ السَّرُّوجِيُ[330]:</w:t>
      </w:r>
    </w:p>
    <w:p>
      <w:pPr>
        <w:pStyle w:val="BookText"/>
      </w:pPr>
      <w:r>
        <w:rPr>
          <w:rFonts w:ascii="Amiri" w:hAnsi="Amiri" w:eastAsia="Amiri" w:cs="Amiri"/>
          <w:lang w:bidi="ar-SA"/>
          <w:color w:val="111111"/>
          <w:sz w:val="28"/>
          <w:szCs w:val="28"/>
          <w:rtl/>
        </w:rPr>
        <w:t xml:space="preserve">يَا حُسْنَ طَيْفٍ مِنْ خَيَالِكَ زَارَنِي *** مِنْ فَرْحَةٍ بِلِقَاهُ مَا حَقَّقْتُهُ</w:t>
      </w:r>
    </w:p>
    <w:p>
      <w:pPr>
        <w:pStyle w:val="BookText"/>
      </w:pPr>
      <w:r>
        <w:rPr>
          <w:rFonts w:ascii="Amiri" w:hAnsi="Amiri" w:eastAsia="Amiri" w:cs="Amiri"/>
          <w:lang w:bidi="ar-SA"/>
          <w:color w:val="111111"/>
          <w:sz w:val="28"/>
          <w:szCs w:val="28"/>
          <w:rtl/>
        </w:rPr>
        <w:t xml:space="preserve">فَمَضَى وَ فِي قَلْبِي عَلَيْهِ حَسْرَةٌ *** لَوكَانَ يُمْكِنُنِي الرِّقَادُ لَحَقْتُهُ[331]</w:t>
      </w:r>
    </w:p>
    <w:p>
      <w:pPr>
        <w:pStyle w:val="BookText"/>
      </w:pPr>
      <w:r>
        <w:rPr>
          <w:rFonts w:ascii="Amiri" w:hAnsi="Amiri" w:eastAsia="Amiri" w:cs="Amiri"/>
          <w:lang w:bidi="ar-SA"/>
          <w:color w:val="111111"/>
          <w:sz w:val="28"/>
          <w:szCs w:val="28"/>
          <w:rtl/>
        </w:rPr>
        <w:t xml:space="preserve">لَا كَمَا قَالَ الْبُحْتُرِيُ[332]:</w:t>
      </w:r>
    </w:p>
    <w:p>
      <w:pPr>
        <w:pStyle w:val="BookText"/>
      </w:pPr>
      <w:r>
        <w:rPr>
          <w:rFonts w:ascii="Amiri" w:hAnsi="Amiri" w:eastAsia="Amiri" w:cs="Amiri"/>
          <w:lang w:bidi="ar-SA"/>
          <w:color w:val="111111"/>
          <w:sz w:val="28"/>
          <w:szCs w:val="28"/>
          <w:rtl/>
        </w:rPr>
        <w:t xml:space="preserve">خَيَالٌ يَعْتَرِينِي فِي الْمَنَامِ *** لِسَكْرَى اللَّحْظِ فَاتِنَةِ الْقَوَامِ[333]</w:t>
      </w:r>
    </w:p>
    <w:p>
      <w:pPr>
        <w:pStyle w:val="BookText"/>
      </w:pPr>
      <w:r>
        <w:rPr>
          <w:rFonts w:ascii="Amiri" w:hAnsi="Amiri" w:eastAsia="Amiri" w:cs="Amiri"/>
          <w:lang w:bidi="ar-SA"/>
          <w:color w:val="111111"/>
          <w:sz w:val="28"/>
          <w:szCs w:val="28"/>
          <w:rtl/>
        </w:rPr>
        <w:t xml:space="preserve">فَإِنَّ هَذَا الْخَيَالِ الَّذِي اعْتَرَى أَبَاعُبَادَةَ يَعْتَرِي غَالِبَ الْعُزَّابِ، وَ لَكِنَّ أَعْيَاهُمْ يُعَبِّرُ عَنْهُ بِأَحْسَنَ [مِنْ</w:t>
      </w:r>
      <w:r>
        <w:rPr>
          <w:rStyle w:val="FootnoteReference"/>
        </w:rPr>
        <w:footnoteReference w:id="233"/>
      </w:r>
      <w:r>
        <w:rPr>
          <w:rFonts w:ascii="Amiri" w:hAnsi="Amiri" w:eastAsia="Amiri" w:cs="Amiri"/>
          <w:lang w:bidi="ar-SA"/>
          <w:color w:val="111111"/>
          <w:sz w:val="28"/>
          <w:szCs w:val="28"/>
          <w:rtl/>
        </w:rPr>
        <w:t xml:space="preserve">] هَذِهِ الْعِبَارَةِ. وَ عَلَى عُلَاثَتِهِ</w:t>
      </w:r>
      <w:r>
        <w:rPr>
          <w:rStyle w:val="FootnoteReference"/>
        </w:rPr>
        <w:footnoteReference w:id="234"/>
      </w:r>
      <w:r>
        <w:rPr>
          <w:rFonts w:ascii="Amiri" w:hAnsi="Amiri" w:eastAsia="Amiri" w:cs="Amiri"/>
          <w:lang w:bidi="ar-SA"/>
          <w:color w:val="111111"/>
          <w:sz w:val="28"/>
          <w:szCs w:val="28"/>
          <w:rtl/>
        </w:rPr>
        <w:t xml:space="preserve">فَإِنَّهُ أَهْوَنُ مِنْ قَولِهِ:</w:t>
      </w:r>
    </w:p>
    <w:p>
      <w:pPr>
        <w:pStyle w:val="BookText"/>
      </w:pPr>
      <w:r>
        <w:rPr>
          <w:rFonts w:ascii="Amiri" w:hAnsi="Amiri" w:eastAsia="Amiri" w:cs="Amiri"/>
          <w:lang w:bidi="ar-SA"/>
          <w:color w:val="111111"/>
          <w:sz w:val="28"/>
          <w:szCs w:val="28"/>
          <w:rtl/>
        </w:rPr>
        <w:t xml:space="preserve">وَ لَاوَصْلَ إِلَّا أَنْ يَطُوفَ خَيَالُهَا *** بِنَا تَحْتَ جُؤْشُوشٍ مِنَ اللَّيْلِ أَسْفَعِ[334]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قَدْرُ هَذَا</w:t>
      </w:r>
      <w:r>
        <w:rPr>
          <w:rStyle w:val="FootnoteReference"/>
        </w:rPr>
        <w:footnoteReference w:id="235"/>
      </w:r>
      <w:r>
        <w:rPr>
          <w:rFonts w:ascii="Amiri" w:hAnsi="Amiri" w:eastAsia="Amiri" w:cs="Amiri"/>
          <w:lang w:bidi="ar-SA"/>
          <w:color w:val="111111"/>
          <w:sz w:val="28"/>
          <w:szCs w:val="28"/>
          <w:rtl/>
        </w:rPr>
        <w:t xml:space="preserve">الْمَعْنَى الَّذِي لَايَعْجِزُ أَنْذَلُ الْعَوَامِّ عَنْ مِثْلِهِ، حَتَّى تَتَحَمَّلَ الْآذَانُ ثِقْلَ لَفْظِ «جُؤْشُوشٍ» لِأَجْلِهِ!؛ عَلَى أَنِّي لَاأُنْكِرُ فَضْلَهُ، وَ أَسْتَعْذِبُ /</w:t>
      </w:r>
      <w:r>
        <w:rPr>
          <w:rFonts w:ascii="Times New Roman" w:hAnsi="Times New Roman" w:eastAsia="Times New Roman" w:cs="Times New Roman"/>
          <w:lang w:val="en-US" w:bidi="en-US"/>
          <w:color w:val="111111"/>
          <w:sz w:val="28"/>
          <w:szCs w:val="28"/>
          <w:rtl/>
        </w:rPr>
        <w:t xml:space="preserve">A41/</w:t>
      </w: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إِذَا انْتَزَعَتْهُ مِنْ يَدَيَّ انْتِبَاهَةٌ *** ظَنَنْتُ حَبِيبًا رَاحَ مِنِّيَ أَو غَدَا</w:t>
      </w:r>
    </w:p>
    <w:p>
      <w:pPr>
        <w:pStyle w:val="BookText"/>
      </w:pPr>
      <w:r>
        <w:rPr>
          <w:rFonts w:ascii="Amiri" w:hAnsi="Amiri" w:eastAsia="Amiri" w:cs="Amiri"/>
          <w:lang w:bidi="ar-SA"/>
          <w:color w:val="111111"/>
          <w:sz w:val="28"/>
          <w:szCs w:val="28"/>
          <w:rtl/>
        </w:rPr>
        <w:t xml:space="preserve">وَ لَمْ‌أَرَ مِثْلَيْنَا وَ لَامِثْلَ شَأْنِنَا *** نُعَذَّبُ أَيْقَاظًا وَ نَنْعَمُ هُجَّدَا[335]</w:t>
      </w:r>
    </w:p>
    <w:p>
      <w:pPr>
        <w:pStyle w:val="BookText"/>
      </w:pPr>
      <w:r>
        <w:rPr>
          <w:rFonts w:ascii="Amiri" w:hAnsi="Amiri" w:eastAsia="Amiri" w:cs="Amiri"/>
          <w:lang w:bidi="ar-SA"/>
          <w:color w:val="111111"/>
          <w:sz w:val="28"/>
          <w:szCs w:val="28"/>
          <w:rtl/>
        </w:rPr>
        <w:t xml:space="preserve">بَلْ أَقُولُ تَأَدُّبًا: الْفَضْلُ لِمَنْ تَقَدَّمَ، وَ لَكِنْ فِي النَّفْسِ مَا اللَّهُ بِهِ أَعْلَمُ!، وَ «الطَّيفُ*» هُوَ الْحَكَمُ؛ فَإِنَّ الرَّاعِيَ[336] جَعَلَهُ غُولًا، حَيثُ قَالَ:</w:t>
      </w:r>
    </w:p>
    <w:p>
      <w:pPr>
        <w:pStyle w:val="BookText"/>
      </w:pPr>
      <w:r>
        <w:rPr>
          <w:rFonts w:ascii="Amiri" w:hAnsi="Amiri" w:eastAsia="Amiri" w:cs="Amiri"/>
          <w:lang w:bidi="ar-SA"/>
          <w:color w:val="111111"/>
          <w:sz w:val="28"/>
          <w:szCs w:val="28"/>
          <w:rtl/>
        </w:rPr>
        <w:t xml:space="preserve">طَافَ الْخَيَالُ بِأَصْحَابِي فَقُلْتُ لَهُمْ *** أَ أُمُ‌شَذْرَةَ زَارَتْنَا أَمِ الْغُولُ[337]</w:t>
      </w:r>
    </w:p>
    <w:p>
      <w:pPr>
        <w:pStyle w:val="BookText"/>
      </w:pPr>
      <w:r>
        <w:rPr>
          <w:rFonts w:ascii="Amiri" w:hAnsi="Amiri" w:eastAsia="Amiri" w:cs="Amiri"/>
          <w:lang w:bidi="ar-SA"/>
          <w:color w:val="111111"/>
          <w:sz w:val="28"/>
          <w:szCs w:val="28"/>
          <w:rtl/>
        </w:rPr>
        <w:t xml:space="preserve">وَ طَرَدَهُ جَرِيرٌ[338] فِي بَيْتِهِ الْمَعرُوفِ[339]، وَ قَدْ تَرَحَّبَ بِهِ الْمُتَأَخِّرُ وَ جَعَلَهُ بَدْرًا لِفَرْطِ نُورِهِ تَرَاهُ مُقْلَةُ* النَّائِمِ؛ قَالَ ابْنُ‌الْعَفِيفِ[340]:</w:t>
      </w:r>
    </w:p>
    <w:p>
      <w:pPr>
        <w:pStyle w:val="BookText"/>
      </w:pPr>
      <w:r>
        <w:rPr>
          <w:rFonts w:ascii="Amiri" w:hAnsi="Amiri" w:eastAsia="Amiri" w:cs="Amiri"/>
          <w:lang w:bidi="ar-SA"/>
          <w:color w:val="111111"/>
          <w:sz w:val="28"/>
          <w:szCs w:val="28"/>
          <w:rtl/>
        </w:rPr>
        <w:t xml:space="preserve">يَا حَبَّذَا طَيْفُكَ مِنْ قَادِمٍ *** يَا أَحْسَنَ الْعَالَمُ فِي الْعَالَمِ</w:t>
      </w:r>
    </w:p>
    <w:p>
      <w:pPr>
        <w:pStyle w:val="BookText"/>
      </w:pPr>
      <w:r>
        <w:rPr>
          <w:rFonts w:ascii="Amiri" w:hAnsi="Amiri" w:eastAsia="Amiri" w:cs="Amiri"/>
          <w:lang w:bidi="ar-SA"/>
          <w:color w:val="111111"/>
          <w:sz w:val="28"/>
          <w:szCs w:val="28"/>
          <w:rtl/>
        </w:rPr>
        <w:t xml:space="preserve">بَدْرٌ تَجَلَّى نُورُهُ سَاطِعًا *** حَتَّى رَأَتْهُ مُقْلَةُ النَّائِمِ[341]</w:t>
      </w:r>
    </w:p>
    <w:p>
      <w:pPr>
        <w:pStyle w:val="BookText"/>
      </w:pPr>
      <w:r>
        <w:rPr>
          <w:rFonts w:ascii="Amiri" w:hAnsi="Amiri" w:eastAsia="Amiri" w:cs="Amiri"/>
          <w:lang w:bidi="ar-SA"/>
          <w:color w:val="111111"/>
          <w:sz w:val="28"/>
          <w:szCs w:val="28"/>
          <w:rtl/>
        </w:rPr>
        <w:t xml:space="preserve">وَ مِمَّا ذَكَرْنَا فِي هَذَيْنِ الْأَمرَيْنِ يُعْرَفُ الْحَالُ فِيَما وَلَعَ بِهِ الْمُتَقَدِّمُونَ مِنْ تَعْدَادِ أَسَامِي السَّبَاسِبِ* وَ النَّجَائِبِ*، وَ سَيْرِهَا بِالْجَنَائِبِ</w:t>
      </w:r>
      <w:r>
        <w:rPr>
          <w:rStyle w:val="FootnoteReference"/>
        </w:rPr>
        <w:footnoteReference w:id="236"/>
      </w:r>
      <w:r>
        <w:rPr>
          <w:rFonts w:ascii="Amiri" w:hAnsi="Amiri" w:eastAsia="Amiri" w:cs="Amiri"/>
          <w:lang w:bidi="ar-SA"/>
          <w:color w:val="111111"/>
          <w:sz w:val="28"/>
          <w:szCs w:val="28"/>
          <w:rtl/>
        </w:rPr>
        <w:t xml:space="preserve">وَ نَحْوِ ذَلِكَ</w:t>
      </w:r>
    </w:p>
    <w:p>
      <w:pPr>
        <w:pStyle w:val="BookText"/>
      </w:pPr>
      <w:r>
        <w:rPr>
          <w:rFonts w:ascii="Amiri" w:hAnsi="Amiri" w:eastAsia="Amiri" w:cs="Amiri"/>
          <w:lang w:bidi="ar-SA"/>
          <w:color w:val="111111"/>
          <w:sz w:val="28"/>
          <w:szCs w:val="28"/>
          <w:rtl/>
        </w:rPr>
        <w:t xml:space="preserve">سَابِعُهَا: - وَ هُوَ أَهَمُّهَا! - : الْاِكْتِفَاءُ بِالْمَعَانِي الْمَبْذُولَةِ، وَ التَّشْبِيهَاتِ الْعَامِّيَّةِ وَ النِّكَاتِ الْمُبْتَذِلَةِ؛ فَإِنَّ الْمَعَانِيَ وَ الْأَغْرَاضَ الْمُسْتَعْمَلَةَ فِي الصَّدْرِ الْأَوَّلِ كَانَتْ تِلْكَ الْمَعَانِي وَ الْأَغرَاضَ الْعَامِّيَّةَ الَّتِي كَانُوا يَتَكَلَّمُونَ بِهَا، حَتَّى أَنَّهُ لَمْ‌يَكُنْ فَرْقٌ بَينَ مَا يَتَكَلَّمُ بِهِ الْبَدَوِيُّ مَعَ رَاعِي إِبِلِهِ، وَ حَالِبِي غَنَمِهِ، وَ بَينَ شِعْرِهِ؛ /</w:t>
      </w:r>
      <w:r>
        <w:rPr>
          <w:rFonts w:ascii="Times New Roman" w:hAnsi="Times New Roman" w:eastAsia="Times New Roman" w:cs="Times New Roman"/>
          <w:lang w:val="en-US" w:bidi="en-US"/>
          <w:color w:val="111111"/>
          <w:sz w:val="28"/>
          <w:szCs w:val="28"/>
          <w:rtl/>
        </w:rPr>
        <w:t xml:space="preserve">B41/ </w:t>
      </w:r>
      <w:r>
        <w:rPr>
          <w:rFonts w:ascii="Amiri" w:hAnsi="Amiri" w:eastAsia="Amiri" w:cs="Amiri"/>
          <w:lang w:bidi="ar-SA"/>
          <w:color w:val="111111"/>
          <w:sz w:val="28"/>
          <w:szCs w:val="28"/>
          <w:rtl/>
        </w:rPr>
        <w:t xml:space="preserve">إِلَّا مُجَرَّدَ الْوَزْنِ؛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 الَّتمِيمِيِّ:</w:t>
      </w:r>
    </w:p>
    <w:p>
      <w:pPr>
        <w:pStyle w:val="BookText"/>
      </w:pPr>
      <w:r>
        <w:rPr>
          <w:rFonts w:ascii="Amiri" w:hAnsi="Amiri" w:eastAsia="Amiri" w:cs="Amiri"/>
          <w:lang w:bidi="ar-SA"/>
          <w:color w:val="111111"/>
          <w:sz w:val="28"/>
          <w:szCs w:val="28"/>
          <w:rtl/>
        </w:rPr>
        <w:t xml:space="preserve">هُمَا إِبِلَانِ فِيهِمَا مَا عَلِمْتُمُ *** فَأَدُّوهُمَا إِنْ شِئْتُمُ أَنْ نُسَالِمَا</w:t>
      </w:r>
    </w:p>
    <w:p>
      <w:pPr>
        <w:pStyle w:val="BookText"/>
      </w:pPr>
      <w:r>
        <w:rPr>
          <w:rFonts w:ascii="Amiri" w:hAnsi="Amiri" w:eastAsia="Amiri" w:cs="Amiri"/>
          <w:lang w:bidi="ar-SA"/>
          <w:color w:val="111111"/>
          <w:sz w:val="28"/>
          <w:szCs w:val="28"/>
          <w:rtl/>
        </w:rPr>
        <w:t xml:space="preserve">وَ إِنْ شِئْتُمُ أَلْقَحْتُمُ وَ نَبِحْتُمُ *** وَ إِنْ شِئْتُمُ عَيْنًا بِعَيْنٍ كَمَا هُمَا[342]</w:t>
      </w:r>
    </w:p>
    <w:p>
      <w:pPr>
        <w:pStyle w:val="BookText"/>
      </w:pPr>
      <w:r>
        <w:rPr>
          <w:rFonts w:ascii="Amiri" w:hAnsi="Amiri" w:eastAsia="Amiri" w:cs="Amiri"/>
          <w:lang w:bidi="ar-SA"/>
          <w:color w:val="111111"/>
          <w:sz w:val="28"/>
          <w:szCs w:val="28"/>
          <w:rtl/>
        </w:rPr>
        <w:t xml:space="preserve">حَتَّى أَنَّ مِنَ الشِّعْرِ الْمَنْقُولِ مَا يُشَكُّ فِي كَونِهِ شِعْرًا، إِذْ لَايُعْلَمُ أَنَّهُ قَصَدَ ذَلِكَ وَ إِنِ اتَّفَقَ انْطِبَاقُهُ عَلَى بَعضِ الْأَوزَانِ؛ كَقَولِهِ:</w:t>
      </w:r>
    </w:p>
    <w:p>
      <w:pPr>
        <w:pStyle w:val="BookText"/>
      </w:pPr>
      <w:r>
        <w:rPr>
          <w:rFonts w:ascii="Amiri" w:hAnsi="Amiri" w:eastAsia="Amiri" w:cs="Amiri"/>
          <w:lang w:bidi="ar-SA"/>
          <w:color w:val="111111"/>
          <w:sz w:val="28"/>
          <w:szCs w:val="28"/>
          <w:rtl/>
        </w:rPr>
        <w:t xml:space="preserve">لَاتُفْسِدُوا آبَالَكُمْ *** إِيْمَا لَنَا إِيْمَا لَكُمْ[343]</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يَا لَيْتَ أَنِّى وَ سَبِيعًا فِي غَنَمْ *** وَ الْخُرْجُ مِنِّي فَوقَ كَرَّازٍ أَجَمّ[ْ344]</w:t>
      </w:r>
    </w:p>
    <w:p>
      <w:pPr>
        <w:pStyle w:val="BookText"/>
      </w:pPr>
      <w:r>
        <w:rPr>
          <w:rFonts w:ascii="Amiri" w:hAnsi="Amiri" w:eastAsia="Amiri" w:cs="Amiri"/>
          <w:lang w:bidi="ar-SA"/>
          <w:color w:val="111111"/>
          <w:sz w:val="28"/>
          <w:szCs w:val="28"/>
          <w:rtl/>
        </w:rPr>
        <w:t xml:space="preserve">ثُمَّ اسْتَعْمَلُوا فِي الشِّعْرِ التَّشْبِيهَاتِ وَ النِّكَاتِ وَ الْمَعَانِيَ الشِّعْرِيَةَ، وَ لَكِنَّهَا كَانَتْ قَرِيبَةً مِنَ الْمَعَانِي الْأَوَّلِيَّةِ؛ بِحَيثُ لَاتَتَعَدَّاهَا</w:t>
      </w:r>
      <w:r>
        <w:rPr>
          <w:rStyle w:val="FootnoteReference"/>
        </w:rPr>
        <w:footnoteReference w:id="237"/>
      </w:r>
      <w:r>
        <w:rPr>
          <w:rFonts w:ascii="Amiri" w:hAnsi="Amiri" w:eastAsia="Amiri" w:cs="Amiri"/>
          <w:lang w:bidi="ar-SA"/>
          <w:color w:val="111111"/>
          <w:sz w:val="28"/>
          <w:szCs w:val="28"/>
          <w:rtl/>
        </w:rPr>
        <w:t xml:space="preserve">إِلَّا قَلِيلًا. ثُمَّ لَمْ‌تَزَلِ الْمَعَانِي تَزْدَادُ رِقَّةً وَ جَلَاوَةً، وَ التَّشْبِيهَاتُ رَونَقًا وَ طَلَاوَةً*؛ وَ ذَلِكَ لِمَا عَرَفْتَ مِنْ كَونِ ذَلِكَ مُقْتَضَى كُرُورِ الْأَعْصَارِ عَلَى كُلِّ صَنْعَةٍ وَ فَنٍّ، وَ تَنَقُّلِ كُلٍّ مِنهُمَا فِي كُلِّ قَرْنٍ عَنْ حَسَنٍ إِلَى أَحْسَنَ؛ وَ سَاعَدَ ذَلِكَ اخْتِلَافُ الْعَرَبِ إِلَى الْبِلَادِ الْمُتَمَدِّنَةِ، وَ اطِّلَاعُهُمْ عَلَى مَا لِلْفُرْسِ مِنَ الْمَعَانِي الْمُسْتَحْسَنَةِ؛ حَتَّى غَدَتِ الْمَعَانِي الْمَأْلُوفَةُ عِندَ الْمُتَقَدِّمِينَ، وَحْشِيَّةً عِندَ الْمُتَأَخِّرِينَ؛ وَ كَادَ أَنْ /</w:t>
      </w:r>
      <w:r>
        <w:rPr>
          <w:rFonts w:ascii="Times New Roman" w:hAnsi="Times New Roman" w:eastAsia="Times New Roman" w:cs="Times New Roman"/>
          <w:lang w:val="en-US" w:bidi="en-US"/>
          <w:color w:val="111111"/>
          <w:sz w:val="28"/>
          <w:szCs w:val="28"/>
          <w:rtl/>
        </w:rPr>
        <w:t xml:space="preserve">A42/ </w:t>
      </w:r>
      <w:r>
        <w:rPr>
          <w:rFonts w:ascii="Amiri" w:hAnsi="Amiri" w:eastAsia="Amiri" w:cs="Amiri"/>
          <w:lang w:bidi="ar-SA"/>
          <w:color w:val="111111"/>
          <w:sz w:val="28"/>
          <w:szCs w:val="28"/>
          <w:rtl/>
        </w:rPr>
        <w:t xml:space="preserve">تُرْفَعَ الْمُشَارَكَةُ مِنَ الْبَيْنِ، وَ يَنْطِقَ لِسَانُ الشِّعْرِ بِأَنَّهُ لَايَرَى الْفَرِيقَيْنِ!؛ فَإِنَّكَ لَو سَمِعْتَ قَولَ الْقَائِلِ:</w:t>
      </w:r>
    </w:p>
    <w:p>
      <w:pPr>
        <w:pStyle w:val="BookText"/>
      </w:pPr>
      <w:r>
        <w:rPr>
          <w:rFonts w:ascii="Amiri" w:hAnsi="Amiri" w:eastAsia="Amiri" w:cs="Amiri"/>
          <w:lang w:bidi="ar-SA"/>
          <w:color w:val="111111"/>
          <w:sz w:val="28"/>
          <w:szCs w:val="28"/>
          <w:rtl/>
        </w:rPr>
        <w:t xml:space="preserve">وَ يَكَادُ يُقْرَأُ مِنْ صَفَاءِ خُدُودِهِ *** مَا مَرَّ تَحْتَ الْخَدِّ مِنْ أَلْفَاظِهِ[345]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 يَقِينًا! - بِأَنَّ قَائِلَهُ لَيسَ مِنَ الْجَاهِلِيِّينَ</w:t>
      </w:r>
      <w:r>
        <w:rPr>
          <w:rStyle w:val="FootnoteReference"/>
        </w:rPr>
        <w:footnoteReference w:id="238"/>
      </w:r>
      <w:r>
        <w:rPr>
          <w:rFonts w:ascii="Amiri" w:hAnsi="Amiri" w:eastAsia="Amiri" w:cs="Amiri"/>
          <w:lang w:bidi="ar-SA"/>
          <w:color w:val="111111"/>
          <w:sz w:val="28"/>
          <w:szCs w:val="28"/>
          <w:rtl/>
        </w:rPr>
        <w:t xml:space="preserve">، وَ لَا مِنَ الُْمخَضْرَمِينَ[346]؛ بَلْ لَايَعْتَرِضُكَ الشَّكُ فِي أَنَّ قَائِلَهُ مُتَأَخِّرٌ عَنِ الْقَرْنِ الثَّالِثِ[347]، وَ أَنَّ شُعَراءَ الْأَعْصَارِ السَّابِقَةِ عَلَيهِ مَا كَانُوا يَهْتَدُونَ إِلَى مِثْلِهِ.</w:t>
      </w:r>
    </w:p>
    <w:p>
      <w:pPr>
        <w:pStyle w:val="BookText"/>
      </w:pPr>
      <w:r>
        <w:rPr>
          <w:rFonts w:ascii="Amiri" w:hAnsi="Amiri" w:eastAsia="Amiri" w:cs="Amiri"/>
          <w:lang w:bidi="ar-SA"/>
          <w:color w:val="111111"/>
          <w:sz w:val="28"/>
          <w:szCs w:val="28"/>
          <w:rtl/>
        </w:rPr>
        <w:t xml:space="preserve">فَعَلَى الشَّاعِرِ أَنْ يَعْلَمَ أَوَّلًا أَنَّ الْمَعَانِي هِيَ الْمَطْلُوبَةُ مِنَ الْكَلَامِ، وَ هِيَ الُْمحَسِّنَةُ لَهُ ذَاتًا، وَ الْأَلْفَاظُ مُحَسِّنَةٌ لَهُ بِالْعَرَضِ وَ لَاتُطْلَبُ إِلَّا لِأَجْلِ مَعَانِيهَا؛ كَمَا قَالَ الشَّيْخُ[348]:</w:t>
      </w:r>
    </w:p>
    <w:p>
      <w:pPr>
        <w:pStyle w:val="BookText"/>
      </w:pPr>
      <w:r>
        <w:rPr>
          <w:rFonts w:ascii="Amiri" w:hAnsi="Amiri" w:eastAsia="Amiri" w:cs="Amiri"/>
          <w:lang w:bidi="ar-SA"/>
          <w:color w:val="111111"/>
          <w:sz w:val="28"/>
          <w:szCs w:val="28"/>
          <w:rtl/>
        </w:rPr>
        <w:t xml:space="preserve">أُنْظُرْ تَجِدْ صُوَرَ الْأَلْفَاظِ وَاحِدَةً *** وَ إِنَّمَا لِمَعَانٍ تُعْشَقُ الصُّوَرُ[349]</w:t>
      </w:r>
    </w:p>
    <w:p>
      <w:pPr>
        <w:pStyle w:val="BookText"/>
      </w:pPr>
      <w:r>
        <w:rPr>
          <w:rFonts w:ascii="Amiri" w:hAnsi="Amiri" w:eastAsia="Amiri" w:cs="Amiri"/>
          <w:lang w:bidi="ar-SA"/>
          <w:color w:val="111111"/>
          <w:sz w:val="28"/>
          <w:szCs w:val="28"/>
          <w:rtl/>
        </w:rPr>
        <w:t xml:space="preserve">ثُمَّ يَتَطَلَّبَ مِنَ الْمَعَانِي الدَّقِيقَةِ الْجَلِيلَةِ مَا يَكُونُ دُونَ الْفَلْسَفَةِ فِي الْكَلَامِ، وَ فَوقَ مَا تَصِلُ إِلَيهِ أَفْكَارُ الْعَوَامِّ. وَ لَايُزَهِّدُهُ فِي ذَلِكَ مَا قَالَهُ بَعْضُ الْأَوَائِلِ - وَ أَظُنُّهُ أَبَاعَمْرِو بْنِ الْعَلَاءِ[350] - مِنْ: «أَنَّ خَيْرَ الشِّعْرِ مَا فَهِمَتْهُ</w:t>
      </w:r>
      <w:r>
        <w:rPr>
          <w:rStyle w:val="FootnoteReference"/>
        </w:rPr>
        <w:footnoteReference w:id="239"/>
      </w:r>
      <w:r>
        <w:rPr>
          <w:rFonts w:ascii="Amiri" w:hAnsi="Amiri" w:eastAsia="Amiri" w:cs="Amiri"/>
          <w:lang w:bidi="ar-SA"/>
          <w:color w:val="111111"/>
          <w:sz w:val="28"/>
          <w:szCs w:val="28"/>
          <w:rtl/>
        </w:rPr>
        <w:t xml:space="preserve">الْعَوَامُّ»[351]؛ فَإِنَّهُ حَقٌّ فِي الشِّعْرِ الْمَصْنُوعِ فِي عَصْرِهِ وَ مَا قَبْلَهُ مِنَ الْأَعْصَارِ، حَيثُ كَانَتِ الْمَعَانِي عُرْفِيَّةً عَامِّيَّةً. إِذْ عَدَمُ فَهْمِهِمْ لِلشِّعْرِ الَّذِي مَعْنَاهُ مِنْ مَعَانِيهِمْ، لَايَكُونُ إِلَّا لِعِقَادَةِ التَّرْكِيبِ وَ نَحْوِهِ مِنْ عُيُوبِ الْكَلَامِ، وَ أَمَّا عَدَمُ فَهْمِهِمْ لِلشِّعْرِ إِذَا كَانَ لِجَلَالَةِ /</w:t>
      </w:r>
      <w:r>
        <w:rPr>
          <w:rFonts w:ascii="Times New Roman" w:hAnsi="Times New Roman" w:eastAsia="Times New Roman" w:cs="Times New Roman"/>
          <w:lang w:val="en-US" w:bidi="en-US"/>
          <w:color w:val="111111"/>
          <w:sz w:val="28"/>
          <w:szCs w:val="28"/>
          <w:rtl/>
        </w:rPr>
        <w:t xml:space="preserve">B42/ </w:t>
      </w:r>
      <w:r>
        <w:rPr>
          <w:rFonts w:ascii="Amiri" w:hAnsi="Amiri" w:eastAsia="Amiri" w:cs="Amiri"/>
          <w:lang w:bidi="ar-SA"/>
          <w:color w:val="111111"/>
          <w:sz w:val="28"/>
          <w:szCs w:val="28"/>
          <w:rtl/>
        </w:rPr>
        <w:t xml:space="preserve">مَعْنَاهُ وَ اشْتَِمالِهِ عَلَى دَقَائِقَ وَ نِكَاتٍ لَاتَصِلُ إِلَيهِ أَفْهَامُهُمْ، فَهُوَ غَيْرُ مُرَخِّصٍ لِسِعْرِهِ، بَلْ كَاشِفٌ عَنْ جَلَالَةِ قَدْرِهِ[352].</w:t>
      </w:r>
    </w:p>
    <w:p>
      <w:pPr>
        <w:pStyle w:val="BookText"/>
      </w:pPr>
      <w:r>
        <w:rPr>
          <w:rFonts w:ascii="Amiri" w:hAnsi="Amiri" w:eastAsia="Amiri" w:cs="Amiri"/>
          <w:lang w:bidi="ar-SA"/>
          <w:color w:val="111111"/>
          <w:sz w:val="28"/>
          <w:szCs w:val="28"/>
          <w:rtl/>
        </w:rPr>
        <w:t xml:space="preserve">وَ لَو قِيلَ الْآنَ: إِنَّ شَرَّ الشِّعْرِ مَا فَهِمَتْهُ</w:t>
      </w:r>
      <w:r>
        <w:rPr>
          <w:rStyle w:val="FootnoteReference"/>
        </w:rPr>
        <w:footnoteReference w:id="240"/>
      </w:r>
      <w:r>
        <w:rPr>
          <w:rFonts w:ascii="Amiri" w:hAnsi="Amiri" w:eastAsia="Amiri" w:cs="Amiri"/>
          <w:lang w:bidi="ar-SA"/>
          <w:color w:val="111111"/>
          <w:sz w:val="28"/>
          <w:szCs w:val="28"/>
          <w:rtl/>
        </w:rPr>
        <w:t xml:space="preserve">الْعَوَامُّ، أَو: إِنَّ خَيْرَ الشِّعْرِ مَا لَايَفْهَمُهُ غَالِبُ النَّاسِ، وَ إِنْ لَمْ‌يَصِحَّ بِوَجْهٍ كُلِّيٍّ فَلَاشَكَّ أَنَّهُ قَرِيبٌ جِدًّا إِلَى الصَّوَابِ، وَ مُطَابِقٌ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لِلْقِيَاسِ؛ فَإِنَّكَ لَو رَأَيْتَ مُتَكَلِّمًا مَعَ عَبْدِهِ أَو جَارِيَتِهِ فِي مَقَاصِدِهِ الْمُتَعَارَفَةِ وَ لَمْ‌يَتَمَكَّنْ مِنْ إِفْهَامِهِمْ، حَمَلْتَهُ عَلَى الْعَيِّ وَ قُبْحِ الْبَيَانِ، دُونَ مَا إِذَا تَكَلَّمَ فِي دَقَائِقِ الْعُلُومِ وَ حَاوَلَ إِثْبَاتَهَا بِالْبُرْهَانِ. وَ مَتَى رَأَيْتَ فِي الْمُتَأَخِّرِينَ مَنْ يَنْتَحِلُ الْأَدَبَ وَ هُوَ يَمِيلُ إِلَى هَذَا الْمَذْهَبِ؛ فَحُكْمُهُ حُكمُ الْعَوَامِّ بَلْ هُوَ مِنهُمْ!، وَ إِنِ امْتَازَ بِالدَّعْوَى وَ الزِّيِّ عَنْهُمْ.</w:t>
      </w:r>
    </w:p>
    <w:p>
      <w:pPr>
        <w:pStyle w:val="BookText"/>
      </w:pPr>
      <w:r>
        <w:rPr>
          <w:rFonts w:ascii="Amiri" w:hAnsi="Amiri" w:eastAsia="Amiri" w:cs="Amiri"/>
          <w:lang w:bidi="ar-SA"/>
          <w:color w:val="111111"/>
          <w:sz w:val="28"/>
          <w:szCs w:val="28"/>
          <w:rtl/>
        </w:rPr>
        <w:t xml:space="preserve">وَ بِالْجُمْلَةِ فَالْمُتَتَّبعُ</w:t>
      </w:r>
      <w:r>
        <w:rPr>
          <w:rStyle w:val="FootnoteReference"/>
        </w:rPr>
        <w:footnoteReference w:id="241"/>
      </w:r>
      <w:r>
        <w:rPr>
          <w:rFonts w:ascii="Amiri" w:hAnsi="Amiri" w:eastAsia="Amiri" w:cs="Amiri"/>
          <w:lang w:bidi="ar-SA"/>
          <w:color w:val="111111"/>
          <w:sz w:val="28"/>
          <w:szCs w:val="28"/>
          <w:rtl/>
        </w:rPr>
        <w:t xml:space="preserve">فِي كُلِّ فَنٍّ وَ صَنْعَةٍ، عُلَمَاءُ ذَلِكَ الْفَنِّ وَ أَسَاتِيدُ تِلْكَ الصَّنْعَةِ؛ وَ لَاعِبْرَةَ بِالْعَوَامِّ مُطْلَقًا وَ لَا بِعُلَمَاءِ غَيرِ ذَلِكَ الْعَصْرِ. نَعَمْ! لَابُدَّ لِلشَّاعِرِ أَنْ يُلَاحِظَ مَوَاقِعَ نَظْمِهِ، وَ يُخَاطِبَ كُلَّ أَحَدٍ بِمِقْدَارِ فَهْمِهِ، وَ لَايُكَلِّفَ السَّامِعَ فَوقَ عِلْمِهِ؛ فَتَفُوتُهُ الْمَقَاصِدُ، وَ تَذْهَبُ ضَيَاعًا مَا يَصْنَعُهُ مِنَ الْقَصَائِدِ.</w:t>
      </w:r>
    </w:p>
    <w:p>
      <w:pPr>
        <w:pStyle w:val="BookText"/>
      </w:pPr>
      <w:r>
        <w:rPr>
          <w:rFonts w:ascii="Amiri" w:hAnsi="Amiri" w:eastAsia="Amiri" w:cs="Amiri"/>
          <w:lang w:bidi="ar-SA"/>
          <w:color w:val="111111"/>
          <w:sz w:val="28"/>
          <w:szCs w:val="28"/>
          <w:rtl/>
        </w:rPr>
        <w:t xml:space="preserve">فَمُخَالَفَةُ شَرَايِعِ الْآدَابِ جَائِزَةٌ إِذَا كَانَ الْغَرَضُ مِنَ الشِّعْرِ صِرْفَ الْجَائِزَةِ، أَو نَحْوَهَا مِنَ الْأَغْرَاضِ الْمُتَنَوَّعَةِ، فَإِنَّ الشَّاعِرَ فِي سَعَةٍ. هَذَا ابْنُ‌رَبِيعَةَ[353]، وَ هُوَ - عَلَى مَا يَظْهَرُ مِنْ عِدَّةِ أَبْيَاتٍ مِنْ شِعْرِهِ - مِنْ مُجِيدِي شُعَرَاءِ عَصْرِهِ، وَ مَعَ ذَلِكَ تَرَى /</w:t>
      </w:r>
      <w:r>
        <w:rPr>
          <w:rFonts w:ascii="Times New Roman" w:hAnsi="Times New Roman" w:eastAsia="Times New Roman" w:cs="Times New Roman"/>
          <w:lang w:val="en-US" w:bidi="en-US"/>
          <w:color w:val="111111"/>
          <w:sz w:val="28"/>
          <w:szCs w:val="28"/>
          <w:rtl/>
        </w:rPr>
        <w:t xml:space="preserve">A43/</w:t>
      </w:r>
      <w:r>
        <w:rPr>
          <w:rFonts w:ascii="Amiri" w:hAnsi="Amiri" w:eastAsia="Amiri" w:cs="Amiri"/>
          <w:lang w:bidi="ar-SA"/>
          <w:color w:val="111111"/>
          <w:sz w:val="28"/>
          <w:szCs w:val="28"/>
          <w:rtl/>
        </w:rPr>
        <w:t xml:space="preserve">أَكْثَرَ شِعْرِهِ قَدْ تَجَاوَزَ حَدَّ الرِّقَّةِ، بَلْ بَلَغَ أَقْصَى غَايَاتِ الرِّكَّةِ!؛ وَ فِيهِ مِنَ التَّأَنُّثِ* مَا لَايَلِيقُ إِلَّا بِرَبَّاتِ الْحِجَالِ*، وَ يَسْتَحْيِي مِنْ رِوَايَتِهِ فُحُولُ الرِّجَالِ؛ وَ مَا ذَاكَ إِلَّا لِأَنَّهُ كَانَ يَقْصُدُ مِنْ شِعْرِهِ إِفْهَامَ الْغَوَانِي* الْكَوَاعِبِ*، وَ التَّوَصُّلَ بِذَلِكَ إِلَى مَا لَهُ عِنْدَهُنَّ مِنَ الْمَآرِبِ؛ فَتَرَاهُ يَقُولُ:</w:t>
      </w:r>
    </w:p>
    <w:p>
      <w:pPr>
        <w:pStyle w:val="BookText"/>
      </w:pPr>
      <w:r>
        <w:rPr>
          <w:rFonts w:ascii="Amiri" w:hAnsi="Amiri" w:eastAsia="Amiri" w:cs="Amiri"/>
          <w:lang w:bidi="ar-SA"/>
          <w:color w:val="111111"/>
          <w:sz w:val="28"/>
          <w:szCs w:val="28"/>
          <w:rtl/>
        </w:rPr>
        <w:t xml:space="preserve">مِنْ عَاشِقٍ كَلِفِ الْفُؤَادِ مُتَيِّمِ *** يُهْدِى السَّلَامَ إِلَى الْمَلِيحَةِ كَلْثَمِ[354]</w:t>
      </w:r>
    </w:p>
    <w:p>
      <w:pPr>
        <w:pStyle w:val="BookText"/>
      </w:pPr>
      <w:r>
        <w:rPr>
          <w:rFonts w:ascii="Amiri" w:hAnsi="Amiri" w:eastAsia="Amiri" w:cs="Amiri"/>
          <w:lang w:bidi="ar-SA"/>
          <w:color w:val="111111"/>
          <w:sz w:val="28"/>
          <w:szCs w:val="28"/>
          <w:rtl/>
        </w:rPr>
        <w:t xml:space="preserve">وَ لَاشَكَّ أَنَّهُ لَو مَدَحَ هَذِهِ الْمَلِيحَةَ - : كَلْثَمِ - بِقَصِيدَةٍ تَشْتَمِلُ عَلَى أَلْفَاظِ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ابْنِ‌هَانِي[355]، وَ مَعَانِي الْأُرَّجَانِيِ[356]؛ مَا كَانَتْ تُعْجِبُهُ أَصْلًا، وَ مَا كَانَتْ تَمْنَحُهُ بَعدَ الصُّدُودِ* وَصْلًا؛ وَ لَكِنْ لِهَذَا الْبَيْتِ عِنْدَهَا مِنَ الْاِسْتِحْسَانِ، مَوقِعٌ لَيسَ لِقَولِ الْمُتَنَبِّيِ[357]:</w:t>
      </w:r>
    </w:p>
    <w:p>
      <w:pPr>
        <w:pStyle w:val="BookText"/>
      </w:pPr>
      <w:r>
        <w:rPr>
          <w:rFonts w:ascii="Amiri" w:hAnsi="Amiri" w:eastAsia="Amiri" w:cs="Amiri"/>
          <w:lang w:bidi="ar-SA"/>
          <w:color w:val="111111"/>
          <w:sz w:val="28"/>
          <w:szCs w:val="28"/>
          <w:rtl/>
        </w:rPr>
        <w:t xml:space="preserve">أَزُورُهُمْ وَ سَوَادُ اللَّيْلِ يَشْفَعُ لِي *** وَ أَنْثَنِي وَ بَيَاضُ الصُّبْحِ يُغْرِي بي[358]</w:t>
      </w:r>
    </w:p>
    <w:p>
      <w:pPr>
        <w:pStyle w:val="BookText"/>
      </w:pPr>
      <w:r>
        <w:rPr>
          <w:rFonts w:ascii="Amiri" w:hAnsi="Amiri" w:eastAsia="Amiri" w:cs="Amiri"/>
          <w:lang w:bidi="ar-SA"/>
          <w:color w:val="111111"/>
          <w:sz w:val="28"/>
          <w:szCs w:val="28"/>
          <w:rtl/>
        </w:rPr>
        <w:t xml:space="preserve">عِنْدَ عُلَمَاءِ الْبَدِيعِ وَ الْبَيَانِ!.</w:t>
      </w:r>
    </w:p>
    <w:p>
      <w:pPr>
        <w:pStyle w:val="BookText"/>
      </w:pPr>
      <w:r>
        <w:rPr>
          <w:rFonts w:ascii="Amiri" w:hAnsi="Amiri" w:eastAsia="Amiri" w:cs="Amiri"/>
          <w:lang w:bidi="ar-SA"/>
          <w:color w:val="111111"/>
          <w:sz w:val="28"/>
          <w:szCs w:val="28"/>
          <w:rtl/>
        </w:rPr>
        <w:t xml:space="preserve">هَذَا؛ وَ إِيَّاكَ أَنْ تَشْغُلَكَ الْمَعَانِي وَ النِّكَاتُ الْحِسَانُ، عَنْ مَحَاسِنِ الْأَلْفَاظِ؛ فَيَفُوتُكَ مِنَ الْحُسْنِ أَحَدُ شَطْرَيْهِ، أَو يَسْرِي قُبْحُ اللَّفْظِ إِلَى الْمَعْنَى فَلَايَلْتَفِتُ أَدِيبٌ إِلَيهِ. وَ الْمَعَانِي وَ أَكْثَرُ النِّكَاتِ يَشْتَرِكُ فِيهَا جَمِيعُ الْأُمَمِ، مِنَ الْعَرَبِ وَ الْعَجَمِ؛ وَ تَأْتِي فِي أَلْفَاظٍ فَارْسِيَّةٍ، كَمَا يَأْتِي فِي كَلِمَاتٍ عَرَبِيَّةٍ؛ فَإِذَنْ أَيْنَ فَضْلُ هَذِهِ اللُّغَةِ الَّتِي شَرَّفَ اللَّهُ قَدْرَهَا، /</w:t>
      </w:r>
      <w:r>
        <w:rPr>
          <w:rFonts w:ascii="Times New Roman" w:hAnsi="Times New Roman" w:eastAsia="Times New Roman" w:cs="Times New Roman"/>
          <w:lang w:val="en-US" w:bidi="en-US"/>
          <w:color w:val="111111"/>
          <w:sz w:val="28"/>
          <w:szCs w:val="28"/>
          <w:rtl/>
        </w:rPr>
        <w:t xml:space="preserve">B43/ </w:t>
      </w:r>
      <w:r>
        <w:rPr>
          <w:rFonts w:ascii="Amiri" w:hAnsi="Amiri" w:eastAsia="Amiri" w:cs="Amiri"/>
          <w:lang w:bidi="ar-SA"/>
          <w:color w:val="111111"/>
          <w:sz w:val="28"/>
          <w:szCs w:val="28"/>
          <w:rtl/>
        </w:rPr>
        <w:t xml:space="preserve">وَ أَعْلَى فِي الدَّارَينِ أَمْرَهَا!؟.</w:t>
      </w:r>
    </w:p>
    <w:p>
      <w:pPr>
        <w:pStyle w:val="BookText"/>
      </w:pPr>
      <w:r>
        <w:rPr>
          <w:rFonts w:ascii="Amiri" w:hAnsi="Amiri" w:eastAsia="Amiri" w:cs="Amiri"/>
          <w:lang w:bidi="ar-SA"/>
          <w:color w:val="111111"/>
          <w:sz w:val="28"/>
          <w:szCs w:val="28"/>
          <w:rtl/>
        </w:rPr>
        <w:t xml:space="preserve">هَذَا؛ وَ بَقِيَتْ أُمُورٌ أُخَرُ مَنَعَنَا عَنْ ذِكْرِهَا ضِيقُ الَْمجَالِ، وَ بِالْقِيَاسِ عَلَى هَذِهِ الْأُمُورِ السَّبْعَةِ تَظْهَرُ لِلْمُتَأَمِّلِ حَقِيقَةُ الْحَالِ.</w:t>
      </w:r>
    </w:p>
    <w:p>
      <w:pPr>
        <w:pStyle w:val="BookText"/>
      </w:pPr>
      <w:r>
        <w:rPr>
          <w:rFonts w:ascii="Amiri" w:hAnsi="Amiri" w:eastAsia="Amiri" w:cs="Amiri"/>
          <w:lang w:bidi="ar-SA"/>
          <w:color w:val="111111"/>
          <w:sz w:val="28"/>
          <w:szCs w:val="28"/>
          <w:rtl/>
        </w:rPr>
        <w:t xml:space="preserve">وَ قَدْ عَنَّ* لِي أَنْ أَثْبُتَ هُنَا قَصِيدَةَ الُْمخَلَّبِ الْهِلَالِيِ[359]، وَ هِيَ مِنْ مَشْهُورِ شِعْرِهِمْ، وَ هُوَ مِنْ أَحْسَنِهِ عِنْدَهُمْ؛ حَتَّى أَنَّهُ - عَلَى مَا قَالُوا - لَيْسَ عَلَى وَجْهِ الْأَرْضِ بَدَوِيٌّ إِلَّا وَ هُوَ يَحْفَظُهَا[360]!!. وَ ذَلِكَ لِمَا فِيهَا مِنَ الشَّوَاهِدِ عَلَى أَكْثَرِ مَا ادَّعَيْنَاهُ فِي هَذِهِ الرِّسَالَةِ، وَ إِنْ كَانَ شَرْطُنَا فِيهَا تَرْكَ الْاِطَالَةِ؛ وَ هِيَ هَذِهِ:</w:t>
      </w:r>
    </w:p>
    <w:p>
      <w:pPr>
        <w:pStyle w:val="BookText"/>
      </w:pPr>
      <w:r>
        <w:rPr>
          <w:rFonts w:ascii="Amiri" w:hAnsi="Amiri" w:eastAsia="Amiri" w:cs="Amiri"/>
          <w:lang w:bidi="ar-SA"/>
          <w:color w:val="111111"/>
          <w:sz w:val="28"/>
          <w:szCs w:val="28"/>
          <w:rtl/>
        </w:rPr>
        <w:t xml:space="preserve">وَجَدْتُ بِهَا وَجْدَ الَّذِي ضَلَّ نَضْوَهُ *** بِمَكَّةَ يَومًا وَ الرِّفَاقُ نُزُولُ</w:t>
      </w:r>
    </w:p>
    <w:p>
      <w:pPr>
        <w:pStyle w:val="BookText"/>
      </w:pPr>
      <w:r>
        <w:rPr>
          <w:rFonts w:ascii="Amiri" w:hAnsi="Amiri" w:eastAsia="Amiri" w:cs="Amiri"/>
          <w:lang w:bidi="ar-SA"/>
          <w:color w:val="111111"/>
          <w:sz w:val="28"/>
          <w:szCs w:val="28"/>
          <w:rtl/>
        </w:rPr>
        <w:t xml:space="preserve">بَغَى مَا بَغَى حَتَّى أَتَى اللَّيْلُ دُونَهُ *** وَ رِيحٌ تَعَلَّى بِالتُّرَابِ جَفُولُ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صَاحِبَيْهِ بَعْدَ مَا ضَلَّ سَعْيَهُ *** بِحَيْثُ تَلَاقَتْ عَامِرٌ وَ سَلُولُ</w:t>
      </w:r>
    </w:p>
    <w:p>
      <w:pPr>
        <w:pStyle w:val="BookText"/>
      </w:pPr>
      <w:r>
        <w:rPr>
          <w:rFonts w:ascii="Amiri" w:hAnsi="Amiri" w:eastAsia="Amiri" w:cs="Amiri"/>
          <w:lang w:bidi="ar-SA"/>
          <w:color w:val="111111"/>
          <w:sz w:val="28"/>
          <w:szCs w:val="28"/>
          <w:rtl/>
        </w:rPr>
        <w:t xml:space="preserve">فَقَالَ احْمِلَا رَحْلِي وَ رَحْلَيْكُمَا مَعًا *** فَقَالَا لَهُ كُلُّ السَّفَاهِ تَقُولُ</w:t>
      </w:r>
    </w:p>
    <w:p>
      <w:pPr>
        <w:pStyle w:val="BookText"/>
      </w:pPr>
      <w:r>
        <w:rPr>
          <w:rFonts w:ascii="Amiri" w:hAnsi="Amiri" w:eastAsia="Amiri" w:cs="Amiri"/>
          <w:lang w:bidi="ar-SA"/>
          <w:color w:val="111111"/>
          <w:sz w:val="28"/>
          <w:szCs w:val="28"/>
          <w:rtl/>
        </w:rPr>
        <w:t xml:space="preserve">فَقَالَ احْمِلَانِي وَ اتْرُكَا الرَّحْلَ إِنَّهُ *** بِمَهْلَكَةٍ وَ الْعَاقِبَاتُ تَدُولُ</w:t>
      </w:r>
    </w:p>
    <w:p>
      <w:pPr>
        <w:pStyle w:val="BookText"/>
      </w:pPr>
      <w:r>
        <w:rPr>
          <w:rFonts w:ascii="Amiri" w:hAnsi="Amiri" w:eastAsia="Amiri" w:cs="Amiri"/>
          <w:lang w:bidi="ar-SA"/>
          <w:color w:val="111111"/>
          <w:sz w:val="28"/>
          <w:szCs w:val="28"/>
          <w:rtl/>
        </w:rPr>
        <w:t xml:space="preserve">فَقَالَا مَعَاذَ اللَّهِ وَ اسْتَرْبَعَتْهُمَا *** وَ رَحْلَيْهِمَا عِيرَانَةٌ وَ ذَمُولُ</w:t>
      </w:r>
    </w:p>
    <w:p>
      <w:pPr>
        <w:pStyle w:val="BookText"/>
      </w:pPr>
      <w:r>
        <w:rPr>
          <w:rFonts w:ascii="Amiri" w:hAnsi="Amiri" w:eastAsia="Amiri" w:cs="Amiri"/>
          <w:lang w:bidi="ar-SA"/>
          <w:color w:val="111111"/>
          <w:sz w:val="28"/>
          <w:szCs w:val="28"/>
          <w:rtl/>
        </w:rPr>
        <w:t xml:space="preserve">شَكَا مِنْ خَلِيلَيهِ الْجَفَاءَ وَ نَقْدُهُ *** إِذَا قَامَ يَسْتَامُ الرِّكَابَ قَلِيلُ</w:t>
      </w:r>
    </w:p>
    <w:p>
      <w:pPr>
        <w:pStyle w:val="BookText"/>
      </w:pPr>
      <w:r>
        <w:rPr>
          <w:rFonts w:ascii="Amiri" w:hAnsi="Amiri" w:eastAsia="Amiri" w:cs="Amiri"/>
          <w:lang w:bidi="ar-SA"/>
          <w:color w:val="111111"/>
          <w:sz w:val="28"/>
          <w:szCs w:val="28"/>
          <w:rtl/>
        </w:rPr>
        <w:t xml:space="preserve">فَبَيْنَاهُ يَشْرِي رَحْلَهُ قَالَ قَائِلٌ *** لِمَنْ جَمَلٌ رَخْوُ الْمَلَاطِ ذَلُولُ</w:t>
      </w:r>
    </w:p>
    <w:p>
      <w:pPr>
        <w:pStyle w:val="BookText"/>
      </w:pPr>
      <w:r>
        <w:rPr>
          <w:rFonts w:ascii="Amiri" w:hAnsi="Amiri" w:eastAsia="Amiri" w:cs="Amiri"/>
          <w:lang w:bidi="ar-SA"/>
          <w:color w:val="111111"/>
          <w:sz w:val="28"/>
          <w:szCs w:val="28"/>
          <w:rtl/>
        </w:rPr>
        <w:t xml:space="preserve">مُحَلًّى بِأَطْوَاقٍ عِتَاقٍ تُزِينُهُ *** أَهِلَّةُ جُنٍّ بَيْنَهُنَّ فُصُولُ</w:t>
      </w:r>
    </w:p>
    <w:p>
      <w:pPr>
        <w:pStyle w:val="BookText"/>
      </w:pPr>
      <w:r>
        <w:rPr>
          <w:rFonts w:ascii="Times New Roman" w:hAnsi="Times New Roman" w:eastAsia="Times New Roman" w:cs="Times New Roman"/>
          <w:lang w:val="en-US" w:bidi="en-US"/>
          <w:color w:val="111111"/>
          <w:sz w:val="28"/>
          <w:szCs w:val="28"/>
          <w:rtl/>
        </w:rPr>
        <w:t xml:space="preserve">/A44/ </w:t>
      </w:r>
      <w:r>
        <w:rPr>
          <w:rFonts w:ascii="Amiri" w:hAnsi="Amiri" w:eastAsia="Amiri" w:cs="Amiri"/>
          <w:lang w:bidi="ar-SA"/>
          <w:color w:val="111111"/>
          <w:sz w:val="28"/>
          <w:szCs w:val="28"/>
          <w:rtl/>
        </w:rPr>
        <w:t xml:space="preserve">فَهَلَّلَ حِينًا ثُمَّ رَاحَ بِنَضْوِهِ *** وَ قَدْ حَانَ مِنْ شَمْسِ النَّهَارِ أُفُولُ</w:t>
      </w:r>
    </w:p>
    <w:p>
      <w:pPr>
        <w:pStyle w:val="BookText"/>
      </w:pPr>
      <w:r>
        <w:rPr>
          <w:rFonts w:ascii="Amiri" w:hAnsi="Amiri" w:eastAsia="Amiri" w:cs="Amiri"/>
          <w:lang w:bidi="ar-SA"/>
          <w:color w:val="111111"/>
          <w:sz w:val="28"/>
          <w:szCs w:val="28"/>
          <w:rtl/>
        </w:rPr>
        <w:t xml:space="preserve">فَمَا تَمَّ قَرْنُ الشَّمْسِ حَتَّى أَنَاخَهُ *** بِقَرْنٍ وَ لِلْمُسْتَعْجِلَاتِ دَلِيلُ</w:t>
      </w:r>
    </w:p>
    <w:p>
      <w:pPr>
        <w:pStyle w:val="BookText"/>
      </w:pPr>
      <w:r>
        <w:rPr>
          <w:rFonts w:ascii="Amiri" w:hAnsi="Amiri" w:eastAsia="Amiri" w:cs="Amiri"/>
          <w:lang w:bidi="ar-SA"/>
          <w:color w:val="111111"/>
          <w:sz w:val="28"/>
          <w:szCs w:val="28"/>
          <w:rtl/>
        </w:rPr>
        <w:t xml:space="preserve">فَلَمَّا طَوَى الشَّخْصَيْنِ وَ ازْوَرَّ مِنْهُمَا *** وَ وَطَّنَهُ بِالنَّقْرِ وَ هْوَ ذَلُولُ</w:t>
      </w:r>
    </w:p>
    <w:p>
      <w:pPr>
        <w:pStyle w:val="BookText"/>
      </w:pPr>
      <w:r>
        <w:rPr>
          <w:rFonts w:ascii="Amiri" w:hAnsi="Amiri" w:eastAsia="Amiri" w:cs="Amiri"/>
          <w:lang w:bidi="ar-SA"/>
          <w:color w:val="111111"/>
          <w:sz w:val="28"/>
          <w:szCs w:val="28"/>
          <w:rtl/>
        </w:rPr>
        <w:t xml:space="preserve">فَقَامَا يَجُرَّانِ الثِّيَابَ كِلَاهُمَا *** لِمَا قَدْ أَسَرَّا بِالْخَلِيلِ قَبِيلُ</w:t>
      </w:r>
    </w:p>
    <w:p>
      <w:pPr>
        <w:pStyle w:val="BookText"/>
      </w:pPr>
      <w:r>
        <w:rPr>
          <w:rFonts w:ascii="Amiri" w:hAnsi="Amiri" w:eastAsia="Amiri" w:cs="Amiri"/>
          <w:lang w:bidi="ar-SA"/>
          <w:color w:val="111111"/>
          <w:sz w:val="28"/>
          <w:szCs w:val="28"/>
          <w:rtl/>
        </w:rPr>
        <w:t xml:space="preserve">فَقَالَ ارْفَعَا رَحْلَيْكُمَا وَ تَرَفَّعَا *** فَمَاءُ الْأَدَاوِي بِالْفَلَاةِ قَلِيلُ[361]</w:t>
      </w:r>
    </w:p>
    <w:p>
      <w:pPr>
        <w:pStyle w:val="BookText"/>
      </w:pPr>
      <w:r>
        <w:rPr>
          <w:rFonts w:ascii="Amiri" w:hAnsi="Amiri" w:eastAsia="Amiri" w:cs="Amiri"/>
          <w:lang w:bidi="ar-SA"/>
          <w:color w:val="111111"/>
          <w:sz w:val="28"/>
          <w:szCs w:val="28"/>
          <w:rtl/>
        </w:rPr>
        <w:t xml:space="preserve">وَ هَذِهِ الْقَصِيدَةُ وَ إِنْ جَعَلَهَا أَبُومُحَمَّدٍ الْأَعْرَابِيُ[362] ضَالَّةَ الْأَدِيبِ[363]، فَمَا لِلنَّاظِرِ فِيهَا حَظٌّ وَ لَا نَصِيبٌ، سِوَى الْاِطِّلَاعِ عَلَى قِصَّةٍ كَاذِبَةٍ بَارِدَةٍ، كَثِيرًا مَّا يَقَعُ أَمْثَالُهَا وَ لَايُعْتَنَى بِهَا لِقِلَّةِ الْفَائِدَةِ.</w:t>
      </w:r>
    </w:p>
    <w:p>
      <w:pPr>
        <w:pStyle w:val="BookText"/>
      </w:pPr>
      <w:r>
        <w:rPr>
          <w:rFonts w:ascii="Amiri" w:hAnsi="Amiri" w:eastAsia="Amiri" w:cs="Amiri"/>
          <w:lang w:bidi="ar-SA"/>
          <w:color w:val="111111"/>
          <w:sz w:val="28"/>
          <w:szCs w:val="28"/>
          <w:rtl/>
        </w:rPr>
        <w:t xml:space="preserve">وَ لَكِنَّهَا</w:t>
      </w:r>
      <w:r>
        <w:rPr>
          <w:rStyle w:val="FootnoteReference"/>
        </w:rPr>
        <w:footnoteReference w:id="242"/>
      </w:r>
      <w:r>
        <w:rPr>
          <w:rFonts w:ascii="Amiri" w:hAnsi="Amiri" w:eastAsia="Amiri" w:cs="Amiri"/>
          <w:lang w:bidi="ar-SA"/>
          <w:color w:val="111111"/>
          <w:sz w:val="28"/>
          <w:szCs w:val="28"/>
          <w:rtl/>
        </w:rPr>
        <w:t xml:space="preserve">أَوفَرُ حَظًّا مِنْ هَذِهِ الْمِسْكِينَةِ الَّتِي تُشُبِّبَ بِهَا فِي هَذَا الشِّعْرِ، لِأَنَّهَا لَمْ‌تَسْتَفِدْ شَيْئًا مِنْ وَصفِ حُسْنِهَا وَ جَمَالِهَا، وَ لَاالشَّكْوَى مِنْ فِرَاقِهَا وَ الشَّوقِ إِلَى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9" w:name="pg7815_57439"/>
    <w:bookmarkEnd w:id="49"/>
    <w:p>
      <w:pPr>
        <w:pStyle w:val="BookText"/>
      </w:pPr>
      <w:r>
        <w:rPr>
          <w:rFonts w:ascii="Amiri" w:hAnsi="Amiri" w:eastAsia="Amiri" w:cs="Amiri"/>
          <w:lang w:bidi="ar-SA"/>
          <w:color w:val="111111"/>
          <w:sz w:val="28"/>
          <w:szCs w:val="28"/>
          <w:rtl/>
        </w:rPr>
        <w:t xml:space="preserve">وِصَالِهَا - عَلَى مَا جَرَتْ عَلَيهِ سِيرَةُ الْعُشَّاقِ - ، بَلْ قَنَعَ عَنْ جَمِيعِ ذَلِكَ بِمَا ذَكَرَهُ فِي بَعضِ الشَّطْرِ الأَوَّلِ، ثُمَّ شَغَلَهُ عَنهَا وَصْفُ النَّضْوِ وَ مَا لَهُ مِنَ الْأَطْوَاقِ الْعِتَاقِ.</w:t>
      </w:r>
    </w:p>
    <w:p>
      <w:pPr>
        <w:pStyle w:val="BookText"/>
      </w:pPr>
      <w:r>
        <w:rPr>
          <w:rFonts w:ascii="Amiri" w:hAnsi="Amiri" w:eastAsia="Amiri" w:cs="Amiri"/>
          <w:lang w:bidi="ar-SA"/>
          <w:color w:val="111111"/>
          <w:sz w:val="28"/>
          <w:szCs w:val="28"/>
          <w:rtl/>
        </w:rPr>
        <w:t xml:space="preserve">وَ أَنَا - أَيُّهَا الْأَدِيبُ الْمُنْصِفُ! - أُنْشِدُكَ وَ ذِمَامَ* الْأَدَبِ إِلَّا أَنْ تُرَاجِعَ بَعدَ ذَلِكَ قَصِيدَةً لِلْقَاضِي الْأُرَّجَانِيِ[364] عَلَى وَزْنِ هَذِهِ وَ قَافِيَتِهَا، أَوَّلُهَا:</w:t>
      </w:r>
    </w:p>
    <w:p>
      <w:pPr>
        <w:pStyle w:val="BookText"/>
      </w:pPr>
      <w:r>
        <w:rPr>
          <w:rFonts w:ascii="Amiri" w:hAnsi="Amiri" w:eastAsia="Amiri" w:cs="Amiri"/>
          <w:lang w:bidi="ar-SA"/>
          <w:color w:val="111111"/>
          <w:sz w:val="28"/>
          <w:szCs w:val="28"/>
          <w:rtl/>
        </w:rPr>
        <w:t xml:space="preserve">جَمَالٌ وَ لَكِنْ أَيْنَ مِنْكَ جَمِيلٌ *** وَ حُسْنٌ وَ إِحْسَانُ الْحِسَانِ قَلِيلُ[365]</w:t>
      </w:r>
    </w:p>
    <w:p>
      <w:pPr>
        <w:pStyle w:val="BookText"/>
      </w:pPr>
      <w:r>
        <w:rPr>
          <w:rFonts w:ascii="Times New Roman" w:hAnsi="Times New Roman" w:eastAsia="Times New Roman" w:cs="Times New Roman"/>
          <w:lang w:val="en-US" w:bidi="en-US"/>
          <w:color w:val="111111"/>
          <w:sz w:val="28"/>
          <w:szCs w:val="28"/>
          <w:rtl/>
        </w:rPr>
        <w:t xml:space="preserve">/B44/ </w:t>
      </w:r>
      <w:r>
        <w:rPr>
          <w:rFonts w:ascii="Amiri" w:hAnsi="Amiri" w:eastAsia="Amiri" w:cs="Amiri"/>
          <w:lang w:bidi="ar-SA"/>
          <w:color w:val="111111"/>
          <w:sz w:val="28"/>
          <w:szCs w:val="28"/>
          <w:rtl/>
        </w:rPr>
        <w:t xml:space="preserve">وَ هِيَ مِنْ أَوسَطِ قَصَائِدِهِ، وَ إِنْ لَمْ‌تَكُنْ مِنْ أَرْدَئِ شِعْرِهِ فَمَا هِيَ مِنْ قَلَائِدِهِ*؛ وَ إِنْ فَعَلْتَ ذَلِكَ وَ ظَهَرَ لَكَ أَنَّ بَيْتًا وَاحِدًا مِنهَا - وَ هُوَ قَولُهُ:</w:t>
      </w:r>
    </w:p>
    <w:p>
      <w:pPr>
        <w:pStyle w:val="BookText"/>
      </w:pPr>
      <w:r>
        <w:rPr>
          <w:rFonts w:ascii="Amiri" w:hAnsi="Amiri" w:eastAsia="Amiri" w:cs="Amiri"/>
          <w:lang w:bidi="ar-SA"/>
          <w:color w:val="111111"/>
          <w:sz w:val="28"/>
          <w:szCs w:val="28"/>
          <w:rtl/>
        </w:rPr>
        <w:t xml:space="preserve">يَبِيتُ لَهَا قَلْبِي وَ طَرْفُكِ وَ الصَّبَا *** جَمِيعًا وَ كُلٌّ يَا أُمَيْمُ‌َ عَلِيلُ[366] -</w:t>
      </w:r>
    </w:p>
    <w:p>
      <w:pPr>
        <w:pStyle w:val="BookText"/>
      </w:pPr>
      <w:r>
        <w:rPr>
          <w:rFonts w:ascii="Amiri" w:hAnsi="Amiri" w:eastAsia="Amiri" w:cs="Amiri"/>
          <w:lang w:bidi="ar-SA"/>
          <w:color w:val="111111"/>
          <w:sz w:val="28"/>
          <w:szCs w:val="28"/>
          <w:rtl/>
        </w:rPr>
        <w:t xml:space="preserve">خَيْرٌ مِنْ جَمِيعِ هَذِهِ الْبَدَوِيَّةِ وَ أَخَوَاتِهَا، وَ مَا فِيهَا مِنْ أَوصَافِ نِيَاقِهَا* وَ فَلَوَاتِهَا*؛ عَلِمْتَ يَقِينًا - وَ لَاأَظُنُّكَ بَعْدُ فِي شَكٍّ مِنهَا! - صِحَّةَ مَا عَرَّفْنَاكَ مِنَ الْبَونِ الْبَعِيدِ بَينَ مَا كَانَ عَلَيهِ الشِّعْرُ فِي الزَّمَانِ الْقَدِيمِ وَ مَا هُوَ عَلَيهِ فِي هَذَا الزَّمَانِ، وَ الْفَرقُ الْوَاضِحُ بَينَ مَا يُسْتَحْسَنُ عِندَ أَهْلِ الْبَادِيَةِ وَ مَا يَرْغَبُ إِلَيهِ قَاطِنُوا الْبُلْدَانِ.</w:t>
      </w:r>
    </w:p>
    <w:p>
      <w:pPr>
        <w:pStyle w:val="Heading3"/>
      </w:pPr>
      <w:bookmarkStart w:id="146" w:name="_Toc90"/>
      <w:r>
        <w:t>فَصْلٌ</w:t>
      </w:r>
      <w:bookmarkEnd w:id="146"/>
    </w:p>
    <w:p>
      <w:pPr>
        <w:pStyle w:val="BookText"/>
      </w:pPr>
      <w:r>
        <w:rPr>
          <w:rFonts w:ascii="Amiri" w:hAnsi="Amiri" w:eastAsia="Amiri" w:cs="Amiri"/>
          <w:lang w:bidi="ar-SA"/>
          <w:color w:val="111111"/>
          <w:sz w:val="28"/>
          <w:szCs w:val="28"/>
          <w:rtl/>
        </w:rPr>
        <w:t xml:space="preserve">وَ كَمَا نَبَّهْنَاكَ عَلَى مَا يَنْبَغِي أَنْ تُغَايِرَ فِيهِ الْمُتَقَدِّمِينَ، فَإِنَّا نُحَذِّرُكَ عَنْ تَكَلُّفَاتِ جَمَاعَةٍ مِنَ الْمُتَأَخِّرِينَ؛ فَإِنَّ وُلُوعَهُمْ بِعِدَّةٍ مِنَ الَْمحَاسِنِ الْجَدِيدَةِ، شَغَلَهُمْ عَنِ الَْمحَاسِنِ الْقَدِيمَةِ، وَ حَادَ* بِهِمْ عَنِ الطَّرِيقَةِ الْقَوِيمَةِ. فَتَرَاهُمْ عَنِ اسْتِحْكَامِ الصَّنْعَةِ وَ فَصِيحِ الْأَلْفَاظِ بِمَعْزِلٍ، وَ يُنْشِدُ لِسَانُ حَالِهِمْ: «وَ لَيسَ بِرَسْمٍ دَارِسٍ مِنْ مُعَوَّلِ»[367].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أَحَدَهُمْ يَتْرُكُ اللَّازِمَ مِنْ أَقْسَامِ الْاِئْتِلَافِ، لِلتَّفْصِيلِ وَ تَشَابُهِ الْأَطْرَافِ. فَهُوَ لَيسَ بِشَاعِرٍ إِلَّا إِذَا ظَفِرَتْ مِنهُ الْيَدَانُ، بِلَفْظٍ لَهُ مَعْنَيَانِ؛ أو وَقَعَتْ مِنهُ الْعَيْنُ، عَلَى لَفْظَيْنِ مُتَجَانِسَيْنِ. وَ مِثلُهُ لَايَقْدِرُ عَلَى التَّصَرُّفِ فِي فُنُونِ الْكَلَامِ، وَ يَنْحَصِرُ اقْتِدَارُهُ فِي أَنْ يَتَّفِقَ لَهُ تَورِيَةٌ أَوِ اسْتِخْدَامٌ. /</w:t>
      </w:r>
      <w:r>
        <w:rPr>
          <w:rFonts w:ascii="Times New Roman" w:hAnsi="Times New Roman" w:eastAsia="Times New Roman" w:cs="Times New Roman"/>
          <w:lang w:val="en-US" w:bidi="en-US"/>
          <w:color w:val="111111"/>
          <w:sz w:val="28"/>
          <w:szCs w:val="28"/>
          <w:rtl/>
        </w:rPr>
        <w:t xml:space="preserve">A45/ </w:t>
      </w:r>
      <w:r>
        <w:rPr>
          <w:rFonts w:ascii="Amiri" w:hAnsi="Amiri" w:eastAsia="Amiri" w:cs="Amiri"/>
          <w:lang w:bidi="ar-SA"/>
          <w:color w:val="111111"/>
          <w:sz w:val="28"/>
          <w:szCs w:val="28"/>
          <w:rtl/>
        </w:rPr>
        <w:t xml:space="preserve">وَ الشَّاعِرُ مَنْ كَانَتِ الْمَعَانِي طَوعَ* يَدَيْهِ، وَ الْأَلْفَاظُ مُنْقَادَةً لَدَيهِ؛ وَ هَذَا تَلْعَبُ بِهِ الْأَلْفَاظُ وَ تَذهَبُ بِهِ حَيثُ شَاءَتْ، وَ يَرْضَى بِهَا كَيفَ جَاءَتْ، حَسُنَتْ أَو سَاءَتْ!.</w:t>
      </w:r>
    </w:p>
    <w:p>
      <w:pPr>
        <w:pStyle w:val="BookText"/>
      </w:pPr>
      <w:r>
        <w:rPr>
          <w:rFonts w:ascii="Amiri" w:hAnsi="Amiri" w:eastAsia="Amiri" w:cs="Amiri"/>
          <w:lang w:bidi="ar-SA"/>
          <w:color w:val="111111"/>
          <w:sz w:val="28"/>
          <w:szCs w:val="28"/>
          <w:rtl/>
        </w:rPr>
        <w:t xml:space="preserve">وَ هَؤُلَاءِ قَومٌ أَفْلَتُوا مِنْ شُبَّاكِ التَّعَجْرُفِ*، وَ وَقَعُوا فِي شَرَكِ* التَّكَلُّفِ؛ فَزَيَّنُوا أَبْيَاتًا بُنِيَتْ عَلَى شُفَا جُرُفٍ هَارٍ[368]، وَ كَلِمَاتٍ خَبِيثَةٍ كَشَجَرَةٍ اجْتُثَّتْ مِنْ فَوقِ الْأَرْضِ مَا لَهَا مِنْ قَرَارٍ[369]؛ يَتْرُكُونَ الْوَاجِبَ لِأَجْلِ الْمَندُوبِ، وَ لَايَأْتُونَ بِمُحَسِّنٍ وَاحِدٍ إِلَّا فِي ضِمنِ ضُرُوبٍ مِنَ الْعُيُوبِ!؛ وَ لَاتَسْمَعُ لَهُمْ إِلَّا مَا نَضَبَ* مَاؤُهُ، وَ ذَهَبَ رَونَقُهُ وَ بَهَاؤُهُ؛ وَ إِنِ اشْتَمَلَ عَلَى مُحَسِّنَاتٍ مَعْدُودَةٍ، فَمَا هِيَ إِلَّا كَفِضَّةٍ عَلَى مَلْحُودَةٍ.</w:t>
      </w:r>
    </w:p>
    <w:p>
      <w:pPr>
        <w:pStyle w:val="BookText"/>
      </w:pPr>
      <w:r>
        <w:rPr>
          <w:rFonts w:ascii="Amiri" w:hAnsi="Amiri" w:eastAsia="Amiri" w:cs="Amiri"/>
          <w:lang w:bidi="ar-SA"/>
          <w:color w:val="111111"/>
          <w:sz w:val="28"/>
          <w:szCs w:val="28"/>
          <w:rtl/>
        </w:rPr>
        <w:t xml:space="preserve">وَ مَنِ ارْتَكَبَ تَكَلُّفَاتٍ كَثِيرَةً، لِأَجْلِ تَورِيَةٍ حَقِيرَةٍ؛ أَو قَادَهُ حُبُّ التَّجْنِيسِ إِلَى كُلِّ مَعْنًى خَسِيسٍ - حَتَّى قَالَ:</w:t>
      </w:r>
    </w:p>
    <w:p>
      <w:pPr>
        <w:pStyle w:val="BookText"/>
      </w:pPr>
      <w:r>
        <w:rPr>
          <w:rFonts w:ascii="Amiri" w:hAnsi="Amiri" w:eastAsia="Amiri" w:cs="Amiri"/>
          <w:lang w:bidi="ar-SA"/>
          <w:color w:val="111111"/>
          <w:sz w:val="28"/>
          <w:szCs w:val="28"/>
          <w:rtl/>
        </w:rPr>
        <w:t xml:space="preserve">وَ لَمَّا وَرَدْنَا مَاءَ مَدْيَنَ قَالَ لِي *** وَ حَقِّ شُعَيْبٍ أَنْتَ فِي الْحُبِّ أَشْعَبُ[370]</w:t>
      </w:r>
    </w:p>
    <w:p>
      <w:pPr>
        <w:pStyle w:val="BookText"/>
      </w:pPr>
      <w:r>
        <w:rPr>
          <w:rFonts w:ascii="Amiri" w:hAnsi="Amiri" w:eastAsia="Amiri" w:cs="Amiri"/>
          <w:lang w:bidi="ar-SA"/>
          <w:color w:val="111111"/>
          <w:sz w:val="28"/>
          <w:szCs w:val="28"/>
          <w:rtl/>
        </w:rPr>
        <w:t xml:space="preserve">أَو يَقُولَ:</w:t>
      </w:r>
    </w:p>
    <w:p>
      <w:pPr>
        <w:pStyle w:val="BookText"/>
      </w:pPr>
      <w:r>
        <w:rPr>
          <w:rFonts w:ascii="Amiri" w:hAnsi="Amiri" w:eastAsia="Amiri" w:cs="Amiri"/>
          <w:lang w:bidi="ar-SA"/>
          <w:color w:val="111111"/>
          <w:sz w:val="28"/>
          <w:szCs w:val="28"/>
          <w:rtl/>
        </w:rPr>
        <w:t xml:space="preserve">وَ لَمْ‌يُرَ قَانٌ مِثْلُ ذِي يَرَقَانٍ *** وَ مَنْ يَشُمُّ الْبَرْقَ وَ هْوَ عَلَيْهِ شُؤْمُ[371]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فَقَاضِي الْعِلْمِ لَايَحْكُمُ عَلَيهِ إِلَّا بِالصَّقَاعَةِ، وَ شُهُودُ الْأَدَبِ لَاتَشْهَدُ عَلَيهِ إِلَّا بِالرَّقَاعَةِ*؛ وَ مَنْ شَغَلَتْهُ دَقَائِقُ الْمَعَانِي، عَنْ تَحْسِينِ الْأَلْفَاظِ وَ تَحْكِيمِ الْمَبَانِي؛ فَذَكَرَ فِي شِعْرِهِ مَا يَفُوقُ عَلَى مَا ذَكَرَهُ أَفْلَاطُنُ[372] فِي مُلْتَقَطَاتِهِ[373]، /</w:t>
      </w:r>
      <w:r>
        <w:rPr>
          <w:rFonts w:ascii="Times New Roman" w:hAnsi="Times New Roman" w:eastAsia="Times New Roman" w:cs="Times New Roman"/>
          <w:lang w:val="en-US" w:bidi="en-US"/>
          <w:color w:val="111111"/>
          <w:sz w:val="28"/>
          <w:szCs w:val="28"/>
          <w:rtl/>
        </w:rPr>
        <w:t xml:space="preserve">B45/ </w:t>
      </w:r>
      <w:r>
        <w:rPr>
          <w:rFonts w:ascii="Amiri" w:hAnsi="Amiri" w:eastAsia="Amiri" w:cs="Amiri"/>
          <w:lang w:bidi="ar-SA"/>
          <w:color w:val="111111"/>
          <w:sz w:val="28"/>
          <w:szCs w:val="28"/>
          <w:rtl/>
        </w:rPr>
        <w:t xml:space="preserve">وَ الشَّيْخُ[374] فِي إِشَارَاتِهِ[375]؛ فَهُوَ دَعِيٌّ</w:t>
      </w:r>
      <w:r>
        <w:rPr>
          <w:rStyle w:val="FootnoteReference"/>
        </w:rPr>
        <w:footnoteReference w:id="243"/>
      </w:r>
      <w:r>
        <w:rPr>
          <w:rFonts w:ascii="Amiri" w:hAnsi="Amiri" w:eastAsia="Amiri" w:cs="Amiri"/>
          <w:lang w:bidi="ar-SA"/>
          <w:color w:val="111111"/>
          <w:sz w:val="28"/>
          <w:szCs w:val="28"/>
          <w:rtl/>
        </w:rPr>
        <w:t xml:space="preserve">* فِي انْتِسَابِهِ إِلَى أَهْلِ الْأَدَبِ، وَ لَيْسَ بَيْنَهُ وَ بَينَهُمْ نَسَبٌ وَ لَا سَبَبٌ. وَ مَثَالِبُ هَؤُلَاءِ أكْثَرُ مِنْ أَهْلِ الْعَمُودِ، وَ شِعْرُهُمْ أَولَى بِالْجُمُودِ، بَلْ هُوَ الْجُلْمُودُ!.</w:t>
      </w:r>
    </w:p>
    <w:p>
      <w:pPr>
        <w:pStyle w:val="BookText"/>
      </w:pPr>
      <w:r>
        <w:rPr>
          <w:rFonts w:ascii="Amiri" w:hAnsi="Amiri" w:eastAsia="Amiri" w:cs="Amiri"/>
          <w:lang w:bidi="ar-SA"/>
          <w:color w:val="111111"/>
          <w:sz w:val="28"/>
          <w:szCs w:val="28"/>
          <w:rtl/>
        </w:rPr>
        <w:t xml:space="preserve">وَ فِيَما ذَكَرَهُ الْمَولَى الْأَخُ فِي الْكِتَابِ[376]، مَا يُغْنِي عَنِ الْإِسْهَابِ*، وَ قَدَّ* أَطْنَابَ الْإِطْنَابِ.</w:t>
      </w:r>
    </w:p>
    <w:p>
      <w:pPr>
        <w:pStyle w:val="BookText"/>
      </w:pPr>
      <w:r>
        <w:rPr>
          <w:rFonts w:ascii="Amiri" w:hAnsi="Amiri" w:eastAsia="Amiri" w:cs="Amiri"/>
          <w:lang w:bidi="ar-SA"/>
          <w:color w:val="111111"/>
          <w:sz w:val="28"/>
          <w:szCs w:val="28"/>
          <w:rtl/>
        </w:rPr>
        <w:t xml:space="preserve">وَ أَنْتَ - أَعَزَّكَ اللَّهُ! - إِنْ سَئَلْتَ فِي شَرْعِ الشِّعْرِ عَنْ خَيْرِ مَذَاهِبِهِ، وَ طَلَبْتَ إِمَامًا تَأْتَمُّ بِهِ فِي مَنْدُوبِ النَّظْمِ وَ وَاجِبِهِ؛ فَعَلَيْكَ بِجَامِعِ الْأَلْفَاظِ وَ الْمَعَانِي، وَ الْاِقْتِدَاءِ بِالْقَاضِي الْأُرَّجَانِيِ[377]؛ لَكِنْ مَعَ مُلَاحَظَةِ تَفَاوُتِ الْعَصْرَينِ مِنْ تَرْكِ أَلْفَاظٍ هِيَ فِي زَمَانِنَا وَحْشِيَّةٌ، وَ الْاِكْثَارِ مِمَّا اشْتَهَرَ بَعْدَهُ مِنَ النِّكَاتِ الْبَدِيعِيَّةِ.</w:t>
      </w:r>
    </w:p>
    <w:p>
      <w:pPr>
        <w:pStyle w:val="BookText"/>
      </w:pPr>
      <w:r>
        <w:rPr>
          <w:rFonts w:ascii="Amiri" w:hAnsi="Amiri" w:eastAsia="Amiri" w:cs="Amiri"/>
          <w:lang w:bidi="ar-SA"/>
          <w:color w:val="111111"/>
          <w:sz w:val="28"/>
          <w:szCs w:val="28"/>
          <w:rtl/>
        </w:rPr>
        <w:t xml:space="preserve">هَذَا؛ وَ قَدْ آنَ أَنْ نَتلُوَ عَلَيْكَ آيَاتِ الْكِتَابِ الْمُبِينِ، لِتَزْدَادَ بَصِيرَةً وَ تَكُونَ مِنَ الْمُوقِنِينَ؛ وَ نَرْفَعَ عَنْ مُتَشَابِهَاتِهِ الْحِجَابَ؛ بِآيَاتٍ مُحْكَمَاتٍ هُنَّ أُمُّ الْكِتَابِ؛ وَ نُؤَوِّلَ مُتَشَابِهَاتِهِ، بِمُحْكَمَاتِهِ؛ وَ نُوَضِّحَ الْأَمرَ فِيهِ لِمَنْ لَمْ‌يُدْرِكْ لُطْفَ إِشَارَاتِهِ، وَ لَمْ‌يَفْغَمْهُ* عَرْفُ* عِبَارَاتِهِ؛ وَ نَشْرَحَهُ بَلْ نَشْرَحَ بِهِ الصُّدُورَ، وَ نُجْلِسَ عَرَائِسَ نُصُوصِهَا فِي مِنَصَّةِ* الظُّهُورِ. لِيَعْلَمَ الْمُنْصِفُ أَنِّي لَاأَفْزَعُ* إِلَّا عَنْ لِسَانِهِ، وَ لَاأَكْتُبُ إِلَّا عَنْ بَنَانِهِ؛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تَبَيَّنَ الَْمحَجَّةُ* لِمَنْ أَرَادَ قَصْدَ السَّبِيلِ وَ وَاضِحَ السُّنَّةِ، وَ تُتَمَّمَ الْحُجَّةُ عَلَى الَّذِينَ فِي قُلُوبِهِمْ زَيْغٌ يَبْتَغُونَ مَا تَشَابَهَ مِنْهُ ابْتِغَاءَ الْفِتْنَةِ[378].</w:t>
      </w:r>
    </w:p>
    <w:p>
      <w:pPr>
        <w:pStyle w:val="BookText"/>
      </w:pPr>
      <w:r>
        <w:rPr>
          <w:rFonts w:ascii="Amiri" w:hAnsi="Amiri" w:eastAsia="Amiri" w:cs="Amiri"/>
          <w:lang w:bidi="ar-SA"/>
          <w:color w:val="111111"/>
          <w:sz w:val="28"/>
          <w:szCs w:val="28"/>
          <w:rtl/>
        </w:rPr>
        <w:t xml:space="preserve">قَالَ - أَدَامَ اللَّهُ بَقَاهُ، وَ لَاأَرَانِي /</w:t>
      </w:r>
      <w:r>
        <w:rPr>
          <w:rFonts w:ascii="Times New Roman" w:hAnsi="Times New Roman" w:eastAsia="Times New Roman" w:cs="Times New Roman"/>
          <w:lang w:val="en-US" w:bidi="en-US"/>
          <w:color w:val="111111"/>
          <w:sz w:val="28"/>
          <w:szCs w:val="28"/>
          <w:rtl/>
        </w:rPr>
        <w:t xml:space="preserve">A46/ </w:t>
      </w:r>
      <w:r>
        <w:rPr>
          <w:rFonts w:ascii="Amiri" w:hAnsi="Amiri" w:eastAsia="Amiri" w:cs="Amiri"/>
          <w:lang w:bidi="ar-SA"/>
          <w:color w:val="111111"/>
          <w:sz w:val="28"/>
          <w:szCs w:val="28"/>
          <w:rtl/>
        </w:rPr>
        <w:t xml:space="preserve">يَومًا لَاأَرَاهُ! - : كِتَابِي إِلَيْكَ أَيُّهَا الشَّيْخُ الْإِمَامُ الْأُسْتَاذُ، لِأُعْلِمَكَ أَنِّي مُنْتَبِهٌ - بَلْ مُنَبِّهٌ! - عَنْ سِنَةِ الْغَفْلَةِ، عَادِلٌ عَنِ الطَّرِيقَةِ الجَائِرَةِ - وَ لَولَا الْهَادِي[379] مَا اهْتَدَيْنَا - إِلَى الْجَادَّةِ الْعَدْلَةِ؛ مُهْتَدٍ - بَلْ هَادٍ! - إِلَى وَاضِحِ الَْمحَجَّةِ*، بِأَبْلَغِ حُجَّةٍ. وَ أُحَاشِي أَدِيبًا يَتَخَطَّى عَنِ الطَّرِيقَةِ الْوُسْطَى الَّتِي هِيَ بَينَ تَفْرِيطِ الْمُتَعَجْرِفِينَ، وَ إِفْرَاطِ الْمُتَكَلِّفِينَ؛ وَ قَدْ نَبَّهْنَاكَ نَحْنُ عَلَيْهَا، وَ أَرْشَدْنَاكَ إِلَيهَا؛ وَ نَبَّهْنَاكَ عَلَى أَنَّهَا الْجَامِعَةُ لَِمحَاسِنِ الْمُتَقَدِّمِينَ وَ الْمُتَأَخِّرِينَ، وَ الْفَاقِدَةُ لِعَجْرَفَةِ* الْعَمُودِيِّينَ</w:t>
      </w:r>
      <w:r>
        <w:rPr>
          <w:rStyle w:val="FootnoteReference"/>
        </w:rPr>
        <w:footnoteReference w:id="244"/>
      </w:r>
      <w:r>
        <w:rPr>
          <w:rFonts w:ascii="Amiri" w:hAnsi="Amiri" w:eastAsia="Amiri" w:cs="Amiri"/>
          <w:lang w:bidi="ar-SA"/>
          <w:color w:val="111111"/>
          <w:sz w:val="28"/>
          <w:szCs w:val="28"/>
          <w:rtl/>
        </w:rPr>
        <w:t xml:space="preserve">، وَ تَكَلُّفِ الْمُتَكَلِّفِينَ؛ وَ بَعِيدٌ عَنْ ذِي‌الطَّبْعِ الْمُسْتَقِيمِ، وَ الذِّهْنِ السَّلِيمِ؛ أَنْ يَبْعُدَ عَنِ الْإِنْصَافِ، الَّذِي هُوَ أَحْسَنُ الأَوصَافِ؛ لِيَقْرُبَ إِلَى الْاِعْتِسَافِ وَ يُؤَاثِرَ الْوِفَاقَ عَلَى الْخِلَافِ.</w:t>
      </w:r>
    </w:p>
    <w:p>
      <w:pPr>
        <w:pStyle w:val="BookText"/>
      </w:pPr>
      <w:r>
        <w:rPr>
          <w:rFonts w:ascii="Amiri" w:hAnsi="Amiri" w:eastAsia="Amiri" w:cs="Amiri"/>
          <w:lang w:bidi="ar-SA"/>
          <w:color w:val="111111"/>
          <w:sz w:val="28"/>
          <w:szCs w:val="28"/>
          <w:rtl/>
        </w:rPr>
        <w:t xml:space="preserve">وَ مِمَّا يُحِقُّ الْحَقَّ وَ يُبْطِلُ البَاطِلَ، وَ يُقِرُّ عَيْنَ الْمُوَافِقِ وَ يُرْغِمُ أَنْفَ الُْمجَادِلِ؛ قَولُهُ: لِأَنَّكَ - أَيُّهَا الْمُنْصِفُ! - إِذَا نَظَرْتَ إِلَى الْقَصِيدَةِ، وَجَدْتَهَا كَالْخَرِيدَةِ*؛ لِكُلِّ حُسْنٍ وَ مُحَسِّنَاتٍ، وَ تَجَمُّلٍ بِالْعَرَضِ وَ جَمَالٌ بِالذَّاتِ. فَإِنَّ إِطْرَاءَهُ* فِي الثَّنَاءِ عَلَى الْقَصِيدَةِ وَ إِنْ كَانَ لِعَينِ الرِّضَا، وَ لَكِنَّهُ فَصْلٌ لِلْقَضَاءِ؛ إِذْ مَا حَسَّنَهَا حَلْيُ الْبَدِيعِ إِلَّا لِكَونِهِ حَضَرِيَّةً بَيْضَاءَ، لَا بَدَوِيَّةً سَودَاءَ؛ وَ لَو كَانَتْ مِنَ الْعَجْرَفَاتِ* الْقَدِيمَةِ مَا حَسَّنَهَا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 إِذِ الْحَلْيُ عَلَى الْمُشَوَّهَةِ الذَّمِيمَةِ، لَاتَرْفَعُ لَهَا قِيمَةً؛ وَ قُبِلَتْ مُذْ أَقْبَلَتْ فِي حُلَلِ الْحِضَارَةِ، لِأَنَّهَا شَابَّةٌ عَلَيهَا رَونَقٌ /</w:t>
      </w:r>
      <w:r>
        <w:rPr>
          <w:rFonts w:ascii="Times New Roman" w:hAnsi="Times New Roman" w:eastAsia="Times New Roman" w:cs="Times New Roman"/>
          <w:lang w:val="en-US" w:bidi="en-US"/>
          <w:color w:val="111111"/>
          <w:sz w:val="28"/>
          <w:szCs w:val="28"/>
          <w:rtl/>
        </w:rPr>
        <w:t xml:space="preserve">B46/ </w:t>
      </w:r>
      <w:r>
        <w:rPr>
          <w:rFonts w:ascii="Amiri" w:hAnsi="Amiri" w:eastAsia="Amiri" w:cs="Amiri"/>
          <w:lang w:bidi="ar-SA"/>
          <w:color w:val="111111"/>
          <w:sz w:val="28"/>
          <w:szCs w:val="28"/>
          <w:rtl/>
        </w:rPr>
        <w:t xml:space="preserve">وَ نَضَارَةٌ؛ وَ مَا كَانَتْ تُقْبَلُ لَو كَانَتْ حَيْزَبُونًا* مِنْ سَاكِنَاتِ الدَّهْنَاءِ*، إِذِ الْحُلَلُ عَلَى الْعَجُوزِ السَّودَاءِ، لَاتُلْبِسُهَا حُلَّةَ حُسْنٍ وَ بَهَاءٍ!.</w:t>
      </w:r>
    </w:p>
    <w:p>
      <w:pPr>
        <w:pStyle w:val="BookText"/>
      </w:pPr>
      <w:r>
        <w:rPr>
          <w:rFonts w:ascii="Amiri" w:hAnsi="Amiri" w:eastAsia="Amiri" w:cs="Amiri"/>
          <w:lang w:bidi="ar-SA"/>
          <w:color w:val="111111"/>
          <w:sz w:val="28"/>
          <w:szCs w:val="28"/>
          <w:rtl/>
        </w:rPr>
        <w:t xml:space="preserve">وَ أَمَّا قَولُهُ - أَدَامَ اللَّهُ بَقاءَهُ! - : وَ الشِّعْرُ إِذَا كَانَ مَحْلُولَ* النِّظَامِ - : خَفَّضَ قَدْرَهُ وَ وَسَمَ بِوَصْمٍ* -</w:t>
      </w:r>
    </w:p>
    <w:p>
      <w:pPr>
        <w:pStyle w:val="BookText"/>
      </w:pPr>
      <w:r>
        <w:rPr>
          <w:rFonts w:ascii="Amiri" w:hAnsi="Amiri" w:eastAsia="Amiri" w:cs="Amiri"/>
          <w:lang w:bidi="ar-SA"/>
          <w:color w:val="111111"/>
          <w:sz w:val="28"/>
          <w:szCs w:val="28"/>
          <w:rtl/>
        </w:rPr>
        <w:t xml:space="preserve">لَاتَرْفَعُهُ تَورِيَةٌ وَ لَا اسْتِخْدَامٌ؛ وَ إِذَا كَانَ وَاهِي الْأَسَاسِ يَضُرُّهُ الْاِقْتِبَاسُ، وَ لَايُجْدِيهِ الْجِنَاسُ؛ وَ إِذَا كَانَ أَنَابِيبَ* فِي أَجْوَافِهَا الرِّيحُ، فَلَايُثْقِلُ مَوَازِينَهُ الَّتمْلِيحُ وَ التَّلْمِيحُ؛ فَبَيَانُهُ مَا نَبَّهْنَاكَ سَابِقًا مِنْ أَنَّ الْكَلَامَ كَمَا أَنَّ لَهُ مُحَسِّنَاتٌ لَايَحْسُنُ إِلَّا بِهَا، فَكَذَلِكَ لَهُ مُقَبِّحَاتٌ يَعْرُضُ عَلَيهَا؛ فَقَولُنَا: إِنَّ الْجِنَاسَ وَ الطِّبَاقَ وَ الْمُزَاوَجَةَ وَ الْاِتِّفَاقَ مِنَ الُْمحَسِّنَاتِ، لَيسَ حُكْمًا بِالْحُسْنِ الْفِعْلِيِّ لِكُلِّ كَلَامٍ فِيهِ شَيْ‌ءٌ مِنْ ذَلِكَ، بَلْ ذَلِكَ مَشْرُوطٌ بِعَدَمِ مُقَبِّحَاتٍ تَزِيدُ عَلَى تِلْكَ الُْمحَسِّنَاتِ.</w:t>
      </w:r>
    </w:p>
    <w:p>
      <w:pPr>
        <w:pStyle w:val="BookText"/>
      </w:pPr>
      <w:r>
        <w:rPr>
          <w:rFonts w:ascii="Amiri" w:hAnsi="Amiri" w:eastAsia="Amiri" w:cs="Amiri"/>
          <w:lang w:bidi="ar-SA"/>
          <w:color w:val="111111"/>
          <w:sz w:val="28"/>
          <w:szCs w:val="28"/>
          <w:rtl/>
        </w:rPr>
        <w:t xml:space="preserve">وَ لَيْسَ قَولُ الْبَدِيعِيِّ: يَحْسُنُ فِي الْكَلَامِ، التَّورِيَةُ وَ الْاِسْتِخْدَامُ؛ إِلَّا كَقَولِكَ: يَحْسُنُ فِي الْإِنْسَانِ، الشَّنَبُ* فِي الثَّغْرِ* وَ الْفَلَجُ فِي الْأَسْنَانِ؛ فَكَمَا لَاتَحْكُمُ بِحُسْنِ جَارِيَةٍ شَنْبَاءَ، إِذَا كَانَتْ سَودَاءَ عَمْيَاءَ؛ وَ لَاتُسَمَّى الْعَجُوزَ الشَّمْطَاءَ* حَسْنَاءَ</w:t>
      </w:r>
      <w:r>
        <w:rPr>
          <w:rStyle w:val="FootnoteReference"/>
        </w:rPr>
        <w:footnoteReference w:id="245"/>
      </w:r>
      <w:r>
        <w:rPr>
          <w:rFonts w:ascii="Amiri" w:hAnsi="Amiri" w:eastAsia="Amiri" w:cs="Amiri"/>
          <w:lang w:bidi="ar-SA"/>
          <w:color w:val="111111"/>
          <w:sz w:val="28"/>
          <w:szCs w:val="28"/>
          <w:rtl/>
        </w:rPr>
        <w:t xml:space="preserve">، وَ لَوكَانَتْ عَلَى وَجْنَتِهَا* السَّودَاءِ</w:t>
      </w:r>
      <w:r>
        <w:rPr>
          <w:rStyle w:val="FootnoteReference"/>
        </w:rPr>
        <w:footnoteReference w:id="246"/>
      </w:r>
      <w:r>
        <w:rPr>
          <w:rFonts w:ascii="Amiri" w:hAnsi="Amiri" w:eastAsia="Amiri" w:cs="Amiri"/>
          <w:lang w:bidi="ar-SA"/>
          <w:color w:val="111111"/>
          <w:sz w:val="28"/>
          <w:szCs w:val="28"/>
          <w:rtl/>
        </w:rPr>
        <w:t xml:space="preserve">شَامَةٌ* خَضْرَاءُ؛ كَذَلِكَ لَانَحْكُمُ بِالْحُسْنِ عَلَى بَيْتٍ رَدِي‌ءِ السَّبْكِ، وَاهِي النَّسْجِ، قَبِيحِ اللَّفْظِ، سَاقِطِ الْمَعْنَى؛ بِمُجَرَّدِ جِنَاسٍ بَينَ لَفْظَيهِ، وَ تَشَابُهٍ بَينَ طَرَفَيْهِ. نَعَمْ! لَنَا أَنْ نَقُولَ: هَذَا الْبَيْتُ الْقَبِيحُ فِيهِ تَورِيَةٌ حَسَنَةٌ، أَو: إِنَّ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مُرَاعَاةَ النَّظِيرِ فِيهِ /</w:t>
      </w:r>
      <w:r>
        <w:rPr>
          <w:rFonts w:ascii="Times New Roman" w:hAnsi="Times New Roman" w:eastAsia="Times New Roman" w:cs="Times New Roman"/>
          <w:lang w:val="en-US" w:bidi="en-US"/>
          <w:color w:val="111111"/>
          <w:sz w:val="28"/>
          <w:szCs w:val="28"/>
          <w:rtl/>
        </w:rPr>
        <w:t xml:space="preserve">A47/ </w:t>
      </w:r>
      <w:r>
        <w:rPr>
          <w:rFonts w:ascii="Amiri" w:hAnsi="Amiri" w:eastAsia="Amiri" w:cs="Amiri"/>
          <w:lang w:bidi="ar-SA"/>
          <w:color w:val="111111"/>
          <w:sz w:val="28"/>
          <w:szCs w:val="28"/>
          <w:rtl/>
        </w:rPr>
        <w:t xml:space="preserve">لَوكَانَ فِي بَيْتٍ حَسَنٍ لَكَانَتْ مُسْتَحْسَنَةً؛ كَمَا أَنَّهُ لَكَ أَنْ تَقُولَ: مَا أَحْسَنَ هَذِهِ الشَّامَةَ* الْخَضْرَاءَ، لَوكَانَتْ فِي وَجْنَةٍ* حَمْرَاءَ، لِجَارِيَةٍ بَيْضَاءَ؛ أَو: هَذَا الْحَاجِبُ حَسَنٌ وَ إِنْ كَانَ فِي وَجْهٍ كَثِيرِ الْمَعَايِبِ.</w:t>
      </w:r>
    </w:p>
    <w:p>
      <w:pPr>
        <w:pStyle w:val="BookText"/>
      </w:pPr>
      <w:r>
        <w:rPr>
          <w:rFonts w:ascii="Amiri" w:hAnsi="Amiri" w:eastAsia="Amiri" w:cs="Amiri"/>
          <w:lang w:bidi="ar-SA"/>
          <w:color w:val="111111"/>
          <w:sz w:val="28"/>
          <w:szCs w:val="28"/>
          <w:rtl/>
        </w:rPr>
        <w:t xml:space="preserve">وَ أَمَّا الْحُكْمُ بِالْحُسنِ الْفِعْلِيِّ فِي [الْوَجْهِ أَوِ الْبَيتِ</w:t>
      </w:r>
      <w:r>
        <w:rPr>
          <w:rStyle w:val="FootnoteReference"/>
        </w:rPr>
        <w:footnoteReference w:id="247"/>
      </w:r>
      <w:r>
        <w:rPr>
          <w:rFonts w:ascii="Amiri" w:hAnsi="Amiri" w:eastAsia="Amiri" w:cs="Amiri"/>
          <w:lang w:bidi="ar-SA"/>
          <w:color w:val="111111"/>
          <w:sz w:val="28"/>
          <w:szCs w:val="28"/>
          <w:rtl/>
        </w:rPr>
        <w:t xml:space="preserve">] وَ فِي جَمِيعِ مَظَاهِرِ الْحُسنِ لَايَكُونُ إِلَّا بِوُجُودِ عِدَّةٍ مِنْ مُعْظَمِ الُْمحَسِّنَاتِ مَعَ الْخُلُوِّ عَنِ الْمُقَبِّحَاتِ أَصْلًا، وَ لَاأَقَلَّ مِنْ</w:t>
      </w:r>
      <w:r>
        <w:rPr>
          <w:rStyle w:val="FootnoteReference"/>
        </w:rPr>
        <w:footnoteReference w:id="248"/>
      </w:r>
      <w:r>
        <w:rPr>
          <w:rFonts w:ascii="Amiri" w:hAnsi="Amiri" w:eastAsia="Amiri" w:cs="Amiri"/>
          <w:lang w:bidi="ar-SA"/>
          <w:color w:val="111111"/>
          <w:sz w:val="28"/>
          <w:szCs w:val="28"/>
          <w:rtl/>
        </w:rPr>
        <w:t xml:space="preserve">زِيَادَةِ الُْمحَسِّنَاتِ عَلَيهَا بِحَسَبِ الْقُوَّةِ.</w:t>
      </w:r>
    </w:p>
    <w:p>
      <w:pPr>
        <w:pStyle w:val="BookText"/>
      </w:pPr>
      <w:r>
        <w:rPr>
          <w:rFonts w:ascii="Amiri" w:hAnsi="Amiri" w:eastAsia="Amiri" w:cs="Amiri"/>
          <w:lang w:bidi="ar-SA"/>
          <w:color w:val="111111"/>
          <w:sz w:val="28"/>
          <w:szCs w:val="28"/>
          <w:rtl/>
        </w:rPr>
        <w:t xml:space="preserve">ثُمَّ إِنَّ مَا لِلْكَلَامِ مِنَ الْمُقَبِّحَاتِ، مِنهَا أُمُورٌ جُزْئِيَّةٌ يُمْكِنُ أَنْ يَنْعَسِفَ</w:t>
      </w:r>
      <w:r>
        <w:rPr>
          <w:rStyle w:val="FootnoteReference"/>
        </w:rPr>
        <w:footnoteReference w:id="249"/>
      </w:r>
      <w:r>
        <w:rPr>
          <w:rFonts w:ascii="Amiri" w:hAnsi="Amiri" w:eastAsia="Amiri" w:cs="Amiri"/>
          <w:lang w:bidi="ar-SA"/>
          <w:color w:val="111111"/>
          <w:sz w:val="28"/>
          <w:szCs w:val="28"/>
          <w:rtl/>
        </w:rPr>
        <w:t xml:space="preserve">* بِالْحُسْنِ إِذَا عَارَضَتْهَا</w:t>
      </w:r>
      <w:r>
        <w:rPr>
          <w:rStyle w:val="FootnoteReference"/>
        </w:rPr>
        <w:footnoteReference w:id="250"/>
      </w:r>
      <w:r>
        <w:rPr>
          <w:rFonts w:ascii="Amiri" w:hAnsi="Amiri" w:eastAsia="Amiri" w:cs="Amiri"/>
          <w:lang w:bidi="ar-SA"/>
          <w:color w:val="111111"/>
          <w:sz w:val="28"/>
          <w:szCs w:val="28"/>
          <w:rtl/>
        </w:rPr>
        <w:t xml:space="preserve">مُحَسِّنَاتٌ هِيَ أَقْوَى مِنْهَا؛</w:t>
      </w:r>
    </w:p>
    <w:p>
      <w:pPr>
        <w:pStyle w:val="BookText"/>
      </w:pPr>
      <w:r>
        <w:rPr>
          <w:rFonts w:ascii="Amiri" w:hAnsi="Amiri" w:eastAsia="Amiri" w:cs="Amiri"/>
          <w:lang w:bidi="ar-SA"/>
          <w:color w:val="111111"/>
          <w:sz w:val="28"/>
          <w:szCs w:val="28"/>
          <w:rtl/>
        </w:rPr>
        <w:t xml:space="preserve">وَ مِنهَا مَا هِيَ بِمَنْزِلَةِ مَا لِلْأَعْضَاءِ مِنَ الْآفَاتِ؛ فَكَمَا لَايَمِيلُ الطَّبْعُ إِلَى شَيْخٍ أَعْمَى أَشَلَّ أَعْرَجَ، وَ إِنْ كَانَ ذَاحَاجِبٍ مُزَجَّجٍ، وَ ثَغْرٍ* مُفَلَّجٍ*؛ كَذَلِكَ لَايَمِيلُ الطَّبْعُ إِلَى الْكَلَامِ إِلَّا مَعَ خُلُوِّهِ عَنْ هَذَا الْقِسْمِ مِنَ الْمُقَبِّحَاتِ الَّتِي هِيَ بَعْدَ عَدَمِ وُجُودِ شَرَائِطِ الْبَلَاغَةِ فِيهِ أُمُورٌ كَثِيرَةٌ؛ وَ الْإِجمَالُ فِيهِ الْأَمرَانِ اللَّذَانِ نَبَّهْنَا عَلَيهِمَا، وَ هُمَا: التَّعَجْرُفُ، وَ التَّكَلُّفُ.</w:t>
      </w:r>
    </w:p>
    <w:p>
      <w:pPr>
        <w:pStyle w:val="BookText"/>
      </w:pPr>
      <w:r>
        <w:rPr>
          <w:rFonts w:ascii="Amiri" w:hAnsi="Amiri" w:eastAsia="Amiri" w:cs="Amiri"/>
          <w:lang w:bidi="ar-SA"/>
          <w:color w:val="111111"/>
          <w:sz w:val="28"/>
          <w:szCs w:val="28"/>
          <w:rtl/>
        </w:rPr>
        <w:t xml:space="preserve">وَ قَدْ أَحْسَنَ بَيَانَهُ الْمَولَى الْأَخُ، إِلَّا أَنَّ قَولَهُ: وَ إِذَا خَلَا مِنْ مَعْنًى مُخْتَرَعٍ، وَ أَمْرٍ مُبْتَدَعٍ؛ مِمَّا لَايُمْكِنُ الْتِزَامٌ بِظَاهِرِهِ!، إِذِ الْاِخْتِرَاعُ مِمَّا لَايَقَعُ لِلشَّاعِرِ إِلَّا قَلِيلًا،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اشْتِرَاطُهُ</w:t>
      </w:r>
      <w:r>
        <w:rPr>
          <w:rStyle w:val="FootnoteReference"/>
        </w:rPr>
        <w:footnoteReference w:id="251"/>
      </w:r>
      <w:r>
        <w:rPr>
          <w:rFonts w:ascii="Amiri" w:hAnsi="Amiri" w:eastAsia="Amiri" w:cs="Amiri"/>
          <w:lang w:bidi="ar-SA"/>
          <w:color w:val="111111"/>
          <w:sz w:val="28"/>
          <w:szCs w:val="28"/>
          <w:rtl/>
        </w:rPr>
        <w:t xml:space="preserve">فِي حُسْنِ الشِّعْرِ مُوجِبٌ لِخُرُوجِ أَكْثَرِ أَشْعَارِ الْمُتَقَدِّمِينَ وَ الْمُتَأَخِّرِينَ عَنْ حَرِيمِ الْحُسْنِ وَ الْإِجَادَةِ. وَ هَذَا الشَّرْطُ عَلَى الْعَمُودِيِّينَ</w:t>
      </w:r>
      <w:r>
        <w:rPr>
          <w:rStyle w:val="FootnoteReference"/>
        </w:rPr>
        <w:footnoteReference w:id="252"/>
      </w:r>
      <w:r>
        <w:rPr>
          <w:rFonts w:ascii="Amiri" w:hAnsi="Amiri" w:eastAsia="Amiri" w:cs="Amiri"/>
          <w:lang w:bidi="ar-SA"/>
          <w:color w:val="111111"/>
          <w:sz w:val="28"/>
          <w:szCs w:val="28"/>
          <w:rtl/>
        </w:rPr>
        <w:t xml:space="preserve">أَكْثَرُ ضَرَرًا، وَ أَعْظَمُ خَطَرًا؛ فَلَابُدَّ أَنْ يَكُونَ الْمُرَادُ الْاِخْتِرَاعَ بِغَيرِ مَعْنَاهُ الْاِصْطِلَاحِيِّ؛ /</w:t>
      </w:r>
      <w:r>
        <w:rPr>
          <w:rFonts w:ascii="Times New Roman" w:hAnsi="Times New Roman" w:eastAsia="Times New Roman" w:cs="Times New Roman"/>
          <w:lang w:val="en-US" w:bidi="en-US"/>
          <w:color w:val="111111"/>
          <w:sz w:val="28"/>
          <w:szCs w:val="28"/>
          <w:rtl/>
        </w:rPr>
        <w:t xml:space="preserve">B47/ </w:t>
      </w:r>
      <w:r>
        <w:rPr>
          <w:rFonts w:ascii="Amiri" w:hAnsi="Amiri" w:eastAsia="Amiri" w:cs="Amiri"/>
          <w:lang w:bidi="ar-SA"/>
          <w:color w:val="111111"/>
          <w:sz w:val="28"/>
          <w:szCs w:val="28"/>
          <w:rtl/>
        </w:rPr>
        <w:t xml:space="preserve">أَو: إِنَّ الْمُرَادَ: إِذَا خَلَا مِنهُ وَ كَانَ مَعَ ذَلِكَ مِنَ الْمَتَانَةِ صَفْرًا، وَ مِنْ حُسْنِ الْأُسْلُوبِ الْآخِذِ بِمَجَامِعِ الْقُلُوبِ خَالِيًا قَفْرًا؛ فَإِنَّهُ لَاتُرْفَعُ</w:t>
      </w:r>
      <w:r>
        <w:rPr>
          <w:rStyle w:val="FootnoteReference"/>
        </w:rPr>
        <w:footnoteReference w:id="253"/>
      </w:r>
      <w:r>
        <w:rPr>
          <w:rFonts w:ascii="Amiri" w:hAnsi="Amiri" w:eastAsia="Amiri" w:cs="Amiri"/>
          <w:lang w:bidi="ar-SA"/>
          <w:color w:val="111111"/>
          <w:sz w:val="28"/>
          <w:szCs w:val="28"/>
          <w:rtl/>
        </w:rPr>
        <w:t xml:space="preserve">الْيَدُ عَنِ الْأَمْرَينِ إِلَّا لِأَجْلِ الْاِخْتِرَاعِ أَو نَحوِهِ؛ وَ إِذَا خَلَا الْكَلَامُ مِنْ هِذِهِ الْأُمُورِ الثَّلَاثَةِ كَانَ سَاقِطًا؛ فَلْيُتَأَمَّلْ!.</w:t>
      </w:r>
    </w:p>
    <w:p>
      <w:pPr>
        <w:pStyle w:val="BookText"/>
      </w:pPr>
      <w:r>
        <w:rPr>
          <w:rFonts w:ascii="Amiri" w:hAnsi="Amiri" w:eastAsia="Amiri" w:cs="Amiri"/>
          <w:lang w:bidi="ar-SA"/>
          <w:color w:val="111111"/>
          <w:sz w:val="28"/>
          <w:szCs w:val="28"/>
          <w:rtl/>
        </w:rPr>
        <w:t xml:space="preserve">وَ كَذَلِكَ قَولُهُ: لَمْ‌يَقُمْ صَدرُهُ بَدِيعٌ، إِذِ الْاِخْتِرَاعُ مِنْ أَعْظَمِ نِكَاتِ الْبَدِيعِ، وَ كَذَلِكَ حُسْنُ الْأُسلُوبِ؛ لأَنَّهُ رَاجِعٌ إِلَى بَعْضِ الْاِئْتِلَافَاتِ الْمَذْكُورَةِ فِي فَنِّهِ. وَ أَمَّا الْمَتَانَةُ فَهِيَ مِنَ الْمُتَشَابِهَاتِ لَانَعْلَمُ الْمُرَادَ مِنهَا، لِنَرَى أَنَّهَا هَلْ يَرْجِعُ إِلَى إِحْدَى نِكَاتِ الْبَدِيعِ أَمْ لَا. فَلَابُدَّ أَنْ يَكُونَ الْمُرَادُ غَيرَهُمَا مِنَ الْبَدِيعِ، أَو خُصُوصَ مَا دُونَهُ مِنَ الُْمحَسِّنَاتِ؛ كَمَا يُرْشِدُ إِلَيهِ مَا مَثَّلَ بِهِ فِي قَولِهِ: وَ مَنْ حَلَاهُ بِهَذَا الْحَالِ، وَ زَيَّنَهُ وَ هُوَ بِتِلْكَ الْخِلَالِ*؛ كَانَ كَمَنْ حَلَا الْعَكَرَ* بِالدُّرَرِ، وَ الْكَرَبَ* بِالذَّهَبِ؛ وَ رَخِيصَ الْعَمُودِ، بِثَمِينِ الْعُقُودِ؛ وَ طَوَّقَ عُنُقَ الْجَرَادَةِ - لَوكَانَ لَهُ ذَلِكَ! - بِأَبْهَى قِلَادَةٍ؛ وَ كَسَا النِّعَاجَ*، حُلَلَ الدِّيبَاجِ؛ وَ أَلْبَسَ أُمَ‌حُبَيْن*، مِنَ الْوَشْيِ* حُلَّتَينِ. وَ لَكِنْ يَخْتَصُّ ذَلِكَ بِمَا إِذَا تَجَاوَزَ الْحَدَّ، وَ كَانَ فِي الْكَلَامِ بِمَنْزِلَةِ الْعُيُوبِ الَّتِي مَثَّلْنَا بِهَا فِي الْجَسَدِ. وَ أَمَّا الْقَلِيلُ مِنهُ فَقَدْ يُتَسَامَحُ فِيهِ إِذَا تَوَقَّفَ نَظْمُ مَعْنَى مُخْتَرَعٍ عَلَيهِ، أَو دَعَتِ الضَّرُورَةُ إِلَيهِ.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كَثِيرًا مَّا لَايَتَأَتَّى الْمَعَانِي الْجَيِّدَةُ، وَ التَّشْبِيهَاتُ الْحَسَنَةُ؛ إِلَّا مَعَ بَعضِ ألْفَاظٍ سَاقِطَةٍ، وَ قَوَافِي غَيرِ مُتَمَكِّنَةٍ؛ وَ لَايُمْكِنُ نَظْمُ الْمَعْنَى الْجَلِيلِ، إِلَّا بِتَكَلُّفٍ قَلِيلٍ. فَلَانَرَى لِلشَّاعِرِ أَنْ يَرْفَعَ /</w:t>
      </w:r>
      <w:r>
        <w:rPr>
          <w:rFonts w:ascii="Times New Roman" w:hAnsi="Times New Roman" w:eastAsia="Times New Roman" w:cs="Times New Roman"/>
          <w:lang w:val="en-US" w:bidi="en-US"/>
          <w:color w:val="111111"/>
          <w:sz w:val="28"/>
          <w:szCs w:val="28"/>
          <w:rtl/>
        </w:rPr>
        <w:t xml:space="preserve">A48/ </w:t>
      </w:r>
      <w:r>
        <w:rPr>
          <w:rFonts w:ascii="Amiri" w:hAnsi="Amiri" w:eastAsia="Amiri" w:cs="Amiri"/>
          <w:lang w:bidi="ar-SA"/>
          <w:color w:val="111111"/>
          <w:sz w:val="28"/>
          <w:szCs w:val="28"/>
          <w:rtl/>
        </w:rPr>
        <w:t xml:space="preserve">الْيَدَ عَنِ الْمَعَانِي اللَّطِيفَةِ، وَ النِّكَاتِ الطَّرِيفَةِ؛ لِأَدْنَى تَكَلُّفٍ وَ نَحْوِهِ. كَمَا أَنَّا لَانَسْمَحُ لَهُ ارْتِكَابَ ذَلِكَ لِأَيِّ مَعْنَى عَرَضَ، وَ تَشْبِيهٍ سَنَحَ.</w:t>
      </w:r>
    </w:p>
    <w:p>
      <w:pPr>
        <w:pStyle w:val="BookText"/>
      </w:pPr>
      <w:r>
        <w:rPr>
          <w:rFonts w:ascii="Amiri" w:hAnsi="Amiri" w:eastAsia="Amiri" w:cs="Amiri"/>
          <w:lang w:bidi="ar-SA"/>
          <w:color w:val="111111"/>
          <w:sz w:val="28"/>
          <w:szCs w:val="28"/>
          <w:rtl/>
        </w:rPr>
        <w:t xml:space="preserve">وَ الْقَولُ الْكُلِّيُّ فِي ذَلِكَ هُوَ: إِنْ زَادَ حُسْنُ مَا قَصَدَ نَظْمَهُ عَلَى الْقُبْحِ الَّذِي لَابُدَّ مِنهُ، فَلَابَأْسَ بِهِ حِينَئِذٍ؛ وَ إِنْ رَجَحَ قُبْحُ التَّكَلُّفِ عَلَى حُسْنِ الْمَعْنَى الْمَقْصُودِ، فَتَرْكُ نَظْمِهِ هُوَ الْأَرْجَحُ.</w:t>
      </w:r>
    </w:p>
    <w:p>
      <w:pPr>
        <w:pStyle w:val="BookText"/>
      </w:pPr>
      <w:r>
        <w:rPr>
          <w:rFonts w:ascii="Amiri" w:hAnsi="Amiri" w:eastAsia="Amiri" w:cs="Amiri"/>
          <w:lang w:bidi="ar-SA"/>
          <w:color w:val="111111"/>
          <w:sz w:val="28"/>
          <w:szCs w:val="28"/>
          <w:rtl/>
        </w:rPr>
        <w:t xml:space="preserve">وَ أَمَّا مَوَارِدُهُ فِمِمَّا لَايُمْكِنُ بِقَولٍ كُلِّيٍّ، فَهُوَ مَوكُولٌ إِلَى تَأَمُّلِ النَّاظِمِ، وَ حُكْمِ أَرْبَابِ الْخِبْرَةِ وَ الْبَصِيرَةِ. وَ الْوَجهُ فِيهِ هُوَ مَا عَرَفْتَ سَابِقًا مِنْ أَنَّ الْقُبْحَ الْقَلِيلَ يُتَسَامَحُ فِيهِ إِذَا كَانَ فِي ضِمْنِ الْحُسْنِ الْكَثِيرِ.</w:t>
      </w:r>
    </w:p>
    <w:p>
      <w:pPr>
        <w:pStyle w:val="BookText"/>
      </w:pPr>
      <w:r>
        <w:rPr>
          <w:rFonts w:ascii="Amiri" w:hAnsi="Amiri" w:eastAsia="Amiri" w:cs="Amiri"/>
          <w:lang w:bidi="ar-SA"/>
          <w:color w:val="111111"/>
          <w:sz w:val="28"/>
          <w:szCs w:val="28"/>
          <w:rtl/>
        </w:rPr>
        <w:t xml:space="preserve">وَ مَنْ أَرَادَ الْاِقْتِصَارَ فِي النَّظْمِ عَلَى الشِّعْرِ الْمُشْتَمِلِ عَلَى الْحُسْنِ الْمَطْلُوبِ، الْخَالِي مِنْ جَمِيعِ الْعُيُوبِ؛ فَقَدْ رَامَ صَعْبًا أَلْبَتَّةَ، وَ لَمْ‌يَتَمَكَّنْ طُولَ عُمْرِهِ إِلَّا عَلَى نَظْمِ أَبْيَاتٍ أَرْبَعَةٍ أَو سِتَّةٍ!.</w:t>
      </w:r>
    </w:p>
    <w:p>
      <w:pPr>
        <w:pStyle w:val="BookText"/>
      </w:pPr>
      <w:r>
        <w:rPr>
          <w:rFonts w:ascii="Amiri" w:hAnsi="Amiri" w:eastAsia="Amiri" w:cs="Amiri"/>
          <w:lang w:bidi="ar-SA"/>
          <w:color w:val="111111"/>
          <w:sz w:val="28"/>
          <w:szCs w:val="28"/>
          <w:rtl/>
        </w:rPr>
        <w:t xml:space="preserve">وَ مَنْ تَأَمَّلَ فِي مَحَاسِنِ الشُّعَرَاءِ الُْمجِيدِينَ، مِنَ الْمُتَقَدِّمِينَ وَ الْمُتَأَخِّرِينَ؛ لَمْ‌يَقَعْ طَرفُهُ عَلَى بَيْتٍ، إِلَّا وَ فِيهِ مَوضِعٌ لِلَوْ وَ لَيْتَ!.</w:t>
      </w:r>
    </w:p>
    <w:p>
      <w:pPr>
        <w:pStyle w:val="BookText"/>
      </w:pPr>
      <w:r>
        <w:rPr>
          <w:rFonts w:ascii="Amiri" w:hAnsi="Amiri" w:eastAsia="Amiri" w:cs="Amiri"/>
          <w:lang w:bidi="ar-SA"/>
          <w:color w:val="111111"/>
          <w:sz w:val="28"/>
          <w:szCs w:val="28"/>
          <w:rtl/>
        </w:rPr>
        <w:t xml:space="preserve">وَ أَصْعَبُ مِنْ ذَلِكَ مَا لَو حَاوَلَ جَمِيعَ مَا لِلْمَحَاسِنِ مِنَ الْفُنُونِ، فَإِنَّهُ مِنَ الْمُمْتَنِعِ الَّذِي لَايَكُونُ؛ إِذِ الرِّقَّةُ وَ الْقُوَّةُ صِفَتَانِ مُحَسِّنَتَانِ، وَ هُمَا مُتَضَادَّتَانِ؛ وَ مَسْلَكُ الْبِدَاوَةِ وَ الْحِضَارَةِ فِي كُلٍّ مِنْهُمَا حُسْنٌ وَ لَايَكَادَانِ يَجْتَمِعَانِ.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لَايَخْتَصُّ بِالشِّعْرِ هَذِهِ الْخِلَالُ*، بَلْ هِيَ عَامَّةٌ فِي جَمِيعِ مَظَاهِرِ الْحُسْنِ وَ الْحَالِ؛ فَفِي الثَّوبِ الصَّفِيقِ</w:t>
      </w:r>
      <w:r>
        <w:rPr>
          <w:rStyle w:val="FootnoteReference"/>
        </w:rPr>
        <w:footnoteReference w:id="254"/>
      </w:r>
      <w:r>
        <w:rPr>
          <w:rFonts w:ascii="Amiri" w:hAnsi="Amiri" w:eastAsia="Amiri" w:cs="Amiri"/>
          <w:lang w:bidi="ar-SA"/>
          <w:color w:val="111111"/>
          <w:sz w:val="28"/>
          <w:szCs w:val="28"/>
          <w:rtl/>
        </w:rPr>
        <w:t xml:space="preserve">* مَحَاسِنُ لَايُعْقَلُ أَنْ تُوجَدَ فِي الرَّقِيقِ وَ بِالْعَكْسِ، وَ لِلسُّمْرِ* الْمَهَازِيلِ* مَحَاسِنُ لَاتُوجَدُ /</w:t>
      </w:r>
      <w:r>
        <w:rPr>
          <w:rFonts w:ascii="Times New Roman" w:hAnsi="Times New Roman" w:eastAsia="Times New Roman" w:cs="Times New Roman"/>
          <w:lang w:val="en-US" w:bidi="en-US"/>
          <w:color w:val="111111"/>
          <w:sz w:val="28"/>
          <w:szCs w:val="28"/>
          <w:rtl/>
        </w:rPr>
        <w:t xml:space="preserve">B48/ </w:t>
      </w:r>
      <w:r>
        <w:rPr>
          <w:rFonts w:ascii="Amiri" w:hAnsi="Amiri" w:eastAsia="Amiri" w:cs="Amiri"/>
          <w:lang w:bidi="ar-SA"/>
          <w:color w:val="111111"/>
          <w:sz w:val="28"/>
          <w:szCs w:val="28"/>
          <w:rtl/>
        </w:rPr>
        <w:t xml:space="preserve">فِي الْبِيضِ السِّمَانِ* وَ بِالْعَكْسِ. وَ لَاتَكَادُ تَرَى جَارِيَةً حَسْنَاءَ إِلَّا وَ فِيهَا مَعَايِبُ مَعْدُودَةٌ، وَ جِهَاتٌ لِلْحُسْنِ مَفْقُودَةٌ؛ بَلْ لَمْ‌نَسْمَعْ بِخِلَافِهِ إِلَّا مَا يَقُولُهُ عُلَمَاءُ التَّارِيخِ مِنْ أَمْرِ شِيرِينَ، حَظِيَّةِ* أَبَرْوِيزَ[380].</w:t>
      </w:r>
    </w:p>
    <w:p>
      <w:pPr>
        <w:pStyle w:val="BookText"/>
      </w:pPr>
      <w:r>
        <w:rPr>
          <w:rFonts w:ascii="Amiri" w:hAnsi="Amiri" w:eastAsia="Amiri" w:cs="Amiri"/>
          <w:lang w:bidi="ar-SA"/>
          <w:color w:val="111111"/>
          <w:sz w:val="28"/>
          <w:szCs w:val="28"/>
          <w:rtl/>
        </w:rPr>
        <w:t xml:space="preserve">فَظَهَرَ مِنْ ذَلِكَ أَنَّ اعْتِرَاضَ الْعَمُودِيِّينَ</w:t>
      </w:r>
      <w:r>
        <w:rPr>
          <w:rStyle w:val="FootnoteReference"/>
        </w:rPr>
        <w:footnoteReference w:id="255"/>
      </w:r>
      <w:r>
        <w:rPr>
          <w:rFonts w:ascii="Amiri" w:hAnsi="Amiri" w:eastAsia="Amiri" w:cs="Amiri"/>
          <w:lang w:bidi="ar-SA"/>
          <w:color w:val="111111"/>
          <w:sz w:val="28"/>
          <w:szCs w:val="28"/>
          <w:rtl/>
        </w:rPr>
        <w:t xml:space="preserve">عَلَى الشِّعْرِ الْمَبْنِيِّ عَلَى الرِّقَّةِ، بِأَنَّهُ لَيسَ فِيهِ مَتَانَةٌ؛ وَ الَّذِي عَلَى مَسْلَكِ الْحِضَارَةِ، بِأَنَّهُ مَا فِيهِ بِدَاوَةٌ، نَاشٍ مِنْ فَرْطِ الْجَهْلِ وَ الْغَبَاوَةِ؛ وَ مَا هُوَ إِلَّا كَالْاِعْتِرَاضِ عَلَى الثَّوبِ الْمَطْلُوبِ لِرِقَّتِهِ، بِأَنَّهُ مَا فِيهِ صَفَاقَةٌ!. فَلَيسَ لِلشَّاعِرِ أَنْ يَرفَعَ الْيَدَ عَنْ جَمِيعِ الَْمحَاسِنِ الْمَعْنَوِيَّةِ وَ اللَّفْظِيَّةِ؛ وَ يَقْنَعَ بِخُلُوِّ الشِّعْرِ عَنْ صُنُوفِ الْعُيُوبِ فَيُدْخِلَ شِعْرَهُ فِي عِدَادِ كَلَامِ الْعَوَامِّ، وَ لَا أَنْ يَتَكَلَّفَ الْجَمْعَ بَينَ جَمِيعِ مَا لِلْحُسْنِ مِنَ الْأَقْسَامِ؛ وَ لَا أَنْ يَقْتَصِرَ عَلَى فَنٍّ وَاحِدٍ، فَيَفُوتُهُ ثَمَرَاتُ بَاقِي الْفَوَائِدِ؛ فَإِنَّ الشِّعْرَ بُسْتَانٌ يَحْسُنُ أَنْ تَكُونَ فِيهِ صُنُوفُ الْأَشْجَارِ وَ الِّثمَارِ، وَ ضُرُوبُ الْأَزْهَارِ وَ الْأَنْوَارِ. فَيَنْبَغِي أَنْ يَصْرِفَ الْهَمَّ تَارَةً نَحْوَ الْمَعَانِي فَيَأْتِيَ مِنْهَا بِالْمُعْجِزَاتِ، وَ يُوَجِّهَ الْفِكْرَ تَارَةً نَحْوَ الْأَلْفَاظِ وَ النِّكَاتِ؛ فَيَأْخُذَ مِنَ الْحُسْنِ بِجَمِيعِ أَطْرَافِهِ، وَ يَأْتِيَ مِنْهُ بِجَمِيعِ أَصْنَافِهِ.</w:t>
      </w:r>
    </w:p>
    <w:p>
      <w:pPr>
        <w:pStyle w:val="BookText"/>
      </w:pPr>
      <w:r>
        <w:rPr>
          <w:rFonts w:ascii="Amiri" w:hAnsi="Amiri" w:eastAsia="Amiri" w:cs="Amiri"/>
          <w:lang w:bidi="ar-SA"/>
          <w:color w:val="111111"/>
          <w:sz w:val="28"/>
          <w:szCs w:val="28"/>
          <w:rtl/>
        </w:rPr>
        <w:t xml:space="preserve">وَ الْأَدَبُ يَشْتَكِي مِمَّنْ لَاهِمَّةَ لَهُ إِلَّا الْجِنَاسَ بَينَ اللَّفْظَيْنِ، وَ الطِّبَاقَ بَينَ اثْنَيْنِ، وَ الْجَمعَ بَينَ مِثْلَيْنِ؛ كَمَا انَّهُ يَشْتَكِي مِمَّنْ لَا هَمَّ لَهُ إِلَّا ذِكْرَ الدِّمَنِ* وَ الْأَطْلَالِ*،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النِّيَاقِ* وَ الْجِمَالِ؛ هَمُّهُ مَقْصُورٌ عَلَى الْأَلْفَاظِ؛ وَ لَيْسَ لَهُ /</w:t>
      </w:r>
      <w:r>
        <w:rPr>
          <w:rFonts w:ascii="Times New Roman" w:hAnsi="Times New Roman" w:eastAsia="Times New Roman" w:cs="Times New Roman"/>
          <w:lang w:val="en-US" w:bidi="en-US"/>
          <w:color w:val="111111"/>
          <w:sz w:val="28"/>
          <w:szCs w:val="28"/>
          <w:rtl/>
        </w:rPr>
        <w:t xml:space="preserve">A49/ </w:t>
      </w:r>
      <w:r>
        <w:rPr>
          <w:rFonts w:ascii="Amiri" w:hAnsi="Amiri" w:eastAsia="Amiri" w:cs="Amiri"/>
          <w:lang w:bidi="ar-SA"/>
          <w:color w:val="111111"/>
          <w:sz w:val="28"/>
          <w:szCs w:val="28"/>
          <w:rtl/>
        </w:rPr>
        <w:t xml:space="preserve">عِنَايَةٌ بِمَلِيحِ الْمَعَانِي، وَ لَا انْتِقَادٌ لِفَصِيحِ الْمَبَانِي؛ وَ لَا الْتِفَاتٌ إِلَى حُسْنِ السَّبْكِ وَ التَّأْلِيفِ، وَ مَتَانَةِ الْنَّظْمِ وَ التَّرْصِيفِ؛ وَ لَا مُرَاعَاةٌ لِلنَّظَائِرِ، وَ لَا الْتِفَاتٌ إِلَى النَّوَادِرِ؛ وَ لَا اقْتِبَاسٌ مِنْ كَلَامِ رَبِّ الْعَالَمِينَ، وَ لَا عِقْدٌ* لِأَحَادِيثِ الْمَعْصُومِينَ؛ وَ لَا تَوجِيهٌ بِمَسَائِلِ الْعُلُومِ، وَ لَا تَلْمِيحٌ إِلَى خَبَرٍ مَعْلُومٍ؛ وَ غَيْرُ ذَلِكَ مِمَّا هُوَ مَسْطُورٌ فِي كُتُبِ الْفَنِّ أَو غَيرُ مَذْكُورٍ فِيهَا وَ لَكِنْ يَعْرِفُهُ الْخَبِيرُ، وَ إِنْ كَانَ غَيْرُ أَهْلِ الْعِلْمِ لَايُحْسِنُ عَنهُ التَّعْبِيرَ؛ وَ يُدْرِكُهُ بِالذَّوقِ وَ الْعِرْفَانِ، وَ إِنْ كَانَ يَضِيقُ عَنْهُ الْبَيَانُ.</w:t>
      </w:r>
    </w:p>
    <w:p>
      <w:pPr>
        <w:pStyle w:val="BookText"/>
      </w:pPr>
      <w:r>
        <w:rPr>
          <w:rFonts w:ascii="Amiri" w:hAnsi="Amiri" w:eastAsia="Amiri" w:cs="Amiri"/>
          <w:lang w:bidi="ar-SA"/>
          <w:color w:val="111111"/>
          <w:sz w:val="28"/>
          <w:szCs w:val="28"/>
          <w:rtl/>
        </w:rPr>
        <w:t xml:space="preserve">وَ أَمَّا قَولُهُ: وَ مَا مُعْجِزُ أَحْمَدَ[381] وَ ذِكْرَى حَبِيبٍ[382]، إِلَّا بِمَا أَنْتَ أَعْلَمُ بِهِ مِنْ جَمَالِ الْمَعَانِي وَ حُسْنِ الْأَسَالِيبِ؛ لَا بِالزَّخَارِيفِ اللَّفْظِيَّةِ، وَ الُْمحَسِّنَاتِ الْبَدِيعِيَّةِ؛ فَمِمَّا يَظُنُّ أَهْلُ الْعَمُودِ أَنَّهُ شَاهِدٌ لَهُمْ، فَيَطِيرُونَ بِهِ فَرَحًا، وَ أَولَى لَهُمْ أَنْ يَمُوتُوا بِهِ تَرَحًا*!. فَإِنَّ الْمُتَنَبِّيَ وَ أَبَاتَمَّامٍ، إِمَامَا مَذْهَبِ الْبَدِيعِ الَّذِي يَجِبُ بِهِمَا الْاِئْتَِمامُ؛ وَ قَدْ سَمِعْتَ فِي هَذِهِ الرِّسَالَةِ كَلَامَ أَهْلِ الْعَمُودِ فِيهِمَا، وَ ثَلْبَهُمْ* لَهُمَا، وَ دِفَاعَنَا عَنْهُمَا؛ وَ مَا صَنَّفْنَا هَذِهِ الرِّسَالَةَ إِلَّا لِإِحْيَاءِ طَرِيقَتِهِمَا، وَ إِلْزَامِ النَّاسِ بِالتَّدَيُّنِ بِشَرِيعَتِهِمَا. وَ مَا امْتَازَ شِعْرُهُمَا مِنْ بَيْنِ شِعْرِ مُعَاصِرِيهِمَا إِلَّا لِاشْتَِمالِهِ عَلَى مَحَاسِنِ الْبَدِيعِ؛ فَلَابُدَّ مِنْ أَنْ يَكُونَ الْمُرَادُ مِنَ «الَْمحَاسِنِ الْبَدِيعِيَّةِ»: النِّكَاتِ الَّتِي لَايُعْبَأُ بِهَا - كَالتَّفْصِيلِ وَ نَحْوِهِ مِمَّا عَرَفْتَ /</w:t>
      </w:r>
      <w:r>
        <w:rPr>
          <w:rFonts w:ascii="Times New Roman" w:hAnsi="Times New Roman" w:eastAsia="Times New Roman" w:cs="Times New Roman"/>
          <w:lang w:val="en-US" w:bidi="en-US"/>
          <w:color w:val="111111"/>
          <w:sz w:val="28"/>
          <w:szCs w:val="28"/>
          <w:rtl/>
        </w:rPr>
        <w:t xml:space="preserve">B49/ </w:t>
      </w:r>
      <w:r>
        <w:rPr>
          <w:rFonts w:ascii="Amiri" w:hAnsi="Amiri" w:eastAsia="Amiri" w:cs="Amiri"/>
          <w:lang w:bidi="ar-SA"/>
          <w:color w:val="111111"/>
          <w:sz w:val="28"/>
          <w:szCs w:val="28"/>
          <w:rtl/>
        </w:rPr>
        <w:t xml:space="preserve">تَفْصِيلَهُ - ، كَمَا يَدُلُّ عَلَيهِ قَولُهُ - دَامَ ظِلُّهُ! - : لَا بِالزَّخَارِيفِ اللَّفْظِيَّةِ؛ لَا أَنْ يَكُونَ الْمُرَادُ مِثْلَ التَّجْنِيسِ الَّذِي مِنْ أَحْسَنِ شَوَاهِدِهِ قَولُ أَبِي‌تَمَّامٍ - رَحِمَهُ اللَّهُ!، شِعْرٌ -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يَمُدُّونَ مِنْ أَيْدٍ عَوَاصٍ عَوَاصِمِ *** تَصُولُ بِأَسْيَافٍ قَوَاضٍ قَوَاضِبِ[383]</w:t>
      </w:r>
    </w:p>
    <w:p>
      <w:pPr>
        <w:pStyle w:val="BookText"/>
      </w:pPr>
      <w:r>
        <w:rPr>
          <w:rFonts w:ascii="Amiri" w:hAnsi="Amiri" w:eastAsia="Amiri" w:cs="Amiri"/>
          <w:lang w:bidi="ar-SA"/>
          <w:color w:val="111111"/>
          <w:sz w:val="28"/>
          <w:szCs w:val="28"/>
          <w:rtl/>
        </w:rPr>
        <w:t xml:space="preserve">إِلَى غَيْرِ ذَلِكَ مِمَّا لَا دَاعِيَ إِلَى ذِكْرِهِ بَعْدَ كَونِ مَذْهَبِهِ فِي الْجِنَاسِ، مَعْلُومًا عِندَ جَمِيعِ النَّاسِ. وَ هُوَ أَعْظَمُ مَا يَنْعَى عَلَيهِ الْعَمُودِيُّونَ، وَ لَعَمْرِي لَقَدْ أَفْرَطَ فِي ذَلِكَ حَتَّى قَالَ - شِعْرٌ - :</w:t>
      </w:r>
    </w:p>
    <w:p>
      <w:pPr>
        <w:pStyle w:val="BookText"/>
      </w:pPr>
      <w:r>
        <w:rPr>
          <w:rFonts w:ascii="Amiri" w:hAnsi="Amiri" w:eastAsia="Amiri" w:cs="Amiri"/>
          <w:lang w:bidi="ar-SA"/>
          <w:color w:val="111111"/>
          <w:sz w:val="28"/>
          <w:szCs w:val="28"/>
          <w:rtl/>
        </w:rPr>
        <w:t xml:space="preserve">خَشُنْتِ عَلَيْهِ أُخْتُ بَنِي‌خُشَيْنٍ *** وَ أَنْجَحَ فِيكَ قَولَ الْعَاذِلِينَ[384]</w:t>
      </w:r>
    </w:p>
    <w:p>
      <w:pPr>
        <w:pStyle w:val="BookText"/>
      </w:pPr>
      <w:r>
        <w:rPr>
          <w:rFonts w:ascii="Amiri" w:hAnsi="Amiri" w:eastAsia="Amiri" w:cs="Amiri"/>
          <w:lang w:bidi="ar-SA"/>
          <w:color w:val="111111"/>
          <w:sz w:val="28"/>
          <w:szCs w:val="28"/>
          <w:rtl/>
        </w:rPr>
        <w:t xml:space="preserve">وَ نَصَبَ نَفْسَهُ مَسْخَرَةً حَتَّى قَالَ فِيهِ مُجَّانُ* بَغْدَادَ: «إِنَّ قَلِيلًا مِنَ النُّورَةِ، يُذْهِبُ هَذِهِ الْخُشُونَةَ!».</w:t>
      </w:r>
    </w:p>
    <w:p>
      <w:pPr>
        <w:pStyle w:val="BookText"/>
      </w:pPr>
      <w:r>
        <w:rPr>
          <w:rFonts w:ascii="Amiri" w:hAnsi="Amiri" w:eastAsia="Amiri" w:cs="Amiri"/>
          <w:lang w:bidi="ar-SA"/>
          <w:color w:val="111111"/>
          <w:sz w:val="28"/>
          <w:szCs w:val="28"/>
          <w:rtl/>
        </w:rPr>
        <w:t xml:space="preserve">وَ مِثْلُهُ قَولُهُ:</w:t>
      </w:r>
    </w:p>
    <w:p>
      <w:pPr>
        <w:pStyle w:val="BookText"/>
      </w:pPr>
      <w:r>
        <w:rPr>
          <w:rFonts w:ascii="Amiri" w:hAnsi="Amiri" w:eastAsia="Amiri" w:cs="Amiri"/>
          <w:lang w:bidi="ar-SA"/>
          <w:color w:val="111111"/>
          <w:sz w:val="28"/>
          <w:szCs w:val="28"/>
          <w:rtl/>
        </w:rPr>
        <w:t xml:space="preserve">إِنَّ مَنْ عَقَّ وَالِدَيْهِ لَمَلْعُونٌ *** وَ مَنْ عَقَّ مَنْزِلًا بِالْعَقِيقِ[385]</w:t>
      </w:r>
    </w:p>
    <w:p>
      <w:pPr>
        <w:pStyle w:val="BookText"/>
      </w:pPr>
      <w:r>
        <w:rPr>
          <w:rFonts w:ascii="Amiri" w:hAnsi="Amiri" w:eastAsia="Amiri" w:cs="Amiri"/>
          <w:lang w:bidi="ar-SA"/>
          <w:color w:val="111111"/>
          <w:sz w:val="28"/>
          <w:szCs w:val="28"/>
          <w:rtl/>
        </w:rPr>
        <w:t xml:space="preserve">وَ قَولُهُ - وَ هُوَ كَمَا قِيلَ مِنْ كَلَامِ الْمُبَرْسَمِينَ* - :</w:t>
      </w:r>
    </w:p>
    <w:p>
      <w:pPr>
        <w:pStyle w:val="BookText"/>
      </w:pPr>
      <w:r>
        <w:rPr>
          <w:rFonts w:ascii="Amiri" w:hAnsi="Amiri" w:eastAsia="Amiri" w:cs="Amiri"/>
          <w:lang w:bidi="ar-SA"/>
          <w:color w:val="111111"/>
          <w:sz w:val="28"/>
          <w:szCs w:val="28"/>
          <w:rtl/>
        </w:rPr>
        <w:t xml:space="preserve">فَاسْلَمْ سَلِمْتَ مِنَ الْآفَاتِ مَا سَلِمَتْ *** سَلَامُ سَلْمَى وَ مَهْمَا أَورَقَ السَّلَمُ[386]</w:t>
      </w:r>
    </w:p>
    <w:p>
      <w:pPr>
        <w:pStyle w:val="BookText"/>
      </w:pPr>
      <w:r>
        <w:rPr>
          <w:rFonts w:ascii="Amiri" w:hAnsi="Amiri" w:eastAsia="Amiri" w:cs="Amiri"/>
          <w:lang w:bidi="ar-SA"/>
          <w:color w:val="111111"/>
          <w:sz w:val="28"/>
          <w:szCs w:val="28"/>
          <w:rtl/>
        </w:rPr>
        <w:t xml:space="preserve">وَ كَذَلِكَ أَبُوالطَّيِّبِ[387]؛ فَإِنَّ جِنَاسَاتِهِ الْحَسَنَةَ مَعْلُومَةٌ، وَ إِفْرَاطَهُ حَتَّى انْتَهَى بِهِ إِلَى بَيْتِ الْقَلْقَلَةِ[388] ظَاهِرٌ لَايَحْتَاجُ إِلَى بَيَانٍ.</w:t>
      </w:r>
    </w:p>
    <w:p>
      <w:pPr>
        <w:pStyle w:val="BookText"/>
      </w:pPr>
      <w:r>
        <w:rPr>
          <w:rFonts w:ascii="Amiri" w:hAnsi="Amiri" w:eastAsia="Amiri" w:cs="Amiri"/>
          <w:lang w:bidi="ar-SA"/>
          <w:color w:val="111111"/>
          <w:sz w:val="28"/>
          <w:szCs w:val="28"/>
          <w:rtl/>
        </w:rPr>
        <w:t xml:space="preserve">وَ لَا مِثْلَ الطِّبَاقِ الَّذِي مِنْ مَحَاسِنِهِ قَولُ أَبِي‌تَمَّامٍ[389]:/</w:t>
      </w:r>
      <w:r>
        <w:rPr>
          <w:rFonts w:ascii="Times New Roman" w:hAnsi="Times New Roman" w:eastAsia="Times New Roman" w:cs="Times New Roman"/>
          <w:lang w:val="en-US" w:bidi="en-US"/>
          <w:color w:val="111111"/>
          <w:sz w:val="28"/>
          <w:szCs w:val="28"/>
          <w:rtl/>
        </w:rPr>
        <w:t xml:space="preserve">A50/</w:t>
      </w:r>
    </w:p>
    <w:p>
      <w:pPr>
        <w:pStyle w:val="BookText"/>
      </w:pPr>
      <w:r>
        <w:rPr>
          <w:rFonts w:ascii="Amiri" w:hAnsi="Amiri" w:eastAsia="Amiri" w:cs="Amiri"/>
          <w:lang w:bidi="ar-SA"/>
          <w:color w:val="111111"/>
          <w:sz w:val="28"/>
          <w:szCs w:val="28"/>
          <w:rtl/>
        </w:rPr>
        <w:t xml:space="preserve">وَ تَنَظَّرِي خَبَبَ الرِّكَابِ يَنُصُّهَا *** مُحْيِى الْقَرِيضِ إِلَى مُمِيتِ الْمَالِ[390]</w:t>
      </w:r>
    </w:p>
    <w:p>
      <w:pPr>
        <w:pStyle w:val="BookText"/>
      </w:pPr>
      <w:r>
        <w:rPr>
          <w:rFonts w:ascii="Amiri" w:hAnsi="Amiri" w:eastAsia="Amiri" w:cs="Amiri"/>
          <w:lang w:bidi="ar-SA"/>
          <w:color w:val="111111"/>
          <w:sz w:val="28"/>
          <w:szCs w:val="28"/>
          <w:rtl/>
        </w:rPr>
        <w:t xml:space="preserve">وَ لَا مِثْلَ الْمُقَابَلَةِ الَّتِي لَمْ‌يُعْرَفْ</w:t>
      </w:r>
      <w:r>
        <w:rPr>
          <w:rStyle w:val="FootnoteReference"/>
        </w:rPr>
        <w:footnoteReference w:id="256"/>
      </w:r>
      <w:r>
        <w:rPr>
          <w:rFonts w:ascii="Amiri" w:hAnsi="Amiri" w:eastAsia="Amiri" w:cs="Amiri"/>
          <w:lang w:bidi="ar-SA"/>
          <w:color w:val="111111"/>
          <w:sz w:val="28"/>
          <w:szCs w:val="28"/>
          <w:rtl/>
        </w:rPr>
        <w:t xml:space="preserve">فِيهَا مِثْلُ قَولِ أَبِي‌الطَّيِّبِ: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أَزُورُهُمْ وَ سَوَادُ اللَّيْلِ يَشْفَعُ لِي *** وَ أَنْثَنِي وَ بَيَاضُ الصُّبْحِ يُغْرِي بِي[391]</w:t>
      </w:r>
    </w:p>
    <w:p>
      <w:pPr>
        <w:pStyle w:val="BookText"/>
      </w:pPr>
      <w:r>
        <w:rPr>
          <w:rFonts w:ascii="Amiri" w:hAnsi="Amiri" w:eastAsia="Amiri" w:cs="Amiri"/>
          <w:lang w:bidi="ar-SA"/>
          <w:color w:val="111111"/>
          <w:sz w:val="28"/>
          <w:szCs w:val="28"/>
          <w:rtl/>
        </w:rPr>
        <w:t xml:space="preserve">إِلَى غَيْرِ ذَلِكَ مِمَّا لَاتُعَدُّ وَ [لا]تُحْصَى</w:t>
      </w:r>
      <w:r>
        <w:rPr>
          <w:rStyle w:val="FootnoteReference"/>
        </w:rPr>
        <w:footnoteReference w:id="257"/>
      </w:r>
      <w:r>
        <w:rPr>
          <w:rFonts w:ascii="Amiri" w:hAnsi="Amiri" w:eastAsia="Amiri" w:cs="Amiri"/>
          <w:lang w:bidi="ar-SA"/>
          <w:color w:val="111111"/>
          <w:sz w:val="28"/>
          <w:szCs w:val="28"/>
          <w:rtl/>
        </w:rPr>
        <w:t xml:space="preserve">مِمَّا لَهُمَا مِنْ مَحَاسِنِ النِّكَاتِ.</w:t>
      </w:r>
    </w:p>
    <w:p>
      <w:pPr>
        <w:pStyle w:val="BookText"/>
      </w:pPr>
      <w:r>
        <w:rPr>
          <w:rFonts w:ascii="Amiri" w:hAnsi="Amiri" w:eastAsia="Amiri" w:cs="Amiri"/>
          <w:lang w:bidi="ar-SA"/>
          <w:color w:val="111111"/>
          <w:sz w:val="28"/>
          <w:szCs w:val="28"/>
          <w:rtl/>
        </w:rPr>
        <w:t xml:space="preserve">وَ أَمَّا قَولُهُ: إِلَّا إِذَا جَاءَتْ عَفْوًا* بِلَاتَكَلُّفٍ، فَلَيْسَ الْمُرَادُ مِنهَا أَنْ يَأْتِيَ مِنْ غَيْرِ قَصْدٍ، فَإِنَّهُ لَايَكُونُ حِينَئِذٍ فَضْلٌ لِلشَّاعِرِ فِيهِ لِوُقُوعِهَا مِنْ غَيْرِ اخْتِيَارِهِ.</w:t>
      </w:r>
    </w:p>
    <w:p>
      <w:pPr>
        <w:pStyle w:val="BookText"/>
      </w:pPr>
      <w:r>
        <w:rPr>
          <w:rFonts w:ascii="Amiri" w:hAnsi="Amiri" w:eastAsia="Amiri" w:cs="Amiri"/>
          <w:lang w:bidi="ar-SA"/>
          <w:color w:val="111111"/>
          <w:sz w:val="28"/>
          <w:szCs w:val="28"/>
          <w:rtl/>
        </w:rPr>
        <w:t xml:space="preserve">وَ أيَضًا كَيفَ يَصِحُّ ذَلِكَ مَعَ مَا وَقَعَ فِي الْآيَاتِ، مِنْ صُنُوفِ تِلْكَ النِّكَاتِ؟!.</w:t>
      </w:r>
    </w:p>
    <w:p>
      <w:pPr>
        <w:pStyle w:val="BookText"/>
      </w:pPr>
      <w:r>
        <w:rPr>
          <w:rFonts w:ascii="Amiri" w:hAnsi="Amiri" w:eastAsia="Amiri" w:cs="Amiri"/>
          <w:lang w:bidi="ar-SA"/>
          <w:color w:val="111111"/>
          <w:sz w:val="28"/>
          <w:szCs w:val="28"/>
          <w:rtl/>
        </w:rPr>
        <w:t xml:space="preserve">بَلِ الْمُرَادُ أَنْ لَايَحْتَاجَ الشَّاعِرُ فِي اسْتِعْمَالِهِمَا إِلَى التَّعْقِيدِ الْمَعْنَوِيِّ وَ رَفعِ الْيَدِ عَنِ الْاِئْتِلَافَاتِ اللَّازِمَةِ؛ كَمَا هُوَ صَرِيحُ قَولِهِ: وَ عُرِضَتْ لِلْأَدِيبِ بِلَاتَعَسُّفٍ[392]؛ وَ هُوَ حَقٌّ مَعَ التَّفْصِيلِ الَّذِي بَيَّنَّاهُ سَابِقًا.</w:t>
      </w:r>
    </w:p>
    <w:p>
      <w:pPr>
        <w:pStyle w:val="BookText"/>
      </w:pPr>
      <w:r>
        <w:rPr>
          <w:rFonts w:ascii="Amiri" w:hAnsi="Amiri" w:eastAsia="Amiri" w:cs="Amiri"/>
          <w:lang w:bidi="ar-SA"/>
          <w:color w:val="111111"/>
          <w:sz w:val="28"/>
          <w:szCs w:val="28"/>
          <w:rtl/>
        </w:rPr>
        <w:t xml:space="preserve">وَ أَمَّا قَولُهُ: وَ لَمْ‌تَكُ هِيَ الَْمحَطَّ لِلْأَنْظَارِ، وَ الْقُطْبَ الَّذِي عَلَيهِ الْمَدَارُ، فَالْمُرَادُ مَا عَرَفْتَ مِنْ لُزُومِ التَّفَنُّنِ</w:t>
      </w:r>
      <w:r>
        <w:rPr>
          <w:rStyle w:val="FootnoteReference"/>
        </w:rPr>
        <w:footnoteReference w:id="258"/>
      </w:r>
      <w:r>
        <w:rPr>
          <w:rFonts w:ascii="Amiri" w:hAnsi="Amiri" w:eastAsia="Amiri" w:cs="Amiri"/>
          <w:lang w:bidi="ar-SA"/>
          <w:color w:val="111111"/>
          <w:sz w:val="28"/>
          <w:szCs w:val="28"/>
          <w:rtl/>
        </w:rPr>
        <w:t xml:space="preserve">فِي الَْمحَاسِنِ، وَ عَدَمِ الْاِقْتِصَارِ عَلَى فَنٍّ وَاحِدٍ.</w:t>
      </w:r>
    </w:p>
    <w:p>
      <w:pPr>
        <w:pStyle w:val="BookText"/>
      </w:pPr>
      <w:r>
        <w:rPr>
          <w:rFonts w:ascii="Amiri" w:hAnsi="Amiri" w:eastAsia="Amiri" w:cs="Amiri"/>
          <w:lang w:bidi="ar-SA"/>
          <w:color w:val="111111"/>
          <w:sz w:val="28"/>
          <w:szCs w:val="28"/>
          <w:rtl/>
        </w:rPr>
        <w:t xml:space="preserve">وَ أَمَّا قَولُهُ: وَ إِنَّا إِذَا رَجَعْنَا إِلَى الْوِجْدَانِ، وَ كَشَفْنَا الْأَمْرَ بِالْاِمْتِحَانِ؛ وَجَدْنَا مِنْ أَنْفُسِنَا وَ مَنْ لَهُ أَدْنَى خِبْرَةٍ، انَّ لَنَا عَلَى تِلكَ الزَّخَارِيفِ تَمَامَ الْقُدْرَةِ؛ فَالْمُرَادُ مِنهُ مَا عَرَفْتَ مِنَ النِّكَاتِ الَّتِي لَايُعْبَأُ بِهَا، وَ أَمَّا غَيْرِهَا، فَإِنْ لَمْ‌يَعْتَرِفْ بِالْعَجْزِ فَهُوَ يَعْلَمُ بِعَجْزِي عَنْ نَظْمِ مِثْلِ قَولِهِ: /</w:t>
      </w:r>
      <w:r>
        <w:rPr>
          <w:rFonts w:ascii="Times New Roman" w:hAnsi="Times New Roman" w:eastAsia="Times New Roman" w:cs="Times New Roman"/>
          <w:lang w:val="en-US" w:bidi="en-US"/>
          <w:color w:val="111111"/>
          <w:sz w:val="28"/>
          <w:szCs w:val="28"/>
          <w:rtl/>
        </w:rPr>
        <w:t xml:space="preserve">B50/</w:t>
      </w:r>
    </w:p>
    <w:p>
      <w:pPr>
        <w:pStyle w:val="BookText"/>
      </w:pPr>
      <w:r>
        <w:rPr>
          <w:rFonts w:ascii="Amiri" w:hAnsi="Amiri" w:eastAsia="Amiri" w:cs="Amiri"/>
          <w:lang w:bidi="ar-SA"/>
          <w:color w:val="111111"/>
          <w:sz w:val="28"/>
          <w:szCs w:val="28"/>
          <w:rtl/>
        </w:rPr>
        <w:t xml:space="preserve">يَا دُرَّ ثَغْرِ حَبِيبِي *** كُنْ بِالْعَقِيقِ رَحِيًما</w:t>
      </w:r>
    </w:p>
    <w:p>
      <w:pPr>
        <w:pStyle w:val="BookText"/>
      </w:pPr>
      <w:r>
        <w:rPr>
          <w:rFonts w:ascii="Amiri" w:hAnsi="Amiri" w:eastAsia="Amiri" w:cs="Amiri"/>
          <w:lang w:bidi="ar-SA"/>
          <w:color w:val="111111"/>
          <w:sz w:val="28"/>
          <w:szCs w:val="28"/>
          <w:rtl/>
        </w:rPr>
        <w:t xml:space="preserve">وَ لَاتَعَضَّ عَلَيْهِ *** أَ لَمْ‌يَجِدْكَ يَتِيًما[393]</w:t>
      </w:r>
    </w:p>
    <w:p>
      <w:pPr>
        <w:pStyle w:val="BookText"/>
      </w:pPr>
      <w:r>
        <w:rPr>
          <w:rFonts w:ascii="Amiri" w:hAnsi="Amiri" w:eastAsia="Amiri" w:cs="Amiri"/>
          <w:lang w:bidi="ar-SA"/>
          <w:color w:val="111111"/>
          <w:sz w:val="28"/>
          <w:szCs w:val="28"/>
          <w:rtl/>
        </w:rPr>
        <w:t xml:space="preserve">وَ عَنْ قَولِهِ فِي مَلِيحٍ نَشْوَانَ*: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السُّكْرُ فِي وَجْنَتِهِ وَ طَرْفِهِ *** يَفْتَحُ وَرْدًا وَ يَغُضُّ نَرْجِسًا[394]</w:t>
      </w:r>
    </w:p>
    <w:p>
      <w:pPr>
        <w:pStyle w:val="BookText"/>
      </w:pPr>
      <w:r>
        <w:rPr>
          <w:rFonts w:ascii="Amiri" w:hAnsi="Amiri" w:eastAsia="Amiri" w:cs="Amiri"/>
          <w:lang w:bidi="ar-SA"/>
          <w:color w:val="111111"/>
          <w:sz w:val="28"/>
          <w:szCs w:val="28"/>
          <w:rtl/>
        </w:rPr>
        <w:t xml:space="preserve">إِلَى غَيرِ ذَلِكَ مِمَّا لَايُطِيقُهُ الْإِحْصَاءُ.</w:t>
      </w:r>
    </w:p>
    <w:p>
      <w:pPr>
        <w:pStyle w:val="BookText"/>
      </w:pPr>
      <w:r>
        <w:rPr>
          <w:rFonts w:ascii="Amiri" w:hAnsi="Amiri" w:eastAsia="Amiri" w:cs="Amiri"/>
          <w:lang w:bidi="ar-SA"/>
          <w:color w:val="111111"/>
          <w:sz w:val="28"/>
          <w:szCs w:val="28"/>
          <w:rtl/>
        </w:rPr>
        <w:t xml:space="preserve">وَ أَمَّا قَولُهُ: وَ لَيسَ فِي وُسْعِنَا أَنْ نُضَاهِيَ الْفَحْلَيْنِ الْمُبَرِّزَيْنِ - وَ هُمَا بِالْاِصْطِلَاحِ الَّذِي اتَّفَقْنَا عَلَيهِ أَبُوتَمَّامٍ[395] وَ أَبُوالطَّيِّبِ[396] - بِبَيْتٍ وَاحِدٍ، وَ لَا مَثَلٍ شَارِدٍ*؛ فَلَاأَظُنُّ</w:t>
      </w:r>
      <w:r>
        <w:rPr>
          <w:rStyle w:val="FootnoteReference"/>
        </w:rPr>
        <w:footnoteReference w:id="259"/>
      </w:r>
      <w:r>
        <w:rPr>
          <w:rFonts w:ascii="Amiri" w:hAnsi="Amiri" w:eastAsia="Amiri" w:cs="Amiri"/>
          <w:lang w:bidi="ar-SA"/>
          <w:color w:val="111111"/>
          <w:sz w:val="28"/>
          <w:szCs w:val="28"/>
          <w:rtl/>
        </w:rPr>
        <w:t xml:space="preserve">أَنْ يَكُونَ الْمُرَادُ بِ «الْبَيْتِ الْوَاحِدِ»: بَيْتَ الْبُوقَاتِ وَ الطُّبُولِ[397] لِأَبِي‌الطَّيِّبِ؛ وَ بِ «الْمَثَلِ الشَّارِدِ»: مِثلَ قَولِ أَبِي‌تَمَّامٍ:</w:t>
      </w:r>
    </w:p>
    <w:p>
      <w:pPr>
        <w:pStyle w:val="BookText"/>
      </w:pPr>
      <w:r>
        <w:rPr>
          <w:rFonts w:ascii="Amiri" w:hAnsi="Amiri" w:eastAsia="Amiri" w:cs="Amiri"/>
          <w:lang w:bidi="ar-SA"/>
          <w:color w:val="111111"/>
          <w:sz w:val="28"/>
          <w:szCs w:val="28"/>
          <w:rtl/>
        </w:rPr>
        <w:t xml:space="preserve">وَ كُلُّ شَيْ‌ءٍ لَهُ شَيْ‌ءٌ يَكُونُ بِهِ *** فَسَادُهُ وَ فَسَادُ الْكَلْبِ فِي السَّمَنِ[398]</w:t>
      </w:r>
    </w:p>
    <w:p>
      <w:pPr>
        <w:pStyle w:val="BookText"/>
      </w:pPr>
      <w:r>
        <w:rPr>
          <w:rFonts w:ascii="Amiri" w:hAnsi="Amiri" w:eastAsia="Amiri" w:cs="Amiri"/>
          <w:lang w:bidi="ar-SA"/>
          <w:color w:val="111111"/>
          <w:sz w:val="28"/>
          <w:szCs w:val="28"/>
          <w:rtl/>
        </w:rPr>
        <w:t xml:space="preserve">بَلِ الْمُرَادُ مَا لَهُمَا مِنَ الَْمحَاسِنِ وَ الْأَمْثَالِ. وَ لَاشَكَّ فِي عَجْزِي، وَ لَاأَقْرُنُهُ مَعِي فِي ذَلِكَ عَنْ مُبَارَاتِهِمَا وَ مُبَارَاةِ سَائِرِ الُْمجِيدِينَ، كَالْوَدَاعِيِ[399] وَ الصَّفِيِ[400] وَ غَيْرِهِمَا.</w:t>
      </w:r>
    </w:p>
    <w:p>
      <w:pPr>
        <w:pStyle w:val="BookText"/>
      </w:pPr>
      <w:r>
        <w:rPr>
          <w:rFonts w:ascii="Amiri" w:hAnsi="Amiri" w:eastAsia="Amiri" w:cs="Amiri"/>
          <w:lang w:bidi="ar-SA"/>
          <w:color w:val="111111"/>
          <w:sz w:val="28"/>
          <w:szCs w:val="28"/>
          <w:rtl/>
        </w:rPr>
        <w:t xml:space="preserve">وَ أَمَا قَولُهُ: وَ لَسْتُ أَقُولُ: انَّ مُحَسِّنَاتِ الْبَدِيعِ غَيْرُ مُحَسَّنَةٍ، وَ فُنُونَهُ غَيْرُ مُسْتَحْسَنَةٍ؛ وَ إِنَّ الْعِلْمَ النَّبَاتِيِّ لَايُخْفِقُ* بِالنَّصْرِ، وَ لَايَسُدُّ بِحَامِلِهِ الثَّغْرَ؛ وَ لَكِنْ أَقُولُ - وَ التَّشْبِيهُ أَبْلَغُ عِندَ النَّبِيهِ! - : اَلْفَتَاتُ تُسَوَّرُ*، إِذَا كَانَتْ تُنْظَرُ؛ وَ تُزَيَّنُ، إِذَا كَانَتْ تُسْتَحْسَنُ؛ وَ تُخَلْخَلُ، إِذَا كَانَتْ تُقْبَلُ؛ وَ تُقَرَّطُ* وَ تُقَلَّدُ، إِذَا كَانَتْ ذَاتَ جِيدٍ أَجْيَدَ؛/</w:t>
      </w:r>
      <w:r>
        <w:rPr>
          <w:rFonts w:ascii="Times New Roman" w:hAnsi="Times New Roman" w:eastAsia="Times New Roman" w:cs="Times New Roman"/>
          <w:lang w:val="en-US" w:bidi="en-US"/>
          <w:color w:val="111111"/>
          <w:sz w:val="28"/>
          <w:szCs w:val="28"/>
          <w:rtl/>
        </w:rPr>
        <w:t xml:space="preserve">A51/ </w:t>
      </w:r>
      <w:r>
        <w:rPr>
          <w:rFonts w:ascii="Amiri" w:hAnsi="Amiri" w:eastAsia="Amiri" w:cs="Amiri"/>
          <w:lang w:bidi="ar-SA"/>
          <w:color w:val="111111"/>
          <w:sz w:val="28"/>
          <w:szCs w:val="28"/>
          <w:rtl/>
        </w:rPr>
        <w:t xml:space="preserve">وَ تُكْسَى خَيْرَ جِلْبَابٍ، إِذَا لَمْ‌يَكُنِ الْعَارُ تَحْتَ الثِّيَابِ؛ وَ ذَاتُ الْعِوَارِ</w:t>
      </w:r>
      <w:r>
        <w:rPr>
          <w:rStyle w:val="FootnoteReference"/>
        </w:rPr>
        <w:footnoteReference w:id="260"/>
      </w:r>
      <w:r>
        <w:rPr>
          <w:rFonts w:ascii="Amiri" w:hAnsi="Amiri" w:eastAsia="Amiri" w:cs="Amiri"/>
          <w:lang w:bidi="ar-SA"/>
          <w:color w:val="111111"/>
          <w:sz w:val="28"/>
          <w:szCs w:val="28"/>
          <w:rtl/>
        </w:rPr>
        <w:t xml:space="preserve">، لَايُصْلِحُهَا دِمْلَجٌ* وَ لَاسِوَارٌ.</w:t>
      </w:r>
    </w:p>
    <w:p>
      <w:pPr>
        <w:pStyle w:val="BookText"/>
      </w:pPr>
      <w:r>
        <w:rPr>
          <w:rFonts w:ascii="Amiri" w:hAnsi="Amiri" w:eastAsia="Amiri" w:cs="Amiri"/>
          <w:lang w:bidi="ar-SA"/>
          <w:color w:val="111111"/>
          <w:sz w:val="28"/>
          <w:szCs w:val="28"/>
          <w:rtl/>
        </w:rPr>
        <w:t xml:space="preserve">وَ عِنْدِي «وَ لِلنَّاسِ فِيَما يَعْشِقُونَ مَذَاهِبُ»[401] وَ مِلَلٌ، تَفْضِيلُ الْمَلِيحَةِ الْعَاطِلَةِ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الْقَبِيحَةِ ذَاتِ الْحَلْيِ وَ الْحُلَلِ. وَ الْمُرَادُ مِنهَا مَا نَبَّهْنَاكَ عَلَيهِ سَابِقًا. وَ رَأْيُ مَولَايَ مُوَافِقٌ</w:t>
      </w:r>
      <w:r>
        <w:rPr>
          <w:rStyle w:val="FootnoteReference"/>
        </w:rPr>
        <w:footnoteReference w:id="261"/>
      </w:r>
      <w:r>
        <w:rPr>
          <w:rFonts w:ascii="Amiri" w:hAnsi="Amiri" w:eastAsia="Amiri" w:cs="Amiri"/>
          <w:lang w:bidi="ar-SA"/>
          <w:color w:val="111111"/>
          <w:sz w:val="28"/>
          <w:szCs w:val="28"/>
          <w:rtl/>
        </w:rPr>
        <w:t xml:space="preserve">- إنْ شَاءَ اللَّهُ! - .</w:t>
      </w:r>
    </w:p>
    <w:p>
      <w:pPr>
        <w:pStyle w:val="BookText"/>
      </w:pPr>
      <w:r>
        <w:rPr>
          <w:rFonts w:ascii="Amiri" w:hAnsi="Amiri" w:eastAsia="Amiri" w:cs="Amiri"/>
          <w:lang w:bidi="ar-SA"/>
          <w:color w:val="111111"/>
          <w:sz w:val="28"/>
          <w:szCs w:val="28"/>
          <w:rtl/>
        </w:rPr>
        <w:t xml:space="preserve">[وَ لْيَعْلَمِ</w:t>
      </w:r>
      <w:r>
        <w:rPr>
          <w:rStyle w:val="FootnoteReference"/>
        </w:rPr>
        <w:footnoteReference w:id="262"/>
      </w:r>
      <w:r>
        <w:rPr>
          <w:rFonts w:ascii="Amiri" w:hAnsi="Amiri" w:eastAsia="Amiri" w:cs="Amiri"/>
          <w:lang w:bidi="ar-SA"/>
          <w:color w:val="111111"/>
          <w:sz w:val="28"/>
          <w:szCs w:val="28"/>
          <w:rtl/>
        </w:rPr>
        <w:t xml:space="preserve">] النَّاظِرُ فِي رِسَالَتِي هَذِهِ أَنْ مَا تَعَمَّدْتُ الرَّدَ فِيهَا إِلَّا عَلَى طَائِفَتَيْنِ:</w:t>
      </w:r>
    </w:p>
    <w:p>
      <w:pPr>
        <w:pStyle w:val="BookText"/>
      </w:pPr>
      <w:r>
        <w:rPr>
          <w:rFonts w:ascii="Amiri" w:hAnsi="Amiri" w:eastAsia="Amiri" w:cs="Amiri"/>
          <w:lang w:bidi="ar-SA"/>
          <w:color w:val="111111"/>
          <w:sz w:val="28"/>
          <w:szCs w:val="28"/>
          <w:rtl/>
        </w:rPr>
        <w:t xml:space="preserve">إِحْدَاهُمَا: مَنْ جَرَتْ عَلَى أَلْسِنَتِنَا، تَسْمِيَتُهُمْ بِأَهْلِ الْعَمُودِ لِمُنَاسَبَةٍ ظَاهِرَةٍ عَلَى النَّاظِرِ فِيهَا؛ وَ قَدْ عَرَفْتَ أَنَّهُمْ جُهَّالٌ يُنْكِرُونَ فَضْلَ الْعِلْمِ وَ يَجْهَلُونَ قَدْرَهُ، وَ يَجْحَدُونَ</w:t>
      </w:r>
      <w:r>
        <w:rPr>
          <w:rStyle w:val="FootnoteReference"/>
        </w:rPr>
        <w:footnoteReference w:id="263"/>
      </w:r>
      <w:r>
        <w:rPr>
          <w:rFonts w:ascii="Amiri" w:hAnsi="Amiri" w:eastAsia="Amiri" w:cs="Amiri"/>
          <w:lang w:bidi="ar-SA"/>
          <w:color w:val="111111"/>
          <w:sz w:val="28"/>
          <w:szCs w:val="28"/>
          <w:rtl/>
        </w:rPr>
        <w:t xml:space="preserve">فَضَائِلَ الْمُتَأَخِّرِينَ بِالْمَرَّةِ؛ وَ يُوجِبُونَ التَّأَسِّيَ بِالْمُتَقَدِّمِينَ فِي كُلِّ مَا خَبُثَ وَ طَابَ، وَ يَتْبَعُونَ خُطَاهُمْ فِي كُلِ خَطَاءٍ وَ صَوَابٍ.</w:t>
      </w:r>
    </w:p>
    <w:p>
      <w:pPr>
        <w:pStyle w:val="BookText"/>
      </w:pPr>
      <w:r>
        <w:rPr>
          <w:rFonts w:ascii="Amiri" w:hAnsi="Amiri" w:eastAsia="Amiri" w:cs="Amiri"/>
          <w:lang w:bidi="ar-SA"/>
          <w:color w:val="111111"/>
          <w:sz w:val="28"/>
          <w:szCs w:val="28"/>
          <w:rtl/>
        </w:rPr>
        <w:t xml:space="preserve">وَ هَذِهِ الطَّائِفَةُ قَدْ طَافَ عَلَيْهَا طَائِفٌ مِنْ رَبِّكَ وَ هُمْ نَائِمُونَ فِي سِنَةِ الْغَفْلَةِ، وَ أَخَذَتْ مِنْ رِقَابِهِمْ مَأْخَذَهَا قَوَاطِعُ الْبَرَاهِينِ وَ الْأَدِلَّةِ.</w:t>
      </w:r>
    </w:p>
    <w:p>
      <w:pPr>
        <w:pStyle w:val="BookText"/>
      </w:pPr>
      <w:r>
        <w:rPr>
          <w:rFonts w:ascii="Amiri" w:hAnsi="Amiri" w:eastAsia="Amiri" w:cs="Amiri"/>
          <w:lang w:bidi="ar-SA"/>
          <w:color w:val="111111"/>
          <w:sz w:val="28"/>
          <w:szCs w:val="28"/>
          <w:rtl/>
        </w:rPr>
        <w:t xml:space="preserve">وَ آخَرِينَ هَامُوا بِعِدَّةِ أَلْفَاظٍ حَفِظُوهَا مِنْ كُتُبِ الْبَدِيعِ، وَ أَلْهَتْهُمْ عَنْ ثِمَارِ الْفَوَائِدِ أَنْوَارُ الرَّبِيعِ[402]؛ يَدِينُونَ بِمَا بَيْنَ دَفَّتَيْهَا مِنْ فَاسِدٍ وَ صَحِيحٍ، وَ يَقْضُونَ</w:t>
      </w:r>
      <w:r>
        <w:rPr>
          <w:rStyle w:val="FootnoteReference"/>
        </w:rPr>
        <w:footnoteReference w:id="264"/>
      </w:r>
      <w:r>
        <w:rPr>
          <w:rFonts w:ascii="Amiri" w:hAnsi="Amiri" w:eastAsia="Amiri" w:cs="Amiri"/>
          <w:lang w:bidi="ar-SA"/>
          <w:color w:val="111111"/>
          <w:sz w:val="28"/>
          <w:szCs w:val="28"/>
          <w:rtl/>
        </w:rPr>
        <w:t xml:space="preserve">عِندَ ظَوَاهِرِهَا وُقُوفَ الْفَقِيهِ عِنْدَ النَّصِّ الصَّرِيحِ.</w:t>
      </w:r>
    </w:p>
    <w:p>
      <w:pPr>
        <w:pStyle w:val="BookText"/>
      </w:pPr>
      <w:r>
        <w:rPr>
          <w:rFonts w:ascii="Amiri" w:hAnsi="Amiri" w:eastAsia="Amiri" w:cs="Amiri"/>
          <w:lang w:bidi="ar-SA"/>
          <w:color w:val="111111"/>
          <w:sz w:val="28"/>
          <w:szCs w:val="28"/>
          <w:rtl/>
        </w:rPr>
        <w:t xml:space="preserve">وَ كُلٌّ مِنهُمَا عَارٍ مِنْ ثِيَابِ الْفَضْلِ عَارٌ عَلَى ذَوِي‌الْآدَابِ، بَلْ لَايَرْضَى ذُواللُّبِ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يَعُدَّهُمَا</w:t>
      </w:r>
      <w:r>
        <w:rPr>
          <w:rStyle w:val="FootnoteReference"/>
        </w:rPr>
        <w:footnoteReference w:id="265"/>
      </w:r>
      <w:r>
        <w:rPr>
          <w:rFonts w:ascii="Amiri" w:hAnsi="Amiri" w:eastAsia="Amiri" w:cs="Amiri"/>
          <w:lang w:bidi="ar-SA"/>
          <w:color w:val="111111"/>
          <w:sz w:val="28"/>
          <w:szCs w:val="28"/>
          <w:rtl/>
        </w:rPr>
        <w:t xml:space="preserve">مِنْ ذَوِي /</w:t>
      </w:r>
      <w:r>
        <w:rPr>
          <w:rFonts w:ascii="Times New Roman" w:hAnsi="Times New Roman" w:eastAsia="Times New Roman" w:cs="Times New Roman"/>
          <w:lang w:val="en-US" w:bidi="en-US"/>
          <w:color w:val="111111"/>
          <w:sz w:val="28"/>
          <w:szCs w:val="28"/>
          <w:rtl/>
        </w:rPr>
        <w:t xml:space="preserve">B51/ </w:t>
      </w:r>
      <w:r>
        <w:rPr>
          <w:rFonts w:ascii="Amiri" w:hAnsi="Amiri" w:eastAsia="Amiri" w:cs="Amiri"/>
          <w:lang w:bidi="ar-SA"/>
          <w:color w:val="111111"/>
          <w:sz w:val="28"/>
          <w:szCs w:val="28"/>
          <w:rtl/>
        </w:rPr>
        <w:t xml:space="preserve">الْأَلْبَابِ!.</w:t>
      </w:r>
    </w:p>
    <w:p>
      <w:pPr>
        <w:pStyle w:val="BookText"/>
      </w:pPr>
      <w:r>
        <w:rPr>
          <w:rFonts w:ascii="Amiri" w:hAnsi="Amiri" w:eastAsia="Amiri" w:cs="Amiri"/>
          <w:lang w:bidi="ar-SA"/>
          <w:color w:val="111111"/>
          <w:sz w:val="28"/>
          <w:szCs w:val="28"/>
          <w:rtl/>
        </w:rPr>
        <w:t xml:space="preserve">وَ أَمَّا مَنْ سِوَاهُمْ مِنَ الُْمجِيدِينَ - عَلَى اخْتِلَافِ مَذَاهِبِهِمْ فِي الْكَلَامِ - فَإِنِّي أَعْرِفُ لِكُلٍّ حَقَّهُ، وَ أُولِيهِ مِنَ الثَّنَاءِ مَا اسْتَحَقَّهُ؛ وَ لَسْتُ</w:t>
      </w:r>
      <w:r>
        <w:rPr>
          <w:rStyle w:val="FootnoteReference"/>
        </w:rPr>
        <w:footnoteReference w:id="266"/>
      </w:r>
      <w:r>
        <w:rPr>
          <w:rFonts w:ascii="Amiri" w:hAnsi="Amiri" w:eastAsia="Amiri" w:cs="Amiri"/>
          <w:lang w:bidi="ar-SA"/>
          <w:color w:val="111111"/>
          <w:sz w:val="28"/>
          <w:szCs w:val="28"/>
          <w:rtl/>
        </w:rPr>
        <w:t xml:space="preserve">مِنْ ذَوِي‌الْآرَاءِ الْجَامِدَةِ، الَّذِينَ يَتَعَصَّبُونَ لِطَرِيقَةٍ وَاحِدَةٍ. وَ فُنُونُ الشِّعْرِ عِنْدِي كَالْفَوَاكِهِ كُلٌّ فِيهِ لَذَّتُهُ، أو كَالْأَزْهَارِ</w:t>
      </w:r>
      <w:r>
        <w:rPr>
          <w:rStyle w:val="FootnoteReference"/>
        </w:rPr>
        <w:footnoteReference w:id="267"/>
      </w:r>
      <w:r>
        <w:rPr>
          <w:rFonts w:ascii="Amiri" w:hAnsi="Amiri" w:eastAsia="Amiri" w:cs="Amiri"/>
          <w:lang w:bidi="ar-SA"/>
          <w:color w:val="111111"/>
          <w:sz w:val="28"/>
          <w:szCs w:val="28"/>
          <w:rtl/>
        </w:rPr>
        <w:t xml:space="preserve">كُلٌّ لَهُ رَائِحَتُهُ؛ وَ لِكُلٍّ مَحَاسِنُ مَخْصُوصَةٌ بِهِ مَقْصُورَةٌ عَلَيهِ، وَ قَدْ تَقَدَّمَتْ فِيَما سَبَقَ الْإِشَارَةُ إِلَيهِ.</w:t>
      </w:r>
    </w:p>
    <w:p>
      <w:pPr>
        <w:pStyle w:val="BookText"/>
      </w:pPr>
      <w:r>
        <w:rPr>
          <w:rFonts w:ascii="Amiri" w:hAnsi="Amiri" w:eastAsia="Amiri" w:cs="Amiri"/>
          <w:lang w:bidi="ar-SA"/>
          <w:color w:val="111111"/>
          <w:sz w:val="28"/>
          <w:szCs w:val="28"/>
          <w:rtl/>
        </w:rPr>
        <w:t xml:space="preserve">نَعَمْ! تَخْتَلِفُ طِبَاعُ الْأَنَامِ فِيَما تُؤْثِرُهُ</w:t>
      </w:r>
      <w:r>
        <w:rPr>
          <w:rStyle w:val="FootnoteReference"/>
        </w:rPr>
        <w:footnoteReference w:id="268"/>
      </w:r>
      <w:r>
        <w:rPr>
          <w:rFonts w:ascii="Amiri" w:hAnsi="Amiri" w:eastAsia="Amiri" w:cs="Amiri"/>
          <w:lang w:bidi="ar-SA"/>
          <w:color w:val="111111"/>
          <w:sz w:val="28"/>
          <w:szCs w:val="28"/>
          <w:rtl/>
        </w:rPr>
        <w:t xml:space="preserve">مِنْ تِلْكَ الْأَقْسَامِ؛ فَيَخُصُّ كُلُّ قَومٍ بِمَزِيدِ الرَّغْبَةِ مَا يُنَاسِبُ أَزْمِنَتَهَا وَ بِلَادَهَا، وَ يُوَافِقُ مَقَاصِدَهَا وَ مُعْتَادَهَا. وَ مِثْلُ هَذَا الْاِخْتِلَافِ مَوجُودٌ بَينَ النَّاسِ فِي سَائِرِ الْأَشْيَاءِ، فَيَخْتَارُ كُلُّ قَومٍ مِنْهُمْ قِسْمًا مِنَ الْمَنَازِلِ، وَ الْمَلَابِسِ وَ الْمَآكِلِ. وَ هَذَا تَخْصِيصٌ حَسَنٌ بِمَزِيدِ الرَّغْبَةِ إِلَيهِ، لَاقَصْرُ الْحُسْنِ عَلَيهِ. وَ هَذَا مَعْنَى مَا قَدَّمْتُهُ مِنِ اخْتِلَافِ الطِّبَاعِ بِاخْتِلَافِ الْأَعْصَارِ وَ الأَمْصَارِ.</w:t>
      </w:r>
    </w:p>
    <w:p>
      <w:pPr>
        <w:pStyle w:val="BookText"/>
      </w:pPr>
      <w:r>
        <w:rPr>
          <w:rFonts w:ascii="Amiri" w:hAnsi="Amiri" w:eastAsia="Amiri" w:cs="Amiri"/>
          <w:lang w:bidi="ar-SA"/>
          <w:color w:val="111111"/>
          <w:sz w:val="28"/>
          <w:szCs w:val="28"/>
          <w:rtl/>
        </w:rPr>
        <w:t xml:space="preserve">وَ إِنْ سَئَلْتَ عَنْ أَمْثَلِ تِلكَ الطَّرَائِقِ عِنْدِي، فَلِي مَذْهَبٌ فَرْدٌ أَعِيشُ بِهِ وَحْدِي، وَ بَيَانُهُ لَايَنْفَعُ النَّاظِرَ وَ لَايُجْدِي. وَ بَعْدَ مَا بَيَّنْتُ لَهُ الَْمحَاسِنَ وَ أَرْشَدْتُهَا إِلَيْهَا، فَلْيَخْتَرْ لِنَفْسِهِ مَا يَرُوقُ لَهَا مِنْهَا وَ يَحْلُو لَدَيْهَا.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الرِّسَالَةُ</w:t>
      </w:r>
      <w:r>
        <w:rPr>
          <w:rStyle w:val="FootnoteReference"/>
        </w:rPr>
        <w:footnoteReference w:id="269"/>
      </w:r>
      <w:r>
        <w:rPr>
          <w:rFonts w:ascii="Amiri" w:hAnsi="Amiri" w:eastAsia="Amiri" w:cs="Amiri"/>
          <w:lang w:bidi="ar-SA"/>
          <w:color w:val="111111"/>
          <w:sz w:val="28"/>
          <w:szCs w:val="28"/>
          <w:rtl/>
        </w:rPr>
        <w:t xml:space="preserve">] - أَيُّهَا الْمَولَى الْأَخُ! - جَامِعَةٌ لَِمحَاسِنِ اللَّاحِقِينَ وَ السَّابِقِينَ، تُغَلُّ بِهَا أَعْنَاقُ الْمُعَجْرَفِينَ وَ الْمُتَكَلِّفِينَ، رَافِعَةٌ لِأَعْلَامِ الْعِلْمِ دَافِعَةٌ لِشُبَهَاتِ الْجَاهِلِينَ. /</w:t>
      </w:r>
      <w:r>
        <w:rPr>
          <w:rFonts w:ascii="Times New Roman" w:hAnsi="Times New Roman" w:eastAsia="Times New Roman" w:cs="Times New Roman"/>
          <w:lang w:val="en-US" w:bidi="en-US"/>
          <w:color w:val="111111"/>
          <w:sz w:val="28"/>
          <w:szCs w:val="28"/>
          <w:rtl/>
        </w:rPr>
        <w:t xml:space="preserve">A52/</w:t>
      </w:r>
      <w:r>
        <w:rPr>
          <w:rFonts w:ascii="Amiri" w:hAnsi="Amiri" w:eastAsia="Amiri" w:cs="Amiri"/>
          <w:lang w:bidi="ar-SA"/>
          <w:color w:val="111111"/>
          <w:sz w:val="28"/>
          <w:szCs w:val="28"/>
          <w:rtl/>
        </w:rPr>
        <w:t xml:space="preserve">وَ ظَنِّي بِكَ وَ بِسَائِرِ مَنْ يَقَعُ إِلَيهِ الْكِتَابُ، مِنْ أُمَّةِ الْفَضْلِ وَ الْآدَابِ؛ حُسْنُ الصَّنِيعِ فَإِنِّي مَا أَرَدْتُ قَبِيحًا فِيَما صَنَعْتُ، وَ إِصْلَاحُ مَا فِيهِ مِنَ الْفَسَادِ فَإِنِّي مَا أَرَدْتُ إِلَّا الْإِصْلَاحَ مَا اسْتَطَعْتُ. وَ رَحِمَ اللَّهُ امْرَءً لَمَّ* شَعْثَ* أَخَاهُ</w:t>
      </w:r>
      <w:r>
        <w:rPr>
          <w:rStyle w:val="FootnoteReference"/>
        </w:rPr>
        <w:footnoteReference w:id="270"/>
      </w:r>
      <w:r>
        <w:rPr>
          <w:rFonts w:ascii="Amiri" w:hAnsi="Amiri" w:eastAsia="Amiri" w:cs="Amiri"/>
          <w:lang w:bidi="ar-SA"/>
          <w:color w:val="111111"/>
          <w:sz w:val="28"/>
          <w:szCs w:val="28"/>
          <w:rtl/>
        </w:rPr>
        <w:t xml:space="preserve">، أَو كَفَّ عَنْهُ أَذَاهُ. وَ أَمَّا مَنْ لَبِسَ* لِي جِلْدَ الَّنمْرِ*، وَ تَقَلَّبَ مِنْ ضَغَائِنِهِ عَلَى جَمْرٍ*؛ فِإِنِّي أُحَذِّرُهُ الْبَغْيَ فَإِنَّ الْبَغْيَ مَصْرَعُهُ وَخِيمٌ، وَ لَا أَلُومُهُ عَلَى ذَلِكَ فَإِنَّهُ دَاءٌ فِي النَّاسِ قَدِيمٌ!؛ وَ النَّاسُ أَشْبَاهٌ، وَ أَشْكَالٌ</w:t>
      </w:r>
      <w:r>
        <w:rPr>
          <w:rStyle w:val="FootnoteReference"/>
        </w:rPr>
        <w:footnoteReference w:id="271"/>
      </w:r>
      <w:r>
        <w:rPr>
          <w:rFonts w:ascii="Amiri" w:hAnsi="Amiri" w:eastAsia="Amiri" w:cs="Amiri"/>
          <w:lang w:bidi="ar-SA"/>
          <w:color w:val="111111"/>
          <w:sz w:val="28"/>
          <w:szCs w:val="28"/>
          <w:rtl/>
        </w:rPr>
        <w:t xml:space="preserve">وَ لَاآخُذُهُ بِذَلِكَ فَنِعْمَ الْآخِذُ الْمُنْتَقِمُ اللَّهُ</w:t>
      </w:r>
      <w:r>
        <w:rPr>
          <w:rStyle w:val="FootnoteReference"/>
        </w:rPr>
        <w:footnoteReference w:id="272"/>
      </w:r>
      <w:r>
        <w:rPr>
          <w:rFonts w:ascii="Amiri" w:hAnsi="Amiri" w:eastAsia="Amiri" w:cs="Amiri"/>
          <w:lang w:bidi="ar-SA"/>
          <w:color w:val="111111"/>
          <w:sz w:val="28"/>
          <w:szCs w:val="28"/>
          <w:rtl/>
        </w:rPr>
        <w:t xml:space="preserve">. وَ لَيْسَ لَهُ جَوَابٌ عِنْدِي، سِوَى أَبْيَاتِ الْمُقَنِّعِ الْكِنْدِيِ[403]:</w:t>
      </w:r>
    </w:p>
    <w:p>
      <w:pPr>
        <w:pStyle w:val="BookText"/>
      </w:pPr>
      <w:r>
        <w:rPr>
          <w:rFonts w:ascii="Amiri" w:hAnsi="Amiri" w:eastAsia="Amiri" w:cs="Amiri"/>
          <w:lang w:bidi="ar-SA"/>
          <w:color w:val="111111"/>
          <w:sz w:val="28"/>
          <w:szCs w:val="28"/>
          <w:rtl/>
        </w:rPr>
        <w:t xml:space="preserve">وَ إِنَّ الَّذِي بَيْنِي وَ بَيْنَ بَنِي أَبِي *** وَ بَيْنَ بَنِي عَمِّي لَُمخْتَلِفٌ جِدًّا</w:t>
      </w:r>
    </w:p>
    <w:p>
      <w:pPr>
        <w:pStyle w:val="BookText"/>
      </w:pPr>
      <w:r>
        <w:rPr>
          <w:rFonts w:ascii="Amiri" w:hAnsi="Amiri" w:eastAsia="Amiri" w:cs="Amiri"/>
          <w:lang w:bidi="ar-SA"/>
          <w:color w:val="111111"/>
          <w:sz w:val="28"/>
          <w:szCs w:val="28"/>
          <w:rtl/>
        </w:rPr>
        <w:t xml:space="preserve">فَإِنْ أَكَلُوا لَحْمِي وَفَرْتُ لُحُومَهُمْ *** وَ إِنْ هَدَمُوا مَجْدِي بَنَيْتُ لَهُمْ مَجْدًا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زَجَرُوا طَيْرًا بِنَحْسٍ تَمُرُّ بِي *** زَجَرْتُ لَهُمْ طَيْرًا تَمُرُّ بِهِمْ سَعْدًا</w:t>
      </w:r>
    </w:p>
    <w:p>
      <w:pPr>
        <w:pStyle w:val="BookText"/>
      </w:pPr>
      <w:r>
        <w:rPr>
          <w:rFonts w:ascii="Amiri" w:hAnsi="Amiri" w:eastAsia="Amiri" w:cs="Amiri"/>
          <w:lang w:bidi="ar-SA"/>
          <w:color w:val="111111"/>
          <w:sz w:val="28"/>
          <w:szCs w:val="28"/>
          <w:rtl/>
        </w:rPr>
        <w:t xml:space="preserve">وَ لَاأَحْمِلُ الْحِقْدَ الْقَدِيمَ عَلَيْهِمُ *** فَلَيْسَ رَئِيسُ الْقَومِ مَنْ يَحْمِلُ الْحِقْدَا[404]</w:t>
      </w:r>
    </w:p>
    <w:p>
      <w:pPr>
        <w:pStyle w:val="BookText"/>
      </w:pPr>
      <w:r>
        <w:rPr>
          <w:rFonts w:ascii="Amiri" w:hAnsi="Amiri" w:eastAsia="Amiri" w:cs="Amiri"/>
          <w:lang w:bidi="ar-SA"/>
          <w:color w:val="111111"/>
          <w:sz w:val="28"/>
          <w:szCs w:val="28"/>
          <w:rtl/>
        </w:rPr>
        <w:t xml:space="preserve">وَ مَا كُنْتُ أَقْطَعُ كَفِّي بِضِرْسِي، وَ أَقُولُ: قَطَعْتُ بَعْضِي وَ شَفَيْتُ نَفْسِي!؛ بَلْ أَصِلُهُ وَ إِنْ قَطَعَ وَاضِحَ الْوَدَادِ، وَ إِنْ مَنَعَ</w:t>
      </w:r>
      <w:r>
        <w:rPr>
          <w:rStyle w:val="FootnoteReference"/>
        </w:rPr>
        <w:footnoteReference w:id="273"/>
      </w:r>
      <w:r>
        <w:rPr>
          <w:rFonts w:ascii="Amiri" w:hAnsi="Amiri" w:eastAsia="Amiri" w:cs="Amiri"/>
          <w:lang w:bidi="ar-SA"/>
          <w:color w:val="111111"/>
          <w:sz w:val="28"/>
          <w:szCs w:val="28"/>
          <w:rtl/>
        </w:rPr>
        <w:t xml:space="preserve">وَ لَاأَبِيعُ حَظِّي مِنْهُ وَ إِنْ بَاعَ حَظَّهُ مِنِّي، وَ أَزْدَادُ مَيْلًا إِلَيهِ كُلَّمَا ازْدَادَ مَيْلًا عَنِّي. وَ إِذَا انْقَطَعَتْ مِنَ الرَّحِمِ الْأَوَاصِرُ*، صَغُرَتْ عِنْدَهَا كَبَائِرُ الْجَرَائِرِ، وَ اللَّهُ يَغْفِرُ لَهُ ذَلِكَ!. /</w:t>
      </w:r>
      <w:r>
        <w:rPr>
          <w:rFonts w:ascii="Times New Roman" w:hAnsi="Times New Roman" w:eastAsia="Times New Roman" w:cs="Times New Roman"/>
          <w:lang w:val="en-US" w:bidi="en-US"/>
          <w:color w:val="111111"/>
          <w:sz w:val="28"/>
          <w:szCs w:val="28"/>
          <w:rtl/>
        </w:rPr>
        <w:t xml:space="preserve">B52/ </w:t>
      </w:r>
      <w:r>
        <w:rPr>
          <w:rFonts w:ascii="Amiri" w:hAnsi="Amiri" w:eastAsia="Amiri" w:cs="Amiri"/>
          <w:lang w:bidi="ar-SA"/>
          <w:color w:val="111111"/>
          <w:sz w:val="28"/>
          <w:szCs w:val="28"/>
          <w:rtl/>
        </w:rPr>
        <w:t xml:space="preserve">وَ لَالَومَ عَلَيهِ وَ لَاتَثْرِيبَ*، وَ لَاأَكْدُرُ صَفْوَ خَاطِرِهِ بِالْعَذْلِ وَ التَّأْنِيبِ*،</w:t>
      </w:r>
    </w:p>
    <w:p>
      <w:pPr>
        <w:pStyle w:val="BookText"/>
      </w:pPr>
      <w:r>
        <w:rPr>
          <w:rFonts w:ascii="Amiri" w:hAnsi="Amiri" w:eastAsia="Amiri" w:cs="Amiri"/>
          <w:lang w:bidi="ar-SA"/>
          <w:color w:val="111111"/>
          <w:sz w:val="28"/>
          <w:szCs w:val="28"/>
          <w:rtl/>
        </w:rPr>
        <w:t xml:space="preserve">فَإِنَّ عَهْدِي بِهِ وَ اللَّهُ يَكْلَؤُهُ *** وَ إِنْ أَتَى الذَّنْبَ مِمَّنْ يَكْرَهُ الْعَذْلَا[405]</w:t>
      </w:r>
    </w:p>
    <w:p>
      <w:pPr>
        <w:pStyle w:val="BookText"/>
      </w:pPr>
      <w:r>
        <w:rPr>
          <w:rFonts w:ascii="Amiri" w:hAnsi="Amiri" w:eastAsia="Amiri" w:cs="Amiri"/>
          <w:lang w:bidi="ar-SA"/>
          <w:color w:val="111111"/>
          <w:sz w:val="28"/>
          <w:szCs w:val="28"/>
          <w:rtl/>
        </w:rPr>
        <w:t xml:space="preserve">بَلْ أَقُولُ لَهُ:</w:t>
      </w:r>
    </w:p>
    <w:p>
      <w:pPr>
        <w:pStyle w:val="BookText"/>
      </w:pPr>
      <w:r>
        <w:rPr>
          <w:rFonts w:ascii="Amiri" w:hAnsi="Amiri" w:eastAsia="Amiri" w:cs="Amiri"/>
          <w:lang w:bidi="ar-SA"/>
          <w:color w:val="111111"/>
          <w:sz w:val="28"/>
          <w:szCs w:val="28"/>
          <w:rtl/>
        </w:rPr>
        <w:t xml:space="preserve">إِنْ سَاءَنِي مِنْكَ ذَلِكَ *** فَقَدْ سَرَّنِي أَنِّي خَطَرْتُ بِبَالِكَ[406]</w:t>
      </w:r>
    </w:p>
    <w:p>
      <w:pPr>
        <w:pStyle w:val="BookText"/>
      </w:pPr>
      <w:r>
        <w:rPr>
          <w:rFonts w:ascii="Amiri" w:hAnsi="Amiri" w:eastAsia="Amiri" w:cs="Amiri"/>
          <w:lang w:bidi="ar-SA"/>
          <w:color w:val="111111"/>
          <w:sz w:val="28"/>
          <w:szCs w:val="28"/>
          <w:rtl/>
        </w:rPr>
        <w:t xml:space="preserve">ثُمَّ لَمَّا كَانَتِ الْقَصِيدَةُ الُْمخَلَّعَةُ، هِيَ الْبَاعِثَةُ عَلَى تَصْنِيفِ الرِّسَالَةِ؛ وَ النَّاظِرُ فِيهَا لَابُدَّ أَنْ تَسْمُو نَفْسَهُ إِلَيْهَا، وَ يُحِبَّ الْاِطِّلَاعَ عَلَيْهَا، أَلْحَقْنَاهَا بِهَا؛ وَ هِيَ:</w:t>
      </w:r>
    </w:p>
    <w:p>
      <w:pPr>
        <w:pStyle w:val="BookText"/>
      </w:pPr>
      <w:r>
        <w:rPr>
          <w:rFonts w:ascii="Amiri" w:hAnsi="Amiri" w:eastAsia="Amiri" w:cs="Amiri"/>
          <w:lang w:bidi="ar-SA"/>
          <w:color w:val="111111"/>
          <w:sz w:val="28"/>
          <w:szCs w:val="28"/>
          <w:rtl/>
        </w:rPr>
        <w:t xml:space="preserve">قَلْبِي بِشَرْعِ الْهَوَى تَنَصَّرْ *** شَوقًا إِلَى خِصْرِهِ الْمُزَنَّرْ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كَنِسَةٌ تِلْكَ أَمْ كِنَاسٌ *** وَ غِلْمَةٌ أَمْ قَطِيعُ جُؤْذَرْ</w:t>
      </w:r>
    </w:p>
    <w:p>
      <w:pPr>
        <w:pStyle w:val="BookText"/>
      </w:pPr>
      <w:r>
        <w:rPr>
          <w:rFonts w:ascii="Amiri" w:hAnsi="Amiri" w:eastAsia="Amiri" w:cs="Amiri"/>
          <w:lang w:bidi="ar-SA"/>
          <w:color w:val="111111"/>
          <w:sz w:val="28"/>
          <w:szCs w:val="28"/>
          <w:rtl/>
        </w:rPr>
        <w:t xml:space="preserve">وَ كَمْ بِهِمْ مِنْ مَلِيكِ حُسْنٍ *** جَارَ عَلَى النَّاسِ إِذْ تَأَمَّرْ</w:t>
      </w:r>
    </w:p>
    <w:p>
      <w:pPr>
        <w:pStyle w:val="BookText"/>
      </w:pPr>
      <w:r>
        <w:rPr>
          <w:rFonts w:ascii="Amiri" w:hAnsi="Amiri" w:eastAsia="Amiri" w:cs="Amiri"/>
          <w:lang w:bidi="ar-SA"/>
          <w:color w:val="111111"/>
          <w:sz w:val="28"/>
          <w:szCs w:val="28"/>
          <w:rtl/>
        </w:rPr>
        <w:t xml:space="preserve">لَهُ بِأَجْفَانِهِ جُنُودٌ *** تَظْفَرُ بِالْفَتْحِ حِينَ تُكْسَرْ</w:t>
      </w:r>
    </w:p>
    <w:p>
      <w:pPr>
        <w:pStyle w:val="BookText"/>
      </w:pPr>
      <w:r>
        <w:rPr>
          <w:rFonts w:ascii="Amiri" w:hAnsi="Amiri" w:eastAsia="Amiri" w:cs="Amiri"/>
          <w:lang w:bidi="ar-SA"/>
          <w:color w:val="111111"/>
          <w:sz w:val="28"/>
          <w:szCs w:val="28"/>
          <w:rtl/>
        </w:rPr>
        <w:t xml:space="preserve">وَا حَرَبَ الْقَلْبُ مِنْ صَغِيرٍ *** عَلَيَّ مِنْ تِيهِهِ تَكَبَّرْ</w:t>
      </w:r>
    </w:p>
    <w:p>
      <w:pPr>
        <w:pStyle w:val="BookText"/>
      </w:pPr>
      <w:r>
        <w:rPr>
          <w:rFonts w:ascii="Amiri" w:hAnsi="Amiri" w:eastAsia="Amiri" w:cs="Amiri"/>
          <w:lang w:bidi="ar-SA"/>
          <w:color w:val="111111"/>
          <w:sz w:val="28"/>
          <w:szCs w:val="28"/>
          <w:rtl/>
        </w:rPr>
        <w:t xml:space="preserve">يَضْحَكُ مِنْ لَوعَتِي وَ أَبْكِي *** يَنَامُ عَنْ لَيْلَتِي وَ أَسْهَرْ</w:t>
      </w:r>
    </w:p>
    <w:p>
      <w:pPr>
        <w:pStyle w:val="BookText"/>
      </w:pPr>
      <w:r>
        <w:rPr>
          <w:rFonts w:ascii="Amiri" w:hAnsi="Amiri" w:eastAsia="Amiri" w:cs="Amiri"/>
          <w:lang w:bidi="ar-SA"/>
          <w:color w:val="111111"/>
          <w:sz w:val="28"/>
          <w:szCs w:val="28"/>
          <w:rtl/>
        </w:rPr>
        <w:t xml:space="preserve">وَدَدْتُ أَنِّي لَهُ وُشَاحٌ *** لَو أَنَّ لِلْمَرْءِ مَا تَخَيَّرْ</w:t>
      </w:r>
    </w:p>
    <w:p>
      <w:pPr>
        <w:pStyle w:val="BookText"/>
      </w:pPr>
      <w:r>
        <w:rPr>
          <w:rFonts w:ascii="Amiri" w:hAnsi="Amiri" w:eastAsia="Amiri" w:cs="Amiri"/>
          <w:lang w:bidi="ar-SA"/>
          <w:color w:val="111111"/>
          <w:sz w:val="28"/>
          <w:szCs w:val="28"/>
          <w:rtl/>
        </w:rPr>
        <w:t xml:space="preserve">وُشَاحَهُ كَمْ هَصَرْتَ غُصْنًا *** مَا كَانَ لَولَاكَ قَطُّ يُهْصَرْ</w:t>
      </w:r>
    </w:p>
    <w:p>
      <w:pPr>
        <w:pStyle w:val="BookText"/>
      </w:pPr>
      <w:r>
        <w:rPr>
          <w:rFonts w:ascii="Amiri" w:hAnsi="Amiri" w:eastAsia="Amiri" w:cs="Amiri"/>
          <w:lang w:bidi="ar-SA"/>
          <w:color w:val="111111"/>
          <w:sz w:val="28"/>
          <w:szCs w:val="28"/>
          <w:rtl/>
        </w:rPr>
        <w:t xml:space="preserve">أَمَا تَرَى إِذْ تَجُولُ لَعْبًا *** إِزَارَهُ الثَّابِتَ الْمُوَقَّرْ</w:t>
      </w:r>
    </w:p>
    <w:p>
      <w:pPr>
        <w:pStyle w:val="BookText"/>
      </w:pPr>
      <w:r>
        <w:rPr>
          <w:rFonts w:ascii="Times New Roman" w:hAnsi="Times New Roman" w:eastAsia="Times New Roman" w:cs="Times New Roman"/>
          <w:lang w:val="en-US" w:bidi="en-US"/>
          <w:color w:val="111111"/>
          <w:sz w:val="28"/>
          <w:szCs w:val="28"/>
          <w:rtl/>
        </w:rPr>
        <w:t xml:space="preserve">/A53/ </w:t>
      </w:r>
      <w:r>
        <w:rPr>
          <w:rFonts w:ascii="Amiri" w:hAnsi="Amiri" w:eastAsia="Amiri" w:cs="Amiri"/>
          <w:lang w:bidi="ar-SA"/>
          <w:color w:val="111111"/>
          <w:sz w:val="28"/>
          <w:szCs w:val="28"/>
          <w:rtl/>
        </w:rPr>
        <w:t xml:space="preserve">جَارَانِ رِدْفٌ لَهُ وَ خِضْرٌ *** أَنْجَدَ هَذَا وَ ذَاكَ غَوَّرْ</w:t>
      </w:r>
    </w:p>
    <w:p>
      <w:pPr>
        <w:pStyle w:val="BookText"/>
      </w:pPr>
      <w:r>
        <w:rPr>
          <w:rFonts w:ascii="Amiri" w:hAnsi="Amiri" w:eastAsia="Amiri" w:cs="Amiri"/>
          <w:lang w:bidi="ar-SA"/>
          <w:color w:val="111111"/>
          <w:sz w:val="28"/>
          <w:szCs w:val="28"/>
          <w:rtl/>
        </w:rPr>
        <w:t xml:space="preserve">كَمْ ظَاهِرٍ مُضْمَرٍ لِوَجْدِي *** لِظَاهِرٍ مِنْهُمَا وَ مُضْمَرْ</w:t>
      </w:r>
    </w:p>
    <w:p>
      <w:pPr>
        <w:pStyle w:val="BookText"/>
      </w:pPr>
      <w:r>
        <w:rPr>
          <w:rFonts w:ascii="Amiri" w:hAnsi="Amiri" w:eastAsia="Amiri" w:cs="Amiri"/>
          <w:lang w:bidi="ar-SA"/>
          <w:color w:val="111111"/>
          <w:sz w:val="28"/>
          <w:szCs w:val="28"/>
          <w:rtl/>
        </w:rPr>
        <w:t xml:space="preserve">عَلَيَّ مُسْتَأْسِدٌ غَزَالٌ *** إِنْ سُمْتُهُ قُبْلَةً تَنَمَّرْ</w:t>
      </w:r>
    </w:p>
    <w:p>
      <w:pPr>
        <w:pStyle w:val="BookText"/>
      </w:pPr>
      <w:r>
        <w:rPr>
          <w:rFonts w:ascii="Amiri" w:hAnsi="Amiri" w:eastAsia="Amiri" w:cs="Amiri"/>
          <w:lang w:bidi="ar-SA"/>
          <w:color w:val="111111"/>
          <w:sz w:val="28"/>
          <w:szCs w:val="28"/>
          <w:rtl/>
        </w:rPr>
        <w:t xml:space="preserve">إِنِّي فَقِيرٌ إِلَيْهِ لَكِنْ *** بِقُبْلَةٍ قَانِعٌ وَ مُعْتَرْ</w:t>
      </w:r>
    </w:p>
    <w:p>
      <w:pPr>
        <w:pStyle w:val="BookText"/>
      </w:pPr>
      <w:r>
        <w:rPr>
          <w:rFonts w:ascii="Amiri" w:hAnsi="Amiri" w:eastAsia="Amiri" w:cs="Amiri"/>
          <w:lang w:bidi="ar-SA"/>
          <w:color w:val="111111"/>
          <w:sz w:val="28"/>
          <w:szCs w:val="28"/>
          <w:rtl/>
        </w:rPr>
        <w:t xml:space="preserve">وَ رُبَّ وَعْدٍ بِلَثْمِ خَدٍّ *** جَادَ بِهِ بَعْدَ مَا تَعَذَّرْ</w:t>
      </w:r>
    </w:p>
    <w:p>
      <w:pPr>
        <w:pStyle w:val="BookText"/>
      </w:pPr>
      <w:r>
        <w:rPr>
          <w:rFonts w:ascii="Amiri" w:hAnsi="Amiri" w:eastAsia="Amiri" w:cs="Amiri"/>
          <w:lang w:bidi="ar-SA"/>
          <w:color w:val="111111"/>
          <w:sz w:val="28"/>
          <w:szCs w:val="28"/>
          <w:rtl/>
        </w:rPr>
        <w:t xml:space="preserve">سَقَاهُ مَاءُ الشَّبَابِ حَتَّى *** أَيْنَعَ نَبْتُ الْعِذَارِ وَ اخْضَرْ</w:t>
      </w:r>
    </w:p>
    <w:p>
      <w:pPr>
        <w:pStyle w:val="BookText"/>
      </w:pPr>
      <w:r>
        <w:rPr>
          <w:rFonts w:ascii="Amiri" w:hAnsi="Amiri" w:eastAsia="Amiri" w:cs="Amiri"/>
          <w:lang w:bidi="ar-SA"/>
          <w:color w:val="111111"/>
          <w:sz w:val="28"/>
          <w:szCs w:val="28"/>
          <w:rtl/>
        </w:rPr>
        <w:t xml:space="preserve">أَ لَيْسَ مَنْ هَامَ يَا عَذُولِي *** بِمِثْلِ هَذَا الْعِذَارُ يُعْذَرْ</w:t>
      </w:r>
    </w:p>
    <w:p>
      <w:pPr>
        <w:pStyle w:val="BookText"/>
      </w:pPr>
      <w:r>
        <w:rPr>
          <w:rFonts w:ascii="Amiri" w:hAnsi="Amiri" w:eastAsia="Amiri" w:cs="Amiri"/>
          <w:lang w:bidi="ar-SA"/>
          <w:color w:val="111111"/>
          <w:sz w:val="28"/>
          <w:szCs w:val="28"/>
          <w:rtl/>
        </w:rPr>
        <w:t xml:space="preserve">أَخْفَيْتُ فِي جُنْحِهِ غَرَامِي *** فَاللَّيْلُ أَخْفَى لَهُ وَ أَسْتَرْ</w:t>
      </w:r>
    </w:p>
    <w:p>
      <w:pPr>
        <w:pStyle w:val="BookText"/>
      </w:pPr>
      <w:r>
        <w:rPr>
          <w:rFonts w:ascii="Amiri" w:hAnsi="Amiri" w:eastAsia="Amiri" w:cs="Amiri"/>
          <w:lang w:bidi="ar-SA"/>
          <w:color w:val="111111"/>
          <w:sz w:val="28"/>
          <w:szCs w:val="28"/>
          <w:rtl/>
        </w:rPr>
        <w:t xml:space="preserve">عَرَّفَهُ لَامُ عَارِضَيْهِ *** عَلَيَّ لِمْ‌بَعْدَهَا تَنَكَّرْ</w:t>
      </w:r>
    </w:p>
    <w:p>
      <w:pPr>
        <w:pStyle w:val="BookText"/>
      </w:pPr>
      <w:r>
        <w:rPr>
          <w:rFonts w:ascii="Amiri" w:hAnsi="Amiri" w:eastAsia="Amiri" w:cs="Amiri"/>
          <w:lang w:bidi="ar-SA"/>
          <w:color w:val="111111"/>
          <w:sz w:val="28"/>
          <w:szCs w:val="28"/>
          <w:rtl/>
        </w:rPr>
        <w:t xml:space="preserve">بِجَنْبِ خَطِّ الْعِذَارِ خَالٌ *** كَنُقْطَةٍ شُكِّلَتْ بِعَنْبَرْ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لِي خَالُهُ بِحَتْفِي *** لَمَّا تَلَا خَطَّهُ الْمُزَوَّرْ</w:t>
      </w:r>
    </w:p>
    <w:p>
      <w:pPr>
        <w:pStyle w:val="BookText"/>
      </w:pPr>
      <w:r>
        <w:rPr>
          <w:rFonts w:ascii="Amiri" w:hAnsi="Amiri" w:eastAsia="Amiri" w:cs="Amiri"/>
          <w:lang w:bidi="ar-SA"/>
          <w:color w:val="111111"/>
          <w:sz w:val="28"/>
          <w:szCs w:val="28"/>
          <w:rtl/>
        </w:rPr>
        <w:t xml:space="preserve">بِمُقْلَتَيْهِ يُرِيدُ قَتْلِي *** يَا رَبِّ سَهِّلْ وَ لَاتَعَسَّرْ[407]</w:t>
      </w:r>
    </w:p>
    <w:p>
      <w:pPr>
        <w:pStyle w:val="BookText"/>
      </w:pPr>
      <w:r>
        <w:rPr>
          <w:rFonts w:ascii="Amiri" w:hAnsi="Amiri" w:eastAsia="Amiri" w:cs="Amiri"/>
          <w:lang w:bidi="ar-SA"/>
          <w:color w:val="111111"/>
          <w:sz w:val="28"/>
          <w:szCs w:val="28"/>
          <w:rtl/>
        </w:rPr>
        <w:t xml:space="preserve">أَخْفَيْتُ وَصْفَ الْحَبِيبِ دَهْرًا *** وَ الْيَومَ بِاسْمِ الْحَبِيبِ أَجْهَرْ</w:t>
      </w:r>
    </w:p>
    <w:p>
      <w:pPr>
        <w:pStyle w:val="BookText"/>
      </w:pPr>
      <w:r>
        <w:rPr>
          <w:rFonts w:ascii="Amiri" w:hAnsi="Amiri" w:eastAsia="Amiri" w:cs="Amiri"/>
          <w:lang w:bidi="ar-SA"/>
          <w:color w:val="111111"/>
          <w:sz w:val="28"/>
          <w:szCs w:val="28"/>
          <w:rtl/>
        </w:rPr>
        <w:t xml:space="preserve">هَوَيْتُ أَحْوَى اللِّثَاتَ أَلْمَى *** أَهْيَفَ سَاجِي الْجُفُونِ أَحْوَرْ</w:t>
      </w:r>
    </w:p>
    <w:p>
      <w:pPr>
        <w:pStyle w:val="BookText"/>
      </w:pPr>
      <w:r>
        <w:rPr>
          <w:rFonts w:ascii="Amiri" w:hAnsi="Amiri" w:eastAsia="Amiri" w:cs="Amiri"/>
          <w:lang w:bidi="ar-SA"/>
          <w:color w:val="111111"/>
          <w:sz w:val="28"/>
          <w:szCs w:val="28"/>
          <w:rtl/>
        </w:rPr>
        <w:t xml:space="preserve">كَاللَّيْثِ وَ الضَّبْيِ حِينَ يَسْطُو *** وَ حِينَ يَعْطُو وَ حِينَ يُنْظَرْ</w:t>
      </w:r>
    </w:p>
    <w:p>
      <w:pPr>
        <w:pStyle w:val="BookText"/>
      </w:pPr>
      <w:r>
        <w:rPr>
          <w:rFonts w:ascii="Amiri" w:hAnsi="Amiri" w:eastAsia="Amiri" w:cs="Amiri"/>
          <w:lang w:bidi="ar-SA"/>
          <w:color w:val="111111"/>
          <w:sz w:val="28"/>
          <w:szCs w:val="28"/>
          <w:rtl/>
        </w:rPr>
        <w:t xml:space="preserve">فَوَجْهُهُ جَنَّتِي وَ حُورِي *** جُفُونُهُ وَ الشِّفَاةُ كَوثَرْ</w:t>
      </w:r>
    </w:p>
    <w:p>
      <w:pPr>
        <w:pStyle w:val="BookText"/>
      </w:pPr>
      <w:r>
        <w:rPr>
          <w:rFonts w:ascii="Times New Roman" w:hAnsi="Times New Roman" w:eastAsia="Times New Roman" w:cs="Times New Roman"/>
          <w:lang w:val="en-US" w:bidi="en-US"/>
          <w:color w:val="111111"/>
          <w:sz w:val="28"/>
          <w:szCs w:val="28"/>
          <w:rtl/>
        </w:rPr>
        <w:t xml:space="preserve">/B53/ </w:t>
      </w:r>
      <w:r>
        <w:rPr>
          <w:rFonts w:ascii="Amiri" w:hAnsi="Amiri" w:eastAsia="Amiri" w:cs="Amiri"/>
          <w:lang w:bidi="ar-SA"/>
          <w:color w:val="111111"/>
          <w:sz w:val="28"/>
          <w:szCs w:val="28"/>
          <w:rtl/>
        </w:rPr>
        <w:t xml:space="preserve">عَنَايَ مِنْهُ وَ مِنْ عَذُولٍ *** يَهْجُرُ هَذَا وَ ذَاكَ يُهْجَرْ</w:t>
      </w:r>
    </w:p>
    <w:p>
      <w:pPr>
        <w:pStyle w:val="BookText"/>
      </w:pPr>
      <w:r>
        <w:rPr>
          <w:rFonts w:ascii="Amiri" w:hAnsi="Amiri" w:eastAsia="Amiri" w:cs="Amiri"/>
          <w:lang w:bidi="ar-SA"/>
          <w:color w:val="111111"/>
          <w:sz w:val="28"/>
          <w:szCs w:val="28"/>
          <w:rtl/>
        </w:rPr>
        <w:t xml:space="preserve">يَسْأَلُ عَمَّنْ كَلَفْتُ فِيهِ *** وَ هُوَ بِهِ لَويَشَاءُ أَخْبَرْ</w:t>
      </w:r>
    </w:p>
    <w:p>
      <w:pPr>
        <w:pStyle w:val="BookText"/>
      </w:pPr>
      <w:r>
        <w:rPr>
          <w:rFonts w:ascii="Amiri" w:hAnsi="Amiri" w:eastAsia="Amiri" w:cs="Amiri"/>
          <w:lang w:bidi="ar-SA"/>
          <w:color w:val="111111"/>
          <w:sz w:val="28"/>
          <w:szCs w:val="28"/>
          <w:rtl/>
        </w:rPr>
        <w:t xml:space="preserve">هَلْ رِيقُهُ الشَّهْدُ قُلْتُ أَحْلَى *** أَو وَجْهُهُ الْبَدْرُ قُلْتُ أَنْوَرْ</w:t>
      </w:r>
    </w:p>
    <w:p>
      <w:pPr>
        <w:pStyle w:val="BookText"/>
      </w:pPr>
      <w:r>
        <w:rPr>
          <w:rFonts w:ascii="Amiri" w:hAnsi="Amiri" w:eastAsia="Amiri" w:cs="Amiri"/>
          <w:lang w:bidi="ar-SA"/>
          <w:color w:val="111111"/>
          <w:sz w:val="28"/>
          <w:szCs w:val="28"/>
          <w:rtl/>
        </w:rPr>
        <w:t xml:space="preserve">قَالَ فَذَا الْغُصْنُ قَدْ حَكَاهُ *** فِي حُسْنِ قَدٍّ فَقُلْتُ قَصَّرْ</w:t>
      </w:r>
    </w:p>
    <w:p>
      <w:pPr>
        <w:pStyle w:val="BookText"/>
      </w:pPr>
      <w:r>
        <w:rPr>
          <w:rFonts w:ascii="Amiri" w:hAnsi="Amiri" w:eastAsia="Amiri" w:cs="Amiri"/>
          <w:lang w:bidi="ar-SA"/>
          <w:color w:val="111111"/>
          <w:sz w:val="28"/>
          <w:szCs w:val="28"/>
          <w:rtl/>
        </w:rPr>
        <w:t xml:space="preserve">اَلْغُصْنُ يَهْوِي لَهُ خُضُوعًا *** وَ الضَّبْيُ مِنْ أَجْلِهِ تَعَفَّرْ</w:t>
      </w:r>
    </w:p>
    <w:p>
      <w:pPr>
        <w:pStyle w:val="BookText"/>
      </w:pPr>
      <w:r>
        <w:rPr>
          <w:rFonts w:ascii="Amiri" w:hAnsi="Amiri" w:eastAsia="Amiri" w:cs="Amiri"/>
          <w:lang w:bidi="ar-SA"/>
          <w:color w:val="111111"/>
          <w:sz w:val="28"/>
          <w:szCs w:val="28"/>
          <w:rtl/>
        </w:rPr>
        <w:t xml:space="preserve">صَغَّرَهُ عَاذِلِي وَ لَمَّا *** شَاهَدَ ذَاكَ الْجَمَالَ كَبَّرْ</w:t>
      </w:r>
    </w:p>
    <w:p>
      <w:pPr>
        <w:pStyle w:val="BookText"/>
      </w:pPr>
      <w:r>
        <w:rPr>
          <w:rFonts w:ascii="Amiri" w:hAnsi="Amiri" w:eastAsia="Amiri" w:cs="Amiri"/>
          <w:lang w:bidi="ar-SA"/>
          <w:color w:val="111111"/>
          <w:sz w:val="28"/>
          <w:szCs w:val="28"/>
          <w:rtl/>
        </w:rPr>
        <w:t xml:space="preserve">لَمَّا رَأَى صُورَةً سَبَتْنِي *** صَدَّقَ مَا مِثْلُهَا تُصَوَّرْ</w:t>
      </w:r>
    </w:p>
    <w:p>
      <w:pPr>
        <w:pStyle w:val="BookText"/>
      </w:pPr>
      <w:r>
        <w:rPr>
          <w:rFonts w:ascii="Amiri" w:hAnsi="Amiri" w:eastAsia="Amiri" w:cs="Amiri"/>
          <w:lang w:bidi="ar-SA"/>
          <w:color w:val="111111"/>
          <w:sz w:val="28"/>
          <w:szCs w:val="28"/>
          <w:rtl/>
        </w:rPr>
        <w:t xml:space="preserve">يَا غُصْنَ بَانٍ وَ دَعْصَ رَمْلٍ *** وَ جِيدَ رَيْمٍ وَ طَرْفَ جُؤْذَرْ</w:t>
      </w:r>
    </w:p>
    <w:p>
      <w:pPr>
        <w:pStyle w:val="BookText"/>
      </w:pPr>
      <w:r>
        <w:rPr>
          <w:rFonts w:ascii="Amiri" w:hAnsi="Amiri" w:eastAsia="Amiri" w:cs="Amiri"/>
          <w:lang w:bidi="ar-SA"/>
          <w:color w:val="111111"/>
          <w:sz w:val="28"/>
          <w:szCs w:val="28"/>
          <w:rtl/>
        </w:rPr>
        <w:t xml:space="preserve">خِصْرُكَ هَذَا الضَّعِيفُ يَعْيَى *** مِنْ حَمْلِهِ قَامَةً وَ خَنْجَرْ</w:t>
      </w:r>
    </w:p>
    <w:p>
      <w:pPr>
        <w:pStyle w:val="BookText"/>
      </w:pPr>
      <w:r>
        <w:rPr>
          <w:rFonts w:ascii="Amiri" w:hAnsi="Amiri" w:eastAsia="Amiri" w:cs="Amiri"/>
          <w:lang w:bidi="ar-SA"/>
          <w:color w:val="111111"/>
          <w:sz w:val="28"/>
          <w:szCs w:val="28"/>
          <w:rtl/>
        </w:rPr>
        <w:t xml:space="preserve">مُؤَنَّثُ الطَّرْفِ مِنْكَ أمْضَى *** شَبًّا مِنَ الصَّارِمِ الْمُذَكَّرْ</w:t>
      </w:r>
    </w:p>
    <w:p>
      <w:pPr>
        <w:pStyle w:val="BookText"/>
      </w:pPr>
      <w:r>
        <w:rPr>
          <w:rFonts w:ascii="Amiri" w:hAnsi="Amiri" w:eastAsia="Amiri" w:cs="Amiri"/>
          <w:lang w:bidi="ar-SA"/>
          <w:color w:val="111111"/>
          <w:sz w:val="28"/>
          <w:szCs w:val="28"/>
          <w:rtl/>
        </w:rPr>
        <w:t xml:space="preserve">فَاتِرُهُ لَايُقَاسُ حَدًّا *** بِبَارِدٍ لِلسُّيُوفِ أَبْتَرْ</w:t>
      </w:r>
    </w:p>
    <w:p>
      <w:pPr>
        <w:pStyle w:val="BookText"/>
      </w:pPr>
      <w:r>
        <w:rPr>
          <w:rFonts w:ascii="Amiri" w:hAnsi="Amiri" w:eastAsia="Amiri" w:cs="Amiri"/>
          <w:lang w:bidi="ar-SA"/>
          <w:color w:val="111111"/>
          <w:sz w:val="28"/>
          <w:szCs w:val="28"/>
          <w:rtl/>
        </w:rPr>
        <w:t xml:space="preserve">أَغْمِدْ شَبَاهُ فَأَيِّ قَرْمٍ *** مِنْ بَأْسِ جَفْنَيْكَ لَيْسَ يَذْعَرْ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شَاهِرًا سَيْفَهُ الُْمحَلَّى *** جَفْنُكَ بِالْفَتْكِ مِنْهُ أَشْهَرْ</w:t>
      </w:r>
    </w:p>
    <w:p>
      <w:pPr>
        <w:pStyle w:val="BookText"/>
      </w:pPr>
      <w:r>
        <w:rPr>
          <w:rFonts w:ascii="Amiri" w:hAnsi="Amiri" w:eastAsia="Amiri" w:cs="Amiri"/>
          <w:lang w:bidi="ar-SA"/>
          <w:color w:val="111111"/>
          <w:sz w:val="28"/>
          <w:szCs w:val="28"/>
          <w:rtl/>
        </w:rPr>
        <w:t xml:space="preserve">لِدَولَةِ الْحُسْنِ نَحْنُ جُنْدٌ *** وَ أَنْتَ سُلْطَانُهَا الْمُظَفَّرْ</w:t>
      </w:r>
    </w:p>
    <w:p>
      <w:pPr>
        <w:pStyle w:val="BookText"/>
      </w:pPr>
      <w:r>
        <w:rPr>
          <w:rFonts w:ascii="Amiri" w:hAnsi="Amiri" w:eastAsia="Amiri" w:cs="Amiri"/>
          <w:lang w:bidi="ar-SA"/>
          <w:color w:val="111111"/>
          <w:sz w:val="28"/>
          <w:szCs w:val="28"/>
          <w:rtl/>
        </w:rPr>
        <w:t xml:space="preserve">فَانْشُرْ لَوَاءَ الْجُعُودِ فِينَا *** تُكَسِّرُ كِسْرَى بِنَا وَ قَيْصَرْ</w:t>
      </w:r>
    </w:p>
    <w:p>
      <w:pPr>
        <w:pStyle w:val="BookText"/>
      </w:pPr>
      <w:r>
        <w:rPr>
          <w:rFonts w:ascii="Amiri" w:hAnsi="Amiri" w:eastAsia="Amiri" w:cs="Amiri"/>
          <w:lang w:bidi="ar-SA"/>
          <w:color w:val="111111"/>
          <w:sz w:val="28"/>
          <w:szCs w:val="28"/>
          <w:rtl/>
        </w:rPr>
        <w:t xml:space="preserve">يَا صَاحَ سُكْرُ الشَّبَابِ إِثْمٌ *** بِالشِّيبِ مِنْ بَعْدِهِ يُكَفَّرْ</w:t>
      </w:r>
    </w:p>
    <w:p>
      <w:pPr>
        <w:pStyle w:val="BookText"/>
      </w:pPr>
      <w:r>
        <w:rPr>
          <w:rFonts w:ascii="Times New Roman" w:hAnsi="Times New Roman" w:eastAsia="Times New Roman" w:cs="Times New Roman"/>
          <w:lang w:val="en-US" w:bidi="en-US"/>
          <w:color w:val="111111"/>
          <w:sz w:val="28"/>
          <w:szCs w:val="28"/>
          <w:rtl/>
        </w:rPr>
        <w:t xml:space="preserve">/A54/ </w:t>
      </w:r>
      <w:r>
        <w:rPr>
          <w:rFonts w:ascii="Amiri" w:hAnsi="Amiri" w:eastAsia="Amiri" w:cs="Amiri"/>
          <w:lang w:bidi="ar-SA"/>
          <w:color w:val="111111"/>
          <w:sz w:val="28"/>
          <w:szCs w:val="28"/>
          <w:rtl/>
        </w:rPr>
        <w:t xml:space="preserve">جَرَى كُمَيْتُ الشَّبَابِ حَتَّى *** أَثَارَ فِي عَارِضَيَّ عِثْيَرْ</w:t>
      </w:r>
    </w:p>
    <w:p>
      <w:pPr>
        <w:pStyle w:val="BookText"/>
      </w:pPr>
      <w:r>
        <w:rPr>
          <w:rFonts w:ascii="Amiri" w:hAnsi="Amiri" w:eastAsia="Amiri" w:cs="Amiri"/>
          <w:lang w:bidi="ar-SA"/>
          <w:color w:val="111111"/>
          <w:sz w:val="28"/>
          <w:szCs w:val="28"/>
          <w:rtl/>
        </w:rPr>
        <w:t xml:space="preserve">أَقْبَلَ صُبْحُ الْمَشِيبِ نَحْوِي *** يَسْعَى وَ عَصْرُ الشَّبَابِ أَدْبَرْ</w:t>
      </w:r>
    </w:p>
    <w:p>
      <w:pPr>
        <w:pStyle w:val="BookText"/>
      </w:pPr>
      <w:r>
        <w:rPr>
          <w:rFonts w:ascii="Amiri" w:hAnsi="Amiri" w:eastAsia="Amiri" w:cs="Amiri"/>
          <w:lang w:bidi="ar-SA"/>
          <w:color w:val="111111"/>
          <w:sz w:val="28"/>
          <w:szCs w:val="28"/>
          <w:rtl/>
        </w:rPr>
        <w:t xml:space="preserve">مُذْ كَادَ غُصْنُ الشَّبَابِ يَذْوِي *** بِعُرْسِ فَرْعِ الْكِرَامِ أَثْمَرْ</w:t>
      </w:r>
    </w:p>
    <w:p>
      <w:pPr>
        <w:pStyle w:val="BookText"/>
      </w:pPr>
      <w:r>
        <w:rPr>
          <w:rFonts w:ascii="Amiri" w:hAnsi="Amiri" w:eastAsia="Amiri" w:cs="Amiri"/>
          <w:lang w:bidi="ar-SA"/>
          <w:color w:val="111111"/>
          <w:sz w:val="28"/>
          <w:szCs w:val="28"/>
          <w:rtl/>
        </w:rPr>
        <w:t xml:space="preserve">عُرْسٌ بِهِ الْهَمُّ عَادَ يُطْوَى *** لَا بَلْ بِهِ الْمَيْتُ كَادَ يُنْشَرْ</w:t>
      </w:r>
    </w:p>
    <w:p>
      <w:pPr>
        <w:pStyle w:val="BookText"/>
      </w:pPr>
      <w:r>
        <w:rPr>
          <w:rFonts w:ascii="Amiri" w:hAnsi="Amiri" w:eastAsia="Amiri" w:cs="Amiri"/>
          <w:lang w:bidi="ar-SA"/>
          <w:color w:val="111111"/>
          <w:sz w:val="28"/>
          <w:szCs w:val="28"/>
          <w:rtl/>
        </w:rPr>
        <w:t xml:space="preserve">عُرْسُ فَتًى أَبْهَرَ الْبَرَايَا *** فِي حُسْنَيْ مَنْظَرٍ وَ مَخْبَرْ</w:t>
      </w:r>
    </w:p>
    <w:p>
      <w:pPr>
        <w:pStyle w:val="BookText"/>
      </w:pPr>
      <w:r>
        <w:rPr>
          <w:rFonts w:ascii="Amiri" w:hAnsi="Amiri" w:eastAsia="Amiri" w:cs="Amiri"/>
          <w:lang w:bidi="ar-SA"/>
          <w:color w:val="111111"/>
          <w:sz w:val="28"/>
          <w:szCs w:val="28"/>
          <w:rtl/>
        </w:rPr>
        <w:t xml:space="preserve">أَنْهَى إِلَى عَمِّهِ عَلِيٍ *** حَدِيثِ مَجْدٍ لَهُ وَ مَفْخَرْ</w:t>
      </w:r>
    </w:p>
    <w:p>
      <w:pPr>
        <w:pStyle w:val="BookText"/>
      </w:pPr>
      <w:r>
        <w:rPr>
          <w:rFonts w:ascii="Amiri" w:hAnsi="Amiri" w:eastAsia="Amiri" w:cs="Amiri"/>
          <w:lang w:bidi="ar-SA"/>
          <w:color w:val="111111"/>
          <w:sz w:val="28"/>
          <w:szCs w:val="28"/>
          <w:rtl/>
        </w:rPr>
        <w:t xml:space="preserve">وَ مَا رَوَى لِلْعُلَى عَلِيٍ *** أَصَحَّ أَخْبَارِهَا وَ أَشْهَرْ</w:t>
      </w:r>
    </w:p>
    <w:p>
      <w:pPr>
        <w:pStyle w:val="BookText"/>
      </w:pPr>
      <w:r>
        <w:rPr>
          <w:rFonts w:ascii="Amiri" w:hAnsi="Amiri" w:eastAsia="Amiri" w:cs="Amiri"/>
          <w:lang w:bidi="ar-SA"/>
          <w:color w:val="111111"/>
          <w:sz w:val="28"/>
          <w:szCs w:val="28"/>
          <w:rtl/>
        </w:rPr>
        <w:t xml:space="preserve">عَنِ الرِّضَا عَنْ أَبِيهِ مُوسَى *** مُسَلْسَلًا عَنْ أَبِيهِ جَعْفَرْ</w:t>
      </w:r>
    </w:p>
    <w:p>
      <w:pPr>
        <w:pStyle w:val="BookText"/>
      </w:pPr>
      <w:r>
        <w:rPr>
          <w:rFonts w:ascii="Amiri" w:hAnsi="Amiri" w:eastAsia="Amiri" w:cs="Amiri"/>
          <w:lang w:bidi="ar-SA"/>
          <w:color w:val="111111"/>
          <w:sz w:val="28"/>
          <w:szCs w:val="28"/>
          <w:rtl/>
        </w:rPr>
        <w:t xml:space="preserve">إِنْ حُدِّثُوا عَنْ رَوَاءِ صَادٍ *** فَعَنْهُ يُرْوَى وَ عَنْهُ يُؤْثَرْ</w:t>
      </w:r>
    </w:p>
    <w:p>
      <w:pPr>
        <w:pStyle w:val="BookText"/>
      </w:pPr>
      <w:r>
        <w:rPr>
          <w:rFonts w:ascii="Amiri" w:hAnsi="Amiri" w:eastAsia="Amiri" w:cs="Amiri"/>
          <w:lang w:bidi="ar-SA"/>
          <w:color w:val="111111"/>
          <w:sz w:val="28"/>
          <w:szCs w:val="28"/>
          <w:rtl/>
        </w:rPr>
        <w:t xml:space="preserve">يَشْتَقُّ فِعْلُ الْجَمِيلِ مِنْهُ *** وَ هُوَ لِفِعْلِ الْجَمِيلِ مَصْدَرْ</w:t>
      </w:r>
    </w:p>
    <w:p>
      <w:pPr>
        <w:pStyle w:val="BookText"/>
      </w:pPr>
      <w:r>
        <w:rPr>
          <w:rFonts w:ascii="Amiri" w:hAnsi="Amiri" w:eastAsia="Amiri" w:cs="Amiri"/>
          <w:lang w:bidi="ar-SA"/>
          <w:color w:val="111111"/>
          <w:sz w:val="28"/>
          <w:szCs w:val="28"/>
          <w:rtl/>
        </w:rPr>
        <w:t xml:space="preserve">ذُوقَلَمٍ إِنْ جَرَى بِأَمْرٍ *** جَرَى عَلَى اللَّوحِ بِالْمُقَدَّرْ</w:t>
      </w:r>
    </w:p>
    <w:p>
      <w:pPr>
        <w:pStyle w:val="BookText"/>
      </w:pPr>
      <w:r>
        <w:rPr>
          <w:rFonts w:ascii="Amiri" w:hAnsi="Amiri" w:eastAsia="Amiri" w:cs="Amiri"/>
          <w:lang w:bidi="ar-SA"/>
          <w:color w:val="111111"/>
          <w:sz w:val="28"/>
          <w:szCs w:val="28"/>
          <w:rtl/>
        </w:rPr>
        <w:t xml:space="preserve">عَجِبْتُ مِنْ مُدْيَةٍ بَرَتْهُ *** وَ حَدُّهُ بِالسُّيُوفِ أَثَّرْ</w:t>
      </w:r>
    </w:p>
    <w:p>
      <w:pPr>
        <w:pStyle w:val="BookText"/>
      </w:pPr>
      <w:r>
        <w:rPr>
          <w:rFonts w:ascii="Amiri" w:hAnsi="Amiri" w:eastAsia="Amiri" w:cs="Amiri"/>
          <w:lang w:bidi="ar-SA"/>
          <w:color w:val="111111"/>
          <w:sz w:val="28"/>
          <w:szCs w:val="28"/>
          <w:rtl/>
        </w:rPr>
        <w:t xml:space="preserve">مَا كَادَ سِرٌّ عَلَيْهِ يَخْفَى *** وَ سِرُّهُ لَايَكَادُ يَظْهَرْ</w:t>
      </w:r>
    </w:p>
    <w:p>
      <w:pPr>
        <w:pStyle w:val="BookText"/>
      </w:pPr>
      <w:r>
        <w:rPr>
          <w:rFonts w:ascii="Amiri" w:hAnsi="Amiri" w:eastAsia="Amiri" w:cs="Amiri"/>
          <w:lang w:bidi="ar-SA"/>
          <w:color w:val="111111"/>
          <w:sz w:val="28"/>
          <w:szCs w:val="28"/>
          <w:rtl/>
        </w:rPr>
        <w:t xml:space="preserve">إِنْ سَالَ بِالْحِبْرِ فَوقَ طُرْسٍ *** رَاقَكَ فِي وَشْيِهِ الُْمحَبَّرْ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نَظِيمَ الْجُمَانِ مِنْهُ *** عَلَى وُجُوهِ الطُّرُوسِ يُنْثَرْ</w:t>
      </w:r>
    </w:p>
    <w:p>
      <w:pPr>
        <w:pStyle w:val="BookText"/>
      </w:pPr>
      <w:r>
        <w:rPr>
          <w:rFonts w:ascii="Amiri" w:hAnsi="Amiri" w:eastAsia="Amiri" w:cs="Amiri"/>
          <w:lang w:bidi="ar-SA"/>
          <w:color w:val="111111"/>
          <w:sz w:val="28"/>
          <w:szCs w:val="28"/>
          <w:rtl/>
        </w:rPr>
        <w:t xml:space="preserve">حَبَاهُ غَابَ حَوَاهُ قِدْمًا *** صُورَةَ صَلٍّ وَ بَأْسَ قَسْوَرْ</w:t>
      </w:r>
    </w:p>
    <w:p>
      <w:pPr>
        <w:pStyle w:val="BookText"/>
      </w:pPr>
      <w:r>
        <w:rPr>
          <w:rFonts w:ascii="Times New Roman" w:hAnsi="Times New Roman" w:eastAsia="Times New Roman" w:cs="Times New Roman"/>
          <w:lang w:val="en-US" w:bidi="en-US"/>
          <w:color w:val="111111"/>
          <w:sz w:val="28"/>
          <w:szCs w:val="28"/>
          <w:rtl/>
        </w:rPr>
        <w:t xml:space="preserve">/B54/ </w:t>
      </w:r>
      <w:r>
        <w:rPr>
          <w:rFonts w:ascii="Amiri" w:hAnsi="Amiri" w:eastAsia="Amiri" w:cs="Amiri"/>
          <w:lang w:bidi="ar-SA"/>
          <w:color w:val="111111"/>
          <w:sz w:val="28"/>
          <w:szCs w:val="28"/>
          <w:rtl/>
        </w:rPr>
        <w:t xml:space="preserve">كَمْ حَلَّ أَسْرٍ وَ فَكَّ رِقٍ *** خَطَّ عَلَى رَقِّهِ وَ حَرَّرْ</w:t>
      </w:r>
    </w:p>
    <w:p>
      <w:pPr>
        <w:pStyle w:val="BookText"/>
      </w:pPr>
      <w:r>
        <w:rPr>
          <w:rFonts w:ascii="Amiri" w:hAnsi="Amiri" w:eastAsia="Amiri" w:cs="Amiri"/>
          <w:lang w:bidi="ar-SA"/>
          <w:color w:val="111111"/>
          <w:sz w:val="28"/>
          <w:szCs w:val="28"/>
          <w:rtl/>
        </w:rPr>
        <w:t xml:space="preserve">مَنَاقِبٌ لَاتَكَادُ تُحْصَى *** وَ سُؤْدَدٌ لَايَكَادُ يُحْصَرْ</w:t>
      </w:r>
    </w:p>
    <w:p>
      <w:pPr>
        <w:pStyle w:val="BookText"/>
      </w:pPr>
      <w:r>
        <w:rPr>
          <w:rFonts w:ascii="Amiri" w:hAnsi="Amiri" w:eastAsia="Amiri" w:cs="Amiri"/>
          <w:lang w:bidi="ar-SA"/>
          <w:color w:val="111111"/>
          <w:sz w:val="28"/>
          <w:szCs w:val="28"/>
          <w:rtl/>
        </w:rPr>
        <w:t xml:space="preserve">قُرْآنُهُ مَا خَتَمْتُ لَكِنْ *** قَرَأْتُ مِنْهُ الَّذِي تَيَسَّرْ</w:t>
      </w:r>
    </w:p>
    <w:p>
      <w:pPr>
        <w:pStyle w:val="BookText"/>
      </w:pPr>
      <w:r>
        <w:rPr>
          <w:rFonts w:ascii="Amiri" w:hAnsi="Amiri" w:eastAsia="Amiri" w:cs="Amiri"/>
          <w:lang w:bidi="ar-SA"/>
          <w:color w:val="111111"/>
          <w:sz w:val="28"/>
          <w:szCs w:val="28"/>
          <w:rtl/>
        </w:rPr>
        <w:t xml:space="preserve">خُذْهَا أَبَاأَحْمَدَ فَتَاةً *** جَاءَتْ لِفَرْطِ الْحَيَا تَعَثَّرْ</w:t>
      </w:r>
    </w:p>
    <w:p>
      <w:pPr>
        <w:pStyle w:val="BookText"/>
      </w:pPr>
      <w:r>
        <w:rPr>
          <w:rFonts w:ascii="Amiri" w:hAnsi="Amiri" w:eastAsia="Amiri" w:cs="Amiri"/>
          <w:lang w:bidi="ar-SA"/>
          <w:color w:val="111111"/>
          <w:sz w:val="28"/>
          <w:szCs w:val="28"/>
          <w:rtl/>
        </w:rPr>
        <w:t xml:space="preserve">مِنْ قَاصِرٍ مَدْحُهُ عَلَيْكُمْ *** وَ إِنْ يَكُنْ فِي الْمَدِيحِ قَصَّرْ</w:t>
      </w:r>
    </w:p>
    <w:p>
      <w:pPr>
        <w:pStyle w:val="BookText"/>
      </w:pPr>
      <w:r>
        <w:rPr>
          <w:rFonts w:ascii="Amiri" w:hAnsi="Amiri" w:eastAsia="Amiri" w:cs="Amiri"/>
          <w:lang w:bidi="ar-SA"/>
          <w:color w:val="111111"/>
          <w:sz w:val="28"/>
          <w:szCs w:val="28"/>
          <w:rtl/>
        </w:rPr>
        <w:t xml:space="preserve">عَقِيلَةٌ أُهْدِيَتْ لِكُفْوٍ *** لَهَا بِحُسْنِ الْقَبُولِ أَمْهَرْ</w:t>
      </w:r>
    </w:p>
    <w:p>
      <w:pPr>
        <w:pStyle w:val="BookText"/>
      </w:pPr>
      <w:r>
        <w:rPr>
          <w:rFonts w:ascii="Amiri" w:hAnsi="Amiri" w:eastAsia="Amiri" w:cs="Amiri"/>
          <w:lang w:bidi="ar-SA"/>
          <w:color w:val="111111"/>
          <w:sz w:val="28"/>
          <w:szCs w:val="28"/>
          <w:rtl/>
        </w:rPr>
        <w:t xml:space="preserve">لَدَيْهِ أَلْقَتْ قَنَاعَهَا عَنْ *** مَحَاسِنٍ عَنْ سِوَاهُ تُسْتَرْ</w:t>
      </w:r>
    </w:p>
    <w:p>
      <w:pPr>
        <w:pStyle w:val="BookText"/>
      </w:pPr>
      <w:r>
        <w:rPr>
          <w:rFonts w:ascii="Amiri" w:hAnsi="Amiri" w:eastAsia="Amiri" w:cs="Amiri"/>
          <w:lang w:bidi="ar-SA"/>
          <w:color w:val="111111"/>
          <w:sz w:val="28"/>
          <w:szCs w:val="28"/>
          <w:rtl/>
        </w:rPr>
        <w:t xml:space="preserve">فَرِيدَةٌ فِي الْجَمَالِ فَاقَتْ *** أَلْفَ قَصِيدٍ لِأَلْفِ عَنْتَرْ</w:t>
      </w:r>
    </w:p>
    <w:p>
      <w:pPr>
        <w:pStyle w:val="BookText"/>
      </w:pPr>
      <w:r>
        <w:rPr>
          <w:rFonts w:ascii="Amiri" w:hAnsi="Amiri" w:eastAsia="Amiri" w:cs="Amiri"/>
          <w:lang w:bidi="ar-SA"/>
          <w:color w:val="111111"/>
          <w:sz w:val="28"/>
          <w:szCs w:val="28"/>
          <w:rtl/>
        </w:rPr>
        <w:t xml:space="preserve">مَا حَاكَ بَشَّارُهُمْ نَظِيرًا *** وَ هْوَ ابْنُ‌بُرْدٍ لَهَا وَ حَبَّرْ</w:t>
      </w:r>
    </w:p>
    <w:p>
      <w:pPr>
        <w:pStyle w:val="BookText"/>
      </w:pPr>
      <w:r>
        <w:rPr>
          <w:rFonts w:ascii="Amiri" w:hAnsi="Amiri" w:eastAsia="Amiri" w:cs="Amiri"/>
          <w:lang w:bidi="ar-SA"/>
          <w:color w:val="111111"/>
          <w:sz w:val="28"/>
          <w:szCs w:val="28"/>
          <w:rtl/>
        </w:rPr>
        <w:t xml:space="preserve">كَمْ خَطَبَتْهَا نُفُوسُ قَومٍ *** فَكُنْتَ أَولَى بِهَا وَ أَجْدَرْ[408]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0" w:name="pg7815_57460"/>
    <w:bookmarkEnd w:id="50"/>
    <w:p>
      <w:pPr>
        <w:pStyle w:val="Heading2"/>
      </w:pPr>
      <w:bookmarkStart w:id="147" w:name="_Toc91"/>
      <w:r>
        <w:t>ثَبَت معاني غريب اللغات</w:t>
      </w:r>
      <w:bookmarkEnd w:id="147"/>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ثَبَتٌ</w:t>
      </w:r>
    </w:p>
    <w:p>
      <w:pPr>
        <w:pStyle w:val="BookText"/>
      </w:pPr>
      <w:r>
        <w:rPr>
          <w:rFonts w:ascii="Amiri" w:hAnsi="Amiri" w:eastAsia="Amiri" w:cs="Amiri"/>
          <w:lang w:bidi="ar-SA"/>
          <w:color w:val="111111"/>
          <w:sz w:val="28"/>
          <w:szCs w:val="28"/>
          <w:rtl/>
        </w:rPr>
        <w:t xml:space="preserve">لمعاني غريب اللُّغات</w:t>
      </w:r>
    </w:p>
    <w:p>
      <w:pPr>
        <w:pStyle w:val="BookText"/>
      </w:pPr>
      <w:r>
        <w:rPr>
          <w:rFonts w:ascii="Amiri" w:hAnsi="Amiri" w:eastAsia="Amiri" w:cs="Amiri"/>
          <w:lang w:bidi="ar-SA"/>
          <w:color w:val="111111"/>
          <w:sz w:val="28"/>
          <w:szCs w:val="28"/>
          <w:rtl/>
        </w:rPr>
        <w:t xml:space="preserve">على حسب استعمالها في الكتاب</w:t>
      </w:r>
    </w:p>
    <w:p>
      <w:pPr>
        <w:pStyle w:val="BookText"/>
      </w:pPr>
      <w:r>
        <w:rPr>
          <w:rFonts w:ascii="Amiri" w:hAnsi="Amiri" w:eastAsia="Amiri" w:cs="Amiri"/>
          <w:lang w:bidi="ar-SA"/>
          <w:color w:val="111111"/>
          <w:sz w:val="28"/>
          <w:szCs w:val="28"/>
          <w:rtl/>
        </w:rPr>
        <w:t xml:space="preserve">المرتَّب ترتيبًا أبتثيًّا</w:t>
      </w:r>
    </w:p>
    <w:p>
      <w:pPr>
        <w:pStyle w:val="BookText"/>
      </w:pPr>
      <w:r>
        <w:rPr>
          <w:rFonts w:ascii="Amiri" w:hAnsi="Amiri" w:eastAsia="Amiri" w:cs="Amiri"/>
          <w:lang w:bidi="ar-SA"/>
          <w:color w:val="111111"/>
          <w:sz w:val="28"/>
          <w:szCs w:val="28"/>
          <w:i w:val="1"/>
          <w:iCs w:val="1"/>
          <w:rtl/>
        </w:rPr>
        <w:t xml:space="preserve">حرف الهمزة</w:t>
      </w:r>
    </w:p>
    <w:p>
      <w:pPr>
        <w:pStyle w:val="BookText"/>
      </w:pPr>
      <w:r>
        <w:rPr>
          <w:rFonts w:ascii="Amiri" w:hAnsi="Amiri" w:eastAsia="Amiri" w:cs="Amiri"/>
          <w:lang w:bidi="ar-SA"/>
          <w:color w:val="111111"/>
          <w:sz w:val="28"/>
          <w:szCs w:val="28"/>
          <w:rtl/>
        </w:rPr>
        <w:t xml:space="preserve">أبرَاد</w:t>
      </w:r>
    </w:p>
    <w:p>
      <w:pPr>
        <w:pStyle w:val="BookText"/>
      </w:pPr>
      <w:r>
        <w:rPr>
          <w:rFonts w:ascii="Amiri" w:hAnsi="Amiri" w:eastAsia="Amiri" w:cs="Amiri"/>
          <w:lang w:bidi="ar-SA"/>
          <w:color w:val="111111"/>
          <w:sz w:val="28"/>
          <w:szCs w:val="28"/>
          <w:rtl/>
        </w:rPr>
        <w:t xml:space="preserve">الأبراد: جمع بُرْد، و هو: الثَّوب المخطَّط.</w:t>
      </w:r>
    </w:p>
    <w:p>
      <w:pPr>
        <w:pStyle w:val="BookText"/>
      </w:pPr>
      <w:r>
        <w:rPr>
          <w:rFonts w:ascii="Amiri" w:hAnsi="Amiri" w:eastAsia="Amiri" w:cs="Amiri"/>
          <w:lang w:bidi="ar-SA"/>
          <w:color w:val="111111"/>
          <w:sz w:val="28"/>
          <w:szCs w:val="28"/>
          <w:rtl/>
        </w:rPr>
        <w:t xml:space="preserve">ابن‌جَمِير</w:t>
      </w:r>
    </w:p>
    <w:p>
      <w:pPr>
        <w:pStyle w:val="BookText"/>
      </w:pPr>
      <w:r>
        <w:rPr>
          <w:rFonts w:ascii="Amiri" w:hAnsi="Amiri" w:eastAsia="Amiri" w:cs="Amiri"/>
          <w:lang w:bidi="ar-SA"/>
          <w:color w:val="111111"/>
          <w:sz w:val="28"/>
          <w:szCs w:val="28"/>
          <w:rtl/>
        </w:rPr>
        <w:t xml:space="preserve">ابن‌جَمِير: الليل و النهار.</w:t>
      </w:r>
    </w:p>
    <w:p>
      <w:pPr>
        <w:pStyle w:val="BookText"/>
      </w:pPr>
      <w:r>
        <w:rPr>
          <w:rFonts w:ascii="Amiri" w:hAnsi="Amiri" w:eastAsia="Amiri" w:cs="Amiri"/>
          <w:lang w:bidi="ar-SA"/>
          <w:color w:val="111111"/>
          <w:sz w:val="28"/>
          <w:szCs w:val="28"/>
          <w:rtl/>
        </w:rPr>
        <w:t xml:space="preserve">ابن‌سَمِير</w:t>
      </w:r>
    </w:p>
    <w:p>
      <w:pPr>
        <w:pStyle w:val="BookText"/>
      </w:pPr>
      <w:r>
        <w:rPr>
          <w:rFonts w:ascii="Amiri" w:hAnsi="Amiri" w:eastAsia="Amiri" w:cs="Amiri"/>
          <w:lang w:bidi="ar-SA"/>
          <w:color w:val="111111"/>
          <w:sz w:val="28"/>
          <w:szCs w:val="28"/>
          <w:rtl/>
        </w:rPr>
        <w:t xml:space="preserve">ابن‌سَمِير: الليل الَّذِي لاممرَّ فيه. ابناسَمِير: الليل و النهار.</w:t>
      </w:r>
    </w:p>
    <w:p>
      <w:pPr>
        <w:pStyle w:val="BookText"/>
      </w:pPr>
      <w:r>
        <w:rPr>
          <w:rFonts w:ascii="Amiri" w:hAnsi="Amiri" w:eastAsia="Amiri" w:cs="Amiri"/>
          <w:lang w:bidi="ar-SA"/>
          <w:color w:val="111111"/>
          <w:sz w:val="28"/>
          <w:szCs w:val="28"/>
          <w:rtl/>
        </w:rPr>
        <w:t xml:space="preserve">أَحنَبطِي</w:t>
      </w:r>
    </w:p>
    <w:p>
      <w:pPr>
        <w:pStyle w:val="BookText"/>
      </w:pPr>
      <w:r>
        <w:rPr>
          <w:rFonts w:ascii="Amiri" w:hAnsi="Amiri" w:eastAsia="Amiri" w:cs="Amiri"/>
          <w:lang w:bidi="ar-SA"/>
          <w:color w:val="111111"/>
          <w:sz w:val="28"/>
          <w:szCs w:val="28"/>
          <w:rtl/>
        </w:rPr>
        <w:t xml:space="preserve">أَحنَبطِي: أمتلِى‌ء غيظًا.</w:t>
      </w:r>
    </w:p>
    <w:p>
      <w:pPr>
        <w:pStyle w:val="BookText"/>
      </w:pPr>
      <w:r>
        <w:rPr>
          <w:rFonts w:ascii="IRNazanin" w:hAnsi="IRNazanin" w:eastAsia="IRNazanin" w:cs="IRNazanin"/>
          <w:lang w:bidi="fa-IR"/>
          <w:color w:val="111111"/>
          <w:sz w:val="28"/>
          <w:szCs w:val="28"/>
          <w:rtl/>
        </w:rPr>
        <w:t xml:space="preserve">أذقانهم</w:t>
      </w:r>
    </w:p>
    <w:p>
      <w:pPr>
        <w:pStyle w:val="BookText"/>
      </w:pPr>
      <w:r>
        <w:rPr>
          <w:rFonts w:ascii="Amiri" w:hAnsi="Amiri" w:eastAsia="Amiri" w:cs="Amiri"/>
          <w:lang w:bidi="ar-SA"/>
          <w:color w:val="111111"/>
          <w:sz w:val="28"/>
          <w:szCs w:val="28"/>
          <w:rtl/>
        </w:rPr>
        <w:t xml:space="preserve">جمع: ذقن؛ و هو: مجتمع اللَّحيَين من أسفلهما.</w:t>
      </w:r>
    </w:p>
    <w:p>
      <w:pPr>
        <w:pStyle w:val="BookText"/>
      </w:pPr>
      <w:r>
        <w:rPr>
          <w:rFonts w:ascii="Amiri" w:hAnsi="Amiri" w:eastAsia="Amiri" w:cs="Amiri"/>
          <w:lang w:bidi="ar-SA"/>
          <w:color w:val="111111"/>
          <w:sz w:val="28"/>
          <w:szCs w:val="28"/>
          <w:rtl/>
        </w:rPr>
        <w:t xml:space="preserve">أَرجحِنُ</w:t>
      </w:r>
    </w:p>
    <w:p>
      <w:pPr>
        <w:pStyle w:val="BookText"/>
      </w:pPr>
      <w:r>
        <w:rPr>
          <w:rFonts w:ascii="Amiri" w:hAnsi="Amiri" w:eastAsia="Amiri" w:cs="Amiri"/>
          <w:lang w:bidi="ar-SA"/>
          <w:color w:val="111111"/>
          <w:sz w:val="28"/>
          <w:szCs w:val="28"/>
          <w:rtl/>
        </w:rPr>
        <w:t xml:space="preserve">أرجحنَّ: اهتزَّ.</w:t>
      </w:r>
    </w:p>
    <w:p>
      <w:pPr>
        <w:pStyle w:val="BookText"/>
      </w:pPr>
      <w:r>
        <w:rPr>
          <w:rFonts w:ascii="Amiri" w:hAnsi="Amiri" w:eastAsia="Amiri" w:cs="Amiri"/>
          <w:lang w:bidi="ar-SA"/>
          <w:color w:val="111111"/>
          <w:sz w:val="28"/>
          <w:szCs w:val="28"/>
          <w:rtl/>
        </w:rPr>
        <w:t xml:space="preserve">أَرجَنت</w:t>
      </w:r>
    </w:p>
    <w:p>
      <w:pPr>
        <w:pStyle w:val="BookText"/>
      </w:pPr>
      <w:r>
        <w:rPr>
          <w:rFonts w:ascii="IRNazanin" w:hAnsi="IRNazanin" w:eastAsia="IRNazanin" w:cs="IRNazanin"/>
          <w:lang w:bidi="fa-IR"/>
          <w:color w:val="111111"/>
          <w:sz w:val="28"/>
          <w:szCs w:val="28"/>
          <w:rtl/>
        </w:rPr>
        <w:t xml:space="preserve">أرجنت: أقامت.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أرهَف</w:t>
      </w:r>
    </w:p>
    <w:p>
      <w:pPr>
        <w:pStyle w:val="BookText"/>
      </w:pPr>
      <w:r>
        <w:rPr>
          <w:rFonts w:ascii="Amiri" w:hAnsi="Amiri" w:eastAsia="Amiri" w:cs="Amiri"/>
          <w:lang w:bidi="ar-SA"/>
          <w:color w:val="111111"/>
          <w:sz w:val="28"/>
          <w:szCs w:val="28"/>
          <w:rtl/>
        </w:rPr>
        <w:t xml:space="preserve">رهف السيف: رققه.</w:t>
      </w:r>
    </w:p>
    <w:p>
      <w:pPr>
        <w:pStyle w:val="BookText"/>
      </w:pPr>
      <w:r>
        <w:rPr>
          <w:rFonts w:ascii="Amiri" w:hAnsi="Amiri" w:eastAsia="Amiri" w:cs="Amiri"/>
          <w:lang w:bidi="ar-SA"/>
          <w:color w:val="111111"/>
          <w:sz w:val="28"/>
          <w:szCs w:val="28"/>
          <w:rtl/>
        </w:rPr>
        <w:t xml:space="preserve">أريَاف</w:t>
      </w:r>
    </w:p>
    <w:p>
      <w:pPr>
        <w:pStyle w:val="BookText"/>
      </w:pPr>
      <w:r>
        <w:rPr>
          <w:rFonts w:ascii="Amiri" w:hAnsi="Amiri" w:eastAsia="Amiri" w:cs="Amiri"/>
          <w:lang w:bidi="ar-SA"/>
          <w:color w:val="111111"/>
          <w:sz w:val="28"/>
          <w:szCs w:val="28"/>
          <w:rtl/>
        </w:rPr>
        <w:t xml:space="preserve">الأرياف: جمع الريف. و الريف: أرضٌ فيها زرعٌ و خضبٌ. و أرضٌ ريّفةٌ: خِضْبةٌ. و أرأفت الأرض و أريفت: أخضبت.</w:t>
      </w:r>
    </w:p>
    <w:p>
      <w:pPr>
        <w:pStyle w:val="BookText"/>
      </w:pPr>
      <w:r>
        <w:rPr>
          <w:rFonts w:ascii="Amiri" w:hAnsi="Amiri" w:eastAsia="Amiri" w:cs="Amiri"/>
          <w:lang w:bidi="ar-SA"/>
          <w:color w:val="111111"/>
          <w:sz w:val="28"/>
          <w:szCs w:val="28"/>
          <w:rtl/>
        </w:rPr>
        <w:t xml:space="preserve">أزَاهِيره</w:t>
      </w:r>
    </w:p>
    <w:p>
      <w:pPr>
        <w:pStyle w:val="BookText"/>
      </w:pPr>
      <w:r>
        <w:rPr>
          <w:rFonts w:ascii="Amiri" w:hAnsi="Amiri" w:eastAsia="Amiri" w:cs="Amiri"/>
          <w:lang w:bidi="ar-SA"/>
          <w:color w:val="111111"/>
          <w:sz w:val="28"/>
          <w:szCs w:val="28"/>
          <w:rtl/>
        </w:rPr>
        <w:t xml:space="preserve">جمع زهرة، و زهرة الدنيا: بهجتها و غزارتها.</w:t>
      </w:r>
    </w:p>
    <w:p>
      <w:pPr>
        <w:pStyle w:val="BookText"/>
      </w:pPr>
      <w:r>
        <w:rPr>
          <w:rFonts w:ascii="Amiri" w:hAnsi="Amiri" w:eastAsia="Amiri" w:cs="Amiri"/>
          <w:lang w:bidi="ar-SA"/>
          <w:color w:val="111111"/>
          <w:sz w:val="28"/>
          <w:szCs w:val="28"/>
          <w:rtl/>
        </w:rPr>
        <w:t xml:space="preserve">أَزكُنُك</w:t>
      </w:r>
    </w:p>
    <w:p>
      <w:pPr>
        <w:pStyle w:val="BookText"/>
      </w:pPr>
      <w:r>
        <w:rPr>
          <w:rFonts w:ascii="Amiri" w:hAnsi="Amiri" w:eastAsia="Amiri" w:cs="Amiri"/>
          <w:lang w:bidi="ar-SA"/>
          <w:color w:val="111111"/>
          <w:sz w:val="28"/>
          <w:szCs w:val="28"/>
          <w:rtl/>
        </w:rPr>
        <w:t xml:space="preserve">أزكنه الأمر: أعلمه و أفهمه إيّاه.</w:t>
      </w:r>
    </w:p>
    <w:p>
      <w:pPr>
        <w:pStyle w:val="BookText"/>
      </w:pPr>
      <w:r>
        <w:rPr>
          <w:rFonts w:ascii="Amiri" w:hAnsi="Amiri" w:eastAsia="Amiri" w:cs="Amiri"/>
          <w:lang w:bidi="ar-SA"/>
          <w:color w:val="111111"/>
          <w:sz w:val="28"/>
          <w:szCs w:val="28"/>
          <w:rtl/>
        </w:rPr>
        <w:t xml:space="preserve">استَبشَعوا</w:t>
      </w:r>
    </w:p>
    <w:p>
      <w:pPr>
        <w:pStyle w:val="BookText"/>
      </w:pPr>
      <w:r>
        <w:rPr>
          <w:rFonts w:ascii="Amiri" w:hAnsi="Amiri" w:eastAsia="Amiri" w:cs="Amiri"/>
          <w:lang w:bidi="ar-SA"/>
          <w:color w:val="111111"/>
          <w:sz w:val="28"/>
          <w:szCs w:val="28"/>
          <w:rtl/>
        </w:rPr>
        <w:t xml:space="preserve">استبشعه: عدّه قبيحًا.</w:t>
      </w:r>
    </w:p>
    <w:p>
      <w:pPr>
        <w:pStyle w:val="BookText"/>
      </w:pPr>
      <w:r>
        <w:rPr>
          <w:rFonts w:ascii="Amiri" w:hAnsi="Amiri" w:eastAsia="Amiri" w:cs="Amiri"/>
          <w:lang w:bidi="ar-SA"/>
          <w:color w:val="111111"/>
          <w:sz w:val="28"/>
          <w:szCs w:val="28"/>
          <w:rtl/>
        </w:rPr>
        <w:t xml:space="preserve">استِعجَامها</w:t>
      </w:r>
    </w:p>
    <w:p>
      <w:pPr>
        <w:pStyle w:val="BookText"/>
      </w:pPr>
      <w:r>
        <w:rPr>
          <w:rFonts w:ascii="Amiri" w:hAnsi="Amiri" w:eastAsia="Amiri" w:cs="Amiri"/>
          <w:lang w:bidi="ar-SA"/>
          <w:color w:val="111111"/>
          <w:sz w:val="28"/>
          <w:szCs w:val="28"/>
          <w:rtl/>
        </w:rPr>
        <w:t xml:space="preserve">عَجَم يعجُمُ عَجْمًا وَ عُجْمًا، العَجْمَاءُ: الرملة الّتي لاشجر فيها.</w:t>
      </w:r>
    </w:p>
    <w:p>
      <w:pPr>
        <w:pStyle w:val="BookText"/>
      </w:pPr>
      <w:r>
        <w:rPr>
          <w:rFonts w:ascii="Amiri" w:hAnsi="Amiri" w:eastAsia="Amiri" w:cs="Amiri"/>
          <w:lang w:bidi="ar-SA"/>
          <w:color w:val="111111"/>
          <w:sz w:val="28"/>
          <w:szCs w:val="28"/>
          <w:rtl/>
        </w:rPr>
        <w:t xml:space="preserve">أسدَوا</w:t>
      </w:r>
    </w:p>
    <w:p>
      <w:pPr>
        <w:pStyle w:val="BookText"/>
      </w:pPr>
      <w:r>
        <w:rPr>
          <w:rFonts w:ascii="Amiri" w:hAnsi="Amiri" w:eastAsia="Amiri" w:cs="Amiri"/>
          <w:lang w:bidi="ar-SA"/>
          <w:color w:val="111111"/>
          <w:sz w:val="28"/>
          <w:szCs w:val="28"/>
          <w:rtl/>
        </w:rPr>
        <w:t xml:space="preserve">أَسدَى إِسْداءً الثوبَ: أقامَ سَدَاه. و السَدَى من الثوب: ما مُدَّ من خيوطه طولًا.</w:t>
      </w:r>
    </w:p>
    <w:p>
      <w:pPr>
        <w:pStyle w:val="BookText"/>
      </w:pPr>
      <w:r>
        <w:rPr>
          <w:rFonts w:ascii="Amiri" w:hAnsi="Amiri" w:eastAsia="Amiri" w:cs="Amiri"/>
          <w:lang w:bidi="ar-SA"/>
          <w:color w:val="111111"/>
          <w:sz w:val="28"/>
          <w:szCs w:val="28"/>
          <w:rtl/>
        </w:rPr>
        <w:t xml:space="preserve">أسلَنقِي</w:t>
      </w:r>
    </w:p>
    <w:p>
      <w:pPr>
        <w:pStyle w:val="BookText"/>
      </w:pPr>
      <w:r>
        <w:rPr>
          <w:rFonts w:ascii="Amiri" w:hAnsi="Amiri" w:eastAsia="Amiri" w:cs="Amiri"/>
          <w:lang w:bidi="ar-SA"/>
          <w:color w:val="111111"/>
          <w:sz w:val="28"/>
          <w:szCs w:val="28"/>
          <w:rtl/>
        </w:rPr>
        <w:t xml:space="preserve">اِسلَنقَى: انبسط على ظهره فنامَ عليه.</w:t>
      </w:r>
    </w:p>
    <w:p>
      <w:pPr>
        <w:pStyle w:val="BookText"/>
      </w:pPr>
      <w:r>
        <w:rPr>
          <w:rFonts w:ascii="Amiri" w:hAnsi="Amiri" w:eastAsia="Amiri" w:cs="Amiri"/>
          <w:lang w:bidi="ar-SA"/>
          <w:color w:val="111111"/>
          <w:sz w:val="28"/>
          <w:szCs w:val="28"/>
          <w:rtl/>
        </w:rPr>
        <w:t xml:space="preserve">أصبُو</w:t>
      </w:r>
    </w:p>
    <w:p>
      <w:pPr>
        <w:pStyle w:val="BookText"/>
      </w:pPr>
      <w:r>
        <w:rPr>
          <w:rFonts w:ascii="Amiri" w:hAnsi="Amiri" w:eastAsia="Amiri" w:cs="Amiri"/>
          <w:lang w:bidi="ar-SA"/>
          <w:color w:val="111111"/>
          <w:sz w:val="28"/>
          <w:szCs w:val="28"/>
          <w:rtl/>
        </w:rPr>
        <w:t xml:space="preserve">صبا يصبُو: حنَّ و اشتاق إليه.</w:t>
      </w:r>
    </w:p>
    <w:p>
      <w:pPr>
        <w:pStyle w:val="BookText"/>
      </w:pPr>
      <w:r>
        <w:rPr>
          <w:rFonts w:ascii="Amiri" w:hAnsi="Amiri" w:eastAsia="Amiri" w:cs="Amiri"/>
          <w:lang w:bidi="ar-SA"/>
          <w:color w:val="111111"/>
          <w:sz w:val="28"/>
          <w:szCs w:val="28"/>
          <w:rtl/>
        </w:rPr>
        <w:t xml:space="preserve">أَضرَم</w:t>
      </w:r>
    </w:p>
    <w:p>
      <w:pPr>
        <w:pStyle w:val="BookText"/>
      </w:pPr>
      <w:r>
        <w:rPr>
          <w:rFonts w:ascii="Amiri" w:hAnsi="Amiri" w:eastAsia="Amiri" w:cs="Amiri"/>
          <w:lang w:bidi="ar-SA"/>
          <w:color w:val="111111"/>
          <w:sz w:val="28"/>
          <w:szCs w:val="28"/>
          <w:rtl/>
        </w:rPr>
        <w:t xml:space="preserve">ضَرِمت النارُ: اشتعلت. و أضرَم النارَ: أوقدها.</w:t>
      </w:r>
    </w:p>
    <w:p>
      <w:pPr>
        <w:pStyle w:val="BookText"/>
      </w:pPr>
      <w:r>
        <w:rPr>
          <w:rFonts w:ascii="Amiri" w:hAnsi="Amiri" w:eastAsia="Amiri" w:cs="Amiri"/>
          <w:lang w:bidi="ar-SA"/>
          <w:color w:val="111111"/>
          <w:sz w:val="28"/>
          <w:szCs w:val="28"/>
          <w:rtl/>
        </w:rPr>
        <w:t xml:space="preserve">إطْرائَه</w:t>
      </w:r>
    </w:p>
    <w:p>
      <w:pPr>
        <w:pStyle w:val="BookText"/>
      </w:pPr>
      <w:r>
        <w:rPr>
          <w:rFonts w:ascii="Amiri" w:hAnsi="Amiri" w:eastAsia="Amiri" w:cs="Amiri"/>
          <w:lang w:bidi="ar-SA"/>
          <w:color w:val="111111"/>
          <w:sz w:val="28"/>
          <w:szCs w:val="28"/>
          <w:rtl/>
        </w:rPr>
        <w:t xml:space="preserve">أطراه: بالغ في مدحه.</w:t>
      </w:r>
    </w:p>
    <w:p>
      <w:pPr>
        <w:pStyle w:val="BookText"/>
      </w:pPr>
      <w:r>
        <w:rPr>
          <w:rFonts w:ascii="IRNazanin" w:hAnsi="IRNazanin" w:eastAsia="IRNazanin" w:cs="IRNazanin"/>
          <w:lang w:bidi="fa-IR"/>
          <w:color w:val="111111"/>
          <w:sz w:val="28"/>
          <w:szCs w:val="28"/>
          <w:rtl/>
        </w:rPr>
        <w:t xml:space="preserve">أطرى</w:t>
      </w:r>
    </w:p>
    <w:p>
      <w:pPr>
        <w:pStyle w:val="BookText"/>
      </w:pPr>
      <w:r>
        <w:rPr>
          <w:rFonts w:ascii="Amiri" w:hAnsi="Amiri" w:eastAsia="Amiri" w:cs="Amiri"/>
          <w:lang w:bidi="ar-SA"/>
          <w:color w:val="111111"/>
          <w:sz w:val="28"/>
          <w:szCs w:val="28"/>
          <w:rtl/>
        </w:rPr>
        <w:t xml:space="preserve">أطرَى فلاناً: أحسن الثناء عليه و بالغ في مدحه.</w:t>
      </w:r>
    </w:p>
    <w:p>
      <w:pPr>
        <w:pStyle w:val="BookText"/>
      </w:pPr>
      <w:r>
        <w:rPr>
          <w:rFonts w:ascii="Amiri" w:hAnsi="Amiri" w:eastAsia="Amiri" w:cs="Amiri"/>
          <w:lang w:bidi="ar-SA"/>
          <w:color w:val="111111"/>
          <w:sz w:val="28"/>
          <w:szCs w:val="28"/>
          <w:rtl/>
        </w:rPr>
        <w:t xml:space="preserve">اعتِساف</w:t>
      </w:r>
    </w:p>
    <w:p>
      <w:pPr>
        <w:pStyle w:val="BookText"/>
      </w:pPr>
      <w:r>
        <w:rPr>
          <w:rFonts w:ascii="Amiri" w:hAnsi="Amiri" w:eastAsia="Amiri" w:cs="Amiri"/>
          <w:lang w:bidi="ar-SA"/>
          <w:color w:val="111111"/>
          <w:sz w:val="28"/>
          <w:szCs w:val="28"/>
          <w:rtl/>
        </w:rPr>
        <w:t xml:space="preserve">اعتسف الأمرَ: ركبه بلاتدبّرٍ و لارويّةٍ.</w:t>
      </w:r>
    </w:p>
    <w:p>
      <w:pPr>
        <w:pStyle w:val="BookText"/>
      </w:pPr>
      <w:r>
        <w:rPr>
          <w:rFonts w:ascii="Amiri" w:hAnsi="Amiri" w:eastAsia="Amiri" w:cs="Amiri"/>
          <w:lang w:bidi="ar-SA"/>
          <w:color w:val="111111"/>
          <w:sz w:val="28"/>
          <w:szCs w:val="28"/>
          <w:rtl/>
        </w:rPr>
        <w:t xml:space="preserve">اعتَلجَ</w:t>
      </w:r>
    </w:p>
    <w:p>
      <w:pPr>
        <w:pStyle w:val="BookText"/>
      </w:pPr>
      <w:r>
        <w:rPr>
          <w:rFonts w:ascii="Amiri" w:hAnsi="Amiri" w:eastAsia="Amiri" w:cs="Amiri"/>
          <w:lang w:bidi="ar-SA"/>
          <w:color w:val="111111"/>
          <w:sz w:val="28"/>
          <w:szCs w:val="28"/>
          <w:rtl/>
        </w:rPr>
        <w:t xml:space="preserve">اعتلج: التطم. يقال: اعتلجت الهموم في صدره أي: تلاطمت.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أعرَنزِم</w:t>
      </w:r>
    </w:p>
    <w:p>
      <w:pPr>
        <w:pStyle w:val="BookText"/>
      </w:pPr>
      <w:r>
        <w:rPr>
          <w:rFonts w:ascii="Amiri" w:hAnsi="Amiri" w:eastAsia="Amiri" w:cs="Amiri"/>
          <w:lang w:bidi="ar-SA"/>
          <w:color w:val="111111"/>
          <w:sz w:val="28"/>
          <w:szCs w:val="28"/>
          <w:rtl/>
        </w:rPr>
        <w:t xml:space="preserve">أعرنزمَ: أَتجمَّعَ و انقبضَ.</w:t>
      </w:r>
    </w:p>
    <w:p>
      <w:pPr>
        <w:pStyle w:val="BookText"/>
      </w:pPr>
      <w:r>
        <w:rPr>
          <w:rFonts w:ascii="IRNazanin" w:hAnsi="IRNazanin" w:eastAsia="IRNazanin" w:cs="IRNazanin"/>
          <w:lang w:bidi="fa-IR"/>
          <w:color w:val="111111"/>
          <w:sz w:val="28"/>
          <w:szCs w:val="28"/>
          <w:rtl/>
        </w:rPr>
        <w:t xml:space="preserve">أعطافهم</w:t>
      </w:r>
    </w:p>
    <w:p>
      <w:pPr>
        <w:pStyle w:val="BookText"/>
      </w:pPr>
      <w:r>
        <w:rPr>
          <w:rFonts w:ascii="Amiri" w:hAnsi="Amiri" w:eastAsia="Amiri" w:cs="Amiri"/>
          <w:lang w:bidi="ar-SA"/>
          <w:color w:val="111111"/>
          <w:sz w:val="28"/>
          <w:szCs w:val="28"/>
          <w:rtl/>
        </w:rPr>
        <w:t xml:space="preserve">العِطف جمعه: أعطاف و عِطاف و عُطوف: من كلّ شي‌ءٍ: جانبه.</w:t>
      </w:r>
    </w:p>
    <w:p>
      <w:pPr>
        <w:pStyle w:val="BookText"/>
      </w:pPr>
      <w:r>
        <w:rPr>
          <w:rFonts w:ascii="Amiri" w:hAnsi="Amiri" w:eastAsia="Amiri" w:cs="Amiri"/>
          <w:lang w:bidi="ar-SA"/>
          <w:color w:val="111111"/>
          <w:sz w:val="28"/>
          <w:szCs w:val="28"/>
          <w:rtl/>
        </w:rPr>
        <w:t xml:space="preserve">أُكُفُهُم</w:t>
      </w:r>
    </w:p>
    <w:p>
      <w:pPr>
        <w:pStyle w:val="BookText"/>
      </w:pPr>
      <w:r>
        <w:rPr>
          <w:rFonts w:ascii="Amiri" w:hAnsi="Amiri" w:eastAsia="Amiri" w:cs="Amiri"/>
          <w:lang w:bidi="ar-SA"/>
          <w:color w:val="111111"/>
          <w:sz w:val="28"/>
          <w:szCs w:val="28"/>
          <w:rtl/>
        </w:rPr>
        <w:t xml:space="preserve">الأُكُفُ جمعُ الأُكاف، و هو: البرذعة. و البرذعة: ما يُجعل على الحمار للركوب عليه.</w:t>
      </w:r>
    </w:p>
    <w:p>
      <w:pPr>
        <w:pStyle w:val="BookText"/>
      </w:pPr>
      <w:r>
        <w:rPr>
          <w:rFonts w:ascii="Amiri" w:hAnsi="Amiri" w:eastAsia="Amiri" w:cs="Amiri"/>
          <w:lang w:bidi="ar-SA"/>
          <w:color w:val="111111"/>
          <w:sz w:val="28"/>
          <w:szCs w:val="28"/>
          <w:rtl/>
        </w:rPr>
        <w:t xml:space="preserve">الآذَريُون</w:t>
      </w:r>
    </w:p>
    <w:p>
      <w:pPr>
        <w:pStyle w:val="BookText"/>
      </w:pPr>
      <w:r>
        <w:rPr>
          <w:rFonts w:ascii="Amiri" w:hAnsi="Amiri" w:eastAsia="Amiri" w:cs="Amiri"/>
          <w:lang w:bidi="ar-SA"/>
          <w:color w:val="111111"/>
          <w:sz w:val="28"/>
          <w:szCs w:val="28"/>
          <w:rtl/>
        </w:rPr>
        <w:t xml:space="preserve">الآذريون: جنسُ زهرٍ من المركّبات، برتقاليّ اللون.</w:t>
      </w:r>
    </w:p>
    <w:p>
      <w:pPr>
        <w:pStyle w:val="BookText"/>
      </w:pPr>
      <w:r>
        <w:rPr>
          <w:rFonts w:ascii="Amiri" w:hAnsi="Amiri" w:eastAsia="Amiri" w:cs="Amiri"/>
          <w:lang w:bidi="ar-SA"/>
          <w:color w:val="111111"/>
          <w:sz w:val="28"/>
          <w:szCs w:val="28"/>
          <w:rtl/>
        </w:rPr>
        <w:t xml:space="preserve">الآسِي</w:t>
      </w:r>
    </w:p>
    <w:p>
      <w:pPr>
        <w:pStyle w:val="BookText"/>
      </w:pPr>
      <w:r>
        <w:rPr>
          <w:rFonts w:ascii="Amiri" w:hAnsi="Amiri" w:eastAsia="Amiri" w:cs="Amiri"/>
          <w:lang w:bidi="ar-SA"/>
          <w:color w:val="111111"/>
          <w:sz w:val="28"/>
          <w:szCs w:val="28"/>
          <w:rtl/>
        </w:rPr>
        <w:t xml:space="preserve">الآسي: جمعه أُساة و إساء، و هو: الطبيب.</w:t>
      </w:r>
    </w:p>
    <w:p>
      <w:pPr>
        <w:pStyle w:val="BookText"/>
      </w:pPr>
      <w:r>
        <w:rPr>
          <w:rFonts w:ascii="Amiri" w:hAnsi="Amiri" w:eastAsia="Amiri" w:cs="Amiri"/>
          <w:lang w:bidi="ar-SA"/>
          <w:color w:val="111111"/>
          <w:sz w:val="28"/>
          <w:szCs w:val="28"/>
          <w:rtl/>
        </w:rPr>
        <w:t xml:space="preserve">الاحتِراش</w:t>
      </w:r>
    </w:p>
    <w:p>
      <w:pPr>
        <w:pStyle w:val="BookText"/>
      </w:pPr>
      <w:r>
        <w:rPr>
          <w:rFonts w:ascii="Amiri" w:hAnsi="Amiri" w:eastAsia="Amiri" w:cs="Amiri"/>
          <w:lang w:bidi="ar-SA"/>
          <w:color w:val="111111"/>
          <w:sz w:val="28"/>
          <w:szCs w:val="28"/>
          <w:rtl/>
        </w:rPr>
        <w:t xml:space="preserve">احتَرَشَ الضبَّ: اصطاده.</w:t>
      </w:r>
    </w:p>
    <w:p>
      <w:pPr>
        <w:pStyle w:val="BookText"/>
      </w:pPr>
      <w:r>
        <w:rPr>
          <w:rFonts w:ascii="Amiri" w:hAnsi="Amiri" w:eastAsia="Amiri" w:cs="Amiri"/>
          <w:lang w:bidi="ar-SA"/>
          <w:color w:val="111111"/>
          <w:sz w:val="28"/>
          <w:szCs w:val="28"/>
          <w:rtl/>
        </w:rPr>
        <w:t xml:space="preserve">الأَخثَم</w:t>
      </w:r>
    </w:p>
    <w:p>
      <w:pPr>
        <w:pStyle w:val="BookText"/>
      </w:pPr>
      <w:r>
        <w:rPr>
          <w:rFonts w:ascii="Amiri" w:hAnsi="Amiri" w:eastAsia="Amiri" w:cs="Amiri"/>
          <w:lang w:bidi="ar-SA"/>
          <w:color w:val="111111"/>
          <w:sz w:val="28"/>
          <w:szCs w:val="28"/>
          <w:rtl/>
        </w:rPr>
        <w:t xml:space="preserve">خَثَم يخثُمُ أنفَهُ: كسره.</w:t>
      </w:r>
    </w:p>
    <w:p>
      <w:pPr>
        <w:pStyle w:val="BookText"/>
      </w:pPr>
      <w:r>
        <w:rPr>
          <w:rFonts w:ascii="Amiri" w:hAnsi="Amiri" w:eastAsia="Amiri" w:cs="Amiri"/>
          <w:lang w:bidi="ar-SA"/>
          <w:color w:val="111111"/>
          <w:sz w:val="28"/>
          <w:szCs w:val="28"/>
          <w:rtl/>
        </w:rPr>
        <w:t xml:space="preserve">الأراك</w:t>
      </w:r>
    </w:p>
    <w:p>
      <w:pPr>
        <w:pStyle w:val="BookText"/>
      </w:pPr>
      <w:r>
        <w:rPr>
          <w:rFonts w:ascii="Amiri" w:hAnsi="Amiri" w:eastAsia="Amiri" w:cs="Amiri"/>
          <w:lang w:bidi="ar-SA"/>
          <w:color w:val="111111"/>
          <w:sz w:val="28"/>
          <w:szCs w:val="28"/>
          <w:rtl/>
        </w:rPr>
        <w:t xml:space="preserve">الأَراك: شجرٌ ذوشوكٍ، خَوَّار العودِ تُتَّخذُ منه المساويك.</w:t>
      </w:r>
    </w:p>
    <w:p>
      <w:pPr>
        <w:pStyle w:val="BookText"/>
      </w:pPr>
      <w:r>
        <w:rPr>
          <w:rFonts w:ascii="Amiri" w:hAnsi="Amiri" w:eastAsia="Amiri" w:cs="Amiri"/>
          <w:lang w:bidi="ar-SA"/>
          <w:color w:val="111111"/>
          <w:sz w:val="28"/>
          <w:szCs w:val="28"/>
          <w:rtl/>
        </w:rPr>
        <w:t xml:space="preserve">الأريَاف</w:t>
      </w:r>
    </w:p>
    <w:p>
      <w:pPr>
        <w:pStyle w:val="BookText"/>
      </w:pPr>
      <w:r>
        <w:rPr>
          <w:rFonts w:ascii="Amiri" w:hAnsi="Amiri" w:eastAsia="Amiri" w:cs="Amiri"/>
          <w:lang w:bidi="ar-SA"/>
          <w:color w:val="111111"/>
          <w:sz w:val="28"/>
          <w:szCs w:val="28"/>
          <w:rtl/>
        </w:rPr>
        <w:t xml:space="preserve">الأَرياف أرياف.</w:t>
      </w:r>
    </w:p>
    <w:p>
      <w:pPr>
        <w:pStyle w:val="BookText"/>
      </w:pPr>
      <w:r>
        <w:rPr>
          <w:rFonts w:ascii="Amiri" w:hAnsi="Amiri" w:eastAsia="Amiri" w:cs="Amiri"/>
          <w:lang w:bidi="ar-SA"/>
          <w:color w:val="111111"/>
          <w:sz w:val="28"/>
          <w:szCs w:val="28"/>
          <w:rtl/>
        </w:rPr>
        <w:t xml:space="preserve">الأسَارِيع</w:t>
      </w:r>
    </w:p>
    <w:p>
      <w:pPr>
        <w:pStyle w:val="BookText"/>
      </w:pPr>
      <w:r>
        <w:rPr>
          <w:rFonts w:ascii="Amiri" w:hAnsi="Amiri" w:eastAsia="Amiri" w:cs="Amiri"/>
          <w:lang w:bidi="ar-SA"/>
          <w:color w:val="111111"/>
          <w:sz w:val="28"/>
          <w:szCs w:val="28"/>
          <w:rtl/>
        </w:rPr>
        <w:t xml:space="preserve">الأساريع: دودٌ بيضٌ حُمر الرؤوس تتغذّي بالأوراق و الأثمار.</w:t>
      </w:r>
    </w:p>
    <w:p>
      <w:pPr>
        <w:pStyle w:val="BookText"/>
      </w:pPr>
      <w:r>
        <w:rPr>
          <w:rFonts w:ascii="Amiri" w:hAnsi="Amiri" w:eastAsia="Amiri" w:cs="Amiri"/>
          <w:lang w:bidi="ar-SA"/>
          <w:color w:val="111111"/>
          <w:sz w:val="28"/>
          <w:szCs w:val="28"/>
          <w:rtl/>
        </w:rPr>
        <w:t xml:space="preserve">الإِسهَاب</w:t>
      </w:r>
    </w:p>
    <w:p>
      <w:pPr>
        <w:pStyle w:val="BookText"/>
      </w:pPr>
      <w:r>
        <w:rPr>
          <w:rFonts w:ascii="Amiri" w:hAnsi="Amiri" w:eastAsia="Amiri" w:cs="Amiri"/>
          <w:lang w:bidi="ar-SA"/>
          <w:color w:val="111111"/>
          <w:sz w:val="28"/>
          <w:szCs w:val="28"/>
          <w:rtl/>
        </w:rPr>
        <w:t xml:space="preserve">أسهَبَ الكلام: أطالَ.</w:t>
      </w:r>
    </w:p>
    <w:p>
      <w:pPr>
        <w:pStyle w:val="BookText"/>
      </w:pPr>
      <w:r>
        <w:rPr>
          <w:rFonts w:ascii="Amiri" w:hAnsi="Amiri" w:eastAsia="Amiri" w:cs="Amiri"/>
          <w:lang w:bidi="ar-SA"/>
          <w:color w:val="111111"/>
          <w:sz w:val="28"/>
          <w:szCs w:val="28"/>
          <w:rtl/>
        </w:rPr>
        <w:t xml:space="preserve">الأَصداغ</w:t>
      </w:r>
    </w:p>
    <w:p>
      <w:pPr>
        <w:pStyle w:val="BookText"/>
      </w:pPr>
      <w:r>
        <w:rPr>
          <w:rFonts w:ascii="Amiri" w:hAnsi="Amiri" w:eastAsia="Amiri" w:cs="Amiri"/>
          <w:lang w:bidi="ar-SA"/>
          <w:color w:val="111111"/>
          <w:sz w:val="28"/>
          <w:szCs w:val="28"/>
          <w:rtl/>
        </w:rPr>
        <w:t xml:space="preserve">الأصداغ: جمع صُدغ. و هو هيهنا: الشَعر المتدلّي على ما بين العين و الأُذُن.</w:t>
      </w:r>
    </w:p>
    <w:p>
      <w:pPr>
        <w:pStyle w:val="BookText"/>
      </w:pPr>
      <w:r>
        <w:rPr>
          <w:rFonts w:ascii="Amiri" w:hAnsi="Amiri" w:eastAsia="Amiri" w:cs="Amiri"/>
          <w:lang w:bidi="ar-SA"/>
          <w:color w:val="111111"/>
          <w:sz w:val="28"/>
          <w:szCs w:val="28"/>
          <w:rtl/>
        </w:rPr>
        <w:t xml:space="preserve">الأطلَال</w:t>
      </w:r>
    </w:p>
    <w:p>
      <w:pPr>
        <w:pStyle w:val="BookText"/>
      </w:pPr>
      <w:r>
        <w:rPr>
          <w:rFonts w:ascii="Amiri" w:hAnsi="Amiri" w:eastAsia="Amiri" w:cs="Amiri"/>
          <w:lang w:bidi="ar-SA"/>
          <w:color w:val="111111"/>
          <w:sz w:val="28"/>
          <w:szCs w:val="28"/>
          <w:rtl/>
        </w:rPr>
        <w:t xml:space="preserve">الأهلَة</w:t>
      </w:r>
    </w:p>
    <w:p>
      <w:pPr>
        <w:pStyle w:val="BookText"/>
      </w:pPr>
      <w:r>
        <w:rPr>
          <w:rFonts w:ascii="Amiri" w:hAnsi="Amiri" w:eastAsia="Amiri" w:cs="Amiri"/>
          <w:lang w:bidi="ar-SA"/>
          <w:color w:val="111111"/>
          <w:sz w:val="28"/>
          <w:szCs w:val="28"/>
          <w:rtl/>
        </w:rPr>
        <w:t xml:space="preserve">جمعُ الهِلَال، و هو مصدرُ هالّ. و الهِلَال: غرّة القمر.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الأَنقاس</w:t>
      </w:r>
    </w:p>
    <w:p>
      <w:pPr>
        <w:pStyle w:val="BookText"/>
      </w:pPr>
      <w:r>
        <w:rPr>
          <w:rFonts w:ascii="Amiri" w:hAnsi="Amiri" w:eastAsia="Amiri" w:cs="Amiri"/>
          <w:lang w:bidi="ar-SA"/>
          <w:color w:val="111111"/>
          <w:sz w:val="28"/>
          <w:szCs w:val="28"/>
          <w:rtl/>
        </w:rPr>
        <w:t xml:space="preserve">النِّقس جمعه أَنقاس: المداد الّذي يُكتب به.</w:t>
      </w:r>
    </w:p>
    <w:p>
      <w:pPr>
        <w:pStyle w:val="BookText"/>
      </w:pPr>
      <w:r>
        <w:rPr>
          <w:rFonts w:ascii="Amiri" w:hAnsi="Amiri" w:eastAsia="Amiri" w:cs="Amiri"/>
          <w:lang w:bidi="ar-SA"/>
          <w:color w:val="111111"/>
          <w:sz w:val="28"/>
          <w:szCs w:val="28"/>
          <w:rtl/>
        </w:rPr>
        <w:t xml:space="preserve">الأَنواء</w:t>
      </w:r>
    </w:p>
    <w:p>
      <w:pPr>
        <w:pStyle w:val="BookText"/>
      </w:pPr>
      <w:r>
        <w:rPr>
          <w:rFonts w:ascii="Amiri" w:hAnsi="Amiri" w:eastAsia="Amiri" w:cs="Amiri"/>
          <w:lang w:bidi="ar-SA"/>
          <w:color w:val="111111"/>
          <w:sz w:val="28"/>
          <w:szCs w:val="28"/>
          <w:rtl/>
        </w:rPr>
        <w:t xml:space="preserve">الأنواءُ مفرده: النَّوء، و هو: المطر.</w:t>
      </w:r>
    </w:p>
    <w:p>
      <w:pPr>
        <w:pStyle w:val="BookText"/>
      </w:pPr>
      <w:r>
        <w:rPr>
          <w:rFonts w:ascii="Amiri" w:hAnsi="Amiri" w:eastAsia="Amiri" w:cs="Amiri"/>
          <w:lang w:bidi="ar-SA"/>
          <w:color w:val="111111"/>
          <w:sz w:val="28"/>
          <w:szCs w:val="28"/>
          <w:rtl/>
        </w:rPr>
        <w:t xml:space="preserve">الأواصِر</w:t>
      </w:r>
    </w:p>
    <w:p>
      <w:pPr>
        <w:pStyle w:val="BookText"/>
      </w:pPr>
      <w:r>
        <w:rPr>
          <w:rFonts w:ascii="IRNazanin" w:hAnsi="IRNazanin" w:eastAsia="IRNazanin" w:cs="IRNazanin"/>
          <w:lang w:bidi="fa-IR"/>
          <w:color w:val="111111"/>
          <w:sz w:val="28"/>
          <w:szCs w:val="28"/>
          <w:rtl/>
        </w:rPr>
        <w:t xml:space="preserve">الأواصر جمع الوِصْر، و هو: العهد.</w:t>
      </w:r>
    </w:p>
    <w:p>
      <w:pPr>
        <w:pStyle w:val="BookText"/>
      </w:pPr>
      <w:r>
        <w:rPr>
          <w:rFonts w:ascii="Amiri" w:hAnsi="Amiri" w:eastAsia="Amiri" w:cs="Amiri"/>
          <w:lang w:bidi="ar-SA"/>
          <w:color w:val="111111"/>
          <w:sz w:val="28"/>
          <w:szCs w:val="28"/>
          <w:rtl/>
        </w:rPr>
        <w:t xml:space="preserve">الأَيهُقان</w:t>
      </w:r>
    </w:p>
    <w:p>
      <w:pPr>
        <w:pStyle w:val="BookText"/>
      </w:pPr>
      <w:r>
        <w:rPr>
          <w:rFonts w:ascii="Amiri" w:hAnsi="Amiri" w:eastAsia="Amiri" w:cs="Amiri"/>
          <w:lang w:bidi="ar-SA"/>
          <w:color w:val="111111"/>
          <w:sz w:val="28"/>
          <w:szCs w:val="28"/>
          <w:rtl/>
        </w:rPr>
        <w:t xml:space="preserve">الأيهُقَان جمع: الأيهُقَانة. و هو: عُشبٌ يطول، و له وردةٌ حمراء و ورقةٌ عريضٌ. أو: الجرجيرُ البرّيُّ.</w:t>
      </w:r>
    </w:p>
    <w:p>
      <w:pPr>
        <w:pStyle w:val="BookText"/>
      </w:pPr>
      <w:r>
        <w:rPr>
          <w:rFonts w:ascii="Amiri" w:hAnsi="Amiri" w:eastAsia="Amiri" w:cs="Amiri"/>
          <w:lang w:bidi="ar-SA"/>
          <w:color w:val="111111"/>
          <w:sz w:val="28"/>
          <w:szCs w:val="28"/>
          <w:rtl/>
        </w:rPr>
        <w:t xml:space="preserve">البَهَار</w:t>
      </w:r>
    </w:p>
    <w:p>
      <w:pPr>
        <w:pStyle w:val="BookText"/>
      </w:pPr>
      <w:r>
        <w:rPr>
          <w:rFonts w:ascii="Amiri" w:hAnsi="Amiri" w:eastAsia="Amiri" w:cs="Amiri"/>
          <w:lang w:bidi="ar-SA"/>
          <w:color w:val="111111"/>
          <w:sz w:val="28"/>
          <w:szCs w:val="28"/>
          <w:rtl/>
        </w:rPr>
        <w:t xml:space="preserve">البهار: نبتٌ طيّب الرائحة، و يقال له: عين البَقَر، أو: بهار البرّ.</w:t>
      </w:r>
    </w:p>
    <w:p>
      <w:pPr>
        <w:pStyle w:val="BookText"/>
      </w:pPr>
      <w:r>
        <w:rPr>
          <w:rFonts w:ascii="Amiri" w:hAnsi="Amiri" w:eastAsia="Amiri" w:cs="Amiri"/>
          <w:lang w:bidi="ar-SA"/>
          <w:color w:val="111111"/>
          <w:sz w:val="28"/>
          <w:szCs w:val="28"/>
          <w:rtl/>
        </w:rPr>
        <w:t xml:space="preserve">التَأَنُّث</w:t>
      </w:r>
    </w:p>
    <w:p>
      <w:pPr>
        <w:pStyle w:val="BookText"/>
      </w:pPr>
      <w:r>
        <w:rPr>
          <w:rFonts w:ascii="Amiri" w:hAnsi="Amiri" w:eastAsia="Amiri" w:cs="Amiri"/>
          <w:lang w:bidi="ar-SA"/>
          <w:color w:val="111111"/>
          <w:sz w:val="28"/>
          <w:szCs w:val="28"/>
          <w:rtl/>
        </w:rPr>
        <w:t xml:space="preserve">تأنّث الرجل: تشبّه بالأنثى في لينه و رقّة كلامه و تكسّر اعضائه.</w:t>
      </w:r>
    </w:p>
    <w:p>
      <w:pPr>
        <w:pStyle w:val="BookText"/>
      </w:pPr>
      <w:r>
        <w:rPr>
          <w:rFonts w:ascii="Amiri" w:hAnsi="Amiri" w:eastAsia="Amiri" w:cs="Amiri"/>
          <w:lang w:bidi="ar-SA"/>
          <w:color w:val="111111"/>
          <w:sz w:val="28"/>
          <w:szCs w:val="28"/>
          <w:rtl/>
        </w:rPr>
        <w:t xml:space="preserve">التَأنِيب</w:t>
      </w:r>
    </w:p>
    <w:p>
      <w:pPr>
        <w:pStyle w:val="BookText"/>
      </w:pPr>
      <w:r>
        <w:rPr>
          <w:rFonts w:ascii="Amiri" w:hAnsi="Amiri" w:eastAsia="Amiri" w:cs="Amiri"/>
          <w:lang w:bidi="ar-SA"/>
          <w:color w:val="111111"/>
          <w:sz w:val="28"/>
          <w:szCs w:val="28"/>
          <w:rtl/>
        </w:rPr>
        <w:t xml:space="preserve">أنّبه: عنَّفه و لامه.</w:t>
      </w:r>
    </w:p>
    <w:p>
      <w:pPr>
        <w:pStyle w:val="BookText"/>
      </w:pPr>
      <w:r>
        <w:rPr>
          <w:rFonts w:ascii="Amiri" w:hAnsi="Amiri" w:eastAsia="Amiri" w:cs="Amiri"/>
          <w:lang w:bidi="ar-SA"/>
          <w:color w:val="111111"/>
          <w:sz w:val="28"/>
          <w:szCs w:val="28"/>
          <w:rtl/>
        </w:rPr>
        <w:t xml:space="preserve">التَّحامُل</w:t>
      </w:r>
    </w:p>
    <w:p>
      <w:pPr>
        <w:pStyle w:val="BookText"/>
      </w:pPr>
      <w:r>
        <w:rPr>
          <w:rFonts w:ascii="Amiri" w:hAnsi="Amiri" w:eastAsia="Amiri" w:cs="Amiri"/>
          <w:lang w:bidi="ar-SA"/>
          <w:color w:val="111111"/>
          <w:sz w:val="28"/>
          <w:szCs w:val="28"/>
          <w:rtl/>
        </w:rPr>
        <w:t xml:space="preserve">تحامَلَ على فلانٍ: جار و لم‌يعدِل.</w:t>
      </w:r>
    </w:p>
    <w:p>
      <w:pPr>
        <w:pStyle w:val="BookText"/>
      </w:pPr>
      <w:r>
        <w:rPr>
          <w:rFonts w:ascii="Amiri" w:hAnsi="Amiri" w:eastAsia="Amiri" w:cs="Amiri"/>
          <w:lang w:bidi="ar-SA"/>
          <w:color w:val="111111"/>
          <w:sz w:val="28"/>
          <w:szCs w:val="28"/>
          <w:rtl/>
        </w:rPr>
        <w:t xml:space="preserve">التَّعَجرُف</w:t>
      </w:r>
    </w:p>
    <w:p>
      <w:pPr>
        <w:pStyle w:val="BookText"/>
      </w:pPr>
      <w:r>
        <w:rPr>
          <w:rFonts w:ascii="Amiri" w:hAnsi="Amiri" w:eastAsia="Amiri" w:cs="Amiri"/>
          <w:lang w:bidi="ar-SA"/>
          <w:color w:val="111111"/>
          <w:sz w:val="28"/>
          <w:szCs w:val="28"/>
          <w:rtl/>
        </w:rPr>
        <w:t xml:space="preserve">التَّعجرُف ← عَجرَفَة.</w:t>
      </w:r>
    </w:p>
    <w:p>
      <w:pPr>
        <w:pStyle w:val="BookText"/>
      </w:pPr>
      <w:r>
        <w:rPr>
          <w:rFonts w:ascii="Amiri" w:hAnsi="Amiri" w:eastAsia="Amiri" w:cs="Amiri"/>
          <w:lang w:bidi="ar-SA"/>
          <w:color w:val="111111"/>
          <w:sz w:val="28"/>
          <w:szCs w:val="28"/>
          <w:rtl/>
        </w:rPr>
        <w:t xml:space="preserve">التَّنُّوم</w:t>
      </w:r>
    </w:p>
    <w:p>
      <w:pPr>
        <w:pStyle w:val="BookText"/>
      </w:pPr>
      <w:r>
        <w:rPr>
          <w:rFonts w:ascii="Amiri" w:hAnsi="Amiri" w:eastAsia="Amiri" w:cs="Amiri"/>
          <w:lang w:bidi="ar-SA"/>
          <w:color w:val="111111"/>
          <w:sz w:val="28"/>
          <w:szCs w:val="28"/>
          <w:rtl/>
        </w:rPr>
        <w:t xml:space="preserve">التَّنُّوم: شجرٌ له ثمرٌ شُربه مع الحُرْف و الماء يُخرِجُ الدودَ، و التَّضَمُّد بوَرَقه مع الخَلِّ يَقلَعُ الثَآليلَ.</w:t>
      </w:r>
    </w:p>
    <w:p>
      <w:pPr>
        <w:pStyle w:val="BookText"/>
      </w:pPr>
      <w:r>
        <w:rPr>
          <w:rFonts w:ascii="Amiri" w:hAnsi="Amiri" w:eastAsia="Amiri" w:cs="Amiri"/>
          <w:lang w:bidi="ar-SA"/>
          <w:color w:val="111111"/>
          <w:sz w:val="28"/>
          <w:szCs w:val="28"/>
          <w:rtl/>
        </w:rPr>
        <w:t xml:space="preserve">التَّيْس</w:t>
      </w:r>
    </w:p>
    <w:p>
      <w:pPr>
        <w:pStyle w:val="BookText"/>
      </w:pPr>
      <w:r>
        <w:rPr>
          <w:rFonts w:ascii="Amiri" w:hAnsi="Amiri" w:eastAsia="Amiri" w:cs="Amiri"/>
          <w:lang w:bidi="ar-SA"/>
          <w:color w:val="111111"/>
          <w:sz w:val="28"/>
          <w:szCs w:val="28"/>
          <w:rtl/>
        </w:rPr>
        <w:t xml:space="preserve">التَّيس جمعه: تيوس و أتياس، و هو: الذَّكَر من المَعَز و الظباء و الوعول.</w:t>
      </w:r>
    </w:p>
    <w:p>
      <w:pPr>
        <w:pStyle w:val="BookText"/>
      </w:pPr>
      <w:r>
        <w:rPr>
          <w:rFonts w:ascii="Amiri" w:hAnsi="Amiri" w:eastAsia="Amiri" w:cs="Amiri"/>
          <w:lang w:bidi="ar-SA"/>
          <w:color w:val="111111"/>
          <w:sz w:val="28"/>
          <w:szCs w:val="28"/>
          <w:rtl/>
        </w:rPr>
        <w:t xml:space="preserve">الثَّغر</w:t>
      </w:r>
    </w:p>
    <w:p>
      <w:pPr>
        <w:pStyle w:val="BookText"/>
      </w:pPr>
      <w:r>
        <w:rPr>
          <w:rFonts w:ascii="Amiri" w:hAnsi="Amiri" w:eastAsia="Amiri" w:cs="Amiri"/>
          <w:lang w:bidi="ar-SA"/>
          <w:color w:val="111111"/>
          <w:sz w:val="28"/>
          <w:szCs w:val="28"/>
          <w:rtl/>
        </w:rPr>
        <w:t xml:space="preserve">الثَّغر: مقدَم الأسنان.</w:t>
      </w:r>
    </w:p>
    <w:p>
      <w:pPr>
        <w:pStyle w:val="BookText"/>
      </w:pPr>
      <w:r>
        <w:rPr>
          <w:rFonts w:ascii="Amiri" w:hAnsi="Amiri" w:eastAsia="Amiri" w:cs="Amiri"/>
          <w:lang w:bidi="ar-SA"/>
          <w:color w:val="111111"/>
          <w:sz w:val="28"/>
          <w:szCs w:val="28"/>
          <w:rtl/>
        </w:rPr>
        <w:t xml:space="preserve">الجُرْد</w:t>
      </w:r>
    </w:p>
    <w:p>
      <w:pPr>
        <w:pStyle w:val="BookText"/>
      </w:pPr>
      <w:r>
        <w:rPr>
          <w:rFonts w:ascii="Amiri" w:hAnsi="Amiri" w:eastAsia="Amiri" w:cs="Amiri"/>
          <w:lang w:bidi="ar-SA"/>
          <w:color w:val="111111"/>
          <w:sz w:val="28"/>
          <w:szCs w:val="28"/>
          <w:rtl/>
        </w:rPr>
        <w:t xml:space="preserve">الجُرْد: الخَيل الّتي لارجالة فيها.</w:t>
      </w:r>
    </w:p>
    <w:p>
      <w:pPr>
        <w:pStyle w:val="BookText"/>
      </w:pPr>
      <w:r>
        <w:rPr>
          <w:rFonts w:ascii="Amiri" w:hAnsi="Amiri" w:eastAsia="Amiri" w:cs="Amiri"/>
          <w:lang w:bidi="ar-SA"/>
          <w:color w:val="111111"/>
          <w:sz w:val="28"/>
          <w:szCs w:val="28"/>
          <w:rtl/>
        </w:rPr>
        <w:t xml:space="preserve">الجَردَاء</w:t>
      </w:r>
    </w:p>
    <w:p>
      <w:pPr>
        <w:pStyle w:val="BookText"/>
      </w:pPr>
      <w:r>
        <w:rPr>
          <w:rFonts w:ascii="Amiri" w:hAnsi="Amiri" w:eastAsia="Amiri" w:cs="Amiri"/>
          <w:lang w:bidi="ar-SA"/>
          <w:color w:val="111111"/>
          <w:sz w:val="28"/>
          <w:szCs w:val="28"/>
          <w:rtl/>
        </w:rPr>
        <w:t xml:space="preserve">الجَرِدُ و الأَجرَد: المكان لانبات فيه؛ و الجَرداء: الشجرة لاورقة عليها.</w:t>
      </w:r>
    </w:p>
    <w:p>
      <w:pPr>
        <w:pStyle w:val="BookText"/>
      </w:pPr>
      <w:r>
        <w:rPr>
          <w:rFonts w:ascii="Amiri" w:hAnsi="Amiri" w:eastAsia="Amiri" w:cs="Amiri"/>
          <w:lang w:bidi="ar-SA"/>
          <w:color w:val="111111"/>
          <w:sz w:val="28"/>
          <w:szCs w:val="28"/>
          <w:rtl/>
        </w:rPr>
        <w:t xml:space="preserve">الجُلمُود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الجُلمُود: الصخر.</w:t>
      </w:r>
    </w:p>
    <w:p>
      <w:pPr>
        <w:pStyle w:val="BookText"/>
      </w:pPr>
      <w:r>
        <w:rPr>
          <w:rFonts w:ascii="Amiri" w:hAnsi="Amiri" w:eastAsia="Amiri" w:cs="Amiri"/>
          <w:lang w:bidi="ar-SA"/>
          <w:color w:val="111111"/>
          <w:sz w:val="28"/>
          <w:szCs w:val="28"/>
          <w:rtl/>
        </w:rPr>
        <w:t xml:space="preserve">الحِجَاج</w:t>
      </w:r>
    </w:p>
    <w:p>
      <w:pPr>
        <w:pStyle w:val="BookText"/>
      </w:pPr>
      <w:r>
        <w:rPr>
          <w:rFonts w:ascii="Amiri" w:hAnsi="Amiri" w:eastAsia="Amiri" w:cs="Amiri"/>
          <w:lang w:bidi="ar-SA"/>
          <w:color w:val="111111"/>
          <w:sz w:val="28"/>
          <w:szCs w:val="28"/>
          <w:rtl/>
        </w:rPr>
        <w:t xml:space="preserve">حاجَّه حِجاجاً: خاصمه فحَجَّه.</w:t>
      </w:r>
    </w:p>
    <w:p>
      <w:pPr>
        <w:pStyle w:val="BookText"/>
      </w:pPr>
      <w:r>
        <w:rPr>
          <w:rFonts w:ascii="Amiri" w:hAnsi="Amiri" w:eastAsia="Amiri" w:cs="Amiri"/>
          <w:lang w:bidi="ar-SA"/>
          <w:color w:val="111111"/>
          <w:sz w:val="28"/>
          <w:szCs w:val="28"/>
          <w:rtl/>
        </w:rPr>
        <w:t xml:space="preserve">الحِجَال</w:t>
      </w:r>
    </w:p>
    <w:p>
      <w:pPr>
        <w:pStyle w:val="BookText"/>
      </w:pPr>
      <w:r>
        <w:rPr>
          <w:rFonts w:ascii="Amiri" w:hAnsi="Amiri" w:eastAsia="Amiri" w:cs="Amiri"/>
          <w:lang w:bidi="ar-SA"/>
          <w:color w:val="111111"/>
          <w:sz w:val="28"/>
          <w:szCs w:val="28"/>
          <w:rtl/>
        </w:rPr>
        <w:t xml:space="preserve">الحِجَال مفرده: الحَجَلَة. و رَبَّات الحِجال: النساء.</w:t>
      </w:r>
    </w:p>
    <w:p>
      <w:pPr>
        <w:pStyle w:val="BookText"/>
      </w:pPr>
      <w:r>
        <w:rPr>
          <w:rFonts w:ascii="Amiri" w:hAnsi="Amiri" w:eastAsia="Amiri" w:cs="Amiri"/>
          <w:lang w:bidi="ar-SA"/>
          <w:color w:val="111111"/>
          <w:sz w:val="28"/>
          <w:szCs w:val="28"/>
          <w:rtl/>
        </w:rPr>
        <w:t xml:space="preserve">الحِياكَة</w:t>
      </w:r>
    </w:p>
    <w:p>
      <w:pPr>
        <w:pStyle w:val="BookText"/>
      </w:pPr>
      <w:r>
        <w:rPr>
          <w:rFonts w:ascii="Amiri" w:hAnsi="Amiri" w:eastAsia="Amiri" w:cs="Amiri"/>
          <w:lang w:bidi="ar-SA"/>
          <w:color w:val="111111"/>
          <w:sz w:val="28"/>
          <w:szCs w:val="28"/>
          <w:rtl/>
        </w:rPr>
        <w:t xml:space="preserve">حِياكَة الثوب: نسجه. الحائك: النسّاج.</w:t>
      </w:r>
    </w:p>
    <w:p>
      <w:pPr>
        <w:pStyle w:val="BookText"/>
      </w:pPr>
      <w:r>
        <w:rPr>
          <w:rFonts w:ascii="Amiri" w:hAnsi="Amiri" w:eastAsia="Amiri" w:cs="Amiri"/>
          <w:lang w:bidi="ar-SA"/>
          <w:color w:val="111111"/>
          <w:sz w:val="28"/>
          <w:szCs w:val="28"/>
          <w:rtl/>
        </w:rPr>
        <w:t xml:space="preserve">الحَيزَبُون</w:t>
      </w:r>
    </w:p>
    <w:p>
      <w:pPr>
        <w:pStyle w:val="BookText"/>
      </w:pPr>
      <w:r>
        <w:rPr>
          <w:rFonts w:ascii="Amiri" w:hAnsi="Amiri" w:eastAsia="Amiri" w:cs="Amiri"/>
          <w:lang w:bidi="ar-SA"/>
          <w:color w:val="111111"/>
          <w:sz w:val="28"/>
          <w:szCs w:val="28"/>
          <w:rtl/>
        </w:rPr>
        <w:t xml:space="preserve">الحَيزبُون: العجوز، و مثله: الحَيزبُور.</w:t>
      </w:r>
    </w:p>
    <w:p>
      <w:pPr>
        <w:pStyle w:val="BookText"/>
      </w:pPr>
      <w:r>
        <w:rPr>
          <w:rFonts w:ascii="Amiri" w:hAnsi="Amiri" w:eastAsia="Amiri" w:cs="Amiri"/>
          <w:lang w:bidi="ar-SA"/>
          <w:color w:val="111111"/>
          <w:sz w:val="28"/>
          <w:szCs w:val="28"/>
          <w:rtl/>
        </w:rPr>
        <w:t xml:space="preserve">الخَاثِر</w:t>
      </w:r>
    </w:p>
    <w:p>
      <w:pPr>
        <w:pStyle w:val="BookText"/>
      </w:pPr>
      <w:r>
        <w:rPr>
          <w:rFonts w:ascii="Amiri" w:hAnsi="Amiri" w:eastAsia="Amiri" w:cs="Amiri"/>
          <w:lang w:bidi="ar-SA"/>
          <w:color w:val="111111"/>
          <w:sz w:val="28"/>
          <w:szCs w:val="28"/>
          <w:rtl/>
        </w:rPr>
        <w:t xml:space="preserve">خَثَر اللبنُ: ثَخُنَ و اشتدّ.</w:t>
      </w:r>
    </w:p>
    <w:p>
      <w:pPr>
        <w:pStyle w:val="BookText"/>
      </w:pPr>
      <w:r>
        <w:rPr>
          <w:rFonts w:ascii="Amiri" w:hAnsi="Amiri" w:eastAsia="Amiri" w:cs="Amiri"/>
          <w:lang w:bidi="ar-SA"/>
          <w:color w:val="111111"/>
          <w:sz w:val="28"/>
          <w:szCs w:val="28"/>
          <w:rtl/>
        </w:rPr>
        <w:t xml:space="preserve">الخِلَال</w:t>
      </w:r>
    </w:p>
    <w:p>
      <w:pPr>
        <w:pStyle w:val="BookText"/>
      </w:pPr>
      <w:r>
        <w:rPr>
          <w:rFonts w:ascii="IRNazanin" w:hAnsi="IRNazanin" w:eastAsia="IRNazanin" w:cs="IRNazanin"/>
          <w:lang w:bidi="fa-IR"/>
          <w:color w:val="111111"/>
          <w:sz w:val="28"/>
          <w:szCs w:val="28"/>
          <w:rtl/>
        </w:rPr>
        <w:t xml:space="preserve">الخِلَال جمعُ الخلل، و هو: الوهن و الفساد.</w:t>
      </w:r>
    </w:p>
    <w:p>
      <w:pPr>
        <w:pStyle w:val="BookText"/>
      </w:pPr>
      <w:r>
        <w:rPr>
          <w:rFonts w:ascii="Amiri" w:hAnsi="Amiri" w:eastAsia="Amiri" w:cs="Amiri"/>
          <w:lang w:bidi="ar-SA"/>
          <w:color w:val="111111"/>
          <w:sz w:val="28"/>
          <w:szCs w:val="28"/>
          <w:rtl/>
        </w:rPr>
        <w:t xml:space="preserve">الخِلعَة</w:t>
      </w:r>
    </w:p>
    <w:p>
      <w:pPr>
        <w:pStyle w:val="BookText"/>
      </w:pPr>
      <w:r>
        <w:rPr>
          <w:rFonts w:ascii="Amiri" w:hAnsi="Amiri" w:eastAsia="Amiri" w:cs="Amiri"/>
          <w:lang w:bidi="ar-SA"/>
          <w:color w:val="111111"/>
          <w:sz w:val="28"/>
          <w:szCs w:val="28"/>
          <w:rtl/>
        </w:rPr>
        <w:t xml:space="preserve">الخِلعَة: الثوب الّذي يُعطَى مِنحةً. و اللفظة بضمّ الأوّل - : الخُلعة - وردت بمعنى خيار المال. و لكن اختيار المكسورة لمكان المناسبة بينها و بين قوله: «و نَضَى عنها سَمِلَ أَبرادِ البِداوة».</w:t>
      </w:r>
    </w:p>
    <w:p>
      <w:pPr>
        <w:pStyle w:val="BookText"/>
      </w:pPr>
      <w:r>
        <w:rPr>
          <w:rFonts w:ascii="Amiri" w:hAnsi="Amiri" w:eastAsia="Amiri" w:cs="Amiri"/>
          <w:lang w:bidi="ar-SA"/>
          <w:color w:val="111111"/>
          <w:sz w:val="28"/>
          <w:szCs w:val="28"/>
          <w:rtl/>
        </w:rPr>
        <w:t xml:space="preserve">الخَيَال</w:t>
      </w:r>
    </w:p>
    <w:p>
      <w:pPr>
        <w:pStyle w:val="BookText"/>
      </w:pPr>
      <w:r>
        <w:rPr>
          <w:rFonts w:ascii="Amiri" w:hAnsi="Amiri" w:eastAsia="Amiri" w:cs="Amiri"/>
          <w:lang w:bidi="ar-SA"/>
          <w:color w:val="111111"/>
          <w:sz w:val="28"/>
          <w:szCs w:val="28"/>
          <w:rtl/>
        </w:rPr>
        <w:t xml:space="preserve">الخَيَال: ما تشبّه لك من الصور في المنام.</w:t>
      </w:r>
    </w:p>
    <w:p>
      <w:pPr>
        <w:pStyle w:val="BookText"/>
      </w:pPr>
      <w:r>
        <w:rPr>
          <w:rFonts w:ascii="Amiri" w:hAnsi="Amiri" w:eastAsia="Amiri" w:cs="Amiri"/>
          <w:lang w:bidi="ar-SA"/>
          <w:color w:val="111111"/>
          <w:sz w:val="28"/>
          <w:szCs w:val="28"/>
          <w:rtl/>
        </w:rPr>
        <w:t xml:space="preserve">الدَّعَج</w:t>
      </w:r>
    </w:p>
    <w:p>
      <w:pPr>
        <w:pStyle w:val="BookText"/>
      </w:pPr>
      <w:r>
        <w:rPr>
          <w:rFonts w:ascii="Amiri" w:hAnsi="Amiri" w:eastAsia="Amiri" w:cs="Amiri"/>
          <w:lang w:bidi="ar-SA"/>
          <w:color w:val="111111"/>
          <w:sz w:val="28"/>
          <w:szCs w:val="28"/>
          <w:rtl/>
        </w:rPr>
        <w:t xml:space="preserve">دَعِجَتِ العينُ: كانت واسعةً شديدة السواد و البياض.</w:t>
      </w:r>
    </w:p>
    <w:p>
      <w:pPr>
        <w:pStyle w:val="BookText"/>
      </w:pPr>
      <w:r>
        <w:rPr>
          <w:rFonts w:ascii="Amiri" w:hAnsi="Amiri" w:eastAsia="Amiri" w:cs="Amiri"/>
          <w:lang w:bidi="ar-SA"/>
          <w:color w:val="111111"/>
          <w:sz w:val="28"/>
          <w:szCs w:val="28"/>
          <w:rtl/>
        </w:rPr>
        <w:t xml:space="preserve">الدِّمَن</w:t>
      </w:r>
    </w:p>
    <w:p>
      <w:pPr>
        <w:pStyle w:val="BookText"/>
      </w:pPr>
      <w:r>
        <w:rPr>
          <w:rFonts w:ascii="Amiri" w:hAnsi="Amiri" w:eastAsia="Amiri" w:cs="Amiri"/>
          <w:lang w:bidi="ar-SA"/>
          <w:color w:val="111111"/>
          <w:sz w:val="28"/>
          <w:szCs w:val="28"/>
          <w:rtl/>
        </w:rPr>
        <w:t xml:space="preserve">الدِّمَن مفرده: الدِّمنة، و هي: آثار الدار.</w:t>
      </w:r>
    </w:p>
    <w:p>
      <w:pPr>
        <w:pStyle w:val="BookText"/>
      </w:pPr>
      <w:r>
        <w:rPr>
          <w:rFonts w:ascii="Amiri" w:hAnsi="Amiri" w:eastAsia="Amiri" w:cs="Amiri"/>
          <w:lang w:bidi="ar-SA"/>
          <w:color w:val="111111"/>
          <w:sz w:val="28"/>
          <w:szCs w:val="28"/>
          <w:rtl/>
        </w:rPr>
        <w:t xml:space="preserve">الدَّهنَاء</w:t>
      </w:r>
    </w:p>
    <w:p>
      <w:pPr>
        <w:pStyle w:val="BookText"/>
      </w:pPr>
      <w:r>
        <w:rPr>
          <w:rFonts w:ascii="Amiri" w:hAnsi="Amiri" w:eastAsia="Amiri" w:cs="Amiri"/>
          <w:lang w:bidi="ar-SA"/>
          <w:color w:val="111111"/>
          <w:sz w:val="28"/>
          <w:szCs w:val="28"/>
          <w:rtl/>
        </w:rPr>
        <w:t xml:space="preserve">الدهناء: الفلاة.</w:t>
      </w:r>
    </w:p>
    <w:p>
      <w:pPr>
        <w:pStyle w:val="BookText"/>
      </w:pPr>
      <w:r>
        <w:rPr>
          <w:rFonts w:ascii="Amiri" w:hAnsi="Amiri" w:eastAsia="Amiri" w:cs="Amiri"/>
          <w:lang w:bidi="ar-SA"/>
          <w:color w:val="111111"/>
          <w:sz w:val="28"/>
          <w:szCs w:val="28"/>
          <w:rtl/>
        </w:rPr>
        <w:t xml:space="preserve">الذَّرّ</w:t>
      </w:r>
    </w:p>
    <w:p>
      <w:pPr>
        <w:pStyle w:val="BookText"/>
      </w:pPr>
      <w:r>
        <w:rPr>
          <w:rFonts w:ascii="Amiri" w:hAnsi="Amiri" w:eastAsia="Amiri" w:cs="Amiri"/>
          <w:lang w:bidi="ar-SA"/>
          <w:color w:val="111111"/>
          <w:sz w:val="28"/>
          <w:szCs w:val="28"/>
          <w:rtl/>
        </w:rPr>
        <w:t xml:space="preserve">الذَّر: صغار النمل. الهباءُ المنتَشَر في الهواء.</w:t>
      </w:r>
    </w:p>
    <w:p>
      <w:pPr>
        <w:pStyle w:val="BookText"/>
      </w:pPr>
      <w:r>
        <w:rPr>
          <w:rFonts w:ascii="Amiri" w:hAnsi="Amiri" w:eastAsia="Amiri" w:cs="Amiri"/>
          <w:lang w:bidi="ar-SA"/>
          <w:color w:val="111111"/>
          <w:sz w:val="28"/>
          <w:szCs w:val="28"/>
          <w:rtl/>
        </w:rPr>
        <w:t xml:space="preserve">الذَّرِيَّة</w:t>
      </w:r>
    </w:p>
    <w:p>
      <w:pPr>
        <w:pStyle w:val="BookText"/>
      </w:pPr>
      <w:r>
        <w:rPr>
          <w:rFonts w:ascii="Amiri" w:hAnsi="Amiri" w:eastAsia="Amiri" w:cs="Amiri"/>
          <w:lang w:bidi="ar-SA"/>
          <w:color w:val="111111"/>
          <w:sz w:val="28"/>
          <w:szCs w:val="28"/>
          <w:rtl/>
        </w:rPr>
        <w:t xml:space="preserve">الذرّيّ: فرند السيف و ماؤه. يُشبَّهان في الصفاء بمدبّ النمل و الذَّرِ. و المدبُّ: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المجرى. مدبّ النمل أي: مجراه.</w:t>
      </w:r>
    </w:p>
    <w:p>
      <w:pPr>
        <w:pStyle w:val="BookText"/>
      </w:pPr>
      <w:r>
        <w:rPr>
          <w:rFonts w:ascii="Amiri" w:hAnsi="Amiri" w:eastAsia="Amiri" w:cs="Amiri"/>
          <w:lang w:bidi="ar-SA"/>
          <w:color w:val="111111"/>
          <w:sz w:val="28"/>
          <w:szCs w:val="28"/>
          <w:rtl/>
        </w:rPr>
        <w:t xml:space="preserve">الرَّعَاع</w:t>
      </w:r>
    </w:p>
    <w:p>
      <w:pPr>
        <w:pStyle w:val="BookText"/>
      </w:pPr>
      <w:r>
        <w:rPr>
          <w:rFonts w:ascii="Amiri" w:hAnsi="Amiri" w:eastAsia="Amiri" w:cs="Amiri"/>
          <w:lang w:bidi="ar-SA"/>
          <w:color w:val="111111"/>
          <w:sz w:val="28"/>
          <w:szCs w:val="28"/>
          <w:rtl/>
        </w:rPr>
        <w:t xml:space="preserve">الرَّعاع: سَفْلَة الناس.</w:t>
      </w:r>
    </w:p>
    <w:p>
      <w:pPr>
        <w:pStyle w:val="BookText"/>
      </w:pPr>
      <w:r>
        <w:rPr>
          <w:rFonts w:ascii="Amiri" w:hAnsi="Amiri" w:eastAsia="Amiri" w:cs="Amiri"/>
          <w:lang w:bidi="ar-SA"/>
          <w:color w:val="111111"/>
          <w:sz w:val="28"/>
          <w:szCs w:val="28"/>
          <w:rtl/>
        </w:rPr>
        <w:t xml:space="preserve">الرَّغْوة</w:t>
      </w:r>
    </w:p>
    <w:p>
      <w:pPr>
        <w:pStyle w:val="BookText"/>
      </w:pPr>
      <w:r>
        <w:rPr>
          <w:rFonts w:ascii="Amiri" w:hAnsi="Amiri" w:eastAsia="Amiri" w:cs="Amiri"/>
          <w:lang w:bidi="ar-SA"/>
          <w:color w:val="111111"/>
          <w:sz w:val="28"/>
          <w:szCs w:val="28"/>
          <w:rtl/>
        </w:rPr>
        <w:t xml:space="preserve">الرغوة: ما على اللبن و الماء من الزبد.</w:t>
      </w:r>
    </w:p>
    <w:p>
      <w:pPr>
        <w:pStyle w:val="BookText"/>
      </w:pPr>
      <w:r>
        <w:rPr>
          <w:rFonts w:ascii="Amiri" w:hAnsi="Amiri" w:eastAsia="Amiri" w:cs="Amiri"/>
          <w:lang w:bidi="ar-SA"/>
          <w:color w:val="111111"/>
          <w:sz w:val="28"/>
          <w:szCs w:val="28"/>
          <w:rtl/>
        </w:rPr>
        <w:t xml:space="preserve">الرَّند</w:t>
      </w:r>
    </w:p>
    <w:p>
      <w:pPr>
        <w:pStyle w:val="BookText"/>
      </w:pPr>
      <w:r>
        <w:rPr>
          <w:rFonts w:ascii="Amiri" w:hAnsi="Amiri" w:eastAsia="Amiri" w:cs="Amiri"/>
          <w:lang w:bidi="ar-SA"/>
          <w:color w:val="111111"/>
          <w:sz w:val="28"/>
          <w:szCs w:val="28"/>
          <w:rtl/>
        </w:rPr>
        <w:t xml:space="preserve">الرَّند: شجرةٌ صغيرةٌ طيّبة الرائحة من فصيلة الغاريّات.</w:t>
      </w:r>
    </w:p>
    <w:p>
      <w:pPr>
        <w:pStyle w:val="BookText"/>
      </w:pPr>
      <w:r>
        <w:rPr>
          <w:rFonts w:ascii="Amiri" w:hAnsi="Amiri" w:eastAsia="Amiri" w:cs="Amiri"/>
          <w:lang w:bidi="ar-SA"/>
          <w:color w:val="111111"/>
          <w:sz w:val="28"/>
          <w:szCs w:val="28"/>
          <w:rtl/>
        </w:rPr>
        <w:t xml:space="preserve">الزَّجَج</w:t>
      </w:r>
    </w:p>
    <w:p>
      <w:pPr>
        <w:pStyle w:val="BookText"/>
      </w:pPr>
      <w:r>
        <w:rPr>
          <w:rFonts w:ascii="Amiri" w:hAnsi="Amiri" w:eastAsia="Amiri" w:cs="Amiri"/>
          <w:lang w:bidi="ar-SA"/>
          <w:color w:val="111111"/>
          <w:sz w:val="28"/>
          <w:szCs w:val="28"/>
          <w:rtl/>
        </w:rPr>
        <w:t xml:space="preserve">زجّ الحاجبُ: دقّ و تقوَّس في طولٍ.</w:t>
      </w:r>
    </w:p>
    <w:p>
      <w:pPr>
        <w:pStyle w:val="BookText"/>
      </w:pPr>
      <w:r>
        <w:rPr>
          <w:rFonts w:ascii="Amiri" w:hAnsi="Amiri" w:eastAsia="Amiri" w:cs="Amiri"/>
          <w:lang w:bidi="ar-SA"/>
          <w:color w:val="111111"/>
          <w:sz w:val="28"/>
          <w:szCs w:val="28"/>
          <w:rtl/>
        </w:rPr>
        <w:t xml:space="preserve">السَّبَاسِب</w:t>
      </w:r>
    </w:p>
    <w:p>
      <w:pPr>
        <w:pStyle w:val="BookText"/>
      </w:pPr>
      <w:r>
        <w:rPr>
          <w:rFonts w:ascii="Amiri" w:hAnsi="Amiri" w:eastAsia="Amiri" w:cs="Amiri"/>
          <w:lang w:bidi="ar-SA"/>
          <w:color w:val="111111"/>
          <w:sz w:val="28"/>
          <w:szCs w:val="28"/>
          <w:rtl/>
        </w:rPr>
        <w:t xml:space="preserve">السَّبَاسب جمعُ السَبْسَب، و هو: الأرض الواسعة الّتي لاماء فيها. الأرض المستوية البعيدة.</w:t>
      </w:r>
    </w:p>
    <w:p>
      <w:pPr>
        <w:pStyle w:val="BookText"/>
      </w:pPr>
      <w:r>
        <w:rPr>
          <w:rFonts w:ascii="Amiri" w:hAnsi="Amiri" w:eastAsia="Amiri" w:cs="Amiri"/>
          <w:lang w:bidi="ar-SA"/>
          <w:color w:val="111111"/>
          <w:sz w:val="28"/>
          <w:szCs w:val="28"/>
          <w:rtl/>
        </w:rPr>
        <w:t xml:space="preserve">السِّرَاط</w:t>
      </w:r>
    </w:p>
    <w:p>
      <w:pPr>
        <w:pStyle w:val="BookText"/>
      </w:pPr>
      <w:r>
        <w:rPr>
          <w:rFonts w:ascii="Amiri" w:hAnsi="Amiri" w:eastAsia="Amiri" w:cs="Amiri"/>
          <w:lang w:bidi="ar-SA"/>
          <w:color w:val="111111"/>
          <w:sz w:val="28"/>
          <w:szCs w:val="28"/>
          <w:rtl/>
        </w:rPr>
        <w:t xml:space="preserve">السِّراط: السبيل الواضح. و الصاد أعلى للمضارعة، و السين الأصل.</w:t>
      </w:r>
    </w:p>
    <w:p>
      <w:pPr>
        <w:pStyle w:val="BookText"/>
      </w:pPr>
      <w:r>
        <w:rPr>
          <w:rFonts w:ascii="Amiri" w:hAnsi="Amiri" w:eastAsia="Amiri" w:cs="Amiri"/>
          <w:lang w:bidi="ar-SA"/>
          <w:color w:val="111111"/>
          <w:sz w:val="28"/>
          <w:szCs w:val="28"/>
          <w:rtl/>
        </w:rPr>
        <w:t xml:space="preserve">السِّمَان</w:t>
      </w:r>
    </w:p>
    <w:p>
      <w:pPr>
        <w:pStyle w:val="BookText"/>
      </w:pPr>
      <w:r>
        <w:rPr>
          <w:rFonts w:ascii="Amiri" w:hAnsi="Amiri" w:eastAsia="Amiri" w:cs="Amiri"/>
          <w:lang w:bidi="ar-SA"/>
          <w:color w:val="111111"/>
          <w:sz w:val="28"/>
          <w:szCs w:val="28"/>
          <w:rtl/>
        </w:rPr>
        <w:t xml:space="preserve">السِّمَان مفردُه سَامِن و سَمين، و هو: كثير الشحم و الدسم.</w:t>
      </w:r>
    </w:p>
    <w:p>
      <w:pPr>
        <w:pStyle w:val="BookText"/>
      </w:pPr>
      <w:r>
        <w:rPr>
          <w:rFonts w:ascii="Amiri" w:hAnsi="Amiri" w:eastAsia="Amiri" w:cs="Amiri"/>
          <w:lang w:bidi="ar-SA"/>
          <w:color w:val="111111"/>
          <w:sz w:val="28"/>
          <w:szCs w:val="28"/>
          <w:rtl/>
        </w:rPr>
        <w:t xml:space="preserve">السِنَاد</w:t>
      </w:r>
    </w:p>
    <w:p>
      <w:pPr>
        <w:pStyle w:val="BookText"/>
      </w:pPr>
      <w:r>
        <w:rPr>
          <w:rFonts w:ascii="Amiri" w:hAnsi="Amiri" w:eastAsia="Amiri" w:cs="Amiri"/>
          <w:lang w:bidi="ar-SA"/>
          <w:color w:val="111111"/>
          <w:sz w:val="28"/>
          <w:szCs w:val="28"/>
          <w:rtl/>
        </w:rPr>
        <w:t xml:space="preserve">السِّناد: كلُّ عيبٍ في القافية قبل الرويّ.</w:t>
      </w:r>
    </w:p>
    <w:p>
      <w:pPr>
        <w:pStyle w:val="BookText"/>
      </w:pPr>
      <w:r>
        <w:rPr>
          <w:rFonts w:ascii="Amiri" w:hAnsi="Amiri" w:eastAsia="Amiri" w:cs="Amiri"/>
          <w:lang w:bidi="ar-SA"/>
          <w:color w:val="111111"/>
          <w:sz w:val="28"/>
          <w:szCs w:val="28"/>
          <w:rtl/>
        </w:rPr>
        <w:t xml:space="preserve">السَّودَاء</w:t>
      </w:r>
    </w:p>
    <w:p>
      <w:pPr>
        <w:pStyle w:val="BookText"/>
      </w:pPr>
      <w:r>
        <w:rPr>
          <w:rFonts w:ascii="Amiri" w:hAnsi="Amiri" w:eastAsia="Amiri" w:cs="Amiri"/>
          <w:lang w:bidi="ar-SA"/>
          <w:color w:val="111111"/>
          <w:sz w:val="28"/>
          <w:szCs w:val="28"/>
          <w:rtl/>
        </w:rPr>
        <w:t xml:space="preserve">السَّوداء: مرض الماليخوليا.</w:t>
      </w:r>
    </w:p>
    <w:p>
      <w:pPr>
        <w:pStyle w:val="BookText"/>
      </w:pPr>
      <w:r>
        <w:rPr>
          <w:rFonts w:ascii="Amiri" w:hAnsi="Amiri" w:eastAsia="Amiri" w:cs="Amiri"/>
          <w:lang w:bidi="ar-SA"/>
          <w:color w:val="111111"/>
          <w:sz w:val="28"/>
          <w:szCs w:val="28"/>
          <w:rtl/>
        </w:rPr>
        <w:t xml:space="preserve">الشامَّة</w:t>
      </w:r>
    </w:p>
    <w:p>
      <w:pPr>
        <w:pStyle w:val="BookText"/>
      </w:pPr>
      <w:r>
        <w:rPr>
          <w:rFonts w:ascii="Amiri" w:hAnsi="Amiri" w:eastAsia="Amiri" w:cs="Amiri"/>
          <w:lang w:bidi="ar-SA"/>
          <w:color w:val="111111"/>
          <w:sz w:val="28"/>
          <w:szCs w:val="28"/>
          <w:rtl/>
        </w:rPr>
        <w:t xml:space="preserve">الشامَّة ← شامَّة.</w:t>
      </w:r>
    </w:p>
    <w:p>
      <w:pPr>
        <w:pStyle w:val="BookText"/>
      </w:pPr>
      <w:r>
        <w:rPr>
          <w:rFonts w:ascii="Amiri" w:hAnsi="Amiri" w:eastAsia="Amiri" w:cs="Amiri"/>
          <w:lang w:bidi="ar-SA"/>
          <w:color w:val="111111"/>
          <w:sz w:val="28"/>
          <w:szCs w:val="28"/>
          <w:rtl/>
        </w:rPr>
        <w:t xml:space="preserve">الشَّبَح</w:t>
      </w:r>
    </w:p>
    <w:p>
      <w:pPr>
        <w:pStyle w:val="BookText"/>
      </w:pPr>
      <w:r>
        <w:rPr>
          <w:rFonts w:ascii="Amiri" w:hAnsi="Amiri" w:eastAsia="Amiri" w:cs="Amiri"/>
          <w:lang w:bidi="ar-SA"/>
          <w:color w:val="111111"/>
          <w:sz w:val="28"/>
          <w:szCs w:val="28"/>
          <w:rtl/>
        </w:rPr>
        <w:t xml:space="preserve">الشَّبَح: الباب العالي البناء. و: الشخص.</w:t>
      </w:r>
    </w:p>
    <w:p>
      <w:pPr>
        <w:pStyle w:val="BookText"/>
      </w:pPr>
      <w:r>
        <w:rPr>
          <w:rFonts w:ascii="Amiri" w:hAnsi="Amiri" w:eastAsia="Amiri" w:cs="Amiri"/>
          <w:lang w:bidi="ar-SA"/>
          <w:color w:val="111111"/>
          <w:sz w:val="28"/>
          <w:szCs w:val="28"/>
          <w:rtl/>
        </w:rPr>
        <w:t xml:space="preserve">الشُّخْب</w:t>
      </w:r>
    </w:p>
    <w:p>
      <w:pPr>
        <w:pStyle w:val="BookText"/>
      </w:pPr>
      <w:r>
        <w:rPr>
          <w:rFonts w:ascii="Amiri" w:hAnsi="Amiri" w:eastAsia="Amiri" w:cs="Amiri"/>
          <w:lang w:bidi="ar-SA"/>
          <w:color w:val="111111"/>
          <w:sz w:val="28"/>
          <w:szCs w:val="28"/>
          <w:rtl/>
        </w:rPr>
        <w:t xml:space="preserve">شخبت اللبن: حلبت. و هو ما يمتدُّ من اللبن كالخيط عند الحَلْب. و هو فَعلٌ بمعنى مفعولٍ.</w:t>
      </w:r>
    </w:p>
    <w:p>
      <w:pPr>
        <w:pStyle w:val="BookText"/>
      </w:pPr>
      <w:r>
        <w:rPr>
          <w:rFonts w:ascii="Amiri" w:hAnsi="Amiri" w:eastAsia="Amiri" w:cs="Amiri"/>
          <w:lang w:bidi="ar-SA"/>
          <w:color w:val="111111"/>
          <w:sz w:val="28"/>
          <w:szCs w:val="28"/>
          <w:rtl/>
        </w:rPr>
        <w:t xml:space="preserve">الشَّغَب</w:t>
      </w:r>
    </w:p>
    <w:p>
      <w:pPr>
        <w:pStyle w:val="BookText"/>
      </w:pPr>
      <w:r>
        <w:rPr>
          <w:rFonts w:ascii="Amiri" w:hAnsi="Amiri" w:eastAsia="Amiri" w:cs="Amiri"/>
          <w:lang w:bidi="ar-SA"/>
          <w:color w:val="111111"/>
          <w:sz w:val="28"/>
          <w:szCs w:val="28"/>
          <w:rtl/>
        </w:rPr>
        <w:t xml:space="preserve">الشَّغَب: الشرّ و الفتنة. شَغِب القوم: أثار بينهم الشرّ و الفتنة.</w:t>
      </w:r>
    </w:p>
    <w:p>
      <w:pPr>
        <w:pStyle w:val="BookText"/>
      </w:pPr>
      <w:r>
        <w:rPr>
          <w:rFonts w:ascii="Amiri" w:hAnsi="Amiri" w:eastAsia="Amiri" w:cs="Amiri"/>
          <w:lang w:bidi="ar-SA"/>
          <w:color w:val="111111"/>
          <w:sz w:val="28"/>
          <w:szCs w:val="28"/>
          <w:rtl/>
        </w:rPr>
        <w:t xml:space="preserve">الشَّمْطَاء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شَمِط يَشمَطُ: خالط بياض رأسه سوادٌ، فهو أَشمَط، و هي شمطَاء.</w:t>
      </w:r>
    </w:p>
    <w:p>
      <w:pPr>
        <w:pStyle w:val="BookText"/>
      </w:pPr>
      <w:r>
        <w:rPr>
          <w:rFonts w:ascii="Amiri" w:hAnsi="Amiri" w:eastAsia="Amiri" w:cs="Amiri"/>
          <w:lang w:bidi="ar-SA"/>
          <w:color w:val="111111"/>
          <w:sz w:val="28"/>
          <w:szCs w:val="28"/>
          <w:rtl/>
        </w:rPr>
        <w:t xml:space="preserve">الشَّنَب</w:t>
      </w:r>
    </w:p>
    <w:p>
      <w:pPr>
        <w:pStyle w:val="BookText"/>
      </w:pPr>
      <w:r>
        <w:rPr>
          <w:rFonts w:ascii="Amiri" w:hAnsi="Amiri" w:eastAsia="Amiri" w:cs="Amiri"/>
          <w:lang w:bidi="ar-SA"/>
          <w:color w:val="111111"/>
          <w:sz w:val="28"/>
          <w:szCs w:val="28"/>
          <w:rtl/>
        </w:rPr>
        <w:t xml:space="preserve">الشَّنَب: البَردُ. شَنِبَ الرَّجلُ: كان أبيضَ الأَسنانِ حسنَها.</w:t>
      </w:r>
    </w:p>
    <w:p>
      <w:pPr>
        <w:pStyle w:val="BookText"/>
      </w:pPr>
      <w:r>
        <w:rPr>
          <w:rFonts w:ascii="Amiri" w:hAnsi="Amiri" w:eastAsia="Amiri" w:cs="Amiri"/>
          <w:lang w:bidi="ar-SA"/>
          <w:color w:val="111111"/>
          <w:sz w:val="28"/>
          <w:szCs w:val="28"/>
          <w:rtl/>
        </w:rPr>
        <w:t xml:space="preserve">الشِّيح</w:t>
      </w:r>
    </w:p>
    <w:p>
      <w:pPr>
        <w:pStyle w:val="BookText"/>
      </w:pPr>
      <w:r>
        <w:rPr>
          <w:rFonts w:ascii="Amiri" w:hAnsi="Amiri" w:eastAsia="Amiri" w:cs="Amiri"/>
          <w:lang w:bidi="ar-SA"/>
          <w:color w:val="111111"/>
          <w:sz w:val="28"/>
          <w:szCs w:val="28"/>
          <w:rtl/>
        </w:rPr>
        <w:t xml:space="preserve">الشيح مفرده شِيحَة، و هي: نباتٌ أَنواعه كثيرةٌ و كلُّه طيّب الرائحة.</w:t>
      </w:r>
    </w:p>
    <w:p>
      <w:pPr>
        <w:pStyle w:val="BookText"/>
      </w:pPr>
      <w:r>
        <w:rPr>
          <w:rFonts w:ascii="Amiri" w:hAnsi="Amiri" w:eastAsia="Amiri" w:cs="Amiri"/>
          <w:lang w:bidi="ar-SA"/>
          <w:color w:val="111111"/>
          <w:sz w:val="28"/>
          <w:szCs w:val="28"/>
          <w:rtl/>
        </w:rPr>
        <w:t xml:space="preserve">الصُّدُود</w:t>
      </w:r>
    </w:p>
    <w:p>
      <w:pPr>
        <w:pStyle w:val="BookText"/>
      </w:pPr>
      <w:r>
        <w:rPr>
          <w:rFonts w:ascii="Amiri" w:hAnsi="Amiri" w:eastAsia="Amiri" w:cs="Amiri"/>
          <w:lang w:bidi="ar-SA"/>
          <w:color w:val="111111"/>
          <w:sz w:val="28"/>
          <w:szCs w:val="28"/>
          <w:rtl/>
        </w:rPr>
        <w:t xml:space="preserve">الصُّدود: الإعراض و الميل عن الشي‌ء.</w:t>
      </w:r>
    </w:p>
    <w:p>
      <w:pPr>
        <w:pStyle w:val="BookText"/>
      </w:pPr>
      <w:r>
        <w:rPr>
          <w:rFonts w:ascii="Amiri" w:hAnsi="Amiri" w:eastAsia="Amiri" w:cs="Amiri"/>
          <w:lang w:bidi="ar-SA"/>
          <w:color w:val="111111"/>
          <w:sz w:val="28"/>
          <w:szCs w:val="28"/>
          <w:rtl/>
        </w:rPr>
        <w:t xml:space="preserve">الصُعلُوك</w:t>
      </w:r>
    </w:p>
    <w:p>
      <w:pPr>
        <w:pStyle w:val="BookText"/>
      </w:pPr>
      <w:r>
        <w:rPr>
          <w:rFonts w:ascii="Amiri" w:hAnsi="Amiri" w:eastAsia="Amiri" w:cs="Amiri"/>
          <w:lang w:bidi="ar-SA"/>
          <w:color w:val="111111"/>
          <w:sz w:val="28"/>
          <w:szCs w:val="28"/>
          <w:rtl/>
        </w:rPr>
        <w:t xml:space="preserve">الصُعلُوك: الفقير.</w:t>
      </w:r>
    </w:p>
    <w:p>
      <w:pPr>
        <w:pStyle w:val="BookText"/>
      </w:pPr>
      <w:r>
        <w:rPr>
          <w:rFonts w:ascii="Amiri" w:hAnsi="Amiri" w:eastAsia="Amiri" w:cs="Amiri"/>
          <w:lang w:bidi="ar-SA"/>
          <w:color w:val="111111"/>
          <w:sz w:val="28"/>
          <w:szCs w:val="28"/>
          <w:rtl/>
        </w:rPr>
        <w:t xml:space="preserve">الصَّفْع</w:t>
      </w:r>
    </w:p>
    <w:p>
      <w:pPr>
        <w:pStyle w:val="BookText"/>
      </w:pPr>
      <w:r>
        <w:rPr>
          <w:rFonts w:ascii="Amiri" w:hAnsi="Amiri" w:eastAsia="Amiri" w:cs="Amiri"/>
          <w:lang w:bidi="ar-SA"/>
          <w:color w:val="111111"/>
          <w:sz w:val="28"/>
          <w:szCs w:val="28"/>
          <w:rtl/>
        </w:rPr>
        <w:t xml:space="preserve">صَفَع صفْعًا: ضرب قفاه أو بدَنَه بكفِّه مبسوطةً.</w:t>
      </w:r>
    </w:p>
    <w:p>
      <w:pPr>
        <w:pStyle w:val="BookText"/>
      </w:pPr>
      <w:r>
        <w:rPr>
          <w:rFonts w:ascii="Amiri" w:hAnsi="Amiri" w:eastAsia="Amiri" w:cs="Amiri"/>
          <w:lang w:bidi="ar-SA"/>
          <w:color w:val="111111"/>
          <w:sz w:val="28"/>
          <w:szCs w:val="28"/>
          <w:rtl/>
        </w:rPr>
        <w:t xml:space="preserve">الصَّفِيق</w:t>
      </w:r>
    </w:p>
    <w:p>
      <w:pPr>
        <w:pStyle w:val="BookText"/>
      </w:pPr>
      <w:r>
        <w:rPr>
          <w:rFonts w:ascii="Amiri" w:hAnsi="Amiri" w:eastAsia="Amiri" w:cs="Amiri"/>
          <w:lang w:bidi="ar-SA"/>
          <w:color w:val="111111"/>
          <w:sz w:val="28"/>
          <w:szCs w:val="28"/>
          <w:rtl/>
        </w:rPr>
        <w:t xml:space="preserve">صَفُقَ يصفُقُ الثوبُ: كثُف نسجُه. ثوبٌ صفيقٌ: كثيفٌ نسجُه.</w:t>
      </w:r>
    </w:p>
    <w:p>
      <w:pPr>
        <w:pStyle w:val="BookText"/>
      </w:pPr>
      <w:r>
        <w:rPr>
          <w:rFonts w:ascii="Amiri" w:hAnsi="Amiri" w:eastAsia="Amiri" w:cs="Amiri"/>
          <w:lang w:bidi="ar-SA"/>
          <w:color w:val="111111"/>
          <w:sz w:val="28"/>
          <w:szCs w:val="28"/>
          <w:rtl/>
        </w:rPr>
        <w:t xml:space="preserve">الصَّقِيع</w:t>
      </w:r>
    </w:p>
    <w:p>
      <w:pPr>
        <w:pStyle w:val="BookText"/>
      </w:pPr>
      <w:r>
        <w:rPr>
          <w:rFonts w:ascii="Amiri" w:hAnsi="Amiri" w:eastAsia="Amiri" w:cs="Amiri"/>
          <w:lang w:bidi="ar-SA"/>
          <w:color w:val="111111"/>
          <w:sz w:val="28"/>
          <w:szCs w:val="28"/>
          <w:rtl/>
        </w:rPr>
        <w:t xml:space="preserve">الصَّقيعُ: الغائب البعيدُ الّذي لايُدرَى أين هو. يقال: و ما أدري إلى أيّ صُقعٍ ذهب.</w:t>
      </w:r>
    </w:p>
    <w:p>
      <w:pPr>
        <w:pStyle w:val="BookText"/>
      </w:pPr>
      <w:r>
        <w:rPr>
          <w:rFonts w:ascii="Amiri" w:hAnsi="Amiri" w:eastAsia="Amiri" w:cs="Amiri"/>
          <w:lang w:bidi="ar-SA"/>
          <w:color w:val="111111"/>
          <w:sz w:val="28"/>
          <w:szCs w:val="28"/>
          <w:rtl/>
        </w:rPr>
        <w:t xml:space="preserve">الصِّيرَان</w:t>
      </w:r>
    </w:p>
    <w:p>
      <w:pPr>
        <w:pStyle w:val="BookText"/>
      </w:pPr>
      <w:r>
        <w:rPr>
          <w:rFonts w:ascii="Amiri" w:hAnsi="Amiri" w:eastAsia="Amiri" w:cs="Amiri"/>
          <w:lang w:bidi="ar-SA"/>
          <w:color w:val="111111"/>
          <w:sz w:val="28"/>
          <w:szCs w:val="28"/>
          <w:rtl/>
        </w:rPr>
        <w:t xml:space="preserve">الصِّيرَان جمعُ الصِّيار، و هو: القطيع من البقر.</w:t>
      </w:r>
    </w:p>
    <w:p>
      <w:pPr>
        <w:pStyle w:val="BookText"/>
      </w:pPr>
      <w:r>
        <w:rPr>
          <w:rFonts w:ascii="Amiri" w:hAnsi="Amiri" w:eastAsia="Amiri" w:cs="Amiri"/>
          <w:lang w:bidi="ar-SA"/>
          <w:color w:val="111111"/>
          <w:sz w:val="28"/>
          <w:szCs w:val="28"/>
          <w:rtl/>
        </w:rPr>
        <w:t xml:space="preserve">الضَّرَب</w:t>
      </w:r>
    </w:p>
    <w:p>
      <w:pPr>
        <w:pStyle w:val="BookText"/>
      </w:pPr>
      <w:r>
        <w:rPr>
          <w:rFonts w:ascii="Amiri" w:hAnsi="Amiri" w:eastAsia="Amiri" w:cs="Amiri"/>
          <w:lang w:bidi="ar-SA"/>
          <w:color w:val="111111"/>
          <w:sz w:val="28"/>
          <w:szCs w:val="28"/>
          <w:rtl/>
        </w:rPr>
        <w:t xml:space="preserve">الضَّرَب و الضَّرْب: العسل الأَبيض الغليظ.</w:t>
      </w:r>
    </w:p>
    <w:p>
      <w:pPr>
        <w:pStyle w:val="BookText"/>
      </w:pPr>
      <w:r>
        <w:rPr>
          <w:rFonts w:ascii="Amiri" w:hAnsi="Amiri" w:eastAsia="Amiri" w:cs="Amiri"/>
          <w:lang w:bidi="ar-SA"/>
          <w:color w:val="111111"/>
          <w:sz w:val="28"/>
          <w:szCs w:val="28"/>
          <w:rtl/>
        </w:rPr>
        <w:t xml:space="preserve">الطَّبُ</w:t>
      </w:r>
    </w:p>
    <w:p>
      <w:pPr>
        <w:pStyle w:val="BookText"/>
      </w:pPr>
      <w:r>
        <w:rPr>
          <w:rFonts w:ascii="Amiri" w:hAnsi="Amiri" w:eastAsia="Amiri" w:cs="Amiri"/>
          <w:lang w:bidi="ar-SA"/>
          <w:color w:val="111111"/>
          <w:sz w:val="28"/>
          <w:szCs w:val="28"/>
          <w:rtl/>
        </w:rPr>
        <w:t xml:space="preserve">الطبُّ: الحاذق في عمله.</w:t>
      </w:r>
    </w:p>
    <w:p>
      <w:pPr>
        <w:pStyle w:val="BookText"/>
      </w:pPr>
      <w:r>
        <w:rPr>
          <w:rFonts w:ascii="Amiri" w:hAnsi="Amiri" w:eastAsia="Amiri" w:cs="Amiri"/>
          <w:lang w:bidi="ar-SA"/>
          <w:color w:val="111111"/>
          <w:sz w:val="28"/>
          <w:szCs w:val="28"/>
          <w:rtl/>
        </w:rPr>
        <w:t xml:space="preserve">الطَّرِيف</w:t>
      </w:r>
    </w:p>
    <w:p>
      <w:pPr>
        <w:pStyle w:val="BookText"/>
      </w:pPr>
      <w:r>
        <w:rPr>
          <w:rFonts w:ascii="Amiri" w:hAnsi="Amiri" w:eastAsia="Amiri" w:cs="Amiri"/>
          <w:lang w:bidi="ar-SA"/>
          <w:color w:val="111111"/>
          <w:sz w:val="28"/>
          <w:szCs w:val="28"/>
          <w:rtl/>
        </w:rPr>
        <w:t xml:space="preserve">الطَّريف جمعه: طُرْف و طِرَاف، و هو: الغريب النادر من الثمر و نحوه.</w:t>
      </w:r>
    </w:p>
    <w:p>
      <w:pPr>
        <w:pStyle w:val="BookText"/>
      </w:pPr>
      <w:r>
        <w:rPr>
          <w:rFonts w:ascii="Amiri" w:hAnsi="Amiri" w:eastAsia="Amiri" w:cs="Amiri"/>
          <w:lang w:bidi="ar-SA"/>
          <w:color w:val="111111"/>
          <w:sz w:val="28"/>
          <w:szCs w:val="28"/>
          <w:rtl/>
        </w:rPr>
        <w:t xml:space="preserve">الطَّرِيفَة</w:t>
      </w:r>
    </w:p>
    <w:p>
      <w:pPr>
        <w:pStyle w:val="BookText"/>
      </w:pPr>
      <w:r>
        <w:rPr>
          <w:rFonts w:ascii="Amiri" w:hAnsi="Amiri" w:eastAsia="Amiri" w:cs="Amiri"/>
          <w:lang w:bidi="ar-SA"/>
          <w:color w:val="111111"/>
          <w:sz w:val="28"/>
          <w:szCs w:val="28"/>
          <w:rtl/>
        </w:rPr>
        <w:t xml:space="preserve">الطَّرِيفة ← الطريف.</w:t>
      </w:r>
    </w:p>
    <w:p>
      <w:pPr>
        <w:pStyle w:val="BookText"/>
      </w:pPr>
      <w:r>
        <w:rPr>
          <w:rFonts w:ascii="Amiri" w:hAnsi="Amiri" w:eastAsia="Amiri" w:cs="Amiri"/>
          <w:lang w:bidi="ar-SA"/>
          <w:color w:val="111111"/>
          <w:sz w:val="28"/>
          <w:szCs w:val="28"/>
          <w:rtl/>
        </w:rPr>
        <w:t xml:space="preserve">الطَّلَاوة</w:t>
      </w:r>
    </w:p>
    <w:p>
      <w:pPr>
        <w:pStyle w:val="BookText"/>
      </w:pPr>
      <w:r>
        <w:rPr>
          <w:rFonts w:ascii="Amiri" w:hAnsi="Amiri" w:eastAsia="Amiri" w:cs="Amiri"/>
          <w:lang w:bidi="ar-SA"/>
          <w:color w:val="111111"/>
          <w:sz w:val="28"/>
          <w:szCs w:val="28"/>
          <w:rtl/>
        </w:rPr>
        <w:t xml:space="preserve">الطَّلاوة: الحسن و البهجة. يقال: هذا كلامٌ ما عليه طلاوةٌ: إِذا كان غثًّا لاملاحة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الطَّلُ</w:t>
      </w:r>
    </w:p>
    <w:p>
      <w:pPr>
        <w:pStyle w:val="BookText"/>
      </w:pPr>
      <w:r>
        <w:rPr>
          <w:rFonts w:ascii="Amiri" w:hAnsi="Amiri" w:eastAsia="Amiri" w:cs="Amiri"/>
          <w:lang w:bidi="ar-SA"/>
          <w:color w:val="111111"/>
          <w:sz w:val="28"/>
          <w:szCs w:val="28"/>
          <w:rtl/>
        </w:rPr>
        <w:t xml:space="preserve">الطَّلُّ جمعه طِلَال و طِلَل: المطر الضعيف. الندى.</w:t>
      </w:r>
    </w:p>
    <w:p>
      <w:pPr>
        <w:pStyle w:val="BookText"/>
      </w:pPr>
      <w:r>
        <w:rPr>
          <w:rFonts w:ascii="Amiri" w:hAnsi="Amiri" w:eastAsia="Amiri" w:cs="Amiri"/>
          <w:lang w:bidi="ar-SA"/>
          <w:color w:val="111111"/>
          <w:sz w:val="28"/>
          <w:szCs w:val="28"/>
          <w:rtl/>
        </w:rPr>
        <w:t xml:space="preserve">الطَّيْف</w:t>
      </w:r>
    </w:p>
    <w:p>
      <w:pPr>
        <w:pStyle w:val="BookText"/>
      </w:pPr>
      <w:r>
        <w:rPr>
          <w:rFonts w:ascii="Amiri" w:hAnsi="Amiri" w:eastAsia="Amiri" w:cs="Amiri"/>
          <w:lang w:bidi="ar-SA"/>
          <w:color w:val="111111"/>
          <w:sz w:val="28"/>
          <w:szCs w:val="28"/>
          <w:rtl/>
        </w:rPr>
        <w:t xml:space="preserve">طافَ طيفًا الخيالُ: جاء في النوم.</w:t>
      </w:r>
    </w:p>
    <w:p>
      <w:pPr>
        <w:pStyle w:val="BookText"/>
      </w:pPr>
      <w:r>
        <w:rPr>
          <w:rFonts w:ascii="Amiri" w:hAnsi="Amiri" w:eastAsia="Amiri" w:cs="Amiri"/>
          <w:lang w:bidi="ar-SA"/>
          <w:color w:val="111111"/>
          <w:sz w:val="28"/>
          <w:szCs w:val="28"/>
          <w:rtl/>
        </w:rPr>
        <w:t xml:space="preserve">العَافِية</w:t>
      </w:r>
    </w:p>
    <w:p>
      <w:pPr>
        <w:pStyle w:val="BookText"/>
      </w:pPr>
      <w:r>
        <w:rPr>
          <w:rFonts w:ascii="Amiri" w:hAnsi="Amiri" w:eastAsia="Amiri" w:cs="Amiri"/>
          <w:lang w:bidi="ar-SA"/>
          <w:color w:val="111111"/>
          <w:sz w:val="28"/>
          <w:szCs w:val="28"/>
          <w:rtl/>
        </w:rPr>
        <w:t xml:space="preserve">عفا يعفُو الأثرُ أو المنزلُ: إمّحى و درس و بلي.</w:t>
      </w:r>
    </w:p>
    <w:p>
      <w:pPr>
        <w:pStyle w:val="BookText"/>
      </w:pPr>
      <w:r>
        <w:rPr>
          <w:rFonts w:ascii="Amiri" w:hAnsi="Amiri" w:eastAsia="Amiri" w:cs="Amiri"/>
          <w:lang w:bidi="ar-SA"/>
          <w:color w:val="111111"/>
          <w:sz w:val="28"/>
          <w:szCs w:val="28"/>
          <w:rtl/>
        </w:rPr>
        <w:t xml:space="preserve">العِبْ‌ء</w:t>
      </w:r>
    </w:p>
    <w:p>
      <w:pPr>
        <w:pStyle w:val="BookText"/>
      </w:pPr>
      <w:r>
        <w:rPr>
          <w:rFonts w:ascii="Amiri" w:hAnsi="Amiri" w:eastAsia="Amiri" w:cs="Amiri"/>
          <w:lang w:bidi="ar-SA"/>
          <w:color w:val="111111"/>
          <w:sz w:val="28"/>
          <w:szCs w:val="28"/>
          <w:rtl/>
        </w:rPr>
        <w:t xml:space="preserve">العِبْ‌ءُ جمعه أعبَاء، و هي: الثقل و الحمل.</w:t>
      </w:r>
    </w:p>
    <w:p>
      <w:pPr>
        <w:pStyle w:val="BookText"/>
      </w:pPr>
      <w:r>
        <w:rPr>
          <w:rFonts w:ascii="Amiri" w:hAnsi="Amiri" w:eastAsia="Amiri" w:cs="Amiri"/>
          <w:lang w:bidi="ar-SA"/>
          <w:color w:val="111111"/>
          <w:sz w:val="28"/>
          <w:szCs w:val="28"/>
          <w:rtl/>
        </w:rPr>
        <w:t xml:space="preserve">العِتَاق</w:t>
      </w:r>
    </w:p>
    <w:p>
      <w:pPr>
        <w:pStyle w:val="BookText"/>
      </w:pPr>
      <w:r>
        <w:rPr>
          <w:rFonts w:ascii="Amiri" w:hAnsi="Amiri" w:eastAsia="Amiri" w:cs="Amiri"/>
          <w:lang w:bidi="ar-SA"/>
          <w:color w:val="111111"/>
          <w:sz w:val="28"/>
          <w:szCs w:val="28"/>
          <w:rtl/>
        </w:rPr>
        <w:t xml:space="preserve">الظاهر انّ اللفظة من عَتَقَ يَعتِقُ عِتقًا بمعنى: سبق، فالعتاق: السَبق. و لكن لم‌ينصّ اللغويّون على ورود مصدر اللفظة على هذه الزنة.</w:t>
      </w:r>
    </w:p>
    <w:p>
      <w:pPr>
        <w:pStyle w:val="BookText"/>
      </w:pPr>
      <w:r>
        <w:rPr>
          <w:rFonts w:ascii="Amiri" w:hAnsi="Amiri" w:eastAsia="Amiri" w:cs="Amiri"/>
          <w:lang w:bidi="ar-SA"/>
          <w:color w:val="111111"/>
          <w:sz w:val="28"/>
          <w:szCs w:val="28"/>
          <w:rtl/>
        </w:rPr>
        <w:t xml:space="preserve">العَجْرَفات</w:t>
      </w:r>
    </w:p>
    <w:p>
      <w:pPr>
        <w:pStyle w:val="BookText"/>
      </w:pPr>
      <w:r>
        <w:rPr>
          <w:rFonts w:ascii="Amiri" w:hAnsi="Amiri" w:eastAsia="Amiri" w:cs="Amiri"/>
          <w:lang w:bidi="ar-SA"/>
          <w:color w:val="111111"/>
          <w:sz w:val="28"/>
          <w:szCs w:val="28"/>
          <w:rtl/>
        </w:rPr>
        <w:t xml:space="preserve">العَجرَفات ← عجرفة.</w:t>
      </w:r>
    </w:p>
    <w:p>
      <w:pPr>
        <w:pStyle w:val="BookText"/>
      </w:pPr>
      <w:r>
        <w:rPr>
          <w:rFonts w:ascii="Amiri" w:hAnsi="Amiri" w:eastAsia="Amiri" w:cs="Amiri"/>
          <w:lang w:bidi="ar-SA"/>
          <w:color w:val="111111"/>
          <w:sz w:val="28"/>
          <w:szCs w:val="28"/>
          <w:rtl/>
        </w:rPr>
        <w:t xml:space="preserve">العُلْجَان</w:t>
      </w:r>
    </w:p>
    <w:p>
      <w:pPr>
        <w:pStyle w:val="BookText"/>
      </w:pPr>
      <w:r>
        <w:rPr>
          <w:rFonts w:ascii="Amiri" w:hAnsi="Amiri" w:eastAsia="Amiri" w:cs="Amiri"/>
          <w:lang w:bidi="ar-SA"/>
          <w:color w:val="111111"/>
          <w:sz w:val="28"/>
          <w:szCs w:val="28"/>
          <w:rtl/>
        </w:rPr>
        <w:t xml:space="preserve">في بعض مصادر اللغة: نبتٌ معروفٌ، و لم‌يزد عليه.</w:t>
      </w:r>
    </w:p>
    <w:p>
      <w:pPr>
        <w:pStyle w:val="BookText"/>
      </w:pPr>
      <w:r>
        <w:rPr>
          <w:rFonts w:ascii="Amiri" w:hAnsi="Amiri" w:eastAsia="Amiri" w:cs="Amiri"/>
          <w:lang w:bidi="ar-SA"/>
          <w:color w:val="111111"/>
          <w:sz w:val="28"/>
          <w:szCs w:val="28"/>
          <w:rtl/>
        </w:rPr>
        <w:t xml:space="preserve">العَرَاجين</w:t>
      </w:r>
    </w:p>
    <w:p>
      <w:pPr>
        <w:pStyle w:val="BookText"/>
      </w:pPr>
      <w:r>
        <w:rPr>
          <w:rFonts w:ascii="Amiri" w:hAnsi="Amiri" w:eastAsia="Amiri" w:cs="Amiri"/>
          <w:lang w:bidi="ar-SA"/>
          <w:color w:val="111111"/>
          <w:sz w:val="28"/>
          <w:szCs w:val="28"/>
          <w:rtl/>
        </w:rPr>
        <w:t xml:space="preserve">مفرده عُرجُون. و هو أصل العِذق الّذي يبقى على النخل يابسًا بعد أن تُقطع عنه الشماريخُ.</w:t>
      </w:r>
    </w:p>
    <w:p>
      <w:pPr>
        <w:pStyle w:val="BookText"/>
      </w:pPr>
      <w:r>
        <w:rPr>
          <w:rFonts w:ascii="Amiri" w:hAnsi="Amiri" w:eastAsia="Amiri" w:cs="Amiri"/>
          <w:lang w:bidi="ar-SA"/>
          <w:color w:val="111111"/>
          <w:sz w:val="28"/>
          <w:szCs w:val="28"/>
          <w:rtl/>
        </w:rPr>
        <w:t xml:space="preserve">العَرار</w:t>
      </w:r>
    </w:p>
    <w:p>
      <w:pPr>
        <w:pStyle w:val="BookText"/>
      </w:pPr>
      <w:r>
        <w:rPr>
          <w:rFonts w:ascii="Amiri" w:hAnsi="Amiri" w:eastAsia="Amiri" w:cs="Amiri"/>
          <w:lang w:bidi="ar-SA"/>
          <w:color w:val="111111"/>
          <w:sz w:val="28"/>
          <w:szCs w:val="28"/>
          <w:rtl/>
        </w:rPr>
        <w:t xml:space="preserve">العَرار جمعُ عَرَارة، و هي: نباتٌ ناعمٌ أصفر طيّب الرائحة. النرجس البرّيّ.</w:t>
      </w:r>
    </w:p>
    <w:p>
      <w:pPr>
        <w:pStyle w:val="BookText"/>
      </w:pPr>
      <w:r>
        <w:rPr>
          <w:rFonts w:ascii="Amiri" w:hAnsi="Amiri" w:eastAsia="Amiri" w:cs="Amiri"/>
          <w:lang w:bidi="ar-SA"/>
          <w:color w:val="111111"/>
          <w:sz w:val="28"/>
          <w:szCs w:val="28"/>
          <w:rtl/>
        </w:rPr>
        <w:t xml:space="preserve">العَفو</w:t>
      </w:r>
    </w:p>
    <w:p>
      <w:pPr>
        <w:pStyle w:val="BookText"/>
      </w:pPr>
      <w:r>
        <w:rPr>
          <w:rFonts w:ascii="Amiri" w:hAnsi="Amiri" w:eastAsia="Amiri" w:cs="Amiri"/>
          <w:lang w:bidi="ar-SA"/>
          <w:color w:val="111111"/>
          <w:sz w:val="28"/>
          <w:szCs w:val="28"/>
          <w:rtl/>
        </w:rPr>
        <w:t xml:space="preserve">يقال: فَعَله عفوًا أي:بديهيًّا من تِلقاء نفسه.</w:t>
      </w:r>
    </w:p>
    <w:p>
      <w:pPr>
        <w:pStyle w:val="BookText"/>
      </w:pPr>
      <w:r>
        <w:rPr>
          <w:rFonts w:ascii="Amiri" w:hAnsi="Amiri" w:eastAsia="Amiri" w:cs="Amiri"/>
          <w:lang w:bidi="ar-SA"/>
          <w:color w:val="111111"/>
          <w:sz w:val="28"/>
          <w:szCs w:val="28"/>
          <w:rtl/>
        </w:rPr>
        <w:t xml:space="preserve">العَكَر</w:t>
      </w:r>
    </w:p>
    <w:p>
      <w:pPr>
        <w:pStyle w:val="BookText"/>
      </w:pPr>
      <w:r>
        <w:rPr>
          <w:rFonts w:ascii="Amiri" w:hAnsi="Amiri" w:eastAsia="Amiri" w:cs="Amiri"/>
          <w:lang w:bidi="ar-SA"/>
          <w:color w:val="111111"/>
          <w:sz w:val="28"/>
          <w:szCs w:val="28"/>
          <w:rtl/>
        </w:rPr>
        <w:t xml:space="preserve">العَكَر مفرده العَكَرَة، و هي: القطعة من الإبل.</w:t>
      </w:r>
    </w:p>
    <w:p>
      <w:pPr>
        <w:pStyle w:val="BookText"/>
      </w:pPr>
      <w:r>
        <w:rPr>
          <w:rFonts w:ascii="Amiri" w:hAnsi="Amiri" w:eastAsia="Amiri" w:cs="Amiri"/>
          <w:lang w:bidi="ar-SA"/>
          <w:color w:val="111111"/>
          <w:sz w:val="28"/>
          <w:szCs w:val="28"/>
          <w:rtl/>
        </w:rPr>
        <w:t xml:space="preserve">العَلقَم</w:t>
      </w:r>
    </w:p>
    <w:p>
      <w:pPr>
        <w:pStyle w:val="BookText"/>
      </w:pPr>
      <w:r>
        <w:rPr>
          <w:rFonts w:ascii="Amiri" w:hAnsi="Amiri" w:eastAsia="Amiri" w:cs="Amiri"/>
          <w:lang w:bidi="ar-SA"/>
          <w:color w:val="111111"/>
          <w:sz w:val="28"/>
          <w:szCs w:val="28"/>
          <w:rtl/>
        </w:rPr>
        <w:t xml:space="preserve">العَلقَم: الحنظَل. كلُّ شي‌ءٍ مرٍّ.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العَمُوديُّون</w:t>
      </w:r>
    </w:p>
    <w:p>
      <w:pPr>
        <w:pStyle w:val="BookText"/>
      </w:pPr>
      <w:r>
        <w:rPr>
          <w:rFonts w:ascii="Amiri" w:hAnsi="Amiri" w:eastAsia="Amiri" w:cs="Amiri"/>
          <w:lang w:bidi="ar-SA"/>
          <w:color w:val="111111"/>
          <w:sz w:val="28"/>
          <w:szCs w:val="28"/>
          <w:rtl/>
        </w:rPr>
        <w:t xml:space="preserve">هم أهل العمود و أهل العُمُد. أي: الّذين يسكنون الأخبية. و الأخبية: ما يُعمل من وبرٍ أو صوفٍ للسَكَن. فأراد المؤلّف بهم: مَن ينتمي إلى ساكني الصحراء و البدويّين و أهل الوَبَر.</w:t>
      </w:r>
    </w:p>
    <w:p>
      <w:pPr>
        <w:pStyle w:val="BookText"/>
      </w:pPr>
      <w:r>
        <w:rPr>
          <w:rFonts w:ascii="Amiri" w:hAnsi="Amiri" w:eastAsia="Amiri" w:cs="Amiri"/>
          <w:lang w:bidi="ar-SA"/>
          <w:color w:val="111111"/>
          <w:sz w:val="28"/>
          <w:szCs w:val="28"/>
          <w:rtl/>
        </w:rPr>
        <w:t xml:space="preserve">الغَباشِير</w:t>
      </w:r>
    </w:p>
    <w:p>
      <w:pPr>
        <w:pStyle w:val="BookText"/>
      </w:pPr>
      <w:r>
        <w:rPr>
          <w:rFonts w:ascii="Amiri" w:hAnsi="Amiri" w:eastAsia="Amiri" w:cs="Amiri"/>
          <w:lang w:bidi="ar-SA"/>
          <w:color w:val="111111"/>
          <w:sz w:val="28"/>
          <w:szCs w:val="28"/>
          <w:rtl/>
        </w:rPr>
        <w:t xml:space="preserve">الغباشير: ما بين السَحَر و المساء من الضوء، و ما بين الغروب و العشاء منه.</w:t>
      </w:r>
    </w:p>
    <w:p>
      <w:pPr>
        <w:pStyle w:val="BookText"/>
      </w:pPr>
      <w:r>
        <w:rPr>
          <w:rFonts w:ascii="Amiri" w:hAnsi="Amiri" w:eastAsia="Amiri" w:cs="Amiri"/>
          <w:lang w:bidi="ar-SA"/>
          <w:color w:val="111111"/>
          <w:sz w:val="28"/>
          <w:szCs w:val="28"/>
          <w:rtl/>
        </w:rPr>
        <w:t xml:space="preserve">الغَوَاني</w:t>
      </w:r>
    </w:p>
    <w:p>
      <w:pPr>
        <w:pStyle w:val="BookText"/>
      </w:pPr>
      <w:r>
        <w:rPr>
          <w:rFonts w:ascii="Amiri" w:hAnsi="Amiri" w:eastAsia="Amiri" w:cs="Amiri"/>
          <w:lang w:bidi="ar-SA"/>
          <w:color w:val="111111"/>
          <w:sz w:val="28"/>
          <w:szCs w:val="28"/>
          <w:rtl/>
        </w:rPr>
        <w:t xml:space="preserve">الغواني مفرده الغانية، و هو المرأة المتزوَّجة.</w:t>
      </w:r>
    </w:p>
    <w:p>
      <w:pPr>
        <w:pStyle w:val="BookText"/>
      </w:pPr>
      <w:r>
        <w:rPr>
          <w:rFonts w:ascii="Amiri" w:hAnsi="Amiri" w:eastAsia="Amiri" w:cs="Amiri"/>
          <w:lang w:bidi="ar-SA"/>
          <w:color w:val="111111"/>
          <w:sz w:val="28"/>
          <w:szCs w:val="28"/>
          <w:rtl/>
        </w:rPr>
        <w:t xml:space="preserve">الفِرِند</w:t>
      </w:r>
    </w:p>
    <w:p>
      <w:pPr>
        <w:pStyle w:val="BookText"/>
      </w:pPr>
      <w:r>
        <w:rPr>
          <w:rFonts w:ascii="Amiri" w:hAnsi="Amiri" w:eastAsia="Amiri" w:cs="Amiri"/>
          <w:lang w:bidi="ar-SA"/>
          <w:color w:val="111111"/>
          <w:sz w:val="28"/>
          <w:szCs w:val="28"/>
          <w:rtl/>
        </w:rPr>
        <w:t xml:space="preserve">الفِرِند: جوهر السيف و وشيُه، و هو ما يُرَى فيه شبهُ مدبِّ النمل. و ← الذَّرِّيَّة في هذا الثَبَت.</w:t>
      </w:r>
    </w:p>
    <w:p>
      <w:pPr>
        <w:pStyle w:val="BookText"/>
      </w:pPr>
      <w:r>
        <w:rPr>
          <w:rFonts w:ascii="Amiri" w:hAnsi="Amiri" w:eastAsia="Amiri" w:cs="Amiri"/>
          <w:lang w:bidi="ar-SA"/>
          <w:color w:val="111111"/>
          <w:sz w:val="28"/>
          <w:szCs w:val="28"/>
          <w:rtl/>
        </w:rPr>
        <w:t xml:space="preserve">الفَلَج</w:t>
      </w:r>
    </w:p>
    <w:p>
      <w:pPr>
        <w:pStyle w:val="BookText"/>
      </w:pPr>
      <w:r>
        <w:rPr>
          <w:rFonts w:ascii="Amiri" w:hAnsi="Amiri" w:eastAsia="Amiri" w:cs="Amiri"/>
          <w:lang w:bidi="ar-SA"/>
          <w:color w:val="111111"/>
          <w:sz w:val="28"/>
          <w:szCs w:val="28"/>
          <w:rtl/>
        </w:rPr>
        <w:t xml:space="preserve">فَلِج يَفلَجُ: تباعد ما بين أسنانه.</w:t>
      </w:r>
    </w:p>
    <w:p>
      <w:pPr>
        <w:pStyle w:val="BookText"/>
      </w:pPr>
      <w:r>
        <w:rPr>
          <w:rFonts w:ascii="Amiri" w:hAnsi="Amiri" w:eastAsia="Amiri" w:cs="Amiri"/>
          <w:lang w:bidi="ar-SA"/>
          <w:color w:val="111111"/>
          <w:sz w:val="28"/>
          <w:szCs w:val="28"/>
          <w:rtl/>
        </w:rPr>
        <w:t xml:space="preserve">الفَيَافِي</w:t>
      </w:r>
    </w:p>
    <w:p>
      <w:pPr>
        <w:pStyle w:val="BookText"/>
      </w:pPr>
      <w:r>
        <w:rPr>
          <w:rFonts w:ascii="Amiri" w:hAnsi="Amiri" w:eastAsia="Amiri" w:cs="Amiri"/>
          <w:lang w:bidi="ar-SA"/>
          <w:color w:val="111111"/>
          <w:sz w:val="28"/>
          <w:szCs w:val="28"/>
          <w:rtl/>
        </w:rPr>
        <w:t xml:space="preserve">الفَيافي مفرده الفيفى، و هو: المفازة لاماءَ فيها.</w:t>
      </w:r>
    </w:p>
    <w:p>
      <w:pPr>
        <w:pStyle w:val="BookText"/>
      </w:pPr>
      <w:r>
        <w:rPr>
          <w:rFonts w:ascii="Amiri" w:hAnsi="Amiri" w:eastAsia="Amiri" w:cs="Amiri"/>
          <w:lang w:bidi="ar-SA"/>
          <w:color w:val="111111"/>
          <w:sz w:val="28"/>
          <w:szCs w:val="28"/>
          <w:rtl/>
        </w:rPr>
        <w:t xml:space="preserve">القَاحِلَة</w:t>
      </w:r>
    </w:p>
    <w:p>
      <w:pPr>
        <w:pStyle w:val="BookText"/>
      </w:pPr>
      <w:r>
        <w:rPr>
          <w:rFonts w:ascii="Amiri" w:hAnsi="Amiri" w:eastAsia="Amiri" w:cs="Amiri"/>
          <w:lang w:bidi="ar-SA"/>
          <w:color w:val="111111"/>
          <w:sz w:val="28"/>
          <w:szCs w:val="28"/>
          <w:rtl/>
        </w:rPr>
        <w:t xml:space="preserve">القاحِلَة ← قاحل.</w:t>
      </w:r>
    </w:p>
    <w:p>
      <w:pPr>
        <w:pStyle w:val="BookText"/>
      </w:pPr>
      <w:r>
        <w:rPr>
          <w:rFonts w:ascii="Amiri" w:hAnsi="Amiri" w:eastAsia="Amiri" w:cs="Amiri"/>
          <w:lang w:bidi="ar-SA"/>
          <w:color w:val="111111"/>
          <w:sz w:val="28"/>
          <w:szCs w:val="28"/>
          <w:rtl/>
        </w:rPr>
        <w:t xml:space="preserve">القِدَاح</w:t>
      </w:r>
    </w:p>
    <w:p>
      <w:pPr>
        <w:pStyle w:val="BookText"/>
      </w:pPr>
      <w:r>
        <w:rPr>
          <w:rFonts w:ascii="Amiri" w:hAnsi="Amiri" w:eastAsia="Amiri" w:cs="Amiri"/>
          <w:lang w:bidi="ar-SA"/>
          <w:color w:val="111111"/>
          <w:sz w:val="28"/>
          <w:szCs w:val="28"/>
          <w:rtl/>
        </w:rPr>
        <w:t xml:space="preserve">القِدَاح جمع القِدْح، و هو سَهمُ القِمَار. يقال: صَدَقَهُم وَسمَ قِدحِه، أي: قال لهم الحقَّ.</w:t>
      </w:r>
    </w:p>
    <w:p>
      <w:pPr>
        <w:pStyle w:val="BookText"/>
      </w:pPr>
      <w:r>
        <w:rPr>
          <w:rFonts w:ascii="Amiri" w:hAnsi="Amiri" w:eastAsia="Amiri" w:cs="Amiri"/>
          <w:lang w:bidi="ar-SA"/>
          <w:color w:val="111111"/>
          <w:sz w:val="28"/>
          <w:szCs w:val="28"/>
          <w:rtl/>
        </w:rPr>
        <w:t xml:space="preserve">القَذَال</w:t>
      </w:r>
    </w:p>
    <w:p>
      <w:pPr>
        <w:pStyle w:val="BookText"/>
      </w:pPr>
      <w:r>
        <w:rPr>
          <w:rFonts w:ascii="Amiri" w:hAnsi="Amiri" w:eastAsia="Amiri" w:cs="Amiri"/>
          <w:lang w:bidi="ar-SA"/>
          <w:color w:val="111111"/>
          <w:sz w:val="28"/>
          <w:szCs w:val="28"/>
          <w:rtl/>
        </w:rPr>
        <w:t xml:space="preserve">القَذَالُ جمعه قُذُل و أَقذِلَة: ما بين الأذنين من مؤخّر الرأس.</w:t>
      </w:r>
    </w:p>
    <w:p>
      <w:pPr>
        <w:pStyle w:val="BookText"/>
      </w:pPr>
      <w:r>
        <w:rPr>
          <w:rFonts w:ascii="Amiri" w:hAnsi="Amiri" w:eastAsia="Amiri" w:cs="Amiri"/>
          <w:lang w:bidi="ar-SA"/>
          <w:color w:val="111111"/>
          <w:sz w:val="28"/>
          <w:szCs w:val="28"/>
          <w:rtl/>
        </w:rPr>
        <w:t xml:space="preserve">القَرَى</w:t>
      </w:r>
    </w:p>
    <w:p>
      <w:pPr>
        <w:pStyle w:val="BookText"/>
      </w:pPr>
      <w:r>
        <w:rPr>
          <w:rFonts w:ascii="Amiri" w:hAnsi="Amiri" w:eastAsia="Amiri" w:cs="Amiri"/>
          <w:lang w:bidi="ar-SA"/>
          <w:color w:val="111111"/>
          <w:sz w:val="28"/>
          <w:szCs w:val="28"/>
          <w:rtl/>
        </w:rPr>
        <w:t xml:space="preserve">قَرَى يقرِي الضيف: أضافه.</w:t>
      </w:r>
    </w:p>
    <w:p>
      <w:pPr>
        <w:pStyle w:val="BookText"/>
      </w:pPr>
      <w:r>
        <w:rPr>
          <w:rFonts w:ascii="Amiri" w:hAnsi="Amiri" w:eastAsia="Amiri" w:cs="Amiri"/>
          <w:lang w:bidi="ar-SA"/>
          <w:color w:val="111111"/>
          <w:sz w:val="28"/>
          <w:szCs w:val="28"/>
          <w:rtl/>
        </w:rPr>
        <w:t xml:space="preserve">القُطَافة</w:t>
      </w:r>
    </w:p>
    <w:p>
      <w:pPr>
        <w:pStyle w:val="BookText"/>
      </w:pPr>
      <w:r>
        <w:rPr>
          <w:rFonts w:ascii="Amiri" w:hAnsi="Amiri" w:eastAsia="Amiri" w:cs="Amiri"/>
          <w:lang w:bidi="ar-SA"/>
          <w:color w:val="111111"/>
          <w:sz w:val="28"/>
          <w:szCs w:val="28"/>
          <w:rtl/>
        </w:rPr>
        <w:t xml:space="preserve">القُطافة: ما يُسقطُ من العنب إذا قُطِف، أي: جُنِيَ.</w:t>
      </w:r>
    </w:p>
    <w:p>
      <w:pPr>
        <w:pStyle w:val="BookText"/>
      </w:pPr>
      <w:r>
        <w:rPr>
          <w:rFonts w:ascii="Amiri" w:hAnsi="Amiri" w:eastAsia="Amiri" w:cs="Amiri"/>
          <w:lang w:bidi="ar-SA"/>
          <w:color w:val="111111"/>
          <w:sz w:val="28"/>
          <w:szCs w:val="28"/>
          <w:rtl/>
        </w:rPr>
        <w:t xml:space="preserve">القِفَار</w:t>
      </w:r>
    </w:p>
    <w:p>
      <w:pPr>
        <w:pStyle w:val="BookText"/>
      </w:pPr>
      <w:r>
        <w:rPr>
          <w:rFonts w:ascii="Amiri" w:hAnsi="Amiri" w:eastAsia="Amiri" w:cs="Amiri"/>
          <w:lang w:bidi="ar-SA"/>
          <w:color w:val="111111"/>
          <w:sz w:val="28"/>
          <w:szCs w:val="28"/>
          <w:rtl/>
        </w:rPr>
        <w:t xml:space="preserve">جمع قَفْر، و هو: الخَلاء من الأرض لاماءَ فيه و لاناس و لاكلاء.</w:t>
      </w:r>
    </w:p>
    <w:p>
      <w:pPr>
        <w:pStyle w:val="BookText"/>
      </w:pPr>
      <w:r>
        <w:rPr>
          <w:rFonts w:ascii="Amiri" w:hAnsi="Amiri" w:eastAsia="Amiri" w:cs="Amiri"/>
          <w:lang w:bidi="ar-SA"/>
          <w:color w:val="111111"/>
          <w:sz w:val="28"/>
          <w:szCs w:val="28"/>
          <w:rtl/>
        </w:rPr>
        <w:t xml:space="preserve">القَلَائد</w:t>
      </w:r>
    </w:p>
    <w:p>
      <w:pPr>
        <w:pStyle w:val="BookText"/>
      </w:pPr>
      <w:r>
        <w:rPr>
          <w:rFonts w:ascii="Amiri" w:hAnsi="Amiri" w:eastAsia="Amiri" w:cs="Amiri"/>
          <w:lang w:bidi="ar-SA"/>
          <w:color w:val="111111"/>
          <w:sz w:val="28"/>
          <w:szCs w:val="28"/>
          <w:rtl/>
        </w:rPr>
        <w:t xml:space="preserve">القلائدُ مفرده القِلَادة، و هو ما جعل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العُنُق من الحِليِّ.</w:t>
      </w:r>
    </w:p>
    <w:p>
      <w:pPr>
        <w:pStyle w:val="BookText"/>
      </w:pPr>
      <w:r>
        <w:rPr>
          <w:rFonts w:ascii="Amiri" w:hAnsi="Amiri" w:eastAsia="Amiri" w:cs="Amiri"/>
          <w:lang w:bidi="ar-SA"/>
          <w:color w:val="111111"/>
          <w:sz w:val="28"/>
          <w:szCs w:val="28"/>
          <w:rtl/>
        </w:rPr>
        <w:t xml:space="preserve">القِلَام</w:t>
      </w:r>
    </w:p>
    <w:p>
      <w:pPr>
        <w:pStyle w:val="BookText"/>
      </w:pPr>
      <w:r>
        <w:rPr>
          <w:rFonts w:ascii="Amiri" w:hAnsi="Amiri" w:eastAsia="Amiri" w:cs="Amiri"/>
          <w:lang w:bidi="ar-SA"/>
          <w:color w:val="111111"/>
          <w:sz w:val="28"/>
          <w:szCs w:val="28"/>
          <w:rtl/>
        </w:rPr>
        <w:t xml:space="preserve">القلام جمع القَلَم، و هو: اليَرَاعَة، أو: إذا بُرِئَت.</w:t>
      </w:r>
    </w:p>
    <w:p>
      <w:pPr>
        <w:pStyle w:val="BookText"/>
      </w:pPr>
      <w:r>
        <w:rPr>
          <w:rFonts w:ascii="Amiri" w:hAnsi="Amiri" w:eastAsia="Amiri" w:cs="Amiri"/>
          <w:lang w:bidi="ar-SA"/>
          <w:color w:val="111111"/>
          <w:sz w:val="28"/>
          <w:szCs w:val="28"/>
          <w:rtl/>
        </w:rPr>
        <w:t xml:space="preserve">القَيصُوم</w:t>
      </w:r>
    </w:p>
    <w:p>
      <w:pPr>
        <w:pStyle w:val="BookText"/>
      </w:pPr>
      <w:r>
        <w:rPr>
          <w:rFonts w:ascii="Amiri" w:hAnsi="Amiri" w:eastAsia="Amiri" w:cs="Amiri"/>
          <w:lang w:bidi="ar-SA"/>
          <w:color w:val="111111"/>
          <w:sz w:val="28"/>
          <w:szCs w:val="28"/>
          <w:rtl/>
        </w:rPr>
        <w:t xml:space="preserve">القَيصوم: نباتٌ طيّب الرائحة يُتَداوى به.</w:t>
      </w:r>
    </w:p>
    <w:p>
      <w:pPr>
        <w:pStyle w:val="BookText"/>
      </w:pPr>
      <w:r>
        <w:rPr>
          <w:rFonts w:ascii="Amiri" w:hAnsi="Amiri" w:eastAsia="Amiri" w:cs="Amiri"/>
          <w:lang w:bidi="ar-SA"/>
          <w:color w:val="111111"/>
          <w:sz w:val="28"/>
          <w:szCs w:val="28"/>
          <w:rtl/>
        </w:rPr>
        <w:t xml:space="preserve">الكاهِل</w:t>
      </w:r>
    </w:p>
    <w:p>
      <w:pPr>
        <w:pStyle w:val="BookText"/>
      </w:pPr>
      <w:r>
        <w:rPr>
          <w:rFonts w:ascii="Amiri" w:hAnsi="Amiri" w:eastAsia="Amiri" w:cs="Amiri"/>
          <w:lang w:bidi="ar-SA"/>
          <w:color w:val="111111"/>
          <w:sz w:val="28"/>
          <w:szCs w:val="28"/>
          <w:rtl/>
        </w:rPr>
        <w:t xml:space="preserve">الكاهل: مقدَّم أعلى الظهر ممّا يلي العُنُق.</w:t>
      </w:r>
    </w:p>
    <w:p>
      <w:pPr>
        <w:pStyle w:val="BookText"/>
      </w:pPr>
      <w:r>
        <w:rPr>
          <w:rFonts w:ascii="Amiri" w:hAnsi="Amiri" w:eastAsia="Amiri" w:cs="Amiri"/>
          <w:lang w:bidi="ar-SA"/>
          <w:color w:val="111111"/>
          <w:sz w:val="28"/>
          <w:szCs w:val="28"/>
          <w:rtl/>
        </w:rPr>
        <w:t xml:space="preserve">الكَبوَة</w:t>
      </w:r>
    </w:p>
    <w:p>
      <w:pPr>
        <w:pStyle w:val="BookText"/>
      </w:pPr>
      <w:r>
        <w:rPr>
          <w:rFonts w:ascii="Amiri" w:hAnsi="Amiri" w:eastAsia="Amiri" w:cs="Amiri"/>
          <w:lang w:bidi="ar-SA"/>
          <w:color w:val="111111"/>
          <w:sz w:val="28"/>
          <w:szCs w:val="28"/>
          <w:rtl/>
        </w:rPr>
        <w:t xml:space="preserve">الكبوة: المرّة من كبا. و كبا لوجهه: انكبّ على وجهه.</w:t>
      </w:r>
    </w:p>
    <w:p>
      <w:pPr>
        <w:pStyle w:val="BookText"/>
      </w:pPr>
      <w:r>
        <w:rPr>
          <w:rFonts w:ascii="Amiri" w:hAnsi="Amiri" w:eastAsia="Amiri" w:cs="Amiri"/>
          <w:lang w:bidi="ar-SA"/>
          <w:color w:val="111111"/>
          <w:sz w:val="28"/>
          <w:szCs w:val="28"/>
          <w:rtl/>
        </w:rPr>
        <w:t xml:space="preserve">الكَرَب</w:t>
      </w:r>
    </w:p>
    <w:p>
      <w:pPr>
        <w:pStyle w:val="BookText"/>
      </w:pPr>
      <w:r>
        <w:rPr>
          <w:rFonts w:ascii="Amiri" w:hAnsi="Amiri" w:eastAsia="Amiri" w:cs="Amiri"/>
          <w:lang w:bidi="ar-SA"/>
          <w:color w:val="111111"/>
          <w:sz w:val="28"/>
          <w:szCs w:val="28"/>
          <w:rtl/>
        </w:rPr>
        <w:t xml:space="preserve">الكَرَب مفرده كَرَبَة، و هو: أصول السَعَف الغُلاظ العِراض الّتي تُقطَع معها، سُمّي بذلك لأنّه كَرَب أن يُقطَع و دَنَا من ذلك.</w:t>
      </w:r>
    </w:p>
    <w:p>
      <w:pPr>
        <w:pStyle w:val="BookText"/>
      </w:pPr>
      <w:r>
        <w:rPr>
          <w:rFonts w:ascii="Amiri" w:hAnsi="Amiri" w:eastAsia="Amiri" w:cs="Amiri"/>
          <w:lang w:bidi="ar-SA"/>
          <w:color w:val="111111"/>
          <w:sz w:val="28"/>
          <w:szCs w:val="28"/>
          <w:rtl/>
        </w:rPr>
        <w:t xml:space="preserve">الكِنافة</w:t>
      </w:r>
    </w:p>
    <w:p>
      <w:pPr>
        <w:pStyle w:val="BookText"/>
      </w:pPr>
      <w:r>
        <w:rPr>
          <w:rFonts w:ascii="Amiri" w:hAnsi="Amiri" w:eastAsia="Amiri" w:cs="Amiri"/>
          <w:lang w:bidi="ar-SA"/>
          <w:color w:val="111111"/>
          <w:sz w:val="28"/>
          <w:szCs w:val="28"/>
          <w:rtl/>
        </w:rPr>
        <w:t xml:space="preserve">الكِنَافَة: نوعٌ من الحلويات تُحشَى بالجُبن أو بغيره.</w:t>
      </w:r>
    </w:p>
    <w:p>
      <w:pPr>
        <w:pStyle w:val="BookText"/>
      </w:pPr>
      <w:r>
        <w:rPr>
          <w:rFonts w:ascii="Amiri" w:hAnsi="Amiri" w:eastAsia="Amiri" w:cs="Amiri"/>
          <w:lang w:bidi="ar-SA"/>
          <w:color w:val="111111"/>
          <w:sz w:val="28"/>
          <w:szCs w:val="28"/>
          <w:rtl/>
        </w:rPr>
        <w:t xml:space="preserve">الكَوَاعب</w:t>
      </w:r>
    </w:p>
    <w:p>
      <w:pPr>
        <w:pStyle w:val="BookText"/>
      </w:pPr>
      <w:r>
        <w:rPr>
          <w:rFonts w:ascii="Amiri" w:hAnsi="Amiri" w:eastAsia="Amiri" w:cs="Amiri"/>
          <w:lang w:bidi="ar-SA"/>
          <w:color w:val="111111"/>
          <w:sz w:val="28"/>
          <w:szCs w:val="28"/>
          <w:rtl/>
        </w:rPr>
        <w:t xml:space="preserve">الكواعِب مفرده الكاعب، و هو من الجواري: الناهد. و نَهَدَتِ المرأةُ: كعب ثدياها.</w:t>
      </w:r>
    </w:p>
    <w:p>
      <w:pPr>
        <w:pStyle w:val="BookText"/>
      </w:pPr>
      <w:r>
        <w:rPr>
          <w:rFonts w:ascii="Amiri" w:hAnsi="Amiri" w:eastAsia="Amiri" w:cs="Amiri"/>
          <w:lang w:bidi="ar-SA"/>
          <w:color w:val="111111"/>
          <w:sz w:val="28"/>
          <w:szCs w:val="28"/>
          <w:rtl/>
        </w:rPr>
        <w:t xml:space="preserve">اللَّبُ</w:t>
      </w:r>
    </w:p>
    <w:p>
      <w:pPr>
        <w:pStyle w:val="BookText"/>
      </w:pPr>
      <w:r>
        <w:rPr>
          <w:rFonts w:ascii="Amiri" w:hAnsi="Amiri" w:eastAsia="Amiri" w:cs="Amiri"/>
          <w:lang w:bidi="ar-SA"/>
          <w:color w:val="111111"/>
          <w:sz w:val="28"/>
          <w:szCs w:val="28"/>
          <w:rtl/>
        </w:rPr>
        <w:t xml:space="preserve">اللبُّ: الملازم لعمله المقيم له.</w:t>
      </w:r>
    </w:p>
    <w:p>
      <w:pPr>
        <w:pStyle w:val="BookText"/>
      </w:pPr>
      <w:r>
        <w:rPr>
          <w:rFonts w:ascii="Amiri" w:hAnsi="Amiri" w:eastAsia="Amiri" w:cs="Amiri"/>
          <w:lang w:bidi="ar-SA"/>
          <w:color w:val="111111"/>
          <w:sz w:val="28"/>
          <w:szCs w:val="28"/>
          <w:rtl/>
        </w:rPr>
        <w:t xml:space="preserve">اللَّجِين</w:t>
      </w:r>
    </w:p>
    <w:p>
      <w:pPr>
        <w:pStyle w:val="BookText"/>
      </w:pPr>
      <w:r>
        <w:rPr>
          <w:rFonts w:ascii="Amiri" w:hAnsi="Amiri" w:eastAsia="Amiri" w:cs="Amiri"/>
          <w:lang w:bidi="ar-SA"/>
          <w:color w:val="111111"/>
          <w:sz w:val="28"/>
          <w:szCs w:val="28"/>
          <w:rtl/>
        </w:rPr>
        <w:t xml:space="preserve">اللَّجِين: نوعٌ من العَلَف، و هو العَلَف المتَّخَذ من الورق المدقوق المخلوط بدقيقٍ أو شعيرٍ.</w:t>
      </w:r>
    </w:p>
    <w:p>
      <w:pPr>
        <w:pStyle w:val="BookText"/>
      </w:pPr>
      <w:r>
        <w:rPr>
          <w:rFonts w:ascii="Amiri" w:hAnsi="Amiri" w:eastAsia="Amiri" w:cs="Amiri"/>
          <w:lang w:bidi="ar-SA"/>
          <w:color w:val="111111"/>
          <w:sz w:val="28"/>
          <w:szCs w:val="28"/>
          <w:rtl/>
        </w:rPr>
        <w:t xml:space="preserve">اللُّجَين</w:t>
      </w:r>
    </w:p>
    <w:p>
      <w:pPr>
        <w:pStyle w:val="BookText"/>
      </w:pPr>
      <w:r>
        <w:rPr>
          <w:rFonts w:ascii="Amiri" w:hAnsi="Amiri" w:eastAsia="Amiri" w:cs="Amiri"/>
          <w:lang w:bidi="ar-SA"/>
          <w:color w:val="111111"/>
          <w:sz w:val="28"/>
          <w:szCs w:val="28"/>
          <w:rtl/>
        </w:rPr>
        <w:t xml:space="preserve">اللُّجَين: الفضّة. و لامكبَّر لهذه اللفظة.</w:t>
      </w:r>
    </w:p>
    <w:p>
      <w:pPr>
        <w:pStyle w:val="BookText"/>
      </w:pPr>
      <w:r>
        <w:rPr>
          <w:rFonts w:ascii="Amiri" w:hAnsi="Amiri" w:eastAsia="Amiri" w:cs="Amiri"/>
          <w:lang w:bidi="ar-SA"/>
          <w:color w:val="111111"/>
          <w:sz w:val="28"/>
          <w:szCs w:val="28"/>
          <w:rtl/>
        </w:rPr>
        <w:t xml:space="preserve">المَاحلَة</w:t>
      </w:r>
    </w:p>
    <w:p>
      <w:pPr>
        <w:pStyle w:val="BookText"/>
      </w:pPr>
      <w:r>
        <w:rPr>
          <w:rFonts w:ascii="Amiri" w:hAnsi="Amiri" w:eastAsia="Amiri" w:cs="Amiri"/>
          <w:lang w:bidi="ar-SA"/>
          <w:color w:val="111111"/>
          <w:sz w:val="28"/>
          <w:szCs w:val="28"/>
          <w:rtl/>
        </w:rPr>
        <w:t xml:space="preserve">الماحِلَة ← ماحلٌ.</w:t>
      </w:r>
    </w:p>
    <w:p>
      <w:pPr>
        <w:pStyle w:val="BookText"/>
      </w:pPr>
      <w:r>
        <w:rPr>
          <w:rFonts w:ascii="Amiri" w:hAnsi="Amiri" w:eastAsia="Amiri" w:cs="Amiri"/>
          <w:lang w:bidi="ar-SA"/>
          <w:color w:val="111111"/>
          <w:sz w:val="28"/>
          <w:szCs w:val="28"/>
          <w:rtl/>
        </w:rPr>
        <w:t xml:space="preserve">المُبَرسَمين</w:t>
      </w:r>
    </w:p>
    <w:p>
      <w:pPr>
        <w:pStyle w:val="BookText"/>
      </w:pPr>
      <w:r>
        <w:rPr>
          <w:rFonts w:ascii="Amiri" w:hAnsi="Amiri" w:eastAsia="Amiri" w:cs="Amiri"/>
          <w:lang w:bidi="ar-SA"/>
          <w:color w:val="111111"/>
          <w:sz w:val="28"/>
          <w:szCs w:val="28"/>
          <w:rtl/>
        </w:rPr>
        <w:t xml:space="preserve">المُبَرسَم: الّذي أصيب بالبِرسَام. و البِرسامُ: داء الجنب، و هو التهابٌ يصيبُ غشاءَ الرئة.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المُتَعَجرِفِين</w:t>
      </w:r>
    </w:p>
    <w:p>
      <w:pPr>
        <w:pStyle w:val="BookText"/>
      </w:pPr>
      <w:r>
        <w:rPr>
          <w:rFonts w:ascii="Amiri" w:hAnsi="Amiri" w:eastAsia="Amiri" w:cs="Amiri"/>
          <w:lang w:bidi="ar-SA"/>
          <w:color w:val="111111"/>
          <w:sz w:val="28"/>
          <w:szCs w:val="28"/>
          <w:rtl/>
        </w:rPr>
        <w:t xml:space="preserve">العَجرَفَة: الجفوةُ في الكلام.</w:t>
      </w:r>
    </w:p>
    <w:p>
      <w:pPr>
        <w:pStyle w:val="BookText"/>
      </w:pPr>
      <w:r>
        <w:rPr>
          <w:rFonts w:ascii="Amiri" w:hAnsi="Amiri" w:eastAsia="Amiri" w:cs="Amiri"/>
          <w:lang w:bidi="ar-SA"/>
          <w:color w:val="111111"/>
          <w:sz w:val="28"/>
          <w:szCs w:val="28"/>
          <w:rtl/>
        </w:rPr>
        <w:t xml:space="preserve">المُتَنزَّهات</w:t>
      </w:r>
    </w:p>
    <w:p>
      <w:pPr>
        <w:pStyle w:val="BookText"/>
      </w:pPr>
      <w:r>
        <w:rPr>
          <w:rFonts w:ascii="Amiri" w:hAnsi="Amiri" w:eastAsia="Amiri" w:cs="Amiri"/>
          <w:lang w:bidi="ar-SA"/>
          <w:color w:val="111111"/>
          <w:sz w:val="28"/>
          <w:szCs w:val="28"/>
          <w:rtl/>
        </w:rPr>
        <w:t xml:space="preserve">المتنزَّهُ: مكان التنزُّه. مكانٌ نَزْهٌ و نَزِهٌ و نَزِيهٌ: حَسَن المناخ مقصودٌ لجودته و بُعده عن فَساد الهواء.</w:t>
      </w:r>
    </w:p>
    <w:p>
      <w:pPr>
        <w:pStyle w:val="BookText"/>
      </w:pPr>
      <w:r>
        <w:rPr>
          <w:rFonts w:ascii="Amiri" w:hAnsi="Amiri" w:eastAsia="Amiri" w:cs="Amiri"/>
          <w:lang w:bidi="ar-SA"/>
          <w:color w:val="111111"/>
          <w:sz w:val="28"/>
          <w:szCs w:val="28"/>
          <w:rtl/>
        </w:rPr>
        <w:t xml:space="preserve">المِنْصَحَة</w:t>
      </w:r>
    </w:p>
    <w:p>
      <w:pPr>
        <w:pStyle w:val="BookText"/>
      </w:pPr>
      <w:r>
        <w:rPr>
          <w:rFonts w:ascii="Amiri" w:hAnsi="Amiri" w:eastAsia="Amiri" w:cs="Amiri"/>
          <w:lang w:bidi="ar-SA"/>
          <w:color w:val="111111"/>
          <w:sz w:val="28"/>
          <w:szCs w:val="28"/>
          <w:rtl/>
        </w:rPr>
        <w:t xml:space="preserve">المنصحة: الأبرة.</w:t>
      </w:r>
    </w:p>
    <w:p>
      <w:pPr>
        <w:pStyle w:val="BookText"/>
      </w:pPr>
      <w:r>
        <w:rPr>
          <w:rFonts w:ascii="Amiri" w:hAnsi="Amiri" w:eastAsia="Amiri" w:cs="Amiri"/>
          <w:lang w:bidi="ar-SA"/>
          <w:color w:val="111111"/>
          <w:sz w:val="28"/>
          <w:szCs w:val="28"/>
          <w:rtl/>
        </w:rPr>
        <w:t xml:space="preserve">المَحَجَّة</w:t>
      </w:r>
    </w:p>
    <w:p>
      <w:pPr>
        <w:pStyle w:val="BookText"/>
      </w:pPr>
      <w:r>
        <w:rPr>
          <w:rFonts w:ascii="Amiri" w:hAnsi="Amiri" w:eastAsia="Amiri" w:cs="Amiri"/>
          <w:lang w:bidi="ar-SA"/>
          <w:color w:val="111111"/>
          <w:sz w:val="28"/>
          <w:szCs w:val="28"/>
          <w:rtl/>
        </w:rPr>
        <w:t xml:space="preserve">المحجَّة: جادّة الطريق أي: وسطه. سُمّيت بذلك لأنّها تُقصد.</w:t>
      </w:r>
    </w:p>
    <w:p>
      <w:pPr>
        <w:pStyle w:val="BookText"/>
      </w:pPr>
      <w:r>
        <w:rPr>
          <w:rFonts w:ascii="Amiri" w:hAnsi="Amiri" w:eastAsia="Amiri" w:cs="Amiri"/>
          <w:lang w:bidi="ar-SA"/>
          <w:color w:val="111111"/>
          <w:sz w:val="28"/>
          <w:szCs w:val="28"/>
          <w:rtl/>
        </w:rPr>
        <w:t xml:space="preserve">المُغفَّلِين</w:t>
      </w:r>
    </w:p>
    <w:p>
      <w:pPr>
        <w:pStyle w:val="BookText"/>
      </w:pPr>
      <w:r>
        <w:rPr>
          <w:rFonts w:ascii="Amiri" w:hAnsi="Amiri" w:eastAsia="Amiri" w:cs="Amiri"/>
          <w:lang w:bidi="ar-SA"/>
          <w:color w:val="111111"/>
          <w:sz w:val="28"/>
          <w:szCs w:val="28"/>
          <w:rtl/>
        </w:rPr>
        <w:t xml:space="preserve">المغفَّلين جمع المُغَفَّل، و هو: من لافطنةَ له.</w:t>
      </w:r>
    </w:p>
    <w:p>
      <w:pPr>
        <w:pStyle w:val="BookText"/>
      </w:pPr>
      <w:r>
        <w:rPr>
          <w:rFonts w:ascii="Amiri" w:hAnsi="Amiri" w:eastAsia="Amiri" w:cs="Amiri"/>
          <w:lang w:bidi="ar-SA"/>
          <w:color w:val="111111"/>
          <w:sz w:val="28"/>
          <w:szCs w:val="28"/>
          <w:rtl/>
        </w:rPr>
        <w:t xml:space="preserve">المَنبُوز</w:t>
      </w:r>
    </w:p>
    <w:p>
      <w:pPr>
        <w:pStyle w:val="BookText"/>
      </w:pPr>
      <w:r>
        <w:rPr>
          <w:rFonts w:ascii="Amiri" w:hAnsi="Amiri" w:eastAsia="Amiri" w:cs="Amiri"/>
          <w:lang w:bidi="ar-SA"/>
          <w:color w:val="111111"/>
          <w:sz w:val="28"/>
          <w:szCs w:val="28"/>
          <w:rtl/>
        </w:rPr>
        <w:t xml:space="preserve">نَبَزَه بكذا: لقَّبه به، و هو شائعٌ في الألقاب القبيحة.</w:t>
      </w:r>
    </w:p>
    <w:p>
      <w:pPr>
        <w:pStyle w:val="BookText"/>
      </w:pPr>
      <w:r>
        <w:rPr>
          <w:rFonts w:ascii="Amiri" w:hAnsi="Amiri" w:eastAsia="Amiri" w:cs="Amiri"/>
          <w:lang w:bidi="ar-SA"/>
          <w:color w:val="111111"/>
          <w:sz w:val="28"/>
          <w:szCs w:val="28"/>
          <w:rtl/>
        </w:rPr>
        <w:t xml:space="preserve">المَندَل</w:t>
      </w:r>
    </w:p>
    <w:p>
      <w:pPr>
        <w:pStyle w:val="BookText"/>
      </w:pPr>
      <w:r>
        <w:rPr>
          <w:rFonts w:ascii="Amiri" w:hAnsi="Amiri" w:eastAsia="Amiri" w:cs="Amiri"/>
          <w:lang w:bidi="ar-SA"/>
          <w:color w:val="111111"/>
          <w:sz w:val="28"/>
          <w:szCs w:val="28"/>
          <w:rtl/>
        </w:rPr>
        <w:t xml:space="preserve">المَندَل جمعه مَنَادِل: العود الطيّب الرائحة.</w:t>
      </w:r>
    </w:p>
    <w:p>
      <w:pPr>
        <w:pStyle w:val="BookText"/>
      </w:pPr>
      <w:r>
        <w:rPr>
          <w:rFonts w:ascii="Amiri" w:hAnsi="Amiri" w:eastAsia="Amiri" w:cs="Amiri"/>
          <w:lang w:bidi="ar-SA"/>
          <w:color w:val="111111"/>
          <w:sz w:val="28"/>
          <w:szCs w:val="28"/>
          <w:rtl/>
        </w:rPr>
        <w:t xml:space="preserve">المَهازِيل</w:t>
      </w:r>
    </w:p>
    <w:p>
      <w:pPr>
        <w:pStyle w:val="BookText"/>
      </w:pPr>
      <w:r>
        <w:rPr>
          <w:rFonts w:ascii="Amiri" w:hAnsi="Amiri" w:eastAsia="Amiri" w:cs="Amiri"/>
          <w:lang w:bidi="ar-SA"/>
          <w:color w:val="111111"/>
          <w:sz w:val="28"/>
          <w:szCs w:val="28"/>
          <w:rtl/>
        </w:rPr>
        <w:t xml:space="preserve">المهازيلُ جمع المَهزُول، و هو: المصاب بالهُزَال. و الهُزَال: قلَّة اللحم و الشحم.</w:t>
      </w:r>
    </w:p>
    <w:p>
      <w:pPr>
        <w:pStyle w:val="BookText"/>
      </w:pPr>
      <w:r>
        <w:rPr>
          <w:rFonts w:ascii="Amiri" w:hAnsi="Amiri" w:eastAsia="Amiri" w:cs="Amiri"/>
          <w:lang w:bidi="ar-SA"/>
          <w:color w:val="111111"/>
          <w:sz w:val="28"/>
          <w:szCs w:val="28"/>
          <w:rtl/>
        </w:rPr>
        <w:t xml:space="preserve">النَجَائب</w:t>
      </w:r>
    </w:p>
    <w:p>
      <w:pPr>
        <w:pStyle w:val="BookText"/>
      </w:pPr>
      <w:r>
        <w:rPr>
          <w:rFonts w:ascii="Amiri" w:hAnsi="Amiri" w:eastAsia="Amiri" w:cs="Amiri"/>
          <w:lang w:bidi="ar-SA"/>
          <w:color w:val="111111"/>
          <w:sz w:val="28"/>
          <w:szCs w:val="28"/>
          <w:rtl/>
        </w:rPr>
        <w:t xml:space="preserve">نجائب الشي‌ء: خالصه. نجائب الإِبل: الخالص من الإبل.</w:t>
      </w:r>
    </w:p>
    <w:p>
      <w:pPr>
        <w:pStyle w:val="BookText"/>
      </w:pPr>
      <w:r>
        <w:rPr>
          <w:rFonts w:ascii="Amiri" w:hAnsi="Amiri" w:eastAsia="Amiri" w:cs="Amiri"/>
          <w:lang w:bidi="ar-SA"/>
          <w:color w:val="111111"/>
          <w:sz w:val="28"/>
          <w:szCs w:val="28"/>
          <w:rtl/>
        </w:rPr>
        <w:t xml:space="preserve">النَّخوَة</w:t>
      </w:r>
    </w:p>
    <w:p>
      <w:pPr>
        <w:pStyle w:val="BookText"/>
      </w:pPr>
      <w:r>
        <w:rPr>
          <w:rFonts w:ascii="Amiri" w:hAnsi="Amiri" w:eastAsia="Amiri" w:cs="Amiri"/>
          <w:lang w:bidi="ar-SA"/>
          <w:color w:val="111111"/>
          <w:sz w:val="28"/>
          <w:szCs w:val="28"/>
          <w:rtl/>
        </w:rPr>
        <w:t xml:space="preserve">النَّخوَة: الكبر و الفخر.</w:t>
      </w:r>
    </w:p>
    <w:p>
      <w:pPr>
        <w:pStyle w:val="BookText"/>
      </w:pPr>
      <w:r>
        <w:rPr>
          <w:rFonts w:ascii="Amiri" w:hAnsi="Amiri" w:eastAsia="Amiri" w:cs="Amiri"/>
          <w:lang w:bidi="ar-SA"/>
          <w:color w:val="111111"/>
          <w:sz w:val="28"/>
          <w:szCs w:val="28"/>
          <w:rtl/>
        </w:rPr>
        <w:t xml:space="preserve">النِّطَاسي</w:t>
      </w:r>
    </w:p>
    <w:p>
      <w:pPr>
        <w:pStyle w:val="BookText"/>
      </w:pPr>
      <w:r>
        <w:rPr>
          <w:rFonts w:ascii="Amiri" w:hAnsi="Amiri" w:eastAsia="Amiri" w:cs="Amiri"/>
          <w:lang w:bidi="ar-SA"/>
          <w:color w:val="111111"/>
          <w:sz w:val="28"/>
          <w:szCs w:val="28"/>
          <w:rtl/>
        </w:rPr>
        <w:t xml:space="preserve">النِّطاسي: العالِمُ الطَّبيب الحاذق.</w:t>
      </w:r>
    </w:p>
    <w:p>
      <w:pPr>
        <w:pStyle w:val="BookText"/>
      </w:pPr>
      <w:r>
        <w:rPr>
          <w:rFonts w:ascii="Amiri" w:hAnsi="Amiri" w:eastAsia="Amiri" w:cs="Amiri"/>
          <w:lang w:bidi="ar-SA"/>
          <w:color w:val="111111"/>
          <w:sz w:val="28"/>
          <w:szCs w:val="28"/>
          <w:rtl/>
        </w:rPr>
        <w:t xml:space="preserve">النِعَاج</w:t>
      </w:r>
    </w:p>
    <w:p>
      <w:pPr>
        <w:pStyle w:val="BookText"/>
      </w:pPr>
      <w:r>
        <w:rPr>
          <w:rFonts w:ascii="Amiri" w:hAnsi="Amiri" w:eastAsia="Amiri" w:cs="Amiri"/>
          <w:lang w:bidi="ar-SA"/>
          <w:color w:val="111111"/>
          <w:sz w:val="28"/>
          <w:szCs w:val="28"/>
          <w:rtl/>
        </w:rPr>
        <w:t xml:space="preserve">النِّعاج جمع النَعجَة، و هو: الأنثى من الضأن.</w:t>
      </w:r>
    </w:p>
    <w:p>
      <w:pPr>
        <w:pStyle w:val="BookText"/>
      </w:pPr>
      <w:r>
        <w:rPr>
          <w:rFonts w:ascii="Amiri" w:hAnsi="Amiri" w:eastAsia="Amiri" w:cs="Amiri"/>
          <w:lang w:bidi="ar-SA"/>
          <w:color w:val="111111"/>
          <w:sz w:val="28"/>
          <w:szCs w:val="28"/>
          <w:rtl/>
        </w:rPr>
        <w:t xml:space="preserve">النِّقرِيس</w:t>
      </w:r>
    </w:p>
    <w:p>
      <w:pPr>
        <w:pStyle w:val="BookText"/>
      </w:pPr>
      <w:r>
        <w:rPr>
          <w:rFonts w:ascii="Amiri" w:hAnsi="Amiri" w:eastAsia="Amiri" w:cs="Amiri"/>
          <w:lang w:bidi="ar-SA"/>
          <w:color w:val="111111"/>
          <w:sz w:val="28"/>
          <w:szCs w:val="28"/>
          <w:rtl/>
        </w:rPr>
        <w:t xml:space="preserve">النِّقريس: الطبيب المدقِّق.</w:t>
      </w:r>
    </w:p>
    <w:p>
      <w:pPr>
        <w:pStyle w:val="BookText"/>
      </w:pPr>
      <w:r>
        <w:rPr>
          <w:rFonts w:ascii="Amiri" w:hAnsi="Amiri" w:eastAsia="Amiri" w:cs="Amiri"/>
          <w:lang w:bidi="ar-SA"/>
          <w:color w:val="111111"/>
          <w:sz w:val="28"/>
          <w:szCs w:val="28"/>
          <w:rtl/>
        </w:rPr>
        <w:t xml:space="preserve">النَمِر</w:t>
      </w:r>
    </w:p>
    <w:p>
      <w:pPr>
        <w:pStyle w:val="BookText"/>
      </w:pPr>
      <w:r>
        <w:rPr>
          <w:rFonts w:ascii="Amiri" w:hAnsi="Amiri" w:eastAsia="Amiri" w:cs="Amiri"/>
          <w:lang w:bidi="ar-SA"/>
          <w:color w:val="111111"/>
          <w:sz w:val="28"/>
          <w:szCs w:val="28"/>
          <w:rtl/>
        </w:rPr>
        <w:t xml:space="preserve">الَنمِر و الِنمْر و الَنمْر: ضربٌ من السباع من عائلة السنَّور أصغر من الأسد، و هو منقَّط الجلد نقطًا سودًا و بيضًا.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النَّوَى</w:t>
      </w:r>
    </w:p>
    <w:p>
      <w:pPr>
        <w:pStyle w:val="BookText"/>
      </w:pPr>
      <w:r>
        <w:rPr>
          <w:rFonts w:ascii="Amiri" w:hAnsi="Amiri" w:eastAsia="Amiri" w:cs="Amiri"/>
          <w:lang w:bidi="ar-SA"/>
          <w:color w:val="111111"/>
          <w:sz w:val="28"/>
          <w:szCs w:val="28"/>
          <w:rtl/>
        </w:rPr>
        <w:t xml:space="preserve">النَّوَى: الدَّار.</w:t>
      </w:r>
    </w:p>
    <w:p>
      <w:pPr>
        <w:pStyle w:val="BookText"/>
      </w:pPr>
      <w:r>
        <w:rPr>
          <w:rFonts w:ascii="Amiri" w:hAnsi="Amiri" w:eastAsia="Amiri" w:cs="Amiri"/>
          <w:lang w:bidi="ar-SA"/>
          <w:color w:val="111111"/>
          <w:sz w:val="28"/>
          <w:szCs w:val="28"/>
          <w:rtl/>
        </w:rPr>
        <w:t xml:space="preserve">النِّيَاق</w:t>
      </w:r>
    </w:p>
    <w:p>
      <w:pPr>
        <w:pStyle w:val="BookText"/>
      </w:pPr>
      <w:r>
        <w:rPr>
          <w:rFonts w:ascii="Amiri" w:hAnsi="Amiri" w:eastAsia="Amiri" w:cs="Amiri"/>
          <w:lang w:bidi="ar-SA"/>
          <w:color w:val="111111"/>
          <w:sz w:val="28"/>
          <w:szCs w:val="28"/>
          <w:rtl/>
        </w:rPr>
        <w:t xml:space="preserve">النِّياق جمع نِيق، و هو: أعلى موضعٍ في الجبل.</w:t>
      </w:r>
    </w:p>
    <w:p>
      <w:pPr>
        <w:pStyle w:val="BookText"/>
      </w:pPr>
      <w:r>
        <w:rPr>
          <w:rFonts w:ascii="Amiri" w:hAnsi="Amiri" w:eastAsia="Amiri" w:cs="Amiri"/>
          <w:lang w:bidi="ar-SA"/>
          <w:color w:val="111111"/>
          <w:sz w:val="28"/>
          <w:szCs w:val="28"/>
          <w:rtl/>
        </w:rPr>
        <w:t xml:space="preserve">الهَمَج</w:t>
      </w:r>
    </w:p>
    <w:p>
      <w:pPr>
        <w:pStyle w:val="BookText"/>
      </w:pPr>
      <w:r>
        <w:rPr>
          <w:rFonts w:ascii="Amiri" w:hAnsi="Amiri" w:eastAsia="Amiri" w:cs="Amiri"/>
          <w:lang w:bidi="ar-SA"/>
          <w:color w:val="111111"/>
          <w:sz w:val="28"/>
          <w:szCs w:val="28"/>
          <w:rtl/>
        </w:rPr>
        <w:t xml:space="preserve">الهَمَج جمعه أهمَاج، و هو: الرعاع من الناس الحَمقَى.</w:t>
      </w:r>
    </w:p>
    <w:p>
      <w:pPr>
        <w:pStyle w:val="BookText"/>
      </w:pPr>
      <w:r>
        <w:rPr>
          <w:rFonts w:ascii="Amiri" w:hAnsi="Amiri" w:eastAsia="Amiri" w:cs="Amiri"/>
          <w:lang w:bidi="ar-SA"/>
          <w:color w:val="111111"/>
          <w:sz w:val="28"/>
          <w:szCs w:val="28"/>
          <w:rtl/>
        </w:rPr>
        <w:t xml:space="preserve">الهِنْدُوَانِيَّات</w:t>
      </w:r>
    </w:p>
    <w:p>
      <w:pPr>
        <w:pStyle w:val="BookText"/>
      </w:pPr>
      <w:r>
        <w:rPr>
          <w:rFonts w:ascii="Amiri" w:hAnsi="Amiri" w:eastAsia="Amiri" w:cs="Amiri"/>
          <w:lang w:bidi="ar-SA"/>
          <w:color w:val="111111"/>
          <w:sz w:val="28"/>
          <w:szCs w:val="28"/>
          <w:rtl/>
        </w:rPr>
        <w:t xml:space="preserve">الهِندُوانيُّ و الهُندُوانيُّ: المنسوب إلى الهند، يقال: سيفٌ هندوانيٌّ. و هي نسبةٌ شاذَّةٌ.</w:t>
      </w:r>
    </w:p>
    <w:p>
      <w:pPr>
        <w:pStyle w:val="BookText"/>
      </w:pPr>
      <w:r>
        <w:rPr>
          <w:rFonts w:ascii="Amiri" w:hAnsi="Amiri" w:eastAsia="Amiri" w:cs="Amiri"/>
          <w:lang w:bidi="ar-SA"/>
          <w:color w:val="111111"/>
          <w:sz w:val="28"/>
          <w:szCs w:val="28"/>
          <w:rtl/>
        </w:rPr>
        <w:t xml:space="preserve">الواخِدة</w:t>
      </w:r>
    </w:p>
    <w:p>
      <w:pPr>
        <w:pStyle w:val="BookText"/>
      </w:pPr>
      <w:r>
        <w:rPr>
          <w:rFonts w:ascii="Amiri" w:hAnsi="Amiri" w:eastAsia="Amiri" w:cs="Amiri"/>
          <w:lang w:bidi="ar-SA"/>
          <w:color w:val="111111"/>
          <w:sz w:val="28"/>
          <w:szCs w:val="28"/>
          <w:rtl/>
        </w:rPr>
        <w:t xml:space="preserve">وَخَدَ يَخِدُ البعيرُ: أسرعَ و صار يرمى بقوائمه كالنعام.</w:t>
      </w:r>
    </w:p>
    <w:p>
      <w:pPr>
        <w:pStyle w:val="BookText"/>
      </w:pPr>
      <w:r>
        <w:rPr>
          <w:rFonts w:ascii="Amiri" w:hAnsi="Amiri" w:eastAsia="Amiri" w:cs="Amiri"/>
          <w:lang w:bidi="ar-SA"/>
          <w:color w:val="111111"/>
          <w:sz w:val="28"/>
          <w:szCs w:val="28"/>
          <w:rtl/>
        </w:rPr>
        <w:t xml:space="preserve">الوَجْنَة</w:t>
      </w:r>
    </w:p>
    <w:p>
      <w:pPr>
        <w:pStyle w:val="BookText"/>
      </w:pPr>
      <w:r>
        <w:rPr>
          <w:rFonts w:ascii="Amiri" w:hAnsi="Amiri" w:eastAsia="Amiri" w:cs="Amiri"/>
          <w:lang w:bidi="ar-SA"/>
          <w:color w:val="111111"/>
          <w:sz w:val="28"/>
          <w:szCs w:val="28"/>
          <w:rtl/>
        </w:rPr>
        <w:t xml:space="preserve">الوَجْنَة: ما ارتفع من الخدَّين.</w:t>
      </w:r>
    </w:p>
    <w:p>
      <w:pPr>
        <w:pStyle w:val="BookText"/>
      </w:pPr>
      <w:r>
        <w:rPr>
          <w:rFonts w:ascii="Amiri" w:hAnsi="Amiri" w:eastAsia="Amiri" w:cs="Amiri"/>
          <w:lang w:bidi="ar-SA"/>
          <w:color w:val="111111"/>
          <w:sz w:val="28"/>
          <w:szCs w:val="28"/>
          <w:rtl/>
        </w:rPr>
        <w:t xml:space="preserve">الوَشيْ</w:t>
      </w:r>
    </w:p>
    <w:p>
      <w:pPr>
        <w:pStyle w:val="BookText"/>
      </w:pPr>
      <w:r>
        <w:rPr>
          <w:rFonts w:ascii="Amiri" w:hAnsi="Amiri" w:eastAsia="Amiri" w:cs="Amiri"/>
          <w:lang w:bidi="ar-SA"/>
          <w:color w:val="111111"/>
          <w:sz w:val="28"/>
          <w:szCs w:val="28"/>
          <w:rtl/>
        </w:rPr>
        <w:t xml:space="preserve">الوَشْي ← وَشْي</w:t>
      </w:r>
    </w:p>
    <w:p>
      <w:pPr>
        <w:pStyle w:val="BookText"/>
      </w:pPr>
      <w:r>
        <w:rPr>
          <w:rFonts w:ascii="Amiri" w:hAnsi="Amiri" w:eastAsia="Amiri" w:cs="Amiri"/>
          <w:lang w:bidi="ar-SA"/>
          <w:color w:val="111111"/>
          <w:sz w:val="28"/>
          <w:szCs w:val="28"/>
          <w:rtl/>
        </w:rPr>
        <w:t xml:space="preserve">اليَرْبُوع</w:t>
      </w:r>
    </w:p>
    <w:p>
      <w:pPr>
        <w:pStyle w:val="BookText"/>
      </w:pPr>
      <w:r>
        <w:rPr>
          <w:rFonts w:ascii="Amiri" w:hAnsi="Amiri" w:eastAsia="Amiri" w:cs="Amiri"/>
          <w:lang w:bidi="ar-SA"/>
          <w:color w:val="111111"/>
          <w:sz w:val="28"/>
          <w:szCs w:val="28"/>
          <w:rtl/>
        </w:rPr>
        <w:t xml:space="preserve">اليربوع جمعه يرابيع، و هو: نوعٌ من القواضم يشبه الفأر، قصير اليدين طويل الرجلين، و له ذنبٌ طويلٌ.</w:t>
      </w:r>
    </w:p>
    <w:p>
      <w:pPr>
        <w:pStyle w:val="BookText"/>
      </w:pPr>
      <w:r>
        <w:rPr>
          <w:rFonts w:ascii="Amiri" w:hAnsi="Amiri" w:eastAsia="Amiri" w:cs="Amiri"/>
          <w:lang w:bidi="ar-SA"/>
          <w:color w:val="111111"/>
          <w:sz w:val="28"/>
          <w:szCs w:val="28"/>
          <w:rtl/>
        </w:rPr>
        <w:t xml:space="preserve">أُمِ‌حُبَيْن</w:t>
      </w:r>
    </w:p>
    <w:p>
      <w:pPr>
        <w:pStyle w:val="BookText"/>
      </w:pPr>
      <w:r>
        <w:rPr>
          <w:rFonts w:ascii="Amiri" w:hAnsi="Amiri" w:eastAsia="Amiri" w:cs="Amiri"/>
          <w:lang w:bidi="ar-SA"/>
          <w:color w:val="111111"/>
          <w:sz w:val="28"/>
          <w:szCs w:val="28"/>
          <w:rtl/>
        </w:rPr>
        <w:t xml:space="preserve">أُمِ‌حُبَين: دُويبةٌ عظيمة البطن تشبه سامَّ أبرص.</w:t>
      </w:r>
    </w:p>
    <w:p>
      <w:pPr>
        <w:pStyle w:val="BookText"/>
      </w:pPr>
      <w:r>
        <w:rPr>
          <w:rFonts w:ascii="Amiri" w:hAnsi="Amiri" w:eastAsia="Amiri" w:cs="Amiri"/>
          <w:lang w:bidi="ar-SA"/>
          <w:color w:val="111111"/>
          <w:sz w:val="28"/>
          <w:szCs w:val="28"/>
          <w:rtl/>
        </w:rPr>
        <w:t xml:space="preserve">أُمِ‌خنَوَّر</w:t>
      </w:r>
    </w:p>
    <w:p>
      <w:pPr>
        <w:pStyle w:val="BookText"/>
      </w:pPr>
      <w:r>
        <w:rPr>
          <w:rFonts w:ascii="Amiri" w:hAnsi="Amiri" w:eastAsia="Amiri" w:cs="Amiri"/>
          <w:lang w:bidi="ar-SA"/>
          <w:color w:val="111111"/>
          <w:sz w:val="28"/>
          <w:szCs w:val="28"/>
          <w:rtl/>
        </w:rPr>
        <w:t xml:space="preserve">أُمِ‌خنور: الدنيا.</w:t>
      </w:r>
    </w:p>
    <w:p>
      <w:pPr>
        <w:pStyle w:val="BookText"/>
      </w:pPr>
      <w:r>
        <w:rPr>
          <w:rFonts w:ascii="Amiri" w:hAnsi="Amiri" w:eastAsia="Amiri" w:cs="Amiri"/>
          <w:lang w:bidi="ar-SA"/>
          <w:color w:val="111111"/>
          <w:sz w:val="28"/>
          <w:szCs w:val="28"/>
          <w:rtl/>
        </w:rPr>
        <w:t xml:space="preserve">أُمِ‌هُوبَر</w:t>
      </w:r>
    </w:p>
    <w:p>
      <w:pPr>
        <w:pStyle w:val="BookText"/>
      </w:pPr>
      <w:r>
        <w:rPr>
          <w:rFonts w:ascii="Amiri" w:hAnsi="Amiri" w:eastAsia="Amiri" w:cs="Amiri"/>
          <w:lang w:bidi="ar-SA"/>
          <w:color w:val="111111"/>
          <w:sz w:val="28"/>
          <w:szCs w:val="28"/>
          <w:rtl/>
        </w:rPr>
        <w:t xml:space="preserve">أُمِ‌هُوبَر. الهوبَر: الفهْد، الضَبُعُ. أبوهُبَيرَة: ذكَر الضفادع. أُمِ‌هُبَيرة: أنثاها.</w:t>
      </w:r>
    </w:p>
    <w:p>
      <w:pPr>
        <w:pStyle w:val="BookText"/>
      </w:pPr>
      <w:r>
        <w:rPr>
          <w:rFonts w:ascii="Amiri" w:hAnsi="Amiri" w:eastAsia="Amiri" w:cs="Amiri"/>
          <w:lang w:bidi="ar-SA"/>
          <w:color w:val="111111"/>
          <w:sz w:val="28"/>
          <w:szCs w:val="28"/>
          <w:rtl/>
        </w:rPr>
        <w:t xml:space="preserve">أَنَابِيب</w:t>
      </w:r>
    </w:p>
    <w:p>
      <w:pPr>
        <w:pStyle w:val="BookText"/>
      </w:pPr>
      <w:r>
        <w:rPr>
          <w:rFonts w:ascii="Amiri" w:hAnsi="Amiri" w:eastAsia="Amiri" w:cs="Amiri"/>
          <w:lang w:bidi="ar-SA"/>
          <w:color w:val="111111"/>
          <w:sz w:val="28"/>
          <w:szCs w:val="28"/>
          <w:rtl/>
        </w:rPr>
        <w:t xml:space="preserve">الأَنابِيبُ مفرده الأُنبُوب. و هو - بالاستعارة - : كلّ أجوفٍ مستديرٍ.</w:t>
      </w:r>
    </w:p>
    <w:p>
      <w:pPr>
        <w:pStyle w:val="BookText"/>
      </w:pPr>
      <w:r>
        <w:rPr>
          <w:rFonts w:ascii="Amiri" w:hAnsi="Amiri" w:eastAsia="Amiri" w:cs="Amiri"/>
          <w:lang w:bidi="ar-SA"/>
          <w:color w:val="111111"/>
          <w:sz w:val="28"/>
          <w:szCs w:val="28"/>
          <w:rtl/>
        </w:rPr>
        <w:t xml:space="preserve">أَنارَوها</w:t>
      </w:r>
    </w:p>
    <w:p>
      <w:pPr>
        <w:pStyle w:val="BookText"/>
      </w:pPr>
      <w:r>
        <w:rPr>
          <w:rFonts w:ascii="Amiri" w:hAnsi="Amiri" w:eastAsia="Amiri" w:cs="Amiri"/>
          <w:lang w:bidi="ar-SA"/>
          <w:color w:val="111111"/>
          <w:sz w:val="28"/>
          <w:szCs w:val="28"/>
          <w:rtl/>
        </w:rPr>
        <w:t xml:space="preserve">أنارَ الثوبَ: جعل له نِيرًا، أي:خطوطًا.</w:t>
      </w:r>
    </w:p>
    <w:p>
      <w:pPr>
        <w:pStyle w:val="BookText"/>
      </w:pPr>
      <w:r>
        <w:rPr>
          <w:rFonts w:ascii="Amiri" w:hAnsi="Amiri" w:eastAsia="Amiri" w:cs="Amiri"/>
          <w:lang w:bidi="ar-SA"/>
          <w:color w:val="111111"/>
          <w:sz w:val="28"/>
          <w:szCs w:val="28"/>
          <w:rtl/>
        </w:rPr>
        <w:t xml:space="preserve">أهوَن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الأَهون: يوم الإثنين.</w:t>
      </w:r>
    </w:p>
    <w:p>
      <w:pPr>
        <w:pStyle w:val="BookText"/>
      </w:pPr>
      <w:r>
        <w:rPr>
          <w:rFonts w:ascii="Amiri" w:hAnsi="Amiri" w:eastAsia="Amiri" w:cs="Amiri"/>
          <w:lang w:bidi="ar-SA"/>
          <w:color w:val="111111"/>
          <w:sz w:val="28"/>
          <w:szCs w:val="28"/>
          <w:rtl/>
        </w:rPr>
        <w:t xml:space="preserve">أَوانِس</w:t>
      </w:r>
    </w:p>
    <w:p>
      <w:pPr>
        <w:pStyle w:val="BookText"/>
      </w:pPr>
      <w:r>
        <w:rPr>
          <w:rFonts w:ascii="Amiri" w:hAnsi="Amiri" w:eastAsia="Amiri" w:cs="Amiri"/>
          <w:lang w:bidi="ar-SA"/>
          <w:color w:val="111111"/>
          <w:sz w:val="28"/>
          <w:szCs w:val="28"/>
          <w:rtl/>
        </w:rPr>
        <w:t xml:space="preserve">الأَوانِس جمع الآنسة، و هو: الطيّبة النفس.</w:t>
      </w:r>
    </w:p>
    <w:p>
      <w:pPr>
        <w:pStyle w:val="BookText"/>
      </w:pPr>
      <w:r>
        <w:rPr>
          <w:rFonts w:ascii="Amiri" w:hAnsi="Amiri" w:eastAsia="Amiri" w:cs="Amiri"/>
          <w:lang w:bidi="ar-SA"/>
          <w:color w:val="111111"/>
          <w:sz w:val="28"/>
          <w:szCs w:val="28"/>
          <w:rtl/>
        </w:rPr>
        <w:t xml:space="preserve">أَورَتْ</w:t>
      </w:r>
    </w:p>
    <w:p>
      <w:pPr>
        <w:pStyle w:val="BookText"/>
      </w:pPr>
      <w:r>
        <w:rPr>
          <w:rFonts w:ascii="Amiri" w:hAnsi="Amiri" w:eastAsia="Amiri" w:cs="Amiri"/>
          <w:lang w:bidi="ar-SA"/>
          <w:color w:val="111111"/>
          <w:sz w:val="28"/>
          <w:szCs w:val="28"/>
          <w:rtl/>
        </w:rPr>
        <w:t xml:space="preserve">وَرَى الزندُ: خرجت ناره. و تقول لمن أَنجدك و أَعانك: وَرَتْ بِكَ زِنادي.</w:t>
      </w:r>
    </w:p>
    <w:p>
      <w:pPr>
        <w:pStyle w:val="BookText"/>
      </w:pPr>
      <w:r>
        <w:rPr>
          <w:rFonts w:ascii="Amiri" w:hAnsi="Amiri" w:eastAsia="Amiri" w:cs="Amiri"/>
          <w:lang w:bidi="ar-SA"/>
          <w:color w:val="111111"/>
          <w:sz w:val="28"/>
          <w:szCs w:val="28"/>
          <w:rtl/>
        </w:rPr>
        <w:t xml:space="preserve">أَورَى</w:t>
      </w:r>
    </w:p>
    <w:p>
      <w:pPr>
        <w:pStyle w:val="BookText"/>
      </w:pPr>
      <w:r>
        <w:rPr>
          <w:rFonts w:ascii="Amiri" w:hAnsi="Amiri" w:eastAsia="Amiri" w:cs="Amiri"/>
          <w:lang w:bidi="ar-SA"/>
          <w:color w:val="111111"/>
          <w:sz w:val="28"/>
          <w:szCs w:val="28"/>
          <w:rtl/>
        </w:rPr>
        <w:t xml:space="preserve">أَورَى‌← أورَت.</w:t>
      </w:r>
    </w:p>
    <w:p>
      <w:pPr>
        <w:pStyle w:val="BookText"/>
      </w:pPr>
      <w:r>
        <w:rPr>
          <w:rFonts w:ascii="Amiri" w:hAnsi="Amiri" w:eastAsia="Amiri" w:cs="Amiri"/>
          <w:lang w:bidi="ar-SA"/>
          <w:color w:val="111111"/>
          <w:sz w:val="28"/>
          <w:szCs w:val="28"/>
          <w:rtl/>
        </w:rPr>
        <w:t xml:space="preserve">أَوَّلُ</w:t>
      </w:r>
    </w:p>
    <w:p>
      <w:pPr>
        <w:pStyle w:val="BookText"/>
      </w:pPr>
      <w:r>
        <w:rPr>
          <w:rFonts w:ascii="Amiri" w:hAnsi="Amiri" w:eastAsia="Amiri" w:cs="Amiri"/>
          <w:lang w:bidi="ar-SA"/>
          <w:color w:val="111111"/>
          <w:sz w:val="28"/>
          <w:szCs w:val="28"/>
          <w:rtl/>
        </w:rPr>
        <w:t xml:space="preserve">الأَوَّل: يوم الأحد، و يقال له: أوهد.</w:t>
      </w:r>
    </w:p>
    <w:p>
      <w:pPr>
        <w:pStyle w:val="BookText"/>
      </w:pPr>
      <w:r>
        <w:rPr>
          <w:rFonts w:ascii="IRNazanin" w:hAnsi="IRNazanin" w:eastAsia="IRNazanin" w:cs="IRNazanin"/>
          <w:lang w:bidi="fa-IR"/>
          <w:color w:val="111111"/>
          <w:sz w:val="28"/>
          <w:szCs w:val="28"/>
          <w:i w:val="1"/>
          <w:iCs w:val="1"/>
          <w:rtl/>
        </w:rPr>
        <w:t xml:space="preserve">حرف الباء</w:t>
      </w:r>
    </w:p>
    <w:p>
      <w:pPr>
        <w:pStyle w:val="BookText"/>
      </w:pPr>
      <w:r>
        <w:rPr>
          <w:rFonts w:ascii="Amiri" w:hAnsi="Amiri" w:eastAsia="Amiri" w:cs="Amiri"/>
          <w:lang w:bidi="ar-SA"/>
          <w:color w:val="111111"/>
          <w:sz w:val="28"/>
          <w:szCs w:val="28"/>
          <w:rtl/>
        </w:rPr>
        <w:t xml:space="preserve">بأَجلَاف</w:t>
      </w:r>
    </w:p>
    <w:p>
      <w:pPr>
        <w:pStyle w:val="BookText"/>
      </w:pPr>
      <w:r>
        <w:rPr>
          <w:rFonts w:ascii="Amiri" w:hAnsi="Amiri" w:eastAsia="Amiri" w:cs="Amiri"/>
          <w:lang w:bidi="ar-SA"/>
          <w:color w:val="111111"/>
          <w:sz w:val="28"/>
          <w:szCs w:val="28"/>
          <w:rtl/>
        </w:rPr>
        <w:t xml:space="preserve">الأَجلافُ جمع جِلف، و هو: الأحمق.</w:t>
      </w:r>
    </w:p>
    <w:p>
      <w:pPr>
        <w:pStyle w:val="BookText"/>
      </w:pPr>
      <w:r>
        <w:rPr>
          <w:rFonts w:ascii="Amiri" w:hAnsi="Amiri" w:eastAsia="Amiri" w:cs="Amiri"/>
          <w:lang w:bidi="ar-SA"/>
          <w:color w:val="111111"/>
          <w:sz w:val="28"/>
          <w:szCs w:val="28"/>
          <w:rtl/>
        </w:rPr>
        <w:t xml:space="preserve">بِالرَّقَاعة</w:t>
      </w:r>
    </w:p>
    <w:p>
      <w:pPr>
        <w:pStyle w:val="BookText"/>
      </w:pPr>
      <w:r>
        <w:rPr>
          <w:rFonts w:ascii="Amiri" w:hAnsi="Amiri" w:eastAsia="Amiri" w:cs="Amiri"/>
          <w:lang w:bidi="ar-SA"/>
          <w:color w:val="111111"/>
          <w:sz w:val="28"/>
          <w:szCs w:val="28"/>
          <w:rtl/>
        </w:rPr>
        <w:t xml:space="preserve">رَقُعَ رَقَاعةً: حَمُق. الرَّقاعَة: الحُمْق.</w:t>
      </w:r>
    </w:p>
    <w:p>
      <w:pPr>
        <w:pStyle w:val="BookText"/>
      </w:pPr>
      <w:r>
        <w:rPr>
          <w:rFonts w:ascii="Amiri" w:hAnsi="Amiri" w:eastAsia="Amiri" w:cs="Amiri"/>
          <w:lang w:bidi="ar-SA"/>
          <w:color w:val="111111"/>
          <w:sz w:val="28"/>
          <w:szCs w:val="28"/>
          <w:rtl/>
        </w:rPr>
        <w:t xml:space="preserve">بِرضخِه</w:t>
      </w:r>
    </w:p>
    <w:p>
      <w:pPr>
        <w:pStyle w:val="BookText"/>
      </w:pPr>
      <w:r>
        <w:rPr>
          <w:rFonts w:ascii="Amiri" w:hAnsi="Amiri" w:eastAsia="Amiri" w:cs="Amiri"/>
          <w:lang w:bidi="ar-SA"/>
          <w:color w:val="111111"/>
          <w:sz w:val="28"/>
          <w:szCs w:val="28"/>
          <w:rtl/>
        </w:rPr>
        <w:t xml:space="preserve">رَضَخَ يَرضَخُ رأسَه بالحَجر: رَضَّهُ. أي: دقَّه و جَرَشَه.</w:t>
      </w:r>
    </w:p>
    <w:p>
      <w:pPr>
        <w:pStyle w:val="BookText"/>
      </w:pPr>
      <w:r>
        <w:rPr>
          <w:rFonts w:ascii="Amiri" w:hAnsi="Amiri" w:eastAsia="Amiri" w:cs="Amiri"/>
          <w:lang w:bidi="ar-SA"/>
          <w:color w:val="111111"/>
          <w:sz w:val="28"/>
          <w:szCs w:val="28"/>
          <w:rtl/>
        </w:rPr>
        <w:t xml:space="preserve">بُرُود</w:t>
      </w:r>
    </w:p>
    <w:p>
      <w:pPr>
        <w:pStyle w:val="BookText"/>
      </w:pPr>
      <w:r>
        <w:rPr>
          <w:rFonts w:ascii="Amiri" w:hAnsi="Amiri" w:eastAsia="Amiri" w:cs="Amiri"/>
          <w:lang w:bidi="ar-SA"/>
          <w:color w:val="111111"/>
          <w:sz w:val="28"/>
          <w:szCs w:val="28"/>
          <w:rtl/>
        </w:rPr>
        <w:t xml:space="preserve">بُرود ← أَبرَاد.</w:t>
      </w:r>
    </w:p>
    <w:p>
      <w:pPr>
        <w:pStyle w:val="BookText"/>
      </w:pPr>
      <w:r>
        <w:rPr>
          <w:rFonts w:ascii="Amiri" w:hAnsi="Amiri" w:eastAsia="Amiri" w:cs="Amiri"/>
          <w:lang w:bidi="ar-SA"/>
          <w:color w:val="111111"/>
          <w:sz w:val="28"/>
          <w:szCs w:val="28"/>
          <w:rtl/>
        </w:rPr>
        <w:t xml:space="preserve">بِالصَّقَاعة</w:t>
      </w:r>
    </w:p>
    <w:p>
      <w:pPr>
        <w:pStyle w:val="BookText"/>
      </w:pPr>
      <w:r>
        <w:rPr>
          <w:rFonts w:ascii="Amiri" w:hAnsi="Amiri" w:eastAsia="Amiri" w:cs="Amiri"/>
          <w:lang w:bidi="ar-SA"/>
          <w:color w:val="111111"/>
          <w:sz w:val="28"/>
          <w:szCs w:val="28"/>
          <w:rtl/>
        </w:rPr>
        <w:t xml:space="preserve">بالصَّقَاعة ← الصَّقِيع.</w:t>
      </w:r>
    </w:p>
    <w:p>
      <w:pPr>
        <w:pStyle w:val="BookText"/>
      </w:pPr>
      <w:r>
        <w:rPr>
          <w:rFonts w:ascii="Amiri" w:hAnsi="Amiri" w:eastAsia="Amiri" w:cs="Amiri"/>
          <w:lang w:bidi="ar-SA"/>
          <w:color w:val="111111"/>
          <w:sz w:val="28"/>
          <w:szCs w:val="28"/>
          <w:rtl/>
        </w:rPr>
        <w:t xml:space="preserve">بِعَاطِ عَاطٍ</w:t>
      </w:r>
    </w:p>
    <w:p>
      <w:pPr>
        <w:pStyle w:val="BookText"/>
      </w:pPr>
      <w:r>
        <w:rPr>
          <w:rFonts w:ascii="Amiri" w:hAnsi="Amiri" w:eastAsia="Amiri" w:cs="Amiri"/>
          <w:lang w:bidi="ar-SA"/>
          <w:color w:val="111111"/>
          <w:sz w:val="28"/>
          <w:szCs w:val="28"/>
          <w:rtl/>
        </w:rPr>
        <w:t xml:space="preserve">عاطٍ عاطٍ: زجرٌ للذئب و للخيل.</w:t>
      </w:r>
    </w:p>
    <w:p>
      <w:pPr>
        <w:pStyle w:val="BookText"/>
      </w:pPr>
      <w:r>
        <w:rPr>
          <w:rFonts w:ascii="Amiri" w:hAnsi="Amiri" w:eastAsia="Amiri" w:cs="Amiri"/>
          <w:lang w:bidi="ar-SA"/>
          <w:color w:val="111111"/>
          <w:sz w:val="28"/>
          <w:szCs w:val="28"/>
          <w:rtl/>
        </w:rPr>
        <w:t xml:space="preserve">بَعْر</w:t>
      </w:r>
    </w:p>
    <w:p>
      <w:pPr>
        <w:pStyle w:val="BookText"/>
      </w:pPr>
      <w:r>
        <w:rPr>
          <w:rFonts w:ascii="Amiri" w:hAnsi="Amiri" w:eastAsia="Amiri" w:cs="Amiri"/>
          <w:lang w:bidi="ar-SA"/>
          <w:color w:val="111111"/>
          <w:sz w:val="28"/>
          <w:szCs w:val="28"/>
          <w:rtl/>
        </w:rPr>
        <w:t xml:space="preserve">البَعْرُ: ما تَقدف به ذوات الخفّ و ذوات الظلف من الأوساخ. يقال: بعرت الماشيةُ أي: ألقت البَعْرَ.</w:t>
      </w:r>
    </w:p>
    <w:p>
      <w:pPr>
        <w:pStyle w:val="BookText"/>
      </w:pPr>
      <w:r>
        <w:rPr>
          <w:rFonts w:ascii="Amiri" w:hAnsi="Amiri" w:eastAsia="Amiri" w:cs="Amiri"/>
          <w:lang w:bidi="ar-SA"/>
          <w:color w:val="111111"/>
          <w:sz w:val="28"/>
          <w:szCs w:val="28"/>
          <w:rtl/>
        </w:rPr>
        <w:t xml:space="preserve">بِغَمُوس</w:t>
      </w:r>
    </w:p>
    <w:p>
      <w:pPr>
        <w:pStyle w:val="BookText"/>
      </w:pPr>
      <w:r>
        <w:rPr>
          <w:rFonts w:ascii="Amiri" w:hAnsi="Amiri" w:eastAsia="Amiri" w:cs="Amiri"/>
          <w:lang w:bidi="ar-SA"/>
          <w:color w:val="111111"/>
          <w:sz w:val="28"/>
          <w:szCs w:val="28"/>
          <w:rtl/>
        </w:rPr>
        <w:t xml:space="preserve">اليمين الغَمُوس أي: الكاذبة الّتي يتعمدّها صاحبها.</w:t>
      </w:r>
    </w:p>
    <w:p>
      <w:pPr>
        <w:pStyle w:val="BookText"/>
      </w:pPr>
      <w:r>
        <w:rPr>
          <w:rFonts w:ascii="Amiri" w:hAnsi="Amiri" w:eastAsia="Amiri" w:cs="Amiri"/>
          <w:lang w:bidi="ar-SA"/>
          <w:color w:val="111111"/>
          <w:sz w:val="28"/>
          <w:szCs w:val="28"/>
          <w:rtl/>
        </w:rPr>
        <w:t xml:space="preserve">بِفَرضها</w:t>
      </w:r>
    </w:p>
    <w:p>
      <w:pPr>
        <w:pStyle w:val="BookText"/>
      </w:pPr>
      <w:r>
        <w:rPr>
          <w:rFonts w:ascii="Amiri" w:hAnsi="Amiri" w:eastAsia="Amiri" w:cs="Amiri"/>
          <w:lang w:bidi="ar-SA"/>
          <w:color w:val="111111"/>
          <w:sz w:val="28"/>
          <w:szCs w:val="28"/>
          <w:rtl/>
        </w:rPr>
        <w:t xml:space="preserve">الفَرضُ: السُّنَّة.</w:t>
      </w:r>
    </w:p>
    <w:p>
      <w:pPr>
        <w:pStyle w:val="BookText"/>
      </w:pPr>
      <w:r>
        <w:rPr>
          <w:rFonts w:ascii="Amiri" w:hAnsi="Amiri" w:eastAsia="Amiri" w:cs="Amiri"/>
          <w:lang w:bidi="ar-SA"/>
          <w:color w:val="111111"/>
          <w:sz w:val="28"/>
          <w:szCs w:val="28"/>
          <w:rtl/>
        </w:rPr>
        <w:t xml:space="preserve">بِوَصْم</w:t>
      </w:r>
    </w:p>
    <w:p>
      <w:pPr>
        <w:pStyle w:val="BookText"/>
      </w:pPr>
      <w:r>
        <w:rPr>
          <w:rFonts w:ascii="Amiri" w:hAnsi="Amiri" w:eastAsia="Amiri" w:cs="Amiri"/>
          <w:lang w:bidi="ar-SA"/>
          <w:color w:val="111111"/>
          <w:sz w:val="28"/>
          <w:szCs w:val="28"/>
          <w:rtl/>
        </w:rPr>
        <w:t xml:space="preserve">الوَصْمُ: الفترة في الجسد. المرض. العيب و العار.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i w:val="1"/>
          <w:iCs w:val="1"/>
          <w:rtl/>
        </w:rPr>
        <w:t xml:space="preserve">حرف التاء</w:t>
      </w:r>
    </w:p>
    <w:p>
      <w:pPr>
        <w:pStyle w:val="BookText"/>
      </w:pPr>
      <w:r>
        <w:rPr>
          <w:rFonts w:ascii="Amiri" w:hAnsi="Amiri" w:eastAsia="Amiri" w:cs="Amiri"/>
          <w:lang w:bidi="ar-SA"/>
          <w:color w:val="111111"/>
          <w:sz w:val="28"/>
          <w:szCs w:val="28"/>
          <w:rtl/>
        </w:rPr>
        <w:t xml:space="preserve">تَبَاشِيره</w:t>
      </w:r>
    </w:p>
    <w:p>
      <w:pPr>
        <w:pStyle w:val="BookText"/>
      </w:pPr>
      <w:r>
        <w:rPr>
          <w:rFonts w:ascii="Amiri" w:hAnsi="Amiri" w:eastAsia="Amiri" w:cs="Amiri"/>
          <w:lang w:bidi="ar-SA"/>
          <w:color w:val="111111"/>
          <w:sz w:val="28"/>
          <w:szCs w:val="28"/>
          <w:rtl/>
        </w:rPr>
        <w:t xml:space="preserve">التباشير: أوائلُ كلِّ شي‌ءٍ.</w:t>
      </w:r>
    </w:p>
    <w:p>
      <w:pPr>
        <w:pStyle w:val="BookText"/>
      </w:pPr>
      <w:r>
        <w:rPr>
          <w:rFonts w:ascii="Amiri" w:hAnsi="Amiri" w:eastAsia="Amiri" w:cs="Amiri"/>
          <w:lang w:bidi="ar-SA"/>
          <w:color w:val="111111"/>
          <w:sz w:val="28"/>
          <w:szCs w:val="28"/>
          <w:rtl/>
        </w:rPr>
        <w:t xml:space="preserve">تَتَعَصَّى</w:t>
      </w:r>
    </w:p>
    <w:p>
      <w:pPr>
        <w:pStyle w:val="BookText"/>
      </w:pPr>
      <w:r>
        <w:rPr>
          <w:rFonts w:ascii="Amiri" w:hAnsi="Amiri" w:eastAsia="Amiri" w:cs="Amiri"/>
          <w:lang w:bidi="ar-SA"/>
          <w:color w:val="111111"/>
          <w:sz w:val="28"/>
          <w:szCs w:val="28"/>
          <w:rtl/>
        </w:rPr>
        <w:t xml:space="preserve">تَعَصَّى عليه: عصاه. و تعصّى الأمر: اعتاض.</w:t>
      </w:r>
    </w:p>
    <w:p>
      <w:pPr>
        <w:pStyle w:val="BookText"/>
      </w:pPr>
      <w:r>
        <w:rPr>
          <w:rFonts w:ascii="Amiri" w:hAnsi="Amiri" w:eastAsia="Amiri" w:cs="Amiri"/>
          <w:lang w:bidi="ar-SA"/>
          <w:color w:val="111111"/>
          <w:sz w:val="28"/>
          <w:szCs w:val="28"/>
          <w:rtl/>
        </w:rPr>
        <w:t xml:space="preserve">تَثرِيب</w:t>
      </w:r>
    </w:p>
    <w:p>
      <w:pPr>
        <w:pStyle w:val="BookText"/>
      </w:pPr>
      <w:r>
        <w:rPr>
          <w:rFonts w:ascii="Amiri" w:hAnsi="Amiri" w:eastAsia="Amiri" w:cs="Amiri"/>
          <w:lang w:bidi="ar-SA"/>
          <w:color w:val="111111"/>
          <w:sz w:val="28"/>
          <w:szCs w:val="28"/>
          <w:rtl/>
        </w:rPr>
        <w:t xml:space="preserve">ثَرَبَهُ: لامه. قَبَّحَ عليه فعلَهُ.</w:t>
      </w:r>
    </w:p>
    <w:p>
      <w:pPr>
        <w:pStyle w:val="BookText"/>
      </w:pPr>
      <w:r>
        <w:rPr>
          <w:rFonts w:ascii="Amiri" w:hAnsi="Amiri" w:eastAsia="Amiri" w:cs="Amiri"/>
          <w:lang w:bidi="ar-SA"/>
          <w:color w:val="111111"/>
          <w:sz w:val="28"/>
          <w:szCs w:val="28"/>
          <w:rtl/>
        </w:rPr>
        <w:t xml:space="preserve">تَرَحًا</w:t>
      </w:r>
    </w:p>
    <w:p>
      <w:pPr>
        <w:pStyle w:val="BookText"/>
      </w:pPr>
      <w:r>
        <w:rPr>
          <w:rFonts w:ascii="Amiri" w:hAnsi="Amiri" w:eastAsia="Amiri" w:cs="Amiri"/>
          <w:lang w:bidi="ar-SA"/>
          <w:color w:val="111111"/>
          <w:sz w:val="28"/>
          <w:szCs w:val="28"/>
          <w:rtl/>
        </w:rPr>
        <w:t xml:space="preserve">تَرِحَ يَترَحُ: حَزُنَ.</w:t>
      </w:r>
    </w:p>
    <w:p>
      <w:pPr>
        <w:pStyle w:val="BookText"/>
      </w:pPr>
      <w:r>
        <w:rPr>
          <w:rFonts w:ascii="Amiri" w:hAnsi="Amiri" w:eastAsia="Amiri" w:cs="Amiri"/>
          <w:lang w:bidi="ar-SA"/>
          <w:color w:val="111111"/>
          <w:sz w:val="28"/>
          <w:szCs w:val="28"/>
          <w:rtl/>
        </w:rPr>
        <w:t xml:space="preserve">تُسَوَّرُ</w:t>
      </w:r>
    </w:p>
    <w:p>
      <w:pPr>
        <w:pStyle w:val="BookText"/>
      </w:pPr>
      <w:r>
        <w:rPr>
          <w:rFonts w:ascii="Amiri" w:hAnsi="Amiri" w:eastAsia="Amiri" w:cs="Amiri"/>
          <w:lang w:bidi="ar-SA"/>
          <w:color w:val="111111"/>
          <w:sz w:val="28"/>
          <w:szCs w:val="28"/>
          <w:rtl/>
        </w:rPr>
        <w:t xml:space="preserve">تَسوَّرَ المرأَةَ: ألبسها سِوَارًا. و السِّوارُ: حليةٌ كالطوق تلبسه المرأة في زندها أو معصمها.</w:t>
      </w:r>
    </w:p>
    <w:p>
      <w:pPr>
        <w:pStyle w:val="BookText"/>
      </w:pPr>
      <w:r>
        <w:rPr>
          <w:rFonts w:ascii="Amiri" w:hAnsi="Amiri" w:eastAsia="Amiri" w:cs="Amiri"/>
          <w:lang w:bidi="ar-SA"/>
          <w:color w:val="111111"/>
          <w:sz w:val="28"/>
          <w:szCs w:val="28"/>
          <w:rtl/>
        </w:rPr>
        <w:t xml:space="preserve">تَطَلَّبَ</w:t>
      </w:r>
    </w:p>
    <w:p>
      <w:pPr>
        <w:pStyle w:val="BookText"/>
      </w:pPr>
      <w:r>
        <w:rPr>
          <w:rFonts w:ascii="Amiri" w:hAnsi="Amiri" w:eastAsia="Amiri" w:cs="Amiri"/>
          <w:lang w:bidi="ar-SA"/>
          <w:color w:val="111111"/>
          <w:sz w:val="28"/>
          <w:szCs w:val="28"/>
          <w:rtl/>
        </w:rPr>
        <w:t xml:space="preserve">تطَلَّبَ أي: طلبه مرَّةً بعد أُخرى مع تكلّفٍ.</w:t>
      </w:r>
    </w:p>
    <w:p>
      <w:pPr>
        <w:pStyle w:val="BookText"/>
      </w:pPr>
      <w:r>
        <w:rPr>
          <w:rFonts w:ascii="Amiri" w:hAnsi="Amiri" w:eastAsia="Amiri" w:cs="Amiri"/>
          <w:lang w:bidi="ar-SA"/>
          <w:color w:val="111111"/>
          <w:sz w:val="28"/>
          <w:szCs w:val="28"/>
          <w:rtl/>
        </w:rPr>
        <w:t xml:space="preserve">تُقَرَّط</w:t>
      </w:r>
    </w:p>
    <w:p>
      <w:pPr>
        <w:pStyle w:val="BookText"/>
      </w:pPr>
      <w:r>
        <w:rPr>
          <w:rFonts w:ascii="Amiri" w:hAnsi="Amiri" w:eastAsia="Amiri" w:cs="Amiri"/>
          <w:lang w:bidi="ar-SA"/>
          <w:color w:val="111111"/>
          <w:sz w:val="28"/>
          <w:szCs w:val="28"/>
          <w:rtl/>
        </w:rPr>
        <w:t xml:space="preserve">قَرَطَّ الجاريةَ: ألبَسَهَا القُرْط. و القُرْطُ: ما يُعَلَّقُ في شحمة الأُذُنِ من درّةٍ و نحوها.</w:t>
      </w:r>
    </w:p>
    <w:p>
      <w:pPr>
        <w:pStyle w:val="BookText"/>
      </w:pPr>
      <w:r>
        <w:rPr>
          <w:rFonts w:ascii="Amiri" w:hAnsi="Amiri" w:eastAsia="Amiri" w:cs="Amiri"/>
          <w:lang w:bidi="ar-SA"/>
          <w:color w:val="111111"/>
          <w:sz w:val="28"/>
          <w:szCs w:val="28"/>
          <w:rtl/>
        </w:rPr>
        <w:t xml:space="preserve">تُقَلَّد</w:t>
      </w:r>
    </w:p>
    <w:p>
      <w:pPr>
        <w:pStyle w:val="BookText"/>
      </w:pPr>
      <w:r>
        <w:rPr>
          <w:rFonts w:ascii="Amiri" w:hAnsi="Amiri" w:eastAsia="Amiri" w:cs="Amiri"/>
          <w:lang w:bidi="ar-SA"/>
          <w:color w:val="111111"/>
          <w:sz w:val="28"/>
          <w:szCs w:val="28"/>
          <w:rtl/>
        </w:rPr>
        <w:t xml:space="preserve">القِلَادةُ: ما جُعِلَ في العنق من الحِليّ.</w:t>
      </w:r>
    </w:p>
    <w:p>
      <w:pPr>
        <w:pStyle w:val="BookText"/>
      </w:pPr>
      <w:r>
        <w:rPr>
          <w:rFonts w:ascii="Amiri" w:hAnsi="Amiri" w:eastAsia="Amiri" w:cs="Amiri"/>
          <w:lang w:bidi="ar-SA"/>
          <w:color w:val="111111"/>
          <w:sz w:val="28"/>
          <w:szCs w:val="28"/>
          <w:rtl/>
        </w:rPr>
        <w:t xml:space="preserve">تَقَنَّعٌ</w:t>
      </w:r>
    </w:p>
    <w:p>
      <w:pPr>
        <w:pStyle w:val="BookText"/>
      </w:pPr>
      <w:r>
        <w:rPr>
          <w:rFonts w:ascii="Amiri" w:hAnsi="Amiri" w:eastAsia="Amiri" w:cs="Amiri"/>
          <w:lang w:bidi="ar-SA"/>
          <w:color w:val="111111"/>
          <w:sz w:val="28"/>
          <w:szCs w:val="28"/>
          <w:rtl/>
        </w:rPr>
        <w:t xml:space="preserve">كذا في النسخة. و التَّقنُّع: تكلُّف القناعة. و المعنى لايلائم قوله: «و كفاية».</w:t>
      </w:r>
    </w:p>
    <w:p>
      <w:pPr>
        <w:pStyle w:val="BookText"/>
      </w:pPr>
      <w:r>
        <w:rPr>
          <w:rFonts w:ascii="IRNazanin" w:hAnsi="IRNazanin" w:eastAsia="IRNazanin" w:cs="IRNazanin"/>
          <w:lang w:bidi="fa-IR"/>
          <w:color w:val="111111"/>
          <w:sz w:val="28"/>
          <w:szCs w:val="28"/>
          <w:i w:val="1"/>
          <w:iCs w:val="1"/>
          <w:rtl/>
        </w:rPr>
        <w:t xml:space="preserve">حرف الثاء</w:t>
      </w:r>
    </w:p>
    <w:p>
      <w:pPr>
        <w:pStyle w:val="BookText"/>
      </w:pPr>
      <w:r>
        <w:rPr>
          <w:rFonts w:ascii="Amiri" w:hAnsi="Amiri" w:eastAsia="Amiri" w:cs="Amiri"/>
          <w:lang w:bidi="ar-SA"/>
          <w:color w:val="111111"/>
          <w:sz w:val="28"/>
          <w:szCs w:val="28"/>
          <w:rtl/>
        </w:rPr>
        <w:t xml:space="preserve">ثَغْر</w:t>
      </w:r>
    </w:p>
    <w:p>
      <w:pPr>
        <w:pStyle w:val="BookText"/>
      </w:pPr>
      <w:r>
        <w:rPr>
          <w:rFonts w:ascii="Amiri" w:hAnsi="Amiri" w:eastAsia="Amiri" w:cs="Amiri"/>
          <w:lang w:bidi="ar-SA"/>
          <w:color w:val="111111"/>
          <w:sz w:val="28"/>
          <w:szCs w:val="28"/>
          <w:rtl/>
        </w:rPr>
        <w:t xml:space="preserve">ثَغر← الثَغر.</w:t>
      </w:r>
    </w:p>
    <w:p>
      <w:pPr>
        <w:pStyle w:val="BookText"/>
      </w:pPr>
      <w:r>
        <w:rPr>
          <w:rFonts w:ascii="Amiri" w:hAnsi="Amiri" w:eastAsia="Amiri" w:cs="Amiri"/>
          <w:lang w:bidi="ar-SA"/>
          <w:color w:val="111111"/>
          <w:sz w:val="28"/>
          <w:szCs w:val="28"/>
          <w:rtl/>
        </w:rPr>
        <w:t xml:space="preserve">ثَلبَهُم</w:t>
      </w:r>
    </w:p>
    <w:p>
      <w:pPr>
        <w:pStyle w:val="BookText"/>
      </w:pPr>
      <w:r>
        <w:rPr>
          <w:rFonts w:ascii="Amiri" w:hAnsi="Amiri" w:eastAsia="Amiri" w:cs="Amiri"/>
          <w:lang w:bidi="ar-SA"/>
          <w:color w:val="111111"/>
          <w:sz w:val="28"/>
          <w:szCs w:val="28"/>
          <w:rtl/>
        </w:rPr>
        <w:t xml:space="preserve">ثَلَبَهُ: عابَهُ و لامَهُ. سبَّهُ.</w:t>
      </w:r>
    </w:p>
    <w:p>
      <w:pPr>
        <w:pStyle w:val="BookText"/>
      </w:pPr>
      <w:r>
        <w:rPr>
          <w:rFonts w:ascii="Amiri" w:hAnsi="Amiri" w:eastAsia="Amiri" w:cs="Amiri"/>
          <w:lang w:bidi="ar-SA"/>
          <w:color w:val="111111"/>
          <w:sz w:val="28"/>
          <w:szCs w:val="28"/>
          <w:rtl/>
        </w:rPr>
        <w:t xml:space="preserve">ثَلَجَت</w:t>
      </w:r>
    </w:p>
    <w:p>
      <w:pPr>
        <w:pStyle w:val="BookText"/>
      </w:pPr>
      <w:r>
        <w:rPr>
          <w:rFonts w:ascii="Amiri" w:hAnsi="Amiri" w:eastAsia="Amiri" w:cs="Amiri"/>
          <w:lang w:bidi="ar-SA"/>
          <w:color w:val="111111"/>
          <w:sz w:val="28"/>
          <w:szCs w:val="28"/>
          <w:rtl/>
        </w:rPr>
        <w:t xml:space="preserve">ثَلَجَتْ نفسِي به: ارتاحَتْ به.</w:t>
      </w:r>
    </w:p>
    <w:p>
      <w:pPr>
        <w:pStyle w:val="BookText"/>
      </w:pPr>
      <w:r>
        <w:rPr>
          <w:rFonts w:ascii="Amiri" w:hAnsi="Amiri" w:eastAsia="Amiri" w:cs="Amiri"/>
          <w:lang w:bidi="ar-SA"/>
          <w:color w:val="111111"/>
          <w:sz w:val="28"/>
          <w:szCs w:val="28"/>
          <w:i w:val="1"/>
          <w:iCs w:val="1"/>
          <w:rtl/>
        </w:rPr>
        <w:t xml:space="preserve">حرف الجيم</w:t>
      </w:r>
    </w:p>
    <w:p>
      <w:pPr>
        <w:pStyle w:val="BookText"/>
      </w:pPr>
      <w:r>
        <w:rPr>
          <w:rFonts w:ascii="Amiri" w:hAnsi="Amiri" w:eastAsia="Amiri" w:cs="Amiri"/>
          <w:lang w:bidi="ar-SA"/>
          <w:color w:val="111111"/>
          <w:sz w:val="28"/>
          <w:szCs w:val="28"/>
          <w:rtl/>
        </w:rPr>
        <w:t xml:space="preserve">جَادٌ</w:t>
      </w:r>
    </w:p>
    <w:p>
      <w:pPr>
        <w:pStyle w:val="BookText"/>
      </w:pPr>
      <w:r>
        <w:rPr>
          <w:rFonts w:ascii="Amiri" w:hAnsi="Amiri" w:eastAsia="Amiri" w:cs="Amiri"/>
          <w:lang w:bidi="ar-SA"/>
          <w:color w:val="111111"/>
          <w:sz w:val="28"/>
          <w:szCs w:val="28"/>
          <w:rtl/>
        </w:rPr>
        <w:t xml:space="preserve">جاد: الباطل. و الظاهر انّهم أرادوا به: الشعر باطلٌ لاأصل له، فيمكن توارُدُه لكلّ شاعرٍ، و ليس قول أحدٍ منهم أصلًا فيه.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جُبَارٌ</w:t>
      </w:r>
    </w:p>
    <w:p>
      <w:pPr>
        <w:pStyle w:val="BookText"/>
      </w:pPr>
      <w:r>
        <w:rPr>
          <w:rFonts w:ascii="Amiri" w:hAnsi="Amiri" w:eastAsia="Amiri" w:cs="Amiri"/>
          <w:lang w:bidi="ar-SA"/>
          <w:color w:val="111111"/>
          <w:sz w:val="28"/>
          <w:szCs w:val="28"/>
          <w:rtl/>
        </w:rPr>
        <w:t xml:space="preserve">الجُبَار: يوم الثلاثاء.</w:t>
      </w:r>
    </w:p>
    <w:p>
      <w:pPr>
        <w:pStyle w:val="BookText"/>
      </w:pPr>
      <w:r>
        <w:rPr>
          <w:rFonts w:ascii="Amiri" w:hAnsi="Amiri" w:eastAsia="Amiri" w:cs="Amiri"/>
          <w:lang w:bidi="ar-SA"/>
          <w:color w:val="111111"/>
          <w:sz w:val="28"/>
          <w:szCs w:val="28"/>
          <w:rtl/>
        </w:rPr>
        <w:t xml:space="preserve">جَمْر</w:t>
      </w:r>
    </w:p>
    <w:p>
      <w:pPr>
        <w:pStyle w:val="BookText"/>
      </w:pPr>
      <w:r>
        <w:rPr>
          <w:rFonts w:ascii="Amiri" w:hAnsi="Amiri" w:eastAsia="Amiri" w:cs="Amiri"/>
          <w:lang w:bidi="ar-SA"/>
          <w:color w:val="111111"/>
          <w:sz w:val="28"/>
          <w:szCs w:val="28"/>
          <w:rtl/>
        </w:rPr>
        <w:t xml:space="preserve">الجَمرُ: النارُ المُتَّقَدَة.</w:t>
      </w:r>
    </w:p>
    <w:p>
      <w:pPr>
        <w:pStyle w:val="BookText"/>
      </w:pPr>
      <w:r>
        <w:rPr>
          <w:rFonts w:ascii="Amiri" w:hAnsi="Amiri" w:eastAsia="Amiri" w:cs="Amiri"/>
          <w:lang w:bidi="ar-SA"/>
          <w:color w:val="111111"/>
          <w:sz w:val="28"/>
          <w:szCs w:val="28"/>
          <w:rtl/>
        </w:rPr>
        <w:t xml:space="preserve">جَيْد</w:t>
      </w:r>
    </w:p>
    <w:p>
      <w:pPr>
        <w:pStyle w:val="BookText"/>
      </w:pPr>
      <w:r>
        <w:rPr>
          <w:rFonts w:ascii="Amiri" w:hAnsi="Amiri" w:eastAsia="Amiri" w:cs="Amiri"/>
          <w:lang w:bidi="ar-SA"/>
          <w:color w:val="111111"/>
          <w:sz w:val="28"/>
          <w:szCs w:val="28"/>
          <w:rtl/>
        </w:rPr>
        <w:t xml:space="preserve">الجَيدُ جمعه أجياد و جُيُود: العُنُق، مقدّم العُنُق.</w:t>
      </w:r>
    </w:p>
    <w:p>
      <w:pPr>
        <w:pStyle w:val="BookText"/>
      </w:pPr>
      <w:r>
        <w:rPr>
          <w:rFonts w:ascii="IRNazanin" w:hAnsi="IRNazanin" w:eastAsia="IRNazanin" w:cs="IRNazanin"/>
          <w:lang w:bidi="fa-IR"/>
          <w:color w:val="111111"/>
          <w:sz w:val="28"/>
          <w:szCs w:val="28"/>
          <w:i w:val="1"/>
          <w:iCs w:val="1"/>
          <w:rtl/>
        </w:rPr>
        <w:t xml:space="preserve">حرف الحاء</w:t>
      </w:r>
    </w:p>
    <w:p>
      <w:pPr>
        <w:pStyle w:val="BookText"/>
      </w:pPr>
      <w:r>
        <w:rPr>
          <w:rFonts w:ascii="Amiri" w:hAnsi="Amiri" w:eastAsia="Amiri" w:cs="Amiri"/>
          <w:lang w:bidi="ar-SA"/>
          <w:color w:val="111111"/>
          <w:sz w:val="28"/>
          <w:szCs w:val="28"/>
          <w:rtl/>
        </w:rPr>
        <w:t xml:space="preserve">حَادَ</w:t>
      </w:r>
    </w:p>
    <w:p>
      <w:pPr>
        <w:pStyle w:val="BookText"/>
      </w:pPr>
      <w:r>
        <w:rPr>
          <w:rFonts w:ascii="Amiri" w:hAnsi="Amiri" w:eastAsia="Amiri" w:cs="Amiri"/>
          <w:lang w:bidi="ar-SA"/>
          <w:color w:val="111111"/>
          <w:sz w:val="28"/>
          <w:szCs w:val="28"/>
          <w:rtl/>
        </w:rPr>
        <w:t xml:space="preserve">حادَ عنه: مال.</w:t>
      </w:r>
    </w:p>
    <w:p>
      <w:pPr>
        <w:pStyle w:val="BookText"/>
      </w:pPr>
      <w:r>
        <w:rPr>
          <w:rFonts w:ascii="Amiri" w:hAnsi="Amiri" w:eastAsia="Amiri" w:cs="Amiri"/>
          <w:lang w:bidi="ar-SA"/>
          <w:color w:val="111111"/>
          <w:sz w:val="28"/>
          <w:szCs w:val="28"/>
          <w:rtl/>
        </w:rPr>
        <w:t xml:space="preserve">حُزُونَة</w:t>
      </w:r>
    </w:p>
    <w:p>
      <w:pPr>
        <w:pStyle w:val="BookText"/>
      </w:pPr>
      <w:r>
        <w:rPr>
          <w:rFonts w:ascii="Amiri" w:hAnsi="Amiri" w:eastAsia="Amiri" w:cs="Amiri"/>
          <w:lang w:bidi="ar-SA"/>
          <w:color w:val="111111"/>
          <w:sz w:val="28"/>
          <w:szCs w:val="28"/>
          <w:rtl/>
        </w:rPr>
        <w:t xml:space="preserve">حُزُونة جمع الحَزْن، و هو ما غَلُظَ من الأرض، و قلَّما يكون إلّا مرتفعًا.</w:t>
      </w:r>
    </w:p>
    <w:p>
      <w:pPr>
        <w:pStyle w:val="BookText"/>
      </w:pPr>
      <w:r>
        <w:rPr>
          <w:rFonts w:ascii="Amiri" w:hAnsi="Amiri" w:eastAsia="Amiri" w:cs="Amiri"/>
          <w:lang w:bidi="ar-SA"/>
          <w:color w:val="111111"/>
          <w:sz w:val="28"/>
          <w:szCs w:val="28"/>
          <w:rtl/>
        </w:rPr>
        <w:t xml:space="preserve">حَصْحَصَ</w:t>
      </w:r>
    </w:p>
    <w:p>
      <w:pPr>
        <w:pStyle w:val="BookText"/>
      </w:pPr>
      <w:r>
        <w:rPr>
          <w:rFonts w:ascii="Amiri" w:hAnsi="Amiri" w:eastAsia="Amiri" w:cs="Amiri"/>
          <w:lang w:bidi="ar-SA"/>
          <w:color w:val="111111"/>
          <w:sz w:val="28"/>
          <w:szCs w:val="28"/>
          <w:rtl/>
        </w:rPr>
        <w:t xml:space="preserve">حَصْحَصَ حَصحَصَة الحقُّ: بان بعدَ كتمانه.</w:t>
      </w:r>
    </w:p>
    <w:p>
      <w:pPr>
        <w:pStyle w:val="BookText"/>
      </w:pPr>
      <w:r>
        <w:rPr>
          <w:rFonts w:ascii="Amiri" w:hAnsi="Amiri" w:eastAsia="Amiri" w:cs="Amiri"/>
          <w:lang w:bidi="ar-SA"/>
          <w:color w:val="111111"/>
          <w:sz w:val="28"/>
          <w:szCs w:val="28"/>
          <w:rtl/>
        </w:rPr>
        <w:t xml:space="preserve">حَظِيَّة</w:t>
      </w:r>
    </w:p>
    <w:p>
      <w:pPr>
        <w:pStyle w:val="BookText"/>
      </w:pPr>
      <w:r>
        <w:rPr>
          <w:rFonts w:ascii="Amiri" w:hAnsi="Amiri" w:eastAsia="Amiri" w:cs="Amiri"/>
          <w:lang w:bidi="ar-SA"/>
          <w:color w:val="111111"/>
          <w:sz w:val="28"/>
          <w:szCs w:val="28"/>
          <w:rtl/>
        </w:rPr>
        <w:t xml:space="preserve">الحظيَّة: السُّرِّيَّة المكرَّمة عند أميرٍ أو ملكٍ.</w:t>
      </w:r>
    </w:p>
    <w:p>
      <w:pPr>
        <w:pStyle w:val="BookText"/>
      </w:pPr>
      <w:r>
        <w:rPr>
          <w:rFonts w:ascii="Amiri" w:hAnsi="Amiri" w:eastAsia="Amiri" w:cs="Amiri"/>
          <w:lang w:bidi="ar-SA"/>
          <w:color w:val="111111"/>
          <w:sz w:val="28"/>
          <w:szCs w:val="28"/>
          <w:rtl/>
        </w:rPr>
        <w:t xml:space="preserve">حظيته</w:t>
      </w:r>
    </w:p>
    <w:p>
      <w:pPr>
        <w:pStyle w:val="BookText"/>
      </w:pPr>
      <w:r>
        <w:rPr>
          <w:rFonts w:ascii="Amiri" w:hAnsi="Amiri" w:eastAsia="Amiri" w:cs="Amiri"/>
          <w:lang w:bidi="ar-SA"/>
          <w:color w:val="111111"/>
          <w:sz w:val="28"/>
          <w:szCs w:val="28"/>
          <w:rtl/>
        </w:rPr>
        <w:t xml:space="preserve">حظِّيَّته ← حظِّيَّة.</w:t>
      </w:r>
    </w:p>
    <w:p>
      <w:pPr>
        <w:pStyle w:val="BookText"/>
      </w:pPr>
      <w:r>
        <w:rPr>
          <w:rFonts w:ascii="Amiri" w:hAnsi="Amiri" w:eastAsia="Amiri" w:cs="Amiri"/>
          <w:lang w:bidi="ar-SA"/>
          <w:color w:val="111111"/>
          <w:sz w:val="28"/>
          <w:szCs w:val="28"/>
          <w:rtl/>
        </w:rPr>
        <w:t xml:space="preserve">حفنة</w:t>
      </w:r>
    </w:p>
    <w:p>
      <w:pPr>
        <w:pStyle w:val="BookText"/>
      </w:pPr>
      <w:r>
        <w:rPr>
          <w:rFonts w:ascii="Amiri" w:hAnsi="Amiri" w:eastAsia="Amiri" w:cs="Amiri"/>
          <w:lang w:bidi="ar-SA"/>
          <w:color w:val="111111"/>
          <w:sz w:val="28"/>
          <w:szCs w:val="28"/>
          <w:rtl/>
        </w:rPr>
        <w:t xml:space="preserve">الحَفْنَةُ و الحُفْنَةُ: مِل‌ءُ الكفَّين.</w:t>
      </w:r>
    </w:p>
    <w:p>
      <w:pPr>
        <w:pStyle w:val="BookText"/>
      </w:pPr>
      <w:r>
        <w:rPr>
          <w:rFonts w:ascii="IRNazanin" w:hAnsi="IRNazanin" w:eastAsia="IRNazanin" w:cs="IRNazanin"/>
          <w:lang w:bidi="fa-IR"/>
          <w:color w:val="111111"/>
          <w:sz w:val="28"/>
          <w:szCs w:val="28"/>
          <w:rtl/>
        </w:rPr>
        <w:t xml:space="preserve">حلباتها</w:t>
      </w:r>
    </w:p>
    <w:p>
      <w:pPr>
        <w:pStyle w:val="BookText"/>
      </w:pPr>
      <w:r>
        <w:rPr>
          <w:rFonts w:ascii="Amiri" w:hAnsi="Amiri" w:eastAsia="Amiri" w:cs="Amiri"/>
          <w:lang w:bidi="ar-SA"/>
          <w:color w:val="111111"/>
          <w:sz w:val="28"/>
          <w:szCs w:val="28"/>
          <w:rtl/>
        </w:rPr>
        <w:t xml:space="preserve">حلبات جمع الحَلْبَة. و الحَلبَة: الدفعة من الخيل في السِباق. يقال: فلانٌ يركُضُ في كلّ حلبةٍ من حَلَبَاتِ المجد.</w:t>
      </w:r>
    </w:p>
    <w:p>
      <w:pPr>
        <w:pStyle w:val="BookText"/>
      </w:pPr>
      <w:r>
        <w:rPr>
          <w:rFonts w:ascii="Amiri" w:hAnsi="Amiri" w:eastAsia="Amiri" w:cs="Amiri"/>
          <w:lang w:bidi="ar-SA"/>
          <w:color w:val="111111"/>
          <w:sz w:val="28"/>
          <w:szCs w:val="28"/>
          <w:rtl/>
        </w:rPr>
        <w:t xml:space="preserve">حَلْبَة</w:t>
      </w:r>
    </w:p>
    <w:p>
      <w:pPr>
        <w:pStyle w:val="BookText"/>
      </w:pPr>
      <w:r>
        <w:rPr>
          <w:rFonts w:ascii="Amiri" w:hAnsi="Amiri" w:eastAsia="Amiri" w:cs="Amiri"/>
          <w:lang w:bidi="ar-SA"/>
          <w:color w:val="111111"/>
          <w:sz w:val="28"/>
          <w:szCs w:val="28"/>
          <w:rtl/>
        </w:rPr>
        <w:t xml:space="preserve">حلبَة ← حلبات.</w:t>
      </w:r>
    </w:p>
    <w:p>
      <w:pPr>
        <w:pStyle w:val="BookText"/>
      </w:pPr>
      <w:r>
        <w:rPr>
          <w:rFonts w:ascii="Amiri" w:hAnsi="Amiri" w:eastAsia="Amiri" w:cs="Amiri"/>
          <w:lang w:bidi="ar-SA"/>
          <w:color w:val="111111"/>
          <w:sz w:val="28"/>
          <w:szCs w:val="28"/>
          <w:rtl/>
        </w:rPr>
        <w:t xml:space="preserve">حُمَادَاه</w:t>
      </w:r>
    </w:p>
    <w:p>
      <w:pPr>
        <w:pStyle w:val="BookText"/>
      </w:pPr>
      <w:r>
        <w:rPr>
          <w:rFonts w:ascii="Amiri" w:hAnsi="Amiri" w:eastAsia="Amiri" w:cs="Amiri"/>
          <w:lang w:bidi="ar-SA"/>
          <w:color w:val="111111"/>
          <w:sz w:val="28"/>
          <w:szCs w:val="28"/>
          <w:rtl/>
        </w:rPr>
        <w:t xml:space="preserve">الحُمَاد: الغاية و مبلغ الجُهدِ. يُقال: حُمَادُك أن تفعل كذا، أي: غايتك و مبلغ جُهدِك.</w:t>
      </w:r>
    </w:p>
    <w:p>
      <w:pPr>
        <w:pStyle w:val="BookText"/>
      </w:pPr>
      <w:r>
        <w:rPr>
          <w:rFonts w:ascii="Amiri" w:hAnsi="Amiri" w:eastAsia="Amiri" w:cs="Amiri"/>
          <w:lang w:bidi="ar-SA"/>
          <w:color w:val="111111"/>
          <w:sz w:val="28"/>
          <w:szCs w:val="28"/>
          <w:rtl/>
        </w:rPr>
        <w:t xml:space="preserve">حَنَادِري</w:t>
      </w:r>
    </w:p>
    <w:p>
      <w:pPr>
        <w:pStyle w:val="BookText"/>
      </w:pPr>
      <w:r>
        <w:rPr>
          <w:rFonts w:ascii="Amiri" w:hAnsi="Amiri" w:eastAsia="Amiri" w:cs="Amiri"/>
          <w:lang w:bidi="ar-SA"/>
          <w:color w:val="111111"/>
          <w:sz w:val="28"/>
          <w:szCs w:val="28"/>
          <w:rtl/>
        </w:rPr>
        <w:t xml:space="preserve">الحنادِر مفرده حُندُورة، و هي: سواد العين.</w:t>
      </w:r>
    </w:p>
    <w:p>
      <w:pPr>
        <w:pStyle w:val="BookText"/>
      </w:pPr>
      <w:r>
        <w:rPr>
          <w:rFonts w:ascii="IRNazanin" w:hAnsi="IRNazanin" w:eastAsia="IRNazanin" w:cs="IRNazanin"/>
          <w:lang w:bidi="fa-IR"/>
          <w:color w:val="111111"/>
          <w:sz w:val="28"/>
          <w:szCs w:val="28"/>
          <w:i w:val="1"/>
          <w:iCs w:val="1"/>
          <w:rtl/>
        </w:rPr>
        <w:t xml:space="preserve">حرف الخاء</w:t>
      </w:r>
    </w:p>
    <w:p>
      <w:pPr>
        <w:pStyle w:val="BookText"/>
      </w:pPr>
      <w:r>
        <w:rPr>
          <w:rFonts w:ascii="Amiri" w:hAnsi="Amiri" w:eastAsia="Amiri" w:cs="Amiri"/>
          <w:lang w:bidi="ar-SA"/>
          <w:color w:val="111111"/>
          <w:sz w:val="28"/>
          <w:szCs w:val="28"/>
          <w:rtl/>
        </w:rPr>
        <w:t xml:space="preserve">خُبْرًا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خُبرًا: عَلِمَه بحقيقته و كنهه.</w:t>
      </w:r>
    </w:p>
    <w:p>
      <w:pPr>
        <w:pStyle w:val="BookText"/>
      </w:pPr>
      <w:r>
        <w:rPr>
          <w:rFonts w:ascii="Amiri" w:hAnsi="Amiri" w:eastAsia="Amiri" w:cs="Amiri"/>
          <w:lang w:bidi="ar-SA"/>
          <w:color w:val="111111"/>
          <w:sz w:val="28"/>
          <w:szCs w:val="28"/>
          <w:rtl/>
        </w:rPr>
        <w:t xml:space="preserve">خَرَائِد</w:t>
      </w:r>
    </w:p>
    <w:p>
      <w:pPr>
        <w:pStyle w:val="BookText"/>
      </w:pPr>
      <w:r>
        <w:rPr>
          <w:rFonts w:ascii="Amiri" w:hAnsi="Amiri" w:eastAsia="Amiri" w:cs="Amiri"/>
          <w:lang w:bidi="ar-SA"/>
          <w:color w:val="111111"/>
          <w:sz w:val="28"/>
          <w:szCs w:val="28"/>
          <w:rtl/>
        </w:rPr>
        <w:t xml:space="preserve">الخَرائد جمعُ الخَرُود و الخَريد، و هما: البكر لم‌تُمَسَّ قطُّ.</w:t>
      </w:r>
    </w:p>
    <w:p>
      <w:pPr>
        <w:pStyle w:val="BookText"/>
      </w:pPr>
      <w:r>
        <w:rPr>
          <w:rFonts w:ascii="Amiri" w:hAnsi="Amiri" w:eastAsia="Amiri" w:cs="Amiri"/>
          <w:lang w:bidi="ar-SA"/>
          <w:color w:val="111111"/>
          <w:sz w:val="28"/>
          <w:szCs w:val="28"/>
          <w:rtl/>
        </w:rPr>
        <w:t xml:space="preserve">خَضرَاء</w:t>
      </w:r>
    </w:p>
    <w:p>
      <w:pPr>
        <w:pStyle w:val="BookText"/>
      </w:pPr>
      <w:r>
        <w:rPr>
          <w:rFonts w:ascii="Amiri" w:hAnsi="Amiri" w:eastAsia="Amiri" w:cs="Amiri"/>
          <w:lang w:bidi="ar-SA"/>
          <w:color w:val="111111"/>
          <w:sz w:val="28"/>
          <w:szCs w:val="28"/>
          <w:rtl/>
        </w:rPr>
        <w:t xml:space="preserve">فلانٌ أخضرُ: كثير الخير. و الخضراء: الخير و السَّعة و النعيم.</w:t>
      </w:r>
    </w:p>
    <w:p>
      <w:pPr>
        <w:pStyle w:val="BookText"/>
      </w:pPr>
      <w:r>
        <w:rPr>
          <w:rFonts w:ascii="Amiri" w:hAnsi="Amiri" w:eastAsia="Amiri" w:cs="Amiri"/>
          <w:lang w:bidi="ar-SA"/>
          <w:color w:val="111111"/>
          <w:sz w:val="28"/>
          <w:szCs w:val="28"/>
          <w:rtl/>
        </w:rPr>
        <w:t xml:space="preserve">الخُطَّة</w:t>
      </w:r>
    </w:p>
    <w:p>
      <w:pPr>
        <w:pStyle w:val="BookText"/>
      </w:pPr>
      <w:r>
        <w:rPr>
          <w:rFonts w:ascii="Amiri" w:hAnsi="Amiri" w:eastAsia="Amiri" w:cs="Amiri"/>
          <w:lang w:bidi="ar-SA"/>
          <w:color w:val="111111"/>
          <w:sz w:val="28"/>
          <w:szCs w:val="28"/>
          <w:rtl/>
        </w:rPr>
        <w:t xml:space="preserve">الخطَّة: الجهل. الأمر المشكل الّذي لايهتدى إليه.</w:t>
      </w:r>
    </w:p>
    <w:p>
      <w:pPr>
        <w:pStyle w:val="BookText"/>
      </w:pPr>
      <w:r>
        <w:rPr>
          <w:rFonts w:ascii="Amiri" w:hAnsi="Amiri" w:eastAsia="Amiri" w:cs="Amiri"/>
          <w:lang w:bidi="ar-SA"/>
          <w:color w:val="111111"/>
          <w:sz w:val="28"/>
          <w:szCs w:val="28"/>
          <w:rtl/>
        </w:rPr>
        <w:t xml:space="preserve">خَمَائِله</w:t>
      </w:r>
    </w:p>
    <w:p>
      <w:pPr>
        <w:pStyle w:val="BookText"/>
      </w:pPr>
      <w:r>
        <w:rPr>
          <w:rFonts w:ascii="Amiri" w:hAnsi="Amiri" w:eastAsia="Amiri" w:cs="Amiri"/>
          <w:lang w:bidi="ar-SA"/>
          <w:color w:val="111111"/>
          <w:sz w:val="28"/>
          <w:szCs w:val="28"/>
          <w:rtl/>
        </w:rPr>
        <w:t xml:space="preserve">الخَمائِل جمعُ الخَمِيلَة، و هو: الموضع الكثيرُ الشجر.</w:t>
      </w:r>
    </w:p>
    <w:p>
      <w:pPr>
        <w:pStyle w:val="BookText"/>
      </w:pPr>
      <w:r>
        <w:rPr>
          <w:rFonts w:ascii="Amiri" w:hAnsi="Amiri" w:eastAsia="Amiri" w:cs="Amiri"/>
          <w:lang w:bidi="ar-SA"/>
          <w:color w:val="111111"/>
          <w:sz w:val="28"/>
          <w:szCs w:val="28"/>
          <w:rtl/>
        </w:rPr>
        <w:t xml:space="preserve">خُمُودِه</w:t>
      </w:r>
    </w:p>
    <w:p>
      <w:pPr>
        <w:pStyle w:val="BookText"/>
      </w:pPr>
      <w:r>
        <w:rPr>
          <w:rFonts w:ascii="Amiri" w:hAnsi="Amiri" w:eastAsia="Amiri" w:cs="Amiri"/>
          <w:lang w:bidi="ar-SA"/>
          <w:color w:val="111111"/>
          <w:sz w:val="28"/>
          <w:szCs w:val="28"/>
          <w:rtl/>
        </w:rPr>
        <w:t xml:space="preserve">خَمِدَت النارُ: سكن لهبها و لم‌يطفأ جَمْرُها.</w:t>
      </w:r>
    </w:p>
    <w:p>
      <w:pPr>
        <w:pStyle w:val="BookText"/>
      </w:pPr>
      <w:r>
        <w:rPr>
          <w:rFonts w:ascii="IRNazanin" w:hAnsi="IRNazanin" w:eastAsia="IRNazanin" w:cs="IRNazanin"/>
          <w:lang w:bidi="fa-IR"/>
          <w:color w:val="111111"/>
          <w:sz w:val="28"/>
          <w:szCs w:val="28"/>
          <w:i w:val="1"/>
          <w:iCs w:val="1"/>
          <w:rtl/>
        </w:rPr>
        <w:t xml:space="preserve">حرف الدال</w:t>
      </w:r>
    </w:p>
    <w:p>
      <w:pPr>
        <w:pStyle w:val="BookText"/>
      </w:pPr>
      <w:r>
        <w:rPr>
          <w:rFonts w:ascii="Amiri" w:hAnsi="Amiri" w:eastAsia="Amiri" w:cs="Amiri"/>
          <w:lang w:bidi="ar-SA"/>
          <w:color w:val="111111"/>
          <w:sz w:val="28"/>
          <w:szCs w:val="28"/>
          <w:rtl/>
        </w:rPr>
        <w:t xml:space="preserve">دُبَار</w:t>
      </w:r>
    </w:p>
    <w:p>
      <w:pPr>
        <w:pStyle w:val="BookText"/>
      </w:pPr>
      <w:r>
        <w:rPr>
          <w:rFonts w:ascii="Amiri" w:hAnsi="Amiri" w:eastAsia="Amiri" w:cs="Amiri"/>
          <w:lang w:bidi="ar-SA"/>
          <w:color w:val="111111"/>
          <w:sz w:val="28"/>
          <w:szCs w:val="28"/>
          <w:rtl/>
        </w:rPr>
        <w:t xml:space="preserve">الدُّبَارُ: يوم الأربعاء.</w:t>
      </w:r>
    </w:p>
    <w:p>
      <w:pPr>
        <w:pStyle w:val="BookText"/>
      </w:pPr>
      <w:r>
        <w:rPr>
          <w:rFonts w:ascii="Amiri" w:hAnsi="Amiri" w:eastAsia="Amiri" w:cs="Amiri"/>
          <w:lang w:bidi="ar-SA"/>
          <w:color w:val="111111"/>
          <w:sz w:val="28"/>
          <w:szCs w:val="28"/>
          <w:rtl/>
        </w:rPr>
        <w:t xml:space="preserve">دَبٍ</w:t>
      </w:r>
    </w:p>
    <w:p>
      <w:pPr>
        <w:pStyle w:val="BookText"/>
      </w:pPr>
      <w:r>
        <w:rPr>
          <w:rFonts w:ascii="Amiri" w:hAnsi="Amiri" w:eastAsia="Amiri" w:cs="Amiri"/>
          <w:lang w:bidi="ar-SA"/>
          <w:color w:val="111111"/>
          <w:sz w:val="28"/>
          <w:szCs w:val="28"/>
          <w:rtl/>
        </w:rPr>
        <w:t xml:space="preserve">دبَّ يَدُبُّ دَبًّا، و الدَّبُّ: المشي على اليدين و الرجلين كالطفل.</w:t>
      </w:r>
    </w:p>
    <w:p>
      <w:pPr>
        <w:pStyle w:val="BookText"/>
      </w:pPr>
      <w:r>
        <w:rPr>
          <w:rFonts w:ascii="Amiri" w:hAnsi="Amiri" w:eastAsia="Amiri" w:cs="Amiri"/>
          <w:lang w:bidi="ar-SA"/>
          <w:color w:val="111111"/>
          <w:sz w:val="28"/>
          <w:szCs w:val="28"/>
          <w:rtl/>
        </w:rPr>
        <w:t xml:space="preserve">دَعِيٌ</w:t>
      </w:r>
    </w:p>
    <w:p>
      <w:pPr>
        <w:pStyle w:val="BookText"/>
      </w:pPr>
      <w:r>
        <w:rPr>
          <w:rFonts w:ascii="Amiri" w:hAnsi="Amiri" w:eastAsia="Amiri" w:cs="Amiri"/>
          <w:lang w:bidi="ar-SA"/>
          <w:color w:val="111111"/>
          <w:sz w:val="28"/>
          <w:szCs w:val="28"/>
          <w:rtl/>
        </w:rPr>
        <w:t xml:space="preserve">الدَّعيُّ: الّذي يدَّعي غير أبيه أو غير قومه.</w:t>
      </w:r>
    </w:p>
    <w:p>
      <w:pPr>
        <w:pStyle w:val="BookText"/>
      </w:pPr>
      <w:r>
        <w:rPr>
          <w:rFonts w:ascii="Amiri" w:hAnsi="Amiri" w:eastAsia="Amiri" w:cs="Amiri"/>
          <w:lang w:bidi="ar-SA"/>
          <w:color w:val="111111"/>
          <w:sz w:val="28"/>
          <w:szCs w:val="28"/>
          <w:rtl/>
        </w:rPr>
        <w:t xml:space="preserve">دِمْلَج</w:t>
      </w:r>
    </w:p>
    <w:p>
      <w:pPr>
        <w:pStyle w:val="BookText"/>
      </w:pPr>
      <w:r>
        <w:rPr>
          <w:rFonts w:ascii="Amiri" w:hAnsi="Amiri" w:eastAsia="Amiri" w:cs="Amiri"/>
          <w:lang w:bidi="ar-SA"/>
          <w:color w:val="111111"/>
          <w:sz w:val="28"/>
          <w:szCs w:val="28"/>
          <w:rtl/>
        </w:rPr>
        <w:t xml:space="preserve">الدِّملَجُ: حليٌّ يُلبَسُ في المِعصَم.</w:t>
      </w:r>
    </w:p>
    <w:p>
      <w:pPr>
        <w:pStyle w:val="BookText"/>
      </w:pPr>
      <w:r>
        <w:rPr>
          <w:rFonts w:ascii="Amiri" w:hAnsi="Amiri" w:eastAsia="Amiri" w:cs="Amiri"/>
          <w:lang w:bidi="ar-SA"/>
          <w:color w:val="111111"/>
          <w:sz w:val="28"/>
          <w:szCs w:val="28"/>
          <w:rtl/>
        </w:rPr>
        <w:t xml:space="preserve">دَيَاجِير</w:t>
      </w:r>
    </w:p>
    <w:p>
      <w:pPr>
        <w:pStyle w:val="BookText"/>
      </w:pPr>
      <w:r>
        <w:rPr>
          <w:rFonts w:ascii="Amiri" w:hAnsi="Amiri" w:eastAsia="Amiri" w:cs="Amiri"/>
          <w:lang w:bidi="ar-SA"/>
          <w:color w:val="111111"/>
          <w:sz w:val="28"/>
          <w:szCs w:val="28"/>
          <w:rtl/>
        </w:rPr>
        <w:t xml:space="preserve">مفرده الدَيجُور: الظلام.</w:t>
      </w:r>
    </w:p>
    <w:p>
      <w:pPr>
        <w:pStyle w:val="BookText"/>
      </w:pPr>
      <w:r>
        <w:rPr>
          <w:rFonts w:ascii="IRNazanin" w:hAnsi="IRNazanin" w:eastAsia="IRNazanin" w:cs="IRNazanin"/>
          <w:lang w:bidi="fa-IR"/>
          <w:color w:val="111111"/>
          <w:sz w:val="28"/>
          <w:szCs w:val="28"/>
          <w:i w:val="1"/>
          <w:iCs w:val="1"/>
          <w:rtl/>
        </w:rPr>
        <w:t xml:space="preserve">حرف الذال</w:t>
      </w:r>
    </w:p>
    <w:p>
      <w:pPr>
        <w:pStyle w:val="BookText"/>
      </w:pPr>
      <w:r>
        <w:rPr>
          <w:rFonts w:ascii="Amiri" w:hAnsi="Amiri" w:eastAsia="Amiri" w:cs="Amiri"/>
          <w:lang w:bidi="ar-SA"/>
          <w:color w:val="111111"/>
          <w:sz w:val="28"/>
          <w:szCs w:val="28"/>
          <w:rtl/>
        </w:rPr>
        <w:t xml:space="preserve">ذِمَام</w:t>
      </w:r>
    </w:p>
    <w:p>
      <w:pPr>
        <w:pStyle w:val="BookText"/>
      </w:pPr>
      <w:r>
        <w:rPr>
          <w:rFonts w:ascii="Amiri" w:hAnsi="Amiri" w:eastAsia="Amiri" w:cs="Amiri"/>
          <w:lang w:bidi="ar-SA"/>
          <w:color w:val="111111"/>
          <w:sz w:val="28"/>
          <w:szCs w:val="28"/>
          <w:rtl/>
        </w:rPr>
        <w:t xml:space="preserve">الذِمَام جمعُ أَذِمَّة، و هو: الحرمة، الحقُّ.</w:t>
      </w:r>
    </w:p>
    <w:p>
      <w:pPr>
        <w:pStyle w:val="BookText"/>
      </w:pPr>
      <w:r>
        <w:rPr>
          <w:rFonts w:ascii="IRNazanin" w:hAnsi="IRNazanin" w:eastAsia="IRNazanin" w:cs="IRNazanin"/>
          <w:lang w:bidi="fa-IR"/>
          <w:color w:val="111111"/>
          <w:sz w:val="28"/>
          <w:szCs w:val="28"/>
          <w:i w:val="1"/>
          <w:iCs w:val="1"/>
          <w:rtl/>
        </w:rPr>
        <w:t xml:space="preserve">حرف الراء</w:t>
      </w:r>
    </w:p>
    <w:p>
      <w:pPr>
        <w:pStyle w:val="BookText"/>
      </w:pPr>
      <w:r>
        <w:rPr>
          <w:rFonts w:ascii="Amiri" w:hAnsi="Amiri" w:eastAsia="Amiri" w:cs="Amiri"/>
          <w:lang w:bidi="ar-SA"/>
          <w:color w:val="111111"/>
          <w:sz w:val="28"/>
          <w:szCs w:val="28"/>
          <w:rtl/>
        </w:rPr>
        <w:t xml:space="preserve">رُضتُها</w:t>
      </w:r>
    </w:p>
    <w:p>
      <w:pPr>
        <w:pStyle w:val="BookText"/>
      </w:pPr>
      <w:r>
        <w:rPr>
          <w:rFonts w:ascii="Amiri" w:hAnsi="Amiri" w:eastAsia="Amiri" w:cs="Amiri"/>
          <w:lang w:bidi="ar-SA"/>
          <w:color w:val="111111"/>
          <w:sz w:val="28"/>
          <w:szCs w:val="28"/>
          <w:rtl/>
        </w:rPr>
        <w:t xml:space="preserve">راضَ يرُوض روضًا ... المُهرَ: ذلَّله و طوَّعه و علَّمه السير.</w:t>
      </w:r>
    </w:p>
    <w:p>
      <w:pPr>
        <w:pStyle w:val="BookText"/>
      </w:pPr>
      <w:r>
        <w:rPr>
          <w:rFonts w:ascii="Amiri" w:hAnsi="Amiri" w:eastAsia="Amiri" w:cs="Amiri"/>
          <w:lang w:bidi="ar-SA"/>
          <w:color w:val="111111"/>
          <w:sz w:val="28"/>
          <w:szCs w:val="28"/>
          <w:rtl/>
        </w:rPr>
        <w:t xml:space="preserve">رَفَاعَة</w:t>
      </w:r>
    </w:p>
    <w:p>
      <w:pPr>
        <w:pStyle w:val="BookText"/>
      </w:pPr>
      <w:r>
        <w:rPr>
          <w:rFonts w:ascii="Amiri" w:hAnsi="Amiri" w:eastAsia="Amiri" w:cs="Amiri"/>
          <w:lang w:bidi="ar-SA"/>
          <w:color w:val="111111"/>
          <w:sz w:val="28"/>
          <w:szCs w:val="28"/>
          <w:rtl/>
        </w:rPr>
        <w:t xml:space="preserve">الرّفاعة - مثلَّثة الأوّل - مِن الصوت: ارتفاعه و شدّته.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i w:val="1"/>
          <w:iCs w:val="1"/>
          <w:rtl/>
        </w:rPr>
        <w:t xml:space="preserve">حرف الزاء</w:t>
      </w:r>
    </w:p>
    <w:p>
      <w:pPr>
        <w:pStyle w:val="BookText"/>
      </w:pPr>
      <w:r>
        <w:rPr>
          <w:rFonts w:ascii="Amiri" w:hAnsi="Amiri" w:eastAsia="Amiri" w:cs="Amiri"/>
          <w:lang w:bidi="ar-SA"/>
          <w:color w:val="111111"/>
          <w:sz w:val="28"/>
          <w:szCs w:val="28"/>
          <w:rtl/>
        </w:rPr>
        <w:t xml:space="preserve">زَند</w:t>
      </w:r>
    </w:p>
    <w:p>
      <w:pPr>
        <w:pStyle w:val="BookText"/>
      </w:pPr>
      <w:r>
        <w:rPr>
          <w:rFonts w:ascii="Amiri" w:hAnsi="Amiri" w:eastAsia="Amiri" w:cs="Amiri"/>
          <w:lang w:bidi="ar-SA"/>
          <w:color w:val="111111"/>
          <w:sz w:val="28"/>
          <w:szCs w:val="28"/>
          <w:rtl/>
        </w:rPr>
        <w:t xml:space="preserve">الزند: العودُ الّذي يُقْدَحُ به النارُ.</w:t>
      </w:r>
    </w:p>
    <w:p>
      <w:pPr>
        <w:pStyle w:val="BookText"/>
      </w:pPr>
      <w:r>
        <w:rPr>
          <w:rFonts w:ascii="Amiri" w:hAnsi="Amiri" w:eastAsia="Amiri" w:cs="Amiri"/>
          <w:lang w:bidi="ar-SA"/>
          <w:color w:val="111111"/>
          <w:sz w:val="28"/>
          <w:szCs w:val="28"/>
          <w:rtl/>
        </w:rPr>
        <w:t xml:space="preserve">زَيَّافَة</w:t>
      </w:r>
    </w:p>
    <w:p>
      <w:pPr>
        <w:pStyle w:val="BookText"/>
      </w:pPr>
      <w:r>
        <w:rPr>
          <w:rFonts w:ascii="Amiri" w:hAnsi="Amiri" w:eastAsia="Amiri" w:cs="Amiri"/>
          <w:lang w:bidi="ar-SA"/>
          <w:color w:val="111111"/>
          <w:sz w:val="28"/>
          <w:szCs w:val="28"/>
          <w:rtl/>
        </w:rPr>
        <w:t xml:space="preserve">زافَ يَزِيفُ: تبختر في مشيه و تمايل. زافت الناقةُ: أسرعت في تمايلٍ.</w:t>
      </w:r>
    </w:p>
    <w:p>
      <w:pPr>
        <w:pStyle w:val="BookText"/>
      </w:pPr>
      <w:r>
        <w:rPr>
          <w:rFonts w:ascii="Amiri" w:hAnsi="Amiri" w:eastAsia="Amiri" w:cs="Amiri"/>
          <w:lang w:bidi="ar-SA"/>
          <w:color w:val="111111"/>
          <w:sz w:val="28"/>
          <w:szCs w:val="28"/>
          <w:i w:val="1"/>
          <w:iCs w:val="1"/>
          <w:rtl/>
        </w:rPr>
        <w:t xml:space="preserve">حرف السين</w:t>
      </w:r>
    </w:p>
    <w:p>
      <w:pPr>
        <w:pStyle w:val="BookText"/>
      </w:pPr>
      <w:r>
        <w:rPr>
          <w:rFonts w:ascii="Amiri" w:hAnsi="Amiri" w:eastAsia="Amiri" w:cs="Amiri"/>
          <w:lang w:bidi="ar-SA"/>
          <w:color w:val="111111"/>
          <w:sz w:val="28"/>
          <w:szCs w:val="28"/>
          <w:rtl/>
        </w:rPr>
        <w:t xml:space="preserve">سَبْكه</w:t>
      </w:r>
    </w:p>
    <w:p>
      <w:pPr>
        <w:pStyle w:val="BookText"/>
      </w:pPr>
      <w:r>
        <w:rPr>
          <w:rFonts w:ascii="Amiri" w:hAnsi="Amiri" w:eastAsia="Amiri" w:cs="Amiri"/>
          <w:lang w:bidi="ar-SA"/>
          <w:color w:val="111111"/>
          <w:sz w:val="28"/>
          <w:szCs w:val="28"/>
          <w:rtl/>
        </w:rPr>
        <w:t xml:space="preserve">سبَك الفضَّةَ: أذابها و صبَّها في قالبٍ.</w:t>
      </w:r>
    </w:p>
    <w:p>
      <w:pPr>
        <w:pStyle w:val="BookText"/>
      </w:pPr>
      <w:r>
        <w:rPr>
          <w:rFonts w:ascii="Amiri" w:hAnsi="Amiri" w:eastAsia="Amiri" w:cs="Amiri"/>
          <w:lang w:bidi="ar-SA"/>
          <w:color w:val="111111"/>
          <w:sz w:val="28"/>
          <w:szCs w:val="28"/>
          <w:rtl/>
        </w:rPr>
        <w:t xml:space="preserve">سَكَعَت</w:t>
      </w:r>
    </w:p>
    <w:p>
      <w:pPr>
        <w:pStyle w:val="BookText"/>
      </w:pPr>
      <w:r>
        <w:rPr>
          <w:rFonts w:ascii="Amiri" w:hAnsi="Amiri" w:eastAsia="Amiri" w:cs="Amiri"/>
          <w:lang w:bidi="ar-SA"/>
          <w:color w:val="111111"/>
          <w:sz w:val="28"/>
          <w:szCs w:val="28"/>
          <w:rtl/>
        </w:rPr>
        <w:t xml:space="preserve">سَكَعَ: مَشَى مُتَعَسِّفًا لايدري أينَ يَأخذَ في بلادِ اللّه.</w:t>
      </w:r>
    </w:p>
    <w:p>
      <w:pPr>
        <w:pStyle w:val="BookText"/>
      </w:pPr>
      <w:r>
        <w:rPr>
          <w:rFonts w:ascii="Amiri" w:hAnsi="Amiri" w:eastAsia="Amiri" w:cs="Amiri"/>
          <w:lang w:bidi="ar-SA"/>
          <w:color w:val="111111"/>
          <w:sz w:val="28"/>
          <w:szCs w:val="28"/>
          <w:rtl/>
        </w:rPr>
        <w:t xml:space="preserve">سِلْعَته</w:t>
      </w:r>
    </w:p>
    <w:p>
      <w:pPr>
        <w:pStyle w:val="BookText"/>
      </w:pPr>
      <w:r>
        <w:rPr>
          <w:rFonts w:ascii="Amiri" w:hAnsi="Amiri" w:eastAsia="Amiri" w:cs="Amiri"/>
          <w:lang w:bidi="ar-SA"/>
          <w:color w:val="111111"/>
          <w:sz w:val="28"/>
          <w:szCs w:val="28"/>
          <w:rtl/>
        </w:rPr>
        <w:t xml:space="preserve">السلعة جمعه سِلَع. و هوالمتاع و ما يُتَاجَرُ به.</w:t>
      </w:r>
    </w:p>
    <w:p>
      <w:pPr>
        <w:pStyle w:val="BookText"/>
      </w:pPr>
      <w:r>
        <w:rPr>
          <w:rFonts w:ascii="Amiri" w:hAnsi="Amiri" w:eastAsia="Amiri" w:cs="Amiri"/>
          <w:lang w:bidi="ar-SA"/>
          <w:color w:val="111111"/>
          <w:sz w:val="28"/>
          <w:szCs w:val="28"/>
          <w:rtl/>
        </w:rPr>
        <w:t xml:space="preserve">سَمِجٌ</w:t>
      </w:r>
    </w:p>
    <w:p>
      <w:pPr>
        <w:pStyle w:val="BookText"/>
      </w:pPr>
      <w:r>
        <w:rPr>
          <w:rFonts w:ascii="Amiri" w:hAnsi="Amiri" w:eastAsia="Amiri" w:cs="Amiri"/>
          <w:lang w:bidi="ar-SA"/>
          <w:color w:val="111111"/>
          <w:sz w:val="28"/>
          <w:szCs w:val="28"/>
          <w:rtl/>
        </w:rPr>
        <w:t xml:space="preserve">سَمُجَ يَسمُجُ سَمَاجَةً: قَبُحَ. فهو سَمْجٌ و سَمِجٌ.</w:t>
      </w:r>
    </w:p>
    <w:p>
      <w:pPr>
        <w:pStyle w:val="BookText"/>
      </w:pPr>
      <w:r>
        <w:rPr>
          <w:rFonts w:ascii="Amiri" w:hAnsi="Amiri" w:eastAsia="Amiri" w:cs="Amiri"/>
          <w:lang w:bidi="ar-SA"/>
          <w:color w:val="111111"/>
          <w:sz w:val="28"/>
          <w:szCs w:val="28"/>
          <w:rtl/>
        </w:rPr>
        <w:t xml:space="preserve">سَمِل</w:t>
      </w:r>
    </w:p>
    <w:p>
      <w:pPr>
        <w:pStyle w:val="BookText"/>
      </w:pPr>
      <w:r>
        <w:rPr>
          <w:rFonts w:ascii="Amiri" w:hAnsi="Amiri" w:eastAsia="Amiri" w:cs="Amiri"/>
          <w:lang w:bidi="ar-SA"/>
          <w:color w:val="111111"/>
          <w:sz w:val="28"/>
          <w:szCs w:val="28"/>
          <w:rtl/>
        </w:rPr>
        <w:t xml:space="preserve">السَمِل: الثوبُ الخَلَقُ البالي. جمعه: أسمال.</w:t>
      </w:r>
    </w:p>
    <w:p>
      <w:pPr>
        <w:pStyle w:val="BookText"/>
      </w:pPr>
      <w:r>
        <w:rPr>
          <w:rFonts w:ascii="Amiri" w:hAnsi="Amiri" w:eastAsia="Amiri" w:cs="Amiri"/>
          <w:lang w:bidi="ar-SA"/>
          <w:color w:val="111111"/>
          <w:sz w:val="28"/>
          <w:szCs w:val="28"/>
          <w:i w:val="1"/>
          <w:iCs w:val="1"/>
          <w:rtl/>
        </w:rPr>
        <w:t xml:space="preserve">حرف الشين</w:t>
      </w:r>
    </w:p>
    <w:p>
      <w:pPr>
        <w:pStyle w:val="BookText"/>
      </w:pPr>
      <w:r>
        <w:rPr>
          <w:rFonts w:ascii="Amiri" w:hAnsi="Amiri" w:eastAsia="Amiri" w:cs="Amiri"/>
          <w:lang w:bidi="ar-SA"/>
          <w:color w:val="111111"/>
          <w:sz w:val="28"/>
          <w:szCs w:val="28"/>
          <w:rtl/>
        </w:rPr>
        <w:t xml:space="preserve">شَارِد</w:t>
      </w:r>
    </w:p>
    <w:p>
      <w:pPr>
        <w:pStyle w:val="BookText"/>
      </w:pPr>
      <w:r>
        <w:rPr>
          <w:rFonts w:ascii="Amiri" w:hAnsi="Amiri" w:eastAsia="Amiri" w:cs="Amiri"/>
          <w:lang w:bidi="ar-SA"/>
          <w:color w:val="111111"/>
          <w:sz w:val="28"/>
          <w:szCs w:val="28"/>
          <w:rtl/>
        </w:rPr>
        <w:t xml:space="preserve">الشارِدُ: النادر. شوارِدُ اللغة: نادرها و غرائبها.</w:t>
      </w:r>
    </w:p>
    <w:p>
      <w:pPr>
        <w:pStyle w:val="BookText"/>
      </w:pPr>
      <w:r>
        <w:rPr>
          <w:rFonts w:ascii="Amiri" w:hAnsi="Amiri" w:eastAsia="Amiri" w:cs="Amiri"/>
          <w:lang w:bidi="ar-SA"/>
          <w:color w:val="111111"/>
          <w:sz w:val="28"/>
          <w:szCs w:val="28"/>
          <w:rtl/>
        </w:rPr>
        <w:t xml:space="preserve">شَاصِبًا</w:t>
      </w:r>
    </w:p>
    <w:p>
      <w:pPr>
        <w:pStyle w:val="BookText"/>
      </w:pPr>
      <w:r>
        <w:rPr>
          <w:rFonts w:ascii="Amiri" w:hAnsi="Amiri" w:eastAsia="Amiri" w:cs="Amiri"/>
          <w:lang w:bidi="ar-SA"/>
          <w:color w:val="111111"/>
          <w:sz w:val="28"/>
          <w:szCs w:val="28"/>
          <w:rtl/>
        </w:rPr>
        <w:t xml:space="preserve">يقال: عيشٌ شاصِبٌ أي: شاقٌّ. و الشصْبُ: المشقّة.</w:t>
      </w:r>
    </w:p>
    <w:p>
      <w:pPr>
        <w:pStyle w:val="BookText"/>
      </w:pPr>
      <w:r>
        <w:rPr>
          <w:rFonts w:ascii="Amiri" w:hAnsi="Amiri" w:eastAsia="Amiri" w:cs="Amiri"/>
          <w:lang w:bidi="ar-SA"/>
          <w:color w:val="111111"/>
          <w:sz w:val="28"/>
          <w:szCs w:val="28"/>
          <w:rtl/>
        </w:rPr>
        <w:t xml:space="preserve">شَامَّةٌ</w:t>
      </w:r>
    </w:p>
    <w:p>
      <w:pPr>
        <w:pStyle w:val="BookText"/>
      </w:pPr>
      <w:r>
        <w:rPr>
          <w:rFonts w:ascii="Amiri" w:hAnsi="Amiri" w:eastAsia="Amiri" w:cs="Amiri"/>
          <w:lang w:bidi="ar-SA"/>
          <w:color w:val="111111"/>
          <w:sz w:val="28"/>
          <w:szCs w:val="28"/>
          <w:rtl/>
        </w:rPr>
        <w:t xml:space="preserve">الشامّة: نقطةٌ سوداء على الوجه تزيده حُسنًا.</w:t>
      </w:r>
    </w:p>
    <w:p>
      <w:pPr>
        <w:pStyle w:val="BookText"/>
      </w:pPr>
      <w:r>
        <w:rPr>
          <w:rFonts w:ascii="Amiri" w:hAnsi="Amiri" w:eastAsia="Amiri" w:cs="Amiri"/>
          <w:lang w:bidi="ar-SA"/>
          <w:color w:val="111111"/>
          <w:sz w:val="28"/>
          <w:szCs w:val="28"/>
          <w:rtl/>
        </w:rPr>
        <w:t xml:space="preserve">شَبْوَة</w:t>
      </w:r>
    </w:p>
    <w:p>
      <w:pPr>
        <w:pStyle w:val="BookText"/>
      </w:pPr>
      <w:r>
        <w:rPr>
          <w:rFonts w:ascii="Amiri" w:hAnsi="Amiri" w:eastAsia="Amiri" w:cs="Amiri"/>
          <w:lang w:bidi="ar-SA"/>
          <w:color w:val="111111"/>
          <w:sz w:val="28"/>
          <w:szCs w:val="28"/>
          <w:rtl/>
        </w:rPr>
        <w:t xml:space="preserve">الشَبوَةُ: عَلَمٌ للعقرب.</w:t>
      </w:r>
    </w:p>
    <w:p>
      <w:pPr>
        <w:pStyle w:val="BookText"/>
      </w:pPr>
      <w:r>
        <w:rPr>
          <w:rFonts w:ascii="Amiri" w:hAnsi="Amiri" w:eastAsia="Amiri" w:cs="Amiri"/>
          <w:lang w:bidi="ar-SA"/>
          <w:color w:val="111111"/>
          <w:sz w:val="28"/>
          <w:szCs w:val="28"/>
          <w:rtl/>
        </w:rPr>
        <w:t xml:space="preserve">شَرَك</w:t>
      </w:r>
    </w:p>
    <w:p>
      <w:pPr>
        <w:pStyle w:val="BookText"/>
      </w:pPr>
      <w:r>
        <w:rPr>
          <w:rFonts w:ascii="Amiri" w:hAnsi="Amiri" w:eastAsia="Amiri" w:cs="Amiri"/>
          <w:lang w:bidi="ar-SA"/>
          <w:color w:val="111111"/>
          <w:sz w:val="28"/>
          <w:szCs w:val="28"/>
          <w:rtl/>
        </w:rPr>
        <w:t xml:space="preserve">الشَّرَك: حبائل الصيد.</w:t>
      </w:r>
    </w:p>
    <w:p>
      <w:pPr>
        <w:pStyle w:val="BookText"/>
      </w:pPr>
      <w:r>
        <w:rPr>
          <w:rFonts w:ascii="Amiri" w:hAnsi="Amiri" w:eastAsia="Amiri" w:cs="Amiri"/>
          <w:lang w:bidi="ar-SA"/>
          <w:color w:val="111111"/>
          <w:sz w:val="28"/>
          <w:szCs w:val="28"/>
          <w:rtl/>
        </w:rPr>
        <w:t xml:space="preserve">شَطَطًا</w:t>
      </w:r>
    </w:p>
    <w:p>
      <w:pPr>
        <w:pStyle w:val="BookText"/>
      </w:pPr>
      <w:r>
        <w:rPr>
          <w:rFonts w:ascii="Amiri" w:hAnsi="Amiri" w:eastAsia="Amiri" w:cs="Amiri"/>
          <w:lang w:bidi="ar-SA"/>
          <w:color w:val="111111"/>
          <w:sz w:val="28"/>
          <w:szCs w:val="28"/>
          <w:rtl/>
        </w:rPr>
        <w:t xml:space="preserve">الشَّططُ: الإفراط.</w:t>
      </w:r>
    </w:p>
    <w:p>
      <w:pPr>
        <w:pStyle w:val="BookText"/>
      </w:pPr>
      <w:r>
        <w:rPr>
          <w:rFonts w:ascii="Amiri" w:hAnsi="Amiri" w:eastAsia="Amiri" w:cs="Amiri"/>
          <w:lang w:bidi="ar-SA"/>
          <w:color w:val="111111"/>
          <w:sz w:val="28"/>
          <w:szCs w:val="28"/>
          <w:rtl/>
        </w:rPr>
        <w:t xml:space="preserve">شَعْث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الشَّعْث و الشَّعَث: انتشار الأمر و خلَلُه.</w:t>
      </w:r>
    </w:p>
    <w:p>
      <w:pPr>
        <w:pStyle w:val="BookText"/>
      </w:pPr>
      <w:r>
        <w:rPr>
          <w:rFonts w:ascii="Amiri" w:hAnsi="Amiri" w:eastAsia="Amiri" w:cs="Amiri"/>
          <w:lang w:bidi="ar-SA"/>
          <w:color w:val="111111"/>
          <w:sz w:val="28"/>
          <w:szCs w:val="28"/>
          <w:rtl/>
        </w:rPr>
        <w:t xml:space="preserve">شَغَب</w:t>
      </w:r>
    </w:p>
    <w:p>
      <w:pPr>
        <w:pStyle w:val="BookText"/>
      </w:pPr>
      <w:r>
        <w:rPr>
          <w:rFonts w:ascii="Amiri" w:hAnsi="Amiri" w:eastAsia="Amiri" w:cs="Amiri"/>
          <w:lang w:bidi="ar-SA"/>
          <w:color w:val="111111"/>
          <w:sz w:val="28"/>
          <w:szCs w:val="28"/>
          <w:rtl/>
        </w:rPr>
        <w:t xml:space="preserve">شَغَب شَغَبًا القومَ و بهم و عليهم: هَيَّجَ الشرُّ عليهم.</w:t>
      </w:r>
    </w:p>
    <w:p>
      <w:pPr>
        <w:pStyle w:val="BookText"/>
      </w:pPr>
      <w:r>
        <w:rPr>
          <w:rFonts w:ascii="Amiri" w:hAnsi="Amiri" w:eastAsia="Amiri" w:cs="Amiri"/>
          <w:lang w:bidi="ar-SA"/>
          <w:color w:val="111111"/>
          <w:sz w:val="28"/>
          <w:szCs w:val="28"/>
          <w:rtl/>
        </w:rPr>
        <w:t xml:space="preserve">شَمْلَتَين</w:t>
      </w:r>
    </w:p>
    <w:p>
      <w:pPr>
        <w:pStyle w:val="BookText"/>
      </w:pPr>
      <w:r>
        <w:rPr>
          <w:rFonts w:ascii="Amiri" w:hAnsi="Amiri" w:eastAsia="Amiri" w:cs="Amiri"/>
          <w:lang w:bidi="ar-SA"/>
          <w:color w:val="111111"/>
          <w:sz w:val="28"/>
          <w:szCs w:val="28"/>
          <w:rtl/>
        </w:rPr>
        <w:t xml:space="preserve">الشَّمْلَة: كساءٌ واسعٌ يُشتَمَل به.</w:t>
      </w:r>
    </w:p>
    <w:p>
      <w:pPr>
        <w:pStyle w:val="BookText"/>
      </w:pPr>
      <w:r>
        <w:rPr>
          <w:rFonts w:ascii="Amiri" w:hAnsi="Amiri" w:eastAsia="Amiri" w:cs="Amiri"/>
          <w:lang w:bidi="ar-SA"/>
          <w:color w:val="111111"/>
          <w:sz w:val="28"/>
          <w:szCs w:val="28"/>
          <w:rtl/>
        </w:rPr>
        <w:t xml:space="preserve">شُمُوسَهَا</w:t>
      </w:r>
    </w:p>
    <w:p>
      <w:pPr>
        <w:pStyle w:val="BookText"/>
      </w:pPr>
      <w:r>
        <w:rPr>
          <w:rFonts w:ascii="Amiri" w:hAnsi="Amiri" w:eastAsia="Amiri" w:cs="Amiri"/>
          <w:lang w:bidi="ar-SA"/>
          <w:color w:val="111111"/>
          <w:sz w:val="28"/>
          <w:szCs w:val="28"/>
          <w:rtl/>
        </w:rPr>
        <w:t xml:space="preserve">شَمَسَ يَشمُسُ شُمُوسًا: امتنع، تأبّى. يقال: شَمَسَتِ الدابَّةُ: نفرت و تمرَّدت على صاحبها.</w:t>
      </w:r>
    </w:p>
    <w:p>
      <w:pPr>
        <w:pStyle w:val="BookText"/>
      </w:pPr>
      <w:r>
        <w:rPr>
          <w:rFonts w:ascii="Amiri" w:hAnsi="Amiri" w:eastAsia="Amiri" w:cs="Amiri"/>
          <w:lang w:bidi="ar-SA"/>
          <w:color w:val="111111"/>
          <w:sz w:val="28"/>
          <w:szCs w:val="28"/>
          <w:rtl/>
        </w:rPr>
        <w:t xml:space="preserve">شِيَار</w:t>
      </w:r>
    </w:p>
    <w:p>
      <w:pPr>
        <w:pStyle w:val="BookText"/>
      </w:pPr>
      <w:r>
        <w:rPr>
          <w:rFonts w:ascii="Amiri" w:hAnsi="Amiri" w:eastAsia="Amiri" w:cs="Amiri"/>
          <w:lang w:bidi="ar-SA"/>
          <w:color w:val="111111"/>
          <w:sz w:val="28"/>
          <w:szCs w:val="28"/>
          <w:rtl/>
        </w:rPr>
        <w:t xml:space="preserve">الشِيَار: يوم السبت.</w:t>
      </w:r>
    </w:p>
    <w:p>
      <w:pPr>
        <w:pStyle w:val="BookText"/>
      </w:pPr>
      <w:r>
        <w:rPr>
          <w:rFonts w:ascii="Amiri" w:hAnsi="Amiri" w:eastAsia="Amiri" w:cs="Amiri"/>
          <w:lang w:bidi="ar-SA"/>
          <w:color w:val="111111"/>
          <w:sz w:val="28"/>
          <w:szCs w:val="28"/>
          <w:rtl/>
        </w:rPr>
        <w:t xml:space="preserve">شِيَاف</w:t>
      </w:r>
    </w:p>
    <w:p>
      <w:pPr>
        <w:pStyle w:val="BookText"/>
      </w:pPr>
      <w:r>
        <w:rPr>
          <w:rFonts w:ascii="Amiri" w:hAnsi="Amiri" w:eastAsia="Amiri" w:cs="Amiri"/>
          <w:lang w:bidi="ar-SA"/>
          <w:color w:val="111111"/>
          <w:sz w:val="28"/>
          <w:szCs w:val="28"/>
          <w:rtl/>
        </w:rPr>
        <w:t xml:space="preserve">الشِّيَافُ: دواءٌ يُستعمَل للعين.</w:t>
      </w:r>
    </w:p>
    <w:p>
      <w:pPr>
        <w:pStyle w:val="BookText"/>
      </w:pPr>
      <w:r>
        <w:rPr>
          <w:rFonts w:ascii="IRNazanin" w:hAnsi="IRNazanin" w:eastAsia="IRNazanin" w:cs="IRNazanin"/>
          <w:lang w:bidi="fa-IR"/>
          <w:color w:val="111111"/>
          <w:sz w:val="28"/>
          <w:szCs w:val="28"/>
          <w:i w:val="1"/>
          <w:iCs w:val="1"/>
          <w:rtl/>
        </w:rPr>
        <w:t xml:space="preserve">حرف الصاد</w:t>
      </w:r>
    </w:p>
    <w:p>
      <w:pPr>
        <w:pStyle w:val="BookText"/>
      </w:pPr>
      <w:r>
        <w:rPr>
          <w:rFonts w:ascii="Amiri" w:hAnsi="Amiri" w:eastAsia="Amiri" w:cs="Amiri"/>
          <w:lang w:bidi="ar-SA"/>
          <w:color w:val="111111"/>
          <w:sz w:val="28"/>
          <w:szCs w:val="28"/>
          <w:rtl/>
        </w:rPr>
        <w:t xml:space="preserve">صَخْر</w:t>
      </w:r>
    </w:p>
    <w:p>
      <w:pPr>
        <w:pStyle w:val="BookText"/>
      </w:pPr>
      <w:r>
        <w:rPr>
          <w:rFonts w:ascii="Amiri" w:hAnsi="Amiri" w:eastAsia="Amiri" w:cs="Amiri"/>
          <w:lang w:bidi="ar-SA"/>
          <w:color w:val="111111"/>
          <w:sz w:val="28"/>
          <w:szCs w:val="28"/>
          <w:rtl/>
        </w:rPr>
        <w:t xml:space="preserve">الصَّخْر: جمع الصَّخْرة و الصَّخَرة.</w:t>
      </w:r>
    </w:p>
    <w:p>
      <w:pPr>
        <w:pStyle w:val="BookText"/>
      </w:pPr>
      <w:r>
        <w:rPr>
          <w:rFonts w:ascii="Amiri" w:hAnsi="Amiri" w:eastAsia="Amiri" w:cs="Amiri"/>
          <w:lang w:bidi="ar-SA"/>
          <w:color w:val="111111"/>
          <w:sz w:val="28"/>
          <w:szCs w:val="28"/>
          <w:rtl/>
        </w:rPr>
        <w:t xml:space="preserve">صَفْوَان</w:t>
      </w:r>
    </w:p>
    <w:p>
      <w:pPr>
        <w:pStyle w:val="BookText"/>
      </w:pPr>
      <w:r>
        <w:rPr>
          <w:rFonts w:ascii="Amiri" w:hAnsi="Amiri" w:eastAsia="Amiri" w:cs="Amiri"/>
          <w:lang w:bidi="ar-SA"/>
          <w:color w:val="111111"/>
          <w:sz w:val="28"/>
          <w:szCs w:val="28"/>
          <w:rtl/>
        </w:rPr>
        <w:t xml:space="preserve">يومَ صفوان: يومٌ باردٌ.</w:t>
      </w:r>
    </w:p>
    <w:p>
      <w:pPr>
        <w:pStyle w:val="BookText"/>
      </w:pPr>
      <w:r>
        <w:rPr>
          <w:rFonts w:ascii="Amiri" w:hAnsi="Amiri" w:eastAsia="Amiri" w:cs="Amiri"/>
          <w:lang w:bidi="ar-SA"/>
          <w:color w:val="111111"/>
          <w:sz w:val="28"/>
          <w:szCs w:val="28"/>
          <w:rtl/>
        </w:rPr>
        <w:t xml:space="preserve">صَقَاعَة</w:t>
      </w:r>
    </w:p>
    <w:p>
      <w:pPr>
        <w:pStyle w:val="BookText"/>
      </w:pPr>
      <w:r>
        <w:rPr>
          <w:rFonts w:ascii="Amiri" w:hAnsi="Amiri" w:eastAsia="Amiri" w:cs="Amiri"/>
          <w:lang w:bidi="ar-SA"/>
          <w:color w:val="111111"/>
          <w:sz w:val="28"/>
          <w:szCs w:val="28"/>
          <w:rtl/>
        </w:rPr>
        <w:t xml:space="preserve">الصقاعة - عند المولَّدين - : برودَة الطبع.</w:t>
      </w:r>
    </w:p>
    <w:p>
      <w:pPr>
        <w:pStyle w:val="BookText"/>
      </w:pPr>
      <w:r>
        <w:rPr>
          <w:rFonts w:ascii="Amiri" w:hAnsi="Amiri" w:eastAsia="Amiri" w:cs="Amiri"/>
          <w:lang w:bidi="ar-SA"/>
          <w:color w:val="111111"/>
          <w:sz w:val="28"/>
          <w:szCs w:val="28"/>
          <w:rtl/>
        </w:rPr>
        <w:t xml:space="preserve">صُلُود</w:t>
      </w:r>
    </w:p>
    <w:p>
      <w:pPr>
        <w:pStyle w:val="BookText"/>
      </w:pPr>
      <w:r>
        <w:rPr>
          <w:rFonts w:ascii="Amiri" w:hAnsi="Amiri" w:eastAsia="Amiri" w:cs="Amiri"/>
          <w:lang w:bidi="ar-SA"/>
          <w:color w:val="111111"/>
          <w:sz w:val="28"/>
          <w:szCs w:val="28"/>
          <w:rtl/>
        </w:rPr>
        <w:t xml:space="preserve">الصَّلْدُ: الصُلبُ الأَملس. و صَلَدَ الزَّندُ صُلُودًا: صوَّت و لم‌يُورِ.</w:t>
      </w:r>
    </w:p>
    <w:p>
      <w:pPr>
        <w:pStyle w:val="BookText"/>
      </w:pPr>
      <w:r>
        <w:rPr>
          <w:rFonts w:ascii="Amiri" w:hAnsi="Amiri" w:eastAsia="Amiri" w:cs="Amiri"/>
          <w:lang w:bidi="ar-SA"/>
          <w:color w:val="111111"/>
          <w:sz w:val="28"/>
          <w:szCs w:val="28"/>
          <w:rtl/>
        </w:rPr>
        <w:t xml:space="preserve">صُلُوُده</w:t>
      </w:r>
    </w:p>
    <w:p>
      <w:pPr>
        <w:pStyle w:val="BookText"/>
      </w:pPr>
      <w:r>
        <w:rPr>
          <w:rFonts w:ascii="Amiri" w:hAnsi="Amiri" w:eastAsia="Amiri" w:cs="Amiri"/>
          <w:lang w:bidi="ar-SA"/>
          <w:color w:val="111111"/>
          <w:sz w:val="28"/>
          <w:szCs w:val="28"/>
          <w:rtl/>
        </w:rPr>
        <w:t xml:space="preserve">صُلُوده ← صُلُود.</w:t>
      </w:r>
    </w:p>
    <w:p>
      <w:pPr>
        <w:pStyle w:val="BookText"/>
      </w:pPr>
      <w:r>
        <w:rPr>
          <w:rFonts w:ascii="IRNazanin" w:hAnsi="IRNazanin" w:eastAsia="IRNazanin" w:cs="IRNazanin"/>
          <w:lang w:bidi="fa-IR"/>
          <w:color w:val="111111"/>
          <w:sz w:val="28"/>
          <w:szCs w:val="28"/>
          <w:i w:val="1"/>
          <w:iCs w:val="1"/>
          <w:rtl/>
        </w:rPr>
        <w:t xml:space="preserve">حرف الضاد</w:t>
      </w:r>
    </w:p>
    <w:p>
      <w:pPr>
        <w:pStyle w:val="BookText"/>
      </w:pPr>
      <w:r>
        <w:rPr>
          <w:rFonts w:ascii="Amiri" w:hAnsi="Amiri" w:eastAsia="Amiri" w:cs="Amiri"/>
          <w:lang w:bidi="ar-SA"/>
          <w:color w:val="111111"/>
          <w:sz w:val="28"/>
          <w:szCs w:val="28"/>
          <w:rtl/>
        </w:rPr>
        <w:t xml:space="preserve">ضَرَّتَه</w:t>
      </w:r>
    </w:p>
    <w:p>
      <w:pPr>
        <w:pStyle w:val="BookText"/>
      </w:pPr>
      <w:r>
        <w:rPr>
          <w:rFonts w:ascii="Amiri" w:hAnsi="Amiri" w:eastAsia="Amiri" w:cs="Amiri"/>
          <w:lang w:bidi="ar-SA"/>
          <w:color w:val="111111"/>
          <w:sz w:val="28"/>
          <w:szCs w:val="28"/>
          <w:rtl/>
        </w:rPr>
        <w:t xml:space="preserve">ضَرَّةُ المرأةِ: امرأَة زوجها؛ و هما ضرَّتان.</w:t>
      </w:r>
    </w:p>
    <w:p>
      <w:pPr>
        <w:pStyle w:val="BookText"/>
      </w:pPr>
      <w:r>
        <w:rPr>
          <w:rFonts w:ascii="Amiri" w:hAnsi="Amiri" w:eastAsia="Amiri" w:cs="Amiri"/>
          <w:lang w:bidi="ar-SA"/>
          <w:color w:val="111111"/>
          <w:sz w:val="28"/>
          <w:szCs w:val="28"/>
          <w:rtl/>
        </w:rPr>
        <w:t xml:space="preserve">ضَنْك</w:t>
      </w:r>
    </w:p>
    <w:p>
      <w:pPr>
        <w:pStyle w:val="BookText"/>
      </w:pPr>
      <w:r>
        <w:rPr>
          <w:rFonts w:ascii="Amiri" w:hAnsi="Amiri" w:eastAsia="Amiri" w:cs="Amiri"/>
          <w:lang w:bidi="ar-SA"/>
          <w:color w:val="111111"/>
          <w:sz w:val="28"/>
          <w:szCs w:val="28"/>
          <w:rtl/>
        </w:rPr>
        <w:t xml:space="preserve">الضَّنك: الضيِّق من كلّ شي‌ءٍ.</w:t>
      </w:r>
    </w:p>
    <w:p>
      <w:pPr>
        <w:pStyle w:val="BookText"/>
      </w:pPr>
      <w:r>
        <w:rPr>
          <w:rFonts w:ascii="IRNazanin" w:hAnsi="IRNazanin" w:eastAsia="IRNazanin" w:cs="IRNazanin"/>
          <w:lang w:bidi="fa-IR"/>
          <w:color w:val="111111"/>
          <w:sz w:val="28"/>
          <w:szCs w:val="28"/>
          <w:i w:val="1"/>
          <w:iCs w:val="1"/>
          <w:rtl/>
        </w:rPr>
        <w:t xml:space="preserve">حرف الطاء</w:t>
      </w:r>
    </w:p>
    <w:p>
      <w:pPr>
        <w:pStyle w:val="BookText"/>
      </w:pPr>
      <w:r>
        <w:rPr>
          <w:rFonts w:ascii="Amiri" w:hAnsi="Amiri" w:eastAsia="Amiri" w:cs="Amiri"/>
          <w:lang w:bidi="ar-SA"/>
          <w:color w:val="111111"/>
          <w:sz w:val="28"/>
          <w:szCs w:val="28"/>
          <w:rtl/>
        </w:rPr>
        <w:t xml:space="preserve">طَرِيفَة</w:t>
      </w:r>
    </w:p>
    <w:p>
      <w:pPr>
        <w:pStyle w:val="BookText"/>
      </w:pPr>
      <w:r>
        <w:rPr>
          <w:rFonts w:ascii="Amiri" w:hAnsi="Amiri" w:eastAsia="Amiri" w:cs="Amiri"/>
          <w:lang w:bidi="ar-SA"/>
          <w:color w:val="111111"/>
          <w:sz w:val="28"/>
          <w:szCs w:val="28"/>
          <w:rtl/>
        </w:rPr>
        <w:t xml:space="preserve">طريفة ← الطَّرِيف.</w:t>
      </w:r>
    </w:p>
    <w:p>
      <w:pPr>
        <w:pStyle w:val="BookText"/>
      </w:pPr>
      <w:r>
        <w:rPr>
          <w:rFonts w:ascii="Amiri" w:hAnsi="Amiri" w:eastAsia="Amiri" w:cs="Amiri"/>
          <w:lang w:bidi="ar-SA"/>
          <w:color w:val="111111"/>
          <w:sz w:val="28"/>
          <w:szCs w:val="28"/>
          <w:rtl/>
        </w:rPr>
        <w:t xml:space="preserve">طَلَاوَة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طَلَاوة ← الطَّلَاوة.</w:t>
      </w:r>
    </w:p>
    <w:p>
      <w:pPr>
        <w:pStyle w:val="BookText"/>
      </w:pPr>
      <w:r>
        <w:rPr>
          <w:rFonts w:ascii="Amiri" w:hAnsi="Amiri" w:eastAsia="Amiri" w:cs="Amiri"/>
          <w:lang w:bidi="ar-SA"/>
          <w:color w:val="111111"/>
          <w:sz w:val="28"/>
          <w:szCs w:val="28"/>
          <w:rtl/>
        </w:rPr>
        <w:t xml:space="preserve">طَوع</w:t>
      </w:r>
    </w:p>
    <w:p>
      <w:pPr>
        <w:pStyle w:val="BookText"/>
      </w:pPr>
      <w:r>
        <w:rPr>
          <w:rFonts w:ascii="Amiri" w:hAnsi="Amiri" w:eastAsia="Amiri" w:cs="Amiri"/>
          <w:lang w:bidi="ar-SA"/>
          <w:color w:val="111111"/>
          <w:sz w:val="28"/>
          <w:szCs w:val="28"/>
          <w:rtl/>
        </w:rPr>
        <w:t xml:space="preserve">الطَوعُ: الطائع. يقال: هو طَوعُ يدكَ أي: منقادٌ لك.</w:t>
      </w:r>
    </w:p>
    <w:p>
      <w:pPr>
        <w:pStyle w:val="BookText"/>
      </w:pPr>
      <w:r>
        <w:rPr>
          <w:rFonts w:ascii="Amiri" w:hAnsi="Amiri" w:eastAsia="Amiri" w:cs="Amiri"/>
          <w:lang w:bidi="ar-SA"/>
          <w:color w:val="111111"/>
          <w:sz w:val="28"/>
          <w:szCs w:val="28"/>
          <w:i w:val="1"/>
          <w:iCs w:val="1"/>
          <w:rtl/>
        </w:rPr>
        <w:t xml:space="preserve">حرف العين</w:t>
      </w:r>
    </w:p>
    <w:p>
      <w:pPr>
        <w:pStyle w:val="BookText"/>
      </w:pPr>
      <w:r>
        <w:rPr>
          <w:rFonts w:ascii="Amiri" w:hAnsi="Amiri" w:eastAsia="Amiri" w:cs="Amiri"/>
          <w:lang w:bidi="ar-SA"/>
          <w:color w:val="111111"/>
          <w:sz w:val="28"/>
          <w:szCs w:val="28"/>
          <w:rtl/>
        </w:rPr>
        <w:t xml:space="preserve">عَافِية</w:t>
      </w:r>
    </w:p>
    <w:p>
      <w:pPr>
        <w:pStyle w:val="BookText"/>
      </w:pPr>
      <w:r>
        <w:rPr>
          <w:rFonts w:ascii="Amiri" w:hAnsi="Amiri" w:eastAsia="Amiri" w:cs="Amiri"/>
          <w:lang w:bidi="ar-SA"/>
          <w:color w:val="111111"/>
          <w:sz w:val="28"/>
          <w:szCs w:val="28"/>
          <w:rtl/>
        </w:rPr>
        <w:t xml:space="preserve">عافية ← العافية.</w:t>
      </w:r>
    </w:p>
    <w:p>
      <w:pPr>
        <w:pStyle w:val="BookText"/>
      </w:pPr>
      <w:r>
        <w:rPr>
          <w:rFonts w:ascii="Amiri" w:hAnsi="Amiri" w:eastAsia="Amiri" w:cs="Amiri"/>
          <w:lang w:bidi="ar-SA"/>
          <w:color w:val="111111"/>
          <w:sz w:val="28"/>
          <w:szCs w:val="28"/>
          <w:rtl/>
        </w:rPr>
        <w:t xml:space="preserve">عُثَلِط</w:t>
      </w:r>
    </w:p>
    <w:p>
      <w:pPr>
        <w:pStyle w:val="BookText"/>
      </w:pPr>
      <w:r>
        <w:rPr>
          <w:rFonts w:ascii="Amiri" w:hAnsi="Amiri" w:eastAsia="Amiri" w:cs="Amiri"/>
          <w:lang w:bidi="ar-SA"/>
          <w:color w:val="111111"/>
          <w:sz w:val="28"/>
          <w:szCs w:val="28"/>
          <w:rtl/>
        </w:rPr>
        <w:t xml:space="preserve">أُهمِلت هذه اللفظةُ و أختاها في كثيرٍ من المعاجم، و قال بعضهم: لَبَنٌ عُثَلِط: خاثِرٌ ثَخِينٌ، و كذلك عُجَلِط و عُكَلِط. قيل: هو المُتَكَبِّدُ الغَليظُ.</w:t>
      </w:r>
    </w:p>
    <w:p>
      <w:pPr>
        <w:pStyle w:val="BookText"/>
      </w:pPr>
      <w:r>
        <w:rPr>
          <w:rFonts w:ascii="Amiri" w:hAnsi="Amiri" w:eastAsia="Amiri" w:cs="Amiri"/>
          <w:lang w:bidi="ar-SA"/>
          <w:color w:val="111111"/>
          <w:sz w:val="28"/>
          <w:szCs w:val="28"/>
          <w:rtl/>
        </w:rPr>
        <w:t xml:space="preserve">عَجْرَفَة</w:t>
      </w:r>
    </w:p>
    <w:p>
      <w:pPr>
        <w:pStyle w:val="BookText"/>
      </w:pPr>
      <w:r>
        <w:rPr>
          <w:rFonts w:ascii="Amiri" w:hAnsi="Amiri" w:eastAsia="Amiri" w:cs="Amiri"/>
          <w:lang w:bidi="ar-SA"/>
          <w:color w:val="111111"/>
          <w:sz w:val="28"/>
          <w:szCs w:val="28"/>
          <w:rtl/>
        </w:rPr>
        <w:t xml:space="preserve">العجرفة: جَفوَةٌ في الكلام. يُقال: في كلامه عجَرفِيَّةٌ و تَعَجْرُفٌ أي: جَفوةٌ.</w:t>
      </w:r>
    </w:p>
    <w:p>
      <w:pPr>
        <w:pStyle w:val="BookText"/>
      </w:pPr>
      <w:r>
        <w:rPr>
          <w:rFonts w:ascii="Amiri" w:hAnsi="Amiri" w:eastAsia="Amiri" w:cs="Amiri"/>
          <w:lang w:bidi="ar-SA"/>
          <w:color w:val="111111"/>
          <w:sz w:val="28"/>
          <w:szCs w:val="28"/>
          <w:rtl/>
        </w:rPr>
        <w:t xml:space="preserve">عُجَلِط</w:t>
      </w:r>
    </w:p>
    <w:p>
      <w:pPr>
        <w:pStyle w:val="BookText"/>
      </w:pPr>
      <w:r>
        <w:rPr>
          <w:rFonts w:ascii="Amiri" w:hAnsi="Amiri" w:eastAsia="Amiri" w:cs="Amiri"/>
          <w:lang w:bidi="ar-SA"/>
          <w:color w:val="111111"/>
          <w:sz w:val="28"/>
          <w:szCs w:val="28"/>
          <w:rtl/>
        </w:rPr>
        <w:t xml:space="preserve">عُجَلِط ← عُثَلِط.</w:t>
      </w:r>
    </w:p>
    <w:p>
      <w:pPr>
        <w:pStyle w:val="BookText"/>
      </w:pPr>
      <w:r>
        <w:rPr>
          <w:rFonts w:ascii="Amiri" w:hAnsi="Amiri" w:eastAsia="Amiri" w:cs="Amiri"/>
          <w:lang w:bidi="ar-SA"/>
          <w:color w:val="111111"/>
          <w:sz w:val="28"/>
          <w:szCs w:val="28"/>
          <w:rtl/>
        </w:rPr>
        <w:t xml:space="preserve">عُراهُ</w:t>
      </w:r>
    </w:p>
    <w:p>
      <w:pPr>
        <w:pStyle w:val="BookText"/>
      </w:pPr>
      <w:r>
        <w:rPr>
          <w:rFonts w:ascii="Amiri" w:hAnsi="Amiri" w:eastAsia="Amiri" w:cs="Amiri"/>
          <w:lang w:bidi="ar-SA"/>
          <w:color w:val="111111"/>
          <w:sz w:val="28"/>
          <w:szCs w:val="28"/>
          <w:rtl/>
        </w:rPr>
        <w:t xml:space="preserve">العُرى: جمع العُروة. و العُروَة: ما يُوثَق و يشتدُّ به.</w:t>
      </w:r>
    </w:p>
    <w:p>
      <w:pPr>
        <w:pStyle w:val="BookText"/>
      </w:pPr>
      <w:r>
        <w:rPr>
          <w:rFonts w:ascii="Amiri" w:hAnsi="Amiri" w:eastAsia="Amiri" w:cs="Amiri"/>
          <w:lang w:bidi="ar-SA"/>
          <w:color w:val="111111"/>
          <w:sz w:val="28"/>
          <w:szCs w:val="28"/>
          <w:rtl/>
        </w:rPr>
        <w:t xml:space="preserve">عَرْف</w:t>
      </w:r>
    </w:p>
    <w:p>
      <w:pPr>
        <w:pStyle w:val="BookText"/>
      </w:pPr>
      <w:r>
        <w:rPr>
          <w:rFonts w:ascii="Amiri" w:hAnsi="Amiri" w:eastAsia="Amiri" w:cs="Amiri"/>
          <w:lang w:bidi="ar-SA"/>
          <w:color w:val="111111"/>
          <w:sz w:val="28"/>
          <w:szCs w:val="28"/>
          <w:rtl/>
        </w:rPr>
        <w:t xml:space="preserve">العَرْفُ: الرائحةُ مطلقًا. و أكثرُ اسمتعماله في الطيِّبة.</w:t>
      </w:r>
    </w:p>
    <w:p>
      <w:pPr>
        <w:pStyle w:val="BookText"/>
      </w:pPr>
      <w:r>
        <w:rPr>
          <w:rFonts w:ascii="Amiri" w:hAnsi="Amiri" w:eastAsia="Amiri" w:cs="Amiri"/>
          <w:lang w:bidi="ar-SA"/>
          <w:color w:val="111111"/>
          <w:sz w:val="28"/>
          <w:szCs w:val="28"/>
          <w:rtl/>
        </w:rPr>
        <w:t xml:space="preserve">عَرُوبَة</w:t>
      </w:r>
    </w:p>
    <w:p>
      <w:pPr>
        <w:pStyle w:val="BookText"/>
      </w:pPr>
      <w:r>
        <w:rPr>
          <w:rFonts w:ascii="Amiri" w:hAnsi="Amiri" w:eastAsia="Amiri" w:cs="Amiri"/>
          <w:lang w:bidi="ar-SA"/>
          <w:color w:val="111111"/>
          <w:sz w:val="28"/>
          <w:szCs w:val="28"/>
          <w:rtl/>
        </w:rPr>
        <w:t xml:space="preserve">العَرُوبة: يوم الجمعة.</w:t>
      </w:r>
    </w:p>
    <w:p>
      <w:pPr>
        <w:pStyle w:val="BookText"/>
      </w:pPr>
      <w:r>
        <w:rPr>
          <w:rFonts w:ascii="Amiri" w:hAnsi="Amiri" w:eastAsia="Amiri" w:cs="Amiri"/>
          <w:lang w:bidi="ar-SA"/>
          <w:color w:val="111111"/>
          <w:sz w:val="28"/>
          <w:szCs w:val="28"/>
          <w:rtl/>
        </w:rPr>
        <w:t xml:space="preserve">عِطْفَي</w:t>
      </w:r>
    </w:p>
    <w:p>
      <w:pPr>
        <w:pStyle w:val="BookText"/>
      </w:pPr>
      <w:r>
        <w:rPr>
          <w:rFonts w:ascii="Amiri" w:hAnsi="Amiri" w:eastAsia="Amiri" w:cs="Amiri"/>
          <w:lang w:bidi="ar-SA"/>
          <w:color w:val="111111"/>
          <w:sz w:val="28"/>
          <w:szCs w:val="28"/>
          <w:rtl/>
        </w:rPr>
        <w:t xml:space="preserve">العِطْف من كلّ شي‌ءٍ: جانبه. و العِطاف يقال للرداء، و سمِّي بذلك لوقوعه على عطفي الرجُل، و هما ناحيتا عنقه.</w:t>
      </w:r>
    </w:p>
    <w:p>
      <w:pPr>
        <w:pStyle w:val="BookText"/>
      </w:pPr>
      <w:r>
        <w:rPr>
          <w:rFonts w:ascii="Amiri" w:hAnsi="Amiri" w:eastAsia="Amiri" w:cs="Amiri"/>
          <w:lang w:bidi="ar-SA"/>
          <w:color w:val="111111"/>
          <w:sz w:val="28"/>
          <w:szCs w:val="28"/>
          <w:rtl/>
        </w:rPr>
        <w:t xml:space="preserve">عِقْد</w:t>
      </w:r>
    </w:p>
    <w:p>
      <w:pPr>
        <w:pStyle w:val="BookText"/>
      </w:pPr>
      <w:r>
        <w:rPr>
          <w:rFonts w:ascii="Amiri" w:hAnsi="Amiri" w:eastAsia="Amiri" w:cs="Amiri"/>
          <w:lang w:bidi="ar-SA"/>
          <w:color w:val="111111"/>
          <w:sz w:val="28"/>
          <w:szCs w:val="28"/>
          <w:rtl/>
        </w:rPr>
        <w:t xml:space="preserve">العِقْد: القلَادة.</w:t>
      </w:r>
    </w:p>
    <w:p>
      <w:pPr>
        <w:pStyle w:val="BookText"/>
      </w:pPr>
      <w:r>
        <w:rPr>
          <w:rFonts w:ascii="Amiri" w:hAnsi="Amiri" w:eastAsia="Amiri" w:cs="Amiri"/>
          <w:lang w:bidi="ar-SA"/>
          <w:color w:val="111111"/>
          <w:sz w:val="28"/>
          <w:szCs w:val="28"/>
          <w:rtl/>
        </w:rPr>
        <w:t xml:space="preserve">عُكَلِط</w:t>
      </w:r>
    </w:p>
    <w:p>
      <w:pPr>
        <w:pStyle w:val="BookText"/>
      </w:pPr>
      <w:r>
        <w:rPr>
          <w:rFonts w:ascii="Amiri" w:hAnsi="Amiri" w:eastAsia="Amiri" w:cs="Amiri"/>
          <w:lang w:bidi="ar-SA"/>
          <w:color w:val="111111"/>
          <w:sz w:val="28"/>
          <w:szCs w:val="28"/>
          <w:rtl/>
        </w:rPr>
        <w:t xml:space="preserve">عُكَلِط ← عُثَلِط.</w:t>
      </w:r>
    </w:p>
    <w:p>
      <w:pPr>
        <w:pStyle w:val="BookText"/>
      </w:pPr>
      <w:r>
        <w:rPr>
          <w:rFonts w:ascii="Amiri" w:hAnsi="Amiri" w:eastAsia="Amiri" w:cs="Amiri"/>
          <w:lang w:bidi="ar-SA"/>
          <w:color w:val="111111"/>
          <w:sz w:val="28"/>
          <w:szCs w:val="28"/>
          <w:rtl/>
        </w:rPr>
        <w:t xml:space="preserve">عُنْجُهِيَّة</w:t>
      </w:r>
    </w:p>
    <w:p>
      <w:pPr>
        <w:pStyle w:val="BookText"/>
      </w:pPr>
      <w:r>
        <w:rPr>
          <w:rFonts w:ascii="Amiri" w:hAnsi="Amiri" w:eastAsia="Amiri" w:cs="Amiri"/>
          <w:lang w:bidi="ar-SA"/>
          <w:color w:val="111111"/>
          <w:sz w:val="28"/>
          <w:szCs w:val="28"/>
          <w:rtl/>
        </w:rPr>
        <w:t xml:space="preserve">لم‌يتعرَّض كثيرٌ من المعاجم لهذه اللفظة في مادة عنج. و قال بعضهم: و يقال أعرابيٌّ فيه عنجهيّةٌ أي: جفاءٌ و كبرٌ.</w:t>
      </w:r>
    </w:p>
    <w:p>
      <w:pPr>
        <w:pStyle w:val="BookText"/>
      </w:pPr>
      <w:r>
        <w:rPr>
          <w:rFonts w:ascii="Amiri" w:hAnsi="Amiri" w:eastAsia="Amiri" w:cs="Amiri"/>
          <w:lang w:bidi="ar-SA"/>
          <w:color w:val="111111"/>
          <w:sz w:val="28"/>
          <w:szCs w:val="28"/>
          <w:rtl/>
        </w:rPr>
        <w:t xml:space="preserve">عَنَ</w:t>
      </w:r>
    </w:p>
    <w:p>
      <w:pPr>
        <w:pStyle w:val="BookText"/>
      </w:pPr>
      <w:r>
        <w:rPr>
          <w:rFonts w:ascii="Amiri" w:hAnsi="Amiri" w:eastAsia="Amiri" w:cs="Amiri"/>
          <w:lang w:bidi="ar-SA"/>
          <w:color w:val="111111"/>
          <w:sz w:val="28"/>
          <w:szCs w:val="28"/>
          <w:rtl/>
        </w:rPr>
        <w:t xml:space="preserve">عَنَّ له الشي‌ءُ: ظهر أمامَه و اعترض.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حرف الغين</w:t>
      </w:r>
    </w:p>
    <w:p>
      <w:pPr>
        <w:pStyle w:val="BookText"/>
      </w:pPr>
      <w:r>
        <w:rPr>
          <w:rFonts w:ascii="Amiri" w:hAnsi="Amiri" w:eastAsia="Amiri" w:cs="Amiri"/>
          <w:lang w:bidi="ar-SA"/>
          <w:color w:val="111111"/>
          <w:sz w:val="28"/>
          <w:szCs w:val="28"/>
          <w:rtl/>
        </w:rPr>
        <w:t xml:space="preserve">غَيَاطِلُهُ</w:t>
      </w:r>
    </w:p>
    <w:p>
      <w:pPr>
        <w:pStyle w:val="BookText"/>
      </w:pPr>
      <w:r>
        <w:rPr>
          <w:rFonts w:ascii="Amiri" w:hAnsi="Amiri" w:eastAsia="Amiri" w:cs="Amiri"/>
          <w:lang w:bidi="ar-SA"/>
          <w:color w:val="111111"/>
          <w:sz w:val="28"/>
          <w:szCs w:val="28"/>
          <w:rtl/>
        </w:rPr>
        <w:t xml:space="preserve">الغيطلُ: هيئة الشمس من مغربها وقت العصر. و المراد هنا: أوان ختام الشباب.</w:t>
      </w:r>
    </w:p>
    <w:p>
      <w:pPr>
        <w:pStyle w:val="BookText"/>
      </w:pPr>
      <w:r>
        <w:rPr>
          <w:rFonts w:ascii="IRNazanin" w:hAnsi="IRNazanin" w:eastAsia="IRNazanin" w:cs="IRNazanin"/>
          <w:lang w:bidi="fa-IR"/>
          <w:color w:val="111111"/>
          <w:sz w:val="28"/>
          <w:szCs w:val="28"/>
          <w:i w:val="1"/>
          <w:iCs w:val="1"/>
          <w:rtl/>
        </w:rPr>
        <w:t xml:space="preserve">حرف الفاء</w:t>
      </w:r>
    </w:p>
    <w:p>
      <w:pPr>
        <w:pStyle w:val="BookText"/>
      </w:pPr>
      <w:r>
        <w:rPr>
          <w:rFonts w:ascii="Amiri" w:hAnsi="Amiri" w:eastAsia="Amiri" w:cs="Amiri"/>
          <w:lang w:bidi="ar-SA"/>
          <w:color w:val="111111"/>
          <w:sz w:val="28"/>
          <w:szCs w:val="28"/>
          <w:rtl/>
        </w:rPr>
        <w:t xml:space="preserve">فِظَاظ</w:t>
      </w:r>
    </w:p>
    <w:p>
      <w:pPr>
        <w:pStyle w:val="BookText"/>
      </w:pPr>
      <w:r>
        <w:rPr>
          <w:rFonts w:ascii="Amiri" w:hAnsi="Amiri" w:eastAsia="Amiri" w:cs="Amiri"/>
          <w:lang w:bidi="ar-SA"/>
          <w:color w:val="111111"/>
          <w:sz w:val="28"/>
          <w:szCs w:val="28"/>
          <w:rtl/>
        </w:rPr>
        <w:t xml:space="preserve">الفظاظ جمع الفَظُّ، و هو: ماءُ الكِرْسِ يُعتَصَر و يُشرَبُ في المفاوز. و به شُبِّه الرجلُ الفَظُّ الغليظُ لِغِلَظِه.</w:t>
      </w:r>
    </w:p>
    <w:p>
      <w:pPr>
        <w:pStyle w:val="BookText"/>
      </w:pPr>
      <w:r>
        <w:rPr>
          <w:rFonts w:ascii="Amiri" w:hAnsi="Amiri" w:eastAsia="Amiri" w:cs="Amiri"/>
          <w:lang w:bidi="ar-SA"/>
          <w:color w:val="111111"/>
          <w:sz w:val="28"/>
          <w:szCs w:val="28"/>
          <w:rtl/>
        </w:rPr>
        <w:t xml:space="preserve">فَلَايُفَقَّى‌ءُ</w:t>
      </w:r>
    </w:p>
    <w:p>
      <w:pPr>
        <w:pStyle w:val="BookText"/>
      </w:pPr>
      <w:r>
        <w:rPr>
          <w:rFonts w:ascii="Amiri" w:hAnsi="Amiri" w:eastAsia="Amiri" w:cs="Amiri"/>
          <w:lang w:bidi="ar-SA"/>
          <w:color w:val="111111"/>
          <w:sz w:val="28"/>
          <w:szCs w:val="28"/>
          <w:rtl/>
        </w:rPr>
        <w:t xml:space="preserve">فلانٌ لايردُّ الروايةَ و لايُنضِج الكراعَ و لايُفَقِّى‌ءُ البيضَ، يقال للعاجز.</w:t>
      </w:r>
    </w:p>
    <w:p>
      <w:pPr>
        <w:pStyle w:val="BookText"/>
      </w:pPr>
      <w:r>
        <w:rPr>
          <w:rFonts w:ascii="Amiri" w:hAnsi="Amiri" w:eastAsia="Amiri" w:cs="Amiri"/>
          <w:lang w:bidi="ar-SA"/>
          <w:color w:val="111111"/>
          <w:sz w:val="28"/>
          <w:szCs w:val="28"/>
          <w:rtl/>
        </w:rPr>
        <w:t xml:space="preserve">فَلَوَاتهَا</w:t>
      </w:r>
    </w:p>
    <w:p>
      <w:pPr>
        <w:pStyle w:val="BookText"/>
      </w:pPr>
      <w:r>
        <w:rPr>
          <w:rFonts w:ascii="Amiri" w:hAnsi="Amiri" w:eastAsia="Amiri" w:cs="Amiri"/>
          <w:lang w:bidi="ar-SA"/>
          <w:color w:val="111111"/>
          <w:sz w:val="28"/>
          <w:szCs w:val="28"/>
          <w:rtl/>
        </w:rPr>
        <w:t xml:space="preserve">الفلوات جمعُ الفَلاة، و هو: الصحراء الواسعة.</w:t>
      </w:r>
    </w:p>
    <w:p>
      <w:pPr>
        <w:pStyle w:val="BookText"/>
      </w:pPr>
      <w:r>
        <w:rPr>
          <w:rFonts w:ascii="Amiri" w:hAnsi="Amiri" w:eastAsia="Amiri" w:cs="Amiri"/>
          <w:lang w:bidi="ar-SA"/>
          <w:color w:val="111111"/>
          <w:sz w:val="28"/>
          <w:szCs w:val="28"/>
          <w:rtl/>
        </w:rPr>
        <w:t xml:space="preserve">فُنُونه</w:t>
      </w:r>
    </w:p>
    <w:p>
      <w:pPr>
        <w:pStyle w:val="BookText"/>
      </w:pPr>
      <w:r>
        <w:rPr>
          <w:rFonts w:ascii="Amiri" w:hAnsi="Amiri" w:eastAsia="Amiri" w:cs="Amiri"/>
          <w:lang w:bidi="ar-SA"/>
          <w:color w:val="111111"/>
          <w:sz w:val="28"/>
          <w:szCs w:val="28"/>
          <w:rtl/>
        </w:rPr>
        <w:t xml:space="preserve">فُنُون جمعُ الأُفنون، و هو: الغُصنُ المُلتَفُّ. و في بعض المعاجم: جمعُ الأُفنون: أفانين.</w:t>
      </w:r>
    </w:p>
    <w:p>
      <w:pPr>
        <w:pStyle w:val="BookText"/>
      </w:pPr>
      <w:r>
        <w:rPr>
          <w:rFonts w:ascii="IRNazanin" w:hAnsi="IRNazanin" w:eastAsia="IRNazanin" w:cs="IRNazanin"/>
          <w:lang w:bidi="fa-IR"/>
          <w:color w:val="111111"/>
          <w:sz w:val="28"/>
          <w:szCs w:val="28"/>
          <w:i w:val="1"/>
          <w:iCs w:val="1"/>
          <w:rtl/>
        </w:rPr>
        <w:t xml:space="preserve">حرف القاف</w:t>
      </w:r>
    </w:p>
    <w:p>
      <w:pPr>
        <w:pStyle w:val="BookText"/>
      </w:pPr>
      <w:r>
        <w:rPr>
          <w:rFonts w:ascii="Amiri" w:hAnsi="Amiri" w:eastAsia="Amiri" w:cs="Amiri"/>
          <w:lang w:bidi="ar-SA"/>
          <w:color w:val="111111"/>
          <w:sz w:val="28"/>
          <w:szCs w:val="28"/>
          <w:rtl/>
        </w:rPr>
        <w:t xml:space="preserve">قَاحِل</w:t>
      </w:r>
    </w:p>
    <w:p>
      <w:pPr>
        <w:pStyle w:val="BookText"/>
      </w:pPr>
      <w:r>
        <w:rPr>
          <w:rFonts w:ascii="Amiri" w:hAnsi="Amiri" w:eastAsia="Amiri" w:cs="Amiri"/>
          <w:lang w:bidi="ar-SA"/>
          <w:color w:val="111111"/>
          <w:sz w:val="28"/>
          <w:szCs w:val="28"/>
          <w:rtl/>
        </w:rPr>
        <w:t xml:space="preserve">قَحَلَ قُحُولًا الشي‌ءُ: يَبُسَ.</w:t>
      </w:r>
    </w:p>
    <w:p>
      <w:pPr>
        <w:pStyle w:val="BookText"/>
      </w:pPr>
      <w:r>
        <w:rPr>
          <w:rFonts w:ascii="Amiri" w:hAnsi="Amiri" w:eastAsia="Amiri" w:cs="Amiri"/>
          <w:lang w:bidi="ar-SA"/>
          <w:color w:val="111111"/>
          <w:sz w:val="28"/>
          <w:szCs w:val="28"/>
          <w:rtl/>
        </w:rPr>
        <w:t xml:space="preserve">قَاسَى</w:t>
      </w:r>
    </w:p>
    <w:p>
      <w:pPr>
        <w:pStyle w:val="BookText"/>
      </w:pPr>
      <w:r>
        <w:rPr>
          <w:rFonts w:ascii="Amiri" w:hAnsi="Amiri" w:eastAsia="Amiri" w:cs="Amiri"/>
          <w:lang w:bidi="ar-SA"/>
          <w:color w:val="111111"/>
          <w:sz w:val="28"/>
          <w:szCs w:val="28"/>
          <w:rtl/>
        </w:rPr>
        <w:t xml:space="preserve">قَاسَى مُقَاسَاةً الألمَ: تحمّل مشاقَّه.</w:t>
      </w:r>
    </w:p>
    <w:p>
      <w:pPr>
        <w:pStyle w:val="BookText"/>
      </w:pPr>
      <w:r>
        <w:rPr>
          <w:rFonts w:ascii="Amiri" w:hAnsi="Amiri" w:eastAsia="Amiri" w:cs="Amiri"/>
          <w:lang w:bidi="ar-SA"/>
          <w:color w:val="111111"/>
          <w:sz w:val="28"/>
          <w:szCs w:val="28"/>
          <w:rtl/>
        </w:rPr>
        <w:t xml:space="preserve">قُبطِيّ</w:t>
      </w:r>
    </w:p>
    <w:p>
      <w:pPr>
        <w:pStyle w:val="BookText"/>
      </w:pPr>
      <w:r>
        <w:rPr>
          <w:rFonts w:ascii="Amiri" w:hAnsi="Amiri" w:eastAsia="Amiri" w:cs="Amiri"/>
          <w:lang w:bidi="ar-SA"/>
          <w:color w:val="111111"/>
          <w:sz w:val="28"/>
          <w:szCs w:val="28"/>
          <w:rtl/>
        </w:rPr>
        <w:t xml:space="preserve">القُبطِيَّة و القِبطِيَّة: ثيابٌ من كتَّانٍ منسوبةٌ إلى القبط. و قال بعضهم: لمّا أُلزمت الثيابُ هذا الاسمَ غيَّروا اللفظ، فالإنسان قِبطيٌّ - بالكسر - و الثوب قُبطيٌّ - بالضمّ - .</w:t>
      </w:r>
    </w:p>
    <w:p>
      <w:pPr>
        <w:pStyle w:val="BookText"/>
      </w:pPr>
      <w:r>
        <w:rPr>
          <w:rFonts w:ascii="Amiri" w:hAnsi="Amiri" w:eastAsia="Amiri" w:cs="Amiri"/>
          <w:lang w:bidi="ar-SA"/>
          <w:color w:val="111111"/>
          <w:sz w:val="28"/>
          <w:szCs w:val="28"/>
          <w:rtl/>
        </w:rPr>
        <w:t xml:space="preserve">قَتلتَ</w:t>
      </w:r>
    </w:p>
    <w:p>
      <w:pPr>
        <w:pStyle w:val="BookText"/>
      </w:pPr>
      <w:r>
        <w:rPr>
          <w:rFonts w:ascii="Amiri" w:hAnsi="Amiri" w:eastAsia="Amiri" w:cs="Amiri"/>
          <w:lang w:bidi="ar-SA"/>
          <w:color w:val="111111"/>
          <w:sz w:val="28"/>
          <w:szCs w:val="28"/>
          <w:rtl/>
        </w:rPr>
        <w:t xml:space="preserve">يقال: قَتَلَ الشي‌ءَ خُبرًا أي: أحاط به علمًا.</w:t>
      </w:r>
    </w:p>
    <w:p>
      <w:pPr>
        <w:pStyle w:val="BookText"/>
      </w:pPr>
      <w:r>
        <w:rPr>
          <w:rFonts w:ascii="Amiri" w:hAnsi="Amiri" w:eastAsia="Amiri" w:cs="Amiri"/>
          <w:lang w:bidi="ar-SA"/>
          <w:color w:val="111111"/>
          <w:sz w:val="28"/>
          <w:szCs w:val="28"/>
          <w:rtl/>
        </w:rPr>
        <w:t xml:space="preserve">قَدَّ</w:t>
      </w:r>
    </w:p>
    <w:p>
      <w:pPr>
        <w:pStyle w:val="BookText"/>
      </w:pPr>
      <w:r>
        <w:rPr>
          <w:rFonts w:ascii="Amiri" w:hAnsi="Amiri" w:eastAsia="Amiri" w:cs="Amiri"/>
          <w:lang w:bidi="ar-SA"/>
          <w:color w:val="111111"/>
          <w:sz w:val="28"/>
          <w:szCs w:val="28"/>
          <w:rtl/>
        </w:rPr>
        <w:t xml:space="preserve">قدَّ الشي‌ءَ: قطعه، شقَّه.</w:t>
      </w:r>
    </w:p>
    <w:p>
      <w:pPr>
        <w:pStyle w:val="BookText"/>
      </w:pPr>
      <w:r>
        <w:rPr>
          <w:rFonts w:ascii="Amiri" w:hAnsi="Amiri" w:eastAsia="Amiri" w:cs="Amiri"/>
          <w:lang w:bidi="ar-SA"/>
          <w:color w:val="111111"/>
          <w:sz w:val="28"/>
          <w:szCs w:val="28"/>
          <w:rtl/>
        </w:rPr>
        <w:t xml:space="preserve">قُدَّت</w:t>
      </w:r>
    </w:p>
    <w:p>
      <w:pPr>
        <w:pStyle w:val="BookText"/>
      </w:pPr>
      <w:r>
        <w:rPr>
          <w:rFonts w:ascii="Amiri" w:hAnsi="Amiri" w:eastAsia="Amiri" w:cs="Amiri"/>
          <w:lang w:bidi="ar-SA"/>
          <w:color w:val="111111"/>
          <w:sz w:val="28"/>
          <w:szCs w:val="28"/>
          <w:rtl/>
        </w:rPr>
        <w:t xml:space="preserve">قُدَّت ← قدَّ.</w:t>
      </w:r>
    </w:p>
    <w:p>
      <w:pPr>
        <w:pStyle w:val="BookText"/>
      </w:pPr>
      <w:r>
        <w:rPr>
          <w:rFonts w:ascii="Amiri" w:hAnsi="Amiri" w:eastAsia="Amiri" w:cs="Amiri"/>
          <w:lang w:bidi="ar-SA"/>
          <w:color w:val="111111"/>
          <w:sz w:val="28"/>
          <w:szCs w:val="28"/>
          <w:rtl/>
        </w:rPr>
        <w:t xml:space="preserve">قُرُنَتي</w:t>
      </w:r>
    </w:p>
    <w:p>
      <w:pPr>
        <w:pStyle w:val="BookText"/>
      </w:pPr>
      <w:r>
        <w:rPr>
          <w:rFonts w:ascii="Amiri" w:hAnsi="Amiri" w:eastAsia="Amiri" w:cs="Amiri"/>
          <w:lang w:bidi="ar-SA"/>
          <w:color w:val="111111"/>
          <w:sz w:val="28"/>
          <w:szCs w:val="28"/>
          <w:rtl/>
        </w:rPr>
        <w:t xml:space="preserve">القُرونة: النَّفْس.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قَفْر</w:t>
      </w:r>
    </w:p>
    <w:p>
      <w:pPr>
        <w:pStyle w:val="BookText"/>
      </w:pPr>
      <w:r>
        <w:rPr>
          <w:rFonts w:ascii="Amiri" w:hAnsi="Amiri" w:eastAsia="Amiri" w:cs="Amiri"/>
          <w:lang w:bidi="ar-SA"/>
          <w:color w:val="111111"/>
          <w:sz w:val="28"/>
          <w:szCs w:val="28"/>
          <w:rtl/>
        </w:rPr>
        <w:t xml:space="preserve">قَفْر← القَفْر.</w:t>
      </w:r>
    </w:p>
    <w:p>
      <w:pPr>
        <w:pStyle w:val="BookText"/>
      </w:pPr>
      <w:r>
        <w:rPr>
          <w:rFonts w:ascii="Amiri" w:hAnsi="Amiri" w:eastAsia="Amiri" w:cs="Amiri"/>
          <w:lang w:bidi="ar-SA"/>
          <w:color w:val="111111"/>
          <w:sz w:val="28"/>
          <w:szCs w:val="28"/>
          <w:rtl/>
        </w:rPr>
        <w:t xml:space="preserve">قَلَائده</w:t>
      </w:r>
    </w:p>
    <w:p>
      <w:pPr>
        <w:pStyle w:val="BookText"/>
      </w:pPr>
      <w:r>
        <w:rPr>
          <w:rFonts w:ascii="Amiri" w:hAnsi="Amiri" w:eastAsia="Amiri" w:cs="Amiri"/>
          <w:lang w:bidi="ar-SA"/>
          <w:color w:val="111111"/>
          <w:sz w:val="28"/>
          <w:szCs w:val="28"/>
          <w:rtl/>
        </w:rPr>
        <w:t xml:space="preserve">قَلائِده‌← القلائد.</w:t>
      </w:r>
    </w:p>
    <w:p>
      <w:pPr>
        <w:pStyle w:val="BookText"/>
      </w:pPr>
      <w:r>
        <w:rPr>
          <w:rFonts w:ascii="Amiri" w:hAnsi="Amiri" w:eastAsia="Amiri" w:cs="Amiri"/>
          <w:lang w:bidi="ar-SA"/>
          <w:color w:val="111111"/>
          <w:sz w:val="28"/>
          <w:szCs w:val="28"/>
          <w:i w:val="1"/>
          <w:iCs w:val="1"/>
          <w:rtl/>
        </w:rPr>
        <w:t xml:space="preserve">حرف الكاف</w:t>
      </w:r>
    </w:p>
    <w:p>
      <w:pPr>
        <w:pStyle w:val="BookText"/>
      </w:pPr>
      <w:r>
        <w:rPr>
          <w:rFonts w:ascii="Amiri" w:hAnsi="Amiri" w:eastAsia="Amiri" w:cs="Amiri"/>
          <w:lang w:bidi="ar-SA"/>
          <w:color w:val="111111"/>
          <w:sz w:val="28"/>
          <w:szCs w:val="28"/>
          <w:rtl/>
        </w:rPr>
        <w:t xml:space="preserve">كَالخَرِيدة</w:t>
      </w:r>
    </w:p>
    <w:p>
      <w:pPr>
        <w:pStyle w:val="BookText"/>
      </w:pPr>
      <w:r>
        <w:rPr>
          <w:rFonts w:ascii="Amiri" w:hAnsi="Amiri" w:eastAsia="Amiri" w:cs="Amiri"/>
          <w:lang w:bidi="ar-SA"/>
          <w:color w:val="111111"/>
          <w:sz w:val="28"/>
          <w:szCs w:val="28"/>
          <w:rtl/>
        </w:rPr>
        <w:t xml:space="preserve">كالخَرئِدة← خرائِد.</w:t>
      </w:r>
    </w:p>
    <w:p>
      <w:pPr>
        <w:pStyle w:val="BookText"/>
      </w:pPr>
      <w:r>
        <w:rPr>
          <w:rFonts w:ascii="Amiri" w:hAnsi="Amiri" w:eastAsia="Amiri" w:cs="Amiri"/>
          <w:lang w:bidi="ar-SA"/>
          <w:color w:val="111111"/>
          <w:sz w:val="28"/>
          <w:szCs w:val="28"/>
          <w:rtl/>
        </w:rPr>
        <w:t xml:space="preserve">كَالزَجر</w:t>
      </w:r>
    </w:p>
    <w:p>
      <w:pPr>
        <w:pStyle w:val="BookText"/>
      </w:pPr>
      <w:r>
        <w:rPr>
          <w:rFonts w:ascii="Amiri" w:hAnsi="Amiri" w:eastAsia="Amiri" w:cs="Amiri"/>
          <w:lang w:bidi="ar-SA"/>
          <w:color w:val="111111"/>
          <w:sz w:val="28"/>
          <w:szCs w:val="28"/>
          <w:rtl/>
        </w:rPr>
        <w:t xml:space="preserve">زَجَرَ يزجُر الطيرَ: أطاره، فتفاءَل به إن كانَ طيرانُهُ عن اليمين، أو تطيَّر منه إن كان عن اليسار.</w:t>
      </w:r>
    </w:p>
    <w:p>
      <w:pPr>
        <w:pStyle w:val="BookText"/>
      </w:pPr>
      <w:r>
        <w:rPr>
          <w:rFonts w:ascii="Amiri" w:hAnsi="Amiri" w:eastAsia="Amiri" w:cs="Amiri"/>
          <w:lang w:bidi="ar-SA"/>
          <w:color w:val="111111"/>
          <w:sz w:val="28"/>
          <w:szCs w:val="28"/>
          <w:rtl/>
        </w:rPr>
        <w:t xml:space="preserve">كَالَه</w:t>
      </w:r>
    </w:p>
    <w:p>
      <w:pPr>
        <w:pStyle w:val="BookText"/>
      </w:pPr>
      <w:r>
        <w:rPr>
          <w:rFonts w:ascii="Amiri" w:hAnsi="Amiri" w:eastAsia="Amiri" w:cs="Amiri"/>
          <w:lang w:bidi="ar-SA"/>
          <w:color w:val="111111"/>
          <w:sz w:val="28"/>
          <w:szCs w:val="28"/>
          <w:rtl/>
        </w:rPr>
        <w:t xml:space="preserve">كَالَ يكيلُ كَيلًا الفلانَ: عَيَّنَ كَمِّيَّتَهُ و مقدارَه بواسطة آلةٍ معدَّةٍ لذلك، كالصاع أو الذراع و نحوهما.</w:t>
      </w:r>
    </w:p>
    <w:p>
      <w:pPr>
        <w:pStyle w:val="BookText"/>
      </w:pPr>
      <w:r>
        <w:rPr>
          <w:rFonts w:ascii="Amiri" w:hAnsi="Amiri" w:eastAsia="Amiri" w:cs="Amiri"/>
          <w:lang w:bidi="ar-SA"/>
          <w:color w:val="111111"/>
          <w:sz w:val="28"/>
          <w:szCs w:val="28"/>
          <w:rtl/>
        </w:rPr>
        <w:t xml:space="preserve">كَسَفْعِ الزَّخِيخِ</w:t>
      </w:r>
    </w:p>
    <w:p>
      <w:pPr>
        <w:pStyle w:val="BookText"/>
      </w:pPr>
      <w:r>
        <w:rPr>
          <w:rFonts w:ascii="Amiri" w:hAnsi="Amiri" w:eastAsia="Amiri" w:cs="Amiri"/>
          <w:lang w:bidi="ar-SA"/>
          <w:color w:val="111111"/>
          <w:sz w:val="28"/>
          <w:szCs w:val="28"/>
          <w:rtl/>
        </w:rPr>
        <w:t xml:space="preserve">سفْعُ الزخيخ: الاصطلَاء بالجمرة.</w:t>
      </w:r>
    </w:p>
    <w:p>
      <w:pPr>
        <w:pStyle w:val="BookText"/>
      </w:pPr>
      <w:r>
        <w:rPr>
          <w:rFonts w:ascii="Amiri" w:hAnsi="Amiri" w:eastAsia="Amiri" w:cs="Amiri"/>
          <w:lang w:bidi="ar-SA"/>
          <w:color w:val="111111"/>
          <w:sz w:val="28"/>
          <w:szCs w:val="28"/>
          <w:rtl/>
        </w:rPr>
        <w:t xml:space="preserve">كَشِمِلَّة</w:t>
      </w:r>
    </w:p>
    <w:p>
      <w:pPr>
        <w:pStyle w:val="BookText"/>
      </w:pPr>
      <w:r>
        <w:rPr>
          <w:rFonts w:ascii="Amiri" w:hAnsi="Amiri" w:eastAsia="Amiri" w:cs="Amiri"/>
          <w:lang w:bidi="ar-SA"/>
          <w:color w:val="111111"/>
          <w:sz w:val="28"/>
          <w:szCs w:val="28"/>
          <w:rtl/>
        </w:rPr>
        <w:t xml:space="preserve">شَمَّلَ الرجلُ: أسرعَ. ناقةٌ شِمَالٌ و ناقَةٌ شِمِلَّةٌ: سريعةٌ.</w:t>
      </w:r>
    </w:p>
    <w:p>
      <w:pPr>
        <w:pStyle w:val="BookText"/>
      </w:pPr>
      <w:r>
        <w:rPr>
          <w:rFonts w:ascii="Amiri" w:hAnsi="Amiri" w:eastAsia="Amiri" w:cs="Amiri"/>
          <w:lang w:bidi="ar-SA"/>
          <w:color w:val="111111"/>
          <w:sz w:val="28"/>
          <w:szCs w:val="28"/>
          <w:rtl/>
        </w:rPr>
        <w:t xml:space="preserve">كَنَخْز</w:t>
      </w:r>
    </w:p>
    <w:p>
      <w:pPr>
        <w:pStyle w:val="BookText"/>
      </w:pPr>
      <w:r>
        <w:rPr>
          <w:rFonts w:ascii="Amiri" w:hAnsi="Amiri" w:eastAsia="Amiri" w:cs="Amiri"/>
          <w:lang w:bidi="ar-SA"/>
          <w:color w:val="111111"/>
          <w:sz w:val="28"/>
          <w:szCs w:val="28"/>
          <w:rtl/>
        </w:rPr>
        <w:t xml:space="preserve">النَخْزُ: الوَجَع. يقال: نَخَزَه بالحديدة: وَجَأَهُ بها. نخزه بكلمةٍ أوجَعَه بها.</w:t>
      </w:r>
    </w:p>
    <w:p>
      <w:pPr>
        <w:pStyle w:val="BookText"/>
      </w:pPr>
      <w:r>
        <w:rPr>
          <w:rFonts w:ascii="Amiri" w:hAnsi="Amiri" w:eastAsia="Amiri" w:cs="Amiri"/>
          <w:lang w:bidi="ar-SA"/>
          <w:color w:val="111111"/>
          <w:sz w:val="28"/>
          <w:szCs w:val="28"/>
          <w:rtl/>
        </w:rPr>
        <w:t xml:space="preserve">كَنَكزِ الحِضْبِ</w:t>
      </w:r>
    </w:p>
    <w:p>
      <w:pPr>
        <w:pStyle w:val="BookText"/>
      </w:pPr>
      <w:r>
        <w:rPr>
          <w:rFonts w:ascii="Amiri" w:hAnsi="Amiri" w:eastAsia="Amiri" w:cs="Amiri"/>
          <w:lang w:bidi="ar-SA"/>
          <w:color w:val="111111"/>
          <w:sz w:val="28"/>
          <w:szCs w:val="28"/>
          <w:rtl/>
        </w:rPr>
        <w:t xml:space="preserve">نَكَزُ الحِضب: لَسْعُ الحَيَّةِ.</w:t>
      </w:r>
    </w:p>
    <w:p>
      <w:pPr>
        <w:pStyle w:val="BookText"/>
      </w:pPr>
      <w:r>
        <w:rPr>
          <w:rFonts w:ascii="Amiri" w:hAnsi="Amiri" w:eastAsia="Amiri" w:cs="Amiri"/>
          <w:lang w:bidi="ar-SA"/>
          <w:color w:val="111111"/>
          <w:sz w:val="28"/>
          <w:szCs w:val="28"/>
          <w:i w:val="1"/>
          <w:iCs w:val="1"/>
          <w:rtl/>
        </w:rPr>
        <w:t xml:space="preserve">حرف اللَّام</w:t>
      </w:r>
    </w:p>
    <w:p>
      <w:pPr>
        <w:pStyle w:val="BookText"/>
      </w:pPr>
      <w:r>
        <w:rPr>
          <w:rFonts w:ascii="Amiri" w:hAnsi="Amiri" w:eastAsia="Amiri" w:cs="Amiri"/>
          <w:lang w:bidi="ar-SA"/>
          <w:color w:val="111111"/>
          <w:sz w:val="28"/>
          <w:szCs w:val="28"/>
          <w:rtl/>
        </w:rPr>
        <w:t xml:space="preserve">لَاأحِيصُ</w:t>
      </w:r>
    </w:p>
    <w:p>
      <w:pPr>
        <w:pStyle w:val="BookText"/>
      </w:pPr>
      <w:r>
        <w:rPr>
          <w:rFonts w:ascii="Amiri" w:hAnsi="Amiri" w:eastAsia="Amiri" w:cs="Amiri"/>
          <w:lang w:bidi="ar-SA"/>
          <w:color w:val="111111"/>
          <w:sz w:val="28"/>
          <w:szCs w:val="28"/>
          <w:rtl/>
        </w:rPr>
        <w:t xml:space="preserve">لَاأَحيصُ: لَاأَعدِلُ و لَاأَحيدُ.</w:t>
      </w:r>
    </w:p>
    <w:p>
      <w:pPr>
        <w:pStyle w:val="BookText"/>
      </w:pPr>
      <w:r>
        <w:rPr>
          <w:rFonts w:ascii="Amiri" w:hAnsi="Amiri" w:eastAsia="Amiri" w:cs="Amiri"/>
          <w:lang w:bidi="ar-SA"/>
          <w:color w:val="111111"/>
          <w:sz w:val="28"/>
          <w:szCs w:val="28"/>
          <w:rtl/>
        </w:rPr>
        <w:t xml:space="preserve">لَاأسرندِي</w:t>
      </w:r>
    </w:p>
    <w:p>
      <w:pPr>
        <w:pStyle w:val="BookText"/>
      </w:pPr>
      <w:r>
        <w:rPr>
          <w:rFonts w:ascii="Amiri" w:hAnsi="Amiri" w:eastAsia="Amiri" w:cs="Amiri"/>
          <w:lang w:bidi="ar-SA"/>
          <w:color w:val="111111"/>
          <w:sz w:val="28"/>
          <w:szCs w:val="28"/>
          <w:rtl/>
        </w:rPr>
        <w:t xml:space="preserve">لَاأسرَندِي‌← لَاأغرَندِي.</w:t>
      </w:r>
    </w:p>
    <w:p>
      <w:pPr>
        <w:pStyle w:val="BookText"/>
      </w:pPr>
      <w:r>
        <w:rPr>
          <w:rFonts w:ascii="Amiri" w:hAnsi="Amiri" w:eastAsia="Amiri" w:cs="Amiri"/>
          <w:lang w:bidi="ar-SA"/>
          <w:color w:val="111111"/>
          <w:sz w:val="28"/>
          <w:szCs w:val="28"/>
          <w:rtl/>
        </w:rPr>
        <w:t xml:space="preserve">لَاأَفزَع</w:t>
      </w:r>
    </w:p>
    <w:p>
      <w:pPr>
        <w:pStyle w:val="BookText"/>
      </w:pPr>
      <w:r>
        <w:rPr>
          <w:rFonts w:ascii="Amiri" w:hAnsi="Amiri" w:eastAsia="Amiri" w:cs="Amiri"/>
          <w:lang w:bidi="ar-SA"/>
          <w:color w:val="111111"/>
          <w:sz w:val="28"/>
          <w:szCs w:val="28"/>
          <w:rtl/>
        </w:rPr>
        <w:t xml:space="preserve">أفزَعه منَ النوم: نبَّهَه.</w:t>
      </w:r>
    </w:p>
    <w:p>
      <w:pPr>
        <w:pStyle w:val="BookText"/>
      </w:pPr>
      <w:r>
        <w:rPr>
          <w:rFonts w:ascii="Amiri" w:hAnsi="Amiri" w:eastAsia="Amiri" w:cs="Amiri"/>
          <w:lang w:bidi="ar-SA"/>
          <w:color w:val="111111"/>
          <w:sz w:val="28"/>
          <w:szCs w:val="28"/>
          <w:rtl/>
        </w:rPr>
        <w:t xml:space="preserve">لَاأغرَندِي</w:t>
      </w:r>
    </w:p>
    <w:p>
      <w:pPr>
        <w:pStyle w:val="BookText"/>
      </w:pPr>
      <w:r>
        <w:rPr>
          <w:rFonts w:ascii="Amiri" w:hAnsi="Amiri" w:eastAsia="Amiri" w:cs="Amiri"/>
          <w:lang w:bidi="ar-SA"/>
          <w:color w:val="111111"/>
          <w:sz w:val="28"/>
          <w:szCs w:val="28"/>
          <w:rtl/>
        </w:rPr>
        <w:t xml:space="preserve">لَاأغزندي: لَاأعلو بالشتم و الضرب و القهر و الغلبة.</w:t>
      </w:r>
    </w:p>
    <w:p>
      <w:pPr>
        <w:pStyle w:val="BookText"/>
      </w:pPr>
      <w:r>
        <w:rPr>
          <w:rFonts w:ascii="Amiri" w:hAnsi="Amiri" w:eastAsia="Amiri" w:cs="Amiri"/>
          <w:lang w:bidi="ar-SA"/>
          <w:color w:val="111111"/>
          <w:sz w:val="28"/>
          <w:szCs w:val="28"/>
          <w:rtl/>
        </w:rPr>
        <w:t xml:space="preserve">لَازِب</w:t>
      </w:r>
    </w:p>
    <w:p>
      <w:pPr>
        <w:pStyle w:val="BookText"/>
      </w:pPr>
      <w:r>
        <w:rPr>
          <w:rFonts w:ascii="Amiri" w:hAnsi="Amiri" w:eastAsia="Amiri" w:cs="Amiri"/>
          <w:lang w:bidi="ar-SA"/>
          <w:color w:val="111111"/>
          <w:sz w:val="28"/>
          <w:szCs w:val="28"/>
          <w:rtl/>
        </w:rPr>
        <w:t xml:space="preserve">اللازب: الثابت. يُقال: صار الأمر ضربةَ لازبٍ أي: صار لازمًا ثابتًا.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لَايُخفِق</w:t>
      </w:r>
    </w:p>
    <w:p>
      <w:pPr>
        <w:pStyle w:val="BookText"/>
      </w:pPr>
      <w:r>
        <w:rPr>
          <w:rFonts w:ascii="Amiri" w:hAnsi="Amiri" w:eastAsia="Amiri" w:cs="Amiri"/>
          <w:lang w:bidi="ar-SA"/>
          <w:color w:val="111111"/>
          <w:sz w:val="28"/>
          <w:szCs w:val="28"/>
          <w:rtl/>
        </w:rPr>
        <w:t xml:space="preserve">خَفَقَتِ الرَّايةُ: اضطربت و تَحَرَّكَت.</w:t>
      </w:r>
    </w:p>
    <w:p>
      <w:pPr>
        <w:pStyle w:val="BookText"/>
      </w:pPr>
      <w:r>
        <w:rPr>
          <w:rFonts w:ascii="Amiri" w:hAnsi="Amiri" w:eastAsia="Amiri" w:cs="Amiri"/>
          <w:lang w:bidi="ar-SA"/>
          <w:color w:val="111111"/>
          <w:sz w:val="28"/>
          <w:szCs w:val="28"/>
          <w:rtl/>
        </w:rPr>
        <w:t xml:space="preserve">لَايَفرَع</w:t>
      </w:r>
    </w:p>
    <w:p>
      <w:pPr>
        <w:pStyle w:val="BookText"/>
      </w:pPr>
      <w:r>
        <w:rPr>
          <w:rFonts w:ascii="Amiri" w:hAnsi="Amiri" w:eastAsia="Amiri" w:cs="Amiri"/>
          <w:lang w:bidi="ar-SA"/>
          <w:color w:val="111111"/>
          <w:sz w:val="28"/>
          <w:szCs w:val="28"/>
          <w:rtl/>
        </w:rPr>
        <w:t xml:space="preserve">فَرَعَ يَفرَعُ الجبلَ: صعده.</w:t>
      </w:r>
    </w:p>
    <w:p>
      <w:pPr>
        <w:pStyle w:val="BookText"/>
      </w:pPr>
      <w:r>
        <w:rPr>
          <w:rFonts w:ascii="Amiri" w:hAnsi="Amiri" w:eastAsia="Amiri" w:cs="Amiri"/>
          <w:lang w:bidi="ar-SA"/>
          <w:color w:val="111111"/>
          <w:sz w:val="28"/>
          <w:szCs w:val="28"/>
          <w:rtl/>
        </w:rPr>
        <w:t xml:space="preserve">لَايهُولُك</w:t>
      </w:r>
    </w:p>
    <w:p>
      <w:pPr>
        <w:pStyle w:val="BookText"/>
      </w:pPr>
      <w:r>
        <w:rPr>
          <w:rFonts w:ascii="Amiri" w:hAnsi="Amiri" w:eastAsia="Amiri" w:cs="Amiri"/>
          <w:lang w:bidi="ar-SA"/>
          <w:color w:val="111111"/>
          <w:sz w:val="28"/>
          <w:szCs w:val="28"/>
          <w:rtl/>
        </w:rPr>
        <w:t xml:space="preserve">هالَ هولًا الأمرُ فلانًا: أفزعه و عَظُمَ عليه.</w:t>
      </w:r>
    </w:p>
    <w:p>
      <w:pPr>
        <w:pStyle w:val="BookText"/>
      </w:pPr>
      <w:r>
        <w:rPr>
          <w:rFonts w:ascii="IRNazanin" w:hAnsi="IRNazanin" w:eastAsia="IRNazanin" w:cs="IRNazanin"/>
          <w:lang w:bidi="fa-IR"/>
          <w:color w:val="111111"/>
          <w:sz w:val="28"/>
          <w:szCs w:val="28"/>
          <w:rtl/>
        </w:rPr>
        <w:t xml:space="preserve">لبس</w:t>
      </w:r>
    </w:p>
    <w:p>
      <w:pPr>
        <w:pStyle w:val="BookText"/>
      </w:pPr>
      <w:r>
        <w:rPr>
          <w:rFonts w:ascii="Amiri" w:hAnsi="Amiri" w:eastAsia="Amiri" w:cs="Amiri"/>
          <w:lang w:bidi="ar-SA"/>
          <w:color w:val="111111"/>
          <w:sz w:val="28"/>
          <w:szCs w:val="28"/>
          <w:rtl/>
        </w:rPr>
        <w:t xml:space="preserve">يُقال: لبسَ فلانٌ لفلانٍ جلدَ النمِر أي: تنكَّر له. و← الَنمِر.</w:t>
      </w:r>
    </w:p>
    <w:p>
      <w:pPr>
        <w:pStyle w:val="BookText"/>
      </w:pPr>
      <w:r>
        <w:rPr>
          <w:rFonts w:ascii="Amiri" w:hAnsi="Amiri" w:eastAsia="Amiri" w:cs="Amiri"/>
          <w:lang w:bidi="ar-SA"/>
          <w:color w:val="111111"/>
          <w:sz w:val="28"/>
          <w:szCs w:val="28"/>
          <w:rtl/>
        </w:rPr>
        <w:t xml:space="preserve">لِلسُّمْر</w:t>
      </w:r>
    </w:p>
    <w:p>
      <w:pPr>
        <w:pStyle w:val="BookText"/>
      </w:pPr>
      <w:r>
        <w:rPr>
          <w:rFonts w:ascii="Amiri" w:hAnsi="Amiri" w:eastAsia="Amiri" w:cs="Amiri"/>
          <w:lang w:bidi="ar-SA"/>
          <w:color w:val="111111"/>
          <w:sz w:val="28"/>
          <w:szCs w:val="28"/>
          <w:rtl/>
        </w:rPr>
        <w:t xml:space="preserve">السُمْرُ مفرده سَمْراء، و هو: من كان لونُها بين السواد و البياض.</w:t>
      </w:r>
    </w:p>
    <w:p>
      <w:pPr>
        <w:pStyle w:val="BookText"/>
      </w:pPr>
      <w:r>
        <w:rPr>
          <w:rFonts w:ascii="Amiri" w:hAnsi="Amiri" w:eastAsia="Amiri" w:cs="Amiri"/>
          <w:lang w:bidi="ar-SA"/>
          <w:color w:val="111111"/>
          <w:sz w:val="28"/>
          <w:szCs w:val="28"/>
          <w:rtl/>
        </w:rPr>
        <w:t xml:space="preserve">لَطِيمة</w:t>
      </w:r>
    </w:p>
    <w:p>
      <w:pPr>
        <w:pStyle w:val="BookText"/>
      </w:pPr>
      <w:r>
        <w:rPr>
          <w:rFonts w:ascii="Amiri" w:hAnsi="Amiri" w:eastAsia="Amiri" w:cs="Amiri"/>
          <w:lang w:bidi="ar-SA"/>
          <w:color w:val="111111"/>
          <w:sz w:val="28"/>
          <w:szCs w:val="28"/>
          <w:rtl/>
        </w:rPr>
        <w:t xml:space="preserve">اللَّطيمةُ: وعاء المسك.</w:t>
      </w:r>
    </w:p>
    <w:p>
      <w:pPr>
        <w:pStyle w:val="BookText"/>
      </w:pPr>
      <w:r>
        <w:rPr>
          <w:rFonts w:ascii="Amiri" w:hAnsi="Amiri" w:eastAsia="Amiri" w:cs="Amiri"/>
          <w:lang w:bidi="ar-SA"/>
          <w:color w:val="111111"/>
          <w:sz w:val="28"/>
          <w:szCs w:val="28"/>
          <w:rtl/>
        </w:rPr>
        <w:t xml:space="preserve">لِعَجْرَفَة</w:t>
      </w:r>
    </w:p>
    <w:p>
      <w:pPr>
        <w:pStyle w:val="BookText"/>
      </w:pPr>
      <w:r>
        <w:rPr>
          <w:rFonts w:ascii="Amiri" w:hAnsi="Amiri" w:eastAsia="Amiri" w:cs="Amiri"/>
          <w:lang w:bidi="ar-SA"/>
          <w:color w:val="111111"/>
          <w:sz w:val="28"/>
          <w:szCs w:val="28"/>
          <w:rtl/>
        </w:rPr>
        <w:t xml:space="preserve">لِعَجرَفَة← عَجرَفَة.</w:t>
      </w:r>
    </w:p>
    <w:p>
      <w:pPr>
        <w:pStyle w:val="BookText"/>
      </w:pPr>
      <w:r>
        <w:rPr>
          <w:rFonts w:ascii="Amiri" w:hAnsi="Amiri" w:eastAsia="Amiri" w:cs="Amiri"/>
          <w:lang w:bidi="ar-SA"/>
          <w:color w:val="111111"/>
          <w:sz w:val="28"/>
          <w:szCs w:val="28"/>
          <w:rtl/>
        </w:rPr>
        <w:t xml:space="preserve">لِغُلَّتِي</w:t>
      </w:r>
    </w:p>
    <w:p>
      <w:pPr>
        <w:pStyle w:val="BookText"/>
      </w:pPr>
      <w:r>
        <w:rPr>
          <w:rFonts w:ascii="Amiri" w:hAnsi="Amiri" w:eastAsia="Amiri" w:cs="Amiri"/>
          <w:lang w:bidi="ar-SA"/>
          <w:color w:val="111111"/>
          <w:sz w:val="28"/>
          <w:szCs w:val="28"/>
          <w:rtl/>
        </w:rPr>
        <w:t xml:space="preserve">الغُلَّةُ جمعه غُلَلْ: العطش الشديد.</w:t>
      </w:r>
    </w:p>
    <w:p>
      <w:pPr>
        <w:pStyle w:val="BookText"/>
      </w:pPr>
      <w:r>
        <w:rPr>
          <w:rFonts w:ascii="Amiri" w:hAnsi="Amiri" w:eastAsia="Amiri" w:cs="Amiri"/>
          <w:lang w:bidi="ar-SA"/>
          <w:color w:val="111111"/>
          <w:sz w:val="28"/>
          <w:szCs w:val="28"/>
          <w:rtl/>
        </w:rPr>
        <w:t xml:space="preserve">لَم‌تَمُجْهَا</w:t>
      </w:r>
    </w:p>
    <w:p>
      <w:pPr>
        <w:pStyle w:val="BookText"/>
      </w:pPr>
      <w:r>
        <w:rPr>
          <w:rFonts w:ascii="Amiri" w:hAnsi="Amiri" w:eastAsia="Amiri" w:cs="Amiri"/>
          <w:lang w:bidi="ar-SA"/>
          <w:color w:val="111111"/>
          <w:sz w:val="28"/>
          <w:szCs w:val="28"/>
          <w:rtl/>
        </w:rPr>
        <w:t xml:space="preserve">مَجَّ الشَّرابَ من فَمِه: رَمَى به. و يقال على الاستعارة: هذا كلامٌ تَمُجُّهُ الأسماعُ أي: تقذفُه و تستكرهُه.</w:t>
      </w:r>
    </w:p>
    <w:p>
      <w:pPr>
        <w:pStyle w:val="BookText"/>
      </w:pPr>
      <w:r>
        <w:rPr>
          <w:rFonts w:ascii="Amiri" w:hAnsi="Amiri" w:eastAsia="Amiri" w:cs="Amiri"/>
          <w:lang w:bidi="ar-SA"/>
          <w:color w:val="111111"/>
          <w:sz w:val="28"/>
          <w:szCs w:val="28"/>
          <w:rtl/>
        </w:rPr>
        <w:t xml:space="preserve">لَمَ</w:t>
      </w:r>
    </w:p>
    <w:p>
      <w:pPr>
        <w:pStyle w:val="BookText"/>
      </w:pPr>
      <w:r>
        <w:rPr>
          <w:rFonts w:ascii="Amiri" w:hAnsi="Amiri" w:eastAsia="Amiri" w:cs="Amiri"/>
          <w:lang w:bidi="ar-SA"/>
          <w:color w:val="111111"/>
          <w:sz w:val="28"/>
          <w:szCs w:val="28"/>
          <w:rtl/>
        </w:rPr>
        <w:t xml:space="preserve">لَمَّ الشي‌ءَ: جَمَعَه و ضَمَّه. يُقال: لَمَّ اللَّهُ شعثَ فلانٍ أي: قارب بين شتيت أموره و أصلح من حاله ما تشعَّث.</w:t>
      </w:r>
    </w:p>
    <w:p>
      <w:pPr>
        <w:pStyle w:val="BookText"/>
      </w:pPr>
      <w:r>
        <w:rPr>
          <w:rFonts w:ascii="Amiri" w:hAnsi="Amiri" w:eastAsia="Amiri" w:cs="Amiri"/>
          <w:lang w:bidi="ar-SA"/>
          <w:color w:val="111111"/>
          <w:sz w:val="28"/>
          <w:szCs w:val="28"/>
          <w:rtl/>
        </w:rPr>
        <w:t xml:space="preserve">لَم‌يَفعَمْه</w:t>
      </w:r>
    </w:p>
    <w:p>
      <w:pPr>
        <w:pStyle w:val="BookText"/>
      </w:pPr>
      <w:r>
        <w:rPr>
          <w:rFonts w:ascii="Amiri" w:hAnsi="Amiri" w:eastAsia="Amiri" w:cs="Amiri"/>
          <w:lang w:bidi="ar-SA"/>
          <w:color w:val="111111"/>
          <w:sz w:val="28"/>
          <w:szCs w:val="28"/>
          <w:rtl/>
        </w:rPr>
        <w:t xml:space="preserve">فَغَمَ يَفغَمُ الطيبُ فلانًا: ملَأَ خياشيمَهُ.</w:t>
      </w:r>
    </w:p>
    <w:p>
      <w:pPr>
        <w:pStyle w:val="BookText"/>
      </w:pPr>
      <w:r>
        <w:rPr>
          <w:rFonts w:ascii="Amiri" w:hAnsi="Amiri" w:eastAsia="Amiri" w:cs="Amiri"/>
          <w:lang w:bidi="ar-SA"/>
          <w:color w:val="111111"/>
          <w:sz w:val="28"/>
          <w:szCs w:val="28"/>
          <w:rtl/>
        </w:rPr>
        <w:t xml:space="preserve">لَم‌يَكُنّ</w:t>
      </w:r>
    </w:p>
    <w:p>
      <w:pPr>
        <w:pStyle w:val="BookText"/>
      </w:pPr>
      <w:r>
        <w:rPr>
          <w:rFonts w:ascii="Amiri" w:hAnsi="Amiri" w:eastAsia="Amiri" w:cs="Amiri"/>
          <w:lang w:bidi="ar-SA"/>
          <w:color w:val="111111"/>
          <w:sz w:val="28"/>
          <w:szCs w:val="28"/>
          <w:rtl/>
        </w:rPr>
        <w:t xml:space="preserve">كَنَّ يَكُنُّ الشي‌ءَ: ستره، غطّاه. و العلمَ في قلبه: أَسرَّه.</w:t>
      </w:r>
    </w:p>
    <w:p>
      <w:pPr>
        <w:pStyle w:val="BookText"/>
      </w:pPr>
      <w:r>
        <w:rPr>
          <w:rFonts w:ascii="Amiri" w:hAnsi="Amiri" w:eastAsia="Amiri" w:cs="Amiri"/>
          <w:lang w:bidi="ar-SA"/>
          <w:color w:val="111111"/>
          <w:sz w:val="28"/>
          <w:szCs w:val="28"/>
          <w:rtl/>
        </w:rPr>
        <w:t xml:space="preserve">لِلمُمَاكِس</w:t>
      </w:r>
    </w:p>
    <w:p>
      <w:pPr>
        <w:pStyle w:val="BookText"/>
      </w:pPr>
      <w:r>
        <w:rPr>
          <w:rFonts w:ascii="Amiri" w:hAnsi="Amiri" w:eastAsia="Amiri" w:cs="Amiri"/>
          <w:lang w:bidi="ar-SA"/>
          <w:color w:val="111111"/>
          <w:sz w:val="28"/>
          <w:szCs w:val="28"/>
          <w:rtl/>
        </w:rPr>
        <w:t xml:space="preserve">ماكَسَ مِكاسًا و مُماكَسَةً، فهو مُمَاكِسٌ. ماكسه: استحطّه الثمن و استنقصه إيَّاه.</w:t>
      </w:r>
    </w:p>
    <w:p>
      <w:pPr>
        <w:pStyle w:val="BookText"/>
      </w:pPr>
      <w:r>
        <w:rPr>
          <w:rFonts w:ascii="Amiri" w:hAnsi="Amiri" w:eastAsia="Amiri" w:cs="Amiri"/>
          <w:lang w:bidi="ar-SA"/>
          <w:color w:val="111111"/>
          <w:sz w:val="28"/>
          <w:szCs w:val="28"/>
          <w:rtl/>
        </w:rPr>
        <w:t xml:space="preserve">لِنَبْو</w:t>
      </w:r>
    </w:p>
    <w:p>
      <w:pPr>
        <w:pStyle w:val="BookText"/>
      </w:pPr>
      <w:r>
        <w:rPr>
          <w:rFonts w:ascii="Amiri" w:hAnsi="Amiri" w:eastAsia="Amiri" w:cs="Amiri"/>
          <w:lang w:bidi="ar-SA"/>
          <w:color w:val="111111"/>
          <w:sz w:val="28"/>
          <w:szCs w:val="28"/>
          <w:rtl/>
        </w:rPr>
        <w:t xml:space="preserve">نَبَا يَنبُو نَبْوًا و نَبوةً الطبعُ عن الشي‌ء: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 و لم‌يَقبَله.</w:t>
      </w:r>
    </w:p>
    <w:p>
      <w:pPr>
        <w:pStyle w:val="BookText"/>
      </w:pPr>
      <w:r>
        <w:rPr>
          <w:rFonts w:ascii="Amiri" w:hAnsi="Amiri" w:eastAsia="Amiri" w:cs="Amiri"/>
          <w:lang w:bidi="ar-SA"/>
          <w:color w:val="111111"/>
          <w:sz w:val="28"/>
          <w:szCs w:val="28"/>
          <w:i w:val="1"/>
          <w:iCs w:val="1"/>
          <w:rtl/>
        </w:rPr>
        <w:t xml:space="preserve">حرف الميم</w:t>
      </w:r>
    </w:p>
    <w:p>
      <w:pPr>
        <w:pStyle w:val="BookText"/>
      </w:pPr>
      <w:r>
        <w:rPr>
          <w:rFonts w:ascii="Amiri" w:hAnsi="Amiri" w:eastAsia="Amiri" w:cs="Amiri"/>
          <w:lang w:bidi="ar-SA"/>
          <w:color w:val="111111"/>
          <w:sz w:val="28"/>
          <w:szCs w:val="28"/>
          <w:rtl/>
        </w:rPr>
        <w:t xml:space="preserve">مَاحِل</w:t>
      </w:r>
    </w:p>
    <w:p>
      <w:pPr>
        <w:pStyle w:val="BookText"/>
      </w:pPr>
      <w:r>
        <w:rPr>
          <w:rFonts w:ascii="Amiri" w:hAnsi="Amiri" w:eastAsia="Amiri" w:cs="Amiri"/>
          <w:lang w:bidi="ar-SA"/>
          <w:color w:val="111111"/>
          <w:sz w:val="28"/>
          <w:szCs w:val="28"/>
          <w:rtl/>
        </w:rPr>
        <w:t xml:space="preserve">الماحل: الجَدْب. يقال: أرضٌ ماحلٌ أي: جدبَةٌ. و الجدبُ: انقطاع المطر.</w:t>
      </w:r>
    </w:p>
    <w:p>
      <w:pPr>
        <w:pStyle w:val="BookText"/>
      </w:pPr>
      <w:r>
        <w:rPr>
          <w:rFonts w:ascii="Amiri" w:hAnsi="Amiri" w:eastAsia="Amiri" w:cs="Amiri"/>
          <w:lang w:bidi="ar-SA"/>
          <w:color w:val="111111"/>
          <w:sz w:val="28"/>
          <w:szCs w:val="28"/>
          <w:rtl/>
        </w:rPr>
        <w:t xml:space="preserve">مُؤنسٌ</w:t>
      </w:r>
    </w:p>
    <w:p>
      <w:pPr>
        <w:pStyle w:val="BookText"/>
      </w:pPr>
      <w:r>
        <w:rPr>
          <w:rFonts w:ascii="Amiri" w:hAnsi="Amiri" w:eastAsia="Amiri" w:cs="Amiri"/>
          <w:lang w:bidi="ar-SA"/>
          <w:color w:val="111111"/>
          <w:sz w:val="28"/>
          <w:szCs w:val="28"/>
          <w:rtl/>
        </w:rPr>
        <w:t xml:space="preserve">المُؤْنِس: يوم الخميس.</w:t>
      </w:r>
    </w:p>
    <w:p>
      <w:pPr>
        <w:pStyle w:val="BookText"/>
      </w:pPr>
      <w:r>
        <w:rPr>
          <w:rFonts w:ascii="Amiri" w:hAnsi="Amiri" w:eastAsia="Amiri" w:cs="Amiri"/>
          <w:lang w:bidi="ar-SA"/>
          <w:color w:val="111111"/>
          <w:sz w:val="28"/>
          <w:szCs w:val="28"/>
          <w:rtl/>
        </w:rPr>
        <w:t xml:space="preserve">مُتَدَلِّيَة</w:t>
      </w:r>
    </w:p>
    <w:p>
      <w:pPr>
        <w:pStyle w:val="BookText"/>
      </w:pPr>
      <w:r>
        <w:rPr>
          <w:rFonts w:ascii="Amiri" w:hAnsi="Amiri" w:eastAsia="Amiri" w:cs="Amiri"/>
          <w:lang w:bidi="ar-SA"/>
          <w:color w:val="111111"/>
          <w:sz w:val="28"/>
          <w:szCs w:val="28"/>
          <w:rtl/>
        </w:rPr>
        <w:t xml:space="preserve">تدلّى الثمرُ من الشجر: تعلّق و استرسل.</w:t>
      </w:r>
    </w:p>
    <w:p>
      <w:pPr>
        <w:pStyle w:val="BookText"/>
      </w:pPr>
      <w:r>
        <w:rPr>
          <w:rFonts w:ascii="Amiri" w:hAnsi="Amiri" w:eastAsia="Amiri" w:cs="Amiri"/>
          <w:lang w:bidi="ar-SA"/>
          <w:color w:val="111111"/>
          <w:sz w:val="28"/>
          <w:szCs w:val="28"/>
          <w:rtl/>
        </w:rPr>
        <w:t xml:space="preserve">مُتَنَكِّب</w:t>
      </w:r>
    </w:p>
    <w:p>
      <w:pPr>
        <w:pStyle w:val="BookText"/>
      </w:pPr>
      <w:r>
        <w:rPr>
          <w:rFonts w:ascii="Amiri" w:hAnsi="Amiri" w:eastAsia="Amiri" w:cs="Amiri"/>
          <w:lang w:bidi="ar-SA"/>
          <w:color w:val="111111"/>
          <w:sz w:val="28"/>
          <w:szCs w:val="28"/>
          <w:rtl/>
        </w:rPr>
        <w:t xml:space="preserve">مُجَّان</w:t>
      </w:r>
    </w:p>
    <w:p>
      <w:pPr>
        <w:pStyle w:val="BookText"/>
      </w:pPr>
      <w:r>
        <w:rPr>
          <w:rFonts w:ascii="Amiri" w:hAnsi="Amiri" w:eastAsia="Amiri" w:cs="Amiri"/>
          <w:lang w:bidi="ar-SA"/>
          <w:color w:val="111111"/>
          <w:sz w:val="28"/>
          <w:szCs w:val="28"/>
          <w:rtl/>
        </w:rPr>
        <w:t xml:space="preserve">الُمجَّان جمعُ الماجِن، و هو مِن مَجَنَ يَمجُنُ: مزح و قلّ حياءً كأنَّهُ صلُب وجهُهُ.</w:t>
      </w:r>
    </w:p>
    <w:p>
      <w:pPr>
        <w:pStyle w:val="BookText"/>
      </w:pPr>
      <w:r>
        <w:rPr>
          <w:rFonts w:ascii="Amiri" w:hAnsi="Amiri" w:eastAsia="Amiri" w:cs="Amiri"/>
          <w:lang w:bidi="ar-SA"/>
          <w:color w:val="111111"/>
          <w:sz w:val="28"/>
          <w:szCs w:val="28"/>
          <w:rtl/>
        </w:rPr>
        <w:t xml:space="preserve">مَحلُول</w:t>
      </w:r>
    </w:p>
    <w:p>
      <w:pPr>
        <w:pStyle w:val="BookText"/>
      </w:pPr>
      <w:r>
        <w:rPr>
          <w:rFonts w:ascii="Amiri" w:hAnsi="Amiri" w:eastAsia="Amiri" w:cs="Amiri"/>
          <w:lang w:bidi="ar-SA"/>
          <w:color w:val="111111"/>
          <w:sz w:val="28"/>
          <w:szCs w:val="28"/>
          <w:rtl/>
        </w:rPr>
        <w:t xml:space="preserve">الحَلَّة و الحِلَّة: التكسُّر و الضعف.</w:t>
      </w:r>
    </w:p>
    <w:p>
      <w:pPr>
        <w:pStyle w:val="BookText"/>
      </w:pPr>
      <w:r>
        <w:rPr>
          <w:rFonts w:ascii="Amiri" w:hAnsi="Amiri" w:eastAsia="Amiri" w:cs="Amiri"/>
          <w:lang w:bidi="ar-SA"/>
          <w:color w:val="111111"/>
          <w:sz w:val="28"/>
          <w:szCs w:val="28"/>
          <w:rtl/>
        </w:rPr>
        <w:t xml:space="preserve">مَدَاهِن</w:t>
      </w:r>
    </w:p>
    <w:p>
      <w:pPr>
        <w:pStyle w:val="BookText"/>
      </w:pPr>
      <w:r>
        <w:rPr>
          <w:rFonts w:ascii="Amiri" w:hAnsi="Amiri" w:eastAsia="Amiri" w:cs="Amiri"/>
          <w:lang w:bidi="ar-SA"/>
          <w:color w:val="111111"/>
          <w:sz w:val="28"/>
          <w:szCs w:val="28"/>
          <w:rtl/>
        </w:rPr>
        <w:t xml:space="preserve">المداهن جمعُ المُدْهُن، و هو قارورة الدُّهن.</w:t>
      </w:r>
    </w:p>
    <w:p>
      <w:pPr>
        <w:pStyle w:val="BookText"/>
      </w:pPr>
      <w:r>
        <w:rPr>
          <w:rFonts w:ascii="Amiri" w:hAnsi="Amiri" w:eastAsia="Amiri" w:cs="Amiri"/>
          <w:lang w:bidi="ar-SA"/>
          <w:color w:val="111111"/>
          <w:sz w:val="28"/>
          <w:szCs w:val="28"/>
          <w:rtl/>
        </w:rPr>
        <w:t xml:space="preserve">مُزنَتَها</w:t>
      </w:r>
    </w:p>
    <w:p>
      <w:pPr>
        <w:pStyle w:val="BookText"/>
      </w:pPr>
      <w:r>
        <w:rPr>
          <w:rFonts w:ascii="Amiri" w:hAnsi="Amiri" w:eastAsia="Amiri" w:cs="Amiri"/>
          <w:lang w:bidi="ar-SA"/>
          <w:color w:val="111111"/>
          <w:sz w:val="28"/>
          <w:szCs w:val="28"/>
          <w:rtl/>
        </w:rPr>
        <w:t xml:space="preserve">المُزنَة: المَطْرَة.</w:t>
      </w:r>
    </w:p>
    <w:p>
      <w:pPr>
        <w:pStyle w:val="BookText"/>
      </w:pPr>
      <w:r>
        <w:rPr>
          <w:rFonts w:ascii="Amiri" w:hAnsi="Amiri" w:eastAsia="Amiri" w:cs="Amiri"/>
          <w:lang w:bidi="ar-SA"/>
          <w:color w:val="111111"/>
          <w:sz w:val="28"/>
          <w:szCs w:val="28"/>
          <w:rtl/>
        </w:rPr>
        <w:t xml:space="preserve">مَعْقِلًا</w:t>
      </w:r>
    </w:p>
    <w:p>
      <w:pPr>
        <w:pStyle w:val="BookText"/>
      </w:pPr>
      <w:r>
        <w:rPr>
          <w:rFonts w:ascii="Amiri" w:hAnsi="Amiri" w:eastAsia="Amiri" w:cs="Amiri"/>
          <w:lang w:bidi="ar-SA"/>
          <w:color w:val="111111"/>
          <w:sz w:val="28"/>
          <w:szCs w:val="28"/>
          <w:rtl/>
        </w:rPr>
        <w:t xml:space="preserve">المَعْقِل جمعه مَعاقِل: الملجَأ.</w:t>
      </w:r>
    </w:p>
    <w:p>
      <w:pPr>
        <w:pStyle w:val="BookText"/>
      </w:pPr>
      <w:r>
        <w:rPr>
          <w:rFonts w:ascii="Amiri" w:hAnsi="Amiri" w:eastAsia="Amiri" w:cs="Amiri"/>
          <w:lang w:bidi="ar-SA"/>
          <w:color w:val="111111"/>
          <w:sz w:val="28"/>
          <w:szCs w:val="28"/>
          <w:rtl/>
        </w:rPr>
        <w:t xml:space="preserve">مُفَلَّج</w:t>
      </w:r>
    </w:p>
    <w:p>
      <w:pPr>
        <w:pStyle w:val="BookText"/>
      </w:pPr>
      <w:r>
        <w:rPr>
          <w:rFonts w:ascii="Amiri" w:hAnsi="Amiri" w:eastAsia="Amiri" w:cs="Amiri"/>
          <w:lang w:bidi="ar-SA"/>
          <w:color w:val="111111"/>
          <w:sz w:val="28"/>
          <w:szCs w:val="28"/>
          <w:rtl/>
        </w:rPr>
        <w:t xml:space="preserve">المُفَلَّج ← الفَلَج.</w:t>
      </w:r>
    </w:p>
    <w:p>
      <w:pPr>
        <w:pStyle w:val="BookText"/>
      </w:pPr>
      <w:r>
        <w:rPr>
          <w:rFonts w:ascii="Amiri" w:hAnsi="Amiri" w:eastAsia="Amiri" w:cs="Amiri"/>
          <w:lang w:bidi="ar-SA"/>
          <w:color w:val="111111"/>
          <w:sz w:val="28"/>
          <w:szCs w:val="28"/>
          <w:rtl/>
        </w:rPr>
        <w:t xml:space="preserve">مُقْلَة</w:t>
      </w:r>
    </w:p>
    <w:p>
      <w:pPr>
        <w:pStyle w:val="BookText"/>
      </w:pPr>
      <w:r>
        <w:rPr>
          <w:rFonts w:ascii="Amiri" w:hAnsi="Amiri" w:eastAsia="Amiri" w:cs="Amiri"/>
          <w:lang w:bidi="ar-SA"/>
          <w:color w:val="111111"/>
          <w:sz w:val="28"/>
          <w:szCs w:val="28"/>
          <w:rtl/>
        </w:rPr>
        <w:t xml:space="preserve">المُقلَةُ: العين.</w:t>
      </w:r>
    </w:p>
    <w:p>
      <w:pPr>
        <w:pStyle w:val="BookText"/>
      </w:pPr>
      <w:r>
        <w:rPr>
          <w:rFonts w:ascii="Amiri" w:hAnsi="Amiri" w:eastAsia="Amiri" w:cs="Amiri"/>
          <w:lang w:bidi="ar-SA"/>
          <w:color w:val="111111"/>
          <w:sz w:val="28"/>
          <w:szCs w:val="28"/>
          <w:rtl/>
        </w:rPr>
        <w:t xml:space="preserve">مَقْلَولِيًا</w:t>
      </w:r>
    </w:p>
    <w:p>
      <w:pPr>
        <w:pStyle w:val="BookText"/>
      </w:pPr>
      <w:r>
        <w:rPr>
          <w:rFonts w:ascii="Amiri" w:hAnsi="Amiri" w:eastAsia="Amiri" w:cs="Amiri"/>
          <w:lang w:bidi="ar-SA"/>
          <w:color w:val="111111"/>
          <w:sz w:val="28"/>
          <w:szCs w:val="28"/>
          <w:rtl/>
        </w:rPr>
        <w:t xml:space="preserve">مَقلَوليًا. قلقًا متجافيًا عن محلّى القَلَّة: النَهضةُ من مرضٍ.</w:t>
      </w:r>
    </w:p>
    <w:p>
      <w:pPr>
        <w:pStyle w:val="BookText"/>
      </w:pPr>
      <w:r>
        <w:rPr>
          <w:rFonts w:ascii="Amiri" w:hAnsi="Amiri" w:eastAsia="Amiri" w:cs="Amiri"/>
          <w:lang w:bidi="ar-SA"/>
          <w:color w:val="111111"/>
          <w:sz w:val="28"/>
          <w:szCs w:val="28"/>
          <w:rtl/>
        </w:rPr>
        <w:t xml:space="preserve">مَلحُودَة</w:t>
      </w:r>
    </w:p>
    <w:p>
      <w:pPr>
        <w:pStyle w:val="BookText"/>
      </w:pPr>
      <w:r>
        <w:rPr>
          <w:rFonts w:ascii="Amiri" w:hAnsi="Amiri" w:eastAsia="Amiri" w:cs="Amiri"/>
          <w:lang w:bidi="ar-SA"/>
          <w:color w:val="111111"/>
          <w:sz w:val="28"/>
          <w:szCs w:val="28"/>
          <w:rtl/>
        </w:rPr>
        <w:t xml:space="preserve">المَلحُود: اللَّحْد، أي: الحجر الّذي يُوضَع على القبر.</w:t>
      </w:r>
    </w:p>
    <w:p>
      <w:pPr>
        <w:pStyle w:val="BookText"/>
      </w:pPr>
      <w:r>
        <w:rPr>
          <w:rFonts w:ascii="Amiri" w:hAnsi="Amiri" w:eastAsia="Amiri" w:cs="Amiri"/>
          <w:lang w:bidi="ar-SA"/>
          <w:color w:val="111111"/>
          <w:sz w:val="28"/>
          <w:szCs w:val="28"/>
          <w:rtl/>
        </w:rPr>
        <w:t xml:space="preserve">مِنَصَّة</w:t>
      </w:r>
    </w:p>
    <w:p>
      <w:pPr>
        <w:pStyle w:val="BookText"/>
      </w:pPr>
      <w:r>
        <w:rPr>
          <w:rFonts w:ascii="Amiri" w:hAnsi="Amiri" w:eastAsia="Amiri" w:cs="Amiri"/>
          <w:lang w:bidi="ar-SA"/>
          <w:color w:val="111111"/>
          <w:sz w:val="28"/>
          <w:szCs w:val="28"/>
          <w:rtl/>
        </w:rPr>
        <w:t xml:space="preserve">المِنَصَّةُ: الكرسيُّ تُرفَع عليه العروسُ في جَلائها. أمّا المَنَصَّةُ: الحجْلَة تُعدُّ للعروس. فالموافق للسياق هو بكسر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w:t>
      </w:r>
    </w:p>
    <w:p>
      <w:pPr>
        <w:pStyle w:val="BookText"/>
      </w:pPr>
      <w:r>
        <w:rPr>
          <w:rFonts w:ascii="Amiri" w:hAnsi="Amiri" w:eastAsia="Amiri" w:cs="Amiri"/>
          <w:lang w:bidi="ar-SA"/>
          <w:color w:val="111111"/>
          <w:sz w:val="28"/>
          <w:szCs w:val="28"/>
          <w:rtl/>
        </w:rPr>
        <w:t xml:space="preserve">مَهُولَة</w:t>
      </w:r>
    </w:p>
    <w:p>
      <w:pPr>
        <w:pStyle w:val="BookText"/>
      </w:pPr>
      <w:r>
        <w:rPr>
          <w:rFonts w:ascii="Amiri" w:hAnsi="Amiri" w:eastAsia="Amiri" w:cs="Amiri"/>
          <w:lang w:bidi="ar-SA"/>
          <w:color w:val="111111"/>
          <w:sz w:val="28"/>
          <w:szCs w:val="28"/>
          <w:rtl/>
        </w:rPr>
        <w:t xml:space="preserve">المَهولةُ: الكريهة المخوفة.</w:t>
      </w:r>
    </w:p>
    <w:p>
      <w:pPr>
        <w:pStyle w:val="BookText"/>
      </w:pPr>
      <w:r>
        <w:rPr>
          <w:rFonts w:ascii="IRNazanin" w:hAnsi="IRNazanin" w:eastAsia="IRNazanin" w:cs="IRNazanin"/>
          <w:lang w:bidi="fa-IR"/>
          <w:color w:val="111111"/>
          <w:sz w:val="28"/>
          <w:szCs w:val="28"/>
          <w:i w:val="1"/>
          <w:iCs w:val="1"/>
          <w:rtl/>
        </w:rPr>
        <w:t xml:space="preserve">حرف النون</w:t>
      </w:r>
    </w:p>
    <w:p>
      <w:pPr>
        <w:pStyle w:val="BookText"/>
      </w:pPr>
      <w:r>
        <w:rPr>
          <w:rFonts w:ascii="Amiri" w:hAnsi="Amiri" w:eastAsia="Amiri" w:cs="Amiri"/>
          <w:lang w:bidi="ar-SA"/>
          <w:color w:val="111111"/>
          <w:sz w:val="28"/>
          <w:szCs w:val="28"/>
          <w:rtl/>
        </w:rPr>
        <w:t xml:space="preserve">النَّاقِع</w:t>
      </w:r>
    </w:p>
    <w:p>
      <w:pPr>
        <w:pStyle w:val="BookText"/>
      </w:pPr>
      <w:r>
        <w:rPr>
          <w:rFonts w:ascii="Amiri" w:hAnsi="Amiri" w:eastAsia="Amiri" w:cs="Amiri"/>
          <w:lang w:bidi="ar-SA"/>
          <w:color w:val="111111"/>
          <w:sz w:val="28"/>
          <w:szCs w:val="28"/>
          <w:rtl/>
        </w:rPr>
        <w:t xml:space="preserve">دواءٌ ناقِعٌ: ناجِعٌ، كأنَّه استقرَّ قراره فكَسَرَ الغُلَّةَ.</w:t>
      </w:r>
    </w:p>
    <w:p>
      <w:pPr>
        <w:pStyle w:val="BookText"/>
      </w:pPr>
      <w:r>
        <w:rPr>
          <w:rFonts w:ascii="Amiri" w:hAnsi="Amiri" w:eastAsia="Amiri" w:cs="Amiri"/>
          <w:lang w:bidi="ar-SA"/>
          <w:color w:val="111111"/>
          <w:sz w:val="28"/>
          <w:szCs w:val="28"/>
          <w:rtl/>
        </w:rPr>
        <w:t xml:space="preserve">نَتْف</w:t>
      </w:r>
    </w:p>
    <w:p>
      <w:pPr>
        <w:pStyle w:val="BookText"/>
      </w:pPr>
      <w:r>
        <w:rPr>
          <w:rFonts w:ascii="Amiri" w:hAnsi="Amiri" w:eastAsia="Amiri" w:cs="Amiri"/>
          <w:lang w:bidi="ar-SA"/>
          <w:color w:val="111111"/>
          <w:sz w:val="28"/>
          <w:szCs w:val="28"/>
          <w:rtl/>
        </w:rPr>
        <w:t xml:space="preserve">نَتَفَ نَتْفًا الريشَ أو الشَعَرَ و نحوَه: نزعه.</w:t>
      </w:r>
    </w:p>
    <w:p>
      <w:pPr>
        <w:pStyle w:val="BookText"/>
      </w:pPr>
      <w:r>
        <w:rPr>
          <w:rFonts w:ascii="Amiri" w:hAnsi="Amiri" w:eastAsia="Amiri" w:cs="Amiri"/>
          <w:lang w:bidi="ar-SA"/>
          <w:color w:val="111111"/>
          <w:sz w:val="28"/>
          <w:szCs w:val="28"/>
          <w:rtl/>
        </w:rPr>
        <w:t xml:space="preserve">نَزَغَات</w:t>
      </w:r>
    </w:p>
    <w:p>
      <w:pPr>
        <w:pStyle w:val="BookText"/>
      </w:pPr>
      <w:r>
        <w:rPr>
          <w:rFonts w:ascii="Amiri" w:hAnsi="Amiri" w:eastAsia="Amiri" w:cs="Amiri"/>
          <w:lang w:bidi="ar-SA"/>
          <w:color w:val="111111"/>
          <w:sz w:val="28"/>
          <w:szCs w:val="28"/>
          <w:rtl/>
        </w:rPr>
        <w:t xml:space="preserve">النزغُ: الكلام الّذي يُغرَى به الناسُ. نَزْغُ الشيطان: وساوسه و ما يَحمِلُ به الإنسانَ على المعاصي.</w:t>
      </w:r>
    </w:p>
    <w:p>
      <w:pPr>
        <w:pStyle w:val="BookText"/>
      </w:pPr>
      <w:r>
        <w:rPr>
          <w:rFonts w:ascii="Amiri" w:hAnsi="Amiri" w:eastAsia="Amiri" w:cs="Amiri"/>
          <w:lang w:bidi="ar-SA"/>
          <w:color w:val="111111"/>
          <w:sz w:val="28"/>
          <w:szCs w:val="28"/>
          <w:rtl/>
        </w:rPr>
        <w:t xml:space="preserve">نَشوَان</w:t>
      </w:r>
    </w:p>
    <w:p>
      <w:pPr>
        <w:pStyle w:val="BookText"/>
      </w:pPr>
      <w:r>
        <w:rPr>
          <w:rFonts w:ascii="Amiri" w:hAnsi="Amiri" w:eastAsia="Amiri" w:cs="Amiri"/>
          <w:lang w:bidi="ar-SA"/>
          <w:color w:val="111111"/>
          <w:sz w:val="28"/>
          <w:szCs w:val="28"/>
          <w:rtl/>
        </w:rPr>
        <w:t xml:space="preserve">النشوان و مؤنّثه نَشْوَى: السكران.</w:t>
      </w:r>
    </w:p>
    <w:p>
      <w:pPr>
        <w:pStyle w:val="BookText"/>
      </w:pPr>
      <w:r>
        <w:rPr>
          <w:rFonts w:ascii="Amiri" w:hAnsi="Amiri" w:eastAsia="Amiri" w:cs="Amiri"/>
          <w:lang w:bidi="ar-SA"/>
          <w:color w:val="111111"/>
          <w:sz w:val="28"/>
          <w:szCs w:val="28"/>
          <w:rtl/>
        </w:rPr>
        <w:t xml:space="preserve">نشْوَة</w:t>
      </w:r>
    </w:p>
    <w:p>
      <w:pPr>
        <w:pStyle w:val="BookText"/>
      </w:pPr>
      <w:r>
        <w:rPr>
          <w:rFonts w:ascii="Amiri" w:hAnsi="Amiri" w:eastAsia="Amiri" w:cs="Amiri"/>
          <w:lang w:bidi="ar-SA"/>
          <w:color w:val="111111"/>
          <w:sz w:val="28"/>
          <w:szCs w:val="28"/>
          <w:rtl/>
        </w:rPr>
        <w:t xml:space="preserve">مثلَّثة النون: السُكر.</w:t>
      </w:r>
    </w:p>
    <w:p>
      <w:pPr>
        <w:pStyle w:val="BookText"/>
      </w:pPr>
      <w:r>
        <w:rPr>
          <w:rFonts w:ascii="Amiri" w:hAnsi="Amiri" w:eastAsia="Amiri" w:cs="Amiri"/>
          <w:lang w:bidi="ar-SA"/>
          <w:color w:val="111111"/>
          <w:sz w:val="28"/>
          <w:szCs w:val="28"/>
          <w:rtl/>
        </w:rPr>
        <w:t xml:space="preserve">نَضَبَ</w:t>
      </w:r>
    </w:p>
    <w:p>
      <w:pPr>
        <w:pStyle w:val="BookText"/>
      </w:pPr>
      <w:r>
        <w:rPr>
          <w:rFonts w:ascii="Amiri" w:hAnsi="Amiri" w:eastAsia="Amiri" w:cs="Amiri"/>
          <w:lang w:bidi="ar-SA"/>
          <w:color w:val="111111"/>
          <w:sz w:val="28"/>
          <w:szCs w:val="28"/>
          <w:rtl/>
        </w:rPr>
        <w:t xml:space="preserve">نضَبَ ينضُبُ الماءُ: جرى و سال.</w:t>
      </w:r>
    </w:p>
    <w:p>
      <w:pPr>
        <w:pStyle w:val="BookText"/>
      </w:pPr>
      <w:r>
        <w:rPr>
          <w:rFonts w:ascii="Amiri" w:hAnsi="Amiri" w:eastAsia="Amiri" w:cs="Amiri"/>
          <w:lang w:bidi="ar-SA"/>
          <w:color w:val="111111"/>
          <w:sz w:val="28"/>
          <w:szCs w:val="28"/>
          <w:rtl/>
        </w:rPr>
        <w:t xml:space="preserve">نَضَى</w:t>
      </w:r>
    </w:p>
    <w:p>
      <w:pPr>
        <w:pStyle w:val="BookText"/>
      </w:pPr>
      <w:r>
        <w:rPr>
          <w:rFonts w:ascii="Amiri" w:hAnsi="Amiri" w:eastAsia="Amiri" w:cs="Amiri"/>
          <w:lang w:bidi="ar-SA"/>
          <w:color w:val="111111"/>
          <w:sz w:val="28"/>
          <w:szCs w:val="28"/>
          <w:rtl/>
        </w:rPr>
        <w:t xml:space="preserve">النَّضِيُ: التجريد، يقال: نضاهُ من ثوبه: جرَّدَه.</w:t>
      </w:r>
    </w:p>
    <w:p>
      <w:pPr>
        <w:pStyle w:val="BookText"/>
      </w:pPr>
      <w:r>
        <w:rPr>
          <w:rFonts w:ascii="Amiri" w:hAnsi="Amiri" w:eastAsia="Amiri" w:cs="Amiri"/>
          <w:lang w:bidi="ar-SA"/>
          <w:color w:val="111111"/>
          <w:sz w:val="28"/>
          <w:szCs w:val="28"/>
          <w:rtl/>
        </w:rPr>
        <w:t xml:space="preserve">نفاثة</w:t>
      </w:r>
    </w:p>
    <w:p>
      <w:pPr>
        <w:pStyle w:val="BookText"/>
      </w:pPr>
      <w:r>
        <w:rPr>
          <w:rFonts w:ascii="Amiri" w:hAnsi="Amiri" w:eastAsia="Amiri" w:cs="Amiri"/>
          <w:lang w:bidi="ar-SA"/>
          <w:color w:val="111111"/>
          <w:sz w:val="28"/>
          <w:szCs w:val="28"/>
          <w:rtl/>
        </w:rPr>
        <w:t xml:space="preserve">نَفَثَ فُلانًا: سحره. نَفْثُ الشَّيطانِ: الشعر. يقال: ما أحسنَ نَفَثَاته أي: شِعرُه. و هذا من نُفَاثَاتِ فلانٍ: من شِعره.</w:t>
      </w:r>
    </w:p>
    <w:p>
      <w:pPr>
        <w:pStyle w:val="BookText"/>
      </w:pPr>
      <w:r>
        <w:rPr>
          <w:rFonts w:ascii="Amiri" w:hAnsi="Amiri" w:eastAsia="Amiri" w:cs="Amiri"/>
          <w:lang w:bidi="ar-SA"/>
          <w:color w:val="111111"/>
          <w:sz w:val="28"/>
          <w:szCs w:val="28"/>
          <w:rtl/>
        </w:rPr>
        <w:t xml:space="preserve">النِيَاق</w:t>
      </w:r>
    </w:p>
    <w:p>
      <w:pPr>
        <w:pStyle w:val="BookText"/>
      </w:pPr>
      <w:r>
        <w:rPr>
          <w:rFonts w:ascii="Amiri" w:hAnsi="Amiri" w:eastAsia="Amiri" w:cs="Amiri"/>
          <w:lang w:bidi="ar-SA"/>
          <w:color w:val="111111"/>
          <w:sz w:val="28"/>
          <w:szCs w:val="28"/>
          <w:rtl/>
        </w:rPr>
        <w:t xml:space="preserve">النِياقُ جمعُ النِيق، و هو: أرفع موضعٍ في الجَبَل.</w:t>
      </w:r>
    </w:p>
    <w:p>
      <w:pPr>
        <w:pStyle w:val="BookText"/>
      </w:pPr>
      <w:r>
        <w:rPr>
          <w:rFonts w:ascii="Amiri" w:hAnsi="Amiri" w:eastAsia="Amiri" w:cs="Amiri"/>
          <w:lang w:bidi="ar-SA"/>
          <w:color w:val="111111"/>
          <w:sz w:val="28"/>
          <w:szCs w:val="28"/>
          <w:rtl/>
        </w:rPr>
        <w:t xml:space="preserve">نِيَاقُها</w:t>
      </w:r>
    </w:p>
    <w:p>
      <w:pPr>
        <w:pStyle w:val="BookText"/>
      </w:pPr>
      <w:r>
        <w:rPr>
          <w:rFonts w:ascii="Amiri" w:hAnsi="Amiri" w:eastAsia="Amiri" w:cs="Amiri"/>
          <w:lang w:bidi="ar-SA"/>
          <w:color w:val="111111"/>
          <w:sz w:val="28"/>
          <w:szCs w:val="28"/>
          <w:rtl/>
        </w:rPr>
        <w:t xml:space="preserve">نِياقها← النِياق.</w:t>
      </w:r>
    </w:p>
    <w:p>
      <w:pPr>
        <w:pStyle w:val="BookText"/>
      </w:pPr>
      <w:r>
        <w:rPr>
          <w:rFonts w:ascii="IRNazanin" w:hAnsi="IRNazanin" w:eastAsia="IRNazanin" w:cs="IRNazanin"/>
          <w:lang w:bidi="fa-IR"/>
          <w:color w:val="111111"/>
          <w:sz w:val="28"/>
          <w:szCs w:val="28"/>
          <w:i w:val="1"/>
          <w:iCs w:val="1"/>
          <w:rtl/>
        </w:rPr>
        <w:t xml:space="preserve">حرف الهاء</w:t>
      </w:r>
    </w:p>
    <w:p>
      <w:pPr>
        <w:pStyle w:val="BookText"/>
      </w:pPr>
      <w:r>
        <w:rPr>
          <w:rFonts w:ascii="Amiri" w:hAnsi="Amiri" w:eastAsia="Amiri" w:cs="Amiri"/>
          <w:lang w:bidi="ar-SA"/>
          <w:color w:val="111111"/>
          <w:sz w:val="28"/>
          <w:szCs w:val="28"/>
          <w:rtl/>
        </w:rPr>
        <w:t xml:space="preserve">هَضْبَة</w:t>
      </w:r>
    </w:p>
    <w:p>
      <w:pPr>
        <w:pStyle w:val="BookText"/>
      </w:pPr>
      <w:r>
        <w:rPr>
          <w:rFonts w:ascii="Amiri" w:hAnsi="Amiri" w:eastAsia="Amiri" w:cs="Amiri"/>
          <w:lang w:bidi="ar-SA"/>
          <w:color w:val="111111"/>
          <w:sz w:val="28"/>
          <w:szCs w:val="28"/>
          <w:rtl/>
        </w:rPr>
        <w:t xml:space="preserve">الهَضبَة: الجبل المنبسَط على وجهِ الأرض.</w:t>
      </w:r>
    </w:p>
    <w:p>
      <w:pPr>
        <w:pStyle w:val="BookText"/>
      </w:pPr>
      <w:r>
        <w:rPr>
          <w:rFonts w:ascii="Amiri" w:hAnsi="Amiri" w:eastAsia="Amiri" w:cs="Amiri"/>
          <w:lang w:bidi="ar-SA"/>
          <w:color w:val="111111"/>
          <w:sz w:val="28"/>
          <w:szCs w:val="28"/>
          <w:rtl/>
        </w:rPr>
        <w:t xml:space="preserve">هَضبَتَه</w:t>
      </w:r>
    </w:p>
    <w:p>
      <w:pPr>
        <w:pStyle w:val="BookText"/>
      </w:pPr>
      <w:r>
        <w:rPr>
          <w:rFonts w:ascii="Amiri" w:hAnsi="Amiri" w:eastAsia="Amiri" w:cs="Amiri"/>
          <w:lang w:bidi="ar-SA"/>
          <w:color w:val="111111"/>
          <w:sz w:val="28"/>
          <w:szCs w:val="28"/>
          <w:rtl/>
        </w:rPr>
        <w:t xml:space="preserve">هَضبَته← هَضبَة.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هَمَّام</w:t>
      </w:r>
    </w:p>
    <w:p>
      <w:pPr>
        <w:pStyle w:val="BookText"/>
      </w:pPr>
      <w:r>
        <w:rPr>
          <w:rFonts w:ascii="Amiri" w:hAnsi="Amiri" w:eastAsia="Amiri" w:cs="Amiri"/>
          <w:lang w:bidi="ar-SA"/>
          <w:color w:val="111111"/>
          <w:sz w:val="28"/>
          <w:szCs w:val="28"/>
          <w:rtl/>
        </w:rPr>
        <w:t xml:space="preserve">الهمَّام: يوم البرد.</w:t>
      </w:r>
    </w:p>
    <w:p>
      <w:pPr>
        <w:pStyle w:val="BookText"/>
      </w:pPr>
      <w:r>
        <w:rPr>
          <w:rFonts w:ascii="Amiri" w:hAnsi="Amiri" w:eastAsia="Amiri" w:cs="Amiri"/>
          <w:lang w:bidi="ar-SA"/>
          <w:color w:val="111111"/>
          <w:sz w:val="28"/>
          <w:szCs w:val="28"/>
          <w:rtl/>
        </w:rPr>
        <w:t xml:space="preserve">هَنَأَ</w:t>
      </w:r>
    </w:p>
    <w:p>
      <w:pPr>
        <w:pStyle w:val="BookText"/>
      </w:pPr>
      <w:r>
        <w:rPr>
          <w:rFonts w:ascii="Amiri" w:hAnsi="Amiri" w:eastAsia="Amiri" w:cs="Amiri"/>
          <w:lang w:bidi="ar-SA"/>
          <w:color w:val="111111"/>
          <w:sz w:val="28"/>
          <w:szCs w:val="28"/>
          <w:rtl/>
        </w:rPr>
        <w:t xml:space="preserve">هَنَأَ يَهنَأُ هَنْأً. هنَأه بالأمر: قال له لِيَهنِئَكَ أي: طلب له الفرَح و السرور و الراحة.</w:t>
      </w:r>
    </w:p>
    <w:p>
      <w:pPr>
        <w:pStyle w:val="BookText"/>
      </w:pPr>
      <w:r>
        <w:rPr>
          <w:rFonts w:ascii="Amiri" w:hAnsi="Amiri" w:eastAsia="Amiri" w:cs="Amiri"/>
          <w:lang w:bidi="ar-SA"/>
          <w:color w:val="111111"/>
          <w:sz w:val="28"/>
          <w:szCs w:val="28"/>
          <w:rtl/>
        </w:rPr>
        <w:t xml:space="preserve">هِيَاط و مِيَاط</w:t>
      </w:r>
    </w:p>
    <w:p>
      <w:pPr>
        <w:pStyle w:val="BookText"/>
      </w:pPr>
      <w:r>
        <w:rPr>
          <w:rFonts w:ascii="Amiri" w:hAnsi="Amiri" w:eastAsia="Amiri" w:cs="Amiri"/>
          <w:lang w:bidi="ar-SA"/>
          <w:color w:val="111111"/>
          <w:sz w:val="28"/>
          <w:szCs w:val="28"/>
          <w:rtl/>
        </w:rPr>
        <w:t xml:space="preserve">هياط و مياطٍ: اضطرابٌ و مجي‌ءٌ و ذهابٌ.</w:t>
      </w:r>
    </w:p>
    <w:p>
      <w:pPr>
        <w:pStyle w:val="BookText"/>
      </w:pPr>
      <w:r>
        <w:rPr>
          <w:rFonts w:ascii="IRNazanin" w:hAnsi="IRNazanin" w:eastAsia="IRNazanin" w:cs="IRNazanin"/>
          <w:lang w:bidi="fa-IR"/>
          <w:color w:val="111111"/>
          <w:sz w:val="28"/>
          <w:szCs w:val="28"/>
          <w:i w:val="1"/>
          <w:iCs w:val="1"/>
          <w:rtl/>
        </w:rPr>
        <w:t xml:space="preserve">حرف الواو</w:t>
      </w:r>
    </w:p>
    <w:p>
      <w:pPr>
        <w:pStyle w:val="BookText"/>
      </w:pPr>
      <w:r>
        <w:rPr>
          <w:rFonts w:ascii="Amiri" w:hAnsi="Amiri" w:eastAsia="Amiri" w:cs="Amiri"/>
          <w:lang w:bidi="ar-SA"/>
          <w:color w:val="111111"/>
          <w:sz w:val="28"/>
          <w:szCs w:val="28"/>
          <w:rtl/>
        </w:rPr>
        <w:t xml:space="preserve">وَجْنَة</w:t>
      </w:r>
    </w:p>
    <w:p>
      <w:pPr>
        <w:pStyle w:val="BookText"/>
      </w:pPr>
      <w:r>
        <w:rPr>
          <w:rFonts w:ascii="Amiri" w:hAnsi="Amiri" w:eastAsia="Amiri" w:cs="Amiri"/>
          <w:lang w:bidi="ar-SA"/>
          <w:color w:val="111111"/>
          <w:sz w:val="28"/>
          <w:szCs w:val="28"/>
          <w:rtl/>
        </w:rPr>
        <w:t xml:space="preserve">وَجنَة← الوَجنَة.</w:t>
      </w:r>
    </w:p>
    <w:p>
      <w:pPr>
        <w:pStyle w:val="BookText"/>
      </w:pPr>
      <w:r>
        <w:rPr>
          <w:rFonts w:ascii="Amiri" w:hAnsi="Amiri" w:eastAsia="Amiri" w:cs="Amiri"/>
          <w:lang w:bidi="ar-SA"/>
          <w:color w:val="111111"/>
          <w:sz w:val="28"/>
          <w:szCs w:val="28"/>
          <w:rtl/>
        </w:rPr>
        <w:t xml:space="preserve">وَشْي</w:t>
      </w:r>
    </w:p>
    <w:p>
      <w:pPr>
        <w:pStyle w:val="BookText"/>
      </w:pPr>
      <w:r>
        <w:rPr>
          <w:rFonts w:ascii="Amiri" w:hAnsi="Amiri" w:eastAsia="Amiri" w:cs="Amiri"/>
          <w:lang w:bidi="ar-SA"/>
          <w:color w:val="111111"/>
          <w:sz w:val="28"/>
          <w:szCs w:val="28"/>
          <w:rtl/>
        </w:rPr>
        <w:t xml:space="preserve">وَشَى الثوبَ وشيًا حَسَنًا: نَقَشَه و حَسَّنَه. يُقال: ثوبٌ مَوشِيٌّ وَ مُوَشًّى. فالوشي هنا بمعنى الزينة و النَقش.</w:t>
      </w:r>
    </w:p>
    <w:p>
      <w:pPr>
        <w:pStyle w:val="BookText"/>
      </w:pPr>
      <w:r>
        <w:rPr>
          <w:rFonts w:ascii="Amiri" w:hAnsi="Amiri" w:eastAsia="Amiri" w:cs="Amiri"/>
          <w:lang w:bidi="ar-SA"/>
          <w:color w:val="111111"/>
          <w:sz w:val="28"/>
          <w:szCs w:val="28"/>
          <w:rtl/>
        </w:rPr>
        <w:t xml:space="preserve">وَكدَهُم</w:t>
      </w:r>
    </w:p>
    <w:p>
      <w:pPr>
        <w:pStyle w:val="BookText"/>
      </w:pPr>
      <w:r>
        <w:rPr>
          <w:rFonts w:ascii="Amiri" w:hAnsi="Amiri" w:eastAsia="Amiri" w:cs="Amiri"/>
          <w:lang w:bidi="ar-SA"/>
          <w:color w:val="111111"/>
          <w:sz w:val="28"/>
          <w:szCs w:val="28"/>
          <w:rtl/>
        </w:rPr>
        <w:t xml:space="preserve">الوَكْد: المراد و القصد، يقال: وَكَدَ وَكدَه أي: قَصَدَ قَصدَه.</w:t>
      </w:r>
    </w:p>
    <w:p>
      <w:pPr>
        <w:pStyle w:val="BookText"/>
      </w:pPr>
      <w:r>
        <w:rPr>
          <w:rFonts w:ascii="Amiri" w:hAnsi="Amiri" w:eastAsia="Amiri" w:cs="Amiri"/>
          <w:lang w:bidi="ar-SA"/>
          <w:color w:val="111111"/>
          <w:sz w:val="28"/>
          <w:szCs w:val="28"/>
          <w:i w:val="1"/>
          <w:iCs w:val="1"/>
          <w:rtl/>
        </w:rPr>
        <w:t xml:space="preserve">حرف الياء</w:t>
      </w:r>
    </w:p>
    <w:p>
      <w:pPr>
        <w:pStyle w:val="BookText"/>
      </w:pPr>
      <w:r>
        <w:rPr>
          <w:rFonts w:ascii="Amiri" w:hAnsi="Amiri" w:eastAsia="Amiri" w:cs="Amiri"/>
          <w:lang w:bidi="ar-SA"/>
          <w:color w:val="111111"/>
          <w:sz w:val="28"/>
          <w:szCs w:val="28"/>
          <w:rtl/>
        </w:rPr>
        <w:t xml:space="preserve">يَبْرِين</w:t>
      </w:r>
    </w:p>
    <w:p>
      <w:pPr>
        <w:pStyle w:val="BookText"/>
      </w:pPr>
      <w:r>
        <w:rPr>
          <w:rFonts w:ascii="Amiri" w:hAnsi="Amiri" w:eastAsia="Amiri" w:cs="Amiri"/>
          <w:lang w:bidi="ar-SA"/>
          <w:color w:val="111111"/>
          <w:sz w:val="28"/>
          <w:szCs w:val="28"/>
          <w:rtl/>
        </w:rPr>
        <w:t xml:space="preserve">يَبرين: اسم ناحيةٍ. و قد ذكرناه في التعليقات على الكتاب.</w:t>
      </w:r>
    </w:p>
    <w:p>
      <w:pPr>
        <w:pStyle w:val="BookText"/>
      </w:pPr>
      <w:r>
        <w:rPr>
          <w:rFonts w:ascii="Amiri" w:hAnsi="Amiri" w:eastAsia="Amiri" w:cs="Amiri"/>
          <w:lang w:bidi="ar-SA"/>
          <w:color w:val="111111"/>
          <w:sz w:val="28"/>
          <w:szCs w:val="28"/>
          <w:rtl/>
        </w:rPr>
        <w:t xml:space="preserve">يَتَضَعْضَع</w:t>
      </w:r>
    </w:p>
    <w:p>
      <w:pPr>
        <w:pStyle w:val="BookText"/>
      </w:pPr>
      <w:r>
        <w:rPr>
          <w:rFonts w:ascii="Amiri" w:hAnsi="Amiri" w:eastAsia="Amiri" w:cs="Amiri"/>
          <w:lang w:bidi="ar-SA"/>
          <w:color w:val="111111"/>
          <w:sz w:val="28"/>
          <w:szCs w:val="28"/>
          <w:rtl/>
        </w:rPr>
        <w:t xml:space="preserve">ضَعضَعَه: هدمه حتّى الأرض.</w:t>
      </w:r>
    </w:p>
    <w:p>
      <w:pPr>
        <w:pStyle w:val="BookText"/>
      </w:pPr>
      <w:r>
        <w:rPr>
          <w:rFonts w:ascii="Amiri" w:hAnsi="Amiri" w:eastAsia="Amiri" w:cs="Amiri"/>
          <w:lang w:bidi="ar-SA"/>
          <w:color w:val="111111"/>
          <w:sz w:val="28"/>
          <w:szCs w:val="28"/>
          <w:rtl/>
        </w:rPr>
        <w:t xml:space="preserve">يَربُوع</w:t>
      </w:r>
    </w:p>
    <w:p>
      <w:pPr>
        <w:pStyle w:val="BookText"/>
      </w:pPr>
      <w:r>
        <w:rPr>
          <w:rFonts w:ascii="Amiri" w:hAnsi="Amiri" w:eastAsia="Amiri" w:cs="Amiri"/>
          <w:lang w:bidi="ar-SA"/>
          <w:color w:val="111111"/>
          <w:sz w:val="28"/>
          <w:szCs w:val="28"/>
          <w:rtl/>
        </w:rPr>
        <w:t xml:space="preserve">يَربُوع← اليَربُوع.</w:t>
      </w:r>
    </w:p>
    <w:p>
      <w:pPr>
        <w:pStyle w:val="BookText"/>
      </w:pPr>
      <w:r>
        <w:rPr>
          <w:rFonts w:ascii="Amiri" w:hAnsi="Amiri" w:eastAsia="Amiri" w:cs="Amiri"/>
          <w:lang w:bidi="ar-SA"/>
          <w:color w:val="111111"/>
          <w:sz w:val="28"/>
          <w:szCs w:val="28"/>
          <w:rtl/>
        </w:rPr>
        <w:t xml:space="preserve">يُستَطرَف</w:t>
      </w:r>
    </w:p>
    <w:p>
      <w:pPr>
        <w:pStyle w:val="BookText"/>
      </w:pPr>
      <w:r>
        <w:rPr>
          <w:rFonts w:ascii="Amiri" w:hAnsi="Amiri" w:eastAsia="Amiri" w:cs="Amiri"/>
          <w:lang w:bidi="ar-SA"/>
          <w:color w:val="111111"/>
          <w:sz w:val="28"/>
          <w:szCs w:val="28"/>
          <w:rtl/>
        </w:rPr>
        <w:t xml:space="preserve">استطرَفَ: عَدَّهُ طَريفًا. و الطَّريف: الغريب النادر.</w:t>
      </w:r>
    </w:p>
    <w:p>
      <w:pPr>
        <w:pStyle w:val="BookText"/>
      </w:pPr>
      <w:r>
        <w:rPr>
          <w:rFonts w:ascii="Amiri" w:hAnsi="Amiri" w:eastAsia="Amiri" w:cs="Amiri"/>
          <w:lang w:bidi="ar-SA"/>
          <w:color w:val="111111"/>
          <w:sz w:val="28"/>
          <w:szCs w:val="28"/>
          <w:rtl/>
        </w:rPr>
        <w:t xml:space="preserve">يُفَدَّى</w:t>
      </w:r>
    </w:p>
    <w:p>
      <w:pPr>
        <w:pStyle w:val="BookText"/>
      </w:pPr>
      <w:r>
        <w:rPr>
          <w:rFonts w:ascii="Amiri" w:hAnsi="Amiri" w:eastAsia="Amiri" w:cs="Amiri"/>
          <w:lang w:bidi="ar-SA"/>
          <w:color w:val="111111"/>
          <w:sz w:val="28"/>
          <w:szCs w:val="28"/>
          <w:rtl/>
        </w:rPr>
        <w:t xml:space="preserve">فَدَّى تفديةً فلانًا بنفسه أي: قال له: جُعِلت فداك.</w:t>
      </w:r>
    </w:p>
    <w:p>
      <w:pPr>
        <w:pStyle w:val="BookText"/>
      </w:pPr>
      <w:r>
        <w:rPr>
          <w:rFonts w:ascii="Amiri" w:hAnsi="Amiri" w:eastAsia="Amiri" w:cs="Amiri"/>
          <w:lang w:bidi="ar-SA"/>
          <w:color w:val="111111"/>
          <w:sz w:val="28"/>
          <w:szCs w:val="28"/>
          <w:rtl/>
        </w:rPr>
        <w:t xml:space="preserve">يَقضِمُه</w:t>
      </w:r>
    </w:p>
    <w:p>
      <w:pPr>
        <w:pStyle w:val="BookText"/>
      </w:pPr>
      <w:r>
        <w:rPr>
          <w:rFonts w:ascii="Amiri" w:hAnsi="Amiri" w:eastAsia="Amiri" w:cs="Amiri"/>
          <w:lang w:bidi="ar-SA"/>
          <w:color w:val="111111"/>
          <w:sz w:val="28"/>
          <w:szCs w:val="28"/>
          <w:rtl/>
        </w:rPr>
        <w:t xml:space="preserve">قَضَم يَقضِمُ الشي‌ءَ: كسره بأطراف أسنانه و أَكَلَه.</w:t>
      </w:r>
    </w:p>
    <w:p>
      <w:pPr>
        <w:pStyle w:val="BookText"/>
      </w:pPr>
      <w:r>
        <w:rPr>
          <w:rFonts w:ascii="Amiri" w:hAnsi="Amiri" w:eastAsia="Amiri" w:cs="Amiri"/>
          <w:lang w:bidi="ar-SA"/>
          <w:color w:val="111111"/>
          <w:sz w:val="28"/>
          <w:szCs w:val="28"/>
          <w:rtl/>
        </w:rPr>
        <w:t xml:space="preserve">يَنعَسِف</w:t>
      </w:r>
    </w:p>
    <w:p>
      <w:pPr>
        <w:pStyle w:val="BookText"/>
      </w:pPr>
      <w:r>
        <w:rPr>
          <w:rFonts w:ascii="Amiri" w:hAnsi="Amiri" w:eastAsia="Amiri" w:cs="Amiri"/>
          <w:lang w:bidi="ar-SA"/>
          <w:color w:val="111111"/>
          <w:sz w:val="28"/>
          <w:szCs w:val="28"/>
          <w:rtl/>
        </w:rPr>
        <w:t xml:space="preserve">اِنعسَف: انعطَف.</w:t>
      </w:r>
    </w:p>
    <w:p>
      <w:pPr>
        <w:pStyle w:val="BookText"/>
      </w:pPr>
      <w:r>
        <w:rPr>
          <w:rFonts w:ascii="Amiri" w:hAnsi="Amiri" w:eastAsia="Amiri" w:cs="Amiri"/>
          <w:lang w:bidi="ar-SA"/>
          <w:color w:val="111111"/>
          <w:sz w:val="28"/>
          <w:szCs w:val="28"/>
          <w:rtl/>
        </w:rPr>
        <w:t xml:space="preserve">يَنْعى</w:t>
      </w:r>
    </w:p>
    <w:p>
      <w:pPr>
        <w:pStyle w:val="BookText"/>
      </w:pPr>
      <w:r>
        <w:rPr>
          <w:rFonts w:ascii="Amiri" w:hAnsi="Amiri" w:eastAsia="Amiri" w:cs="Amiri"/>
          <w:lang w:bidi="ar-SA"/>
          <w:color w:val="111111"/>
          <w:sz w:val="28"/>
          <w:szCs w:val="28"/>
          <w:rtl/>
        </w:rPr>
        <w:t xml:space="preserve">يقال: هو ينعَى على فلانٍ ذنوبَه أي: يظهرها و يشهرها.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1" w:name="pg7815_57488"/>
    <w:bookmarkEnd w:id="51"/>
    <w:p>
      <w:pPr>
        <w:pStyle w:val="Heading2"/>
      </w:pPr>
      <w:bookmarkStart w:id="148" w:name="_Toc92"/>
      <w:r>
        <w:t>التعليقات على النصّ</w:t>
      </w:r>
      <w:bookmarkEnd w:id="148"/>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من أحبّ.</w:t>
      </w:r>
    </w:p>
    <w:p>
      <w:pPr>
        <w:pStyle w:val="BookText"/>
      </w:pPr>
      <w:r>
        <w:rPr>
          <w:rFonts w:ascii="Amiri" w:hAnsi="Amiri" w:eastAsia="Amiri" w:cs="Amiri"/>
          <w:lang w:bidi="ar-SA"/>
          <w:color w:val="111111"/>
          <w:sz w:val="28"/>
          <w:szCs w:val="28"/>
          <w:rtl/>
        </w:rPr>
        <w:t xml:space="preserve">و هو - كما جاء في ديوانه - صديقه الشيخ هادي آل كاشف‌الغطاء، و قد بعثها إليه من الكاظميّة المقدّسة.← التعليقة الآتية.</w:t>
      </w:r>
    </w:p>
    <w:p>
      <w:pPr>
        <w:pStyle w:val="BookText"/>
      </w:pPr>
      <w:r>
        <w:rPr>
          <w:rFonts w:ascii="Amiri" w:hAnsi="Amiri" w:eastAsia="Amiri" w:cs="Amiri"/>
          <w:lang w:bidi="ar-SA"/>
          <w:color w:val="111111"/>
          <w:sz w:val="28"/>
          <w:szCs w:val="28"/>
          <w:rtl/>
        </w:rPr>
        <w:t xml:space="preserve">[2] ترَكتُ نظمَ... .</w:t>
      </w:r>
    </w:p>
    <w:p>
      <w:pPr>
        <w:pStyle w:val="BookText"/>
      </w:pPr>
      <w:r>
        <w:rPr>
          <w:rFonts w:ascii="Amiri" w:hAnsi="Amiri" w:eastAsia="Amiri" w:cs="Amiri"/>
          <w:lang w:bidi="ar-SA"/>
          <w:color w:val="111111"/>
          <w:sz w:val="28"/>
          <w:szCs w:val="28"/>
          <w:rtl/>
        </w:rPr>
        <w:t xml:space="preserve">راجع: «ديوان أبي‌المجد» ص 140. و تتمّة القطعة:</w:t>
      </w:r>
    </w:p>
    <w:p>
      <w:pPr>
        <w:pStyle w:val="BookText"/>
      </w:pPr>
      <w:r>
        <w:rPr>
          <w:rFonts w:ascii="Amiri" w:hAnsi="Amiri" w:eastAsia="Amiri" w:cs="Amiri"/>
          <w:lang w:bidi="ar-SA"/>
          <w:color w:val="111111"/>
          <w:sz w:val="28"/>
          <w:szCs w:val="28"/>
          <w:rtl/>
        </w:rPr>
        <w:t xml:space="preserve">و كنتَ عينِي علَى الأَعداء ترقبُهم *** فلاتكُن أنتَ يا عينِي لهُم أُذنَا!</w:t>
      </w:r>
    </w:p>
    <w:p>
      <w:pPr>
        <w:pStyle w:val="BookText"/>
      </w:pPr>
      <w:r>
        <w:rPr>
          <w:rFonts w:ascii="Amiri" w:hAnsi="Amiri" w:eastAsia="Amiri" w:cs="Amiri"/>
          <w:lang w:bidi="ar-SA"/>
          <w:color w:val="111111"/>
          <w:sz w:val="28"/>
          <w:szCs w:val="28"/>
          <w:rtl/>
        </w:rPr>
        <w:t xml:space="preserve">و من مليح شعر الغزِّي:</w:t>
      </w:r>
    </w:p>
    <w:p>
      <w:pPr>
        <w:pStyle w:val="BookText"/>
      </w:pPr>
      <w:r>
        <w:rPr>
          <w:rFonts w:ascii="Amiri" w:hAnsi="Amiri" w:eastAsia="Amiri" w:cs="Amiri"/>
          <w:lang w:bidi="ar-SA"/>
          <w:color w:val="111111"/>
          <w:sz w:val="28"/>
          <w:szCs w:val="28"/>
          <w:rtl/>
        </w:rPr>
        <w:t xml:space="preserve">قالُوا هجرتَ الشعرَ قلتُ ضرورةً *** بابُ الدَّواعِي و البَواعثِ مغلَقٌ</w:t>
      </w:r>
    </w:p>
    <w:p>
      <w:pPr>
        <w:pStyle w:val="BookText"/>
      </w:pPr>
      <w:r>
        <w:rPr>
          <w:rFonts w:ascii="Amiri" w:hAnsi="Amiri" w:eastAsia="Amiri" w:cs="Amiri"/>
          <w:lang w:bidi="ar-SA"/>
          <w:color w:val="111111"/>
          <w:sz w:val="28"/>
          <w:szCs w:val="28"/>
          <w:rtl/>
        </w:rPr>
        <w:t xml:space="preserve">خَلَتِ الديارُ فلاكريمٌ يُرتجى *** منهُ النَّوال و لامليحٌ يُعشقُ</w:t>
      </w:r>
    </w:p>
    <w:p>
      <w:pPr>
        <w:pStyle w:val="BookText"/>
      </w:pPr>
      <w:r>
        <w:rPr>
          <w:rFonts w:ascii="Amiri" w:hAnsi="Amiri" w:eastAsia="Amiri" w:cs="Amiri"/>
          <w:lang w:bidi="ar-SA"/>
          <w:color w:val="111111"/>
          <w:sz w:val="28"/>
          <w:szCs w:val="28"/>
          <w:rtl/>
        </w:rPr>
        <w:t xml:space="preserve">راجع: «شذرات الذهب» ج 4 ص 216؛ «الوافي بالوفيات» ج 6 ص 52.</w:t>
      </w:r>
    </w:p>
    <w:p>
      <w:pPr>
        <w:pStyle w:val="BookText"/>
      </w:pPr>
      <w:r>
        <w:rPr>
          <w:rFonts w:ascii="Amiri" w:hAnsi="Amiri" w:eastAsia="Amiri" w:cs="Amiri"/>
          <w:lang w:bidi="ar-SA"/>
          <w:color w:val="111111"/>
          <w:sz w:val="28"/>
          <w:szCs w:val="28"/>
          <w:rtl/>
        </w:rPr>
        <w:t xml:space="preserve">[3] إذا منعَتْك... .</w:t>
      </w:r>
    </w:p>
    <w:p>
      <w:pPr>
        <w:pStyle w:val="BookText"/>
      </w:pPr>
      <w:r>
        <w:rPr>
          <w:rFonts w:ascii="Amiri" w:hAnsi="Amiri" w:eastAsia="Amiri" w:cs="Amiri"/>
          <w:lang w:bidi="ar-SA"/>
          <w:color w:val="111111"/>
          <w:sz w:val="28"/>
          <w:szCs w:val="28"/>
          <w:rtl/>
        </w:rPr>
        <w:t xml:space="preserve">البيت لابن‌قلاقس. و هو البيت 33 من قصيدةٍ له أوّلها:</w:t>
      </w:r>
    </w:p>
    <w:p>
      <w:pPr>
        <w:pStyle w:val="BookText"/>
      </w:pPr>
      <w:r>
        <w:rPr>
          <w:rFonts w:ascii="Amiri" w:hAnsi="Amiri" w:eastAsia="Amiri" w:cs="Amiri"/>
          <w:lang w:bidi="ar-SA"/>
          <w:color w:val="111111"/>
          <w:sz w:val="28"/>
          <w:szCs w:val="28"/>
          <w:rtl/>
        </w:rPr>
        <w:t xml:space="preserve">هفَا طرَبي إلى عافِي الرُّسومِ *** فلاروَّى الغمامُ رُبى الغمِيمِ</w:t>
      </w:r>
    </w:p>
    <w:p>
      <w:pPr>
        <w:pStyle w:val="BookText"/>
      </w:pPr>
      <w:r>
        <w:rPr>
          <w:rFonts w:ascii="Amiri" w:hAnsi="Amiri" w:eastAsia="Amiri" w:cs="Amiri"/>
          <w:lang w:bidi="ar-SA"/>
          <w:color w:val="111111"/>
          <w:sz w:val="28"/>
          <w:szCs w:val="28"/>
          <w:rtl/>
        </w:rPr>
        <w:t xml:space="preserve">و القصيدة في البحر الوافر، و فيها: «فاقنع بالهشيم». و لم‌أعثر على «ديوانه».</w:t>
      </w:r>
    </w:p>
    <w:p>
      <w:pPr>
        <w:pStyle w:val="BookText"/>
      </w:pPr>
      <w:r>
        <w:rPr>
          <w:rFonts w:ascii="Amiri" w:hAnsi="Amiri" w:eastAsia="Amiri" w:cs="Amiri"/>
          <w:lang w:bidi="ar-SA"/>
          <w:color w:val="111111"/>
          <w:sz w:val="28"/>
          <w:szCs w:val="28"/>
          <w:rtl/>
        </w:rPr>
        <w:t xml:space="preserve">[4] ... معالم الدين.</w:t>
      </w:r>
    </w:p>
    <w:p>
      <w:pPr>
        <w:pStyle w:val="BookText"/>
      </w:pPr>
      <w:r>
        <w:rPr>
          <w:rFonts w:ascii="Amiri" w:hAnsi="Amiri" w:eastAsia="Amiri" w:cs="Amiri"/>
          <w:lang w:bidi="ar-SA"/>
          <w:color w:val="111111"/>
          <w:sz w:val="28"/>
          <w:szCs w:val="28"/>
          <w:rtl/>
        </w:rPr>
        <w:t xml:space="preserve">إشارةٌ إلى كتاب «هداية المسترشدين في شرح معالم الدين». و المتن في غاية الاشتهار،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من مؤلّفات الشيخ حسن صاحب المعالم. و الشرح للشَّيخ محمّد تقي الرازيّ الأصفهانيّ الجدّ الأعلى لمؤلّفنا العظيم. و هو خير ما أُلِّف في مباحث الألفاظ من علم الأصول. و هو في ثلاث مجلّدات، و قد فرغ من المجلّد الأوّل في 10 ربيع‌الآخر لسنة 1237 ه ق. و الكتاب طُبع عدّة مرّات، منها طبعة سنة 1269 و أخرى سنة 1310 ه ق. و طُبع أخيرًا بقم في ثلاثة مجلّدات.</w:t>
      </w:r>
    </w:p>
    <w:p>
      <w:pPr>
        <w:pStyle w:val="BookText"/>
      </w:pPr>
      <w:r>
        <w:rPr>
          <w:rFonts w:ascii="Amiri" w:hAnsi="Amiri" w:eastAsia="Amiri" w:cs="Amiri"/>
          <w:lang w:bidi="ar-SA"/>
          <w:color w:val="111111"/>
          <w:sz w:val="28"/>
          <w:szCs w:val="28"/>
          <w:rtl/>
        </w:rPr>
        <w:t xml:space="preserve">[5] أدلّة نجاة العباد.</w:t>
      </w:r>
    </w:p>
    <w:p>
      <w:pPr>
        <w:pStyle w:val="BookText"/>
      </w:pPr>
      <w:r>
        <w:rPr>
          <w:rFonts w:ascii="Amiri" w:hAnsi="Amiri" w:eastAsia="Amiri" w:cs="Amiri"/>
          <w:lang w:bidi="ar-SA"/>
          <w:color w:val="111111"/>
          <w:sz w:val="28"/>
          <w:szCs w:val="28"/>
          <w:rtl/>
        </w:rPr>
        <w:t xml:space="preserve">إشارةٌ إلى كتاب «نجعة المرتاد في شرح نجاة العباد». و المتن للشَّيخ الإمام محمّد حسن النجفيّ صاحب «الجواهر». و هو متنٌ فُتيَوييٌّ استخرجه من «الجواهر» لعمل المقلّدين. و للشارح مجموعةٌ من الحواشي عليه، و الظاهر انّ هذه المجموعة غير شرحه عليه الّذي سمّاه «نجعة المرتاد». و ما وفّقه اللّه - سبحانه و تعالى - لإتمام شرحه، فهو ناقصٌ؛ بل لم‌يخرج منه شي‌ءٌ غير كتاب الطهارة و جزءٍ من كتاب الصلاة.</w:t>
      </w:r>
    </w:p>
    <w:p>
      <w:pPr>
        <w:pStyle w:val="BookText"/>
      </w:pPr>
      <w:r>
        <w:rPr>
          <w:rFonts w:ascii="Amiri" w:hAnsi="Amiri" w:eastAsia="Amiri" w:cs="Amiri"/>
          <w:lang w:bidi="ar-SA"/>
          <w:color w:val="111111"/>
          <w:sz w:val="28"/>
          <w:szCs w:val="28"/>
          <w:rtl/>
        </w:rPr>
        <w:t xml:space="preserve">[6] الشيخ كاظم.</w:t>
      </w:r>
    </w:p>
    <w:p>
      <w:pPr>
        <w:pStyle w:val="BookText"/>
      </w:pPr>
      <w:r>
        <w:rPr>
          <w:rFonts w:ascii="Amiri" w:hAnsi="Amiri" w:eastAsia="Amiri" w:cs="Amiri"/>
          <w:lang w:bidi="ar-SA"/>
          <w:color w:val="111111"/>
          <w:sz w:val="28"/>
          <w:szCs w:val="28"/>
          <w:rtl/>
        </w:rPr>
        <w:t xml:space="preserve">هو الشيخ كاظم بن موسى بن محمّد آل كاشف‌الغطاء. من أصدقاء المصنّف، و قد تزوّج بنت عمّه الشيخ عليّ آل كاشف‌الغطاء. و لم‌أعثر على ترجمةٍ له في المصادر، و كان أكثر الظنّ انّها توجد في «العبقات العنبريّة في الطبقات الجعفريّة»، إذ فيه تراجم كثيرٍ من رجال آل كاشف‌الغطاء، و لكن لم‌أعثر عليها فيه.</w:t>
      </w:r>
    </w:p>
    <w:p>
      <w:pPr>
        <w:pStyle w:val="BookText"/>
      </w:pPr>
      <w:r>
        <w:rPr>
          <w:rFonts w:ascii="Amiri" w:hAnsi="Amiri" w:eastAsia="Amiri" w:cs="Amiri"/>
          <w:lang w:bidi="ar-SA"/>
          <w:color w:val="111111"/>
          <w:sz w:val="28"/>
          <w:szCs w:val="28"/>
          <w:rtl/>
        </w:rPr>
        <w:t xml:space="preserve">و انظر: «ديوان أبي‌المجد» ص 158، «تاريخ علمى و اجتماعى اصفهان» ج 2 ص 407.</w:t>
      </w:r>
    </w:p>
    <w:p>
      <w:pPr>
        <w:pStyle w:val="BookText"/>
      </w:pPr>
      <w:r>
        <w:rPr>
          <w:rFonts w:ascii="Amiri" w:hAnsi="Amiri" w:eastAsia="Amiri" w:cs="Amiri"/>
          <w:lang w:bidi="ar-SA"/>
          <w:color w:val="111111"/>
          <w:sz w:val="28"/>
          <w:szCs w:val="28"/>
          <w:rtl/>
        </w:rPr>
        <w:t xml:space="preserve">[7] و عُرِّي أفراس... .</w:t>
      </w:r>
    </w:p>
    <w:p>
      <w:pPr>
        <w:pStyle w:val="BookText"/>
      </w:pPr>
      <w:r>
        <w:rPr>
          <w:rFonts w:ascii="Amiri" w:hAnsi="Amiri" w:eastAsia="Amiri" w:cs="Amiri"/>
          <w:lang w:bidi="ar-SA"/>
          <w:color w:val="111111"/>
          <w:sz w:val="28"/>
          <w:szCs w:val="28"/>
          <w:rtl/>
        </w:rPr>
        <w:t xml:space="preserve">مقتبسٌ من قول زهير بن أبي‌سُلمى:</w:t>
      </w:r>
    </w:p>
    <w:p>
      <w:pPr>
        <w:pStyle w:val="BookText"/>
      </w:pPr>
      <w:r>
        <w:rPr>
          <w:rFonts w:ascii="Amiri" w:hAnsi="Amiri" w:eastAsia="Amiri" w:cs="Amiri"/>
          <w:lang w:bidi="ar-SA"/>
          <w:color w:val="111111"/>
          <w:sz w:val="28"/>
          <w:szCs w:val="28"/>
          <w:rtl/>
        </w:rPr>
        <w:t xml:space="preserve">صحَا القلبُ عن سلمى و أقصر باطلُه *** و عرِّيَ أفراسُ الصِبا و رواحلُه</w:t>
      </w:r>
    </w:p>
    <w:p>
      <w:pPr>
        <w:pStyle w:val="BookText"/>
      </w:pPr>
      <w:r>
        <w:rPr>
          <w:rFonts w:ascii="Amiri" w:hAnsi="Amiri" w:eastAsia="Amiri" w:cs="Amiri"/>
          <w:lang w:bidi="ar-SA"/>
          <w:color w:val="111111"/>
          <w:sz w:val="28"/>
          <w:szCs w:val="28"/>
          <w:rtl/>
        </w:rPr>
        <w:t xml:space="preserve">و هو مطلع قصيدةٍ له في البحر الطويل، و عدد أبياتها 47. و لم‌أعثر على «ديوانه».</w:t>
      </w:r>
    </w:p>
    <w:p>
      <w:pPr>
        <w:pStyle w:val="BookText"/>
      </w:pPr>
      <w:r>
        <w:rPr>
          <w:rFonts w:ascii="Amiri" w:hAnsi="Amiri" w:eastAsia="Amiri" w:cs="Amiri"/>
          <w:lang w:bidi="ar-SA"/>
          <w:color w:val="111111"/>
          <w:sz w:val="28"/>
          <w:szCs w:val="28"/>
          <w:rtl/>
        </w:rPr>
        <w:t xml:space="preserve">[8] و قد أقلَّ القلب.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العبارة في النسخة، و هي ناظرةٌ إلى قول المتنبّي:</w:t>
      </w:r>
    </w:p>
    <w:p>
      <w:pPr>
        <w:pStyle w:val="BookText"/>
      </w:pPr>
      <w:r>
        <w:rPr>
          <w:rFonts w:ascii="Amiri" w:hAnsi="Amiri" w:eastAsia="Amiri" w:cs="Amiri"/>
          <w:lang w:bidi="ar-SA"/>
          <w:color w:val="111111"/>
          <w:sz w:val="28"/>
          <w:szCs w:val="28"/>
          <w:rtl/>
        </w:rPr>
        <w:t xml:space="preserve">و بي ما يذوذُ الشعرَ عنِّي أقلُّهُ *** و لكنَّ قلبي يا ابنةَ القوم قُلَّبُ</w:t>
      </w:r>
    </w:p>
    <w:p>
      <w:pPr>
        <w:pStyle w:val="BookText"/>
      </w:pPr>
      <w:r>
        <w:rPr>
          <w:rFonts w:ascii="Amiri" w:hAnsi="Amiri" w:eastAsia="Amiri" w:cs="Amiri"/>
          <w:lang w:bidi="ar-SA"/>
          <w:color w:val="111111"/>
          <w:sz w:val="28"/>
          <w:szCs w:val="28"/>
          <w:rtl/>
        </w:rPr>
        <w:t xml:space="preserve">راجع: «ديوان» المتنبّي ص 467.</w:t>
      </w:r>
    </w:p>
    <w:p>
      <w:pPr>
        <w:pStyle w:val="BookText"/>
      </w:pPr>
      <w:r>
        <w:rPr>
          <w:rFonts w:ascii="Amiri" w:hAnsi="Amiri" w:eastAsia="Amiri" w:cs="Amiri"/>
          <w:lang w:bidi="ar-SA"/>
          <w:color w:val="111111"/>
          <w:sz w:val="28"/>
          <w:szCs w:val="28"/>
          <w:rtl/>
        </w:rPr>
        <w:t xml:space="preserve">[9] الشَّيخ عليّ ... آل كاشف‌الغطاء.</w:t>
      </w:r>
    </w:p>
    <w:p>
      <w:pPr>
        <w:pStyle w:val="BookText"/>
      </w:pPr>
      <w:r>
        <w:rPr>
          <w:rFonts w:ascii="Amiri" w:hAnsi="Amiri" w:eastAsia="Amiri" w:cs="Amiri"/>
          <w:lang w:bidi="ar-SA"/>
          <w:color w:val="111111"/>
          <w:sz w:val="28"/>
          <w:szCs w:val="28"/>
          <w:rtl/>
        </w:rPr>
        <w:t xml:space="preserve">هو الشَّيخ عليّ بن الشَّيخ محمّد رضا بن الشيخ موسى بن الشيخ جعفر. عالمٌ أديبٌ شاعرٌ من شيوخ الفقه و الأدب، قويّ الحافظة. كان محيطًا في التاريخ و أحوال الرجال. وُلد في النجف الأشرف سنة 1267 ه ق. و قرأ على فضلاء أسرته و أعلام عصره، و سافر إلى مصر و الشام و الحجاز و القسطنطنيّة و الهند، و عاد إلى العراق، و قد استغرقت جولتُه سبع سنين. له مكتبةٌ نفيسةٌ تُعتبر من أشهر مكتبات النجف و أوسعها. و انتهت إليه زعامة بيته فكان من أعيان علماء النجف و مشاهير رجالها، إلى أن مات في هذه البلدة المباركة سنة 1350 ه ق.</w:t>
      </w:r>
    </w:p>
    <w:p>
      <w:pPr>
        <w:pStyle w:val="BookText"/>
      </w:pPr>
      <w:r>
        <w:rPr>
          <w:rFonts w:ascii="Amiri" w:hAnsi="Amiri" w:eastAsia="Amiri" w:cs="Amiri"/>
          <w:lang w:bidi="ar-SA"/>
          <w:color w:val="111111"/>
          <w:sz w:val="28"/>
          <w:szCs w:val="28"/>
          <w:rtl/>
        </w:rPr>
        <w:t xml:space="preserve">راجع: «معجم الشعراء» ج 4 ص 36 القائمة 1؛ «ماضي النجف و حاضرها» ج 1 ص 163؛ «معارف الرجال» ج 2 ص 136؛ «مكارم الآثار» ج 6 ص 1910؛ «نقباء البشر» ج 4 ص 1437؛ «معجم رجال الفكر و الأدب» ج 3 ص 1406.</w:t>
      </w:r>
    </w:p>
    <w:p>
      <w:pPr>
        <w:pStyle w:val="BookText"/>
      </w:pPr>
      <w:r>
        <w:rPr>
          <w:rFonts w:ascii="Amiri" w:hAnsi="Amiri" w:eastAsia="Amiri" w:cs="Amiri"/>
          <w:lang w:bidi="ar-SA"/>
          <w:color w:val="111111"/>
          <w:sz w:val="28"/>
          <w:szCs w:val="28"/>
          <w:rtl/>
        </w:rPr>
        <w:t xml:space="preserve">و في هذه الأسرة المباركة الشَّيخ عليّ بن الشَّيخ محمّد رضا بن الشَّيخ هادي آل كاشف‌الغطاء، و قد ورث زعامة أسرة آل‌كاشف‌الغطاء خلفًا للشيخ محمّد حسين كاشف‌الغطاء. و قد توفّي أخيرًا في سنة 1412ه ق. فرحمهم اللّه رحمةً واسعةً.</w:t>
      </w:r>
    </w:p>
    <w:p>
      <w:pPr>
        <w:pStyle w:val="BookText"/>
      </w:pPr>
      <w:r>
        <w:rPr>
          <w:rFonts w:ascii="Amiri" w:hAnsi="Amiri" w:eastAsia="Amiri" w:cs="Amiri"/>
          <w:lang w:bidi="ar-SA"/>
          <w:color w:val="111111"/>
          <w:sz w:val="28"/>
          <w:szCs w:val="28"/>
          <w:rtl/>
        </w:rPr>
        <w:t xml:space="preserve">[10] بيوت.</w:t>
      </w:r>
    </w:p>
    <w:p>
      <w:pPr>
        <w:pStyle w:val="BookText"/>
      </w:pPr>
      <w:r>
        <w:rPr>
          <w:rFonts w:ascii="Amiri" w:hAnsi="Amiri" w:eastAsia="Amiri" w:cs="Amiri"/>
          <w:lang w:bidi="ar-SA"/>
          <w:color w:val="111111"/>
          <w:sz w:val="28"/>
          <w:szCs w:val="28"/>
          <w:rtl/>
        </w:rPr>
        <w:t xml:space="preserve">الظاهر انّ «بيوت» هيهنا جمع بيت بمعنى ما اشتمل من النظم على مصراعين، صدرٍ و عجزٍ. و هذا المعنى و إن كان غريبًا بالنسبة إلى معناه المشهور، و لكن يرشدك إليه قوله: «الأسباب» و «الأوتاد» و «السناد». و لو أنّ المصنِّف كان أراد معناه المشهور لكان قوله: «عدى ما فيها للدخيل من السناد» قبيحًا، إذ المقام مقام المدح و الدعاء، لاالتعريض و الذمّ. و له - قدّس سرّه - في مديح صديقه العلّامة الشيخ مصطفى التبريزيّ:</w:t>
      </w:r>
    </w:p>
    <w:p>
      <w:pPr>
        <w:pStyle w:val="BookText"/>
      </w:pPr>
      <w:r>
        <w:rPr>
          <w:rFonts w:ascii="Amiri" w:hAnsi="Amiri" w:eastAsia="Amiri" w:cs="Amiri"/>
          <w:lang w:bidi="ar-SA"/>
          <w:color w:val="111111"/>
          <w:sz w:val="28"/>
          <w:szCs w:val="28"/>
          <w:rtl/>
        </w:rPr>
        <w:t xml:space="preserve">لم‌يشُن بيتَ مجده قطّ عيبٌ *** غير ما فيه من سنادِ الدَّخيلِ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«ديوان» أبي‌المجد ص 116.</w:t>
      </w:r>
    </w:p>
    <w:p>
      <w:pPr>
        <w:pStyle w:val="BookText"/>
      </w:pPr>
      <w:r>
        <w:rPr>
          <w:rFonts w:ascii="Amiri" w:hAnsi="Amiri" w:eastAsia="Amiri" w:cs="Amiri"/>
          <w:lang w:bidi="ar-SA"/>
          <w:color w:val="111111"/>
          <w:sz w:val="28"/>
          <w:szCs w:val="28"/>
          <w:rtl/>
        </w:rPr>
        <w:t xml:space="preserve">[11] من معشَر ... .</w:t>
      </w:r>
    </w:p>
    <w:p>
      <w:pPr>
        <w:pStyle w:val="BookText"/>
      </w:pPr>
      <w:r>
        <w:rPr>
          <w:rFonts w:ascii="Amiri" w:hAnsi="Amiri" w:eastAsia="Amiri" w:cs="Amiri"/>
          <w:lang w:bidi="ar-SA"/>
          <w:color w:val="111111"/>
          <w:sz w:val="28"/>
          <w:szCs w:val="28"/>
          <w:rtl/>
        </w:rPr>
        <w:t xml:space="preserve">البيت للسيّد جعفر الحلّيّ، و هو البيت 52 من قصيدةٍ له أوّلها:</w:t>
      </w:r>
    </w:p>
    <w:p>
      <w:pPr>
        <w:pStyle w:val="BookText"/>
      </w:pPr>
      <w:r>
        <w:rPr>
          <w:rFonts w:ascii="Amiri" w:hAnsi="Amiri" w:eastAsia="Amiri" w:cs="Amiri"/>
          <w:lang w:bidi="ar-SA"/>
          <w:color w:val="111111"/>
          <w:sz w:val="28"/>
          <w:szCs w:val="28"/>
          <w:rtl/>
        </w:rPr>
        <w:t xml:space="preserve">هزُّوا معاطفَهم و هنَّ رماحُ *** و نضوا لواحِظَهم و هنَّ صفاحُ</w:t>
      </w:r>
    </w:p>
    <w:p>
      <w:pPr>
        <w:pStyle w:val="BookText"/>
      </w:pPr>
      <w:r>
        <w:rPr>
          <w:rFonts w:ascii="Amiri" w:hAnsi="Amiri" w:eastAsia="Amiri" w:cs="Amiri"/>
          <w:lang w:bidi="ar-SA"/>
          <w:color w:val="111111"/>
          <w:sz w:val="28"/>
          <w:szCs w:val="28"/>
          <w:rtl/>
        </w:rPr>
        <w:t xml:space="preserve">و القصيدة في البحر الكامل، و روايتها: «... لها يجتاح». و لم‌أعثر على «ديوانه».</w:t>
      </w:r>
    </w:p>
    <w:p>
      <w:pPr>
        <w:pStyle w:val="BookText"/>
      </w:pPr>
      <w:r>
        <w:rPr>
          <w:rFonts w:ascii="IRNazanin" w:hAnsi="IRNazanin" w:eastAsia="IRNazanin" w:cs="IRNazanin"/>
          <w:lang w:bidi="fa-IR"/>
          <w:color w:val="111111"/>
          <w:sz w:val="28"/>
          <w:szCs w:val="28"/>
          <w:rtl/>
        </w:rPr>
        <w:t xml:space="preserve">[12] سائر.</w:t>
      </w:r>
    </w:p>
    <w:p>
      <w:pPr>
        <w:pStyle w:val="BookText"/>
      </w:pPr>
      <w:r>
        <w:rPr>
          <w:rFonts w:ascii="Amiri" w:hAnsi="Amiri" w:eastAsia="Amiri" w:cs="Amiri"/>
          <w:lang w:bidi="ar-SA"/>
          <w:color w:val="111111"/>
          <w:sz w:val="28"/>
          <w:szCs w:val="28"/>
          <w:rtl/>
        </w:rPr>
        <w:t xml:space="preserve">استعمال «السائر» هيهنا بمعنى الجميع - كما هو المستعمل اليوم - لايخلو عن شي‌ءٍ، بل الظاهر عدم وروده في اللغة الفصحى. قال الفيروزآباديّ: «السائر: الباقي، لا الجميع، كما توهّم جماعاتٌ. أو قد يُستعمل له»؛ راجع: «القاموس المحيط» ص 376 القائمة 2.</w:t>
      </w:r>
    </w:p>
    <w:p>
      <w:pPr>
        <w:pStyle w:val="BookText"/>
      </w:pPr>
      <w:r>
        <w:rPr>
          <w:rFonts w:ascii="IRNazanin" w:hAnsi="IRNazanin" w:eastAsia="IRNazanin" w:cs="IRNazanin"/>
          <w:lang w:bidi="fa-IR"/>
          <w:color w:val="111111"/>
          <w:sz w:val="28"/>
          <w:szCs w:val="28"/>
          <w:rtl/>
        </w:rPr>
        <w:t xml:space="preserve">[13] إذا جاء ... .</w:t>
      </w:r>
    </w:p>
    <w:p>
      <w:pPr>
        <w:pStyle w:val="BookText"/>
      </w:pPr>
      <w:r>
        <w:rPr>
          <w:rFonts w:ascii="Amiri" w:hAnsi="Amiri" w:eastAsia="Amiri" w:cs="Amiri"/>
          <w:lang w:bidi="ar-SA"/>
          <w:color w:val="111111"/>
          <w:sz w:val="28"/>
          <w:szCs w:val="28"/>
          <w:rtl/>
        </w:rPr>
        <w:t xml:space="preserve">البيت لعبدالباقي العمريّ، و هو البيت 31 من قصيدةٍ له أوّلها:</w:t>
      </w:r>
    </w:p>
    <w:p>
      <w:pPr>
        <w:pStyle w:val="BookText"/>
      </w:pPr>
      <w:r>
        <w:rPr>
          <w:rFonts w:ascii="Amiri" w:hAnsi="Amiri" w:eastAsia="Amiri" w:cs="Amiri"/>
          <w:lang w:bidi="ar-SA"/>
          <w:color w:val="111111"/>
          <w:sz w:val="28"/>
          <w:szCs w:val="28"/>
          <w:rtl/>
        </w:rPr>
        <w:t xml:space="preserve">نعم سفر القمرِ الباهرِ *** فها هو في أفقِه زاهرُ</w:t>
      </w:r>
    </w:p>
    <w:p>
      <w:pPr>
        <w:pStyle w:val="BookText"/>
      </w:pPr>
      <w:r>
        <w:rPr>
          <w:rFonts w:ascii="Amiri" w:hAnsi="Amiri" w:eastAsia="Amiri" w:cs="Amiri"/>
          <w:lang w:bidi="ar-SA"/>
          <w:color w:val="111111"/>
          <w:sz w:val="28"/>
          <w:szCs w:val="28"/>
          <w:rtl/>
        </w:rPr>
        <w:t xml:space="preserve">و القصيدة من البحر المتقارب، و لم أعثر على «ديوانه». و انظر: «الكشكول» ج 1 ص 394.</w:t>
      </w:r>
    </w:p>
    <w:p>
      <w:pPr>
        <w:pStyle w:val="BookText"/>
      </w:pPr>
      <w:r>
        <w:rPr>
          <w:rFonts w:ascii="Amiri" w:hAnsi="Amiri" w:eastAsia="Amiri" w:cs="Amiri"/>
          <w:lang w:bidi="ar-SA"/>
          <w:color w:val="111111"/>
          <w:sz w:val="28"/>
          <w:szCs w:val="28"/>
          <w:rtl/>
        </w:rPr>
        <w:t xml:space="preserve">[14] ثنِيَّات الوَداع.</w:t>
      </w:r>
    </w:p>
    <w:p>
      <w:pPr>
        <w:pStyle w:val="BookText"/>
      </w:pPr>
      <w:r>
        <w:rPr>
          <w:rFonts w:ascii="Amiri" w:hAnsi="Amiri" w:eastAsia="Amiri" w:cs="Amiri"/>
          <w:lang w:bidi="ar-SA"/>
          <w:color w:val="111111"/>
          <w:sz w:val="28"/>
          <w:szCs w:val="28"/>
          <w:rtl/>
        </w:rPr>
        <w:t xml:space="preserve">ثنِيَّات جمع: ثنيَّة؛ و «ثنيَّة الوَداع» وادٍ بالمدينة. قال الزَّبيديّ: «سمّيت لأنّ من سافر منها إلى مكّة - شرّفها اللّه تعالى - كان يودَّع ثمّ يشيَّع إليها ... و الّذي في اللسان: انّ الوداع وادٍ بمكّة، و ثنيّة الوداع منسوبةٌ إليه. و لمّا دخل النبيّ - صلّى اللّه عليه و آله و سلّم - مكّة يوم الفتح استقبله إماء مكّة يُصَفِّقنَ و يَقلنَ:</w:t>
      </w:r>
    </w:p>
    <w:p>
      <w:pPr>
        <w:pStyle w:val="BookText"/>
      </w:pPr>
      <w:r>
        <w:rPr>
          <w:rFonts w:ascii="Amiri" w:hAnsi="Amiri" w:eastAsia="Amiri" w:cs="Amiri"/>
          <w:lang w:bidi="ar-SA"/>
          <w:color w:val="111111"/>
          <w:sz w:val="28"/>
          <w:szCs w:val="28"/>
          <w:rtl/>
        </w:rPr>
        <w:t xml:space="preserve">طلعَ البدرُ علينا *** من ثنيَّات الوداع</w:t>
      </w:r>
    </w:p>
    <w:p>
      <w:pPr>
        <w:pStyle w:val="BookText"/>
      </w:pPr>
      <w:r>
        <w:rPr>
          <w:rFonts w:ascii="Amiri" w:hAnsi="Amiri" w:eastAsia="Amiri" w:cs="Amiri"/>
          <w:lang w:bidi="ar-SA"/>
          <w:color w:val="111111"/>
          <w:sz w:val="28"/>
          <w:szCs w:val="28"/>
          <w:rtl/>
        </w:rPr>
        <w:t xml:space="preserve">وجب الشكرُ علينا *** ما دعا للّهِ داع»</w:t>
      </w:r>
    </w:p>
    <w:p>
      <w:pPr>
        <w:pStyle w:val="BookText"/>
      </w:pPr>
      <w:r>
        <w:rPr>
          <w:rFonts w:ascii="Amiri" w:hAnsi="Amiri" w:eastAsia="Amiri" w:cs="Amiri"/>
          <w:lang w:bidi="ar-SA"/>
          <w:color w:val="111111"/>
          <w:sz w:val="28"/>
          <w:szCs w:val="28"/>
          <w:rtl/>
        </w:rPr>
        <w:t xml:space="preserve">راجع: «تاج العروس» ج 11 ص 500 القائمة1.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الزمخشريّ: «لمّا بلغ رسول اللّه - صلّى اللّه عليه و آله و سلّم - في هجرته ثنيَّة الوداع استقبله الجواري يضربن بالدفوف و يغنّين ...»؛ راجع: «ربيع الأبرار» ج 3 ص 120 الفقرة 10. و النويريّ أيضاً قال في الفصل الّذي عقده «لبيان أقسام السماع و بواعثه» في «نهايته»: «إنشادهم بالدفّ و الألحان عند مقدم النبيّ - صلّى اللّه عليه و آله و سلّم - يقولون: طلع البدر...»؛ راجع: «نهاية الإرب» ج 6 ص 504.</w:t>
      </w:r>
    </w:p>
    <w:p>
      <w:pPr>
        <w:pStyle w:val="BookText"/>
      </w:pPr>
      <w:r>
        <w:rPr>
          <w:rFonts w:ascii="IRNazanin" w:hAnsi="IRNazanin" w:eastAsia="IRNazanin" w:cs="IRNazanin"/>
          <w:lang w:bidi="fa-IR"/>
          <w:color w:val="111111"/>
          <w:sz w:val="28"/>
          <w:szCs w:val="28"/>
          <w:rtl/>
        </w:rPr>
        <w:t xml:space="preserve">[15] أسماء و سلمى.</w:t>
      </w:r>
    </w:p>
    <w:p>
      <w:pPr>
        <w:pStyle w:val="BookText"/>
      </w:pPr>
      <w:r>
        <w:rPr>
          <w:rFonts w:ascii="Amiri" w:hAnsi="Amiri" w:eastAsia="Amiri" w:cs="Amiri"/>
          <w:lang w:bidi="ar-SA"/>
          <w:color w:val="111111"/>
          <w:sz w:val="28"/>
          <w:szCs w:val="28"/>
          <w:rtl/>
        </w:rPr>
        <w:t xml:space="preserve">و هما من عرائس الأبيات عند شعراء العرب، كليلى، و كهند، و كدعد. و قد كثر ذكر تلك العرائس و غيرها في أشعارهم، فلاحاجة إلى ذكر نموذجٍ منها.</w:t>
      </w:r>
    </w:p>
    <w:p>
      <w:pPr>
        <w:pStyle w:val="BookText"/>
      </w:pPr>
      <w:r>
        <w:rPr>
          <w:rFonts w:ascii="Amiri" w:hAnsi="Amiri" w:eastAsia="Amiri" w:cs="Amiri"/>
          <w:lang w:bidi="ar-SA"/>
          <w:color w:val="111111"/>
          <w:sz w:val="28"/>
          <w:szCs w:val="28"/>
          <w:rtl/>
        </w:rPr>
        <w:t xml:space="preserve">[16] الدَّهناء.</w:t>
      </w:r>
    </w:p>
    <w:p>
      <w:pPr>
        <w:pStyle w:val="BookText"/>
      </w:pPr>
      <w:r>
        <w:rPr>
          <w:rFonts w:ascii="Amiri" w:hAnsi="Amiri" w:eastAsia="Amiri" w:cs="Amiri"/>
          <w:lang w:bidi="ar-SA"/>
          <w:color w:val="111111"/>
          <w:sz w:val="28"/>
          <w:szCs w:val="28"/>
          <w:rtl/>
        </w:rPr>
        <w:t xml:space="preserve">قلنا في ثبت معاني غريب الألفاظ إنّ الدهناء ورد بمعنى الفلاة. و هناك قرىً سمّيت الدهناء، و قريةٌ سمّيت الدُّهُنَّا؛ راجع: «معجم البلدان» ج 2 ص 493 القائمة 1، ثمّ ص 494 القائمة 1.</w:t>
      </w:r>
    </w:p>
    <w:p>
      <w:pPr>
        <w:pStyle w:val="BookText"/>
      </w:pPr>
      <w:r>
        <w:rPr>
          <w:rFonts w:ascii="Amiri" w:hAnsi="Amiri" w:eastAsia="Amiri" w:cs="Amiri"/>
          <w:lang w:bidi="ar-SA"/>
          <w:color w:val="111111"/>
          <w:sz w:val="28"/>
          <w:szCs w:val="28"/>
          <w:rtl/>
        </w:rPr>
        <w:t xml:space="preserve">و لم‌يذكر السمعانيّ الدهنائيَّ في «الأنساب».</w:t>
      </w:r>
    </w:p>
    <w:p>
      <w:pPr>
        <w:pStyle w:val="BookText"/>
      </w:pPr>
      <w:r>
        <w:rPr>
          <w:rFonts w:ascii="Amiri" w:hAnsi="Amiri" w:eastAsia="Amiri" w:cs="Amiri"/>
          <w:lang w:bidi="ar-SA"/>
          <w:color w:val="111111"/>
          <w:sz w:val="28"/>
          <w:szCs w:val="28"/>
          <w:rtl/>
        </w:rPr>
        <w:t xml:space="preserve">[17] بِيْرِين.</w:t>
      </w:r>
    </w:p>
    <w:p>
      <w:pPr>
        <w:pStyle w:val="BookText"/>
      </w:pPr>
      <w:r>
        <w:rPr>
          <w:rFonts w:ascii="Amiri" w:hAnsi="Amiri" w:eastAsia="Amiri" w:cs="Amiri"/>
          <w:lang w:bidi="ar-SA"/>
          <w:color w:val="111111"/>
          <w:sz w:val="28"/>
          <w:szCs w:val="28"/>
          <w:rtl/>
        </w:rPr>
        <w:t xml:space="preserve">قريةٌ من قرى حِمْص. و فيها حدث أمرٌ ظريفٌ للنعمان بن بشير الأنصاري. راجع: «معجم البلدان» ج 1 ص 526 القائمة 2.</w:t>
      </w:r>
    </w:p>
    <w:p>
      <w:pPr>
        <w:pStyle w:val="BookText"/>
      </w:pPr>
      <w:r>
        <w:rPr>
          <w:rFonts w:ascii="Amiri" w:hAnsi="Amiri" w:eastAsia="Amiri" w:cs="Amiri"/>
          <w:lang w:bidi="ar-SA"/>
          <w:color w:val="111111"/>
          <w:sz w:val="28"/>
          <w:szCs w:val="28"/>
          <w:rtl/>
        </w:rPr>
        <w:t xml:space="preserve">و لم‌يذكرالسمعانيّ البِيرِينِيّ في «الأنساب».</w:t>
      </w:r>
    </w:p>
    <w:p>
      <w:pPr>
        <w:pStyle w:val="BookText"/>
      </w:pPr>
      <w:r>
        <w:rPr>
          <w:rFonts w:ascii="Amiri" w:hAnsi="Amiri" w:eastAsia="Amiri" w:cs="Amiri"/>
          <w:lang w:bidi="ar-SA"/>
          <w:color w:val="111111"/>
          <w:sz w:val="28"/>
          <w:szCs w:val="28"/>
          <w:rtl/>
        </w:rPr>
        <w:t xml:space="preserve">[18] مرَّ بعيني ... .</w:t>
      </w:r>
    </w:p>
    <w:p>
      <w:pPr>
        <w:pStyle w:val="BookText"/>
      </w:pPr>
      <w:r>
        <w:rPr>
          <w:rFonts w:ascii="Amiri" w:hAnsi="Amiri" w:eastAsia="Amiri" w:cs="Amiri"/>
          <w:lang w:bidi="ar-SA"/>
          <w:color w:val="111111"/>
          <w:sz w:val="28"/>
          <w:szCs w:val="28"/>
          <w:rtl/>
        </w:rPr>
        <w:t xml:space="preserve">لم أعثر على قائله، و الوقوف عليه يعينُنا في معرفة ناظم تلك القصيدة الثَنِيَّاتِيَّة، و لكن لم‌أتعرَّف به.</w:t>
      </w:r>
    </w:p>
    <w:p>
      <w:pPr>
        <w:pStyle w:val="BookText"/>
      </w:pPr>
      <w:r>
        <w:rPr>
          <w:rFonts w:ascii="Amiri" w:hAnsi="Amiri" w:eastAsia="Amiri" w:cs="Amiri"/>
          <w:lang w:bidi="ar-SA"/>
          <w:color w:val="111111"/>
          <w:sz w:val="28"/>
          <w:szCs w:val="28"/>
          <w:rtl/>
        </w:rPr>
        <w:t xml:space="preserve">[19] رضيّ العلم و مفيده.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إلى أسامي جمعٍ من أعلام الأمّة في فنون الأدب و العلم، و هم: العماد الكاتب، و ابن‌العميد، و السيّد الرضيّ، و الشيخ المفيد - رحمهم اللّه تعالى - .</w:t>
      </w:r>
    </w:p>
    <w:p>
      <w:pPr>
        <w:pStyle w:val="BookText"/>
      </w:pPr>
      <w:r>
        <w:rPr>
          <w:rFonts w:ascii="Amiri" w:hAnsi="Amiri" w:eastAsia="Amiri" w:cs="Amiri"/>
          <w:lang w:bidi="ar-SA"/>
          <w:color w:val="111111"/>
          <w:sz w:val="28"/>
          <w:szCs w:val="28"/>
          <w:rtl/>
        </w:rPr>
        <w:t xml:space="preserve">[20] الهادي بن العبّاس.</w:t>
      </w:r>
    </w:p>
    <w:p>
      <w:pPr>
        <w:pStyle w:val="BookText"/>
      </w:pPr>
      <w:r>
        <w:rPr>
          <w:rFonts w:ascii="Amiri" w:hAnsi="Amiri" w:eastAsia="Amiri" w:cs="Amiri"/>
          <w:lang w:bidi="ar-SA"/>
          <w:color w:val="111111"/>
          <w:sz w:val="28"/>
          <w:szCs w:val="28"/>
          <w:rtl/>
        </w:rPr>
        <w:t xml:space="preserve">هو هادي بن الشَّيخ عبّاس بن عليّ بن الشَّيخ جعفر كاشف‌الغطاء، فقيهٌ مجتهدٌ أديبٌ شاعرٌ. ولد في النجف سنة 1289 ه ق. و تتلمذ على علماء عصره كوالده و الشَّيخ محمّدكاظم الخراسانيّ و السيّد محمّدكاظم اليزدي. كان له مجلسٌ أدبيٌّ علميٌّ يحضره كبار الأدباء و الفقهاء، و فيه تقام المناظرات الكلاميّة و الشعريّة. و كانت له مكتبةٌ تُعتبر من أنفس مكتبات النجف و أكثرها قيمةً من ناحية النفائس و النوادر. له أشعارٌ، و أجاد فيها. و أكثر شعره موجودٌ في «ديوانَي» السيّد جعفر الحلّي و الشيخ جواد الشبيبيّ حيث ساجلهما شعريًا. له «شرح شرائع الإسلام»، و «مدارك نهج‌البلاغة و دفع الشبهات عنه»، و «مستدرك نهج‌البلاغة». توفّي في النجف الأشرف سنة 1361 ه ق.</w:t>
      </w:r>
    </w:p>
    <w:p>
      <w:pPr>
        <w:pStyle w:val="BookText"/>
      </w:pPr>
      <w:r>
        <w:rPr>
          <w:rFonts w:ascii="Amiri" w:hAnsi="Amiri" w:eastAsia="Amiri" w:cs="Amiri"/>
          <w:lang w:bidi="ar-SA"/>
          <w:color w:val="111111"/>
          <w:sz w:val="28"/>
          <w:szCs w:val="28"/>
          <w:rtl/>
        </w:rPr>
        <w:t xml:space="preserve">راجع: «معجم الشعراء» ج 6 ص 70 القائمة 2؛ «شعراء الغَري» ج 12 ص 357؛ «الغدير» ج 4 ص 198؛ «ماضي النجف و حاضرها» ج 1 ص 165؛ «معارف الرجال» ج 3 ص 245؛ «معجم رجال الفكر و الأدب» ج 3 ص 1054.</w:t>
      </w:r>
    </w:p>
    <w:p>
      <w:pPr>
        <w:pStyle w:val="BookText"/>
      </w:pPr>
      <w:r>
        <w:rPr>
          <w:rFonts w:ascii="Amiri" w:hAnsi="Amiri" w:eastAsia="Amiri" w:cs="Amiri"/>
          <w:lang w:bidi="ar-SA"/>
          <w:color w:val="111111"/>
          <w:sz w:val="28"/>
          <w:szCs w:val="28"/>
          <w:rtl/>
        </w:rPr>
        <w:t xml:space="preserve">[21] لَارَيبَ فِيهِ.</w:t>
      </w:r>
    </w:p>
    <w:p>
      <w:pPr>
        <w:pStyle w:val="BookText"/>
      </w:pPr>
      <w:r>
        <w:rPr>
          <w:rFonts w:ascii="Amiri" w:hAnsi="Amiri" w:eastAsia="Amiri" w:cs="Amiri"/>
          <w:lang w:bidi="ar-SA"/>
          <w:color w:val="111111"/>
          <w:sz w:val="28"/>
          <w:szCs w:val="28"/>
          <w:rtl/>
        </w:rPr>
        <w:t xml:space="preserve">تلميحٌ إلى كريمة 2 البقرة.</w:t>
      </w:r>
    </w:p>
    <w:p>
      <w:pPr>
        <w:pStyle w:val="BookText"/>
      </w:pPr>
      <w:r>
        <w:rPr>
          <w:rFonts w:ascii="Amiri" w:hAnsi="Amiri" w:eastAsia="Amiri" w:cs="Amiri"/>
          <w:lang w:bidi="ar-SA"/>
          <w:color w:val="111111"/>
          <w:sz w:val="28"/>
          <w:szCs w:val="28"/>
          <w:rtl/>
        </w:rPr>
        <w:t xml:space="preserve">[22] إذا رَضِيت ... .</w:t>
      </w:r>
    </w:p>
    <w:p>
      <w:pPr>
        <w:pStyle w:val="BookText"/>
      </w:pPr>
      <w:r>
        <w:rPr>
          <w:rFonts w:ascii="Amiri" w:hAnsi="Amiri" w:eastAsia="Amiri" w:cs="Amiri"/>
          <w:lang w:bidi="ar-SA"/>
          <w:color w:val="111111"/>
          <w:sz w:val="28"/>
          <w:szCs w:val="28"/>
          <w:rtl/>
        </w:rPr>
        <w:t xml:space="preserve">البيت لأبي‌العيناء، و هو بيتٌ مفردٌ في البحر الطويل. و قال ابن‌الفارض في البيت 81 من «تائيّته الكبرى»:</w:t>
      </w:r>
    </w:p>
    <w:p>
      <w:pPr>
        <w:pStyle w:val="BookText"/>
      </w:pPr>
      <w:r>
        <w:rPr>
          <w:rFonts w:ascii="Amiri" w:hAnsi="Amiri" w:eastAsia="Amiri" w:cs="Amiri"/>
          <w:lang w:bidi="ar-SA"/>
          <w:color w:val="111111"/>
          <w:sz w:val="28"/>
          <w:szCs w:val="28"/>
          <w:rtl/>
        </w:rPr>
        <w:t xml:space="preserve">فمن شاء فليغضِب سواك و لاأذىً *** إذا رضِيت عنّي كرامُ عشيرتي</w:t>
      </w:r>
    </w:p>
    <w:p>
      <w:pPr>
        <w:pStyle w:val="BookText"/>
      </w:pPr>
      <w:r>
        <w:rPr>
          <w:rFonts w:ascii="Amiri" w:hAnsi="Amiri" w:eastAsia="Amiri" w:cs="Amiri"/>
          <w:lang w:bidi="ar-SA"/>
          <w:color w:val="111111"/>
          <w:sz w:val="28"/>
          <w:szCs w:val="28"/>
          <w:rtl/>
        </w:rPr>
        <w:t xml:space="preserve">و قال ابن‌دانيال الموصليّ:</w:t>
      </w:r>
    </w:p>
    <w:p>
      <w:pPr>
        <w:pStyle w:val="BookText"/>
      </w:pPr>
      <w:r>
        <w:rPr>
          <w:rFonts w:ascii="Amiri" w:hAnsi="Amiri" w:eastAsia="Amiri" w:cs="Amiri"/>
          <w:lang w:bidi="ar-SA"/>
          <w:color w:val="111111"/>
          <w:sz w:val="28"/>
          <w:szCs w:val="28"/>
          <w:rtl/>
        </w:rPr>
        <w:t xml:space="preserve">و لستُ أبالي باللواتي قلينَني *** إذا رضِيت عنّي كرامُ عشيرتي</w:t>
      </w:r>
    </w:p>
    <w:p>
      <w:pPr>
        <w:pStyle w:val="BookText"/>
      </w:pPr>
      <w:r>
        <w:rPr>
          <w:rFonts w:ascii="Amiri" w:hAnsi="Amiri" w:eastAsia="Amiri" w:cs="Amiri"/>
          <w:lang w:bidi="ar-SA"/>
          <w:color w:val="111111"/>
          <w:sz w:val="28"/>
          <w:szCs w:val="28"/>
          <w:rtl/>
        </w:rPr>
        <w:t xml:space="preserve">و انظر أيضاً: «الكشكول» ج 1 ص 284.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القرن الثالث.</w:t>
      </w:r>
    </w:p>
    <w:p>
      <w:pPr>
        <w:pStyle w:val="BookText"/>
      </w:pPr>
      <w:r>
        <w:rPr>
          <w:rFonts w:ascii="Amiri" w:hAnsi="Amiri" w:eastAsia="Amiri" w:cs="Amiri"/>
          <w:lang w:bidi="ar-SA"/>
          <w:color w:val="111111"/>
          <w:sz w:val="28"/>
          <w:szCs w:val="28"/>
          <w:rtl/>
        </w:rPr>
        <w:t xml:space="preserve">حيث إنّ ابن‌المعتز - المتوفّى سنة 296 ه ق. - ألّف كتابه «كتاب البديع» في هذا القرن. و من عصره إلى يومنا هذا لايزال تدوَّن و تؤلَّف آثارٌ في هذا الفن.</w:t>
      </w:r>
    </w:p>
    <w:p>
      <w:pPr>
        <w:pStyle w:val="BookText"/>
      </w:pPr>
      <w:r>
        <w:rPr>
          <w:rFonts w:ascii="Amiri" w:hAnsi="Amiri" w:eastAsia="Amiri" w:cs="Amiri"/>
          <w:lang w:bidi="ar-SA"/>
          <w:color w:val="111111"/>
          <w:sz w:val="28"/>
          <w:szCs w:val="28"/>
          <w:rtl/>
        </w:rPr>
        <w:t xml:space="preserve">[24] صنَّفه.</w:t>
      </w:r>
    </w:p>
    <w:p>
      <w:pPr>
        <w:pStyle w:val="BookText"/>
      </w:pPr>
      <w:r>
        <w:rPr>
          <w:rFonts w:ascii="Amiri" w:hAnsi="Amiri" w:eastAsia="Amiri" w:cs="Amiri"/>
          <w:lang w:bidi="ar-SA"/>
          <w:color w:val="111111"/>
          <w:sz w:val="28"/>
          <w:szCs w:val="28"/>
          <w:rtl/>
        </w:rPr>
        <w:t xml:space="preserve">كذا في النسخة؛ و الأولى: صَنَعَه.</w:t>
      </w:r>
    </w:p>
    <w:p>
      <w:pPr>
        <w:pStyle w:val="BookText"/>
      </w:pPr>
      <w:r>
        <w:rPr>
          <w:rFonts w:ascii="IRNazanin" w:hAnsi="IRNazanin" w:eastAsia="IRNazanin" w:cs="IRNazanin"/>
          <w:lang w:bidi="fa-IR"/>
          <w:color w:val="111111"/>
          <w:sz w:val="28"/>
          <w:szCs w:val="28"/>
          <w:rtl/>
        </w:rPr>
        <w:t xml:space="preserve">[25] بعضهم.</w:t>
      </w:r>
    </w:p>
    <w:p>
      <w:pPr>
        <w:pStyle w:val="BookText"/>
      </w:pPr>
      <w:r>
        <w:rPr>
          <w:rFonts w:ascii="Amiri" w:hAnsi="Amiri" w:eastAsia="Amiri" w:cs="Amiri"/>
          <w:lang w:bidi="ar-SA"/>
          <w:color w:val="111111"/>
          <w:sz w:val="28"/>
          <w:szCs w:val="28"/>
          <w:rtl/>
        </w:rPr>
        <w:t xml:space="preserve">هذا يرجع إلى العصور المتقدّمة. فنرى مثلًا أنّ ابن‌المعتز يعقد الباب الأوّل من البديع في الاستعارة - راجع: «كتاب البديع» ص 3 - ، و يتكلّم في هذا الكتاب عمّا يرجع إلى فنَّي المعاني و البيان. أمّا في العصور المتأخّرة و لاسيّما في الآثار المؤلّفة بعد ظهور الإمام عبدالقاهر الجرجانيّ فلم‌أعثر على عالمٍ حكم باتّحاد العلوم الثلاثة و تسمية الجميع باسمٍ واحدٍ. نعم! كثيرًا مّا يشيرون إلى أنّ الثلاثة تجتمع تحت عنوانٍ كلّيٍّ، و هو علوم الفصاحة أو علوم البلاغة، و لكن مع المحافظة على تسمية كلّ واحدٍ باسمه الخاصّ به.</w:t>
      </w:r>
    </w:p>
    <w:p>
      <w:pPr>
        <w:pStyle w:val="BookText"/>
      </w:pPr>
      <w:r>
        <w:rPr>
          <w:rFonts w:ascii="Amiri" w:hAnsi="Amiri" w:eastAsia="Amiri" w:cs="Amiri"/>
          <w:lang w:bidi="ar-SA"/>
          <w:color w:val="111111"/>
          <w:sz w:val="28"/>
          <w:szCs w:val="28"/>
          <w:rtl/>
        </w:rPr>
        <w:t xml:space="preserve">[26] شرح أرجوزة العروض.</w:t>
      </w:r>
    </w:p>
    <w:p>
      <w:pPr>
        <w:pStyle w:val="BookText"/>
      </w:pPr>
      <w:r>
        <w:rPr>
          <w:rFonts w:ascii="Amiri" w:hAnsi="Amiri" w:eastAsia="Amiri" w:cs="Amiri"/>
          <w:lang w:bidi="ar-SA"/>
          <w:color w:val="111111"/>
          <w:sz w:val="28"/>
          <w:szCs w:val="28"/>
          <w:rtl/>
        </w:rPr>
        <w:t xml:space="preserve">إشارةٌ إلى كتاب «أداء المفروض في شرح أرجوزة العروض». و الأرجوزة للعلّامة الأميرزا مصطفى التبريزيّ المتوفّى سنة 1337 ه ق. ابن العلّامة حسن بن باقر بن احمد التبريزيّ، و الشرح لمؤلّفنا العظيم. و عندي منه نسختان إحداهما بخطّ يدّ تلميذ الشارح الإمام العلّامة السيّد الخمينيّ - رحمهم اللّه تعالى - . و لووفّقني اللّه - سبحانه و تعالى - سأقوم بتحقيق الكتاب و تصحيحه؛ و التوفيق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سبحانه و تعالى - .</w:t>
      </w:r>
    </w:p>
    <w:p>
      <w:pPr>
        <w:pStyle w:val="BookText"/>
      </w:pPr>
      <w:r>
        <w:rPr>
          <w:rFonts w:ascii="Amiri" w:hAnsi="Amiri" w:eastAsia="Amiri" w:cs="Amiri"/>
          <w:lang w:bidi="ar-SA"/>
          <w:color w:val="111111"/>
          <w:sz w:val="28"/>
          <w:szCs w:val="28"/>
          <w:rtl/>
        </w:rPr>
        <w:t xml:space="preserve">[27] أبوعبادة.</w:t>
      </w:r>
    </w:p>
    <w:p>
      <w:pPr>
        <w:pStyle w:val="BookText"/>
      </w:pPr>
      <w:r>
        <w:rPr>
          <w:rFonts w:ascii="Amiri" w:hAnsi="Amiri" w:eastAsia="Amiri" w:cs="Amiri"/>
          <w:lang w:bidi="ar-SA"/>
          <w:color w:val="111111"/>
          <w:sz w:val="28"/>
          <w:szCs w:val="28"/>
          <w:rtl/>
        </w:rPr>
        <w:t xml:space="preserve">هو أبوعبادة الوليد بن عبد بن يحيى الطائيّ المشهور بالبحتريّ، و سرد ابن‌خلّكان نسبه إلى يعرب بن قحطان. شاعرٌ كبيرٌ ولد سنة 206 ه ق. بِمَنْبِج بين حلب و الفرات،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سنة 284 ه ق. به. و كان مع المتنبّي و أبي‌تمّامٍ أشعر أبناء عصره، و فضّله المعرّي عليهما. و حكى ياقوت انّه كان يعدّ نفسه تابعًا لأبي‌تمّامٍ لائذًا به. له «ديوانٌ كبيرٌ»، و «كتاب الحماسة» على مثال «حماسة» أبي‌تمّامٍ.</w:t>
      </w:r>
    </w:p>
    <w:p>
      <w:pPr>
        <w:pStyle w:val="BookText"/>
      </w:pPr>
      <w:r>
        <w:rPr>
          <w:rFonts w:ascii="Amiri" w:hAnsi="Amiri" w:eastAsia="Amiri" w:cs="Amiri"/>
          <w:lang w:bidi="ar-SA"/>
          <w:color w:val="111111"/>
          <w:sz w:val="28"/>
          <w:szCs w:val="28"/>
          <w:rtl/>
        </w:rPr>
        <w:t xml:space="preserve">راجع: «وفيات الأعيان» ج 6 ص 21؛ «تاريخ بغداد» ج 12 ص 446؛ «الأعلام» ج 8 ص 121 القائمة 2؛ «معجم الشعراء» ج 6 ص 110 القائمة 2؛ «المنتظم» ج 6 ص 11؛ «معجم الأدباء» ج 19 ص 248 الرقم 93.</w:t>
      </w:r>
    </w:p>
    <w:p>
      <w:pPr>
        <w:pStyle w:val="BookText"/>
      </w:pPr>
      <w:r>
        <w:rPr>
          <w:rFonts w:ascii="IRNazanin" w:hAnsi="IRNazanin" w:eastAsia="IRNazanin" w:cs="IRNazanin"/>
          <w:lang w:bidi="fa-IR"/>
          <w:color w:val="111111"/>
          <w:sz w:val="28"/>
          <w:szCs w:val="28"/>
          <w:rtl/>
        </w:rPr>
        <w:t xml:space="preserve">[28] سلاسل الذهب.</w:t>
      </w:r>
    </w:p>
    <w:p>
      <w:pPr>
        <w:pStyle w:val="BookText"/>
      </w:pPr>
      <w:r>
        <w:rPr>
          <w:rFonts w:ascii="Amiri" w:hAnsi="Amiri" w:eastAsia="Amiri" w:cs="Amiri"/>
          <w:lang w:bidi="ar-SA"/>
          <w:color w:val="111111"/>
          <w:sz w:val="28"/>
          <w:szCs w:val="28"/>
          <w:rtl/>
        </w:rPr>
        <w:t xml:space="preserve">قال ابن‌خلّكان: «و كان يقال لشعر البحتريّ: سلاسل الذهب»؛ راجع: «وفيات الأعيان» ج 6 ص 23.</w:t>
      </w:r>
    </w:p>
    <w:p>
      <w:pPr>
        <w:pStyle w:val="BookText"/>
      </w:pPr>
      <w:r>
        <w:rPr>
          <w:rFonts w:ascii="Amiri" w:hAnsi="Amiri" w:eastAsia="Amiri" w:cs="Amiri"/>
          <w:lang w:bidi="ar-SA"/>
          <w:color w:val="111111"/>
          <w:sz w:val="28"/>
          <w:szCs w:val="28"/>
          <w:rtl/>
        </w:rPr>
        <w:t xml:space="preserve">[29] إلى طريقة العرب.</w:t>
      </w:r>
    </w:p>
    <w:p>
      <w:pPr>
        <w:pStyle w:val="BookText"/>
      </w:pPr>
      <w:r>
        <w:rPr>
          <w:rFonts w:ascii="Amiri" w:hAnsi="Amiri" w:eastAsia="Amiri" w:cs="Amiri"/>
          <w:lang w:bidi="ar-SA"/>
          <w:color w:val="111111"/>
          <w:sz w:val="28"/>
          <w:szCs w:val="28"/>
          <w:rtl/>
        </w:rPr>
        <w:t xml:space="preserve">و يشبه هذا الكلام قول الثعالبيّ: «الإجماع واقعٌ على أنّه أطبع المحدثين و المولّدين»؛ راجع: «أمراء الشعر» ص 194؛ «تاريخ الأدب العربي» - لعمر فرّوخ - ج 2 ص 359.</w:t>
      </w:r>
    </w:p>
    <w:p>
      <w:pPr>
        <w:pStyle w:val="BookText"/>
      </w:pPr>
      <w:r>
        <w:rPr>
          <w:rFonts w:ascii="Amiri" w:hAnsi="Amiri" w:eastAsia="Amiri" w:cs="Amiri"/>
          <w:lang w:bidi="ar-SA"/>
          <w:color w:val="111111"/>
          <w:sz w:val="28"/>
          <w:szCs w:val="28"/>
          <w:rtl/>
        </w:rPr>
        <w:t xml:space="preserve">[30] كالقسيِّ المعطّفات... .</w:t>
      </w:r>
    </w:p>
    <w:p>
      <w:pPr>
        <w:pStyle w:val="BookText"/>
      </w:pPr>
      <w:r>
        <w:rPr>
          <w:rFonts w:ascii="Amiri" w:hAnsi="Amiri" w:eastAsia="Amiri" w:cs="Amiri"/>
          <w:lang w:bidi="ar-SA"/>
          <w:color w:val="111111"/>
          <w:sz w:val="28"/>
          <w:szCs w:val="28"/>
          <w:rtl/>
        </w:rPr>
        <w:t xml:space="preserve">من قصيدةٍ له في البحر الخفيف، و عدد أبياتها40، و هو البيت 12 منها؛ راجع: «ديوان البحتريّ» ج 2 ص 987.</w:t>
      </w:r>
    </w:p>
    <w:p>
      <w:pPr>
        <w:pStyle w:val="BookText"/>
      </w:pPr>
      <w:r>
        <w:rPr>
          <w:rFonts w:ascii="Amiri" w:hAnsi="Amiri" w:eastAsia="Amiri" w:cs="Amiri"/>
          <w:lang w:bidi="ar-SA"/>
          <w:color w:val="111111"/>
          <w:sz w:val="28"/>
          <w:szCs w:val="28"/>
          <w:rtl/>
        </w:rPr>
        <w:t xml:space="preserve">و للهبل - من اليمنيّين، و قد توفّي سنة 1079 ه ق. - :</w:t>
      </w:r>
    </w:p>
    <w:p>
      <w:pPr>
        <w:pStyle w:val="BookText"/>
      </w:pPr>
      <w:r>
        <w:rPr>
          <w:rFonts w:ascii="Amiri" w:hAnsi="Amiri" w:eastAsia="Amiri" w:cs="Amiri"/>
          <w:lang w:bidi="ar-SA"/>
          <w:color w:val="111111"/>
          <w:sz w:val="28"/>
          <w:szCs w:val="28"/>
          <w:rtl/>
        </w:rPr>
        <w:t xml:space="preserve">كالقِسيِّ المُعطَّفات و كالأس *** -هم مبريةً و كالأوتار</w:t>
      </w:r>
    </w:p>
    <w:p>
      <w:pPr>
        <w:pStyle w:val="BookText"/>
      </w:pPr>
      <w:r>
        <w:rPr>
          <w:rFonts w:ascii="IRNazanin" w:hAnsi="IRNazanin" w:eastAsia="IRNazanin" w:cs="IRNazanin"/>
          <w:lang w:bidi="fa-IR"/>
          <w:color w:val="111111"/>
          <w:sz w:val="28"/>
          <w:szCs w:val="28"/>
          <w:rtl/>
        </w:rPr>
        <w:t xml:space="preserve">[31] مدّعى أهل العلم.</w:t>
      </w:r>
    </w:p>
    <w:p>
      <w:pPr>
        <w:pStyle w:val="BookText"/>
      </w:pPr>
      <w:r>
        <w:rPr>
          <w:rFonts w:ascii="Amiri" w:hAnsi="Amiri" w:eastAsia="Amiri" w:cs="Amiri"/>
          <w:lang w:bidi="ar-SA"/>
          <w:color w:val="111111"/>
          <w:sz w:val="28"/>
          <w:szCs w:val="28"/>
          <w:rtl/>
        </w:rPr>
        <w:t xml:space="preserve">فانظر مثلًا: «المطوّل في شرح التلخيص» ص 645.</w:t>
      </w:r>
    </w:p>
    <w:p>
      <w:pPr>
        <w:pStyle w:val="BookText"/>
      </w:pPr>
      <w:r>
        <w:rPr>
          <w:rFonts w:ascii="Amiri" w:hAnsi="Amiri" w:eastAsia="Amiri" w:cs="Amiri"/>
          <w:lang w:bidi="ar-SA"/>
          <w:color w:val="111111"/>
          <w:sz w:val="28"/>
          <w:szCs w:val="28"/>
          <w:rtl/>
        </w:rPr>
        <w:t xml:space="preserve">[32] إذا ما لحَى... .</w:t>
      </w:r>
    </w:p>
    <w:p>
      <w:pPr>
        <w:pStyle w:val="BookText"/>
      </w:pPr>
      <w:r>
        <w:rPr>
          <w:rFonts w:ascii="Amiri" w:hAnsi="Amiri" w:eastAsia="Amiri" w:cs="Amiri"/>
          <w:lang w:bidi="ar-SA"/>
          <w:color w:val="111111"/>
          <w:sz w:val="28"/>
          <w:szCs w:val="28"/>
          <w:rtl/>
        </w:rPr>
        <w:t xml:space="preserve">البيت من قصيدةٍ له في البحر الطويل، و عدد أبياتها 40، و هو البيت 8 منها؛ راجع: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البحتريّ» ج 2 ص 844. و ما جعلناه في المتن مأخوذٌ من «الديوان»؛و في النسخة:</w:t>
      </w:r>
    </w:p>
    <w:p>
      <w:pPr>
        <w:pStyle w:val="BookText"/>
      </w:pPr>
      <w:r>
        <w:rPr>
          <w:rFonts w:ascii="Amiri" w:hAnsi="Amiri" w:eastAsia="Amiri" w:cs="Amiri"/>
          <w:lang w:bidi="ar-SA"/>
          <w:color w:val="111111"/>
          <w:sz w:val="28"/>
          <w:szCs w:val="28"/>
          <w:rtl/>
        </w:rPr>
        <w:t xml:space="preserve">إذا ما لحَى اللاحي فلجَّ به الهوى *** أصاخ إلى الواشي فلجَّ به الهجر</w:t>
      </w:r>
    </w:p>
    <w:p>
      <w:pPr>
        <w:pStyle w:val="BookText"/>
      </w:pPr>
      <w:r>
        <w:rPr>
          <w:rFonts w:ascii="Amiri" w:hAnsi="Amiri" w:eastAsia="Amiri" w:cs="Amiri"/>
          <w:lang w:bidi="ar-SA"/>
          <w:color w:val="111111"/>
          <w:sz w:val="28"/>
          <w:szCs w:val="28"/>
          <w:rtl/>
        </w:rPr>
        <w:t xml:space="preserve">[33] باب المزاوجة.</w:t>
      </w:r>
    </w:p>
    <w:p>
      <w:pPr>
        <w:pStyle w:val="BookText"/>
      </w:pPr>
      <w:r>
        <w:rPr>
          <w:rFonts w:ascii="Amiri" w:hAnsi="Amiri" w:eastAsia="Amiri" w:cs="Amiri"/>
          <w:lang w:bidi="ar-SA"/>
          <w:color w:val="111111"/>
          <w:sz w:val="28"/>
          <w:szCs w:val="28"/>
          <w:rtl/>
        </w:rPr>
        <w:t xml:space="preserve">كما حكم به سعدالدين و كثيرٌ من البديعيّين؛ راجع: «المطوّل في شرح التلخيص» ص 650.</w:t>
      </w:r>
    </w:p>
    <w:p>
      <w:pPr>
        <w:pStyle w:val="BookText"/>
      </w:pPr>
      <w:r>
        <w:rPr>
          <w:rFonts w:ascii="IRNazanin" w:hAnsi="IRNazanin" w:eastAsia="IRNazanin" w:cs="IRNazanin"/>
          <w:lang w:bidi="fa-IR"/>
          <w:color w:val="111111"/>
          <w:sz w:val="28"/>
          <w:szCs w:val="28"/>
          <w:rtl/>
        </w:rPr>
        <w:t xml:space="preserve">[34] فأتبعته أخرى... .</w:t>
      </w:r>
    </w:p>
    <w:p>
      <w:pPr>
        <w:pStyle w:val="BookText"/>
      </w:pPr>
      <w:r>
        <w:rPr>
          <w:rFonts w:ascii="Amiri" w:hAnsi="Amiri" w:eastAsia="Amiri" w:cs="Amiri"/>
          <w:lang w:bidi="ar-SA"/>
          <w:color w:val="111111"/>
          <w:sz w:val="28"/>
          <w:szCs w:val="28"/>
          <w:rtl/>
        </w:rPr>
        <w:t xml:space="preserve">من قصيدةٍ له في البحر الطويل، و عدد أبياتها 40، و هو البيت 31 منها؛ راجع: «ديوان البحتريّ» ج 2 ص 744.</w:t>
      </w:r>
    </w:p>
    <w:p>
      <w:pPr>
        <w:pStyle w:val="BookText"/>
      </w:pPr>
      <w:r>
        <w:rPr>
          <w:rFonts w:ascii="Amiri" w:hAnsi="Amiri" w:eastAsia="Amiri" w:cs="Amiri"/>
          <w:lang w:bidi="ar-SA"/>
          <w:color w:val="111111"/>
          <w:sz w:val="28"/>
          <w:szCs w:val="28"/>
          <w:rtl/>
        </w:rPr>
        <w:t xml:space="preserve">[35] الضَّاربين بكلِّ... .</w:t>
      </w:r>
    </w:p>
    <w:p>
      <w:pPr>
        <w:pStyle w:val="BookText"/>
      </w:pPr>
      <w:r>
        <w:rPr>
          <w:rFonts w:ascii="Amiri" w:hAnsi="Amiri" w:eastAsia="Amiri" w:cs="Amiri"/>
          <w:lang w:bidi="ar-SA"/>
          <w:color w:val="111111"/>
          <w:sz w:val="28"/>
          <w:szCs w:val="28"/>
          <w:rtl/>
        </w:rPr>
        <w:t xml:space="preserve">البيت لعمرو بن معدي‌كرب الزبيدي من قصيدةٍ له في البحر الكامل، و عدد أبياتها 31، و هو البيت 28 منها؛ راجع: «ديوان عمرو بن معدي‌كرب» ص 162.</w:t>
      </w:r>
    </w:p>
    <w:p>
      <w:pPr>
        <w:pStyle w:val="BookText"/>
      </w:pPr>
      <w:r>
        <w:rPr>
          <w:rFonts w:ascii="Amiri" w:hAnsi="Amiri" w:eastAsia="Amiri" w:cs="Amiri"/>
          <w:lang w:bidi="ar-SA"/>
          <w:color w:val="111111"/>
          <w:sz w:val="28"/>
          <w:szCs w:val="28"/>
          <w:rtl/>
        </w:rPr>
        <w:t xml:space="preserve">و قال أميّة الدانيّ:</w:t>
      </w:r>
    </w:p>
    <w:p>
      <w:pPr>
        <w:pStyle w:val="BookText"/>
      </w:pPr>
      <w:r>
        <w:rPr>
          <w:rFonts w:ascii="Amiri" w:hAnsi="Amiri" w:eastAsia="Amiri" w:cs="Amiri"/>
          <w:lang w:bidi="ar-SA"/>
          <w:color w:val="111111"/>
          <w:sz w:val="28"/>
          <w:szCs w:val="28"/>
          <w:rtl/>
        </w:rPr>
        <w:t xml:space="preserve">الضاربين بكل أبيض مخذمٍ *** و الطاعنين بكلِّ أسمر مدعسِ</w:t>
      </w:r>
    </w:p>
    <w:p>
      <w:pPr>
        <w:pStyle w:val="BookText"/>
      </w:pPr>
      <w:r>
        <w:rPr>
          <w:rFonts w:ascii="Amiri" w:hAnsi="Amiri" w:eastAsia="Amiri" w:cs="Amiri"/>
          <w:lang w:bidi="ar-SA"/>
          <w:color w:val="111111"/>
          <w:sz w:val="28"/>
          <w:szCs w:val="28"/>
          <w:rtl/>
        </w:rPr>
        <w:t xml:space="preserve">و لابن زنباغ الطنجيّ:</w:t>
      </w:r>
    </w:p>
    <w:p>
      <w:pPr>
        <w:pStyle w:val="BookText"/>
      </w:pPr>
      <w:r>
        <w:rPr>
          <w:rFonts w:ascii="Amiri" w:hAnsi="Amiri" w:eastAsia="Amiri" w:cs="Amiri"/>
          <w:lang w:bidi="ar-SA"/>
          <w:color w:val="111111"/>
          <w:sz w:val="28"/>
          <w:szCs w:val="28"/>
          <w:rtl/>
        </w:rPr>
        <w:t xml:space="preserve">الطاعنين بكلِّ أسمر مدعسٍ *** و الضاربين بكلِّ أبيض مخذمِ</w:t>
      </w:r>
    </w:p>
    <w:p>
      <w:pPr>
        <w:pStyle w:val="BookText"/>
      </w:pPr>
      <w:r>
        <w:rPr>
          <w:rFonts w:ascii="Amiri" w:hAnsi="Amiri" w:eastAsia="Amiri" w:cs="Amiri"/>
          <w:lang w:bidi="ar-SA"/>
          <w:color w:val="111111"/>
          <w:sz w:val="28"/>
          <w:szCs w:val="28"/>
          <w:rtl/>
        </w:rPr>
        <w:t xml:space="preserve">[36] البحتريّ.</w:t>
      </w:r>
    </w:p>
    <w:p>
      <w:pPr>
        <w:pStyle w:val="BookText"/>
      </w:pPr>
      <w:r>
        <w:rPr>
          <w:rFonts w:ascii="Amiri" w:hAnsi="Amiri" w:eastAsia="Amiri" w:cs="Amiri"/>
          <w:lang w:bidi="ar-SA"/>
          <w:color w:val="111111"/>
          <w:sz w:val="28"/>
          <w:szCs w:val="28"/>
          <w:rtl/>
        </w:rPr>
        <w:t xml:space="preserve">مضت الإشارة إلى ترجمته. ← التعليقة 27.</w:t>
      </w:r>
    </w:p>
    <w:p>
      <w:pPr>
        <w:pStyle w:val="BookText"/>
      </w:pPr>
      <w:r>
        <w:rPr>
          <w:rFonts w:ascii="Amiri" w:hAnsi="Amiri" w:eastAsia="Amiri" w:cs="Amiri"/>
          <w:lang w:bidi="ar-SA"/>
          <w:color w:val="111111"/>
          <w:sz w:val="28"/>
          <w:szCs w:val="28"/>
          <w:rtl/>
        </w:rPr>
        <w:t xml:space="preserve">[37] مقدّمًا على عصره.</w:t>
      </w:r>
    </w:p>
    <w:p>
      <w:pPr>
        <w:pStyle w:val="BookText"/>
      </w:pPr>
      <w:r>
        <w:rPr>
          <w:rFonts w:ascii="Amiri" w:hAnsi="Amiri" w:eastAsia="Amiri" w:cs="Amiri"/>
          <w:lang w:bidi="ar-SA"/>
          <w:color w:val="111111"/>
          <w:sz w:val="28"/>
          <w:szCs w:val="28"/>
          <w:rtl/>
        </w:rPr>
        <w:t xml:space="preserve">و كذلك كان حيث توفّي ابن معدي‌كرب سنة 21 ه ق. أو ما يقرب منها - انظر: مقدّمة «ديوانه» ص 20 - ، بينما انّ البحتريّ توفّى سنة 284 ه ق.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متى.</w:t>
      </w:r>
    </w:p>
    <w:p>
      <w:pPr>
        <w:pStyle w:val="BookText"/>
      </w:pPr>
      <w:r>
        <w:rPr>
          <w:rFonts w:ascii="Amiri" w:hAnsi="Amiri" w:eastAsia="Amiri" w:cs="Amiri"/>
          <w:lang w:bidi="ar-SA"/>
          <w:color w:val="111111"/>
          <w:sz w:val="28"/>
          <w:szCs w:val="28"/>
          <w:rtl/>
        </w:rPr>
        <w:t xml:space="preserve">الظاهر انّ «متى» هنا من أدوات الاستفهام، و معناه الاستفهام الإنكاريّ؛ لا من أدوات الشرط الجازم لفعلين.</w:t>
      </w:r>
    </w:p>
    <w:p>
      <w:pPr>
        <w:pStyle w:val="BookText"/>
      </w:pPr>
      <w:r>
        <w:rPr>
          <w:rFonts w:ascii="Amiri" w:hAnsi="Amiri" w:eastAsia="Amiri" w:cs="Amiri"/>
          <w:lang w:bidi="ar-SA"/>
          <w:color w:val="111111"/>
          <w:sz w:val="28"/>
          <w:szCs w:val="28"/>
          <w:rtl/>
        </w:rPr>
        <w:t xml:space="preserve">[39] كتاب النقد.</w:t>
      </w:r>
    </w:p>
    <w:p>
      <w:pPr>
        <w:pStyle w:val="BookText"/>
      </w:pPr>
      <w:r>
        <w:rPr>
          <w:rFonts w:ascii="Amiri" w:hAnsi="Amiri" w:eastAsia="Amiri" w:cs="Amiri"/>
          <w:lang w:bidi="ar-SA"/>
          <w:color w:val="111111"/>
          <w:sz w:val="28"/>
          <w:szCs w:val="28"/>
          <w:rtl/>
        </w:rPr>
        <w:t xml:space="preserve">الظاهر انّه أراد ب «النقد» هيهنا الحاضر، و «جميع ما بين دفّتي كتاب النقد» أي: جميع ما يوجد و يحضر لدينا من قواعد البلاغة.</w:t>
      </w:r>
    </w:p>
    <w:p>
      <w:pPr>
        <w:pStyle w:val="BookText"/>
      </w:pPr>
      <w:r>
        <w:rPr>
          <w:rFonts w:ascii="IRNazanin" w:hAnsi="IRNazanin" w:eastAsia="IRNazanin" w:cs="IRNazanin"/>
          <w:lang w:bidi="fa-IR"/>
          <w:color w:val="111111"/>
          <w:sz w:val="28"/>
          <w:szCs w:val="28"/>
          <w:rtl/>
        </w:rPr>
        <w:t xml:space="preserve">[40] الحذف.</w:t>
      </w:r>
    </w:p>
    <w:p>
      <w:pPr>
        <w:pStyle w:val="BookText"/>
      </w:pPr>
      <w:r>
        <w:rPr>
          <w:rFonts w:ascii="Amiri" w:hAnsi="Amiri" w:eastAsia="Amiri" w:cs="Amiri"/>
          <w:lang w:bidi="ar-SA"/>
          <w:color w:val="111111"/>
          <w:sz w:val="28"/>
          <w:szCs w:val="28"/>
          <w:rtl/>
        </w:rPr>
        <w:t xml:space="preserve">لتوضيح هذه الصنعة راجع: «أنوار الربيع» ج 6 ص 176؛ «خزانة الأدب» - لابن‌حجّة - ص 536؛ «شرح الكافية» - للحلّيّ - ص 276.</w:t>
      </w:r>
    </w:p>
    <w:p>
      <w:pPr>
        <w:pStyle w:val="BookText"/>
      </w:pPr>
      <w:r>
        <w:rPr>
          <w:rFonts w:ascii="Amiri" w:hAnsi="Amiri" w:eastAsia="Amiri" w:cs="Amiri"/>
          <w:lang w:bidi="ar-SA"/>
          <w:color w:val="111111"/>
          <w:sz w:val="28"/>
          <w:szCs w:val="28"/>
          <w:rtl/>
        </w:rPr>
        <w:t xml:space="preserve">[41] التنقيط.</w:t>
      </w:r>
    </w:p>
    <w:p>
      <w:pPr>
        <w:pStyle w:val="BookText"/>
      </w:pPr>
      <w:r>
        <w:rPr>
          <w:rFonts w:ascii="Amiri" w:hAnsi="Amiri" w:eastAsia="Amiri" w:cs="Amiri"/>
          <w:lang w:bidi="ar-SA"/>
          <w:color w:val="111111"/>
          <w:sz w:val="28"/>
          <w:szCs w:val="28"/>
          <w:rtl/>
        </w:rPr>
        <w:t xml:space="preserve">الظاهر انّ المصنّف أراد بهذه الصنعة أن يأتي الناظم أو الناثر ببيتٍ أو نثرٍ يكون جميع حروفه معجمةً؛ كقول الحريريّ:</w:t>
      </w:r>
    </w:p>
    <w:p>
      <w:pPr>
        <w:pStyle w:val="BookText"/>
      </w:pPr>
      <w:r>
        <w:rPr>
          <w:rFonts w:ascii="Amiri" w:hAnsi="Amiri" w:eastAsia="Amiri" w:cs="Amiri"/>
          <w:lang w:bidi="ar-SA"/>
          <w:color w:val="111111"/>
          <w:sz w:val="28"/>
          <w:szCs w:val="28"/>
          <w:rtl/>
        </w:rPr>
        <w:t xml:space="preserve">فتنتني فجنّنتني تجنّي *** بتفنٍّ يفتنُّ غبَّ تجنّي</w:t>
      </w:r>
    </w:p>
    <w:p>
      <w:pPr>
        <w:pStyle w:val="BookText"/>
      </w:pPr>
      <w:r>
        <w:rPr>
          <w:rFonts w:ascii="Amiri" w:hAnsi="Amiri" w:eastAsia="Amiri" w:cs="Amiri"/>
          <w:lang w:bidi="ar-SA"/>
          <w:color w:val="111111"/>
          <w:sz w:val="28"/>
          <w:szCs w:val="28"/>
          <w:rtl/>
        </w:rPr>
        <w:t xml:space="preserve">و هذه الصنعة من ملحقات صنعة الحذف و تذكر معها. و ← التعليقة الماضية.</w:t>
      </w:r>
    </w:p>
    <w:p>
      <w:pPr>
        <w:pStyle w:val="BookText"/>
      </w:pPr>
      <w:r>
        <w:rPr>
          <w:rFonts w:ascii="Amiri" w:hAnsi="Amiri" w:eastAsia="Amiri" w:cs="Amiri"/>
          <w:lang w:bidi="ar-SA"/>
          <w:color w:val="111111"/>
          <w:sz w:val="28"/>
          <w:szCs w:val="28"/>
          <w:rtl/>
        </w:rPr>
        <w:t xml:space="preserve">[42] المواردة.</w:t>
      </w:r>
    </w:p>
    <w:p>
      <w:pPr>
        <w:pStyle w:val="BookText"/>
      </w:pPr>
      <w:r>
        <w:rPr>
          <w:rFonts w:ascii="Amiri" w:hAnsi="Amiri" w:eastAsia="Amiri" w:cs="Amiri"/>
          <w:lang w:bidi="ar-SA"/>
          <w:color w:val="111111"/>
          <w:sz w:val="28"/>
          <w:szCs w:val="28"/>
          <w:rtl/>
        </w:rPr>
        <w:t xml:space="preserve">لتوضيح هذه الصنعة راجع: «أنوار الربيع» ج 6 ص 86؛ «خزانة الأدب» - لابن‌حجّة - ص 503؛ «شرح الكافية» - للحلّيّ - ص 205؛ «تحرير التحبير» ص 400.</w:t>
      </w:r>
    </w:p>
    <w:p>
      <w:pPr>
        <w:pStyle w:val="BookText"/>
      </w:pPr>
      <w:r>
        <w:rPr>
          <w:rFonts w:ascii="Amiri" w:hAnsi="Amiri" w:eastAsia="Amiri" w:cs="Amiri"/>
          <w:lang w:bidi="ar-SA"/>
          <w:color w:val="111111"/>
          <w:sz w:val="28"/>
          <w:szCs w:val="28"/>
          <w:rtl/>
        </w:rPr>
        <w:t xml:space="preserve">[43] كما اعتذر به.</w:t>
      </w:r>
    </w:p>
    <w:p>
      <w:pPr>
        <w:pStyle w:val="BookText"/>
      </w:pPr>
      <w:r>
        <w:rPr>
          <w:rFonts w:ascii="Amiri" w:hAnsi="Amiri" w:eastAsia="Amiri" w:cs="Amiri"/>
          <w:lang w:bidi="ar-SA"/>
          <w:color w:val="111111"/>
          <w:sz w:val="28"/>
          <w:szCs w:val="28"/>
          <w:rtl/>
        </w:rPr>
        <w:t xml:space="preserve">قال ابن‌رشيق: «و سُئل أبوالطيّب عن مثل ذلك؟ فقال: الشعر جادّةٌ و ربّما وقع الحافر على موضع الحافر»؛ راجع: «العمدة» ج 2 ص 1052.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أبوالطيّب.</w:t>
      </w:r>
    </w:p>
    <w:p>
      <w:pPr>
        <w:pStyle w:val="BookText"/>
      </w:pPr>
      <w:r>
        <w:rPr>
          <w:rFonts w:ascii="Amiri" w:hAnsi="Amiri" w:eastAsia="Amiri" w:cs="Amiri"/>
          <w:lang w:bidi="ar-SA"/>
          <w:color w:val="111111"/>
          <w:sz w:val="28"/>
          <w:szCs w:val="28"/>
          <w:rtl/>
        </w:rPr>
        <w:t xml:space="preserve">هو أحمد بن الحسين بن الحسن بن عبدالصمد الجعفيّ الكوفيّ الكنديّ أبوالطيّب المتنبّي، الشاعر الحكيم و أحد مفاخر الأدب العربيّ، بل من علماء الأدب من يعدّه أشعر الإسلاميّين. قال الذهبيّ: «ليس في العالم أحدٌ أشعر منه أبدًا، و أمّا مثله فقليلٌ!». ولد بالكوفة سنة 303 ه ق. و نشأ بالشام، ثمّ تنقّل في البادية طلبًا للأدب و علم العربيّة و أيّام الناس. تنبّأ في بادية السماوة ثمّ أُسر و سُجن حتّى تاب. وفد على سيف‌الدولة سنة 337 ه ق. فمدحه و حظّى عنده، ثمّ زار مصر و العراق و بلاد فارس و شيراز، و فيه مدح عضدالدولة ابن بابويه الديلميّ. ثمّ عاد يريد بغداد فالكوفة، فعرض له فاتك بن أبي‌جهل الأسديّ في الطريق فقتله مع ابنه و غلامه بالقرب من دير العاقول في الجانب الغربيّ من سواد بغداد؛ و كان ذلك في سنة 354 ه ق. له «ديوان» شعرٍ شُرح عدة مرّات. و لصاحب بن عبّاد و الثعالبي و غيرهما من الأعلام رسائل حول شعره و شخصيّته.</w:t>
      </w:r>
    </w:p>
    <w:p>
      <w:pPr>
        <w:pStyle w:val="BookText"/>
      </w:pPr>
      <w:r>
        <w:rPr>
          <w:rFonts w:ascii="Amiri" w:hAnsi="Amiri" w:eastAsia="Amiri" w:cs="Amiri"/>
          <w:lang w:bidi="ar-SA"/>
          <w:color w:val="111111"/>
          <w:sz w:val="28"/>
          <w:szCs w:val="28"/>
          <w:rtl/>
        </w:rPr>
        <w:t xml:space="preserve">راجع: «الأعلام» ج‌1 ص 115 القائمة 2؛ «معجم الشعراء» ج 1 ص 96 القائمة 2؛ «تاريخ بغداد» ج 4 ص 102؛ «المنتظم» ج 7 ص 24؛ «وفيات الأعيان» ج 1 ص 120؛ «العبر» ج 2 ص 299؛ «شذرات الذهب» ج 3 ص 111.</w:t>
      </w:r>
    </w:p>
    <w:p>
      <w:pPr>
        <w:pStyle w:val="BookText"/>
      </w:pPr>
      <w:r>
        <w:rPr>
          <w:rFonts w:ascii="IRNazanin" w:hAnsi="IRNazanin" w:eastAsia="IRNazanin" w:cs="IRNazanin"/>
          <w:lang w:bidi="fa-IR"/>
          <w:color w:val="111111"/>
          <w:sz w:val="28"/>
          <w:szCs w:val="28"/>
          <w:rtl/>
        </w:rPr>
        <w:t xml:space="preserve">[45] أبوعمرو بن العلاء.</w:t>
      </w:r>
    </w:p>
    <w:p>
      <w:pPr>
        <w:pStyle w:val="BookText"/>
      </w:pPr>
      <w:r>
        <w:rPr>
          <w:rFonts w:ascii="Amiri" w:hAnsi="Amiri" w:eastAsia="Amiri" w:cs="Amiri"/>
          <w:lang w:bidi="ar-SA"/>
          <w:color w:val="111111"/>
          <w:sz w:val="28"/>
          <w:szCs w:val="28"/>
          <w:rtl/>
        </w:rPr>
        <w:t xml:space="preserve">هو أبوعمرو زَبّان بن عمّار التميميّ المازنيّ البصريّ بن العلاء. هذا هو المشهور، و قال ابن‌خلّكان: «و الصحيح انّ كنيته اسمه. و قيل: اسمه زبّان، و قيل غير ذلك؛ و ليس بصحيحٍ». من أئمّة اللغة و الأدب و أحد القرّاء السبعة. ولد بمكّة سنة 70 ه ق. و نشأ بالبصرة و مات بالكوفة سنة 154 ه ق. مدحه الفرزدق و أبوعبيدة و غيرهما بما ينبى‌ء عن غزارة علمه.</w:t>
      </w:r>
    </w:p>
    <w:p>
      <w:pPr>
        <w:pStyle w:val="BookText"/>
      </w:pPr>
      <w:r>
        <w:rPr>
          <w:rFonts w:ascii="Amiri" w:hAnsi="Amiri" w:eastAsia="Amiri" w:cs="Amiri"/>
          <w:lang w:bidi="ar-SA"/>
          <w:color w:val="111111"/>
          <w:sz w:val="28"/>
          <w:szCs w:val="28"/>
          <w:rtl/>
        </w:rPr>
        <w:t xml:space="preserve">راجع: «الأعلام» ج 3 ص 41 القائمة 2؛ «نزهة الألباء» ص 31؛ «غاية النهاية» ج 1 ص 288؛ «معجم الأدباء» - لكامل سلمان - ج 2 ص 412 القائمة 2؛ «وفيات الأعيان» ج 3 ص 466؛ «شذارت الذهب» ج 1 ص 386؛ «مراتب النحويّين» ص 13؛ «طبقات القرّاء» ج 1 ص 288.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عقول رجالٍ.</w:t>
      </w:r>
    </w:p>
    <w:p>
      <w:pPr>
        <w:pStyle w:val="BookText"/>
      </w:pPr>
      <w:r>
        <w:rPr>
          <w:rFonts w:ascii="Amiri" w:hAnsi="Amiri" w:eastAsia="Amiri" w:cs="Amiri"/>
          <w:lang w:bidi="ar-SA"/>
          <w:color w:val="111111"/>
          <w:sz w:val="28"/>
          <w:szCs w:val="28"/>
          <w:rtl/>
        </w:rPr>
        <w:t xml:space="preserve">قال العسكريّ: «سئل أبوعمرو بن العلاء عن الشاعرين يتّفقان على لفظٍ واحدٍ و معنىً؟ فقال: عقول رجالٍ توافت على ألسنتها»؛ راجع: «كتاب الصناعتين» ص 235. و قال ابن‌رشيق: «سئل أبوعمرو بن العلاء: أ رأيت الشاعرين يتّفقان في المعنى و يتواردان في اللفظ لم‌يلق واحدٌ منهما و لايسمع شعره؟ قال: تلك عقول رجالٍ توافت على ألسنتها»؛ راجع: «العمدة» ج 2 ص 1052. و عقد الراغب الأصفهانيّ في كتابه «المحاضرات» فصلًا في «التوارد في الشعر و ادّعاء ذلك»، و ذكر العبارة في صدر الفصل. و انظر أيضاً: «كفاية الطالب» ص 109.</w:t>
      </w:r>
    </w:p>
    <w:p>
      <w:pPr>
        <w:pStyle w:val="BookText"/>
      </w:pPr>
      <w:r>
        <w:rPr>
          <w:rFonts w:ascii="Amiri" w:hAnsi="Amiri" w:eastAsia="Amiri" w:cs="Amiri"/>
          <w:lang w:bidi="ar-SA"/>
          <w:color w:val="111111"/>
          <w:sz w:val="28"/>
          <w:szCs w:val="28"/>
          <w:rtl/>
        </w:rPr>
        <w:t xml:space="preserve">[47] ابن‌ميّادَة.</w:t>
      </w:r>
    </w:p>
    <w:p>
      <w:pPr>
        <w:pStyle w:val="BookText"/>
      </w:pPr>
      <w:r>
        <w:rPr>
          <w:rFonts w:ascii="Amiri" w:hAnsi="Amiri" w:eastAsia="Amiri" w:cs="Amiri"/>
          <w:lang w:bidi="ar-SA"/>
          <w:color w:val="111111"/>
          <w:sz w:val="28"/>
          <w:szCs w:val="28"/>
          <w:rtl/>
        </w:rPr>
        <w:t xml:space="preserve">هو أبوشرحبيل الرماح بن أبرد الذبياني المعروف بابن‌ميّادة، شاعرٌ رقيقٌ هجّاءٌ من مخضرمي الأمويّة و العبّاسيّة؛ و يقال: انّه أشعر الغطفانيّين في الجاهليّة و الإسلام. كان مقامه بنجد يفد على الخلفاء و الأمراء و يعود. و أخباره كثيرةٌ جمع بعضها الزبير بن بكّار في «أخبار ابن‌ميّادة».</w:t>
      </w:r>
    </w:p>
    <w:p>
      <w:pPr>
        <w:pStyle w:val="BookText"/>
      </w:pPr>
      <w:r>
        <w:rPr>
          <w:rFonts w:ascii="Amiri" w:hAnsi="Amiri" w:eastAsia="Amiri" w:cs="Amiri"/>
          <w:lang w:bidi="ar-SA"/>
          <w:color w:val="111111"/>
          <w:sz w:val="28"/>
          <w:szCs w:val="28"/>
          <w:rtl/>
        </w:rPr>
        <w:t xml:space="preserve">راجع: «الأعلام» ج 3 ص 31 القائمة 3؛ «معجم الادباء» - لياقوت - ج 4 ص 212؛ «خزانة الأدب» ج 1 ص 77؛ «معجم الشعراء» ج 2 ص 264 القائمة 1.</w:t>
      </w:r>
    </w:p>
    <w:p>
      <w:pPr>
        <w:pStyle w:val="BookText"/>
      </w:pPr>
      <w:r>
        <w:rPr>
          <w:rFonts w:ascii="Amiri" w:hAnsi="Amiri" w:eastAsia="Amiri" w:cs="Amiri"/>
          <w:lang w:bidi="ar-SA"/>
          <w:color w:val="111111"/>
          <w:sz w:val="28"/>
          <w:szCs w:val="28"/>
          <w:rtl/>
        </w:rPr>
        <w:t xml:space="preserve">[48] الحُطيئَة.</w:t>
      </w:r>
    </w:p>
    <w:p>
      <w:pPr>
        <w:pStyle w:val="BookText"/>
      </w:pPr>
      <w:r>
        <w:rPr>
          <w:rFonts w:ascii="Amiri" w:hAnsi="Amiri" w:eastAsia="Amiri" w:cs="Amiri"/>
          <w:lang w:bidi="ar-SA"/>
          <w:color w:val="111111"/>
          <w:sz w:val="28"/>
          <w:szCs w:val="28"/>
          <w:rtl/>
        </w:rPr>
        <w:t xml:space="preserve">هو أبوملكية جرول بن أوس بن مالك العبسيّ المعروف بالحطيئة، شاعرٌ مخضرمٌ أدرك الجاهليّة و الإسلام. كان هجّاءً عنيفًا لم‌يكد يسلم من لسانه أحدٌ، و هجا أمّه و أباه و نفسه!. له «ديوان» شعرٍ. مات نحو سنة 45 ه ق. و لم‌يعلم تاريخ ولادته. و قال ابن‌شاكر: «لُقّب بالحطيئة لقربه من الأرض، فانّه كان قصيرًا».</w:t>
      </w:r>
    </w:p>
    <w:p>
      <w:pPr>
        <w:pStyle w:val="BookText"/>
      </w:pPr>
      <w:r>
        <w:rPr>
          <w:rFonts w:ascii="Amiri" w:hAnsi="Amiri" w:eastAsia="Amiri" w:cs="Amiri"/>
          <w:lang w:bidi="ar-SA"/>
          <w:color w:val="111111"/>
          <w:sz w:val="28"/>
          <w:szCs w:val="28"/>
          <w:rtl/>
        </w:rPr>
        <w:t xml:space="preserve">راجع: «الأعلام» ج 2 ص 118 القائمة 3؛ «فوات الوفيات» ج 1 ص 276 الرقم 96؛ «خزانة الأدب» ج 1 ص 409؛ «معجم الشعراء» ج 1 ص 398 القائمة 1.</w:t>
      </w:r>
    </w:p>
    <w:p>
      <w:pPr>
        <w:pStyle w:val="BookText"/>
      </w:pPr>
      <w:r>
        <w:rPr>
          <w:rFonts w:ascii="IRNazanin" w:hAnsi="IRNazanin" w:eastAsia="IRNazanin" w:cs="IRNazanin"/>
          <w:lang w:bidi="fa-IR"/>
          <w:color w:val="111111"/>
          <w:sz w:val="28"/>
          <w:szCs w:val="28"/>
          <w:rtl/>
        </w:rPr>
        <w:t xml:space="preserve">[49] الآن علمت.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ابوالفرج: «بلغني انّه لمّا قال ابن‌ميّادة:</w:t>
      </w:r>
    </w:p>
    <w:p>
      <w:pPr>
        <w:pStyle w:val="BookText"/>
      </w:pPr>
      <w:r>
        <w:rPr>
          <w:rFonts w:ascii="Amiri" w:hAnsi="Amiri" w:eastAsia="Amiri" w:cs="Amiri"/>
          <w:lang w:bidi="ar-SA"/>
          <w:color w:val="111111"/>
          <w:sz w:val="28"/>
          <w:szCs w:val="28"/>
          <w:rtl/>
        </w:rPr>
        <w:t xml:space="preserve">تمشَى به ظُلمانه و جَآذِرُه</w:t>
      </w:r>
    </w:p>
    <w:p>
      <w:pPr>
        <w:pStyle w:val="BookText"/>
      </w:pPr>
      <w:r>
        <w:rPr>
          <w:rFonts w:ascii="Amiri" w:hAnsi="Amiri" w:eastAsia="Amiri" w:cs="Amiri"/>
          <w:lang w:bidi="ar-SA"/>
          <w:color w:val="111111"/>
          <w:sz w:val="28"/>
          <w:szCs w:val="28"/>
          <w:rtl/>
        </w:rPr>
        <w:t xml:space="preserve">قيل له: لقد سبقك الحطيئة إلى هذا! فقال: و اللّه ما علمت أنّ الحطيئة قال هذا قطّ، و الآن علمت - و اللّه! - أنّي شاعرٌ حين واطأت الحطيئة»؛ راجع: «الأغاني» ج 2 ص 162. و الحكاية أوردها ابن أبي‌الإصبع أيضاً في نهاية باب المواردة من «تحرير التحبير».</w:t>
      </w:r>
    </w:p>
    <w:p>
      <w:pPr>
        <w:pStyle w:val="BookText"/>
      </w:pPr>
      <w:r>
        <w:rPr>
          <w:rFonts w:ascii="Amiri" w:hAnsi="Amiri" w:eastAsia="Amiri" w:cs="Amiri"/>
          <w:lang w:bidi="ar-SA"/>
          <w:color w:val="111111"/>
          <w:sz w:val="28"/>
          <w:szCs w:val="28"/>
          <w:rtl/>
        </w:rPr>
        <w:t xml:space="preserve">[50] امرى‌ءالقيس.</w:t>
      </w:r>
    </w:p>
    <w:p>
      <w:pPr>
        <w:pStyle w:val="BookText"/>
      </w:pPr>
      <w:r>
        <w:rPr>
          <w:rFonts w:ascii="Amiri" w:hAnsi="Amiri" w:eastAsia="Amiri" w:cs="Amiri"/>
          <w:lang w:bidi="ar-SA"/>
          <w:color w:val="111111"/>
          <w:sz w:val="28"/>
          <w:szCs w:val="28"/>
          <w:rtl/>
        </w:rPr>
        <w:t xml:space="preserve">هو امرؤالقيس بن حجر بن الحارث الكنديّ، و اسمه: حندج أو مليكة أو عدي. أشهر شعراء العرب على الإطلاق. كان أبوه ملك أسد و غطفان، و أمّه أخت المهلهل الشاعر فلقّنه المهلهل الشعر فقاله و هو غلامٌ. و اضطرب أمره طول حياته حتّى لُقِّب بالملك الظلّيل. مات في أنقرة سنة 80 قبل الهجرة. له ديوانٌ صغيرٌ، و له المعلّقة المشهورة. راجع: «معجم الشعراء» ج 1 ص 303 القائمة 2؛ «الأعلام» ج 2 ص 11 القائمة 3.</w:t>
      </w:r>
    </w:p>
    <w:p>
      <w:pPr>
        <w:pStyle w:val="BookText"/>
      </w:pPr>
      <w:r>
        <w:rPr>
          <w:rFonts w:ascii="Amiri" w:hAnsi="Amiri" w:eastAsia="Amiri" w:cs="Amiri"/>
          <w:lang w:bidi="ar-SA"/>
          <w:color w:val="111111"/>
          <w:sz w:val="28"/>
          <w:szCs w:val="28"/>
          <w:rtl/>
        </w:rPr>
        <w:t xml:space="preserve">[51] عصافير و ذبّانٌ... .</w:t>
      </w:r>
    </w:p>
    <w:p>
      <w:pPr>
        <w:pStyle w:val="BookText"/>
      </w:pPr>
      <w:r>
        <w:rPr>
          <w:rFonts w:ascii="Amiri" w:hAnsi="Amiri" w:eastAsia="Amiri" w:cs="Amiri"/>
          <w:lang w:bidi="ar-SA"/>
          <w:color w:val="111111"/>
          <w:sz w:val="28"/>
          <w:szCs w:val="28"/>
          <w:rtl/>
        </w:rPr>
        <w:t xml:space="preserve">من قصيدةٍ له في البحر الوافر، و عدد أبياتها 13، و هو البيت 2 منها. راجع: «ديوان» امرى‌ءالقيس ص 72.</w:t>
      </w:r>
    </w:p>
    <w:p>
      <w:pPr>
        <w:pStyle w:val="BookText"/>
      </w:pPr>
      <w:r>
        <w:rPr>
          <w:rFonts w:ascii="IRNazanin" w:hAnsi="IRNazanin" w:eastAsia="IRNazanin" w:cs="IRNazanin"/>
          <w:lang w:bidi="fa-IR"/>
          <w:color w:val="111111"/>
          <w:sz w:val="28"/>
          <w:szCs w:val="28"/>
          <w:rtl/>
        </w:rPr>
        <w:t xml:space="preserve">[52] أبونواس.</w:t>
      </w:r>
    </w:p>
    <w:p>
      <w:pPr>
        <w:pStyle w:val="BookText"/>
      </w:pPr>
      <w:r>
        <w:rPr>
          <w:rFonts w:ascii="Amiri" w:hAnsi="Amiri" w:eastAsia="Amiri" w:cs="Amiri"/>
          <w:lang w:bidi="ar-SA"/>
          <w:color w:val="111111"/>
          <w:sz w:val="28"/>
          <w:szCs w:val="28"/>
          <w:rtl/>
        </w:rPr>
        <w:t xml:space="preserve">هو أبونواس الحسن بن هاني بن عبدالأوّل بن صباح، شاعر العراق في عصره. ولد في الأهواز و نشأ بالبصرة و رحل إلى بغداد، فاتّصل فيها بالخلفاء العبّاسيّين. و حكى ابن‌خلّكان انّه قال جوابًا عمّن سأله عن نسبه: «أغناني أدبي عن نسبي». هو أوّل من نهج للشعر طريقته الحضريّة و أخرجه من اللهجة البدويّة، و قد نظم في جميع أنواع الشعر و أجودُ شعره خمريّاته. له «ديوان» شعرٍ، و لابن‌منظور الإفريقي كتابٌ سمّاه «أخبار أبي‌نواس» طبع في نهاية «الأغاني» لأبي‌الفرج. و للجاحظ و أبي‌عبيده و النظام و غيرهم كلماتٌ في فضله و غزارة أدبه. ولد سنة 146 ه ق. و مات سنة 198ه ق. و حكى ابن‌العماد مناظرةً لطيفةً بينه و بين أبي‌العتاهية، و ذكره في عداد من توفّى سنة 296 ه ق.!.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«معجم الشعراء» ج 2 ص 81 القائمة 1؛ «الأعلام» ج 2 ص 225 القائمة 1؛ «تاريخ بغداد» ج 7 ص 436؛ «وفيات الأعيان» ج 2 ص 95 الرقم 170؛ «شذرات الذهب» ج 2 ص 47.</w:t>
      </w:r>
    </w:p>
    <w:p>
      <w:pPr>
        <w:pStyle w:val="BookText"/>
      </w:pPr>
      <w:r>
        <w:rPr>
          <w:rFonts w:ascii="Amiri" w:hAnsi="Amiri" w:eastAsia="Amiri" w:cs="Amiri"/>
          <w:lang w:bidi="ar-SA"/>
          <w:color w:val="111111"/>
          <w:sz w:val="28"/>
          <w:szCs w:val="28"/>
          <w:rtl/>
        </w:rPr>
        <w:t xml:space="preserve">[53] يا قومنا ما... .</w:t>
      </w:r>
    </w:p>
    <w:p>
      <w:pPr>
        <w:pStyle w:val="BookText"/>
      </w:pPr>
      <w:r>
        <w:rPr>
          <w:rFonts w:ascii="Amiri" w:hAnsi="Amiri" w:eastAsia="Amiri" w:cs="Amiri"/>
          <w:lang w:bidi="ar-SA"/>
          <w:color w:val="111111"/>
          <w:sz w:val="28"/>
          <w:szCs w:val="28"/>
          <w:rtl/>
        </w:rPr>
        <w:t xml:space="preserve">الرواية المشهورة الموجودة في بعض المصادر:</w:t>
      </w:r>
    </w:p>
    <w:p>
      <w:pPr>
        <w:pStyle w:val="BookText"/>
      </w:pPr>
      <w:r>
        <w:rPr>
          <w:rFonts w:ascii="Amiri" w:hAnsi="Amiri" w:eastAsia="Amiri" w:cs="Amiri"/>
          <w:lang w:bidi="ar-SA"/>
          <w:color w:val="111111"/>
          <w:sz w:val="28"/>
          <w:szCs w:val="28"/>
          <w:rtl/>
        </w:rPr>
        <w:t xml:space="preserve">يا عمرو ما بال المدينيّة *** لا تأكل العصبان مشوية</w:t>
      </w:r>
    </w:p>
    <w:p>
      <w:pPr>
        <w:pStyle w:val="BookText"/>
      </w:pPr>
      <w:r>
        <w:rPr>
          <w:rFonts w:ascii="Amiri" w:hAnsi="Amiri" w:eastAsia="Amiri" w:cs="Amiri"/>
          <w:lang w:bidi="ar-SA"/>
          <w:color w:val="111111"/>
          <w:sz w:val="28"/>
          <w:szCs w:val="28"/>
          <w:rtl/>
        </w:rPr>
        <w:t xml:space="preserve">من قصيدةٍ له في البحر السريع، و عدد أبياتها 9، و هو البيت 5 منها. و لم‌أعثر عليها في «ديوانه».</w:t>
      </w:r>
    </w:p>
    <w:p>
      <w:pPr>
        <w:pStyle w:val="BookText"/>
      </w:pPr>
      <w:r>
        <w:rPr>
          <w:rFonts w:ascii="Amiri" w:hAnsi="Amiri" w:eastAsia="Amiri" w:cs="Amiri"/>
          <w:lang w:bidi="ar-SA"/>
          <w:color w:val="111111"/>
          <w:sz w:val="28"/>
          <w:szCs w:val="28"/>
          <w:rtl/>
        </w:rPr>
        <w:t xml:space="preserve">[54] هَرِميَّات زهير.</w:t>
      </w:r>
    </w:p>
    <w:p>
      <w:pPr>
        <w:pStyle w:val="BookText"/>
      </w:pPr>
      <w:r>
        <w:rPr>
          <w:rFonts w:ascii="Amiri" w:hAnsi="Amiri" w:eastAsia="Amiri" w:cs="Amiri"/>
          <w:lang w:bidi="ar-SA"/>
          <w:color w:val="111111"/>
          <w:sz w:val="28"/>
          <w:szCs w:val="28"/>
          <w:rtl/>
        </w:rPr>
        <w:t xml:space="preserve">هي مجموعةٌ من المدائح لزهير بن أبي‌سُلمى في هَرِم بن سنان. و لعلّ من خيرها قوله:</w:t>
      </w:r>
    </w:p>
    <w:p>
      <w:pPr>
        <w:pStyle w:val="BookText"/>
      </w:pPr>
      <w:r>
        <w:rPr>
          <w:rFonts w:ascii="Amiri" w:hAnsi="Amiri" w:eastAsia="Amiri" w:cs="Amiri"/>
          <w:lang w:bidi="ar-SA"/>
          <w:color w:val="111111"/>
          <w:sz w:val="28"/>
          <w:szCs w:val="28"/>
          <w:rtl/>
        </w:rPr>
        <w:t xml:space="preserve">دعْ ذا و عدِّ القول في هَرِم *** خيرِ الكهولِ و سيّدِ الحَضْرِ</w:t>
      </w:r>
    </w:p>
    <w:p>
      <w:pPr>
        <w:pStyle w:val="BookText"/>
      </w:pPr>
      <w:r>
        <w:rPr>
          <w:rFonts w:ascii="Amiri" w:hAnsi="Amiri" w:eastAsia="Amiri" w:cs="Amiri"/>
          <w:lang w:bidi="ar-SA"/>
          <w:color w:val="111111"/>
          <w:sz w:val="28"/>
          <w:szCs w:val="28"/>
          <w:rtl/>
        </w:rPr>
        <w:t xml:space="preserve">لو كنتَ من شي‌ءٍ سوى بشر *** كنت المنوِّر ليلةَ البدرِ</w:t>
      </w:r>
    </w:p>
    <w:p>
      <w:pPr>
        <w:pStyle w:val="BookText"/>
      </w:pPr>
      <w:r>
        <w:rPr>
          <w:rFonts w:ascii="Amiri" w:hAnsi="Amiri" w:eastAsia="Amiri" w:cs="Amiri"/>
          <w:lang w:bidi="ar-SA"/>
          <w:color w:val="111111"/>
          <w:sz w:val="28"/>
          <w:szCs w:val="28"/>
          <w:rtl/>
        </w:rPr>
        <w:t xml:space="preserve">إلى آخره. و هذا القول بمكانٍ من المدح البليغ، حتّى قال بعض من عاش في صدر الإسلام بعد أن سمعه: «ذلك رسول اللّه - صلّى اللّه عليه و آله و سلّم - »؛ راجع: «الأغاني» ج 10 ص 354.</w:t>
      </w:r>
    </w:p>
    <w:p>
      <w:pPr>
        <w:pStyle w:val="BookText"/>
      </w:pPr>
      <w:r>
        <w:rPr>
          <w:rFonts w:ascii="Amiri" w:hAnsi="Amiri" w:eastAsia="Amiri" w:cs="Amiri"/>
          <w:lang w:bidi="ar-SA"/>
          <w:color w:val="111111"/>
          <w:sz w:val="28"/>
          <w:szCs w:val="28"/>
          <w:rtl/>
        </w:rPr>
        <w:t xml:space="preserve">[55] زُهَير.</w:t>
      </w:r>
    </w:p>
    <w:p>
      <w:pPr>
        <w:pStyle w:val="BookText"/>
      </w:pPr>
      <w:r>
        <w:rPr>
          <w:rFonts w:ascii="Amiri" w:hAnsi="Amiri" w:eastAsia="Amiri" w:cs="Amiri"/>
          <w:lang w:bidi="ar-SA"/>
          <w:color w:val="111111"/>
          <w:sz w:val="28"/>
          <w:szCs w:val="28"/>
          <w:rtl/>
        </w:rPr>
        <w:t xml:space="preserve">هو زُهَير بن أبي سُلمَى ربيعة بن رياح المزنيّ. حكيم الشعراء في الجاهليّة، و في أئمّة الأدب من يفضّله على شعراء العرب كافّةً. قال ابن‌الأعرابيّ: «كان لزهير في الشعر ما لم‌يكن لغيره، كان أبوه شاعرًا، و خاله شاعرًا، و أخته سلمى شاعرةً، و إبناه كعب و بجير شاعرين، و أخته الخنساء شاعرةً!». كان يقيم في الحاجِر من ديار نجد؛ و له المعلّقة الميميّة الشهيرة. له «ديوانٌ». مات سنة 13 قبل الهجرة و لم‌يعلم تاريخ ولادته.</w:t>
      </w:r>
    </w:p>
    <w:p>
      <w:pPr>
        <w:pStyle w:val="BookText"/>
      </w:pPr>
      <w:r>
        <w:rPr>
          <w:rFonts w:ascii="Amiri" w:hAnsi="Amiri" w:eastAsia="Amiri" w:cs="Amiri"/>
          <w:lang w:bidi="ar-SA"/>
          <w:color w:val="111111"/>
          <w:sz w:val="28"/>
          <w:szCs w:val="28"/>
          <w:rtl/>
        </w:rPr>
        <w:t xml:space="preserve">راجع: «الأعلام» ج 3 ص 52؛ «معجم الشعراء» ج 2 ص 283؛ «خزانة الأدب» ج 1 ص 375؛ «معاهد التنصيص» - الطبعة المحقّقة - ج 1 ص 327.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سَيفِيَّات.</w:t>
      </w:r>
    </w:p>
    <w:p>
      <w:pPr>
        <w:pStyle w:val="BookText"/>
      </w:pPr>
      <w:r>
        <w:rPr>
          <w:rFonts w:ascii="Amiri" w:hAnsi="Amiri" w:eastAsia="Amiri" w:cs="Amiri"/>
          <w:lang w:bidi="ar-SA"/>
          <w:color w:val="111111"/>
          <w:sz w:val="28"/>
          <w:szCs w:val="28"/>
          <w:rtl/>
        </w:rPr>
        <w:t xml:space="preserve">إشارةٌ إلى مجموعةٍ من المدائح أنشدها المتنبّي في سَيف‌الدولة، و هذه المجموعة اشتهرت بالسيفيَّات. و هي من أطيب أشعار أبي‌الطيّب. و لعلّ من أحسنها منظومةً صدرها:</w:t>
      </w:r>
    </w:p>
    <w:p>
      <w:pPr>
        <w:pStyle w:val="BookText"/>
      </w:pPr>
      <w:r>
        <w:rPr>
          <w:rFonts w:ascii="Amiri" w:hAnsi="Amiri" w:eastAsia="Amiri" w:cs="Amiri"/>
          <w:lang w:bidi="ar-SA"/>
          <w:color w:val="111111"/>
          <w:sz w:val="28"/>
          <w:szCs w:val="28"/>
          <w:rtl/>
        </w:rPr>
        <w:t xml:space="preserve">علَى قدرِ أهل العزمِ تأتي العزائمُ *** و تأتي علَى قدر الكرام المكارم</w:t>
      </w:r>
    </w:p>
    <w:p>
      <w:pPr>
        <w:pStyle w:val="BookText"/>
      </w:pPr>
      <w:r>
        <w:rPr>
          <w:rFonts w:ascii="Amiri" w:hAnsi="Amiri" w:eastAsia="Amiri" w:cs="Amiri"/>
          <w:lang w:bidi="ar-SA"/>
          <w:color w:val="111111"/>
          <w:sz w:val="28"/>
          <w:szCs w:val="28"/>
          <w:rtl/>
        </w:rPr>
        <w:t xml:space="preserve">راجع: «ديوان» المتنبّي ص 385. و لولا خوف الإطالة لكان جديرٌ بنا أن نذكر القطعة بتمامها هيهنا.</w:t>
      </w:r>
    </w:p>
    <w:p>
      <w:pPr>
        <w:pStyle w:val="BookText"/>
      </w:pPr>
      <w:r>
        <w:rPr>
          <w:rFonts w:ascii="Amiri" w:hAnsi="Amiri" w:eastAsia="Amiri" w:cs="Amiri"/>
          <w:lang w:bidi="ar-SA"/>
          <w:color w:val="111111"/>
          <w:sz w:val="28"/>
          <w:szCs w:val="28"/>
          <w:rtl/>
        </w:rPr>
        <w:t xml:space="preserve">[57] أبي‌الطيّب.</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Amiri" w:hAnsi="Amiri" w:eastAsia="Amiri" w:cs="Amiri"/>
          <w:lang w:bidi="ar-SA"/>
          <w:color w:val="111111"/>
          <w:sz w:val="28"/>
          <w:szCs w:val="28"/>
          <w:rtl/>
        </w:rPr>
        <w:t xml:space="preserve">[58] الإيداع.</w:t>
      </w:r>
    </w:p>
    <w:p>
      <w:pPr>
        <w:pStyle w:val="BookText"/>
      </w:pPr>
      <w:r>
        <w:rPr>
          <w:rFonts w:ascii="Amiri" w:hAnsi="Amiri" w:eastAsia="Amiri" w:cs="Amiri"/>
          <w:lang w:bidi="ar-SA"/>
          <w:color w:val="111111"/>
          <w:sz w:val="28"/>
          <w:szCs w:val="28"/>
          <w:rtl/>
        </w:rPr>
        <w:t xml:space="preserve">لتوضيح هذه الصنعة راجع: «أنوار الربيع» ج 6 ص 73؛ «خزانة الأدب» - للحمويّ - ص 461؛ «نهاية الارب» ج 7 ص 164؛ «تحرير التحبير» ص 380؛ «شرح الكافية البديعيّة» ص 266. و ← التعليقة الآتية.</w:t>
      </w:r>
    </w:p>
    <w:p>
      <w:pPr>
        <w:pStyle w:val="BookText"/>
      </w:pPr>
      <w:r>
        <w:rPr>
          <w:rFonts w:ascii="Amiri" w:hAnsi="Amiri" w:eastAsia="Amiri" w:cs="Amiri"/>
          <w:lang w:bidi="ar-SA"/>
          <w:color w:val="111111"/>
          <w:sz w:val="28"/>
          <w:szCs w:val="28"/>
          <w:rtl/>
        </w:rPr>
        <w:t xml:space="preserve">[59] التفصيل.</w:t>
      </w:r>
    </w:p>
    <w:p>
      <w:pPr>
        <w:pStyle w:val="BookText"/>
      </w:pPr>
      <w:r>
        <w:rPr>
          <w:rFonts w:ascii="Amiri" w:hAnsi="Amiri" w:eastAsia="Amiri" w:cs="Amiri"/>
          <w:lang w:bidi="ar-SA"/>
          <w:color w:val="111111"/>
          <w:sz w:val="28"/>
          <w:szCs w:val="28"/>
          <w:rtl/>
        </w:rPr>
        <w:t xml:space="preserve">راجع: «أنوار الربيع» ج 6 ص 166؛ «خزانة الأدب» - للحمويّ - ص 275. و هذه الصنعة - كما قال المصنّف - مشتركةٌ مع صنعة الإيداع؛ قال ابن‌معصومٍ: «و لافرق بينه و بين الإيداع سوى أنّ الإيداع إيراد الشاعر شطر بيتٍ لغيره، و التفصيل إيراده شطر بيتٍ لنفسه؛ و ليس تحته كبير أمرٍ»؛ راجع: نفس المصدر المتقدّم ذكره في صدر التعليقة.</w:t>
      </w:r>
    </w:p>
    <w:p>
      <w:pPr>
        <w:pStyle w:val="BookText"/>
      </w:pPr>
      <w:r>
        <w:rPr>
          <w:rFonts w:ascii="Amiri" w:hAnsi="Amiri" w:eastAsia="Amiri" w:cs="Amiri"/>
          <w:lang w:bidi="ar-SA"/>
          <w:color w:val="111111"/>
          <w:sz w:val="28"/>
          <w:szCs w:val="28"/>
          <w:rtl/>
        </w:rPr>
        <w:t xml:space="preserve">[60] الحسن في أبيات.</w:t>
      </w:r>
    </w:p>
    <w:p>
      <w:pPr>
        <w:pStyle w:val="BookText"/>
      </w:pPr>
      <w:r>
        <w:rPr>
          <w:rFonts w:ascii="Amiri" w:hAnsi="Amiri" w:eastAsia="Amiri" w:cs="Amiri"/>
          <w:lang w:bidi="ar-SA"/>
          <w:color w:val="111111"/>
          <w:sz w:val="28"/>
          <w:szCs w:val="28"/>
          <w:rtl/>
        </w:rPr>
        <w:t xml:space="preserve">الظاهر انّه إشارةٌ إلى قطعةٍ له يحثّ فيها على عدم الثبات في الحبّ، بل اختيار الحبيب بعد حبيبٍ!؛ و صدرها:</w:t>
      </w:r>
    </w:p>
    <w:p>
      <w:pPr>
        <w:pStyle w:val="BookText"/>
      </w:pPr>
      <w:r>
        <w:rPr>
          <w:rFonts w:ascii="Amiri" w:hAnsi="Amiri" w:eastAsia="Amiri" w:cs="Amiri"/>
          <w:lang w:bidi="ar-SA"/>
          <w:color w:val="111111"/>
          <w:sz w:val="28"/>
          <w:szCs w:val="28"/>
          <w:rtl/>
        </w:rPr>
        <w:t xml:space="preserve">اِشرِب على وجهِ الحبيبِ المقبلِ *** و علَى الفمِ المتبسِّمِ المتقبِّلِ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القطعة في البحر الكامل، و لها 5 أبيات. و لم‌أعثر على «ديوانه».</w:t>
      </w:r>
    </w:p>
    <w:p>
      <w:pPr>
        <w:pStyle w:val="BookText"/>
      </w:pPr>
      <w:r>
        <w:rPr>
          <w:rFonts w:ascii="Amiri" w:hAnsi="Amiri" w:eastAsia="Amiri" w:cs="Amiri"/>
          <w:lang w:bidi="ar-SA"/>
          <w:color w:val="111111"/>
          <w:sz w:val="28"/>
          <w:szCs w:val="28"/>
          <w:rtl/>
        </w:rPr>
        <w:t xml:space="preserve">[61] ديك الجن.</w:t>
      </w:r>
    </w:p>
    <w:p>
      <w:pPr>
        <w:pStyle w:val="BookText"/>
      </w:pPr>
      <w:r>
        <w:rPr>
          <w:rFonts w:ascii="Amiri" w:hAnsi="Amiri" w:eastAsia="Amiri" w:cs="Amiri"/>
          <w:lang w:bidi="ar-SA"/>
          <w:color w:val="111111"/>
          <w:sz w:val="28"/>
          <w:szCs w:val="28"/>
          <w:rtl/>
        </w:rPr>
        <w:t xml:space="preserve">هو عبدالسلام بن رغبان بن عبدالسلام الكلبيّ، المعروف بديك الجن. شاعرٌ مجيدٌ، من شعراء العصر العبّاسيّ. سمّي بديك الجن لأنّ عينيه كانتا خضراوين. ولد بحمص سنة 161 ه ق. و توفّي بها سنة 235 ه ق.، و لم‌يفارق بلاد الشام. قال ابن‌خلّكان: «و كان يتشيّع تشيّعًا حسنًا، و له مراثٍ في الحسين»؛ فرضي اللّه - تعالى - عنه و أرضاه.</w:t>
      </w:r>
    </w:p>
    <w:p>
      <w:pPr>
        <w:pStyle w:val="BookText"/>
      </w:pPr>
      <w:r>
        <w:rPr>
          <w:rFonts w:ascii="Amiri" w:hAnsi="Amiri" w:eastAsia="Amiri" w:cs="Amiri"/>
          <w:lang w:bidi="ar-SA"/>
          <w:color w:val="111111"/>
          <w:sz w:val="28"/>
          <w:szCs w:val="28"/>
          <w:rtl/>
        </w:rPr>
        <w:t xml:space="preserve">راجع: «الأعلام» ج 4 ص 5 القائمة 2؛ «وفيات الأعيان» ج 3 ص 184 الرقم 384؛ «معجم الشعراء» ج 3 ص 162 القائمة 2.</w:t>
      </w:r>
    </w:p>
    <w:p>
      <w:pPr>
        <w:pStyle w:val="BookText"/>
      </w:pPr>
      <w:r>
        <w:rPr>
          <w:rFonts w:ascii="IRNazanin" w:hAnsi="IRNazanin" w:eastAsia="IRNazanin" w:cs="IRNazanin"/>
          <w:lang w:bidi="fa-IR"/>
          <w:color w:val="111111"/>
          <w:sz w:val="28"/>
          <w:szCs w:val="28"/>
          <w:rtl/>
        </w:rPr>
        <w:t xml:space="preserve">[62] فوددت أقتلها... .</w:t>
      </w:r>
    </w:p>
    <w:p>
      <w:pPr>
        <w:pStyle w:val="BookText"/>
      </w:pPr>
      <w:r>
        <w:rPr>
          <w:rFonts w:ascii="IRNazanin" w:hAnsi="IRNazanin" w:eastAsia="IRNazanin" w:cs="IRNazanin"/>
          <w:lang w:bidi="fa-IR"/>
          <w:color w:val="111111"/>
          <w:sz w:val="28"/>
          <w:szCs w:val="28"/>
          <w:rtl/>
        </w:rPr>
        <w:t xml:space="preserve">لم‌أعثر على قائله.</w:t>
      </w:r>
    </w:p>
    <w:p>
      <w:pPr>
        <w:pStyle w:val="BookText"/>
      </w:pPr>
      <w:r>
        <w:rPr>
          <w:rFonts w:ascii="Amiri" w:hAnsi="Amiri" w:eastAsia="Amiri" w:cs="Amiri"/>
          <w:lang w:bidi="ar-SA"/>
          <w:color w:val="111111"/>
          <w:sz w:val="28"/>
          <w:szCs w:val="28"/>
          <w:rtl/>
        </w:rPr>
        <w:t xml:space="preserve">[63] كُثَيِّر.</w:t>
      </w:r>
    </w:p>
    <w:p>
      <w:pPr>
        <w:pStyle w:val="BookText"/>
      </w:pPr>
      <w:r>
        <w:rPr>
          <w:rFonts w:ascii="Amiri" w:hAnsi="Amiri" w:eastAsia="Amiri" w:cs="Amiri"/>
          <w:lang w:bidi="ar-SA"/>
          <w:color w:val="111111"/>
          <w:sz w:val="28"/>
          <w:szCs w:val="28"/>
          <w:rtl/>
        </w:rPr>
        <w:t xml:space="preserve">هو أبوصخر كُثَيِّر بن عبدالرحمن الخزاعيّ، شاعرٌ متيّمٌ مشهورٌ. من أهل مدينة، و أكثر إقامته بمصر. كان مختصًّا بعبدالملك بن مروان و بنيه، و في نفسه شممٌ و ترفّعٌ. يقال: كان شاعر أهل الحجاز في الإسلام لايقدّمون عليه أحدًا. أخباره مع عزّة بنت حميل الضمريّة كثيرةٌ، و كان عفيفًا في حبّه و ما نال منها شيئًا. توفّي بالمدينة سنة 105 ه ق. له «ديوان» شعر، و للزبير بن بكّار «أخبار كثيِّر».</w:t>
      </w:r>
    </w:p>
    <w:p>
      <w:pPr>
        <w:pStyle w:val="BookText"/>
      </w:pPr>
      <w:r>
        <w:rPr>
          <w:rFonts w:ascii="Amiri" w:hAnsi="Amiri" w:eastAsia="Amiri" w:cs="Amiri"/>
          <w:lang w:bidi="ar-SA"/>
          <w:color w:val="111111"/>
          <w:sz w:val="28"/>
          <w:szCs w:val="28"/>
          <w:rtl/>
        </w:rPr>
        <w:t xml:space="preserve">راجع: «الأعلام» ج 5 ص 219 القائمة 3؛ «الوافي بالوفيات» ج 1 ص 433؛ «وفيات الأعيان» ج 4 ص 106؛ «معاهد التنصيص» - الطبعة المحقّقة - ج 2 ص 136؛ «خزانة الأدب» ج 2 ص 381؛ «شذرات الذهب» ج 1 ص 234.</w:t>
      </w:r>
    </w:p>
    <w:p>
      <w:pPr>
        <w:pStyle w:val="BookText"/>
      </w:pPr>
      <w:r>
        <w:rPr>
          <w:rFonts w:ascii="Amiri" w:hAnsi="Amiri" w:eastAsia="Amiri" w:cs="Amiri"/>
          <w:lang w:bidi="ar-SA"/>
          <w:color w:val="111111"/>
          <w:sz w:val="28"/>
          <w:szCs w:val="28"/>
          <w:rtl/>
        </w:rPr>
        <w:t xml:space="preserve">[64] ألَا ليتنا يا عزّ... .</w:t>
      </w:r>
    </w:p>
    <w:p>
      <w:pPr>
        <w:pStyle w:val="BookText"/>
      </w:pPr>
      <w:r>
        <w:rPr>
          <w:rFonts w:ascii="Amiri" w:hAnsi="Amiri" w:eastAsia="Amiri" w:cs="Amiri"/>
          <w:lang w:bidi="ar-SA"/>
          <w:color w:val="111111"/>
          <w:sz w:val="28"/>
          <w:szCs w:val="28"/>
          <w:rtl/>
        </w:rPr>
        <w:t xml:space="preserve">من قصيدةٍ له في البحر الطويل، و عدد أبياتها 30، و المرويّ في المتن الأبيات 25، 26، 27، 28 منها. و البيتان الأوّلان في المتن مشوّشان جدًّا. و لم‌أعثر على «ديوانه».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التورية.</w:t>
      </w:r>
    </w:p>
    <w:p>
      <w:pPr>
        <w:pStyle w:val="BookText"/>
      </w:pPr>
      <w:r>
        <w:rPr>
          <w:rFonts w:ascii="Amiri" w:hAnsi="Amiri" w:eastAsia="Amiri" w:cs="Amiri"/>
          <w:lang w:bidi="ar-SA"/>
          <w:color w:val="111111"/>
          <w:sz w:val="28"/>
          <w:szCs w:val="28"/>
          <w:rtl/>
        </w:rPr>
        <w:t xml:space="preserve">لتوضيح هذه الصنعة راجع: «شرح الكافية» - للحلّي - ص 135؛ «خزانة الأدب» - لابن‌حجّة - ص 239؛ «أنوار الربيع» ج 5 ص 5؛ «المثل السائر» ج 3 ص 76؛ «نهاية الإرب» ج 7 ص 131؛ «تحرير التحبير» ص 268.</w:t>
      </w:r>
    </w:p>
    <w:p>
      <w:pPr>
        <w:pStyle w:val="BookText"/>
      </w:pPr>
      <w:r>
        <w:rPr>
          <w:rFonts w:ascii="Amiri" w:hAnsi="Amiri" w:eastAsia="Amiri" w:cs="Amiri"/>
          <w:lang w:bidi="ar-SA"/>
          <w:color w:val="111111"/>
          <w:sz w:val="28"/>
          <w:szCs w:val="28"/>
          <w:rtl/>
        </w:rPr>
        <w:t xml:space="preserve">[66] ساووا بينهما.</w:t>
      </w:r>
    </w:p>
    <w:p>
      <w:pPr>
        <w:pStyle w:val="BookText"/>
      </w:pPr>
      <w:r>
        <w:rPr>
          <w:rFonts w:ascii="Amiri" w:hAnsi="Amiri" w:eastAsia="Amiri" w:cs="Amiri"/>
          <w:lang w:bidi="ar-SA"/>
          <w:color w:val="111111"/>
          <w:sz w:val="28"/>
          <w:szCs w:val="28"/>
          <w:rtl/>
        </w:rPr>
        <w:t xml:space="preserve">إشارةٌ إلى أسماء ذكرها البديعيّون لهذه الصنعة. فالمشهور سمّاها التورية؛ فانظر مثلًا: «البديع في البديع» ص 97؛ «خزانة الأدب» - لابن‌حجّة - ص 239؛ «بديع القرآن» ص 102؛</w:t>
      </w:r>
    </w:p>
    <w:p>
      <w:pPr>
        <w:pStyle w:val="BookText"/>
      </w:pPr>
      <w:r>
        <w:rPr>
          <w:rFonts w:ascii="Amiri" w:hAnsi="Amiri" w:eastAsia="Amiri" w:cs="Amiri"/>
          <w:lang w:bidi="ar-SA"/>
          <w:color w:val="111111"/>
          <w:sz w:val="28"/>
          <w:szCs w:val="28"/>
          <w:rtl/>
        </w:rPr>
        <w:t xml:space="preserve">و النويريّ سمّاه: الإيهام؛ راجع: «نهاية الارب» ج 7 ص 131؛</w:t>
      </w:r>
    </w:p>
    <w:p>
      <w:pPr>
        <w:pStyle w:val="BookText"/>
      </w:pPr>
      <w:r>
        <w:rPr>
          <w:rFonts w:ascii="Amiri" w:hAnsi="Amiri" w:eastAsia="Amiri" w:cs="Amiri"/>
          <w:lang w:bidi="ar-SA"/>
          <w:color w:val="111111"/>
          <w:sz w:val="28"/>
          <w:szCs w:val="28"/>
          <w:rtl/>
        </w:rPr>
        <w:t xml:space="preserve">و يقال لها التخيير و التوجيه أيضاً؛ فانظر: «خزانة الأدب» نفس الصفحة؛ «شرح الكافية» - للحلّي - ص 136. و لتفصيل الكلام راجع: تعاليقنا على «الراح القراح» ص 136.</w:t>
      </w:r>
    </w:p>
    <w:p>
      <w:pPr>
        <w:pStyle w:val="BookText"/>
      </w:pPr>
      <w:r>
        <w:rPr>
          <w:rFonts w:ascii="Amiri" w:hAnsi="Amiri" w:eastAsia="Amiri" w:cs="Amiri"/>
          <w:lang w:bidi="ar-SA"/>
          <w:color w:val="111111"/>
          <w:sz w:val="28"/>
          <w:szCs w:val="28"/>
          <w:rtl/>
        </w:rPr>
        <w:t xml:space="preserve">[67] و فتيُّ السنِّ... .</w:t>
      </w:r>
    </w:p>
    <w:p>
      <w:pPr>
        <w:pStyle w:val="BookText"/>
      </w:pPr>
      <w:r>
        <w:rPr>
          <w:rFonts w:ascii="Amiri" w:hAnsi="Amiri" w:eastAsia="Amiri" w:cs="Amiri"/>
          <w:lang w:bidi="ar-SA"/>
          <w:color w:val="111111"/>
          <w:sz w:val="28"/>
          <w:szCs w:val="28"/>
          <w:rtl/>
        </w:rPr>
        <w:t xml:space="preserve">و هو بيتٌ مفردٌ له؛ راجع: «ديوان» أبي‌المجد ص 125.</w:t>
      </w:r>
    </w:p>
    <w:p>
      <w:pPr>
        <w:pStyle w:val="BookText"/>
      </w:pPr>
      <w:r>
        <w:rPr>
          <w:rFonts w:ascii="Amiri" w:hAnsi="Amiri" w:eastAsia="Amiri" w:cs="Amiri"/>
          <w:lang w:bidi="ar-SA"/>
          <w:color w:val="111111"/>
          <w:sz w:val="28"/>
          <w:szCs w:val="28"/>
          <w:rtl/>
        </w:rPr>
        <w:t xml:space="preserve">[68] و ما لي نحو... .</w:t>
      </w:r>
    </w:p>
    <w:p>
      <w:pPr>
        <w:pStyle w:val="BookText"/>
      </w:pPr>
      <w:r>
        <w:rPr>
          <w:rFonts w:ascii="IRNazanin" w:hAnsi="IRNazanin" w:eastAsia="IRNazanin" w:cs="IRNazanin"/>
          <w:lang w:bidi="fa-IR"/>
          <w:color w:val="111111"/>
          <w:sz w:val="28"/>
          <w:szCs w:val="28"/>
          <w:rtl/>
        </w:rPr>
        <w:t xml:space="preserve">لم‌أعثر على قائله.</w:t>
      </w:r>
    </w:p>
    <w:p>
      <w:pPr>
        <w:pStyle w:val="BookText"/>
      </w:pPr>
      <w:r>
        <w:rPr>
          <w:rFonts w:ascii="Amiri" w:hAnsi="Amiri" w:eastAsia="Amiri" w:cs="Amiri"/>
          <w:lang w:bidi="ar-SA"/>
          <w:color w:val="111111"/>
          <w:sz w:val="28"/>
          <w:szCs w:val="28"/>
          <w:rtl/>
        </w:rPr>
        <w:t xml:space="preserve">[69] أيّ المكان ترومُ... .</w:t>
      </w:r>
    </w:p>
    <w:p>
      <w:pPr>
        <w:pStyle w:val="BookText"/>
      </w:pPr>
      <w:r>
        <w:rPr>
          <w:rFonts w:ascii="Amiri" w:hAnsi="Amiri" w:eastAsia="Amiri" w:cs="Amiri"/>
          <w:lang w:bidi="ar-SA"/>
          <w:color w:val="111111"/>
          <w:sz w:val="28"/>
          <w:szCs w:val="28"/>
          <w:rtl/>
        </w:rPr>
        <w:t xml:space="preserve">لم‌أعثر على قائله، و لم‌يُذكر في «خزانة الأدب» - لابن‌حجّة - ، و لا في «أنوار الربيع» مع حرصهما على تكثير الشواهد في هذا الباب.</w:t>
      </w:r>
    </w:p>
    <w:p>
      <w:pPr>
        <w:pStyle w:val="BookText"/>
      </w:pPr>
      <w:r>
        <w:rPr>
          <w:rFonts w:ascii="IRNazanin" w:hAnsi="IRNazanin" w:eastAsia="IRNazanin" w:cs="IRNazanin"/>
          <w:lang w:bidi="fa-IR"/>
          <w:color w:val="111111"/>
          <w:sz w:val="28"/>
          <w:szCs w:val="28"/>
          <w:rtl/>
        </w:rPr>
        <w:t xml:space="preserve">[70] بسامرّاء بناه.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الصحيح: بناه المعتمد. قال الزَّبيديّ: «و المعشوق... اسم قصرٍ بسُرَّمَن‌رأَى بالجانب الغربيّ منه، بناه المعتمد على اللّه»؛ راجع: «تاج العروس» ج 13 ص 334 القائمة 2. و قال ياقوت: «المعشوق ... اسمٌ لقصرٍ عظيمٍ بالجانب الغربيّ من دجلة قبالة سامرّاء ... عمّره المعتمد على اللّه. و عمَّر قصرًا آخر يقال له: الأحمديّ ... قال عبداللّه بن المعتز:</w:t>
      </w:r>
    </w:p>
    <w:p>
      <w:pPr>
        <w:pStyle w:val="BookText"/>
      </w:pPr>
      <w:r>
        <w:rPr>
          <w:rFonts w:ascii="Amiri" w:hAnsi="Amiri" w:eastAsia="Amiri" w:cs="Amiri"/>
          <w:lang w:bidi="ar-SA"/>
          <w:color w:val="111111"/>
          <w:sz w:val="28"/>
          <w:szCs w:val="28"/>
          <w:rtl/>
        </w:rPr>
        <w:t xml:space="preserve">و الأَحمديُّ إليه منتسبٌ *** من قبل و المعشوق يعشقه</w:t>
      </w:r>
    </w:p>
    <w:p>
      <w:pPr>
        <w:pStyle w:val="BookText"/>
      </w:pPr>
      <w:r>
        <w:rPr>
          <w:rFonts w:ascii="Amiri" w:hAnsi="Amiri" w:eastAsia="Amiri" w:cs="Amiri"/>
          <w:lang w:bidi="ar-SA"/>
          <w:color w:val="111111"/>
          <w:sz w:val="28"/>
          <w:szCs w:val="28"/>
          <w:rtl/>
        </w:rPr>
        <w:t xml:space="preserve">راجع: «معجم البلدان» ج 5 ص 156 القائمة 2.</w:t>
      </w:r>
    </w:p>
    <w:p>
      <w:pPr>
        <w:pStyle w:val="BookText"/>
      </w:pPr>
      <w:r>
        <w:rPr>
          <w:rFonts w:ascii="Amiri" w:hAnsi="Amiri" w:eastAsia="Amiri" w:cs="Amiri"/>
          <w:lang w:bidi="ar-SA"/>
          <w:color w:val="111111"/>
          <w:sz w:val="28"/>
          <w:szCs w:val="28"/>
          <w:rtl/>
        </w:rPr>
        <w:t xml:space="preserve">[71] المتوكّل.</w:t>
      </w:r>
    </w:p>
    <w:p>
      <w:pPr>
        <w:pStyle w:val="BookText"/>
      </w:pPr>
      <w:r>
        <w:rPr>
          <w:rFonts w:ascii="Amiri" w:hAnsi="Amiri" w:eastAsia="Amiri" w:cs="Amiri"/>
          <w:lang w:bidi="ar-SA"/>
          <w:color w:val="111111"/>
          <w:sz w:val="28"/>
          <w:szCs w:val="28"/>
          <w:rtl/>
        </w:rPr>
        <w:t xml:space="preserve">هو أبوالفضل جعفر بن محمّد الملقّب بالمتوكّل العبّاسي. ولد سنة 206 ه ق. ببغداد و بويع له بعد وفاة أخيه الواثق سنة 232 ه ق. له أخبارٌ كثيرةٌ، و قد هجاه بعض الشعراء - رضي اللّه عنه و أرضاه - لهدمه قبر سيّدالشهداء و مولى الكونين إمامنا الحسين - عليه السلام - و ما حوله سنة 236 ه ق. مات سنة 247 ه ق. في سامرّاء، و عليه ما يستحقّه.</w:t>
      </w:r>
    </w:p>
    <w:p>
      <w:pPr>
        <w:pStyle w:val="BookText"/>
      </w:pPr>
      <w:r>
        <w:rPr>
          <w:rFonts w:ascii="Amiri" w:hAnsi="Amiri" w:eastAsia="Amiri" w:cs="Amiri"/>
          <w:lang w:bidi="ar-SA"/>
          <w:color w:val="111111"/>
          <w:sz w:val="28"/>
          <w:szCs w:val="28"/>
          <w:rtl/>
        </w:rPr>
        <w:t xml:space="preserve">راجع: «الأعلام» ج 2 ص 127 القائمة 1؛ «الكامل» ج 7 ص 11؛ «تاريخ الطبريّ» ج 11 ص 26.</w:t>
      </w:r>
    </w:p>
    <w:p>
      <w:pPr>
        <w:pStyle w:val="BookText"/>
      </w:pPr>
      <w:r>
        <w:rPr>
          <w:rFonts w:ascii="Amiri" w:hAnsi="Amiri" w:eastAsia="Amiri" w:cs="Amiri"/>
          <w:lang w:bidi="ar-SA"/>
          <w:color w:val="111111"/>
          <w:sz w:val="28"/>
          <w:szCs w:val="28"/>
          <w:rtl/>
        </w:rPr>
        <w:t xml:space="preserve">[72] براعة الجواب.</w:t>
      </w:r>
    </w:p>
    <w:p>
      <w:pPr>
        <w:pStyle w:val="BookText"/>
      </w:pPr>
      <w:r>
        <w:rPr>
          <w:rFonts w:ascii="Amiri" w:hAnsi="Amiri" w:eastAsia="Amiri" w:cs="Amiri"/>
          <w:lang w:bidi="ar-SA"/>
          <w:color w:val="111111"/>
          <w:sz w:val="28"/>
          <w:szCs w:val="28"/>
          <w:rtl/>
        </w:rPr>
        <w:t xml:space="preserve">لم‌أعثر على مبدع هذه الصنعة. و هناك يُذكر براعة الاستهلال، و براعة التخلّص، و براعة الختام، و براعة الطلب، و براعة القطع، و براعة المطلع، و براعة المقطع. أمّا براعة الجواب فلم‌أعثر عليه بين الصنائع البديعيّة المذكورة في مصادر هذا الفنّ.</w:t>
      </w:r>
    </w:p>
    <w:p>
      <w:pPr>
        <w:pStyle w:val="BookText"/>
      </w:pPr>
      <w:r>
        <w:rPr>
          <w:rFonts w:ascii="Amiri" w:hAnsi="Amiri" w:eastAsia="Amiri" w:cs="Amiri"/>
          <w:lang w:bidi="ar-SA"/>
          <w:color w:val="111111"/>
          <w:sz w:val="28"/>
          <w:szCs w:val="28"/>
          <w:rtl/>
        </w:rPr>
        <w:t xml:space="preserve">[73] ابن‌نباتة.</w:t>
      </w:r>
    </w:p>
    <w:p>
      <w:pPr>
        <w:pStyle w:val="BookText"/>
      </w:pPr>
      <w:r>
        <w:rPr>
          <w:rFonts w:ascii="Amiri" w:hAnsi="Amiri" w:eastAsia="Amiri" w:cs="Amiri"/>
          <w:lang w:bidi="ar-SA"/>
          <w:color w:val="111111"/>
          <w:sz w:val="28"/>
          <w:szCs w:val="28"/>
          <w:rtl/>
        </w:rPr>
        <w:t xml:space="preserve">هو أبوبكر جمال‌الدين محمّد بن محمّد بن محمّد الفارقيّ المشهور بابن‌نباتة المصريّ، شاعر عصره و أحد الكُتّاب المترسّلين. ولد في القاهرة سنة 686 ه ق. و توفّى بها سنة 768 ه ق. له «ديوان» شعرٍ، و «سرح‌العيون» في شرح رسالة ابن‌زيدون، و «سجع المطوق». قال ابن‌حجرٍ: «شعره في الذروة ... كان حامل لواء الشعر في زمانه».</w:t>
      </w:r>
    </w:p>
    <w:p>
      <w:pPr>
        <w:pStyle w:val="BookText"/>
      </w:pPr>
      <w:r>
        <w:rPr>
          <w:rFonts w:ascii="Amiri" w:hAnsi="Amiri" w:eastAsia="Amiri" w:cs="Amiri"/>
          <w:lang w:bidi="ar-SA"/>
          <w:color w:val="111111"/>
          <w:sz w:val="28"/>
          <w:szCs w:val="28"/>
          <w:rtl/>
        </w:rPr>
        <w:t xml:space="preserve">راجع: «الأعلام» ج 7 ص 38 القائمة 2؛ «البداية و النهاية» ج 14 ص 322؛ «الدرر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الكامنة» ج 4 ص 216 الرقم 585؛ «النجوم الزاهرة» ج 11 ص 95؛ «الوافي بالوفيات» ج 1 ص 311.</w:t>
      </w:r>
    </w:p>
    <w:p>
      <w:pPr>
        <w:pStyle w:val="BookText"/>
      </w:pPr>
      <w:r>
        <w:rPr>
          <w:rFonts w:ascii="IRNazanin" w:hAnsi="IRNazanin" w:eastAsia="IRNazanin" w:cs="IRNazanin"/>
          <w:lang w:bidi="fa-IR"/>
          <w:color w:val="111111"/>
          <w:sz w:val="28"/>
          <w:szCs w:val="28"/>
          <w:rtl/>
        </w:rPr>
        <w:t xml:space="preserve">[74] و مولع بفخاخِ ... .</w:t>
      </w:r>
    </w:p>
    <w:p>
      <w:pPr>
        <w:pStyle w:val="BookText"/>
      </w:pPr>
      <w:r>
        <w:rPr>
          <w:rFonts w:ascii="Amiri" w:hAnsi="Amiri" w:eastAsia="Amiri" w:cs="Amiri"/>
          <w:lang w:bidi="ar-SA"/>
          <w:color w:val="111111"/>
          <w:sz w:val="28"/>
          <w:szCs w:val="28"/>
          <w:rtl/>
        </w:rPr>
        <w:t xml:space="preserve">من قطعةٍ له ذات بيتين في البحر المجتث، و لم‌أعثر على «ديوانه». و انظر: «أنوار الربيع» ج 5 ص 42. و للشَّيخ صلاح‌الدين الصفديّ:</w:t>
      </w:r>
    </w:p>
    <w:p>
      <w:pPr>
        <w:pStyle w:val="BookText"/>
      </w:pPr>
      <w:r>
        <w:rPr>
          <w:rFonts w:ascii="Amiri" w:hAnsi="Amiri" w:eastAsia="Amiri" w:cs="Amiri"/>
          <w:lang w:bidi="ar-SA"/>
          <w:color w:val="111111"/>
          <w:sz w:val="28"/>
          <w:szCs w:val="28"/>
          <w:rtl/>
        </w:rPr>
        <w:t xml:space="preserve">أعار على سرح الكرى عند ما رمَى ال *** -كراكي غزال للبدور يحاكي</w:t>
      </w:r>
    </w:p>
    <w:p>
      <w:pPr>
        <w:pStyle w:val="BookText"/>
      </w:pPr>
      <w:r>
        <w:rPr>
          <w:rFonts w:ascii="Amiri" w:hAnsi="Amiri" w:eastAsia="Amiri" w:cs="Amiri"/>
          <w:lang w:bidi="ar-SA"/>
          <w:color w:val="111111"/>
          <w:sz w:val="28"/>
          <w:szCs w:val="28"/>
          <w:rtl/>
        </w:rPr>
        <w:t xml:space="preserve">فقلت ارجعي يا عين عن ورد حسنه *** أ لم‌تنظريه كيف صاد كراك</w:t>
      </w:r>
    </w:p>
    <w:p>
      <w:pPr>
        <w:pStyle w:val="BookText"/>
      </w:pPr>
      <w:r>
        <w:rPr>
          <w:rFonts w:ascii="Amiri" w:hAnsi="Amiri" w:eastAsia="Amiri" w:cs="Amiri"/>
          <w:lang w:bidi="ar-SA"/>
          <w:color w:val="111111"/>
          <w:sz w:val="28"/>
          <w:szCs w:val="28"/>
          <w:rtl/>
        </w:rPr>
        <w:t xml:space="preserve">راجع: «خزانة الأدب» - لابن‌حجّة - ص 385.</w:t>
      </w:r>
    </w:p>
    <w:p>
      <w:pPr>
        <w:pStyle w:val="BookText"/>
      </w:pPr>
      <w:r>
        <w:rPr>
          <w:rFonts w:ascii="Amiri" w:hAnsi="Amiri" w:eastAsia="Amiri" w:cs="Amiri"/>
          <w:lang w:bidi="ar-SA"/>
          <w:color w:val="111111"/>
          <w:sz w:val="28"/>
          <w:szCs w:val="28"/>
          <w:rtl/>
        </w:rPr>
        <w:t xml:space="preserve">[75] كَتبتُ إليهِ ... .</w:t>
      </w:r>
    </w:p>
    <w:p>
      <w:pPr>
        <w:pStyle w:val="BookText"/>
      </w:pPr>
      <w:r>
        <w:rPr>
          <w:rFonts w:ascii="Amiri" w:hAnsi="Amiri" w:eastAsia="Amiri" w:cs="Amiri"/>
          <w:lang w:bidi="ar-SA"/>
          <w:color w:val="111111"/>
          <w:sz w:val="28"/>
          <w:szCs w:val="28"/>
          <w:rtl/>
        </w:rPr>
        <w:t xml:space="preserve">و هو بيتٌ مفردٌ له. راجع: «ديوان» أبي‌المجد ص 86.</w:t>
      </w:r>
    </w:p>
    <w:p>
      <w:pPr>
        <w:pStyle w:val="BookText"/>
      </w:pPr>
      <w:r>
        <w:rPr>
          <w:rFonts w:ascii="Amiri" w:hAnsi="Amiri" w:eastAsia="Amiri" w:cs="Amiri"/>
          <w:lang w:bidi="ar-SA"/>
          <w:color w:val="111111"/>
          <w:sz w:val="28"/>
          <w:szCs w:val="28"/>
          <w:rtl/>
        </w:rPr>
        <w:t xml:space="preserve">[76] التورية المجرّدة.</w:t>
      </w:r>
    </w:p>
    <w:p>
      <w:pPr>
        <w:pStyle w:val="BookText"/>
      </w:pPr>
      <w:r>
        <w:rPr>
          <w:rFonts w:ascii="Amiri" w:hAnsi="Amiri" w:eastAsia="Amiri" w:cs="Amiri"/>
          <w:lang w:bidi="ar-SA"/>
          <w:color w:val="111111"/>
          <w:sz w:val="28"/>
          <w:szCs w:val="28"/>
          <w:rtl/>
        </w:rPr>
        <w:t xml:space="preserve">للتفصيل حول هذا القسم من صنعة التورية راجع: «خزانة الأدب» - لابن‌حجّة - ص 351؛ «أنوار الربيع» ج 5 ص 6.</w:t>
      </w:r>
    </w:p>
    <w:p>
      <w:pPr>
        <w:pStyle w:val="BookText"/>
      </w:pPr>
      <w:r>
        <w:rPr>
          <w:rFonts w:ascii="Amiri" w:hAnsi="Amiri" w:eastAsia="Amiri" w:cs="Amiri"/>
          <w:lang w:bidi="ar-SA"/>
          <w:color w:val="111111"/>
          <w:sz w:val="28"/>
          <w:szCs w:val="28"/>
          <w:rtl/>
        </w:rPr>
        <w:t xml:space="preserve">[77] المرشّحة.</w:t>
      </w:r>
    </w:p>
    <w:p>
      <w:pPr>
        <w:pStyle w:val="BookText"/>
      </w:pPr>
      <w:r>
        <w:rPr>
          <w:rFonts w:ascii="Amiri" w:hAnsi="Amiri" w:eastAsia="Amiri" w:cs="Amiri"/>
          <w:lang w:bidi="ar-SA"/>
          <w:color w:val="111111"/>
          <w:sz w:val="28"/>
          <w:szCs w:val="28"/>
          <w:rtl/>
        </w:rPr>
        <w:t xml:space="preserve">للتفصيل حول هذا القسم من صنعة التورية راجع: «خزانة الأدب» - لابن‌حجّة - ص 352؛ «أنوار الربيع» ج 5 ص 9.</w:t>
      </w:r>
    </w:p>
    <w:p>
      <w:pPr>
        <w:pStyle w:val="BookText"/>
      </w:pPr>
      <w:r>
        <w:rPr>
          <w:rFonts w:ascii="Amiri" w:hAnsi="Amiri" w:eastAsia="Amiri" w:cs="Amiri"/>
          <w:lang w:bidi="ar-SA"/>
          <w:color w:val="111111"/>
          <w:sz w:val="28"/>
          <w:szCs w:val="28"/>
          <w:rtl/>
        </w:rPr>
        <w:t xml:space="preserve">[78] في فنّ أصول الفقه.</w:t>
      </w:r>
    </w:p>
    <w:p>
      <w:pPr>
        <w:pStyle w:val="BookText"/>
      </w:pPr>
      <w:r>
        <w:rPr>
          <w:rFonts w:ascii="Amiri" w:hAnsi="Amiri" w:eastAsia="Amiri" w:cs="Amiri"/>
          <w:lang w:bidi="ar-SA"/>
          <w:color w:val="111111"/>
          <w:sz w:val="28"/>
          <w:szCs w:val="28"/>
          <w:rtl/>
        </w:rPr>
        <w:t xml:space="preserve">راجع: «وقاية الأذهان» - له رحمه اللّه - ص 87. ثمّ لمّا انتقد المحقّق العراقي - رحمه اللّه - على هذا القول في «مقالاته» - راجع: «مقالات الأصول» ج 1 ص 48 - كتب المصنّف رسالةً مفردةً في توضيح رأيه هذا، و أسماه «إماطة الغين عن استعمال العين في معنيين». و هذه الرسالة طُبعت في نهاية «الوقاية» ص 605.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ذكره الأصوليّون.</w:t>
      </w:r>
    </w:p>
    <w:p>
      <w:pPr>
        <w:pStyle w:val="BookText"/>
      </w:pPr>
      <w:r>
        <w:rPr>
          <w:rFonts w:ascii="Amiri" w:hAnsi="Amiri" w:eastAsia="Amiri" w:cs="Amiri"/>
          <w:lang w:bidi="ar-SA"/>
          <w:color w:val="111111"/>
          <w:sz w:val="28"/>
          <w:szCs w:val="28"/>
          <w:rtl/>
        </w:rPr>
        <w:t xml:space="preserve">و لتفصيل هذا المبحث راجع: «اللؤلؤة الغرويّة» ج 1 ص 130؛ «كفاية الأصول» ص 36. و قال المصنّف نفسه: «بل يأوّلها إلى إرادة المسمّى، و هو من أبرد التأويل»؛ راجع: «وقاية الأذهان» ص 88.</w:t>
      </w:r>
    </w:p>
    <w:p>
      <w:pPr>
        <w:pStyle w:val="BookText"/>
      </w:pPr>
      <w:r>
        <w:rPr>
          <w:rFonts w:ascii="Amiri" w:hAnsi="Amiri" w:eastAsia="Amiri" w:cs="Amiri"/>
          <w:lang w:bidi="ar-SA"/>
          <w:color w:val="111111"/>
          <w:sz w:val="28"/>
          <w:szCs w:val="28"/>
          <w:rtl/>
        </w:rPr>
        <w:t xml:space="preserve">[80] المعاريض و الملاحن.</w:t>
      </w:r>
    </w:p>
    <w:p>
      <w:pPr>
        <w:pStyle w:val="BookText"/>
      </w:pPr>
      <w:r>
        <w:rPr>
          <w:rFonts w:ascii="Amiri" w:hAnsi="Amiri" w:eastAsia="Amiri" w:cs="Amiri"/>
          <w:lang w:bidi="ar-SA"/>
          <w:color w:val="111111"/>
          <w:sz w:val="28"/>
          <w:szCs w:val="28"/>
          <w:rtl/>
        </w:rPr>
        <w:t xml:space="preserve">و هو الّذي يقال له المعارضة، و هو قريبٌ من التورية جدًّا. انظر: «البرهان في وجوه البيان» ص 118؛ «معجم مصطلحات النقد العربيّ القديم» ص 380 القائمة 2.</w:t>
      </w:r>
    </w:p>
    <w:p>
      <w:pPr>
        <w:pStyle w:val="BookText"/>
      </w:pPr>
      <w:r>
        <w:rPr>
          <w:rFonts w:ascii="IRNazanin" w:hAnsi="IRNazanin" w:eastAsia="IRNazanin" w:cs="IRNazanin"/>
          <w:lang w:bidi="fa-IR"/>
          <w:color w:val="111111"/>
          <w:sz w:val="28"/>
          <w:szCs w:val="28"/>
          <w:rtl/>
        </w:rPr>
        <w:t xml:space="preserve">[81] عن لزومها الفقهاء.</w:t>
      </w:r>
    </w:p>
    <w:p>
      <w:pPr>
        <w:pStyle w:val="BookText"/>
      </w:pPr>
      <w:r>
        <w:rPr>
          <w:rFonts w:ascii="Amiri" w:hAnsi="Amiri" w:eastAsia="Amiri" w:cs="Amiri"/>
          <w:lang w:bidi="ar-SA"/>
          <w:color w:val="111111"/>
          <w:sz w:val="28"/>
          <w:szCs w:val="28"/>
          <w:rtl/>
        </w:rPr>
        <w:t xml:space="preserve">فانظر مثلًا إلى قول الشيخ الأعظم حيث يقول: «أمّا التورية و هو أن يريد بلفظٍ معنىً مطابقًا للواقع و قصد من إلقائه أن يفهم المخاطب منه خلاف ذلك ممّا هو ظاهرٌ فيه ... كما لوقلت في مقام إنكار ما قلته في حقّ أحدٍ: علم اللّه ما قلته؛ و أردت بكلمة «ما» الموصولة و فهم المخاطب النافية»؛ راجع: «كتاب المكاسب» - الطبعة الحجريّة - / المكاسب المحرّمة ص 50 السطر 27.</w:t>
      </w:r>
    </w:p>
    <w:p>
      <w:pPr>
        <w:pStyle w:val="BookText"/>
      </w:pPr>
      <w:r>
        <w:rPr>
          <w:rFonts w:ascii="Amiri" w:hAnsi="Amiri" w:eastAsia="Amiri" w:cs="Amiri"/>
          <w:lang w:bidi="ar-SA"/>
          <w:color w:val="111111"/>
          <w:sz w:val="28"/>
          <w:szCs w:val="28"/>
          <w:rtl/>
        </w:rPr>
        <w:t xml:space="preserve">[82] في المعاريض مندوحةٌ.</w:t>
      </w:r>
    </w:p>
    <w:p>
      <w:pPr>
        <w:pStyle w:val="BookText"/>
      </w:pPr>
      <w:r>
        <w:rPr>
          <w:rFonts w:ascii="Amiri" w:hAnsi="Amiri" w:eastAsia="Amiri" w:cs="Amiri"/>
          <w:lang w:bidi="ar-SA"/>
          <w:color w:val="111111"/>
          <w:sz w:val="28"/>
          <w:szCs w:val="28"/>
          <w:rtl/>
        </w:rPr>
        <w:t xml:space="preserve">لم‌أعثر عليه في مصادر أمثال العرب ك «مجمع الأمثال». و أورده الزَّبيديّ كحديثٍ نبويٍّ؛ راجع: «إتحاف السادة المتّقين» ج 10 ص 72. و قال بعضهم:</w:t>
      </w:r>
    </w:p>
    <w:p>
      <w:pPr>
        <w:pStyle w:val="BookText"/>
      </w:pPr>
      <w:r>
        <w:rPr>
          <w:rFonts w:ascii="Amiri" w:hAnsi="Amiri" w:eastAsia="Amiri" w:cs="Amiri"/>
          <w:lang w:bidi="ar-SA"/>
          <w:color w:val="111111"/>
          <w:sz w:val="28"/>
          <w:szCs w:val="28"/>
          <w:rtl/>
        </w:rPr>
        <w:t xml:space="preserve">لايكذبُ العاقلُ ما *** أمكنه صدقٌ يجب</w:t>
      </w:r>
    </w:p>
    <w:p>
      <w:pPr>
        <w:pStyle w:val="BookText"/>
      </w:pPr>
      <w:r>
        <w:rPr>
          <w:rFonts w:ascii="Amiri" w:hAnsi="Amiri" w:eastAsia="Amiri" w:cs="Amiri"/>
          <w:lang w:bidi="ar-SA"/>
          <w:color w:val="111111"/>
          <w:sz w:val="28"/>
          <w:szCs w:val="28"/>
          <w:rtl/>
        </w:rPr>
        <w:t xml:space="preserve">ففي المعاريض له *** مندوحةٌ عن الكذب</w:t>
      </w:r>
    </w:p>
    <w:p>
      <w:pPr>
        <w:pStyle w:val="BookText"/>
      </w:pPr>
      <w:r>
        <w:rPr>
          <w:rFonts w:ascii="Amiri" w:hAnsi="Amiri" w:eastAsia="Amiri" w:cs="Amiri"/>
          <w:lang w:bidi="ar-SA"/>
          <w:color w:val="111111"/>
          <w:sz w:val="28"/>
          <w:szCs w:val="28"/>
          <w:rtl/>
        </w:rPr>
        <w:t xml:space="preserve">[83] المواربة.</w:t>
      </w:r>
    </w:p>
    <w:p>
      <w:pPr>
        <w:pStyle w:val="BookText"/>
      </w:pPr>
      <w:r>
        <w:rPr>
          <w:rFonts w:ascii="Amiri" w:hAnsi="Amiri" w:eastAsia="Amiri" w:cs="Amiri"/>
          <w:lang w:bidi="ar-SA"/>
          <w:color w:val="111111"/>
          <w:sz w:val="28"/>
          <w:szCs w:val="28"/>
          <w:rtl/>
        </w:rPr>
        <w:t xml:space="preserve">لتوضيح هذا الاصطلاح راجع: «أنوار الربيع» ج 2 ص 299؛ «خزانة الأدب» - لابن حجّة - ص 141؛ «تحرير التحبير» ص 249.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فراجع.</w:t>
      </w:r>
    </w:p>
    <w:p>
      <w:pPr>
        <w:pStyle w:val="BookText"/>
      </w:pPr>
      <w:r>
        <w:rPr>
          <w:rFonts w:ascii="Amiri" w:hAnsi="Amiri" w:eastAsia="Amiri" w:cs="Amiri"/>
          <w:lang w:bidi="ar-SA"/>
          <w:color w:val="111111"/>
          <w:sz w:val="28"/>
          <w:szCs w:val="28"/>
          <w:rtl/>
        </w:rPr>
        <w:t xml:space="preserve">فراجع مثلًا إلى قول الحلّي حيث قال في توضيح هذه الصنعة: «كقول أبي‌نواس في «خالصة» جارية الرشيد هاجيًا لها:</w:t>
      </w:r>
    </w:p>
    <w:p>
      <w:pPr>
        <w:pStyle w:val="BookText"/>
      </w:pPr>
      <w:r>
        <w:rPr>
          <w:rFonts w:ascii="Amiri" w:hAnsi="Amiri" w:eastAsia="Amiri" w:cs="Amiri"/>
          <w:lang w:bidi="ar-SA"/>
          <w:color w:val="111111"/>
          <w:sz w:val="28"/>
          <w:szCs w:val="28"/>
          <w:rtl/>
        </w:rPr>
        <w:t xml:space="preserve">لقَد ضاعَ شِعري على بابكم *** كما ضاع حليٌ على خالصة</w:t>
      </w:r>
    </w:p>
    <w:p>
      <w:pPr>
        <w:pStyle w:val="BookText"/>
      </w:pPr>
      <w:r>
        <w:rPr>
          <w:rFonts w:ascii="Amiri" w:hAnsi="Amiri" w:eastAsia="Amiri" w:cs="Amiri"/>
          <w:lang w:bidi="ar-SA"/>
          <w:color w:val="111111"/>
          <w:sz w:val="28"/>
          <w:szCs w:val="28"/>
          <w:rtl/>
        </w:rPr>
        <w:t xml:space="preserve">فلمّا بلغ الرشيد ذلك و أنكر قال: لم‌أقل إلّا:</w:t>
      </w:r>
    </w:p>
    <w:p>
      <w:pPr>
        <w:pStyle w:val="BookText"/>
      </w:pPr>
      <w:r>
        <w:rPr>
          <w:rFonts w:ascii="Amiri" w:hAnsi="Amiri" w:eastAsia="Amiri" w:cs="Amiri"/>
          <w:lang w:bidi="ar-SA"/>
          <w:color w:val="111111"/>
          <w:sz w:val="28"/>
          <w:szCs w:val="28"/>
          <w:rtl/>
        </w:rPr>
        <w:t xml:space="preserve">لقد ضاءَ شعري... *** كما ضاء حليٌ ...</w:t>
      </w:r>
    </w:p>
    <w:p>
      <w:pPr>
        <w:pStyle w:val="BookText"/>
      </w:pPr>
      <w:r>
        <w:rPr>
          <w:rFonts w:ascii="Amiri" w:hAnsi="Amiri" w:eastAsia="Amiri" w:cs="Amiri"/>
          <w:lang w:bidi="ar-SA"/>
          <w:color w:val="111111"/>
          <w:sz w:val="28"/>
          <w:szCs w:val="28"/>
          <w:rtl/>
        </w:rPr>
        <w:t xml:space="preserve">فاستحسن الرشيد مواربته»؛ راجع: «شرح الكافية البديعيّة» ص 84.</w:t>
      </w:r>
    </w:p>
    <w:p>
      <w:pPr>
        <w:pStyle w:val="BookText"/>
      </w:pPr>
      <w:r>
        <w:rPr>
          <w:rFonts w:ascii="Amiri" w:hAnsi="Amiri" w:eastAsia="Amiri" w:cs="Amiri"/>
          <w:lang w:bidi="ar-SA"/>
          <w:color w:val="111111"/>
          <w:sz w:val="28"/>
          <w:szCs w:val="28"/>
          <w:rtl/>
        </w:rPr>
        <w:t xml:space="preserve">[85] ابن‌نباتة.</w:t>
      </w:r>
    </w:p>
    <w:p>
      <w:pPr>
        <w:pStyle w:val="BookText"/>
      </w:pPr>
      <w:r>
        <w:rPr>
          <w:rFonts w:ascii="Amiri" w:hAnsi="Amiri" w:eastAsia="Amiri" w:cs="Amiri"/>
          <w:lang w:bidi="ar-SA"/>
          <w:color w:val="111111"/>
          <w:sz w:val="28"/>
          <w:szCs w:val="28"/>
          <w:rtl/>
        </w:rPr>
        <w:t xml:space="preserve">مضت الإشارة إلى ترجمته.← التعليقة 73.</w:t>
      </w:r>
    </w:p>
    <w:p>
      <w:pPr>
        <w:pStyle w:val="BookText"/>
      </w:pPr>
      <w:r>
        <w:rPr>
          <w:rFonts w:ascii="Amiri" w:hAnsi="Amiri" w:eastAsia="Amiri" w:cs="Amiri"/>
          <w:lang w:bidi="ar-SA"/>
          <w:color w:val="111111"/>
          <w:sz w:val="28"/>
          <w:szCs w:val="28"/>
          <w:rtl/>
        </w:rPr>
        <w:t xml:space="preserve">[86] المتقدّم.</w:t>
      </w:r>
    </w:p>
    <w:p>
      <w:pPr>
        <w:pStyle w:val="BookText"/>
      </w:pPr>
      <w:r>
        <w:rPr>
          <w:rFonts w:ascii="Amiri" w:hAnsi="Amiri" w:eastAsia="Amiri" w:cs="Amiri"/>
          <w:lang w:bidi="ar-SA"/>
          <w:color w:val="111111"/>
          <w:sz w:val="28"/>
          <w:szCs w:val="28"/>
          <w:rtl/>
        </w:rPr>
        <w:t xml:space="preserve">مضى ما يتعلّق به.← التعليقة 74.</w:t>
      </w:r>
    </w:p>
    <w:p>
      <w:pPr>
        <w:pStyle w:val="BookText"/>
      </w:pPr>
      <w:r>
        <w:rPr>
          <w:rFonts w:ascii="Amiri" w:hAnsi="Amiri" w:eastAsia="Amiri" w:cs="Amiri"/>
          <w:lang w:bidi="ar-SA"/>
          <w:color w:val="111111"/>
          <w:sz w:val="28"/>
          <w:szCs w:val="28"/>
          <w:rtl/>
        </w:rPr>
        <w:t xml:space="preserve">[87] لقد كُنتَ ... .</w:t>
      </w:r>
    </w:p>
    <w:p>
      <w:pPr>
        <w:pStyle w:val="BookText"/>
      </w:pPr>
      <w:r>
        <w:rPr>
          <w:rFonts w:ascii="Amiri" w:hAnsi="Amiri" w:eastAsia="Amiri" w:cs="Amiri"/>
          <w:lang w:bidi="ar-SA"/>
          <w:color w:val="111111"/>
          <w:sz w:val="28"/>
          <w:szCs w:val="28"/>
          <w:rtl/>
        </w:rPr>
        <w:t xml:space="preserve">القطعة نسبها العبّاسيّ إلى عزّالدين الموصليّ، و رواية المصراع الأوّل على ما فيه:</w:t>
      </w:r>
    </w:p>
    <w:p>
      <w:pPr>
        <w:pStyle w:val="BookText"/>
      </w:pPr>
      <w:r>
        <w:rPr>
          <w:rFonts w:ascii="Amiri" w:hAnsi="Amiri" w:eastAsia="Amiri" w:cs="Amiri"/>
          <w:lang w:bidi="ar-SA"/>
          <w:color w:val="111111"/>
          <w:sz w:val="28"/>
          <w:szCs w:val="28"/>
          <w:rtl/>
        </w:rPr>
        <w:t xml:space="preserve">لقد كنتَ لي وحدِي و وجهكَ روضتي</w:t>
      </w:r>
    </w:p>
    <w:p>
      <w:pPr>
        <w:pStyle w:val="BookText"/>
      </w:pPr>
      <w:r>
        <w:rPr>
          <w:rFonts w:ascii="Amiri" w:hAnsi="Amiri" w:eastAsia="Amiri" w:cs="Amiri"/>
          <w:lang w:bidi="ar-SA"/>
          <w:color w:val="111111"/>
          <w:sz w:val="28"/>
          <w:szCs w:val="28"/>
          <w:rtl/>
        </w:rPr>
        <w:t xml:space="preserve">راجع: «معاهد التنصيص» - الطبعة القديمة - ص 544.</w:t>
      </w:r>
    </w:p>
    <w:p>
      <w:pPr>
        <w:pStyle w:val="BookText"/>
      </w:pPr>
      <w:r>
        <w:rPr>
          <w:rFonts w:ascii="IRNazanin" w:hAnsi="IRNazanin" w:eastAsia="IRNazanin" w:cs="IRNazanin"/>
          <w:lang w:bidi="fa-IR"/>
          <w:color w:val="111111"/>
          <w:sz w:val="28"/>
          <w:szCs w:val="28"/>
          <w:rtl/>
        </w:rPr>
        <w:t xml:space="preserve">[88] و زاد المتأخّرون.</w:t>
      </w:r>
    </w:p>
    <w:p>
      <w:pPr>
        <w:pStyle w:val="BookText"/>
      </w:pPr>
      <w:r>
        <w:rPr>
          <w:rFonts w:ascii="Amiri" w:hAnsi="Amiri" w:eastAsia="Amiri" w:cs="Amiri"/>
          <w:lang w:bidi="ar-SA"/>
          <w:color w:val="111111"/>
          <w:sz w:val="28"/>
          <w:szCs w:val="28"/>
          <w:rtl/>
        </w:rPr>
        <w:t xml:space="preserve">كما ذكرها ابن‌حجّة - المتوفّى سنة 837 ه ق. - ، فقال: «التورية المبيّنة هو الّذي يُذكر فيه لازم المورَّى عنه بعد لفظ التورية»؛ راجع: «خزانة الأدب» - له - ص 353. و انظر: «أنوار الربيع» ج 5 ص 10.</w:t>
      </w:r>
    </w:p>
    <w:p>
      <w:pPr>
        <w:pStyle w:val="BookText"/>
      </w:pPr>
      <w:r>
        <w:rPr>
          <w:rFonts w:ascii="Amiri" w:hAnsi="Amiri" w:eastAsia="Amiri" w:cs="Amiri"/>
          <w:lang w:bidi="ar-SA"/>
          <w:color w:val="111111"/>
          <w:sz w:val="28"/>
          <w:szCs w:val="28"/>
          <w:rtl/>
        </w:rPr>
        <w:t xml:space="preserve">[89] أنوارالربيع.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إلى كتاب «أنوار الربيع في أنواع البديع» للسيّد صدرالدين عليّ المدنيّ الشيرازيّ. و هذا الكتاب من خير ما أُلّف في فن البديع لو لم‌يكن خيره على الإطلاق و أجمعه لمطالبه و شوارده و نوادره. ألّفه المدنيّ طوال ستّ عشرة سنة شرحًا على بديعيّته الّتي نظمها في إثنتا عشرة ليلة. و قال في تاريخ ختامه:</w:t>
      </w:r>
    </w:p>
    <w:p>
      <w:pPr>
        <w:pStyle w:val="BookText"/>
      </w:pPr>
      <w:r>
        <w:rPr>
          <w:rFonts w:ascii="Amiri" w:hAnsi="Amiri" w:eastAsia="Amiri" w:cs="Amiri"/>
          <w:lang w:bidi="ar-SA"/>
          <w:color w:val="111111"/>
          <w:sz w:val="28"/>
          <w:szCs w:val="28"/>
          <w:rtl/>
        </w:rPr>
        <w:t xml:space="preserve">بعونِ اللّهِ تمَّ الشرح نظمًا *** و نثرًا مُخجلًا درَّ النظام</w:t>
      </w:r>
    </w:p>
    <w:p>
      <w:pPr>
        <w:pStyle w:val="BookText"/>
      </w:pPr>
      <w:r>
        <w:rPr>
          <w:rFonts w:ascii="Amiri" w:hAnsi="Amiri" w:eastAsia="Amiri" w:cs="Amiri"/>
          <w:lang w:bidi="ar-SA"/>
          <w:color w:val="111111"/>
          <w:sz w:val="28"/>
          <w:szCs w:val="28"/>
          <w:rtl/>
        </w:rPr>
        <w:t xml:space="preserve">و مسكُ ختامه مذ طاب نشرًا *** أتى تاريخُه طيب الختام</w:t>
      </w:r>
    </w:p>
    <w:p>
      <w:pPr>
        <w:pStyle w:val="BookText"/>
      </w:pPr>
      <w:r>
        <w:rPr>
          <w:rFonts w:ascii="Amiri" w:hAnsi="Amiri" w:eastAsia="Amiri" w:cs="Amiri"/>
          <w:lang w:bidi="ar-SA"/>
          <w:color w:val="111111"/>
          <w:sz w:val="28"/>
          <w:szCs w:val="28"/>
          <w:rtl/>
        </w:rPr>
        <w:t xml:space="preserve">راجع: «أنوار الربيع» ج 6 ص 332.</w:t>
      </w:r>
    </w:p>
    <w:p>
      <w:pPr>
        <w:pStyle w:val="BookText"/>
      </w:pPr>
      <w:r>
        <w:rPr>
          <w:rFonts w:ascii="Amiri" w:hAnsi="Amiri" w:eastAsia="Amiri" w:cs="Amiri"/>
          <w:lang w:bidi="ar-SA"/>
          <w:color w:val="111111"/>
          <w:sz w:val="28"/>
          <w:szCs w:val="28"/>
          <w:rtl/>
        </w:rPr>
        <w:t xml:space="preserve">و الكتاب حقّقه الأستاذ شاكر هادي شكر في سبعة مجلدات، و طبع بكربلاء المقدّسة ثمّ أعيد طبعه بالأوفست.</w:t>
      </w:r>
    </w:p>
    <w:p>
      <w:pPr>
        <w:pStyle w:val="BookText"/>
      </w:pPr>
      <w:r>
        <w:rPr>
          <w:rFonts w:ascii="Amiri" w:hAnsi="Amiri" w:eastAsia="Amiri" w:cs="Amiri"/>
          <w:lang w:bidi="ar-SA"/>
          <w:color w:val="111111"/>
          <w:sz w:val="28"/>
          <w:szCs w:val="28"/>
          <w:rtl/>
        </w:rPr>
        <w:t xml:space="preserve">[90] ابن الورديّ.</w:t>
      </w:r>
    </w:p>
    <w:p>
      <w:pPr>
        <w:pStyle w:val="BookText"/>
      </w:pPr>
      <w:r>
        <w:rPr>
          <w:rFonts w:ascii="Amiri" w:hAnsi="Amiri" w:eastAsia="Amiri" w:cs="Amiri"/>
          <w:lang w:bidi="ar-SA"/>
          <w:color w:val="111111"/>
          <w:sz w:val="28"/>
          <w:szCs w:val="28"/>
          <w:rtl/>
        </w:rPr>
        <w:t xml:space="preserve">هو أبوحفص زين‌الدين عمر بن مظفّر بن عمر المعرّيّ الكنديّ المعروف بابن‌الورديّ، شاعرٌ أديبٌ مورّخٌ. ولد سنة 691 ه ق. في معرّة النعمان و توفّي بحلب سنة 749 ه ق. له «ديوان» شعرٍ، و «تتمّة المختصر»، و «تحرير الخصاصة في تيسير الخلاصة» و غيرها. و إليه تنسب اللامية الّتي أوّلها:</w:t>
      </w:r>
    </w:p>
    <w:p>
      <w:pPr>
        <w:pStyle w:val="BookText"/>
      </w:pPr>
      <w:r>
        <w:rPr>
          <w:rFonts w:ascii="Amiri" w:hAnsi="Amiri" w:eastAsia="Amiri" w:cs="Amiri"/>
          <w:lang w:bidi="ar-SA"/>
          <w:color w:val="111111"/>
          <w:sz w:val="28"/>
          <w:szCs w:val="28"/>
          <w:rtl/>
        </w:rPr>
        <w:t xml:space="preserve">اعتزِل ذكرَ الأغاني و الغزل</w:t>
      </w:r>
    </w:p>
    <w:p>
      <w:pPr>
        <w:pStyle w:val="BookText"/>
      </w:pPr>
      <w:r>
        <w:rPr>
          <w:rFonts w:ascii="Amiri" w:hAnsi="Amiri" w:eastAsia="Amiri" w:cs="Amiri"/>
          <w:lang w:bidi="ar-SA"/>
          <w:color w:val="111111"/>
          <w:sz w:val="28"/>
          <w:szCs w:val="28"/>
          <w:rtl/>
        </w:rPr>
        <w:t xml:space="preserve">و في النسبة ترديدٌ. و قال السيوطيّ: «نظمه في الذروة العليا و الطبقة القصوى».</w:t>
      </w:r>
    </w:p>
    <w:p>
      <w:pPr>
        <w:pStyle w:val="BookText"/>
      </w:pPr>
      <w:r>
        <w:rPr>
          <w:rFonts w:ascii="Amiri" w:hAnsi="Amiri" w:eastAsia="Amiri" w:cs="Amiri"/>
          <w:lang w:bidi="ar-SA"/>
          <w:color w:val="111111"/>
          <w:sz w:val="28"/>
          <w:szCs w:val="28"/>
          <w:rtl/>
        </w:rPr>
        <w:t xml:space="preserve">راجع: «الأعلام» ج 5 ص 67 القائمة 2؛ «النجوم الزاهرة» ج 10 ص 240؛ «فوات الوفيات» ج 3 ص 157 الرقم 383؛ «بغية الوعاة» ج 2 ص 226 الرقم 1858.</w:t>
      </w:r>
    </w:p>
    <w:p>
      <w:pPr>
        <w:pStyle w:val="BookText"/>
      </w:pPr>
      <w:r>
        <w:rPr>
          <w:rFonts w:ascii="IRNazanin" w:hAnsi="IRNazanin" w:eastAsia="IRNazanin" w:cs="IRNazanin"/>
          <w:lang w:bidi="fa-IR"/>
          <w:color w:val="111111"/>
          <w:sz w:val="28"/>
          <w:szCs w:val="28"/>
          <w:rtl/>
        </w:rPr>
        <w:t xml:space="preserve">[91] قالت إذا... .</w:t>
      </w:r>
    </w:p>
    <w:p>
      <w:pPr>
        <w:pStyle w:val="BookText"/>
      </w:pPr>
      <w:r>
        <w:rPr>
          <w:rFonts w:ascii="Amiri" w:hAnsi="Amiri" w:eastAsia="Amiri" w:cs="Amiri"/>
          <w:lang w:bidi="ar-SA"/>
          <w:color w:val="111111"/>
          <w:sz w:val="28"/>
          <w:szCs w:val="28"/>
          <w:rtl/>
        </w:rPr>
        <w:t xml:space="preserve">البيت كما في المصدر - أي: أنوار الربيع - ، و رواية «الديوان»:</w:t>
      </w:r>
    </w:p>
    <w:p>
      <w:pPr>
        <w:pStyle w:val="BookText"/>
      </w:pPr>
      <w:r>
        <w:rPr>
          <w:rFonts w:ascii="Amiri" w:hAnsi="Amiri" w:eastAsia="Amiri" w:cs="Amiri"/>
          <w:lang w:bidi="ar-SA"/>
          <w:color w:val="111111"/>
          <w:sz w:val="28"/>
          <w:szCs w:val="28"/>
          <w:rtl/>
        </w:rPr>
        <w:t xml:space="preserve">قالَت إذَا كنتَ ترجو *** أنسِي و تخشى نفوري</w:t>
      </w:r>
    </w:p>
    <w:p>
      <w:pPr>
        <w:pStyle w:val="BookText"/>
      </w:pPr>
      <w:r>
        <w:rPr>
          <w:rFonts w:ascii="Amiri" w:hAnsi="Amiri" w:eastAsia="Amiri" w:cs="Amiri"/>
          <w:lang w:bidi="ar-SA"/>
          <w:color w:val="111111"/>
          <w:sz w:val="28"/>
          <w:szCs w:val="28"/>
          <w:rtl/>
        </w:rPr>
        <w:t xml:space="preserve">و لم‌أعثر عليه.</w:t>
      </w:r>
    </w:p>
    <w:p>
      <w:pPr>
        <w:pStyle w:val="BookText"/>
      </w:pPr>
      <w:r>
        <w:rPr>
          <w:rFonts w:ascii="IRNazanin" w:hAnsi="IRNazanin" w:eastAsia="IRNazanin" w:cs="IRNazanin"/>
          <w:lang w:bidi="fa-IR"/>
          <w:color w:val="111111"/>
          <w:sz w:val="28"/>
          <w:szCs w:val="28"/>
          <w:rtl/>
        </w:rPr>
        <w:t xml:space="preserve">[92] نوعٍ من الورد.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جارالنهر. و هو نباتٌ يشبه النَيلُوفَر، و يكون غائصًا في الماء.</w:t>
      </w:r>
    </w:p>
    <w:p>
      <w:pPr>
        <w:pStyle w:val="BookText"/>
      </w:pPr>
      <w:r>
        <w:rPr>
          <w:rFonts w:ascii="Amiri" w:hAnsi="Amiri" w:eastAsia="Amiri" w:cs="Amiri"/>
          <w:lang w:bidi="ar-SA"/>
          <w:color w:val="111111"/>
          <w:sz w:val="28"/>
          <w:szCs w:val="28"/>
          <w:rtl/>
        </w:rPr>
        <w:t xml:space="preserve">[93] إذا أتيت في.</w:t>
      </w:r>
    </w:p>
    <w:p>
      <w:pPr>
        <w:pStyle w:val="BookText"/>
      </w:pPr>
      <w:r>
        <w:rPr>
          <w:rFonts w:ascii="Amiri" w:hAnsi="Amiri" w:eastAsia="Amiri" w:cs="Amiri"/>
          <w:lang w:bidi="ar-SA"/>
          <w:color w:val="111111"/>
          <w:sz w:val="28"/>
          <w:szCs w:val="28"/>
          <w:rtl/>
        </w:rPr>
        <w:t xml:space="preserve">راجع: «أنوار الربيع» ج 5 ص 8.</w:t>
      </w:r>
    </w:p>
    <w:p>
      <w:pPr>
        <w:pStyle w:val="BookText"/>
      </w:pPr>
      <w:r>
        <w:rPr>
          <w:rFonts w:ascii="IRNazanin" w:hAnsi="IRNazanin" w:eastAsia="IRNazanin" w:cs="IRNazanin"/>
          <w:lang w:bidi="fa-IR"/>
          <w:color w:val="111111"/>
          <w:sz w:val="28"/>
          <w:szCs w:val="28"/>
          <w:rtl/>
        </w:rPr>
        <w:t xml:space="preserve">[94] صاحب المصباح.</w:t>
      </w:r>
    </w:p>
    <w:p>
      <w:pPr>
        <w:pStyle w:val="BookText"/>
      </w:pPr>
      <w:r>
        <w:rPr>
          <w:rFonts w:ascii="Amiri" w:hAnsi="Amiri" w:eastAsia="Amiri" w:cs="Amiri"/>
          <w:lang w:bidi="ar-SA"/>
          <w:color w:val="111111"/>
          <w:sz w:val="28"/>
          <w:szCs w:val="28"/>
          <w:rtl/>
        </w:rPr>
        <w:t xml:space="preserve">لم‌أتعرّف به. إذ هناك قسطٌ من الكتب في علوم البلاغة تسمّى بالمصباح، ك «المصباح» لابن‌سراج المالكي، و «مصباح الزمان في المعاني و البيان» لمحمّد بن محمّد الأسديّ المقدسيّ، و «المصباح في اختصارالمفتاح في المعاني و البيان» لمحمّد بن محمّد بن عبداللّه بن مالك، و «مصباح المعاني» للسيّد جمال‌الدين محمّد المعروف بابن‌نورالدين، و «المصباح في المعاني و البيان» لمحمّد بن محمّد بن عبداللّه بن مالك أيضاً. و لم‌أعثر على تلك الكتب، فلم‌أهتد إلى مراد المؤلّف - رحمه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صرَّح به.</w:t>
      </w:r>
    </w:p>
    <w:p>
      <w:pPr>
        <w:pStyle w:val="BookText"/>
      </w:pPr>
      <w:r>
        <w:rPr>
          <w:rFonts w:ascii="Amiri" w:hAnsi="Amiri" w:eastAsia="Amiri" w:cs="Amiri"/>
          <w:lang w:bidi="ar-SA"/>
          <w:color w:val="111111"/>
          <w:sz w:val="28"/>
          <w:szCs w:val="28"/>
          <w:rtl/>
        </w:rPr>
        <w:t xml:space="preserve">حيث قال في تعريف صنعة الاستخدام: «و هو عبارةٌ عن أن يأتي المتكلّم بلفظةٍ مشتركةٍ بين معنيين اشتراكًا أصليًّا...»؛ راجع: «شرح الكافية البديعيّة» ذيل توضيح الصنعة 123 ص 296.</w:t>
      </w:r>
    </w:p>
    <w:p>
      <w:pPr>
        <w:pStyle w:val="BookText"/>
      </w:pPr>
      <w:r>
        <w:rPr>
          <w:rFonts w:ascii="Amiri" w:hAnsi="Amiri" w:eastAsia="Amiri" w:cs="Amiri"/>
          <w:lang w:bidi="ar-SA"/>
          <w:color w:val="111111"/>
          <w:sz w:val="28"/>
          <w:szCs w:val="28"/>
          <w:rtl/>
        </w:rPr>
        <w:t xml:space="preserve">[96] الشيخ صفي‌الدين.</w:t>
      </w:r>
    </w:p>
    <w:p>
      <w:pPr>
        <w:pStyle w:val="BookText"/>
      </w:pPr>
      <w:r>
        <w:rPr>
          <w:rFonts w:ascii="Amiri" w:hAnsi="Amiri" w:eastAsia="Amiri" w:cs="Amiri"/>
          <w:lang w:bidi="ar-SA"/>
          <w:color w:val="111111"/>
          <w:sz w:val="28"/>
          <w:szCs w:val="28"/>
          <w:rtl/>
        </w:rPr>
        <w:t xml:space="preserve">هو صفي‌الدين عبدالعزيز بن سرايا بن عليّ السَّنْبِسِيِّ الطائيّ، شاعر عصره. ولد سنة 677 ه ق. في الحلّة و نشأ بها، و اشتغل بالتجارة فكان يرحل إلى الشام و مصر و غيرهما ثمّ يعود إلى العراق. و تقرّب من ملوك الدولة الأُرتُقِيَّة و مدحهم. ثمّ رحل إلى القاهرة فمدح ملوكها. توفّي ببغداد سنة 750ه ق. له «ديوان» شعرٍ - و قال ابن‌حجر: «و كان الصدر شمس‌الدين يعتقد انّه ما نظم الشعر أحدٌ مثله مطلقًا» - ، و «العاطل الحالي»، و «الأغلاطي»، و «دررالنحور» المعروف بالأرتقيّات. و من الغريب انّ ابن‌العماد لم‌يذكره في «الشذرات».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«الأعلام» ج 4 ص 17 القائمة 3؛ «معجم الشعراء» ج 3 ص 178 القائمة 1؛ «الدرر الكامنة» ج 2 ص 369 الرقم 2430؛ و تقدمتنا على كتاب «الراح القراح» ص 49.</w:t>
      </w:r>
    </w:p>
    <w:p>
      <w:pPr>
        <w:pStyle w:val="BookText"/>
      </w:pPr>
      <w:r>
        <w:rPr>
          <w:rFonts w:ascii="Amiri" w:hAnsi="Amiri" w:eastAsia="Amiri" w:cs="Amiri"/>
          <w:lang w:bidi="ar-SA"/>
          <w:color w:val="111111"/>
          <w:sz w:val="28"/>
          <w:szCs w:val="28"/>
          <w:rtl/>
        </w:rPr>
        <w:t xml:space="preserve">[97] الزمخشريّ.</w:t>
      </w:r>
    </w:p>
    <w:p>
      <w:pPr>
        <w:pStyle w:val="BookText"/>
      </w:pPr>
      <w:r>
        <w:rPr>
          <w:rFonts w:ascii="Amiri" w:hAnsi="Amiri" w:eastAsia="Amiri" w:cs="Amiri"/>
          <w:lang w:bidi="ar-SA"/>
          <w:color w:val="111111"/>
          <w:sz w:val="28"/>
          <w:szCs w:val="28"/>
          <w:rtl/>
        </w:rPr>
        <w:t xml:space="preserve">هو أبوالقاسم محمود بن عمر بن محمّد الخوارزميّ الزمخشريّ، من كبار أئمّة العلم و التفسر و اللغة و الآداب. ولد في زمخشر سنة 467ه ق. و سافر إلى مكّة فجاور بها زمنًا، فلقِّب بجاراللّه. و تنقّل في البلاد ثمّ عاد إلى الجرجانيّة فتوفّي فيها سنة 538 ه ق. قال ابن‌خلّكان: «كان إمام عصره من غير مدافعٍ». له «الكشّاف»، و «أساس البلاغة»، و هما من خيار التصانيف، و «الفائق في غريب الحديث»، و «المستقصى في الأمثال»، و غيرها.</w:t>
      </w:r>
    </w:p>
    <w:p>
      <w:pPr>
        <w:pStyle w:val="BookText"/>
      </w:pPr>
      <w:r>
        <w:rPr>
          <w:rFonts w:ascii="Amiri" w:hAnsi="Amiri" w:eastAsia="Amiri" w:cs="Amiri"/>
          <w:lang w:bidi="ar-SA"/>
          <w:color w:val="111111"/>
          <w:sz w:val="28"/>
          <w:szCs w:val="28"/>
          <w:rtl/>
        </w:rPr>
        <w:t xml:space="preserve">راجع: «الأعلام» ج 7 ص 178 القائمة 2؛ «معجم الأدباء» - لياقوت - ج 7 ص 147؛ «شذرات الذهب» ج 4 ص 280؛ «سير أعلام النبلاء» ج 20 ص 151؛ «وفيات الأعيان» ج 5 ص 168؛ «معجم الأدباء» ج 19 ص 126 الرقم 41.</w:t>
      </w:r>
    </w:p>
    <w:p>
      <w:pPr>
        <w:pStyle w:val="BookText"/>
      </w:pPr>
      <w:r>
        <w:rPr>
          <w:rFonts w:ascii="IRNazanin" w:hAnsi="IRNazanin" w:eastAsia="IRNazanin" w:cs="IRNazanin"/>
          <w:lang w:bidi="fa-IR"/>
          <w:color w:val="111111"/>
          <w:sz w:val="28"/>
          <w:szCs w:val="28"/>
          <w:rtl/>
        </w:rPr>
        <w:t xml:space="preserve">[98] و لاترى بابًا.</w:t>
      </w:r>
    </w:p>
    <w:p>
      <w:pPr>
        <w:pStyle w:val="BookText"/>
      </w:pPr>
      <w:r>
        <w:rPr>
          <w:rFonts w:ascii="Amiri" w:hAnsi="Amiri" w:eastAsia="Amiri" w:cs="Amiri"/>
          <w:lang w:bidi="ar-SA"/>
          <w:color w:val="111111"/>
          <w:sz w:val="28"/>
          <w:szCs w:val="28"/>
          <w:rtl/>
        </w:rPr>
        <w:t xml:space="preserve">لم‌أعثر على مصدر العبارة بين مصنّفات الزمخشريّ. و انظر: «خزانة الأدب» - لابن‌حجّة - ص 239، ثمّ تعليقاتنا على «الراح القراح» ص 135 الرقم 1؛ «أنوار الربيع» ج 5 ص 5.</w:t>
      </w:r>
    </w:p>
    <w:p>
      <w:pPr>
        <w:pStyle w:val="BookText"/>
      </w:pPr>
      <w:r>
        <w:rPr>
          <w:rFonts w:ascii="Amiri" w:hAnsi="Amiri" w:eastAsia="Amiri" w:cs="Amiri"/>
          <w:lang w:bidi="ar-SA"/>
          <w:color w:val="111111"/>
          <w:sz w:val="28"/>
          <w:szCs w:val="28"/>
          <w:rtl/>
        </w:rPr>
        <w:t xml:space="preserve">[99] الصفي.</w:t>
      </w:r>
    </w:p>
    <w:p>
      <w:pPr>
        <w:pStyle w:val="BookText"/>
      </w:pPr>
      <w:r>
        <w:rPr>
          <w:rFonts w:ascii="Amiri" w:hAnsi="Amiri" w:eastAsia="Amiri" w:cs="Amiri"/>
          <w:lang w:bidi="ar-SA"/>
          <w:color w:val="111111"/>
          <w:sz w:val="28"/>
          <w:szCs w:val="28"/>
          <w:rtl/>
        </w:rPr>
        <w:t xml:space="preserve">مضت الإشارة إلى ترجمته آنفًا.← التعليقة 96.</w:t>
      </w:r>
    </w:p>
    <w:p>
      <w:pPr>
        <w:pStyle w:val="BookText"/>
      </w:pPr>
      <w:r>
        <w:rPr>
          <w:rFonts w:ascii="Amiri" w:hAnsi="Amiri" w:eastAsia="Amiri" w:cs="Amiri"/>
          <w:lang w:bidi="ar-SA"/>
          <w:color w:val="111111"/>
          <w:sz w:val="28"/>
          <w:szCs w:val="28"/>
          <w:rtl/>
        </w:rPr>
        <w:t xml:space="preserve">[100] و أُفديه بعَيني ...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ساقٍ من بنِي‌الأتراك طِفلٍ *** أَتيهُ به على جمع الرفاقِ</w:t>
      </w:r>
    </w:p>
    <w:p>
      <w:pPr>
        <w:pStyle w:val="BookText"/>
      </w:pPr>
      <w:r>
        <w:rPr>
          <w:rFonts w:ascii="Amiri" w:hAnsi="Amiri" w:eastAsia="Amiri" w:cs="Amiri"/>
          <w:lang w:bidi="ar-SA"/>
          <w:color w:val="111111"/>
          <w:sz w:val="28"/>
          <w:szCs w:val="28"/>
          <w:rtl/>
        </w:rPr>
        <w:t xml:space="preserve">أملِّكُه قيادِي و هو رِقِّي *** و أفدِيه بعيني و هو ساقِي</w:t>
      </w:r>
    </w:p>
    <w:p>
      <w:pPr>
        <w:pStyle w:val="BookText"/>
      </w:pPr>
      <w:r>
        <w:rPr>
          <w:rFonts w:ascii="Amiri" w:hAnsi="Amiri" w:eastAsia="Amiri" w:cs="Amiri"/>
          <w:lang w:bidi="ar-SA"/>
          <w:color w:val="111111"/>
          <w:sz w:val="28"/>
          <w:szCs w:val="28"/>
          <w:rtl/>
        </w:rPr>
        <w:t xml:space="preserve">و القطعة في البحر الوافر. راجع: «ديوان» صفي‌الدين الحلّي ص 482.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حين لامسعدٌ... .</w:t>
      </w:r>
    </w:p>
    <w:p>
      <w:pPr>
        <w:pStyle w:val="BookText"/>
      </w:pPr>
      <w:r>
        <w:rPr>
          <w:rFonts w:ascii="Amiri" w:hAnsi="Amiri" w:eastAsia="Amiri" w:cs="Amiri"/>
          <w:lang w:bidi="ar-SA"/>
          <w:color w:val="111111"/>
          <w:sz w:val="28"/>
          <w:szCs w:val="28"/>
          <w:rtl/>
        </w:rPr>
        <w:t xml:space="preserve">البيت نسبه المصنّف إلى صفي‌الدين الحلّي، و لكن لم‌أعثر عليه لا في «ديوانه» و لا في ديوان غيره من الشعراء.</w:t>
      </w:r>
    </w:p>
    <w:p>
      <w:pPr>
        <w:pStyle w:val="BookText"/>
      </w:pPr>
      <w:r>
        <w:rPr>
          <w:rFonts w:ascii="Amiri" w:hAnsi="Amiri" w:eastAsia="Amiri" w:cs="Amiri"/>
          <w:lang w:bidi="ar-SA"/>
          <w:color w:val="111111"/>
          <w:sz w:val="28"/>
          <w:szCs w:val="28"/>
          <w:rtl/>
        </w:rPr>
        <w:t xml:space="preserve">[102] و أخشي بها ... .</w:t>
      </w:r>
    </w:p>
    <w:p>
      <w:pPr>
        <w:pStyle w:val="BookText"/>
      </w:pPr>
      <w:r>
        <w:rPr>
          <w:rFonts w:ascii="IRNazanin" w:hAnsi="IRNazanin" w:eastAsia="IRNazanin" w:cs="IRNazanin"/>
          <w:lang w:bidi="fa-IR"/>
          <w:color w:val="111111"/>
          <w:sz w:val="28"/>
          <w:szCs w:val="28"/>
          <w:rtl/>
        </w:rPr>
        <w:t xml:space="preserve">لم‌أعثر على قائله.</w:t>
      </w:r>
    </w:p>
    <w:p>
      <w:pPr>
        <w:pStyle w:val="BookText"/>
      </w:pPr>
      <w:r>
        <w:rPr>
          <w:rFonts w:ascii="Amiri" w:hAnsi="Amiri" w:eastAsia="Amiri" w:cs="Amiri"/>
          <w:lang w:bidi="ar-SA"/>
          <w:color w:val="111111"/>
          <w:sz w:val="28"/>
          <w:szCs w:val="28"/>
          <w:rtl/>
        </w:rPr>
        <w:t xml:space="preserve">[103] ابن‌النَّقيب.</w:t>
      </w:r>
    </w:p>
    <w:p>
      <w:pPr>
        <w:pStyle w:val="BookText"/>
      </w:pPr>
      <w:r>
        <w:rPr>
          <w:rFonts w:ascii="Amiri" w:hAnsi="Amiri" w:eastAsia="Amiri" w:cs="Amiri"/>
          <w:lang w:bidi="ar-SA"/>
          <w:color w:val="111111"/>
          <w:sz w:val="28"/>
          <w:szCs w:val="28"/>
          <w:rtl/>
        </w:rPr>
        <w:t xml:space="preserve">هو عبدالرحمن بن محمّد بن محمّد الحسينيّ ابن‌النقيب، أديب دمشق في عصره. ولد سنة 1048 ه ق. في دمشق، له الشعر الحسن و الأخبار المستعذبة. كان من الفضلاء النبلاء. له «كتاب الحدائق و الغرف»، و «ديوان» شعرٍ، و قصيدةٌ في «الندماء و المغنين». توفّي في دمشق سنة 1081 ه ق. راجع: «الأعلام» ج 3 ص 332 القائمة 2؛ «معجم الشعراء» ج 3 ص‌130 القائمة 1.</w:t>
      </w:r>
    </w:p>
    <w:p>
      <w:pPr>
        <w:pStyle w:val="BookText"/>
      </w:pPr>
      <w:r>
        <w:rPr>
          <w:rFonts w:ascii="Amiri" w:hAnsi="Amiri" w:eastAsia="Amiri" w:cs="Amiri"/>
          <w:lang w:bidi="ar-SA"/>
          <w:color w:val="111111"/>
          <w:sz w:val="28"/>
          <w:szCs w:val="28"/>
          <w:rtl/>
        </w:rPr>
        <w:t xml:space="preserve">[104] و منكر أضحى ... .</w:t>
      </w:r>
    </w:p>
    <w:p>
      <w:pPr>
        <w:pStyle w:val="BookText"/>
      </w:pPr>
      <w:r>
        <w:rPr>
          <w:rFonts w:ascii="Amiri" w:hAnsi="Amiri" w:eastAsia="Amiri" w:cs="Amiri"/>
          <w:lang w:bidi="ar-SA"/>
          <w:color w:val="111111"/>
          <w:sz w:val="28"/>
          <w:szCs w:val="28"/>
          <w:rtl/>
        </w:rPr>
        <w:t xml:space="preserve">لم‌يجزم المصنّف بكون القطعة من أشعار ابن‌النقيب. و هو صحيحٌ حيث لم‌توجد في «ديوانه»، و لم‌أعثر عليها في شعر غيره من الشعراء أيضًا. و البيت الأوّل مشوّشٌ جدًّا، و لايمكنني تصحيحه.</w:t>
      </w:r>
    </w:p>
    <w:p>
      <w:pPr>
        <w:pStyle w:val="BookText"/>
      </w:pPr>
      <w:r>
        <w:rPr>
          <w:rFonts w:ascii="Amiri" w:hAnsi="Amiri" w:eastAsia="Amiri" w:cs="Amiri"/>
          <w:lang w:bidi="ar-SA"/>
          <w:color w:val="111111"/>
          <w:sz w:val="28"/>
          <w:szCs w:val="28"/>
          <w:rtl/>
        </w:rPr>
        <w:t xml:space="preserve">[105] ما لي أراك... .</w:t>
      </w:r>
    </w:p>
    <w:p>
      <w:pPr>
        <w:pStyle w:val="BookText"/>
      </w:pPr>
      <w:r>
        <w:rPr>
          <w:rFonts w:ascii="Amiri" w:hAnsi="Amiri" w:eastAsia="Amiri" w:cs="Amiri"/>
          <w:lang w:bidi="ar-SA"/>
          <w:color w:val="111111"/>
          <w:sz w:val="28"/>
          <w:szCs w:val="28"/>
          <w:rtl/>
        </w:rPr>
        <w:t xml:space="preserve">لم‌أعثر عليه.</w:t>
      </w:r>
    </w:p>
    <w:p>
      <w:pPr>
        <w:pStyle w:val="BookText"/>
      </w:pPr>
      <w:r>
        <w:rPr>
          <w:rFonts w:ascii="Amiri" w:hAnsi="Amiri" w:eastAsia="Amiri" w:cs="Amiri"/>
          <w:lang w:bidi="ar-SA"/>
          <w:color w:val="111111"/>
          <w:sz w:val="28"/>
          <w:szCs w:val="28"/>
          <w:rtl/>
        </w:rPr>
        <w:t xml:space="preserve">[106] موشَّحة.</w:t>
      </w:r>
    </w:p>
    <w:p>
      <w:pPr>
        <w:pStyle w:val="BookText"/>
      </w:pPr>
      <w:r>
        <w:rPr>
          <w:rFonts w:ascii="Amiri" w:hAnsi="Amiri" w:eastAsia="Amiri" w:cs="Amiri"/>
          <w:lang w:bidi="ar-SA"/>
          <w:color w:val="111111"/>
          <w:sz w:val="28"/>
          <w:szCs w:val="28"/>
          <w:rtl/>
        </w:rPr>
        <w:t xml:space="preserve">الموشَّح نوعٌ من الشعر اخترعه الأندلسيّون ثمّ شاع في سائر بلاد العرب، و ليس هنا مجال التحقيق حوله. قال ابن سناءالملك: «يتألّف الموشَّح في الأكثر من ستّة أقفال و خمسة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أبيات، و يقال له التامّ؛ و في الأقلّ من خمسة أقفال و خمسة أبيات، و يقال له الأقرع»؛ راجع: «دارالطراز» ص 25. و للتحقيق حول هذا النوع من الشعر راجع: «الموشَّح في الأندلس و في المشرق»، و كذا الباب الثالث من «الشعر في عهد المرابطين و الموحّدين بالأندلس».</w:t>
      </w:r>
    </w:p>
    <w:p>
      <w:pPr>
        <w:pStyle w:val="BookText"/>
      </w:pPr>
      <w:r>
        <w:rPr>
          <w:rFonts w:ascii="Amiri" w:hAnsi="Amiri" w:eastAsia="Amiri" w:cs="Amiri"/>
          <w:lang w:bidi="ar-SA"/>
          <w:color w:val="111111"/>
          <w:sz w:val="28"/>
          <w:szCs w:val="28"/>
          <w:rtl/>
        </w:rPr>
        <w:t xml:space="preserve">[107] بجَنبِ آس ... .</w:t>
      </w:r>
    </w:p>
    <w:p>
      <w:pPr>
        <w:pStyle w:val="BookText"/>
      </w:pPr>
      <w:r>
        <w:rPr>
          <w:rFonts w:ascii="Amiri" w:hAnsi="Amiri" w:eastAsia="Amiri" w:cs="Amiri"/>
          <w:lang w:bidi="ar-SA"/>
          <w:color w:val="111111"/>
          <w:sz w:val="28"/>
          <w:szCs w:val="28"/>
          <w:rtl/>
        </w:rPr>
        <w:t xml:space="preserve">من موشَّحةٍ طويلةٍ له، و قد مدح بها الشَّيخ عليّ كاشف‌الغطاء و هنّأه بزواج الشَّيخ كاظم بن الشَّيخ موسى. راجع: «ديوان» أبي‌المجد ص 127. و قد أشار المصنّف إلى هذا الزواج في صدر كتابنا هذا.</w:t>
      </w:r>
    </w:p>
    <w:p>
      <w:pPr>
        <w:pStyle w:val="BookText"/>
      </w:pPr>
      <w:r>
        <w:rPr>
          <w:rFonts w:ascii="Amiri" w:hAnsi="Amiri" w:eastAsia="Amiri" w:cs="Amiri"/>
          <w:lang w:bidi="ar-SA"/>
          <w:color w:val="111111"/>
          <w:sz w:val="28"/>
          <w:szCs w:val="28"/>
          <w:rtl/>
        </w:rPr>
        <w:t xml:space="preserve">[108] التورية المركَّبة.</w:t>
      </w:r>
    </w:p>
    <w:p>
      <w:pPr>
        <w:pStyle w:val="BookText"/>
      </w:pPr>
      <w:r>
        <w:rPr>
          <w:rFonts w:ascii="Amiri" w:hAnsi="Amiri" w:eastAsia="Amiri" w:cs="Amiri"/>
          <w:lang w:bidi="ar-SA"/>
          <w:color w:val="111111"/>
          <w:sz w:val="28"/>
          <w:szCs w:val="28"/>
          <w:rtl/>
        </w:rPr>
        <w:t xml:space="preserve">هذا القسم من التورية كما صرَّح به المصنِّف من إبداعاته، و لم‌يوجد له عينٌ و لاأثرٌ في مصادر القوم البديعيّة.</w:t>
      </w:r>
    </w:p>
    <w:p>
      <w:pPr>
        <w:pStyle w:val="BookText"/>
      </w:pPr>
      <w:r>
        <w:rPr>
          <w:rFonts w:ascii="IRNazanin" w:hAnsi="IRNazanin" w:eastAsia="IRNazanin" w:cs="IRNazanin"/>
          <w:lang w:bidi="fa-IR"/>
          <w:color w:val="111111"/>
          <w:sz w:val="28"/>
          <w:szCs w:val="28"/>
          <w:rtl/>
        </w:rPr>
        <w:t xml:space="preserve">[109] الجناس.</w:t>
      </w:r>
    </w:p>
    <w:p>
      <w:pPr>
        <w:pStyle w:val="BookText"/>
      </w:pPr>
      <w:r>
        <w:rPr>
          <w:rFonts w:ascii="Amiri" w:hAnsi="Amiri" w:eastAsia="Amiri" w:cs="Amiri"/>
          <w:lang w:bidi="ar-SA"/>
          <w:color w:val="111111"/>
          <w:sz w:val="28"/>
          <w:szCs w:val="28"/>
          <w:rtl/>
        </w:rPr>
        <w:t xml:space="preserve">أي: الجناس المركّب. و لتوضيح هذه الصنعة راجع: «أنوار الربيع» ج 1 ص 97؛ «خزانة الأدب» - لابن‌حجّة - ص 25؛ «نهاية الارب» ج 7 ص 92؛ «تحرير التحبير» ص 102.</w:t>
      </w:r>
    </w:p>
    <w:p>
      <w:pPr>
        <w:pStyle w:val="BookText"/>
      </w:pPr>
      <w:r>
        <w:rPr>
          <w:rFonts w:ascii="Amiri" w:hAnsi="Amiri" w:eastAsia="Amiri" w:cs="Amiri"/>
          <w:lang w:bidi="ar-SA"/>
          <w:color w:val="111111"/>
          <w:sz w:val="28"/>
          <w:szCs w:val="28"/>
          <w:rtl/>
        </w:rPr>
        <w:t xml:space="preserve">[110] سلطان حُسنٍ.</w:t>
      </w:r>
    </w:p>
    <w:p>
      <w:pPr>
        <w:pStyle w:val="BookText"/>
      </w:pPr>
      <w:r>
        <w:rPr>
          <w:rFonts w:ascii="Amiri" w:hAnsi="Amiri" w:eastAsia="Amiri" w:cs="Amiri"/>
          <w:lang w:bidi="ar-SA"/>
          <w:color w:val="111111"/>
          <w:sz w:val="28"/>
          <w:szCs w:val="28"/>
          <w:rtl/>
        </w:rPr>
        <w:t xml:space="preserve">من قطعةٍ للشابّ الظريف في مليحٍ قلندريٍّ، و هي:</w:t>
      </w:r>
    </w:p>
    <w:p>
      <w:pPr>
        <w:pStyle w:val="BookText"/>
      </w:pPr>
      <w:r>
        <w:rPr>
          <w:rFonts w:ascii="Amiri" w:hAnsi="Amiri" w:eastAsia="Amiri" w:cs="Amiri"/>
          <w:lang w:bidi="ar-SA"/>
          <w:color w:val="111111"/>
          <w:sz w:val="28"/>
          <w:szCs w:val="28"/>
          <w:rtl/>
        </w:rPr>
        <w:t xml:space="preserve">هويتُ مَن ريقتُه قرقف *** و ما له في ذاكَ من شاربِ</w:t>
      </w:r>
    </w:p>
    <w:p>
      <w:pPr>
        <w:pStyle w:val="BookText"/>
      </w:pPr>
      <w:r>
        <w:rPr>
          <w:rFonts w:ascii="Amiri" w:hAnsi="Amiri" w:eastAsia="Amiri" w:cs="Amiri"/>
          <w:lang w:bidi="ar-SA"/>
          <w:color w:val="111111"/>
          <w:sz w:val="28"/>
          <w:szCs w:val="28"/>
          <w:rtl/>
        </w:rPr>
        <w:t xml:space="preserve">قلندريًّا حلقوا حاجبًا *** منه كنون الخطِّ من كاتب</w:t>
      </w:r>
    </w:p>
    <w:p>
      <w:pPr>
        <w:pStyle w:val="BookText"/>
      </w:pPr>
      <w:r>
        <w:rPr>
          <w:rFonts w:ascii="Amiri" w:hAnsi="Amiri" w:eastAsia="Amiri" w:cs="Amiri"/>
          <w:lang w:bidi="ar-SA"/>
          <w:color w:val="111111"/>
          <w:sz w:val="28"/>
          <w:szCs w:val="28"/>
          <w:rtl/>
        </w:rPr>
        <w:t xml:space="preserve">سلطانُ حسنٍ زاد في عدله *** و اختار أن يبقى بلاحاجبِ</w:t>
      </w:r>
    </w:p>
    <w:p>
      <w:pPr>
        <w:pStyle w:val="BookText"/>
      </w:pPr>
      <w:r>
        <w:rPr>
          <w:rFonts w:ascii="Amiri" w:hAnsi="Amiri" w:eastAsia="Amiri" w:cs="Amiri"/>
          <w:lang w:bidi="ar-SA"/>
          <w:color w:val="111111"/>
          <w:sz w:val="28"/>
          <w:szCs w:val="28"/>
          <w:rtl/>
        </w:rPr>
        <w:t xml:space="preserve">و كما ترى انّ رواية «الديوان»: «و اختار...»؛ راجع: «ديوان» الشابّ الظريف ص 69 القطعة 47.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الشيخ علاءالدين.</w:t>
      </w:r>
    </w:p>
    <w:p>
      <w:pPr>
        <w:pStyle w:val="BookText"/>
      </w:pPr>
      <w:r>
        <w:rPr>
          <w:rFonts w:ascii="Amiri" w:hAnsi="Amiri" w:eastAsia="Amiri" w:cs="Amiri"/>
          <w:lang w:bidi="ar-SA"/>
          <w:color w:val="111111"/>
          <w:sz w:val="28"/>
          <w:szCs w:val="28"/>
          <w:rtl/>
        </w:rPr>
        <w:t xml:space="preserve">هو الشَّيخ علاءالدين الوَداعيّ، و سنأتي بترجمةٍ موجزةٍ عنه عند التصريح باسمه «الوَداعيّ».← التعليقة 116.</w:t>
      </w:r>
    </w:p>
    <w:p>
      <w:pPr>
        <w:pStyle w:val="BookText"/>
      </w:pPr>
      <w:r>
        <w:rPr>
          <w:rFonts w:ascii="Amiri" w:hAnsi="Amiri" w:eastAsia="Amiri" w:cs="Amiri"/>
          <w:lang w:bidi="ar-SA"/>
          <w:color w:val="111111"/>
          <w:sz w:val="28"/>
          <w:szCs w:val="28"/>
          <w:rtl/>
        </w:rPr>
        <w:t xml:space="preserve">[112] قال لي العاذلُ ... .</w:t>
      </w:r>
    </w:p>
    <w:p>
      <w:pPr>
        <w:pStyle w:val="BookText"/>
      </w:pPr>
      <w:r>
        <w:rPr>
          <w:rFonts w:ascii="Amiri" w:hAnsi="Amiri" w:eastAsia="Amiri" w:cs="Amiri"/>
          <w:lang w:bidi="ar-SA"/>
          <w:color w:val="111111"/>
          <w:sz w:val="28"/>
          <w:szCs w:val="28"/>
          <w:rtl/>
        </w:rPr>
        <w:t xml:space="preserve">القطعة نسبها كلٌّ من ابن‌الحجر و الأنطاكيّ إلى علاءالدين الوداعيّ - كما في المتن - ، راجع: «الدرر الكامنة» ج 3 ص 132؛ «تزيين الأسواق» ج 2 ص 241؛ و روايتهما للبيت الأوّل:</w:t>
      </w:r>
    </w:p>
    <w:p>
      <w:pPr>
        <w:pStyle w:val="BookText"/>
      </w:pPr>
      <w:r>
        <w:rPr>
          <w:rFonts w:ascii="Amiri" w:hAnsi="Amiri" w:eastAsia="Amiri" w:cs="Amiri"/>
          <w:lang w:bidi="ar-SA"/>
          <w:color w:val="111111"/>
          <w:sz w:val="28"/>
          <w:szCs w:val="28"/>
          <w:rtl/>
        </w:rPr>
        <w:t xml:space="preserve">قلت للعاذل المفنِّد فيها *** يوم زارت و سلَّمت مختالة</w:t>
      </w:r>
    </w:p>
    <w:p>
      <w:pPr>
        <w:pStyle w:val="BookText"/>
      </w:pPr>
      <w:r>
        <w:rPr>
          <w:rFonts w:ascii="Amiri" w:hAnsi="Amiri" w:eastAsia="Amiri" w:cs="Amiri"/>
          <w:lang w:bidi="ar-SA"/>
          <w:color w:val="111111"/>
          <w:sz w:val="28"/>
          <w:szCs w:val="28"/>
          <w:rtl/>
        </w:rPr>
        <w:t xml:space="preserve">و لكمال‌الدين ابن‌النبيه:</w:t>
      </w:r>
    </w:p>
    <w:p>
      <w:pPr>
        <w:pStyle w:val="BookText"/>
      </w:pPr>
      <w:r>
        <w:rPr>
          <w:rFonts w:ascii="Amiri" w:hAnsi="Amiri" w:eastAsia="Amiri" w:cs="Amiri"/>
          <w:lang w:bidi="ar-SA"/>
          <w:color w:val="111111"/>
          <w:sz w:val="28"/>
          <w:szCs w:val="28"/>
          <w:rtl/>
        </w:rPr>
        <w:t xml:space="preserve">بدرٌ تمّ له من الشَعر هاله *** من رآه من المحبِّين هاله</w:t>
      </w:r>
    </w:p>
    <w:p>
      <w:pPr>
        <w:pStyle w:val="BookText"/>
      </w:pPr>
      <w:r>
        <w:rPr>
          <w:rFonts w:ascii="Amiri" w:hAnsi="Amiri" w:eastAsia="Amiri" w:cs="Amiri"/>
          <w:lang w:bidi="ar-SA"/>
          <w:color w:val="111111"/>
          <w:sz w:val="28"/>
          <w:szCs w:val="28"/>
          <w:rtl/>
        </w:rPr>
        <w:t xml:space="preserve">قَصُرَ الليلُ حين زار و لاغر *** و غزالٌ غارت عليه الغزالة</w:t>
      </w:r>
    </w:p>
    <w:p>
      <w:pPr>
        <w:pStyle w:val="BookText"/>
      </w:pPr>
      <w:r>
        <w:rPr>
          <w:rFonts w:ascii="Amiri" w:hAnsi="Amiri" w:eastAsia="Amiri" w:cs="Amiri"/>
          <w:lang w:bidi="ar-SA"/>
          <w:color w:val="111111"/>
          <w:sz w:val="28"/>
          <w:szCs w:val="28"/>
          <w:rtl/>
        </w:rPr>
        <w:t xml:space="preserve">راجع: «شذرات الذهب» ج 5 ص 177؛ «فوات الوفيات» ج 3 ص 67.</w:t>
      </w:r>
    </w:p>
    <w:p>
      <w:pPr>
        <w:pStyle w:val="BookText"/>
      </w:pPr>
      <w:r>
        <w:rPr>
          <w:rFonts w:ascii="Amiri" w:hAnsi="Amiri" w:eastAsia="Amiri" w:cs="Amiri"/>
          <w:lang w:bidi="ar-SA"/>
          <w:color w:val="111111"/>
          <w:sz w:val="28"/>
          <w:szCs w:val="28"/>
          <w:rtl/>
        </w:rPr>
        <w:t xml:space="preserve">[113] صفي‌الدين الحلّي.</w:t>
      </w:r>
    </w:p>
    <w:p>
      <w:pPr>
        <w:pStyle w:val="BookText"/>
      </w:pPr>
      <w:r>
        <w:rPr>
          <w:rFonts w:ascii="Amiri" w:hAnsi="Amiri" w:eastAsia="Amiri" w:cs="Amiri"/>
          <w:lang w:bidi="ar-SA"/>
          <w:color w:val="111111"/>
          <w:sz w:val="28"/>
          <w:szCs w:val="28"/>
          <w:rtl/>
        </w:rPr>
        <w:t xml:space="preserve">مضت الإشارة إلى ترجمته. ← التعليقة 96.</w:t>
      </w:r>
    </w:p>
    <w:p>
      <w:pPr>
        <w:pStyle w:val="BookText"/>
      </w:pPr>
      <w:r>
        <w:rPr>
          <w:rFonts w:ascii="Amiri" w:hAnsi="Amiri" w:eastAsia="Amiri" w:cs="Amiri"/>
          <w:lang w:bidi="ar-SA"/>
          <w:color w:val="111111"/>
          <w:sz w:val="28"/>
          <w:szCs w:val="28"/>
          <w:rtl/>
        </w:rPr>
        <w:t xml:space="preserve">[114] تنبّا فيك قلبي... .</w:t>
      </w:r>
    </w:p>
    <w:p>
      <w:pPr>
        <w:pStyle w:val="BookText"/>
      </w:pPr>
      <w:r>
        <w:rPr>
          <w:rFonts w:ascii="Amiri" w:hAnsi="Amiri" w:eastAsia="Amiri" w:cs="Amiri"/>
          <w:lang w:bidi="ar-SA"/>
          <w:color w:val="111111"/>
          <w:sz w:val="28"/>
          <w:szCs w:val="28"/>
          <w:rtl/>
        </w:rPr>
        <w:t xml:space="preserve">من قطعةٍ له في البحر الوافر، و عدد أبياتها 3. و رواية «الديوان»: «فاسترابت». و الّذي وقع في وسطها:</w:t>
      </w:r>
    </w:p>
    <w:p>
      <w:pPr>
        <w:pStyle w:val="BookText"/>
      </w:pPr>
      <w:r>
        <w:rPr>
          <w:rFonts w:ascii="Amiri" w:hAnsi="Amiri" w:eastAsia="Amiri" w:cs="Amiri"/>
          <w:lang w:bidi="ar-SA"/>
          <w:color w:val="111111"/>
          <w:sz w:val="28"/>
          <w:szCs w:val="28"/>
          <w:rtl/>
        </w:rPr>
        <w:t xml:space="preserve">و صدَّهم الهوى أن يؤمنوا بي *** و قالوا إنَّ معجزَه محالُ</w:t>
      </w:r>
    </w:p>
    <w:p>
      <w:pPr>
        <w:pStyle w:val="BookText"/>
      </w:pPr>
      <w:r>
        <w:rPr>
          <w:rFonts w:ascii="Amiri" w:hAnsi="Amiri" w:eastAsia="Amiri" w:cs="Amiri"/>
          <w:lang w:bidi="ar-SA"/>
          <w:color w:val="111111"/>
          <w:sz w:val="28"/>
          <w:szCs w:val="28"/>
          <w:rtl/>
        </w:rPr>
        <w:t xml:space="preserve">راجع: «ديوان» صفي‌الدين الحلّي ص 476.</w:t>
      </w:r>
    </w:p>
    <w:p>
      <w:pPr>
        <w:pStyle w:val="BookText"/>
      </w:pPr>
      <w:r>
        <w:rPr>
          <w:rFonts w:ascii="Amiri" w:hAnsi="Amiri" w:eastAsia="Amiri" w:cs="Amiri"/>
          <w:lang w:bidi="ar-SA"/>
          <w:color w:val="111111"/>
          <w:sz w:val="28"/>
          <w:szCs w:val="28"/>
          <w:rtl/>
        </w:rPr>
        <w:t xml:space="preserve">[115] يا بدر أهلك ... .</w:t>
      </w:r>
    </w:p>
    <w:p>
      <w:pPr>
        <w:pStyle w:val="BookText"/>
      </w:pPr>
      <w:r>
        <w:rPr>
          <w:rFonts w:ascii="Amiri" w:hAnsi="Amiri" w:eastAsia="Amiri" w:cs="Amiri"/>
          <w:lang w:bidi="ar-SA"/>
          <w:color w:val="111111"/>
          <w:sz w:val="28"/>
          <w:szCs w:val="28"/>
          <w:rtl/>
        </w:rPr>
        <w:t xml:space="preserve">لم‌أعثر على القطعة، لا في «ديوان» صفي‌الدين و لا في غيره من دواوين الشعراء.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[116]الوداعيّ.</w:t>
      </w:r>
    </w:p>
    <w:p>
      <w:pPr>
        <w:pStyle w:val="BookText"/>
      </w:pPr>
      <w:r>
        <w:rPr>
          <w:rFonts w:ascii="Amiri" w:hAnsi="Amiri" w:eastAsia="Amiri" w:cs="Amiri"/>
          <w:lang w:bidi="ar-SA"/>
          <w:color w:val="111111"/>
          <w:sz w:val="28"/>
          <w:szCs w:val="28"/>
          <w:rtl/>
        </w:rPr>
        <w:t xml:space="preserve">هو علاءالدين عليّ بن المظفّر بن إبراهيم الكنديّ الوداعيّ، و يقال له: ابن‌عرفة. أديبٌ متفنّنٌ شاعرٌ عارفٌ بالحديث و القراءات، من أهل الإسكندريّة. ولد سنة 640 ه ق. و أقام بدمشق و توفّى فيها سنة 716 ه ق. له «التذكرة الكنديّة» خمسون جزءًا، و «ديوان» شعرٍ. قال ابن‌حجر: «و كان شديدًا في مذهب التشيّع»؛ فرحمه اللّه - تعالى - رحمةً واسعةً.</w:t>
      </w:r>
    </w:p>
    <w:p>
      <w:pPr>
        <w:pStyle w:val="BookText"/>
      </w:pPr>
      <w:r>
        <w:rPr>
          <w:rFonts w:ascii="Amiri" w:hAnsi="Amiri" w:eastAsia="Amiri" w:cs="Amiri"/>
          <w:lang w:bidi="ar-SA"/>
          <w:color w:val="111111"/>
          <w:sz w:val="28"/>
          <w:szCs w:val="28"/>
          <w:rtl/>
        </w:rPr>
        <w:t xml:space="preserve">راجع: «الأعلام» ج 5 ص 23 القائمة 2؛ «معجم الشعراء» ج 4 ص 53 القائمة 2؛ «الدرر الكامنة» ج 3 ص 130 الرقم 298؛ «البداية و النهاية» ج 14 ج 78؛ «شذرات الذهب» ج 6 ص 185.</w:t>
      </w:r>
    </w:p>
    <w:p>
      <w:pPr>
        <w:pStyle w:val="BookText"/>
      </w:pPr>
      <w:r>
        <w:rPr>
          <w:rFonts w:ascii="Amiri" w:hAnsi="Amiri" w:eastAsia="Amiri" w:cs="Amiri"/>
          <w:lang w:bidi="ar-SA"/>
          <w:color w:val="111111"/>
          <w:sz w:val="28"/>
          <w:szCs w:val="28"/>
          <w:rtl/>
        </w:rPr>
        <w:t xml:space="preserve">[117] و قائل قولٍ ... .</w:t>
      </w:r>
    </w:p>
    <w:p>
      <w:pPr>
        <w:pStyle w:val="BookText"/>
      </w:pPr>
      <w:r>
        <w:rPr>
          <w:rFonts w:ascii="Amiri" w:hAnsi="Amiri" w:eastAsia="Amiri" w:cs="Amiri"/>
          <w:lang w:bidi="ar-SA"/>
          <w:color w:val="111111"/>
          <w:sz w:val="28"/>
          <w:szCs w:val="28"/>
          <w:rtl/>
        </w:rPr>
        <w:t xml:space="preserve">لم‌أعثر عليه، لا في «ديوان» الوداعيّ و لا في غيره من دواوين الشعراء. و ابن‌شاكر ذكر البيت في ترجمته في مختتم قطعةٍ قالها في هجو زوجة أبيه؛ راجع: «فوات الوفيات» ج 4 ص 292، و روايته: «و قائل قل ...».</w:t>
      </w:r>
    </w:p>
    <w:p>
      <w:pPr>
        <w:pStyle w:val="BookText"/>
      </w:pPr>
      <w:r>
        <w:rPr>
          <w:rFonts w:ascii="IRNazanin" w:hAnsi="IRNazanin" w:eastAsia="IRNazanin" w:cs="IRNazanin"/>
          <w:lang w:bidi="fa-IR"/>
          <w:color w:val="111111"/>
          <w:sz w:val="28"/>
          <w:szCs w:val="28"/>
          <w:rtl/>
        </w:rPr>
        <w:t xml:space="preserve">[118] عن أحمر المشروب ... .</w:t>
      </w:r>
    </w:p>
    <w:p>
      <w:pPr>
        <w:pStyle w:val="BookText"/>
      </w:pPr>
      <w:r>
        <w:rPr>
          <w:rFonts w:ascii="Amiri" w:hAnsi="Amiri" w:eastAsia="Amiri" w:cs="Amiri"/>
          <w:lang w:bidi="ar-SA"/>
          <w:color w:val="111111"/>
          <w:sz w:val="28"/>
          <w:szCs w:val="28"/>
          <w:rtl/>
        </w:rPr>
        <w:t xml:space="preserve">البيت لابن‌نباتة المصريّ من قطعةٍ له في البحر السريع، و عدد أبياتها 2. و صدرها:</w:t>
      </w:r>
    </w:p>
    <w:p>
      <w:pPr>
        <w:pStyle w:val="BookText"/>
      </w:pPr>
      <w:r>
        <w:rPr>
          <w:rFonts w:ascii="Amiri" w:hAnsi="Amiri" w:eastAsia="Amiri" w:cs="Amiri"/>
          <w:lang w:bidi="ar-SA"/>
          <w:color w:val="111111"/>
          <w:sz w:val="28"/>
          <w:szCs w:val="28"/>
          <w:rtl/>
        </w:rPr>
        <w:t xml:space="preserve">مُقبَّل الوجه أدارَ الطلا *** فقال لي فِي حبِّها عاتِبي</w:t>
      </w:r>
    </w:p>
    <w:p>
      <w:pPr>
        <w:pStyle w:val="BookText"/>
      </w:pPr>
      <w:r>
        <w:rPr>
          <w:rFonts w:ascii="Amiri" w:hAnsi="Amiri" w:eastAsia="Amiri" w:cs="Amiri"/>
          <w:lang w:bidi="ar-SA"/>
          <w:color w:val="111111"/>
          <w:sz w:val="28"/>
          <w:szCs w:val="28"/>
          <w:rtl/>
        </w:rPr>
        <w:t xml:space="preserve">و لم‌أعثر على «ديوانه». و انظر: «معاهد التنصيص» - الطبعة القديمة - ص 427.</w:t>
      </w:r>
    </w:p>
    <w:p>
      <w:pPr>
        <w:pStyle w:val="BookText"/>
      </w:pPr>
      <w:r>
        <w:rPr>
          <w:rFonts w:ascii="Amiri" w:hAnsi="Amiri" w:eastAsia="Amiri" w:cs="Amiri"/>
          <w:lang w:bidi="ar-SA"/>
          <w:color w:val="111111"/>
          <w:sz w:val="28"/>
          <w:szCs w:val="28"/>
          <w:rtl/>
        </w:rPr>
        <w:t xml:space="preserve">[119] شروطٌ لايحسن إلّا بها.</w:t>
      </w:r>
    </w:p>
    <w:p>
      <w:pPr>
        <w:pStyle w:val="BookText"/>
      </w:pPr>
      <w:r>
        <w:rPr>
          <w:rFonts w:ascii="Amiri" w:hAnsi="Amiri" w:eastAsia="Amiri" w:cs="Amiri"/>
          <w:lang w:bidi="ar-SA"/>
          <w:color w:val="111111"/>
          <w:sz w:val="28"/>
          <w:szCs w:val="28"/>
          <w:rtl/>
        </w:rPr>
        <w:t xml:space="preserve">و هذه الشروط مبثوثةٌ في الآثار البديعيّة، و قد جمع بعض المعاصرين قسطًا صالحًا منها في كتابه «من روائع البديع». فانّ هذا الكتاب و إن خلا عن دقائق هذا العلم و فرائده و لذلك لم‌يعبأ به، و لكن له أهميّةٌ من هذه الجهة.</w:t>
      </w:r>
    </w:p>
    <w:p>
      <w:pPr>
        <w:pStyle w:val="BookText"/>
      </w:pPr>
      <w:r>
        <w:rPr>
          <w:rFonts w:ascii="Amiri" w:hAnsi="Amiri" w:eastAsia="Amiri" w:cs="Amiri"/>
          <w:lang w:bidi="ar-SA"/>
          <w:color w:val="111111"/>
          <w:sz w:val="28"/>
          <w:szCs w:val="28"/>
          <w:rtl/>
        </w:rPr>
        <w:t xml:space="preserve">[120] ربما أوفيت... .</w:t>
      </w:r>
    </w:p>
    <w:p>
      <w:pPr>
        <w:pStyle w:val="BookText"/>
      </w:pPr>
      <w:r>
        <w:rPr>
          <w:rFonts w:ascii="Amiri" w:hAnsi="Amiri" w:eastAsia="Amiri" w:cs="Amiri"/>
          <w:lang w:bidi="ar-SA"/>
          <w:color w:val="111111"/>
          <w:sz w:val="28"/>
          <w:szCs w:val="28"/>
          <w:rtl/>
        </w:rPr>
        <w:t xml:space="preserve">البيت لجُذَيمة الأبرش، من قصيدةٍ له في البحر المديد، و عدد أبياتها 11، و هو الأوّل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 رواية «الديوان»: «ترفعن بردي...»؛ و لم‌أعثر عليه.</w:t>
      </w:r>
    </w:p>
    <w:p>
      <w:pPr>
        <w:pStyle w:val="BookText"/>
      </w:pPr>
      <w:r>
        <w:rPr>
          <w:rFonts w:ascii="Amiri" w:hAnsi="Amiri" w:eastAsia="Amiri" w:cs="Amiri"/>
          <w:lang w:bidi="ar-SA"/>
          <w:color w:val="111111"/>
          <w:sz w:val="28"/>
          <w:szCs w:val="28"/>
          <w:rtl/>
        </w:rPr>
        <w:t xml:space="preserve">[121] السكاكيّ.</w:t>
      </w:r>
    </w:p>
    <w:p>
      <w:pPr>
        <w:pStyle w:val="BookText"/>
      </w:pPr>
      <w:r>
        <w:rPr>
          <w:rFonts w:ascii="Amiri" w:hAnsi="Amiri" w:eastAsia="Amiri" w:cs="Amiri"/>
          <w:lang w:bidi="ar-SA"/>
          <w:color w:val="111111"/>
          <w:sz w:val="28"/>
          <w:szCs w:val="28"/>
          <w:rtl/>
        </w:rPr>
        <w:t xml:space="preserve">هو أبويعقوب سراج‌الدين يوسف بن أبي‌بكر بن محمّد السكاكيّ الخوارزمي. عالمٌ بالعربيّة و الأدب. مولده سنة 555 ه ق. بخوارزم و وفاته سنة 626 ه ق. به. له «مفتاح العلوم»، و «رسالةٌ في علم المناظرة».</w:t>
      </w:r>
    </w:p>
    <w:p>
      <w:pPr>
        <w:pStyle w:val="BookText"/>
      </w:pPr>
      <w:r>
        <w:rPr>
          <w:rFonts w:ascii="Amiri" w:hAnsi="Amiri" w:eastAsia="Amiri" w:cs="Amiri"/>
          <w:lang w:bidi="ar-SA"/>
          <w:color w:val="111111"/>
          <w:sz w:val="28"/>
          <w:szCs w:val="28"/>
          <w:rtl/>
        </w:rPr>
        <w:t xml:space="preserve">راجع: «الأعلام» ج 8 ص 222 القائمة 1؛ «الجواهرالمضيئة» ج 2 ص 225؛ «معجم الأدباء» - لكامل سلمان - ج 7 ص 44 القائمة 1؛ «شذرات الذهب» ج 5 ص 222.</w:t>
      </w:r>
    </w:p>
    <w:p>
      <w:pPr>
        <w:pStyle w:val="BookText"/>
      </w:pPr>
      <w:r>
        <w:rPr>
          <w:rFonts w:ascii="Amiri" w:hAnsi="Amiri" w:eastAsia="Amiri" w:cs="Amiri"/>
          <w:lang w:bidi="ar-SA"/>
          <w:color w:val="111111"/>
          <w:sz w:val="28"/>
          <w:szCs w:val="28"/>
          <w:rtl/>
        </w:rPr>
        <w:t xml:space="preserve">[122] فاته عند التكلّم.</w:t>
      </w:r>
    </w:p>
    <w:p>
      <w:pPr>
        <w:pStyle w:val="BookText"/>
      </w:pPr>
      <w:r>
        <w:rPr>
          <w:rFonts w:ascii="Amiri" w:hAnsi="Amiri" w:eastAsia="Amiri" w:cs="Amiri"/>
          <w:lang w:bidi="ar-SA"/>
          <w:color w:val="111111"/>
          <w:sz w:val="28"/>
          <w:szCs w:val="28"/>
          <w:rtl/>
        </w:rPr>
        <w:t xml:space="preserve">راجع: «مفتاح العلوم» ص 176. و السكاكيّ نظر في هذه الآية الشريفة من أربع جهات: من جهة علم البيان، و من جهة علم المعاني، و من جهة الفصاحة المعنويّة، و من جهة الفصاحة اللفظيّة؛ و كلامه لايخلو عن دقائق كثيرةٍ.</w:t>
      </w:r>
    </w:p>
    <w:p>
      <w:pPr>
        <w:pStyle w:val="BookText"/>
      </w:pPr>
      <w:r>
        <w:rPr>
          <w:rFonts w:ascii="Amiri" w:hAnsi="Amiri" w:eastAsia="Amiri" w:cs="Amiri"/>
          <w:lang w:bidi="ar-SA"/>
          <w:color w:val="111111"/>
          <w:sz w:val="28"/>
          <w:szCs w:val="28"/>
          <w:rtl/>
        </w:rPr>
        <w:t xml:space="preserve">[123] قيل يا أرض ... .</w:t>
      </w:r>
    </w:p>
    <w:p>
      <w:pPr>
        <w:pStyle w:val="BookText"/>
      </w:pPr>
      <w:r>
        <w:rPr>
          <w:rFonts w:ascii="Amiri" w:hAnsi="Amiri" w:eastAsia="Amiri" w:cs="Amiri"/>
          <w:lang w:bidi="ar-SA"/>
          <w:color w:val="111111"/>
          <w:sz w:val="28"/>
          <w:szCs w:val="28"/>
          <w:rtl/>
        </w:rPr>
        <w:t xml:space="preserve">كريمة 44 هود.</w:t>
      </w:r>
    </w:p>
    <w:p>
      <w:pPr>
        <w:pStyle w:val="BookText"/>
      </w:pPr>
      <w:r>
        <w:rPr>
          <w:rFonts w:ascii="IRNazanin" w:hAnsi="IRNazanin" w:eastAsia="IRNazanin" w:cs="IRNazanin"/>
          <w:lang w:bidi="fa-IR"/>
          <w:color w:val="111111"/>
          <w:sz w:val="28"/>
          <w:szCs w:val="28"/>
          <w:rtl/>
        </w:rPr>
        <w:t xml:space="preserve">[124] تنبّه لها العالمون.</w:t>
      </w:r>
    </w:p>
    <w:p>
      <w:pPr>
        <w:pStyle w:val="BookText"/>
      </w:pPr>
      <w:r>
        <w:rPr>
          <w:rFonts w:ascii="Amiri" w:hAnsi="Amiri" w:eastAsia="Amiri" w:cs="Amiri"/>
          <w:lang w:bidi="ar-SA"/>
          <w:color w:val="111111"/>
          <w:sz w:val="28"/>
          <w:szCs w:val="28"/>
          <w:rtl/>
        </w:rPr>
        <w:t xml:space="preserve">كالشيخ صفي‌الدين الحلّي حيث استخرج من الآية المباركة عشرة صنائع بديعيّة؛ راجع: «شرح الكافية البديعيّة» ص 292.</w:t>
      </w:r>
    </w:p>
    <w:p>
      <w:pPr>
        <w:pStyle w:val="BookText"/>
      </w:pPr>
      <w:r>
        <w:rPr>
          <w:rFonts w:ascii="Amiri" w:hAnsi="Amiri" w:eastAsia="Amiri" w:cs="Amiri"/>
          <w:lang w:bidi="ar-SA"/>
          <w:color w:val="111111"/>
          <w:sz w:val="28"/>
          <w:szCs w:val="28"/>
          <w:rtl/>
        </w:rPr>
        <w:t xml:space="preserve">[125]السكاكيّ.</w:t>
      </w:r>
    </w:p>
    <w:p>
      <w:pPr>
        <w:pStyle w:val="BookText"/>
      </w:pPr>
      <w:r>
        <w:rPr>
          <w:rFonts w:ascii="Amiri" w:hAnsi="Amiri" w:eastAsia="Amiri" w:cs="Amiri"/>
          <w:lang w:bidi="ar-SA"/>
          <w:color w:val="111111"/>
          <w:sz w:val="28"/>
          <w:szCs w:val="28"/>
          <w:rtl/>
        </w:rPr>
        <w:t xml:space="preserve">مضت الإشارة إلى ترجمته آنفًا.← التعليقة 121.</w:t>
      </w:r>
    </w:p>
    <w:p>
      <w:pPr>
        <w:pStyle w:val="BookText"/>
      </w:pPr>
      <w:r>
        <w:rPr>
          <w:rFonts w:ascii="Amiri" w:hAnsi="Amiri" w:eastAsia="Amiri" w:cs="Amiri"/>
          <w:lang w:bidi="ar-SA"/>
          <w:color w:val="111111"/>
          <w:sz w:val="28"/>
          <w:szCs w:val="28"/>
          <w:rtl/>
        </w:rPr>
        <w:t xml:space="preserve">[126]فطوّعت له ... .</w:t>
      </w:r>
    </w:p>
    <w:p>
      <w:pPr>
        <w:pStyle w:val="BookText"/>
      </w:pPr>
      <w:r>
        <w:rPr>
          <w:rFonts w:ascii="Amiri" w:hAnsi="Amiri" w:eastAsia="Amiri" w:cs="Amiri"/>
          <w:lang w:bidi="ar-SA"/>
          <w:color w:val="111111"/>
          <w:sz w:val="28"/>
          <w:szCs w:val="28"/>
          <w:rtl/>
        </w:rPr>
        <w:t xml:space="preserve">كريمة 30 المائدة. و الآية في النسخة مشوّشةٌ جدًّا، و لاحاجة إلى ذكرها.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 رأى فحبّ... .</w:t>
      </w:r>
    </w:p>
    <w:p>
      <w:pPr>
        <w:pStyle w:val="BookText"/>
      </w:pPr>
      <w:r>
        <w:rPr>
          <w:rFonts w:ascii="Amiri" w:hAnsi="Amiri" w:eastAsia="Amiri" w:cs="Amiri"/>
          <w:lang w:bidi="ar-SA"/>
          <w:color w:val="111111"/>
          <w:sz w:val="28"/>
          <w:szCs w:val="28"/>
          <w:rtl/>
        </w:rPr>
        <w:t xml:space="preserve">قال الأنطاكيّ: «قال شمس‌الدين بن العفيف:</w:t>
      </w:r>
    </w:p>
    <w:p>
      <w:pPr>
        <w:pStyle w:val="BookText"/>
      </w:pPr>
      <w:r>
        <w:rPr>
          <w:rFonts w:ascii="Amiri" w:hAnsi="Amiri" w:eastAsia="Amiri" w:cs="Amiri"/>
          <w:lang w:bidi="ar-SA"/>
          <w:color w:val="111111"/>
          <w:sz w:val="28"/>
          <w:szCs w:val="28"/>
          <w:rtl/>
        </w:rPr>
        <w:t xml:space="preserve">قِف و استمِع سيرةَ الضبِّ الّذي قتلوا *** فراحَ في حبِّهم لم‌يبلغِ الغرضا</w:t>
      </w:r>
    </w:p>
    <w:p>
      <w:pPr>
        <w:pStyle w:val="BookText"/>
      </w:pPr>
      <w:r>
        <w:rPr>
          <w:rFonts w:ascii="Amiri" w:hAnsi="Amiri" w:eastAsia="Amiri" w:cs="Amiri"/>
          <w:lang w:bidi="ar-SA"/>
          <w:color w:val="111111"/>
          <w:sz w:val="28"/>
          <w:szCs w:val="28"/>
          <w:rtl/>
        </w:rPr>
        <w:t xml:space="preserve">رأى فحبَّ فرامَ الوصلَ فامتنعوا *** فسيمَ صبرًا فأعيا نيلُه فقضى»</w:t>
      </w:r>
    </w:p>
    <w:p>
      <w:pPr>
        <w:pStyle w:val="BookText"/>
      </w:pPr>
      <w:r>
        <w:rPr>
          <w:rFonts w:ascii="Amiri" w:hAnsi="Amiri" w:eastAsia="Amiri" w:cs="Amiri"/>
          <w:lang w:bidi="ar-SA"/>
          <w:color w:val="111111"/>
          <w:sz w:val="28"/>
          <w:szCs w:val="28"/>
          <w:rtl/>
        </w:rPr>
        <w:t xml:space="preserve">راجع: «تزيين الأسواق» ج 2 ص 238. و لكلٍّ من عبداللطيف الصيرفيّ و أديب إسحاق - من مسيحيّي الدمشق المتوفّى سنة 1302 ه ق. - تخميس البيت.</w:t>
      </w:r>
    </w:p>
    <w:p>
      <w:pPr>
        <w:pStyle w:val="BookText"/>
      </w:pPr>
      <w:r>
        <w:rPr>
          <w:rFonts w:ascii="Amiri" w:hAnsi="Amiri" w:eastAsia="Amiri" w:cs="Amiri"/>
          <w:lang w:bidi="ar-SA"/>
          <w:color w:val="111111"/>
          <w:sz w:val="28"/>
          <w:szCs w:val="28"/>
          <w:rtl/>
        </w:rPr>
        <w:t xml:space="preserve">[128] مولاي الأخ.</w:t>
      </w:r>
    </w:p>
    <w:p>
      <w:pPr>
        <w:pStyle w:val="BookText"/>
      </w:pPr>
      <w:r>
        <w:rPr>
          <w:rFonts w:ascii="Amiri" w:hAnsi="Amiri" w:eastAsia="Amiri" w:cs="Amiri"/>
          <w:lang w:bidi="ar-SA"/>
          <w:color w:val="111111"/>
          <w:sz w:val="28"/>
          <w:szCs w:val="28"/>
          <w:rtl/>
        </w:rPr>
        <w:t xml:space="preserve">المراد به صاحب الرسالة المشروحة في كتابنا هذا. و هو العلّامة الشَّيخ هادي بن الشَّيخ عبّاس آل كاشف الغطاء. و ذكرنا نبذةً من ترجمته في هذه التعليقات. ← التعليقة 20.</w:t>
      </w:r>
    </w:p>
    <w:p>
      <w:pPr>
        <w:pStyle w:val="BookText"/>
      </w:pPr>
      <w:r>
        <w:rPr>
          <w:rFonts w:ascii="Amiri" w:hAnsi="Amiri" w:eastAsia="Amiri" w:cs="Amiri"/>
          <w:lang w:bidi="ar-SA"/>
          <w:color w:val="111111"/>
          <w:sz w:val="28"/>
          <w:szCs w:val="28"/>
          <w:rtl/>
        </w:rPr>
        <w:t xml:space="preserve">[129] داخلٌ في الأشياء.</w:t>
      </w:r>
    </w:p>
    <w:p>
      <w:pPr>
        <w:pStyle w:val="BookText"/>
      </w:pPr>
      <w:r>
        <w:rPr>
          <w:rFonts w:ascii="Amiri" w:hAnsi="Amiri" w:eastAsia="Amiri" w:cs="Amiri"/>
          <w:lang w:bidi="ar-SA"/>
          <w:color w:val="111111"/>
          <w:sz w:val="28"/>
          <w:szCs w:val="28"/>
          <w:rtl/>
        </w:rPr>
        <w:t xml:space="preserve">لم أعثر على ما نقله المصنّف في المصادر الحديثيّة. و الظاهر انّه ملفّقٌ من امتزاج بعض غرر أقواله - عليه السلام - ، كقوله: «مع كلّ شي‌ءٍ لابمقارنة و غير كلّ شي‌ءٍ لابمزايلة» - راجع: «نهج البلاغة» ص 40 - ، و قوله: «داخلٌ في الأشياء لا كشي‌ء داخلٍ و خارجٌ من الأشياء لا كشي‌ءٍ خارجٍ» - راجع: «بحار الأنوار» ج 61 ص 105 - . و انظر: نفس المصدر ج 3 ص 271، ج 10 ص 119.</w:t>
      </w:r>
    </w:p>
    <w:p>
      <w:pPr>
        <w:pStyle w:val="BookText"/>
      </w:pPr>
      <w:r>
        <w:rPr>
          <w:rFonts w:ascii="Amiri" w:hAnsi="Amiri" w:eastAsia="Amiri" w:cs="Amiri"/>
          <w:lang w:bidi="ar-SA"/>
          <w:color w:val="111111"/>
          <w:sz w:val="28"/>
          <w:szCs w:val="28"/>
          <w:rtl/>
        </w:rPr>
        <w:t xml:space="preserve">[130] السيّد جعفر الحلّي.</w:t>
      </w:r>
    </w:p>
    <w:p>
      <w:pPr>
        <w:pStyle w:val="BookText"/>
      </w:pPr>
      <w:r>
        <w:rPr>
          <w:rFonts w:ascii="Amiri" w:hAnsi="Amiri" w:eastAsia="Amiri" w:cs="Amiri"/>
          <w:lang w:bidi="ar-SA"/>
          <w:color w:val="111111"/>
          <w:sz w:val="28"/>
          <w:szCs w:val="28"/>
          <w:rtl/>
        </w:rPr>
        <w:t xml:space="preserve">هو كمال‌الدين أبويحيى السيّد جعفر بن حمد بن محمّد الحسينيّ الحلّي النجفيّ. ينتهي نسبه إلى زيد الشهيد - رحمه اللّه - . ولد في بعض قرى الحلّة سنة 1277 ه ق. و توفّى في النجف الأشرف سنة 1315 ه ق. من أشهر مشاهير شعراء عصره. قرأ المقدّمات و مبادي العلوم على والده، و انتقل إلى النجف في أوائل شبيبته، فحضر على شيوخ النجف و نبغ بتفوّقٍ، و كان إلى جانب عبقريّته الشعريّة فاضلًا مشاركًا في العلوم الإلهيّة و الدينيّة. قال السيّد الأمين: «انّه كان شريكنا في الدرس، فقد هيمن على المجالس الأدبيّة و هو شابٌّ لم‌يبلغ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الثلاثين». له حكاياتٌ و قصصٌ كثيرة. و له ديوان شعرٍ أسماه «سحربابل و سجع‌البلابل»، و «الجعفريّات» ديوان شعرٍ في رثاء آل‌البيت - عليهم السلام - .</w:t>
      </w:r>
    </w:p>
    <w:p>
      <w:pPr>
        <w:pStyle w:val="BookText"/>
      </w:pPr>
      <w:r>
        <w:rPr>
          <w:rFonts w:ascii="Amiri" w:hAnsi="Amiri" w:eastAsia="Amiri" w:cs="Amiri"/>
          <w:lang w:bidi="ar-SA"/>
          <w:color w:val="111111"/>
          <w:sz w:val="28"/>
          <w:szCs w:val="28"/>
          <w:rtl/>
        </w:rPr>
        <w:t xml:space="preserve">راجع: «معجم الشعراء» ج 1 ص 403 القائمة 2؛ «أعيان الشيعة» ج 4 ص 97 القائمة 1؛ «معارف الرجال» ج 1 ص 171؛ «نقباء البشر» ج 1 ص 288؛ «معجم رجال الفكر و الأدب» ج 1 ص 440.</w:t>
      </w:r>
    </w:p>
    <w:p>
      <w:pPr>
        <w:pStyle w:val="BookText"/>
      </w:pPr>
      <w:r>
        <w:rPr>
          <w:rFonts w:ascii="Amiri" w:hAnsi="Amiri" w:eastAsia="Amiri" w:cs="Amiri"/>
          <w:lang w:bidi="ar-SA"/>
          <w:color w:val="111111"/>
          <w:sz w:val="28"/>
          <w:szCs w:val="28"/>
          <w:rtl/>
        </w:rPr>
        <w:t xml:space="preserve">[131] و لأركبنَّ لها... .</w:t>
      </w:r>
    </w:p>
    <w:p>
      <w:pPr>
        <w:pStyle w:val="BookText"/>
      </w:pPr>
      <w:r>
        <w:rPr>
          <w:rFonts w:ascii="Amiri" w:hAnsi="Amiri" w:eastAsia="Amiri" w:cs="Amiri"/>
          <w:lang w:bidi="ar-SA"/>
          <w:color w:val="111111"/>
          <w:sz w:val="28"/>
          <w:szCs w:val="28"/>
          <w:rtl/>
        </w:rPr>
        <w:t xml:space="preserve">من قصيدةٍ طويلةٍ له في البحر الكامل، و عدد أبياتها90، و البيتان هما 35، 37 منها. و لم‌أعثر على «ديوانه».</w:t>
      </w:r>
    </w:p>
    <w:p>
      <w:pPr>
        <w:pStyle w:val="BookText"/>
      </w:pPr>
      <w:r>
        <w:rPr>
          <w:rFonts w:ascii="IRNazanin" w:hAnsi="IRNazanin" w:eastAsia="IRNazanin" w:cs="IRNazanin"/>
          <w:lang w:bidi="fa-IR"/>
          <w:color w:val="111111"/>
          <w:sz w:val="28"/>
          <w:szCs w:val="28"/>
          <w:rtl/>
        </w:rPr>
        <w:t xml:space="preserve">[132]سفائن للسرى... .</w:t>
      </w:r>
    </w:p>
    <w:p>
      <w:pPr>
        <w:pStyle w:val="BookText"/>
      </w:pPr>
      <w:r>
        <w:rPr>
          <w:rFonts w:ascii="Amiri" w:hAnsi="Amiri" w:eastAsia="Amiri" w:cs="Amiri"/>
          <w:lang w:bidi="ar-SA"/>
          <w:color w:val="111111"/>
          <w:sz w:val="28"/>
          <w:szCs w:val="28"/>
          <w:rtl/>
        </w:rPr>
        <w:t xml:space="preserve">من قصيدةٍ له طويلةٍ، و عدد أبياتها 36، و هما البيتان 21، 22 منها. راجع: «ديوان» أبي‌المجد ص 96.</w:t>
      </w:r>
    </w:p>
    <w:p>
      <w:pPr>
        <w:pStyle w:val="BookText"/>
      </w:pPr>
      <w:r>
        <w:rPr>
          <w:rFonts w:ascii="Amiri" w:hAnsi="Amiri" w:eastAsia="Amiri" w:cs="Amiri"/>
          <w:lang w:bidi="ar-SA"/>
          <w:color w:val="111111"/>
          <w:sz w:val="28"/>
          <w:szCs w:val="28"/>
          <w:rtl/>
        </w:rPr>
        <w:t xml:space="preserve">[133]أبي‌نواس.</w:t>
      </w:r>
    </w:p>
    <w:p>
      <w:pPr>
        <w:pStyle w:val="BookText"/>
      </w:pPr>
      <w:r>
        <w:rPr>
          <w:rFonts w:ascii="Amiri" w:hAnsi="Amiri" w:eastAsia="Amiri" w:cs="Amiri"/>
          <w:lang w:bidi="ar-SA"/>
          <w:color w:val="111111"/>
          <w:sz w:val="28"/>
          <w:szCs w:val="28"/>
          <w:rtl/>
        </w:rPr>
        <w:t xml:space="preserve">مضت الإشارة إلى ترجمته. ← التعليقة 52.</w:t>
      </w:r>
    </w:p>
    <w:p>
      <w:pPr>
        <w:pStyle w:val="BookText"/>
      </w:pPr>
      <w:r>
        <w:rPr>
          <w:rFonts w:ascii="Amiri" w:hAnsi="Amiri" w:eastAsia="Amiri" w:cs="Amiri"/>
          <w:lang w:bidi="ar-SA"/>
          <w:color w:val="111111"/>
          <w:sz w:val="28"/>
          <w:szCs w:val="28"/>
          <w:rtl/>
        </w:rPr>
        <w:t xml:space="preserve">[134]كتبتُ من غير... .</w:t>
      </w:r>
    </w:p>
    <w:p>
      <w:pPr>
        <w:pStyle w:val="BookText"/>
      </w:pPr>
      <w:r>
        <w:rPr>
          <w:rFonts w:ascii="Amiri" w:hAnsi="Amiri" w:eastAsia="Amiri" w:cs="Amiri"/>
          <w:lang w:bidi="ar-SA"/>
          <w:color w:val="111111"/>
          <w:sz w:val="28"/>
          <w:szCs w:val="28"/>
          <w:rtl/>
        </w:rPr>
        <w:t xml:space="preserve">من منظومةٍ له في البحر البسيط. و الرواية المشهورة: «كتبت في غير قرطاسٍ ...»، و هو الصحيح. و لم‌أعثر عليها في «ديوانه».</w:t>
      </w:r>
    </w:p>
    <w:p>
      <w:pPr>
        <w:pStyle w:val="BookText"/>
      </w:pPr>
      <w:r>
        <w:rPr>
          <w:rFonts w:ascii="Amiri" w:hAnsi="Amiri" w:eastAsia="Amiri" w:cs="Amiri"/>
          <w:lang w:bidi="ar-SA"/>
          <w:color w:val="111111"/>
          <w:sz w:val="28"/>
          <w:szCs w:val="28"/>
          <w:rtl/>
        </w:rPr>
        <w:t xml:space="preserve">و إن قال المؤلّف - قدّس سرّه - : «و البيت في معنَى شنيعٍ فلاداعي لنقل تمامه» و لكن ألفاظ البيت أبيّةٌ لامانع من نقله؛ فتمامه:</w:t>
      </w:r>
    </w:p>
    <w:p>
      <w:pPr>
        <w:pStyle w:val="BookText"/>
      </w:pPr>
      <w:r>
        <w:rPr>
          <w:rFonts w:ascii="Amiri" w:hAnsi="Amiri" w:eastAsia="Amiri" w:cs="Amiri"/>
          <w:lang w:bidi="ar-SA"/>
          <w:color w:val="111111"/>
          <w:sz w:val="28"/>
          <w:szCs w:val="28"/>
          <w:rtl/>
        </w:rPr>
        <w:t xml:space="preserve">في حاجةٍ عرضت لي لاأسمّيها</w:t>
      </w:r>
    </w:p>
    <w:p>
      <w:pPr>
        <w:pStyle w:val="BookText"/>
      </w:pPr>
      <w:r>
        <w:rPr>
          <w:rFonts w:ascii="Amiri" w:hAnsi="Amiri" w:eastAsia="Amiri" w:cs="Amiri"/>
          <w:lang w:bidi="ar-SA"/>
          <w:color w:val="111111"/>
          <w:sz w:val="28"/>
          <w:szCs w:val="28"/>
          <w:rtl/>
        </w:rPr>
        <w:t xml:space="preserve">[135] و ليس صرير... .</w:t>
      </w:r>
    </w:p>
    <w:p>
      <w:pPr>
        <w:pStyle w:val="BookText"/>
      </w:pPr>
      <w:r>
        <w:rPr>
          <w:rFonts w:ascii="Amiri" w:hAnsi="Amiri" w:eastAsia="Amiri" w:cs="Amiri"/>
          <w:lang w:bidi="ar-SA"/>
          <w:color w:val="111111"/>
          <w:sz w:val="28"/>
          <w:szCs w:val="28"/>
          <w:rtl/>
        </w:rPr>
        <w:t xml:space="preserve">البيت للعطوي. قال الزجّاجيّ: «أنشدنا الأخفش قال: أنشدني المبرّد قال: أنشدني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العطوي لنفسه يرثي أحمد بن أبي دؤاد: الطويل</w:t>
      </w:r>
    </w:p>
    <w:p>
      <w:pPr>
        <w:pStyle w:val="BookText"/>
      </w:pPr>
      <w:r>
        <w:rPr>
          <w:rFonts w:ascii="Amiri" w:hAnsi="Amiri" w:eastAsia="Amiri" w:cs="Amiri"/>
          <w:lang w:bidi="ar-SA"/>
          <w:color w:val="111111"/>
          <w:sz w:val="28"/>
          <w:szCs w:val="28"/>
          <w:rtl/>
        </w:rPr>
        <w:t xml:space="preserve">و ليسَ صريرُ النعشِ ما تسمعُونه *** و لكنَّه أصلابُ قومٍ تقصَّفُ</w:t>
      </w:r>
    </w:p>
    <w:p>
      <w:pPr>
        <w:pStyle w:val="BookText"/>
      </w:pPr>
      <w:r>
        <w:rPr>
          <w:rFonts w:ascii="Amiri" w:hAnsi="Amiri" w:eastAsia="Amiri" w:cs="Amiri"/>
          <w:lang w:bidi="ar-SA"/>
          <w:color w:val="111111"/>
          <w:sz w:val="28"/>
          <w:szCs w:val="28"/>
          <w:rtl/>
        </w:rPr>
        <w:t xml:space="preserve">و ليسَ نسيمُ المسك ريَّا حنوطه *** و لكنَّه ذاكَ الثناءُ المخلَّفُ»</w:t>
      </w:r>
    </w:p>
    <w:p>
      <w:pPr>
        <w:pStyle w:val="BookText"/>
      </w:pPr>
      <w:r>
        <w:rPr>
          <w:rFonts w:ascii="Amiri" w:hAnsi="Amiri" w:eastAsia="Amiri" w:cs="Amiri"/>
          <w:lang w:bidi="ar-SA"/>
          <w:color w:val="111111"/>
          <w:sz w:val="28"/>
          <w:szCs w:val="28"/>
          <w:rtl/>
        </w:rPr>
        <w:t xml:space="preserve">راجع: «أمالي الزجّاجي» ص 85. و انظر: «الأغاني» باب أخبار العطوي ج 23 ص 133؛ «الأمالي» - للقالي - ج 1 ص 113؛ «وفيات الأعيان» ج 1 ص 90.</w:t>
      </w:r>
    </w:p>
    <w:p>
      <w:pPr>
        <w:pStyle w:val="BookText"/>
      </w:pPr>
      <w:r>
        <w:rPr>
          <w:rFonts w:ascii="Amiri" w:hAnsi="Amiri" w:eastAsia="Amiri" w:cs="Amiri"/>
          <w:lang w:bidi="ar-SA"/>
          <w:color w:val="111111"/>
          <w:sz w:val="28"/>
          <w:szCs w:val="28"/>
          <w:rtl/>
        </w:rPr>
        <w:t xml:space="preserve">و البيتان تمثّل بهما ابن‌المعتز حين حُمل عبيداللّه الوزير، وزير المعتضد على أعناق الرجال. راجع: «فوات الوفيات» ج 2 ص 434.</w:t>
      </w:r>
    </w:p>
    <w:p>
      <w:pPr>
        <w:pStyle w:val="BookText"/>
      </w:pPr>
      <w:r>
        <w:rPr>
          <w:rFonts w:ascii="Amiri" w:hAnsi="Amiri" w:eastAsia="Amiri" w:cs="Amiri"/>
          <w:lang w:bidi="ar-SA"/>
          <w:color w:val="111111"/>
          <w:sz w:val="28"/>
          <w:szCs w:val="28"/>
          <w:rtl/>
        </w:rPr>
        <w:t xml:space="preserve">[136] و ليس الّذي... .</w:t>
      </w:r>
    </w:p>
    <w:p>
      <w:pPr>
        <w:pStyle w:val="BookText"/>
      </w:pPr>
      <w:r>
        <w:rPr>
          <w:rFonts w:ascii="Amiri" w:hAnsi="Amiri" w:eastAsia="Amiri" w:cs="Amiri"/>
          <w:lang w:bidi="ar-SA"/>
          <w:color w:val="111111"/>
          <w:sz w:val="28"/>
          <w:szCs w:val="28"/>
          <w:rtl/>
        </w:rPr>
        <w:t xml:space="preserve">البيت لمجنون العامري، من قصيدةٍ له في البحر الطويل. و عدد أبياتها 5، و هو البيت الأخير منها. راجع: «ديوان» مجنون ليلى ص 84.</w:t>
      </w:r>
    </w:p>
    <w:p>
      <w:pPr>
        <w:pStyle w:val="BookText"/>
      </w:pPr>
      <w:r>
        <w:rPr>
          <w:rFonts w:ascii="Amiri" w:hAnsi="Amiri" w:eastAsia="Amiri" w:cs="Amiri"/>
          <w:lang w:bidi="ar-SA"/>
          <w:color w:val="111111"/>
          <w:sz w:val="28"/>
          <w:szCs w:val="28"/>
          <w:rtl/>
        </w:rPr>
        <w:t xml:space="preserve">[137] يوسف أعرض.</w:t>
      </w:r>
    </w:p>
    <w:p>
      <w:pPr>
        <w:pStyle w:val="BookText"/>
      </w:pPr>
      <w:r>
        <w:rPr>
          <w:rFonts w:ascii="Amiri" w:hAnsi="Amiri" w:eastAsia="Amiri" w:cs="Amiri"/>
          <w:lang w:bidi="ar-SA"/>
          <w:color w:val="111111"/>
          <w:sz w:val="28"/>
          <w:szCs w:val="28"/>
          <w:rtl/>
        </w:rPr>
        <w:t xml:space="preserve">كريمة 29 يوسف.</w:t>
      </w:r>
    </w:p>
    <w:p>
      <w:pPr>
        <w:pStyle w:val="BookText"/>
      </w:pPr>
      <w:r>
        <w:rPr>
          <w:rFonts w:ascii="Amiri" w:hAnsi="Amiri" w:eastAsia="Amiri" w:cs="Amiri"/>
          <w:lang w:bidi="ar-SA"/>
          <w:color w:val="111111"/>
          <w:sz w:val="28"/>
          <w:szCs w:val="28"/>
          <w:rtl/>
        </w:rPr>
        <w:t xml:space="preserve">[138] الإلتفات عن الغيبة.</w:t>
      </w:r>
    </w:p>
    <w:p>
      <w:pPr>
        <w:pStyle w:val="BookText"/>
      </w:pPr>
      <w:r>
        <w:rPr>
          <w:rFonts w:ascii="Amiri" w:hAnsi="Amiri" w:eastAsia="Amiri" w:cs="Amiri"/>
          <w:lang w:bidi="ar-SA"/>
          <w:color w:val="111111"/>
          <w:sz w:val="28"/>
          <w:szCs w:val="28"/>
          <w:rtl/>
        </w:rPr>
        <w:t xml:space="preserve">لتوضيح هذه الصنعة راجع: «أنوار الربيع» ج 1 ص 363؛ «كتاب الصناعتين» ص 392؛ «المثل السائر» ج 2 ص 170؛ «خزانة الأدب» - لابن‌حجّة - ص 73؛ «العمدة» ج 2 ص 45؛ «نهاية الارب» ج 7 ص 116؛ «شرح الكافية البديعيّة» ص 78.</w:t>
      </w:r>
    </w:p>
    <w:p>
      <w:pPr>
        <w:pStyle w:val="BookText"/>
      </w:pPr>
      <w:r>
        <w:rPr>
          <w:rFonts w:ascii="Amiri" w:hAnsi="Amiri" w:eastAsia="Amiri" w:cs="Amiri"/>
          <w:lang w:bidi="ar-SA"/>
          <w:color w:val="111111"/>
          <w:sz w:val="28"/>
          <w:szCs w:val="28"/>
          <w:rtl/>
        </w:rPr>
        <w:t xml:space="preserve">[139] فيا ليلتي هكذا... .</w:t>
      </w:r>
    </w:p>
    <w:p>
      <w:pPr>
        <w:pStyle w:val="BookText"/>
      </w:pPr>
      <w:r>
        <w:rPr>
          <w:rFonts w:ascii="Amiri" w:hAnsi="Amiri" w:eastAsia="Amiri" w:cs="Amiri"/>
          <w:lang w:bidi="ar-SA"/>
          <w:color w:val="111111"/>
          <w:sz w:val="28"/>
          <w:szCs w:val="28"/>
          <w:rtl/>
        </w:rPr>
        <w:t xml:space="preserve">البيت لبهاءالدين زهير، من قطعةٍ له في البحر المتقارب. و صدرها:</w:t>
      </w:r>
    </w:p>
    <w:p>
      <w:pPr>
        <w:pStyle w:val="BookText"/>
      </w:pPr>
      <w:r>
        <w:rPr>
          <w:rFonts w:ascii="Amiri" w:hAnsi="Amiri" w:eastAsia="Amiri" w:cs="Amiri"/>
          <w:lang w:bidi="ar-SA"/>
          <w:color w:val="111111"/>
          <w:sz w:val="28"/>
          <w:szCs w:val="28"/>
          <w:rtl/>
        </w:rPr>
        <w:t xml:space="preserve">رعَى اللّهُ ليلةَ وصلٍ خلت *** و ما خالطَ الصفوَ فيها كدر</w:t>
      </w:r>
    </w:p>
    <w:p>
      <w:pPr>
        <w:pStyle w:val="BookText"/>
      </w:pPr>
      <w:r>
        <w:rPr>
          <w:rFonts w:ascii="Amiri" w:hAnsi="Amiri" w:eastAsia="Amiri" w:cs="Amiri"/>
          <w:lang w:bidi="ar-SA"/>
          <w:color w:val="111111"/>
          <w:sz w:val="28"/>
          <w:szCs w:val="28"/>
          <w:rtl/>
        </w:rPr>
        <w:t xml:space="preserve">راجع: «ديوان» بهاءالدين زهير ص 94.</w:t>
      </w:r>
    </w:p>
    <w:p>
      <w:pPr>
        <w:pStyle w:val="BookText"/>
      </w:pPr>
      <w:r>
        <w:rPr>
          <w:rFonts w:ascii="IRNazanin" w:hAnsi="IRNazanin" w:eastAsia="IRNazanin" w:cs="IRNazanin"/>
          <w:lang w:bidi="fa-IR"/>
          <w:color w:val="111111"/>
          <w:sz w:val="28"/>
          <w:szCs w:val="28"/>
          <w:rtl/>
        </w:rPr>
        <w:t xml:space="preserve">[140] عتاب المرء نفسه.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لتوضيح هذه الصنعة راجع: «أنوارالربيع» ج 3 ص 203؛ «خزانة الأدب» - لابن‌حجّة - ص 180؛ «نهاية الارب» ج 7 ص 125؛ «تحرير التحبير» ص 166؛ «شرح الكافية البديعيّة» ص 81.</w:t>
      </w:r>
    </w:p>
    <w:p>
      <w:pPr>
        <w:pStyle w:val="BookText"/>
      </w:pPr>
      <w:r>
        <w:rPr>
          <w:rFonts w:ascii="Amiri" w:hAnsi="Amiri" w:eastAsia="Amiri" w:cs="Amiri"/>
          <w:lang w:bidi="ar-SA"/>
          <w:color w:val="111111"/>
          <w:sz w:val="28"/>
          <w:szCs w:val="28"/>
          <w:rtl/>
        </w:rPr>
        <w:t xml:space="preserve">[141] يانفس لي... .</w:t>
      </w:r>
    </w:p>
    <w:p>
      <w:pPr>
        <w:pStyle w:val="BookText"/>
      </w:pPr>
      <w:r>
        <w:rPr>
          <w:rFonts w:ascii="Amiri" w:hAnsi="Amiri" w:eastAsia="Amiri" w:cs="Amiri"/>
          <w:lang w:bidi="ar-SA"/>
          <w:color w:val="111111"/>
          <w:sz w:val="28"/>
          <w:szCs w:val="28"/>
          <w:rtl/>
        </w:rPr>
        <w:t xml:space="preserve">من منظومةٍ له في البحر الرجز، و صدرها:</w:t>
      </w:r>
    </w:p>
    <w:p>
      <w:pPr>
        <w:pStyle w:val="BookText"/>
      </w:pPr>
      <w:r>
        <w:rPr>
          <w:rFonts w:ascii="Amiri" w:hAnsi="Amiri" w:eastAsia="Amiri" w:cs="Amiri"/>
          <w:lang w:bidi="ar-SA"/>
          <w:color w:val="111111"/>
          <w:sz w:val="28"/>
          <w:szCs w:val="28"/>
          <w:rtl/>
        </w:rPr>
        <w:t xml:space="preserve">ليلُ الشبابِ إذ غدَى مفارقي *** لاحَ صباحُ الشيبِ في مفارقي</w:t>
      </w:r>
    </w:p>
    <w:p>
      <w:pPr>
        <w:pStyle w:val="BookText"/>
      </w:pPr>
      <w:r>
        <w:rPr>
          <w:rFonts w:ascii="Amiri" w:hAnsi="Amiri" w:eastAsia="Amiri" w:cs="Amiri"/>
          <w:lang w:bidi="ar-SA"/>
          <w:color w:val="111111"/>
          <w:sz w:val="28"/>
          <w:szCs w:val="28"/>
          <w:rtl/>
        </w:rPr>
        <w:t xml:space="preserve">و عدد أبياتها 18، و هما البيتان 15، 16 منها. و رواية «الديوان»: «لحاجةٍ مدّت...». راجع: «ديوان» أبي‌المجد ص 102.</w:t>
      </w:r>
    </w:p>
    <w:p>
      <w:pPr>
        <w:pStyle w:val="BookText"/>
      </w:pPr>
      <w:r>
        <w:rPr>
          <w:rFonts w:ascii="Amiri" w:hAnsi="Amiri" w:eastAsia="Amiri" w:cs="Amiri"/>
          <w:lang w:bidi="ar-SA"/>
          <w:color w:val="111111"/>
          <w:sz w:val="28"/>
          <w:szCs w:val="28"/>
          <w:rtl/>
        </w:rPr>
        <w:t xml:space="preserve">[142] بهاء زهير.</w:t>
      </w:r>
    </w:p>
    <w:p>
      <w:pPr>
        <w:pStyle w:val="BookText"/>
      </w:pPr>
      <w:r>
        <w:rPr>
          <w:rFonts w:ascii="Amiri" w:hAnsi="Amiri" w:eastAsia="Amiri" w:cs="Amiri"/>
          <w:lang w:bidi="ar-SA"/>
          <w:color w:val="111111"/>
          <w:sz w:val="28"/>
          <w:szCs w:val="28"/>
          <w:rtl/>
        </w:rPr>
        <w:t xml:space="preserve">هو بهاءالدين أبوالفضل زهير بن محمّد بن عليّ المهلّبي العتكي. ولد بمكّة سنة 581 ه ق. و نشأ بقوص و اتّصل بخدمة الملك الصالح ايّوب بمصر، فقرّبه و جعله من خواصّ كُتّابه. قال ابن‌خلّكان في وصفه: «من فصلاء عصره و أحسنهم نظمًا و نثرًا و خطًا، و من أكبرهم مروءةً»؛ ثمّ حكى اجتماعه به. توفّى سنة 656 ه ق. بمصر. قال ابن‌العماد: «توفّي قبل المغرب يوم الأحد رابع ذي‌القعدة، و دفن من الغد بعد صلاة الظهر بتربةٍ بالقرافة الصغرى». له «ديوان» شعرٍ تُرجم إلى الإنكليزيّة نظمًا.</w:t>
      </w:r>
    </w:p>
    <w:p>
      <w:pPr>
        <w:pStyle w:val="BookText"/>
      </w:pPr>
      <w:r>
        <w:rPr>
          <w:rFonts w:ascii="Amiri" w:hAnsi="Amiri" w:eastAsia="Amiri" w:cs="Amiri"/>
          <w:lang w:bidi="ar-SA"/>
          <w:color w:val="111111"/>
          <w:sz w:val="28"/>
          <w:szCs w:val="28"/>
          <w:rtl/>
        </w:rPr>
        <w:t xml:space="preserve">راجع: «الأعلام» ج 3 ص 52 القائمة 2؛ «معجم الشعراء» ج 1 ص 282 القائمة 2؛ «وفيات الأعيان» ج 2 ص 332؛ «شذرات الذهب» ج 5 ص 408؛ «سير أعلام النبلاء» ج 23 ص 355؛ «حسن المحاضرة» ج 1 ص 567 الرقم 30؛ «النجوم الزاهرة» ج 7 ص</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[143] ويحك يا قلب... .</w:t>
      </w:r>
    </w:p>
    <w:p>
      <w:pPr>
        <w:pStyle w:val="BookText"/>
      </w:pPr>
      <w:r>
        <w:rPr>
          <w:rFonts w:ascii="Amiri" w:hAnsi="Amiri" w:eastAsia="Amiri" w:cs="Amiri"/>
          <w:lang w:bidi="ar-SA"/>
          <w:color w:val="111111"/>
          <w:sz w:val="28"/>
          <w:szCs w:val="28"/>
          <w:rtl/>
        </w:rPr>
        <w:t xml:space="preserve">من قصيدةٍ له في البحر السريع، و عدد أبياتها 10، و هو الأوّل منها. راجع: «ديوان» بهاءالدين زهير ص 151.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 التجريد.</w:t>
      </w:r>
    </w:p>
    <w:p>
      <w:pPr>
        <w:pStyle w:val="BookText"/>
      </w:pPr>
      <w:r>
        <w:rPr>
          <w:rFonts w:ascii="Amiri" w:hAnsi="Amiri" w:eastAsia="Amiri" w:cs="Amiri"/>
          <w:lang w:bidi="ar-SA"/>
          <w:color w:val="111111"/>
          <w:sz w:val="28"/>
          <w:szCs w:val="28"/>
          <w:rtl/>
        </w:rPr>
        <w:t xml:space="preserve">لتوضيح هذه الصنعة راجع: «أنوار الربيع» ج 6 ص 153؛ «خزانة الأدب» - لابن‌حجّة - ص 532؛ «نهاية الارب» ج 7 ص 156؛ «شرح الكافية البديعيّة» ص 207.</w:t>
      </w:r>
    </w:p>
    <w:p>
      <w:pPr>
        <w:pStyle w:val="BookText"/>
      </w:pPr>
      <w:r>
        <w:rPr>
          <w:rFonts w:ascii="Amiri" w:hAnsi="Amiri" w:eastAsia="Amiri" w:cs="Amiri"/>
          <w:lang w:bidi="ar-SA"/>
          <w:color w:val="111111"/>
          <w:sz w:val="28"/>
          <w:szCs w:val="28"/>
          <w:rtl/>
        </w:rPr>
        <w:t xml:space="preserve">[145] تري الناس.</w:t>
      </w:r>
    </w:p>
    <w:p>
      <w:pPr>
        <w:pStyle w:val="BookText"/>
      </w:pPr>
      <w:r>
        <w:rPr>
          <w:rFonts w:ascii="Amiri" w:hAnsi="Amiri" w:eastAsia="Amiri" w:cs="Amiri"/>
          <w:lang w:bidi="ar-SA"/>
          <w:color w:val="111111"/>
          <w:sz w:val="28"/>
          <w:szCs w:val="28"/>
          <w:rtl/>
        </w:rPr>
        <w:t xml:space="preserve">كريمة 2 الحج.</w:t>
      </w:r>
    </w:p>
    <w:p>
      <w:pPr>
        <w:pStyle w:val="BookText"/>
      </w:pPr>
      <w:r>
        <w:rPr>
          <w:rFonts w:ascii="Amiri" w:hAnsi="Amiri" w:eastAsia="Amiri" w:cs="Amiri"/>
          <w:lang w:bidi="ar-SA"/>
          <w:color w:val="111111"/>
          <w:sz w:val="28"/>
          <w:szCs w:val="28"/>
          <w:rtl/>
        </w:rPr>
        <w:t xml:space="preserve">[146] البحتريّ.</w:t>
      </w:r>
    </w:p>
    <w:p>
      <w:pPr>
        <w:pStyle w:val="BookText"/>
      </w:pPr>
      <w:r>
        <w:rPr>
          <w:rFonts w:ascii="Amiri" w:hAnsi="Amiri" w:eastAsia="Amiri" w:cs="Amiri"/>
          <w:lang w:bidi="ar-SA"/>
          <w:color w:val="111111"/>
          <w:sz w:val="28"/>
          <w:szCs w:val="28"/>
          <w:rtl/>
        </w:rPr>
        <w:t xml:space="preserve">مضت الإشارة إلى ترجمته. ← التعليقة 27.</w:t>
      </w:r>
    </w:p>
    <w:p>
      <w:pPr>
        <w:pStyle w:val="BookText"/>
      </w:pPr>
      <w:r>
        <w:rPr>
          <w:rFonts w:ascii="Amiri" w:hAnsi="Amiri" w:eastAsia="Amiri" w:cs="Amiri"/>
          <w:lang w:bidi="ar-SA"/>
          <w:color w:val="111111"/>
          <w:sz w:val="28"/>
          <w:szCs w:val="28"/>
          <w:rtl/>
        </w:rPr>
        <w:t xml:space="preserve">[147] من جعاد الأكفّ... .</w:t>
      </w:r>
    </w:p>
    <w:p>
      <w:pPr>
        <w:pStyle w:val="BookText"/>
      </w:pPr>
      <w:r>
        <w:rPr>
          <w:rFonts w:ascii="Amiri" w:hAnsi="Amiri" w:eastAsia="Amiri" w:cs="Amiri"/>
          <w:lang w:bidi="ar-SA"/>
          <w:color w:val="111111"/>
          <w:sz w:val="28"/>
          <w:szCs w:val="28"/>
          <w:rtl/>
        </w:rPr>
        <w:t xml:space="preserve">من قصيدةٍ له في البحر الخفيف، و عدد أبياتها 38، و هو البيت 36 منها. راجع: «ديوان» البحتريّ ج 1 ص 87.</w:t>
      </w:r>
    </w:p>
    <w:p>
      <w:pPr>
        <w:pStyle w:val="BookText"/>
      </w:pPr>
      <w:r>
        <w:rPr>
          <w:rFonts w:ascii="Amiri" w:hAnsi="Amiri" w:eastAsia="Amiri" w:cs="Amiri"/>
          <w:lang w:bidi="ar-SA"/>
          <w:color w:val="111111"/>
          <w:sz w:val="28"/>
          <w:szCs w:val="28"/>
          <w:rtl/>
        </w:rPr>
        <w:t xml:space="preserve">[148] طل دمي ... .</w:t>
      </w:r>
    </w:p>
    <w:p>
      <w:pPr>
        <w:pStyle w:val="BookText"/>
      </w:pPr>
      <w:r>
        <w:rPr>
          <w:rFonts w:ascii="Amiri" w:hAnsi="Amiri" w:eastAsia="Amiri" w:cs="Amiri"/>
          <w:lang w:bidi="ar-SA"/>
          <w:color w:val="111111"/>
          <w:sz w:val="28"/>
          <w:szCs w:val="28"/>
          <w:rtl/>
        </w:rPr>
        <w:t xml:space="preserve">لم‌أعثر على البيت في «ديوان» أبي‌المجد. و قوله: «طلّ» لضرورة الوزن، و لوكان «أطلّ» لكان أنسب.</w:t>
      </w:r>
    </w:p>
    <w:p>
      <w:pPr>
        <w:pStyle w:val="BookText"/>
      </w:pPr>
      <w:r>
        <w:rPr>
          <w:rFonts w:ascii="IRNazanin" w:hAnsi="IRNazanin" w:eastAsia="IRNazanin" w:cs="IRNazanin"/>
          <w:lang w:bidi="fa-IR"/>
          <w:color w:val="111111"/>
          <w:sz w:val="28"/>
          <w:szCs w:val="28"/>
          <w:rtl/>
        </w:rPr>
        <w:t xml:space="preserve">[149] فلاتخشوا الناس.</w:t>
      </w:r>
    </w:p>
    <w:p>
      <w:pPr>
        <w:pStyle w:val="BookText"/>
      </w:pPr>
      <w:r>
        <w:rPr>
          <w:rFonts w:ascii="Amiri" w:hAnsi="Amiri" w:eastAsia="Amiri" w:cs="Amiri"/>
          <w:lang w:bidi="ar-SA"/>
          <w:color w:val="111111"/>
          <w:sz w:val="28"/>
          <w:szCs w:val="28"/>
          <w:rtl/>
        </w:rPr>
        <w:t xml:space="preserve">كريمة 44 المائدة. و الآية المباركة في النسخة مشوّشةٌ جدًّا، و لاحاجة إلى ذكرها.</w:t>
      </w:r>
    </w:p>
    <w:p>
      <w:pPr>
        <w:pStyle w:val="BookText"/>
      </w:pPr>
      <w:r>
        <w:rPr>
          <w:rFonts w:ascii="Amiri" w:hAnsi="Amiri" w:eastAsia="Amiri" w:cs="Amiri"/>
          <w:lang w:bidi="ar-SA"/>
          <w:color w:val="111111"/>
          <w:sz w:val="28"/>
          <w:szCs w:val="28"/>
          <w:rtl/>
        </w:rPr>
        <w:t xml:space="preserve">[150] للتفويف.</w:t>
      </w:r>
    </w:p>
    <w:p>
      <w:pPr>
        <w:pStyle w:val="BookText"/>
      </w:pPr>
      <w:r>
        <w:rPr>
          <w:rFonts w:ascii="Amiri" w:hAnsi="Amiri" w:eastAsia="Amiri" w:cs="Amiri"/>
          <w:lang w:bidi="ar-SA"/>
          <w:color w:val="111111"/>
          <w:sz w:val="28"/>
          <w:szCs w:val="28"/>
          <w:rtl/>
        </w:rPr>
        <w:t xml:space="preserve">لتوضيح هذه الصنعة راجع: «انوار الربيع» ج 2 ص 308؛ «نهاية الارب» ج 7 ص 141؛ «خزانة الأدب» - لابن‌حجّة - ص 139؛ «تحرير التحبير» ص 260؛ «شرح الكافية البديعيّة» ص 79.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 المتنبّي.</w:t>
      </w:r>
    </w:p>
    <w:p>
      <w:pPr>
        <w:pStyle w:val="BookText"/>
      </w:pPr>
      <w:r>
        <w:rPr>
          <w:rFonts w:ascii="Amiri" w:hAnsi="Amiri" w:eastAsia="Amiri" w:cs="Amiri"/>
          <w:lang w:bidi="ar-SA"/>
          <w:color w:val="111111"/>
          <w:sz w:val="28"/>
          <w:szCs w:val="28"/>
          <w:rtl/>
        </w:rPr>
        <w:t xml:space="preserve">مضت الإشارة إلى ترجتمه. ← التعليقة 44.</w:t>
      </w:r>
    </w:p>
    <w:p>
      <w:pPr>
        <w:pStyle w:val="BookText"/>
      </w:pPr>
      <w:r>
        <w:rPr>
          <w:rFonts w:ascii="Amiri" w:hAnsi="Amiri" w:eastAsia="Amiri" w:cs="Amiri"/>
          <w:lang w:bidi="ar-SA"/>
          <w:color w:val="111111"/>
          <w:sz w:val="28"/>
          <w:szCs w:val="28"/>
          <w:rtl/>
        </w:rPr>
        <w:t xml:space="preserve">[152] كافور.</w:t>
      </w:r>
    </w:p>
    <w:p>
      <w:pPr>
        <w:pStyle w:val="BookText"/>
      </w:pPr>
      <w:r>
        <w:rPr>
          <w:rFonts w:ascii="Amiri" w:hAnsi="Amiri" w:eastAsia="Amiri" w:cs="Amiri"/>
          <w:lang w:bidi="ar-SA"/>
          <w:color w:val="111111"/>
          <w:sz w:val="28"/>
          <w:szCs w:val="28"/>
          <w:rtl/>
        </w:rPr>
        <w:t xml:space="preserve">هو أبوالمسك كافور بن عبداللّه الإخشيديّ صاحب المتنبّي. كان عبدًا حبشيًّا ولد سنة 292ه ق. اشتراه الإخشيدي ملك مصر فنسب إليه، و اعتقه فترقّى عنده. و كان فطنًا ذكيًّا حسن السياسة و ما زالت تصعد حتّى ملك مصر. له أخبارٌ كثيرةٌ. توفّي بالقاهرة سنة 357 ه ق. و قيل: حمل تابوته إلى القدس فدفن فيها. و جاء ابن‌خلّكان بشي‌ءٍ من أخباره مع المتنبّي حيث كان من مادحيه أوّلاً ثمّ هجاه و ترك مصر. و ذكره ابن‌العماد في من توفّي في سنة 356 ه ق.</w:t>
      </w:r>
    </w:p>
    <w:p>
      <w:pPr>
        <w:pStyle w:val="BookText"/>
      </w:pPr>
      <w:r>
        <w:rPr>
          <w:rFonts w:ascii="Amiri" w:hAnsi="Amiri" w:eastAsia="Amiri" w:cs="Amiri"/>
          <w:lang w:bidi="ar-SA"/>
          <w:color w:val="111111"/>
          <w:sz w:val="28"/>
          <w:szCs w:val="28"/>
          <w:rtl/>
        </w:rPr>
        <w:t xml:space="preserve">راجع: «الأعلام» ج 5 ص 216 القائمة 1؛ «النجوم الزاهرة» ج 4 ص 10؛ «وفيات الأعيان» ج 4 ص 99 الرقم 545؛ «شذرات الذهب» ج 3 ص 122؛ «سير أعلام النبلاء» ج 16 ص 190؛ «المنتظم» ج 14 ص 199.</w:t>
      </w:r>
    </w:p>
    <w:p>
      <w:pPr>
        <w:pStyle w:val="BookText"/>
      </w:pPr>
      <w:r>
        <w:rPr>
          <w:rFonts w:ascii="Amiri" w:hAnsi="Amiri" w:eastAsia="Amiri" w:cs="Amiri"/>
          <w:lang w:bidi="ar-SA"/>
          <w:color w:val="111111"/>
          <w:sz w:val="28"/>
          <w:szCs w:val="28"/>
          <w:rtl/>
        </w:rPr>
        <w:t xml:space="preserve">[153] لا في الرجال... .</w:t>
      </w:r>
    </w:p>
    <w:p>
      <w:pPr>
        <w:pStyle w:val="BookText"/>
      </w:pPr>
      <w:r>
        <w:rPr>
          <w:rFonts w:ascii="Amiri" w:hAnsi="Amiri" w:eastAsia="Amiri" w:cs="Amiri"/>
          <w:lang w:bidi="ar-SA"/>
          <w:color w:val="111111"/>
          <w:sz w:val="28"/>
          <w:szCs w:val="28"/>
          <w:rtl/>
        </w:rPr>
        <w:t xml:space="preserve">لم‌أعثر عليه. و له في هجوه قصيدةٌ في هذا الوزن و على هذه القافية، و مطلعها:</w:t>
      </w:r>
    </w:p>
    <w:p>
      <w:pPr>
        <w:pStyle w:val="BookText"/>
      </w:pPr>
      <w:r>
        <w:rPr>
          <w:rFonts w:ascii="Amiri" w:hAnsi="Amiri" w:eastAsia="Amiri" w:cs="Amiri"/>
          <w:lang w:bidi="ar-SA"/>
          <w:color w:val="111111"/>
          <w:sz w:val="28"/>
          <w:szCs w:val="28"/>
          <w:rtl/>
        </w:rPr>
        <w:t xml:space="preserve">عيدٌ بأيَّةِ حالٍ عدتَ يا عيدُ *** بما مضَى أم لأمر فيك تجديدُ</w:t>
      </w:r>
    </w:p>
    <w:p>
      <w:pPr>
        <w:pStyle w:val="BookText"/>
      </w:pPr>
      <w:r>
        <w:rPr>
          <w:rFonts w:ascii="Amiri" w:hAnsi="Amiri" w:eastAsia="Amiri" w:cs="Amiri"/>
          <w:lang w:bidi="ar-SA"/>
          <w:color w:val="111111"/>
          <w:sz w:val="28"/>
          <w:szCs w:val="28"/>
          <w:rtl/>
        </w:rPr>
        <w:t xml:space="preserve">و لم‌يوجد المصراع فيها أيضاً. راجع: «ديوان» المتنبّي ص 506.</w:t>
      </w:r>
    </w:p>
    <w:p>
      <w:pPr>
        <w:pStyle w:val="BookText"/>
      </w:pPr>
      <w:r>
        <w:rPr>
          <w:rFonts w:ascii="Amiri" w:hAnsi="Amiri" w:eastAsia="Amiri" w:cs="Amiri"/>
          <w:lang w:bidi="ar-SA"/>
          <w:color w:val="111111"/>
          <w:sz w:val="28"/>
          <w:szCs w:val="28"/>
          <w:rtl/>
        </w:rPr>
        <w:t xml:space="preserve">[154] البحتريّ.</w:t>
      </w:r>
    </w:p>
    <w:p>
      <w:pPr>
        <w:pStyle w:val="BookText"/>
      </w:pPr>
      <w:r>
        <w:rPr>
          <w:rFonts w:ascii="Amiri" w:hAnsi="Amiri" w:eastAsia="Amiri" w:cs="Amiri"/>
          <w:lang w:bidi="ar-SA"/>
          <w:color w:val="111111"/>
          <w:sz w:val="28"/>
          <w:szCs w:val="28"/>
          <w:rtl/>
        </w:rPr>
        <w:t xml:space="preserve">مضت الإشارة إلى ترجمته. ← التعليقة 27.</w:t>
      </w:r>
    </w:p>
    <w:p>
      <w:pPr>
        <w:pStyle w:val="BookText"/>
      </w:pPr>
      <w:r>
        <w:rPr>
          <w:rFonts w:ascii="IRNazanin" w:hAnsi="IRNazanin" w:eastAsia="IRNazanin" w:cs="IRNazanin"/>
          <w:lang w:bidi="fa-IR"/>
          <w:color w:val="111111"/>
          <w:sz w:val="28"/>
          <w:szCs w:val="28"/>
          <w:rtl/>
        </w:rPr>
        <w:t xml:space="preserve">[155] فلاتشلل... .</w:t>
      </w:r>
    </w:p>
    <w:p>
      <w:pPr>
        <w:pStyle w:val="BookText"/>
      </w:pPr>
      <w:r>
        <w:rPr>
          <w:rFonts w:ascii="Amiri" w:hAnsi="Amiri" w:eastAsia="Amiri" w:cs="Amiri"/>
          <w:lang w:bidi="ar-SA"/>
          <w:color w:val="111111"/>
          <w:sz w:val="28"/>
          <w:szCs w:val="28"/>
          <w:rtl/>
        </w:rPr>
        <w:t xml:space="preserve">من قطعةٍ له في البحر الوافر، و عدد أبياتها 6، و هو الأخير منها. و رواية «الديوان»: «الزق المذال». راجع: «ديوان» البحتريّ ج 3 ص 1867.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 و من يك... .</w:t>
      </w:r>
    </w:p>
    <w:p>
      <w:pPr>
        <w:pStyle w:val="BookText"/>
      </w:pPr>
      <w:r>
        <w:rPr>
          <w:rFonts w:ascii="Amiri" w:hAnsi="Amiri" w:eastAsia="Amiri" w:cs="Amiri"/>
          <w:lang w:bidi="ar-SA"/>
          <w:color w:val="111111"/>
          <w:sz w:val="28"/>
          <w:szCs w:val="28"/>
          <w:rtl/>
        </w:rPr>
        <w:t xml:space="preserve">من قصيدةٍ طويلةٍ للمتنبّي في البحر الوافر، و عدد أبياتها 47، و هو البيت 30 منها. و رواية «الديوان»: «الماء الزلالا». راجع: «ديوان» المتنبّي ص 141.</w:t>
      </w:r>
    </w:p>
    <w:p>
      <w:pPr>
        <w:pStyle w:val="BookText"/>
      </w:pPr>
      <w:r>
        <w:rPr>
          <w:rFonts w:ascii="Amiri" w:hAnsi="Amiri" w:eastAsia="Amiri" w:cs="Amiri"/>
          <w:lang w:bidi="ar-SA"/>
          <w:color w:val="111111"/>
          <w:sz w:val="28"/>
          <w:szCs w:val="28"/>
          <w:rtl/>
        </w:rPr>
        <w:t xml:space="preserve">[157] هل يستوي.</w:t>
      </w:r>
    </w:p>
    <w:p>
      <w:pPr>
        <w:pStyle w:val="BookText"/>
      </w:pPr>
      <w:r>
        <w:rPr>
          <w:rFonts w:ascii="Amiri" w:hAnsi="Amiri" w:eastAsia="Amiri" w:cs="Amiri"/>
          <w:lang w:bidi="ar-SA"/>
          <w:color w:val="111111"/>
          <w:sz w:val="28"/>
          <w:szCs w:val="28"/>
          <w:rtl/>
        </w:rPr>
        <w:t xml:space="preserve">كريمة 9 الزمر.</w:t>
      </w:r>
    </w:p>
    <w:p>
      <w:pPr>
        <w:pStyle w:val="BookText"/>
      </w:pPr>
      <w:r>
        <w:rPr>
          <w:rFonts w:ascii="Amiri" w:hAnsi="Amiri" w:eastAsia="Amiri" w:cs="Amiri"/>
          <w:lang w:bidi="ar-SA"/>
          <w:color w:val="111111"/>
          <w:sz w:val="28"/>
          <w:szCs w:val="28"/>
          <w:rtl/>
        </w:rPr>
        <w:t xml:space="preserve">[158] امرى‌ءالقيس.</w:t>
      </w:r>
    </w:p>
    <w:p>
      <w:pPr>
        <w:pStyle w:val="BookText"/>
      </w:pPr>
      <w:r>
        <w:rPr>
          <w:rFonts w:ascii="Amiri" w:hAnsi="Amiri" w:eastAsia="Amiri" w:cs="Amiri"/>
          <w:lang w:bidi="ar-SA"/>
          <w:color w:val="111111"/>
          <w:sz w:val="28"/>
          <w:szCs w:val="28"/>
          <w:rtl/>
        </w:rPr>
        <w:t xml:space="preserve">مضت الإشارة إلى ترجمته. ← التعليقة 50.</w:t>
      </w:r>
    </w:p>
    <w:p>
      <w:pPr>
        <w:pStyle w:val="BookText"/>
      </w:pPr>
      <w:r>
        <w:rPr>
          <w:rFonts w:ascii="Amiri" w:hAnsi="Amiri" w:eastAsia="Amiri" w:cs="Amiri"/>
          <w:lang w:bidi="ar-SA"/>
          <w:color w:val="111111"/>
          <w:sz w:val="28"/>
          <w:szCs w:val="28"/>
          <w:rtl/>
        </w:rPr>
        <w:t xml:space="preserve">[159] و تعطي برخصٍ... .</w:t>
      </w:r>
    </w:p>
    <w:p>
      <w:pPr>
        <w:pStyle w:val="BookText"/>
      </w:pPr>
      <w:r>
        <w:rPr>
          <w:rFonts w:ascii="Amiri" w:hAnsi="Amiri" w:eastAsia="Amiri" w:cs="Amiri"/>
          <w:lang w:bidi="ar-SA"/>
          <w:color w:val="111111"/>
          <w:sz w:val="28"/>
          <w:szCs w:val="28"/>
          <w:rtl/>
        </w:rPr>
        <w:t xml:space="preserve">هو البيت 39 من معلّقته الشهيرة. و رواية «الديوان»: «وتعطو برخصٍ...». راجع: «ديوان» امرى‌ءالقيس ص 46.</w:t>
      </w:r>
    </w:p>
    <w:p>
      <w:pPr>
        <w:pStyle w:val="BookText"/>
      </w:pPr>
      <w:r>
        <w:rPr>
          <w:rFonts w:ascii="Amiri" w:hAnsi="Amiri" w:eastAsia="Amiri" w:cs="Amiri"/>
          <w:lang w:bidi="ar-SA"/>
          <w:color w:val="111111"/>
          <w:sz w:val="28"/>
          <w:szCs w:val="28"/>
          <w:rtl/>
        </w:rPr>
        <w:t xml:space="preserve">[160] تشبيه الأصداغ بالعقارب.</w:t>
      </w:r>
    </w:p>
    <w:p>
      <w:pPr>
        <w:pStyle w:val="BookText"/>
      </w:pPr>
      <w:r>
        <w:rPr>
          <w:rFonts w:ascii="Amiri" w:hAnsi="Amiri" w:eastAsia="Amiri" w:cs="Amiri"/>
          <w:lang w:bidi="ar-SA"/>
          <w:color w:val="111111"/>
          <w:sz w:val="28"/>
          <w:szCs w:val="28"/>
          <w:rtl/>
        </w:rPr>
        <w:t xml:space="preserve">كقول ابن‌الدهان:</w:t>
      </w:r>
    </w:p>
    <w:p>
      <w:pPr>
        <w:pStyle w:val="BookText"/>
      </w:pPr>
      <w:r>
        <w:rPr>
          <w:rFonts w:ascii="Amiri" w:hAnsi="Amiri" w:eastAsia="Amiri" w:cs="Amiri"/>
          <w:lang w:bidi="ar-SA"/>
          <w:color w:val="111111"/>
          <w:sz w:val="28"/>
          <w:szCs w:val="28"/>
          <w:rtl/>
        </w:rPr>
        <w:t xml:space="preserve">و مُعقربُ الأَصداغِ ما للَدِيغها *** راقٍ و لالِعليلهَا تعليلُ</w:t>
      </w:r>
    </w:p>
    <w:p>
      <w:pPr>
        <w:pStyle w:val="BookText"/>
      </w:pPr>
      <w:r>
        <w:rPr>
          <w:rFonts w:ascii="Amiri" w:hAnsi="Amiri" w:eastAsia="Amiri" w:cs="Amiri"/>
          <w:lang w:bidi="ar-SA"/>
          <w:color w:val="111111"/>
          <w:sz w:val="28"/>
          <w:szCs w:val="28"/>
          <w:rtl/>
        </w:rPr>
        <w:t xml:space="preserve">و ابن‌حمديس:</w:t>
      </w:r>
    </w:p>
    <w:p>
      <w:pPr>
        <w:pStyle w:val="BookText"/>
      </w:pPr>
      <w:r>
        <w:rPr>
          <w:rFonts w:ascii="Amiri" w:hAnsi="Amiri" w:eastAsia="Amiri" w:cs="Amiri"/>
          <w:lang w:bidi="ar-SA"/>
          <w:color w:val="111111"/>
          <w:sz w:val="28"/>
          <w:szCs w:val="28"/>
          <w:rtl/>
        </w:rPr>
        <w:t xml:space="preserve">أ تدُبُّ في جفنيهِ طائفةُ الكرى *** و عقاربُ الأَصداغِ ذاتُ دبيبِ</w:t>
      </w:r>
    </w:p>
    <w:p>
      <w:pPr>
        <w:pStyle w:val="BookText"/>
      </w:pPr>
      <w:r>
        <w:rPr>
          <w:rFonts w:ascii="Amiri" w:hAnsi="Amiri" w:eastAsia="Amiri" w:cs="Amiri"/>
          <w:lang w:bidi="ar-SA"/>
          <w:color w:val="111111"/>
          <w:sz w:val="28"/>
          <w:szCs w:val="28"/>
          <w:rtl/>
        </w:rPr>
        <w:t xml:space="preserve">و الثعالبيّ:</w:t>
      </w:r>
    </w:p>
    <w:p>
      <w:pPr>
        <w:pStyle w:val="BookText"/>
      </w:pPr>
      <w:r>
        <w:rPr>
          <w:rFonts w:ascii="Amiri" w:hAnsi="Amiri" w:eastAsia="Amiri" w:cs="Amiri"/>
          <w:lang w:bidi="ar-SA"/>
          <w:color w:val="111111"/>
          <w:sz w:val="28"/>
          <w:szCs w:val="28"/>
          <w:rtl/>
        </w:rPr>
        <w:t xml:space="preserve">إن ذُقتَ ضرَّاءَ العقاربِ فَابقِيَنْ *** بعقاربِ الأَصداغِ في السرَّاءِ</w:t>
      </w:r>
    </w:p>
    <w:p>
      <w:pPr>
        <w:pStyle w:val="BookText"/>
      </w:pPr>
      <w:r>
        <w:rPr>
          <w:rFonts w:ascii="Amiri" w:hAnsi="Amiri" w:eastAsia="Amiri" w:cs="Amiri"/>
          <w:lang w:bidi="ar-SA"/>
          <w:color w:val="111111"/>
          <w:sz w:val="28"/>
          <w:szCs w:val="28"/>
          <w:rtl/>
        </w:rPr>
        <w:t xml:space="preserve">و الشَّيخ كاظم بن الشَّيخ محمّد آل كاشف‌الغطاء - المتوفّى سنة 1333ه ق. - :</w:t>
      </w:r>
    </w:p>
    <w:p>
      <w:pPr>
        <w:pStyle w:val="BookText"/>
      </w:pPr>
      <w:r>
        <w:rPr>
          <w:rFonts w:ascii="Amiri" w:hAnsi="Amiri" w:eastAsia="Amiri" w:cs="Amiri"/>
          <w:lang w:bidi="ar-SA"/>
          <w:color w:val="111111"/>
          <w:sz w:val="28"/>
          <w:szCs w:val="28"/>
          <w:rtl/>
        </w:rPr>
        <w:t xml:space="preserve">و عقرَبا صدغَيك لن‌يبرَحا *** ما إن غَفت عيناك بستانَها</w:t>
      </w:r>
    </w:p>
    <w:p>
      <w:pPr>
        <w:pStyle w:val="BookText"/>
      </w:pPr>
      <w:r>
        <w:rPr>
          <w:rFonts w:ascii="Amiri" w:hAnsi="Amiri" w:eastAsia="Amiri" w:cs="Amiri"/>
          <w:lang w:bidi="ar-SA"/>
          <w:color w:val="111111"/>
          <w:sz w:val="28"/>
          <w:szCs w:val="28"/>
          <w:rtl/>
        </w:rPr>
        <w:t xml:space="preserve">[161] كأنّ بنانه... .</w:t>
      </w:r>
    </w:p>
    <w:p>
      <w:pPr>
        <w:pStyle w:val="BookText"/>
      </w:pPr>
      <w:r>
        <w:rPr>
          <w:rFonts w:ascii="IRNazanin" w:hAnsi="IRNazanin" w:eastAsia="IRNazanin" w:cs="IRNazanin"/>
          <w:lang w:bidi="fa-IR"/>
          <w:color w:val="111111"/>
          <w:sz w:val="28"/>
          <w:szCs w:val="28"/>
          <w:rtl/>
        </w:rPr>
        <w:t xml:space="preserve">لم‌أعثر على قائله.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 يعطيكها رشأً... .</w:t>
      </w:r>
    </w:p>
    <w:p>
      <w:pPr>
        <w:pStyle w:val="BookText"/>
      </w:pPr>
      <w:r>
        <w:rPr>
          <w:rFonts w:ascii="Amiri" w:hAnsi="Amiri" w:eastAsia="Amiri" w:cs="Amiri"/>
          <w:lang w:bidi="ar-SA"/>
          <w:color w:val="111111"/>
          <w:sz w:val="28"/>
          <w:szCs w:val="28"/>
          <w:rtl/>
        </w:rPr>
        <w:t xml:space="preserve">لم‌أعثر على قائله. و أورد ابن عبدربّه عن عكاشة بن الحصين:</w:t>
      </w:r>
    </w:p>
    <w:p>
      <w:pPr>
        <w:pStyle w:val="BookText"/>
      </w:pPr>
      <w:r>
        <w:rPr>
          <w:rFonts w:ascii="Amiri" w:hAnsi="Amiri" w:eastAsia="Amiri" w:cs="Amiri"/>
          <w:lang w:bidi="ar-SA"/>
          <w:color w:val="111111"/>
          <w:sz w:val="28"/>
          <w:szCs w:val="28"/>
          <w:rtl/>
        </w:rPr>
        <w:t xml:space="preserve">من كفِّ جاريةٍ كأنَّ بنانَها *** من فضّةٍ قد طُرِّفت عُنَّابًا</w:t>
      </w:r>
    </w:p>
    <w:p>
      <w:pPr>
        <w:pStyle w:val="BookText"/>
      </w:pPr>
      <w:r>
        <w:rPr>
          <w:rFonts w:ascii="Amiri" w:hAnsi="Amiri" w:eastAsia="Amiri" w:cs="Amiri"/>
          <w:lang w:bidi="ar-SA"/>
          <w:color w:val="111111"/>
          <w:sz w:val="28"/>
          <w:szCs w:val="28"/>
          <w:rtl/>
        </w:rPr>
        <w:t xml:space="preserve">راجع: «العقدالفريد» ج 7 ص 80. و أورده الراغب في فصل «مَن يستطاب سماع الغناء منه» من «محاضراته» من غير اسناده إلى أحدٍ.</w:t>
      </w:r>
    </w:p>
    <w:p>
      <w:pPr>
        <w:pStyle w:val="BookText"/>
      </w:pPr>
      <w:r>
        <w:rPr>
          <w:rFonts w:ascii="Amiri" w:hAnsi="Amiri" w:eastAsia="Amiri" w:cs="Amiri"/>
          <w:lang w:bidi="ar-SA"/>
          <w:color w:val="111111"/>
          <w:sz w:val="28"/>
          <w:szCs w:val="28"/>
          <w:rtl/>
        </w:rPr>
        <w:t xml:space="preserve">[163] الشبيبيّ.</w:t>
      </w:r>
    </w:p>
    <w:p>
      <w:pPr>
        <w:pStyle w:val="BookText"/>
      </w:pPr>
      <w:r>
        <w:rPr>
          <w:rFonts w:ascii="Amiri" w:hAnsi="Amiri" w:eastAsia="Amiri" w:cs="Amiri"/>
          <w:lang w:bidi="ar-SA"/>
          <w:color w:val="111111"/>
          <w:sz w:val="28"/>
          <w:szCs w:val="28"/>
          <w:rtl/>
        </w:rPr>
        <w:t xml:space="preserve">هو الشيخ محمّدرضا بن محمّدجواد بن محمّد الجزائريّ النجفيّ، الشهير بالشبيبيّ. عالمٌ كبيرٌ أديبٌ شاعرٌ. ولد في النجف في 6 رمضان لسنة 1306 ه ق. و نشأ به على والده العالم و تلمّذ عليه، ثمّ حضر الأبحاث العالية على السيّد حسين الحمّامي و الشيخ محمّدكاظم الخراسانيّ. قرض الشعر و أجاد فيه و شارك في العلوم الحديثة. و كان حامل مشعل الحركة الفكريّة و النهضة الوطنيّة في العراق. و بعد تأسيس المملكة في العراق تولّى منصب وزارة المعارف و غيرها من المناصب الكثيرة. و كانت لديه مكتبةٌ فيها نفائس المخطوطات. له آثارٌ كثيرةٌ، منها «ديوان» شعره، و منها «أدب المغاربة و الأندلسيّين»، و «تأريخ الفلسفة من أقدم عصورها». توفّي ببغداد فجر يوم الجمعة 2 شعبان لسنة 1385 ه ق. و نقل إلى النجف و دفن به.</w:t>
      </w:r>
    </w:p>
    <w:p>
      <w:pPr>
        <w:pStyle w:val="BookText"/>
      </w:pPr>
      <w:r>
        <w:rPr>
          <w:rFonts w:ascii="Amiri" w:hAnsi="Amiri" w:eastAsia="Amiri" w:cs="Amiri"/>
          <w:lang w:bidi="ar-SA"/>
          <w:color w:val="111111"/>
          <w:sz w:val="28"/>
          <w:szCs w:val="28"/>
          <w:rtl/>
        </w:rPr>
        <w:t xml:space="preserve">راجع: «معجم الشعراء» ج 5 ص 6 القائمة 1؛ «أعلام الأدب» ج 2 ص 181؛ «شعراء الغري» ج 9 ص 3؛ «نقباء البشر» ج 2 ص 745؛ «معجم رجال الفكر و الأدب» ج 2 ص 718.</w:t>
      </w:r>
    </w:p>
    <w:p>
      <w:pPr>
        <w:pStyle w:val="BookText"/>
      </w:pPr>
      <w:r>
        <w:rPr>
          <w:rFonts w:ascii="IRNazanin" w:hAnsi="IRNazanin" w:eastAsia="IRNazanin" w:cs="IRNazanin"/>
          <w:lang w:bidi="fa-IR"/>
          <w:color w:val="111111"/>
          <w:sz w:val="28"/>
          <w:szCs w:val="28"/>
          <w:rtl/>
        </w:rPr>
        <w:t xml:space="preserve">[164] ماء الشباب... .</w:t>
      </w:r>
    </w:p>
    <w:p>
      <w:pPr>
        <w:pStyle w:val="BookText"/>
      </w:pPr>
      <w:r>
        <w:rPr>
          <w:rFonts w:ascii="Amiri" w:hAnsi="Amiri" w:eastAsia="Amiri" w:cs="Amiri"/>
          <w:lang w:bidi="ar-SA"/>
          <w:color w:val="111111"/>
          <w:sz w:val="28"/>
          <w:szCs w:val="28"/>
          <w:rtl/>
        </w:rPr>
        <w:t xml:space="preserve">لم‌أعثر على «ديوانه».</w:t>
      </w:r>
    </w:p>
    <w:p>
      <w:pPr>
        <w:pStyle w:val="BookText"/>
      </w:pPr>
      <w:r>
        <w:rPr>
          <w:rFonts w:ascii="Amiri" w:hAnsi="Amiri" w:eastAsia="Amiri" w:cs="Amiri"/>
          <w:lang w:bidi="ar-SA"/>
          <w:color w:val="111111"/>
          <w:sz w:val="28"/>
          <w:szCs w:val="28"/>
          <w:rtl/>
        </w:rPr>
        <w:t xml:space="preserve">[165] و هرٌّ تصيد... .</w:t>
      </w:r>
    </w:p>
    <w:p>
      <w:pPr>
        <w:pStyle w:val="BookText"/>
      </w:pPr>
      <w:r>
        <w:rPr>
          <w:rFonts w:ascii="Amiri" w:hAnsi="Amiri" w:eastAsia="Amiri" w:cs="Amiri"/>
          <w:lang w:bidi="ar-SA"/>
          <w:color w:val="111111"/>
          <w:sz w:val="28"/>
          <w:szCs w:val="28"/>
          <w:rtl/>
        </w:rPr>
        <w:t xml:space="preserve">من قصيدةٍ طويلةٍ له في البحر المتقارب، و عدد أبياتها 43، و هو البيت 8 منها. راجع: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امرى‌ءالقيس ص 109.</w:t>
      </w:r>
    </w:p>
    <w:p>
      <w:pPr>
        <w:pStyle w:val="BookText"/>
      </w:pPr>
      <w:r>
        <w:rPr>
          <w:rFonts w:ascii="Amiri" w:hAnsi="Amiri" w:eastAsia="Amiri" w:cs="Amiri"/>
          <w:lang w:bidi="ar-SA"/>
          <w:color w:val="111111"/>
          <w:sz w:val="28"/>
          <w:szCs w:val="28"/>
          <w:rtl/>
        </w:rPr>
        <w:t xml:space="preserve">[166] و هم يعتذرون.</w:t>
      </w:r>
    </w:p>
    <w:p>
      <w:pPr>
        <w:pStyle w:val="BookText"/>
      </w:pPr>
      <w:r>
        <w:rPr>
          <w:rFonts w:ascii="Amiri" w:hAnsi="Amiri" w:eastAsia="Amiri" w:cs="Amiri"/>
          <w:lang w:bidi="ar-SA"/>
          <w:color w:val="111111"/>
          <w:sz w:val="28"/>
          <w:szCs w:val="28"/>
          <w:rtl/>
        </w:rPr>
        <w:t xml:space="preserve">إشارةٌ إلى قول ابن‌فورجة الّذي حكاه البرقوقي، فانّه بعد أن ذكر انّ الصاحب عاب هذا لبيت قال: «قال ابن‌فورجة: ... فليت شعري ما الّذي‌استقبحه؟، فإن استقبح قوله: و حمدان حمدونٌ، فليس في حمدان ما يستقبح من حيث اللفظ، بل و المعنى. كيف يصنع و الرجل اسمه هكذا، و هكذا آباؤه؟!»؛ راجع: «شرح ديوان المتنبّي» - لعبدالرحمن البرقوقيّ - ج 1 ص 400.</w:t>
      </w:r>
    </w:p>
    <w:p>
      <w:pPr>
        <w:pStyle w:val="BookText"/>
      </w:pPr>
      <w:r>
        <w:rPr>
          <w:rFonts w:ascii="Amiri" w:hAnsi="Amiri" w:eastAsia="Amiri" w:cs="Amiri"/>
          <w:lang w:bidi="ar-SA"/>
          <w:color w:val="111111"/>
          <w:sz w:val="28"/>
          <w:szCs w:val="28"/>
          <w:rtl/>
        </w:rPr>
        <w:t xml:space="preserve">[167] ابي‌الطيّب.</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IRNazanin" w:hAnsi="IRNazanin" w:eastAsia="IRNazanin" w:cs="IRNazanin"/>
          <w:lang w:bidi="fa-IR"/>
          <w:color w:val="111111"/>
          <w:sz w:val="28"/>
          <w:szCs w:val="28"/>
          <w:rtl/>
        </w:rPr>
        <w:t xml:space="preserve">[168] فحمدون حمدونٌ... .</w:t>
      </w:r>
    </w:p>
    <w:p>
      <w:pPr>
        <w:pStyle w:val="BookText"/>
      </w:pPr>
      <w:r>
        <w:rPr>
          <w:rFonts w:ascii="Amiri" w:hAnsi="Amiri" w:eastAsia="Amiri" w:cs="Amiri"/>
          <w:lang w:bidi="ar-SA"/>
          <w:color w:val="111111"/>
          <w:sz w:val="28"/>
          <w:szCs w:val="28"/>
          <w:rtl/>
        </w:rPr>
        <w:t xml:space="preserve">من قصيدةٍ طويلةٍ له في البحر الطويل، و عدد أبياتها 44، و هو البيت 40 منها. راجع: «ديوان» المتنبّي ص 321.</w:t>
      </w:r>
    </w:p>
    <w:p>
      <w:pPr>
        <w:pStyle w:val="BookText"/>
      </w:pPr>
      <w:r>
        <w:rPr>
          <w:rFonts w:ascii="Amiri" w:hAnsi="Amiri" w:eastAsia="Amiri" w:cs="Amiri"/>
          <w:lang w:bidi="ar-SA"/>
          <w:color w:val="111111"/>
          <w:sz w:val="28"/>
          <w:szCs w:val="28"/>
          <w:rtl/>
        </w:rPr>
        <w:t xml:space="preserve">[169] كتاب الحماسة.</w:t>
      </w:r>
    </w:p>
    <w:p>
      <w:pPr>
        <w:pStyle w:val="BookText"/>
      </w:pPr>
      <w:r>
        <w:rPr>
          <w:rFonts w:ascii="Amiri" w:hAnsi="Amiri" w:eastAsia="Amiri" w:cs="Amiri"/>
          <w:lang w:bidi="ar-SA"/>
          <w:color w:val="111111"/>
          <w:sz w:val="28"/>
          <w:szCs w:val="28"/>
          <w:rtl/>
        </w:rPr>
        <w:t xml:space="preserve">هو كتاب الحماسة الّذي جمعه أبوتمّامٍ و أودع فيه ما اختاره من أشعار من تقدّم عليه من شعراء العرب. و رتّب كتابه هذا على أبوابٍ عشرة. و أوّل الأبواب و أهمّها باب الحماسة، فغلب الاسم على الكتاب حتّى يدعى «كتاب الحماسة». و عليه شروحٌ، منها شرح ابن‌جنّي النحويّ، و شرح المرزوقيّ، و شرح الخطيب التبريزيّ. و اقتفى بعض الأدباء أثر أبي‌تمّام في هذا الأمر، فكتب ابن‌الشجري «حماسته»، و البياسي «الحماسة المغربيّة»، و ابن‌الفرج البصريّ «الحماسة البصريّة»، و الحسن بن أحمد «حماسة الظرفاء». و الكتاب طبع عدّة مرّات، منها طبعة الدكتور عبدالمنعم أحمدصالح، و منها طبعة أحمد حسن بسج. و لاتخلو كلتا الطبعتين عن نقصٍ و اهمالٍ.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 أبي‌تمّام.</w:t>
      </w:r>
    </w:p>
    <w:p>
      <w:pPr>
        <w:pStyle w:val="BookText"/>
      </w:pPr>
      <w:r>
        <w:rPr>
          <w:rFonts w:ascii="Amiri" w:hAnsi="Amiri" w:eastAsia="Amiri" w:cs="Amiri"/>
          <w:lang w:bidi="ar-SA"/>
          <w:color w:val="111111"/>
          <w:sz w:val="28"/>
          <w:szCs w:val="28"/>
          <w:rtl/>
        </w:rPr>
        <w:t xml:space="preserve">هو أبوتمّام حبيب بن أوس بن الحارث الطائيّ، الشاعر الكبير، أحد أمراء البيان. ولد في جاسم من قرى سوريّا سنة 188 ه ق. و رحل إلى مصر و استقدمه المعتصم إلى بغداد، فأجازه و قدّمه على شعراء وقته. فأقام في العراق ثمّ ولّى بريد الموصل، فلم‌يتمّ سنتين حتّى توفّى بها في سنة 231 ه ق. كان فصيحًا حلو الكلام يحفظ أربعةعشر ألف أرجوزة من أراجيز العرب غير القصائد و المقاطع. و فضّله بعضهم على المتنبّي و البحتريّ. قال ابن‌خلّكان: «كان أوحد عصره في ديباجة لفظه و نصاعة شعره و حسن أسلوبه». له «ديوان» شعرٍ، و «ديوان الحماسة»، و «فحول الشعراء»، و «مختار أشعار القبائل». و كتب في سيرته كثيرٌ من المتقدّمين و المتأخّرين، منها ما للصولي و المرزباني.</w:t>
      </w:r>
    </w:p>
    <w:p>
      <w:pPr>
        <w:pStyle w:val="BookText"/>
      </w:pPr>
      <w:r>
        <w:rPr>
          <w:rFonts w:ascii="Amiri" w:hAnsi="Amiri" w:eastAsia="Amiri" w:cs="Amiri"/>
          <w:lang w:bidi="ar-SA"/>
          <w:color w:val="111111"/>
          <w:sz w:val="28"/>
          <w:szCs w:val="28"/>
          <w:rtl/>
        </w:rPr>
        <w:t xml:space="preserve">راجع: «الأعلام» ج 2 ص 165 القائمة 1؛ «معجم الشعراء» ج 2 ص 16 القائمة 1؛ «وفيات الأعيان» ج 2 ص 11؛ «خزانة الأدب» ج 1 ص 172؛ «معاهد التنصيص» ج 1 ص 38؛ «شذرات الذهب» ج 2 ص 186؛ «تاريخ بغداد» ج 8 ص 248. و من الغريب انّ ياقوت لم‌يذكره في «معجم الأدباء».</w:t>
      </w:r>
    </w:p>
    <w:p>
      <w:pPr>
        <w:pStyle w:val="BookText"/>
      </w:pPr>
      <w:r>
        <w:rPr>
          <w:rFonts w:ascii="Amiri" w:hAnsi="Amiri" w:eastAsia="Amiri" w:cs="Amiri"/>
          <w:lang w:bidi="ar-SA"/>
          <w:color w:val="111111"/>
          <w:sz w:val="28"/>
          <w:szCs w:val="28"/>
          <w:rtl/>
        </w:rPr>
        <w:t xml:space="preserve">[171] المفضّليّات.</w:t>
      </w:r>
    </w:p>
    <w:p>
      <w:pPr>
        <w:pStyle w:val="BookText"/>
      </w:pPr>
      <w:r>
        <w:rPr>
          <w:rFonts w:ascii="Amiri" w:hAnsi="Amiri" w:eastAsia="Amiri" w:cs="Amiri"/>
          <w:lang w:bidi="ar-SA"/>
          <w:color w:val="111111"/>
          <w:sz w:val="28"/>
          <w:szCs w:val="28"/>
          <w:rtl/>
        </w:rPr>
        <w:t xml:space="preserve">«المفضّليّات» هي مجموعةٌ اختارها المفضّل الضبّي من أشعار من تقدّم عليه من الشعراء. و هذه المجموعة الّتي سمّاها «الاختيارات» تشتمل على 128 قصيدة. و اختلفت المجموعة بحسب الروايات المختلفة، و أصحّها و أضبطها ما رواه ابن‌الأعرابي عن الضبّي. و «المفضّليّات» من وثائق القرن الثاني، فهو جديرٌ بالاهتمام البالغ. و قد طبعت عدّة مرّات في مصر و لبنان و غيرهما.</w:t>
      </w:r>
    </w:p>
    <w:p>
      <w:pPr>
        <w:pStyle w:val="BookText"/>
      </w:pPr>
      <w:r>
        <w:rPr>
          <w:rFonts w:ascii="Amiri" w:hAnsi="Amiri" w:eastAsia="Amiri" w:cs="Amiri"/>
          <w:lang w:bidi="ar-SA"/>
          <w:color w:val="111111"/>
          <w:sz w:val="28"/>
          <w:szCs w:val="28"/>
          <w:rtl/>
        </w:rPr>
        <w:t xml:space="preserve">[172] الضبّي.</w:t>
      </w:r>
    </w:p>
    <w:p>
      <w:pPr>
        <w:pStyle w:val="BookText"/>
      </w:pPr>
      <w:r>
        <w:rPr>
          <w:rFonts w:ascii="Amiri" w:hAnsi="Amiri" w:eastAsia="Amiri" w:cs="Amiri"/>
          <w:lang w:bidi="ar-SA"/>
          <w:color w:val="111111"/>
          <w:sz w:val="28"/>
          <w:szCs w:val="28"/>
          <w:rtl/>
        </w:rPr>
        <w:t xml:space="preserve">هو أبوالعبّاس المفضّل بن محمّد بن يعلي الضبّي. راويةٌ علّامةٌ بالشعر و الأدب و أيّام العرب، من أهل الكوفة. يقال: هو أوثق مَن روى الشعر من الكوفيّين. لزم المهديّ العبّاسي و صنّف له كتابه «المفضّليّات»، و سمّاه: «الاختيارات». و له «كتاب الأمثال»، و «معاني الشعر». لم‌يعلم تاريخ ولادته، و توفّى سنة 168 ه ق. و لم‌يذكره ابن‌العماد في «شذرات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w:t>
      </w:r>
    </w:p>
    <w:p>
      <w:pPr>
        <w:pStyle w:val="BookText"/>
      </w:pPr>
      <w:r>
        <w:rPr>
          <w:rFonts w:ascii="Amiri" w:hAnsi="Amiri" w:eastAsia="Amiri" w:cs="Amiri"/>
          <w:lang w:bidi="ar-SA"/>
          <w:color w:val="111111"/>
          <w:sz w:val="28"/>
          <w:szCs w:val="28"/>
          <w:rtl/>
        </w:rPr>
        <w:t xml:space="preserve">راجع: «الأعلام» ج 7 ص 280 القائمة 1؛ «معجم الأدباء» - لياقوت - ج 7 ص 171؛ «تاريخ بغداد» ج 13 ص 121؛ «معجم الأدباء» - لكامل سلمان - ج 6 ص 258 القائمة 2.</w:t>
      </w:r>
    </w:p>
    <w:p>
      <w:pPr>
        <w:pStyle w:val="BookText"/>
      </w:pPr>
      <w:r>
        <w:rPr>
          <w:rFonts w:ascii="Amiri" w:hAnsi="Amiri" w:eastAsia="Amiri" w:cs="Amiri"/>
          <w:lang w:bidi="ar-SA"/>
          <w:color w:val="111111"/>
          <w:sz w:val="28"/>
          <w:szCs w:val="28"/>
          <w:rtl/>
        </w:rPr>
        <w:t xml:space="preserve">[173] كأنّ القلب... .</w:t>
      </w:r>
    </w:p>
    <w:p>
      <w:pPr>
        <w:pStyle w:val="BookText"/>
      </w:pPr>
      <w:r>
        <w:rPr>
          <w:rFonts w:ascii="Amiri" w:hAnsi="Amiri" w:eastAsia="Amiri" w:cs="Amiri"/>
          <w:lang w:bidi="ar-SA"/>
          <w:color w:val="111111"/>
          <w:sz w:val="28"/>
          <w:szCs w:val="28"/>
          <w:rtl/>
        </w:rPr>
        <w:t xml:space="preserve">من قصيدةٍ لمجنون ليلى في البحر الوافر، و عدد أبياتها 9، و هما البيتان 4، 5 منها. و رواية «الديوان»: «كأنّ القلب ليلة...». راجع: «ديوان» مجنون ليلى ص 52.</w:t>
      </w:r>
    </w:p>
    <w:p>
      <w:pPr>
        <w:pStyle w:val="BookText"/>
      </w:pPr>
      <w:r>
        <w:rPr>
          <w:rFonts w:ascii="Amiri" w:hAnsi="Amiri" w:eastAsia="Amiri" w:cs="Amiri"/>
          <w:lang w:bidi="ar-SA"/>
          <w:color w:val="111111"/>
          <w:sz w:val="28"/>
          <w:szCs w:val="28"/>
          <w:rtl/>
        </w:rPr>
        <w:t xml:space="preserve">[174] فقلت وصلك... .</w:t>
      </w:r>
    </w:p>
    <w:p>
      <w:pPr>
        <w:pStyle w:val="BookText"/>
      </w:pPr>
      <w:r>
        <w:rPr>
          <w:rFonts w:ascii="Amiri" w:hAnsi="Amiri" w:eastAsia="Amiri" w:cs="Amiri"/>
          <w:lang w:bidi="ar-SA"/>
          <w:color w:val="111111"/>
          <w:sz w:val="28"/>
          <w:szCs w:val="28"/>
          <w:rtl/>
        </w:rPr>
        <w:t xml:space="preserve">البيت نسبه الأنطاكيّ إلى الورّاق، و روايته: «فالقلب يرقص...». راجع: «تزيين الأسواق» ج 2 ص 138. و لحمدون بن الحاج السلمي المتوفّى سنة 1232 ه ق.</w:t>
      </w:r>
    </w:p>
    <w:p>
      <w:pPr>
        <w:pStyle w:val="BookText"/>
      </w:pPr>
      <w:r>
        <w:rPr>
          <w:rFonts w:ascii="Amiri" w:hAnsi="Amiri" w:eastAsia="Amiri" w:cs="Amiri"/>
          <w:lang w:bidi="ar-SA"/>
          <w:color w:val="111111"/>
          <w:sz w:val="28"/>
          <w:szCs w:val="28"/>
          <w:rtl/>
        </w:rPr>
        <w:t xml:space="preserve">يومَ لُقياه يرقصُ القلبُ فيه *** من وُلوعِي و لَوعتي و اضطرابِي</w:t>
      </w:r>
    </w:p>
    <w:p>
      <w:pPr>
        <w:pStyle w:val="BookText"/>
      </w:pPr>
      <w:r>
        <w:rPr>
          <w:rFonts w:ascii="Amiri" w:hAnsi="Amiri" w:eastAsia="Amiri" w:cs="Amiri"/>
          <w:lang w:bidi="ar-SA"/>
          <w:color w:val="111111"/>
          <w:sz w:val="28"/>
          <w:szCs w:val="28"/>
          <w:rtl/>
        </w:rPr>
        <w:t xml:space="preserve">[175] عنترة.</w:t>
      </w:r>
    </w:p>
    <w:p>
      <w:pPr>
        <w:pStyle w:val="BookText"/>
      </w:pPr>
      <w:r>
        <w:rPr>
          <w:rFonts w:ascii="Amiri" w:hAnsi="Amiri" w:eastAsia="Amiri" w:cs="Amiri"/>
          <w:lang w:bidi="ar-SA"/>
          <w:color w:val="111111"/>
          <w:sz w:val="28"/>
          <w:szCs w:val="28"/>
          <w:rtl/>
        </w:rPr>
        <w:t xml:space="preserve">هو عنترة بن شدّاد بن عمرو العبسي. أشهر فرسان العرب في الجاهليّة و من شعراء الطبقة الأولى. من أهل نجد. في شعره رقّةٌ و عذوبةٌ، و كان مغرمًا بابنة عمّه عبلة، فقلّ أن تخلو له قصيدةٌ من ذكرها. اجتمع في شبابه بامرى‌ءالقيس و عاش طويلًا حتّى مات نحو سنة 22 قبل الهجرة. ينسب إليه «ديوان» شعرٍ أكثر ما فيه مصنوعٌ، و له «المعلّقة» الشهيرة.</w:t>
      </w:r>
    </w:p>
    <w:p>
      <w:pPr>
        <w:pStyle w:val="BookText"/>
      </w:pPr>
      <w:r>
        <w:rPr>
          <w:rFonts w:ascii="Amiri" w:hAnsi="Amiri" w:eastAsia="Amiri" w:cs="Amiri"/>
          <w:lang w:bidi="ar-SA"/>
          <w:color w:val="111111"/>
          <w:sz w:val="28"/>
          <w:szCs w:val="28"/>
          <w:rtl/>
        </w:rPr>
        <w:t xml:space="preserve">راجع: «الأعلام» ج 5 ص 91 القائمة 3؛ «خزانةالأدب» ج 1 ص 62؛ «جمهرة أشعار العرب» ص 161؛ «معجم الشعراء» ج 4 ص 107 القائمة 2.</w:t>
      </w:r>
    </w:p>
    <w:p>
      <w:pPr>
        <w:pStyle w:val="BookText"/>
      </w:pPr>
      <w:r>
        <w:rPr>
          <w:rFonts w:ascii="Amiri" w:hAnsi="Amiri" w:eastAsia="Amiri" w:cs="Amiri"/>
          <w:lang w:bidi="ar-SA"/>
          <w:color w:val="111111"/>
          <w:sz w:val="28"/>
          <w:szCs w:val="28"/>
          <w:rtl/>
        </w:rPr>
        <w:t xml:space="preserve">[176] سموت إليها... .</w:t>
      </w:r>
    </w:p>
    <w:p>
      <w:pPr>
        <w:pStyle w:val="BookText"/>
      </w:pPr>
      <w:r>
        <w:rPr>
          <w:rFonts w:ascii="Amiri" w:hAnsi="Amiri" w:eastAsia="Amiri" w:cs="Amiri"/>
          <w:lang w:bidi="ar-SA"/>
          <w:color w:val="111111"/>
          <w:sz w:val="28"/>
          <w:szCs w:val="28"/>
          <w:rtl/>
        </w:rPr>
        <w:t xml:space="preserve">من قصيدةٍ طويلةٍ له في البحر الطويل، و عدد أبياتها 39، و هو البيت 21 منها. و رواية «الديوان»: «أراعي نجوم الليل و هي كأنّها...»؛ و لم أعثرعليه.</w:t>
      </w:r>
    </w:p>
    <w:p>
      <w:pPr>
        <w:pStyle w:val="BookText"/>
      </w:pPr>
      <w:r>
        <w:rPr>
          <w:rFonts w:ascii="Amiri" w:hAnsi="Amiri" w:eastAsia="Amiri" w:cs="Amiri"/>
          <w:lang w:bidi="ar-SA"/>
          <w:color w:val="111111"/>
          <w:sz w:val="28"/>
          <w:szCs w:val="28"/>
          <w:rtl/>
        </w:rPr>
        <w:t xml:space="preserve">و لابن المعتز في وصف الثريّا:</w:t>
      </w:r>
    </w:p>
    <w:p>
      <w:pPr>
        <w:pStyle w:val="BookText"/>
      </w:pPr>
      <w:r>
        <w:rPr>
          <w:rFonts w:ascii="Amiri" w:hAnsi="Amiri" w:eastAsia="Amiri" w:cs="Amiri"/>
          <w:lang w:bidi="ar-SA"/>
          <w:color w:val="111111"/>
          <w:sz w:val="28"/>
          <w:szCs w:val="28"/>
          <w:rtl/>
        </w:rPr>
        <w:t xml:space="preserve">و قد لمعَتْ حتّى كأنّ بريقَها *** قواريرُ فيها زئبقٌ يترجرج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 المعرّيّ.</w:t>
      </w:r>
    </w:p>
    <w:p>
      <w:pPr>
        <w:pStyle w:val="BookText"/>
      </w:pPr>
      <w:r>
        <w:rPr>
          <w:rFonts w:ascii="Amiri" w:hAnsi="Amiri" w:eastAsia="Amiri" w:cs="Amiri"/>
          <w:lang w:bidi="ar-SA"/>
          <w:color w:val="111111"/>
          <w:sz w:val="28"/>
          <w:szCs w:val="28"/>
          <w:rtl/>
        </w:rPr>
        <w:t xml:space="preserve">هو أبوالعلاء احمد بن عبداللّه بن سلمان التنّوخيّ المعرّي، شاعرٌ كبيرٌ. ولد سنة 363 ه ق. في معرّة نعمان، و مات بها سنة 449 ه ق. كان نحيف الجسم أصيب بالجدريّ صغيرًا فعمي في السنة الرابعة من عمره، و قال الشعر و هو ابن إحدى عشرة سنة. كان من أشهر شعراء عصره و من أشعرهم، و لمّا مات وقف على قبره 84 شاعرًا يرثونه. كان يحرّم إيلام الحيوان و لم‌يأكل اللحم خمسًا و أربعين سنةً، وكان يلبس خشن الثياب. له من الدواوين الشعريّة «لزوم ما لايلزم»، و «سقط الزند»، و «ضوءالسقط». و من آثاره: «الأيك و الغصون» في الأدب يربى على مأة جزء!، و «عبث الوليد» و غيرهما. و هو يُعدّ من المؤلّفين المكثرين المجيدين.</w:t>
      </w:r>
    </w:p>
    <w:p>
      <w:pPr>
        <w:pStyle w:val="BookText"/>
      </w:pPr>
      <w:r>
        <w:rPr>
          <w:rFonts w:ascii="Amiri" w:hAnsi="Amiri" w:eastAsia="Amiri" w:cs="Amiri"/>
          <w:lang w:bidi="ar-SA"/>
          <w:color w:val="111111"/>
          <w:sz w:val="28"/>
          <w:szCs w:val="28"/>
          <w:rtl/>
        </w:rPr>
        <w:t xml:space="preserve">راجع: «الأعلام» ج 1 ص 157 القائمة 1؛ «وفيات الأعيان» ج 1 ص 113 الرقم 47؛ «معجم الأدباء» - لياقوت - ج 3 ص 107 الرقم 28؛ «شذرات الذهب» ج 3 ص 455؛ «سير أعلام النبلاء» ج 18 ص 23؛ «تاريخ بغداد» ج 4 ص 240؛ «المنتظم» ج 16 ص 22؛ «معجم الشعراء» ج 1 ص 189 القائمة 1.</w:t>
      </w:r>
    </w:p>
    <w:p>
      <w:pPr>
        <w:pStyle w:val="BookText"/>
      </w:pPr>
      <w:r>
        <w:rPr>
          <w:rFonts w:ascii="Amiri" w:hAnsi="Amiri" w:eastAsia="Amiri" w:cs="Amiri"/>
          <w:lang w:bidi="ar-SA"/>
          <w:color w:val="111111"/>
          <w:sz w:val="28"/>
          <w:szCs w:val="28"/>
          <w:rtl/>
        </w:rPr>
        <w:t xml:space="preserve">[178] و سهيلٌ كوجنة... .</w:t>
      </w:r>
    </w:p>
    <w:p>
      <w:pPr>
        <w:pStyle w:val="BookText"/>
      </w:pPr>
      <w:r>
        <w:rPr>
          <w:rFonts w:ascii="Amiri" w:hAnsi="Amiri" w:eastAsia="Amiri" w:cs="Amiri"/>
          <w:lang w:bidi="ar-SA"/>
          <w:color w:val="111111"/>
          <w:sz w:val="28"/>
          <w:szCs w:val="28"/>
          <w:rtl/>
        </w:rPr>
        <w:t xml:space="preserve">من قصيدةٍ طويلةٍ له في البحر الخفيف، و عدد أبياتها 62، و هو البيت 12 منها. و لم‌أعثر على «ديوانه».</w:t>
      </w:r>
    </w:p>
    <w:p>
      <w:pPr>
        <w:pStyle w:val="BookText"/>
      </w:pPr>
      <w:r>
        <w:rPr>
          <w:rFonts w:ascii="Amiri" w:hAnsi="Amiri" w:eastAsia="Amiri" w:cs="Amiri"/>
          <w:lang w:bidi="ar-SA"/>
          <w:color w:val="111111"/>
          <w:sz w:val="28"/>
          <w:szCs w:val="28"/>
          <w:rtl/>
        </w:rPr>
        <w:t xml:space="preserve">[179] أبي‌تمّام.</w:t>
      </w:r>
    </w:p>
    <w:p>
      <w:pPr>
        <w:pStyle w:val="BookText"/>
      </w:pPr>
      <w:r>
        <w:rPr>
          <w:rFonts w:ascii="Amiri" w:hAnsi="Amiri" w:eastAsia="Amiri" w:cs="Amiri"/>
          <w:lang w:bidi="ar-SA"/>
          <w:color w:val="111111"/>
          <w:sz w:val="28"/>
          <w:szCs w:val="28"/>
          <w:rtl/>
        </w:rPr>
        <w:t xml:space="preserve">مضت الإشارة إلى ترجمته. ← التعليقة 170.</w:t>
      </w:r>
    </w:p>
    <w:p>
      <w:pPr>
        <w:pStyle w:val="BookText"/>
      </w:pPr>
      <w:r>
        <w:rPr>
          <w:rFonts w:ascii="Amiri" w:hAnsi="Amiri" w:eastAsia="Amiri" w:cs="Amiri"/>
          <w:lang w:bidi="ar-SA"/>
          <w:color w:val="111111"/>
          <w:sz w:val="28"/>
          <w:szCs w:val="28"/>
          <w:rtl/>
        </w:rPr>
        <w:t xml:space="preserve">[180] السيف أصدق... .</w:t>
      </w:r>
    </w:p>
    <w:p>
      <w:pPr>
        <w:pStyle w:val="BookText"/>
      </w:pPr>
      <w:r>
        <w:rPr>
          <w:rFonts w:ascii="Amiri" w:hAnsi="Amiri" w:eastAsia="Amiri" w:cs="Amiri"/>
          <w:lang w:bidi="ar-SA"/>
          <w:color w:val="111111"/>
          <w:sz w:val="28"/>
          <w:szCs w:val="28"/>
          <w:rtl/>
        </w:rPr>
        <w:t xml:space="preserve">من قصيدةٍ طويلةٍ له في البحر البسيط، و عدد أبياتها 71، و هو الأوّل منها. راجع: «ديوان» أبي‌تمّام ص 7.</w:t>
      </w:r>
    </w:p>
    <w:p>
      <w:pPr>
        <w:pStyle w:val="BookText"/>
      </w:pPr>
      <w:r>
        <w:rPr>
          <w:rFonts w:ascii="Amiri" w:hAnsi="Amiri" w:eastAsia="Amiri" w:cs="Amiri"/>
          <w:lang w:bidi="ar-SA"/>
          <w:color w:val="111111"/>
          <w:sz w:val="28"/>
          <w:szCs w:val="28"/>
          <w:rtl/>
        </w:rPr>
        <w:t xml:space="preserve">و لإبن أبي‌الخصال - المتوفّى سنة 540 - تخميس البيت و بعض أبياتٍ أخر من هذه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المنظومة اللطيفة.</w:t>
      </w:r>
    </w:p>
    <w:p>
      <w:pPr>
        <w:pStyle w:val="BookText"/>
      </w:pPr>
      <w:r>
        <w:rPr>
          <w:rFonts w:ascii="IRNazanin" w:hAnsi="IRNazanin" w:eastAsia="IRNazanin" w:cs="IRNazanin"/>
          <w:lang w:bidi="fa-IR"/>
          <w:color w:val="111111"/>
          <w:sz w:val="28"/>
          <w:szCs w:val="28"/>
          <w:rtl/>
        </w:rPr>
        <w:t xml:space="preserve">[181] أحد تلامذته.</w:t>
      </w:r>
    </w:p>
    <w:p>
      <w:pPr>
        <w:pStyle w:val="BookText"/>
      </w:pPr>
      <w:r>
        <w:rPr>
          <w:rFonts w:ascii="Amiri" w:hAnsi="Amiri" w:eastAsia="Amiri" w:cs="Amiri"/>
          <w:lang w:bidi="ar-SA"/>
          <w:color w:val="111111"/>
          <w:sz w:val="28"/>
          <w:szCs w:val="28"/>
          <w:rtl/>
        </w:rPr>
        <w:t xml:space="preserve">و هو البحتريّ. و مضت الإشارة إلى ترجمته. ← التعليقة 27.</w:t>
      </w:r>
    </w:p>
    <w:p>
      <w:pPr>
        <w:pStyle w:val="BookText"/>
      </w:pPr>
      <w:r>
        <w:rPr>
          <w:rFonts w:ascii="IRNazanin" w:hAnsi="IRNazanin" w:eastAsia="IRNazanin" w:cs="IRNazanin"/>
          <w:lang w:bidi="fa-IR"/>
          <w:color w:val="111111"/>
          <w:sz w:val="28"/>
          <w:szCs w:val="28"/>
          <w:rtl/>
        </w:rPr>
        <w:t xml:space="preserve">[182] سلاسل الذهب.</w:t>
      </w:r>
    </w:p>
    <w:p>
      <w:pPr>
        <w:pStyle w:val="BookText"/>
      </w:pPr>
      <w:r>
        <w:rPr>
          <w:rFonts w:ascii="Amiri" w:hAnsi="Amiri" w:eastAsia="Amiri" w:cs="Amiri"/>
          <w:lang w:bidi="ar-SA"/>
          <w:color w:val="111111"/>
          <w:sz w:val="28"/>
          <w:szCs w:val="28"/>
          <w:rtl/>
        </w:rPr>
        <w:t xml:space="preserve">مضت الإشارة إليه. ← التعليقة 28.</w:t>
      </w:r>
    </w:p>
    <w:p>
      <w:pPr>
        <w:pStyle w:val="BookText"/>
      </w:pPr>
      <w:r>
        <w:rPr>
          <w:rFonts w:ascii="Amiri" w:hAnsi="Amiri" w:eastAsia="Amiri" w:cs="Amiri"/>
          <w:lang w:bidi="ar-SA"/>
          <w:color w:val="111111"/>
          <w:sz w:val="28"/>
          <w:szCs w:val="28"/>
          <w:rtl/>
        </w:rPr>
        <w:t xml:space="preserve">[183] خيالٌ يعتريني... .</w:t>
      </w:r>
    </w:p>
    <w:p>
      <w:pPr>
        <w:pStyle w:val="BookText"/>
      </w:pPr>
      <w:r>
        <w:rPr>
          <w:rFonts w:ascii="Amiri" w:hAnsi="Amiri" w:eastAsia="Amiri" w:cs="Amiri"/>
          <w:lang w:bidi="ar-SA"/>
          <w:color w:val="111111"/>
          <w:sz w:val="28"/>
          <w:szCs w:val="28"/>
          <w:rtl/>
        </w:rPr>
        <w:t xml:space="preserve">من قصيدةٍ له في البحر الوافر، و عدد أبياتها 38، و هما البيتان 1، 2 منها. و رواية «الديوان»: «... شجنٌ لنفسي». راجع: «ديوان» البحتريّ ج 3 ص 1932.</w:t>
      </w:r>
    </w:p>
    <w:p>
      <w:pPr>
        <w:pStyle w:val="BookText"/>
      </w:pPr>
      <w:r>
        <w:rPr>
          <w:rFonts w:ascii="Amiri" w:hAnsi="Amiri" w:eastAsia="Amiri" w:cs="Amiri"/>
          <w:lang w:bidi="ar-SA"/>
          <w:color w:val="111111"/>
          <w:sz w:val="28"/>
          <w:szCs w:val="28"/>
          <w:rtl/>
        </w:rPr>
        <w:t xml:space="preserve">[184] مُنى النفس... .</w:t>
      </w:r>
    </w:p>
    <w:p>
      <w:pPr>
        <w:pStyle w:val="BookText"/>
      </w:pPr>
      <w:r>
        <w:rPr>
          <w:rFonts w:ascii="Amiri" w:hAnsi="Amiri" w:eastAsia="Amiri" w:cs="Amiri"/>
          <w:lang w:bidi="ar-SA"/>
          <w:color w:val="111111"/>
          <w:sz w:val="28"/>
          <w:szCs w:val="28"/>
          <w:rtl/>
        </w:rPr>
        <w:t xml:space="preserve">من قصيدةٍ له في البحر الطويل، و عدد أبياتها 45، و هو الأوّل منها. راجع: «ديوان» البحتريّ ج 2 ص 1296.</w:t>
      </w:r>
    </w:p>
    <w:p>
      <w:pPr>
        <w:pStyle w:val="BookText"/>
      </w:pPr>
      <w:r>
        <w:rPr>
          <w:rFonts w:ascii="IRNazanin" w:hAnsi="IRNazanin" w:eastAsia="IRNazanin" w:cs="IRNazanin"/>
          <w:lang w:bidi="fa-IR"/>
          <w:color w:val="111111"/>
          <w:sz w:val="28"/>
          <w:szCs w:val="28"/>
          <w:rtl/>
        </w:rPr>
        <w:t xml:space="preserve">[185] و عاذلٌ عذلته... .</w:t>
      </w:r>
    </w:p>
    <w:p>
      <w:pPr>
        <w:pStyle w:val="BookText"/>
      </w:pPr>
      <w:r>
        <w:rPr>
          <w:rFonts w:ascii="Amiri" w:hAnsi="Amiri" w:eastAsia="Amiri" w:cs="Amiri"/>
          <w:lang w:bidi="ar-SA"/>
          <w:color w:val="111111"/>
          <w:sz w:val="28"/>
          <w:szCs w:val="28"/>
          <w:rtl/>
        </w:rPr>
        <w:t xml:space="preserve">من قصيدةٍ شهيرةٍ لأبي‌تمّام في البحر الرجز، و عدد أبياتها 18، و هو الأوّل منها. و هي مع اشتهارها لم‌أعثر عليها في «ديوانه».</w:t>
      </w:r>
    </w:p>
    <w:p>
      <w:pPr>
        <w:pStyle w:val="BookText"/>
      </w:pPr>
      <w:r>
        <w:rPr>
          <w:rFonts w:ascii="Amiri" w:hAnsi="Amiri" w:eastAsia="Amiri" w:cs="Amiri"/>
          <w:lang w:bidi="ar-SA"/>
          <w:color w:val="111111"/>
          <w:sz w:val="28"/>
          <w:szCs w:val="28"/>
          <w:rtl/>
        </w:rPr>
        <w:t xml:space="preserve">[186] رؤبة.</w:t>
      </w:r>
    </w:p>
    <w:p>
      <w:pPr>
        <w:pStyle w:val="BookText"/>
      </w:pPr>
      <w:r>
        <w:rPr>
          <w:rFonts w:ascii="Amiri" w:hAnsi="Amiri" w:eastAsia="Amiri" w:cs="Amiri"/>
          <w:lang w:bidi="ar-SA"/>
          <w:color w:val="111111"/>
          <w:sz w:val="28"/>
          <w:szCs w:val="28"/>
          <w:rtl/>
        </w:rPr>
        <w:t xml:space="preserve">هو أبوالجحّاف رؤبة بن عبداللّه العجّاج التميميّ السعديّ، راجزٌ من الفصحاء المشهورين، من مخضرمي الدولتين الأمويّة و العبّاسيّة. كان أكثر مقامه في البصرة. مات في البادية و قد أسنّ سنة 145 ه ق. و لم‌يعلم تأريخ ولادته. قال ابن‌خلّكان: «و لمّا مات قال الخليل: دفنّا الشعر و اللغة و الفصاحة».</w:t>
      </w:r>
    </w:p>
    <w:p>
      <w:pPr>
        <w:pStyle w:val="BookText"/>
      </w:pPr>
      <w:r>
        <w:rPr>
          <w:rFonts w:ascii="Amiri" w:hAnsi="Amiri" w:eastAsia="Amiri" w:cs="Amiri"/>
          <w:lang w:bidi="ar-SA"/>
          <w:color w:val="111111"/>
          <w:sz w:val="28"/>
          <w:szCs w:val="28"/>
          <w:rtl/>
        </w:rPr>
        <w:t xml:space="preserve">راجع: «الأعلام» ج 3 ص 34 القائمة 2؛ «وفيات الأعيان» ج 2 ص 303 الرقم 238؛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«البداية و النهاية» ج 10 ص 96؛ «خزانة الأدب» ج 1 ص 43؛ «معجم الأدباء» - لياقوت - ج 11 ص 149؛ «معجم الشعراء» ج 2 ص 265 القائمة 1.</w:t>
      </w:r>
    </w:p>
    <w:p>
      <w:pPr>
        <w:pStyle w:val="BookText"/>
      </w:pPr>
      <w:r>
        <w:rPr>
          <w:rFonts w:ascii="Amiri" w:hAnsi="Amiri" w:eastAsia="Amiri" w:cs="Amiri"/>
          <w:lang w:bidi="ar-SA"/>
          <w:color w:val="111111"/>
          <w:sz w:val="28"/>
          <w:szCs w:val="28"/>
          <w:rtl/>
        </w:rPr>
        <w:t xml:space="preserve">[187] أبيه.</w:t>
      </w:r>
    </w:p>
    <w:p>
      <w:pPr>
        <w:pStyle w:val="BookText"/>
      </w:pPr>
      <w:r>
        <w:rPr>
          <w:rFonts w:ascii="Amiri" w:hAnsi="Amiri" w:eastAsia="Amiri" w:cs="Amiri"/>
          <w:lang w:bidi="ar-SA"/>
          <w:color w:val="111111"/>
          <w:sz w:val="28"/>
          <w:szCs w:val="28"/>
          <w:rtl/>
        </w:rPr>
        <w:t xml:space="preserve">هو أبوالشعثاء العجّاج بن عبداللّه بن رؤبة السعديّ التميميّ، راجزٌ مجيدٌ من الشعراء. ولد في الجاهليّة و قال الشعر فيها، ثمّ أسلم. و هو أوّل من رفع الرجز و شبّهه بالقصيد، و هو والد رؤبة الراجز المشهور. له «ديوانٌ». مات نحو سنة 90 ه ق. و لم‌يعلم تاريخ ولادته.</w:t>
      </w:r>
    </w:p>
    <w:p>
      <w:pPr>
        <w:pStyle w:val="BookText"/>
      </w:pPr>
      <w:r>
        <w:rPr>
          <w:rFonts w:ascii="Amiri" w:hAnsi="Amiri" w:eastAsia="Amiri" w:cs="Amiri"/>
          <w:lang w:bidi="ar-SA"/>
          <w:color w:val="111111"/>
          <w:sz w:val="28"/>
          <w:szCs w:val="28"/>
          <w:rtl/>
        </w:rPr>
        <w:t xml:space="preserve">راجع: «الأعلام» ج 4 ص 86 القائمة 3؛ «الشعر و الشعراء» ص 230؛ «معجم الشعراء» ج 3 ص 250 القائمة 2.</w:t>
      </w:r>
    </w:p>
    <w:p>
      <w:pPr>
        <w:pStyle w:val="BookText"/>
      </w:pPr>
      <w:r>
        <w:rPr>
          <w:rFonts w:ascii="Amiri" w:hAnsi="Amiri" w:eastAsia="Amiri" w:cs="Amiri"/>
          <w:lang w:bidi="ar-SA"/>
          <w:color w:val="111111"/>
          <w:sz w:val="28"/>
          <w:szCs w:val="28"/>
          <w:rtl/>
        </w:rPr>
        <w:t xml:space="preserve">[188] ابن‌الأعرابيّ.</w:t>
      </w:r>
    </w:p>
    <w:p>
      <w:pPr>
        <w:pStyle w:val="BookText"/>
      </w:pPr>
      <w:r>
        <w:rPr>
          <w:rFonts w:ascii="Amiri" w:hAnsi="Amiri" w:eastAsia="Amiri" w:cs="Amiri"/>
          <w:lang w:bidi="ar-SA"/>
          <w:color w:val="111111"/>
          <w:sz w:val="28"/>
          <w:szCs w:val="28"/>
          <w:rtl/>
        </w:rPr>
        <w:t xml:space="preserve">هو أبوعبداللّه محمّد بن زياد المعروف بابن‌الأعرابيّ. ولد سنة 150 ه ق. بكوفة و كان راويةً علّامةً باللغة. وصفه ثعلب بأنّه لم‌يُر أحدٌ في علم الشعر أغزر منه. و هو ربيب المفضّل بن محمّد صاحب «المفضّليّات». مات بسامرّاء سنة 231 ه ق. له تصانيفٌ كثيرةٌ، منها «تاريخ القبائل»، و «تفسير الأمثال»، و «النوادر».</w:t>
      </w:r>
    </w:p>
    <w:p>
      <w:pPr>
        <w:pStyle w:val="BookText"/>
      </w:pPr>
      <w:r>
        <w:rPr>
          <w:rFonts w:ascii="Amiri" w:hAnsi="Amiri" w:eastAsia="Amiri" w:cs="Amiri"/>
          <w:lang w:bidi="ar-SA"/>
          <w:color w:val="111111"/>
          <w:sz w:val="28"/>
          <w:szCs w:val="28"/>
          <w:rtl/>
        </w:rPr>
        <w:t xml:space="preserve">راجع: «الأعلام» ج 6 ص 131 القائمة 2؛ «تاريخ بغداد» ج 5 ص 282؛ «الوافي بالوفيات» ج 3 ص 79؛ «معجم الأدباء» ج 18 ص 189 الرقم 51؛ «شذرات الذهب» ج 2 ص 183؛ «وفيات الأعيان» ج 4 ص 306.</w:t>
      </w:r>
    </w:p>
    <w:p>
      <w:pPr>
        <w:pStyle w:val="BookText"/>
      </w:pPr>
      <w:r>
        <w:rPr>
          <w:rFonts w:ascii="Amiri" w:hAnsi="Amiri" w:eastAsia="Amiri" w:cs="Amiri"/>
          <w:lang w:bidi="ar-SA"/>
          <w:color w:val="111111"/>
          <w:sz w:val="28"/>
          <w:szCs w:val="28"/>
          <w:rtl/>
        </w:rPr>
        <w:t xml:space="preserve">[189] لأبي‌تمّام.</w:t>
      </w:r>
    </w:p>
    <w:p>
      <w:pPr>
        <w:pStyle w:val="BookText"/>
      </w:pPr>
      <w:r>
        <w:rPr>
          <w:rFonts w:ascii="Amiri" w:hAnsi="Amiri" w:eastAsia="Amiri" w:cs="Amiri"/>
          <w:lang w:bidi="ar-SA"/>
          <w:color w:val="111111"/>
          <w:sz w:val="28"/>
          <w:szCs w:val="28"/>
          <w:rtl/>
        </w:rPr>
        <w:t xml:space="preserve">مضت الإشارة إلى ترجمته. ← التعليقة 170.</w:t>
      </w:r>
    </w:p>
    <w:p>
      <w:pPr>
        <w:pStyle w:val="BookText"/>
      </w:pPr>
      <w:r>
        <w:rPr>
          <w:rFonts w:ascii="Amiri" w:hAnsi="Amiri" w:eastAsia="Amiri" w:cs="Amiri"/>
          <w:lang w:bidi="ar-SA"/>
          <w:color w:val="111111"/>
          <w:sz w:val="28"/>
          <w:szCs w:val="28"/>
          <w:rtl/>
        </w:rPr>
        <w:t xml:space="preserve">[190] و القصّة قد نقلها.</w:t>
      </w:r>
    </w:p>
    <w:p>
      <w:pPr>
        <w:pStyle w:val="BookText"/>
      </w:pPr>
      <w:r>
        <w:rPr>
          <w:rFonts w:ascii="Amiri" w:hAnsi="Amiri" w:eastAsia="Amiri" w:cs="Amiri"/>
          <w:lang w:bidi="ar-SA"/>
          <w:color w:val="111111"/>
          <w:sz w:val="28"/>
          <w:szCs w:val="28"/>
          <w:rtl/>
        </w:rPr>
        <w:t xml:space="preserve">قال: «انّه أنشِد يومًا أبياتًا من شعره و هو لايعلم قائلها، فاستحسنها و أمر بكتْبها. فلمّا عرف انّه قائلها قال: خرِّقوه. و الأبيات من أرجوزته الّتي أوّلها:</w:t>
      </w:r>
    </w:p>
    <w:p>
      <w:pPr>
        <w:pStyle w:val="BookText"/>
      </w:pPr>
      <w:r>
        <w:rPr>
          <w:rFonts w:ascii="Amiri" w:hAnsi="Amiri" w:eastAsia="Amiri" w:cs="Amiri"/>
          <w:lang w:bidi="ar-SA"/>
          <w:color w:val="111111"/>
          <w:sz w:val="28"/>
          <w:szCs w:val="28"/>
          <w:rtl/>
        </w:rPr>
        <w:t xml:space="preserve">و عاذلٌ عذلتُه في عذله *** فظنَّ أَنّي جاهلٌ من جهلِه»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«الموازنة بين البحتريّ و أبي‌تمّامٍ» ص 13.</w:t>
      </w:r>
    </w:p>
    <w:p>
      <w:pPr>
        <w:pStyle w:val="BookText"/>
      </w:pPr>
      <w:r>
        <w:rPr>
          <w:rFonts w:ascii="Amiri" w:hAnsi="Amiri" w:eastAsia="Amiri" w:cs="Amiri"/>
          <w:lang w:bidi="ar-SA"/>
          <w:color w:val="111111"/>
          <w:sz w:val="28"/>
          <w:szCs w:val="28"/>
          <w:rtl/>
        </w:rPr>
        <w:t xml:space="preserve">[191] الآمديّ.</w:t>
      </w:r>
    </w:p>
    <w:p>
      <w:pPr>
        <w:pStyle w:val="BookText"/>
      </w:pPr>
      <w:r>
        <w:rPr>
          <w:rFonts w:ascii="Amiri" w:hAnsi="Amiri" w:eastAsia="Amiri" w:cs="Amiri"/>
          <w:lang w:bidi="ar-SA"/>
          <w:color w:val="111111"/>
          <w:sz w:val="28"/>
          <w:szCs w:val="28"/>
          <w:rtl/>
        </w:rPr>
        <w:t xml:space="preserve">هو أبوالقاسم الحسن بن بشر بن يحيى الآمديّ، عالمٌ بالأدب راويةٌ، له شعرٌ. قال السيوطيّ في وصفه: «له شعرٌ حسنٌ و ضبطٌ». أصله من آمد و مولده و وفاته بالبصرة. لم‌يعلم تاريخ ولادته و توفّي سنة 370 ه ق. له «الموازنة بين البحتريّ و أبي‌تمّامٍ»، و «المؤتلف و المختلف»، و «معاني شعر البحتريّ» و غيرها. و قال ياقوت: «كان حسن الفهم جيّد الدراية و الرواية سريع الإدراك».</w:t>
      </w:r>
    </w:p>
    <w:p>
      <w:pPr>
        <w:pStyle w:val="BookText"/>
      </w:pPr>
      <w:r>
        <w:rPr>
          <w:rFonts w:ascii="Amiri" w:hAnsi="Amiri" w:eastAsia="Amiri" w:cs="Amiri"/>
          <w:lang w:bidi="ar-SA"/>
          <w:color w:val="111111"/>
          <w:sz w:val="28"/>
          <w:szCs w:val="28"/>
          <w:rtl/>
        </w:rPr>
        <w:t xml:space="preserve">راجع: «الأعلام» ج 2 ص 185 القائمة 2، «إنباه الرواة» ج 1 ص 285؛ «بغية الوعاة» ج 1 ص 500 الرقم 1036؛ «معجم الأدباء» ج 8 ص 75 الرقم 5.</w:t>
      </w:r>
    </w:p>
    <w:p>
      <w:pPr>
        <w:pStyle w:val="BookText"/>
      </w:pPr>
      <w:r>
        <w:rPr>
          <w:rFonts w:ascii="Amiri" w:hAnsi="Amiri" w:eastAsia="Amiri" w:cs="Amiri"/>
          <w:lang w:bidi="ar-SA"/>
          <w:color w:val="111111"/>
          <w:sz w:val="28"/>
          <w:szCs w:val="28"/>
          <w:rtl/>
        </w:rPr>
        <w:t xml:space="preserve">[192] و غيره.</w:t>
      </w:r>
    </w:p>
    <w:p>
      <w:pPr>
        <w:pStyle w:val="BookText"/>
      </w:pPr>
      <w:r>
        <w:rPr>
          <w:rFonts w:ascii="Amiri" w:hAnsi="Amiri" w:eastAsia="Amiri" w:cs="Amiri"/>
          <w:lang w:bidi="ar-SA"/>
          <w:color w:val="111111"/>
          <w:sz w:val="28"/>
          <w:szCs w:val="28"/>
          <w:rtl/>
        </w:rPr>
        <w:t xml:space="preserve">كابن سنان الخفاجي حيث قال: «... حتّى رووا عن ابن‌الأعرابيّ انّه أنشد أرجوزة أبي‌تمّامٍ الّتي أوّلها: و عاذلٌ ...، على أنّها لبعض العرب. فاستحسنها و أمر بعض أصحابه أن يكتبها له. فلما فعل قال: انّها لأبي‌تمّامٍ، فقال: خرِّق خرِّق! فخرَّقها»؛ راجع: «سرّ الفصاحة» ص 472.</w:t>
      </w:r>
    </w:p>
    <w:p>
      <w:pPr>
        <w:pStyle w:val="BookText"/>
      </w:pPr>
      <w:r>
        <w:rPr>
          <w:rFonts w:ascii="Amiri" w:hAnsi="Amiri" w:eastAsia="Amiri" w:cs="Amiri"/>
          <w:lang w:bidi="ar-SA"/>
          <w:color w:val="111111"/>
          <w:sz w:val="28"/>
          <w:szCs w:val="28"/>
          <w:rtl/>
        </w:rPr>
        <w:t xml:space="preserve">[193] بطلميوس.</w:t>
      </w:r>
    </w:p>
    <w:p>
      <w:pPr>
        <w:pStyle w:val="BookText"/>
      </w:pPr>
      <w:r>
        <w:rPr>
          <w:rFonts w:ascii="Amiri" w:hAnsi="Amiri" w:eastAsia="Amiri" w:cs="Amiri"/>
          <w:lang w:bidi="ar-SA"/>
          <w:color w:val="111111"/>
          <w:sz w:val="28"/>
          <w:szCs w:val="28"/>
          <w:rtl/>
        </w:rPr>
        <w:t xml:space="preserve">هو كلوديوس بطلميوس عالم فلك و رياضة و جغرافيا و فيزيقا، و مؤرّخٌ يونانيٌّ مصريٌّ، نشأ بالإسكندريّة في الربع الثاني من القرن الثاني الميلاديّ و توفّي بعد 161 م. له «كتاب الِمجِسطِي» يبحث في الفلك و الرياضة.</w:t>
      </w:r>
    </w:p>
    <w:p>
      <w:pPr>
        <w:pStyle w:val="BookText"/>
      </w:pPr>
      <w:r>
        <w:rPr>
          <w:rFonts w:ascii="Amiri" w:hAnsi="Amiri" w:eastAsia="Amiri" w:cs="Amiri"/>
          <w:lang w:bidi="ar-SA"/>
          <w:color w:val="111111"/>
          <w:sz w:val="28"/>
          <w:szCs w:val="28"/>
          <w:rtl/>
        </w:rPr>
        <w:t xml:space="preserve">راجع: «الموسوعة العربيّة الميسّرة» ج 1 ص 381 القائمة 1؛ «دانشنامه جهان اسلام» ج 3 ص 496 القائمة 1.</w:t>
      </w:r>
    </w:p>
    <w:p>
      <w:pPr>
        <w:pStyle w:val="BookText"/>
      </w:pPr>
      <w:r>
        <w:rPr>
          <w:rFonts w:ascii="IRNazanin" w:hAnsi="IRNazanin" w:eastAsia="IRNazanin" w:cs="IRNazanin"/>
          <w:lang w:bidi="fa-IR"/>
          <w:color w:val="111111"/>
          <w:sz w:val="28"/>
          <w:szCs w:val="28"/>
          <w:rtl/>
        </w:rPr>
        <w:t xml:space="preserve">[194] أبرخس.</w:t>
      </w:r>
    </w:p>
    <w:p>
      <w:pPr>
        <w:pStyle w:val="BookText"/>
      </w:pPr>
      <w:r>
        <w:rPr>
          <w:rFonts w:ascii="Amiri" w:hAnsi="Amiri" w:eastAsia="Amiri" w:cs="Amiri"/>
          <w:lang w:bidi="ar-SA"/>
          <w:color w:val="111111"/>
          <w:sz w:val="28"/>
          <w:szCs w:val="28"/>
          <w:rtl/>
        </w:rPr>
        <w:t xml:space="preserve">فلكيٌّ يونانيٌّ اشتهر في القرن الثاني قبل الميلاد. ساعدت أرصاده بطلميوس على وضع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نظريّته عن الكون المحيط بالأرض، و اكتشف تقهقر الاعتدالين و خروج الأرض عن مركز مسار الشمس. و لم‌أعثر على تاريخ ميلاده و وفاته بالضبط.</w:t>
      </w:r>
    </w:p>
    <w:p>
      <w:pPr>
        <w:pStyle w:val="BookText"/>
      </w:pPr>
      <w:r>
        <w:rPr>
          <w:rFonts w:ascii="Amiri" w:hAnsi="Amiri" w:eastAsia="Amiri" w:cs="Amiri"/>
          <w:lang w:bidi="ar-SA"/>
          <w:color w:val="111111"/>
          <w:sz w:val="28"/>
          <w:szCs w:val="28"/>
          <w:rtl/>
        </w:rPr>
        <w:t xml:space="preserve">راجع: «الموسوعة العربيّة الميسّرة» ج 1 ص 5 القائمة 1.</w:t>
      </w:r>
    </w:p>
    <w:p>
      <w:pPr>
        <w:pStyle w:val="BookText"/>
      </w:pPr>
      <w:r>
        <w:rPr>
          <w:rFonts w:ascii="Amiri" w:hAnsi="Amiri" w:eastAsia="Amiri" w:cs="Amiri"/>
          <w:lang w:bidi="ar-SA"/>
          <w:color w:val="111111"/>
          <w:sz w:val="28"/>
          <w:szCs w:val="28"/>
          <w:rtl/>
        </w:rPr>
        <w:t xml:space="preserve">[195] اللَّامية الّتي علِّقت.</w:t>
      </w:r>
    </w:p>
    <w:p>
      <w:pPr>
        <w:pStyle w:val="BookText"/>
      </w:pPr>
      <w:r>
        <w:rPr>
          <w:rFonts w:ascii="Amiri" w:hAnsi="Amiri" w:eastAsia="Amiri" w:cs="Amiri"/>
          <w:lang w:bidi="ar-SA"/>
          <w:color w:val="111111"/>
          <w:sz w:val="28"/>
          <w:szCs w:val="28"/>
          <w:rtl/>
        </w:rPr>
        <w:t xml:space="preserve">اشارةٌ إلى معلّقة امرى‌ءالقيس الشهيرة، و عدد أبياتها81. فانظر: «ديوانه» ص 29؛ «جمهرة أشعار العرب» ص 95.</w:t>
      </w:r>
    </w:p>
    <w:p>
      <w:pPr>
        <w:pStyle w:val="BookText"/>
      </w:pPr>
      <w:r>
        <w:rPr>
          <w:rFonts w:ascii="Amiri" w:hAnsi="Amiri" w:eastAsia="Amiri" w:cs="Amiri"/>
          <w:lang w:bidi="ar-SA"/>
          <w:color w:val="111111"/>
          <w:sz w:val="28"/>
          <w:szCs w:val="28"/>
          <w:rtl/>
        </w:rPr>
        <w:t xml:space="preserve">[196] حبّ الفلفل.</w:t>
      </w:r>
    </w:p>
    <w:p>
      <w:pPr>
        <w:pStyle w:val="BookText"/>
      </w:pPr>
      <w:r>
        <w:rPr>
          <w:rFonts w:ascii="Amiri" w:hAnsi="Amiri" w:eastAsia="Amiri" w:cs="Amiri"/>
          <w:lang w:bidi="ar-SA"/>
          <w:color w:val="111111"/>
          <w:sz w:val="28"/>
          <w:szCs w:val="28"/>
          <w:rtl/>
        </w:rPr>
        <w:t xml:space="preserve">إشارةٌ إلى قوله:</w:t>
      </w:r>
    </w:p>
    <w:p>
      <w:pPr>
        <w:pStyle w:val="BookText"/>
      </w:pPr>
      <w:r>
        <w:rPr>
          <w:rFonts w:ascii="Amiri" w:hAnsi="Amiri" w:eastAsia="Amiri" w:cs="Amiri"/>
          <w:lang w:bidi="ar-SA"/>
          <w:color w:val="111111"/>
          <w:sz w:val="28"/>
          <w:szCs w:val="28"/>
          <w:rtl/>
        </w:rPr>
        <w:t xml:space="preserve">ترَى بعرَ الأرآم في عرصاتِها *** و قيعانِها كأنَّه حبُّ فلفلِ</w:t>
      </w:r>
    </w:p>
    <w:p>
      <w:pPr>
        <w:pStyle w:val="BookText"/>
      </w:pPr>
      <w:r>
        <w:rPr>
          <w:rFonts w:ascii="Amiri" w:hAnsi="Amiri" w:eastAsia="Amiri" w:cs="Amiri"/>
          <w:lang w:bidi="ar-SA"/>
          <w:color w:val="111111"/>
          <w:sz w:val="28"/>
          <w:szCs w:val="28"/>
          <w:rtl/>
        </w:rPr>
        <w:t xml:space="preserve">و هو البيت 3 من معلّقته. راجع: «ديوان» امرى‌ءالقيس ص 30؛ «جمهرة أشعار العرب» ص 95.</w:t>
      </w:r>
    </w:p>
    <w:p>
      <w:pPr>
        <w:pStyle w:val="BookText"/>
      </w:pPr>
      <w:r>
        <w:rPr>
          <w:rFonts w:ascii="Amiri" w:hAnsi="Amiri" w:eastAsia="Amiri" w:cs="Amiri"/>
          <w:lang w:bidi="ar-SA"/>
          <w:color w:val="111111"/>
          <w:sz w:val="28"/>
          <w:szCs w:val="28"/>
          <w:rtl/>
        </w:rPr>
        <w:t xml:space="preserve">[197] بقافين.</w:t>
      </w:r>
    </w:p>
    <w:p>
      <w:pPr>
        <w:pStyle w:val="BookText"/>
      </w:pPr>
      <w:r>
        <w:rPr>
          <w:rFonts w:ascii="Amiri" w:hAnsi="Amiri" w:eastAsia="Amiri" w:cs="Amiri"/>
          <w:lang w:bidi="ar-SA"/>
          <w:color w:val="111111"/>
          <w:sz w:val="28"/>
          <w:szCs w:val="28"/>
          <w:rtl/>
        </w:rPr>
        <w:t xml:space="preserve">أي: القلقل. و هو شجرٌ يشبه الرمّان يحمل حبًّا أسود مستديرًا أملس في حجم الفُلفُل.</w:t>
      </w:r>
    </w:p>
    <w:p>
      <w:pPr>
        <w:pStyle w:val="BookText"/>
      </w:pPr>
      <w:r>
        <w:rPr>
          <w:rFonts w:ascii="Amiri" w:hAnsi="Amiri" w:eastAsia="Amiri" w:cs="Amiri"/>
          <w:lang w:bidi="ar-SA"/>
          <w:color w:val="111111"/>
          <w:sz w:val="28"/>
          <w:szCs w:val="28"/>
          <w:rtl/>
        </w:rPr>
        <w:t xml:space="preserve">[198] تشبيهات ابن‌الرّوميِّ.</w:t>
      </w:r>
    </w:p>
    <w:p>
      <w:pPr>
        <w:pStyle w:val="BookText"/>
      </w:pPr>
      <w:r>
        <w:rPr>
          <w:rFonts w:ascii="Amiri" w:hAnsi="Amiri" w:eastAsia="Amiri" w:cs="Amiri"/>
          <w:lang w:bidi="ar-SA"/>
          <w:color w:val="111111"/>
          <w:sz w:val="28"/>
          <w:szCs w:val="28"/>
          <w:rtl/>
        </w:rPr>
        <w:t xml:space="preserve">للتفصيل حول تشبيهات ابن‌الرّوميّ و ما لابن‌المعتز من التشبيهات الفائقة على تشبيهاته راجع: «تاريخ الأدب العربيّ» - لشوقي ضيف - / العصرالعبّاسيّ الثاني ص 332.</w:t>
      </w:r>
    </w:p>
    <w:p>
      <w:pPr>
        <w:pStyle w:val="BookText"/>
      </w:pPr>
      <w:r>
        <w:rPr>
          <w:rFonts w:ascii="Amiri" w:hAnsi="Amiri" w:eastAsia="Amiri" w:cs="Amiri"/>
          <w:lang w:bidi="ar-SA"/>
          <w:color w:val="111111"/>
          <w:sz w:val="28"/>
          <w:szCs w:val="28"/>
          <w:rtl/>
        </w:rPr>
        <w:t xml:space="preserve">[199] ابن‌الروميّ.</w:t>
      </w:r>
    </w:p>
    <w:p>
      <w:pPr>
        <w:pStyle w:val="BookText"/>
      </w:pPr>
      <w:r>
        <w:rPr>
          <w:rFonts w:ascii="Amiri" w:hAnsi="Amiri" w:eastAsia="Amiri" w:cs="Amiri"/>
          <w:lang w:bidi="ar-SA"/>
          <w:color w:val="111111"/>
          <w:sz w:val="28"/>
          <w:szCs w:val="28"/>
          <w:rtl/>
        </w:rPr>
        <w:t xml:space="preserve">هو أبوالحسن عليّ بن العبّاس الروميّ المشهور بابن‌الروميّ، شاعرٌ كبيرٌ. من طبقة بشّار و المتنبّي. ولد سنة 221 ه ق. ببغداد و نشأ بها و مات فيها مسمومًا سنة 283 ه ق. قال المرزبانيّ: «لا أعلم انّه مدح أحدًا من رئيسٍ أو مرؤوسٍ إلّا و عاد إليه فهجاه». له «ديوان» شعرٍ كبيرٍ، و هو من خيار الدواوين الشعريّة. قال ابن‌خلّكان في وصفه: «صاحب النظم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العجيب و التوليد الغريب».</w:t>
      </w:r>
    </w:p>
    <w:p>
      <w:pPr>
        <w:pStyle w:val="BookText"/>
      </w:pPr>
      <w:r>
        <w:rPr>
          <w:rFonts w:ascii="Amiri" w:hAnsi="Amiri" w:eastAsia="Amiri" w:cs="Amiri"/>
          <w:lang w:bidi="ar-SA"/>
          <w:color w:val="111111"/>
          <w:sz w:val="28"/>
          <w:szCs w:val="28"/>
          <w:rtl/>
        </w:rPr>
        <w:t xml:space="preserve">راجع: «الأعلام» ج 4 ص 2976 القائمة 2؛ «وفيات الأعيان» ج 3 ص 358 الرقم 463؛ «معاهد التنصيص» - الطبعة الجديدة - ج 1 ص 108؛ «تاريخ بغداد» ج 12 ص</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[200] ابن‌المعتز.</w:t>
      </w:r>
    </w:p>
    <w:p>
      <w:pPr>
        <w:pStyle w:val="BookText"/>
      </w:pPr>
      <w:r>
        <w:rPr>
          <w:rFonts w:ascii="Amiri" w:hAnsi="Amiri" w:eastAsia="Amiri" w:cs="Amiri"/>
          <w:lang w:bidi="ar-SA"/>
          <w:color w:val="111111"/>
          <w:sz w:val="28"/>
          <w:szCs w:val="28"/>
          <w:rtl/>
        </w:rPr>
        <w:t xml:space="preserve">هو أبوالعبّاس عبداللّه بن محمّد المعتزّ باللّه، الشاعر المبدع. خليفة يومٍ و ليلةٍ. ولد في بغداد سنة 247 ه ق. و أولع بالأدب، فكان يقصد فصحاء الأعراب و يأخذ عنهم. و وصفه ابن‌خلّكان بقوله: «كان أديبًا بليغًا شاعرًا مطبوعًا مقتدرًا على الشعر قريب المأخذ سهل اللفظ جيّد القريحة حسن الإبداع للمعاني». و صنّف كتبًا منها «كتاب البديع»، و «طبقات الشعراء». أقبل إليه بعض الناس فبايعوه بالخلافة و لقِّب بالمرتضيّ باللّه، و قال ابن‌العماد: «لقّبوه: الغالب باللّه». فأقام يومًا و ليلةً ثمّ قبض فخنق؛ و كان ذلك في سنة 296 ه ق.</w:t>
      </w:r>
    </w:p>
    <w:p>
      <w:pPr>
        <w:pStyle w:val="BookText"/>
      </w:pPr>
      <w:r>
        <w:rPr>
          <w:rFonts w:ascii="Amiri" w:hAnsi="Amiri" w:eastAsia="Amiri" w:cs="Amiri"/>
          <w:lang w:bidi="ar-SA"/>
          <w:color w:val="111111"/>
          <w:sz w:val="28"/>
          <w:szCs w:val="28"/>
          <w:rtl/>
        </w:rPr>
        <w:t xml:space="preserve">راجع: «الأعلام» ج 4 ص 118 القائمة 3؛ «معاهد التنصيص» - الطبعة الجديدة - ج 2 ص 38؛ «تاريخ بغداد» ج 10 ص 95؛ «وفيات الأعيان» ج 3 ص 76 الرقم 341؛ «شذرات الذهب» ج 2 ص 398؛ و ما كتبنا عنه في تقدمتنا على «الراح القراح» ص 34.</w:t>
      </w:r>
    </w:p>
    <w:p>
      <w:pPr>
        <w:pStyle w:val="BookText"/>
      </w:pPr>
      <w:r>
        <w:rPr>
          <w:rFonts w:ascii="IRNazanin" w:hAnsi="IRNazanin" w:eastAsia="IRNazanin" w:cs="IRNazanin"/>
          <w:lang w:bidi="fa-IR"/>
          <w:color w:val="111111"/>
          <w:sz w:val="28"/>
          <w:szCs w:val="28"/>
          <w:rtl/>
        </w:rPr>
        <w:t xml:space="preserve">[201] مداهن من... .</w:t>
      </w:r>
    </w:p>
    <w:p>
      <w:pPr>
        <w:pStyle w:val="BookText"/>
      </w:pPr>
      <w:r>
        <w:rPr>
          <w:rFonts w:ascii="IRNazanin" w:hAnsi="IRNazanin" w:eastAsia="IRNazanin" w:cs="IRNazanin"/>
          <w:lang w:bidi="fa-IR"/>
          <w:color w:val="111111"/>
          <w:sz w:val="28"/>
          <w:szCs w:val="28"/>
          <w:rtl/>
        </w:rPr>
        <w:t xml:space="preserve">لم أعثر على قائله.</w:t>
      </w:r>
    </w:p>
    <w:p>
      <w:pPr>
        <w:pStyle w:val="BookText"/>
      </w:pPr>
      <w:r>
        <w:rPr>
          <w:rFonts w:ascii="Amiri" w:hAnsi="Amiri" w:eastAsia="Amiri" w:cs="Amiri"/>
          <w:lang w:bidi="ar-SA"/>
          <w:color w:val="111111"/>
          <w:sz w:val="28"/>
          <w:szCs w:val="28"/>
          <w:rtl/>
        </w:rPr>
        <w:t xml:space="preserve">و لابن‌وكيع التنيسيّ - المتوفّى سنة 393 ه ق. - :</w:t>
      </w:r>
    </w:p>
    <w:p>
      <w:pPr>
        <w:pStyle w:val="BookText"/>
      </w:pPr>
      <w:r>
        <w:rPr>
          <w:rFonts w:ascii="Amiri" w:hAnsi="Amiri" w:eastAsia="Amiri" w:cs="Amiri"/>
          <w:lang w:bidi="ar-SA"/>
          <w:color w:val="111111"/>
          <w:sz w:val="28"/>
          <w:szCs w:val="28"/>
          <w:rtl/>
        </w:rPr>
        <w:t xml:space="preserve">كأنَّه مداهنُ من فضَّةٍ *** أوساطها بها من المسكِ أثر</w:t>
      </w:r>
    </w:p>
    <w:p>
      <w:pPr>
        <w:pStyle w:val="BookText"/>
      </w:pPr>
      <w:r>
        <w:rPr>
          <w:rFonts w:ascii="Amiri" w:hAnsi="Amiri" w:eastAsia="Amiri" w:cs="Amiri"/>
          <w:lang w:bidi="ar-SA"/>
          <w:color w:val="111111"/>
          <w:sz w:val="28"/>
          <w:szCs w:val="28"/>
          <w:rtl/>
        </w:rPr>
        <w:t xml:space="preserve">و ليونس بن مسعود الرُّصافيّ:</w:t>
      </w:r>
    </w:p>
    <w:p>
      <w:pPr>
        <w:pStyle w:val="BookText"/>
      </w:pPr>
      <w:r>
        <w:rPr>
          <w:rFonts w:ascii="Amiri" w:hAnsi="Amiri" w:eastAsia="Amiri" w:cs="Amiri"/>
          <w:lang w:bidi="ar-SA"/>
          <w:color w:val="111111"/>
          <w:sz w:val="28"/>
          <w:szCs w:val="28"/>
          <w:rtl/>
        </w:rPr>
        <w:t xml:space="preserve">و كأنَّ سوسنَه مداهنُ فضَّةٍ *** تحوِي خلوقًا بالعبير مطيَّبًا</w:t>
      </w:r>
    </w:p>
    <w:p>
      <w:pPr>
        <w:pStyle w:val="BookText"/>
      </w:pPr>
      <w:r>
        <w:rPr>
          <w:rFonts w:ascii="Amiri" w:hAnsi="Amiri" w:eastAsia="Amiri" w:cs="Amiri"/>
          <w:lang w:bidi="ar-SA"/>
          <w:color w:val="111111"/>
          <w:sz w:val="28"/>
          <w:szCs w:val="28"/>
          <w:rtl/>
        </w:rPr>
        <w:t xml:space="preserve">[202] أُرَّجَانِيّ.</w:t>
      </w:r>
    </w:p>
    <w:p>
      <w:pPr>
        <w:pStyle w:val="BookText"/>
      </w:pPr>
      <w:r>
        <w:rPr>
          <w:rFonts w:ascii="Amiri" w:hAnsi="Amiri" w:eastAsia="Amiri" w:cs="Amiri"/>
          <w:lang w:bidi="ar-SA"/>
          <w:color w:val="111111"/>
          <w:sz w:val="28"/>
          <w:szCs w:val="28"/>
          <w:rtl/>
        </w:rPr>
        <w:t xml:space="preserve">هو أبوبكر ناصح‌الدين أحمد بن محمّد بن الحسين الأرَّجانيّ، الشاعر الكبير، و في شعره رقّةٌ و حكمةٌ. كان في صباه بالمدرسة النظاميّة بأصبهان، ثمّ ولّى القضاء بتستر و توفّي فيه.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سنة 460 ه ق. بأُرَّجان من قرى الأهواز و توفّي سنة 544 ه ق. جمع إبنه بعض شعره في «ديوانٍ». و قال ابن‌العماد في وصفه: «حامل لواء الشعر بالمشرق». و حكى ابن‌خلّكان عن الأصفهانيّ في الخريدة انّه قال فيه: «لم‌يسمح بنظيره سالف الأعصار!».</w:t>
      </w:r>
    </w:p>
    <w:p>
      <w:pPr>
        <w:pStyle w:val="BookText"/>
      </w:pPr>
      <w:r>
        <w:rPr>
          <w:rFonts w:ascii="Amiri" w:hAnsi="Amiri" w:eastAsia="Amiri" w:cs="Amiri"/>
          <w:lang w:bidi="ar-SA"/>
          <w:color w:val="111111"/>
          <w:sz w:val="28"/>
          <w:szCs w:val="28"/>
          <w:rtl/>
        </w:rPr>
        <w:t xml:space="preserve">راجع: «الأعلام» ج 1 ص 215 القائمة 2؛ «معاهد التنصيص» ج 3 ص 41؛ «المنتظم» ج 1 ص 139؛ «معجم الشعراء» ج 1 ص 192 القائمة 2؛ «شذرات الذهب» ج 4 ص 303؛ «وفيات الأعيان» ج 1 ص 151؛ «الوافي بالوفيات» ج 7 ص 373.</w:t>
      </w:r>
    </w:p>
    <w:p>
      <w:pPr>
        <w:pStyle w:val="BookText"/>
      </w:pPr>
      <w:r>
        <w:rPr>
          <w:rFonts w:ascii="Amiri" w:hAnsi="Amiri" w:eastAsia="Amiri" w:cs="Amiri"/>
          <w:lang w:bidi="ar-SA"/>
          <w:color w:val="111111"/>
          <w:sz w:val="28"/>
          <w:szCs w:val="28"/>
          <w:rtl/>
        </w:rPr>
        <w:t xml:space="preserve">[203] وصف فيها الشمعة.</w:t>
      </w:r>
    </w:p>
    <w:p>
      <w:pPr>
        <w:pStyle w:val="BookText"/>
      </w:pPr>
      <w:r>
        <w:rPr>
          <w:rFonts w:ascii="Amiri" w:hAnsi="Amiri" w:eastAsia="Amiri" w:cs="Amiri"/>
          <w:lang w:bidi="ar-SA"/>
          <w:color w:val="111111"/>
          <w:sz w:val="28"/>
          <w:szCs w:val="28"/>
          <w:rtl/>
        </w:rPr>
        <w:t xml:space="preserve">إشارةٌ إلى قصيدةٍ له مطلعها:</w:t>
      </w:r>
    </w:p>
    <w:p>
      <w:pPr>
        <w:pStyle w:val="BookText"/>
      </w:pPr>
      <w:r>
        <w:rPr>
          <w:rFonts w:ascii="Amiri" w:hAnsi="Amiri" w:eastAsia="Amiri" w:cs="Amiri"/>
          <w:lang w:bidi="ar-SA"/>
          <w:color w:val="111111"/>
          <w:sz w:val="28"/>
          <w:szCs w:val="28"/>
          <w:rtl/>
        </w:rPr>
        <w:t xml:space="preserve">و لقد أقول لشمعةٍ نُصِبت لنا *** و ستورُ جنحِ الليلِ ذات جنوحِ</w:t>
      </w:r>
    </w:p>
    <w:p>
      <w:pPr>
        <w:pStyle w:val="BookText"/>
      </w:pPr>
      <w:r>
        <w:rPr>
          <w:rFonts w:ascii="Amiri" w:hAnsi="Amiri" w:eastAsia="Amiri" w:cs="Amiri"/>
          <w:lang w:bidi="ar-SA"/>
          <w:color w:val="111111"/>
          <w:sz w:val="28"/>
          <w:szCs w:val="28"/>
          <w:rtl/>
        </w:rPr>
        <w:t xml:space="preserve">و هي في البحر الكامل، و عدد أبياتها 8. و لم‌أعثر على «ديوانه». و له أيضاً في وصف الشمعة:</w:t>
      </w:r>
    </w:p>
    <w:p>
      <w:pPr>
        <w:pStyle w:val="BookText"/>
      </w:pPr>
      <w:r>
        <w:rPr>
          <w:rFonts w:ascii="Amiri" w:hAnsi="Amiri" w:eastAsia="Amiri" w:cs="Amiri"/>
          <w:lang w:bidi="ar-SA"/>
          <w:color w:val="111111"/>
          <w:sz w:val="28"/>
          <w:szCs w:val="28"/>
          <w:rtl/>
        </w:rPr>
        <w:t xml:space="preserve">إنِّي لأشكو خطوبًا لا أعيِّنُها *** ليبرأ الناسُ من لومِي و مِن عَذَلِي</w:t>
      </w:r>
    </w:p>
    <w:p>
      <w:pPr>
        <w:pStyle w:val="BookText"/>
      </w:pPr>
      <w:r>
        <w:rPr>
          <w:rFonts w:ascii="Amiri" w:hAnsi="Amiri" w:eastAsia="Amiri" w:cs="Amiri"/>
          <w:lang w:bidi="ar-SA"/>
          <w:color w:val="111111"/>
          <w:sz w:val="28"/>
          <w:szCs w:val="28"/>
          <w:rtl/>
        </w:rPr>
        <w:t xml:space="preserve">كالشَّمعِ يبكِي و لايدرِي أ عَبرَته *** من صُحبةِ النارِ أم من فرقةِ العَسلِ</w:t>
      </w:r>
    </w:p>
    <w:p>
      <w:pPr>
        <w:pStyle w:val="BookText"/>
      </w:pPr>
      <w:r>
        <w:rPr>
          <w:rFonts w:ascii="Amiri" w:hAnsi="Amiri" w:eastAsia="Amiri" w:cs="Amiri"/>
          <w:lang w:bidi="ar-SA"/>
          <w:color w:val="111111"/>
          <w:sz w:val="28"/>
          <w:szCs w:val="28"/>
          <w:rtl/>
        </w:rPr>
        <w:t xml:space="preserve">قال العماد الأصفهانيّ في ترجمته من القسم الشاميّ من «خريدته»: «روى بعضهم: «من حرقة النار أو من فرقة العسل» محافظةً على التجنيس اللفظيّ، و أنا أرويه: «صحبة النار» للتطبيق المعنويّ».</w:t>
      </w:r>
    </w:p>
    <w:p>
      <w:pPr>
        <w:pStyle w:val="BookText"/>
      </w:pPr>
      <w:r>
        <w:rPr>
          <w:rFonts w:ascii="Amiri" w:hAnsi="Amiri" w:eastAsia="Amiri" w:cs="Amiri"/>
          <w:lang w:bidi="ar-SA"/>
          <w:color w:val="111111"/>
          <w:sz w:val="28"/>
          <w:szCs w:val="28"/>
          <w:rtl/>
        </w:rPr>
        <w:t xml:space="preserve">[204] شكسبيه.</w:t>
      </w:r>
    </w:p>
    <w:p>
      <w:pPr>
        <w:pStyle w:val="BookText"/>
      </w:pPr>
      <w:r>
        <w:rPr>
          <w:rFonts w:ascii="Amiri" w:hAnsi="Amiri" w:eastAsia="Amiri" w:cs="Amiri"/>
          <w:lang w:bidi="ar-SA"/>
          <w:color w:val="111111"/>
          <w:sz w:val="28"/>
          <w:szCs w:val="28"/>
          <w:rtl/>
        </w:rPr>
        <w:t xml:space="preserve">هو ويليام شكسبير </w:t>
      </w:r>
      <w:r>
        <w:rPr>
          <w:rFonts w:ascii="Times New Roman" w:hAnsi="Times New Roman" w:eastAsia="Times New Roman" w:cs="Times New Roman"/>
          <w:lang w:val="en-US" w:bidi="en-US"/>
          <w:color w:val="111111"/>
          <w:sz w:val="28"/>
          <w:szCs w:val="28"/>
          <w:rtl/>
        </w:rPr>
        <w:t xml:space="preserve">William Shakespeare</w:t>
      </w:r>
      <w:r>
        <w:rPr>
          <w:rFonts w:ascii="Amiri" w:hAnsi="Amiri" w:eastAsia="Amiri" w:cs="Amiri"/>
          <w:lang w:bidi="ar-SA"/>
          <w:color w:val="111111"/>
          <w:sz w:val="28"/>
          <w:szCs w:val="28"/>
          <w:rtl/>
        </w:rPr>
        <w:t xml:space="preserve">، أكبر شعراء الانكلترا. ولد باستراتفورد سنة 1564 م و توفّى بها سنة 1616 م. لاتوجد أخبارٌ كثيرةٌ من حياته. كان أبوه من التجّار و قد بالغ في تثقيفه و تثقيف أخويه. تزوّج بامرأةٍ و كان ابن 19 سنة، ثمّ فارقها و هاجر إلى لندن و هناك صار في عداد الممثّلين المشهورين و الكبار من الكُتَّاب. له آثارٌ منها «مكبث» </w:t>
      </w:r>
      <w:r>
        <w:rPr>
          <w:rFonts w:ascii="Times New Roman" w:hAnsi="Times New Roman" w:eastAsia="Times New Roman" w:cs="Times New Roman"/>
          <w:lang w:val="en-US" w:bidi="en-US"/>
          <w:color w:val="111111"/>
          <w:sz w:val="28"/>
          <w:szCs w:val="28"/>
          <w:rtl/>
        </w:rPr>
        <w:t xml:space="preserve">Macbeth</w:t>
      </w:r>
      <w:r>
        <w:rPr>
          <w:rFonts w:ascii="IRNazanin" w:hAnsi="IRNazanin" w:eastAsia="IRNazanin" w:cs="IRNazanin"/>
          <w:lang w:bidi="fa-IR"/>
          <w:color w:val="111111"/>
          <w:sz w:val="28"/>
          <w:szCs w:val="28"/>
          <w:rtl/>
        </w:rPr>
        <w:t xml:space="preserve">، و «هملت» </w:t>
      </w:r>
      <w:r>
        <w:rPr>
          <w:rFonts w:ascii="Times New Roman" w:hAnsi="Times New Roman" w:eastAsia="Times New Roman" w:cs="Times New Roman"/>
          <w:lang w:val="en-US" w:bidi="en-US"/>
          <w:color w:val="111111"/>
          <w:sz w:val="28"/>
          <w:szCs w:val="28"/>
          <w:rtl/>
        </w:rPr>
        <w:t xml:space="preserve">Hamlet </w:t>
      </w:r>
      <w:r>
        <w:rPr>
          <w:rFonts w:ascii="Amiri" w:hAnsi="Amiri" w:eastAsia="Amiri" w:cs="Amiri"/>
          <w:lang w:bidi="ar-SA"/>
          <w:color w:val="111111"/>
          <w:sz w:val="28"/>
          <w:szCs w:val="28"/>
          <w:rtl/>
        </w:rPr>
        <w:t xml:space="preserve">و غيرهما. و من جملة أشعاره منظومةٌ سمّاها «ونوس و أدونيس» </w:t>
      </w:r>
      <w:r>
        <w:rPr>
          <w:rFonts w:ascii="Times New Roman" w:hAnsi="Times New Roman" w:eastAsia="Times New Roman" w:cs="Times New Roman"/>
          <w:lang w:val="en-US" w:bidi="en-US"/>
          <w:color w:val="111111"/>
          <w:sz w:val="28"/>
          <w:szCs w:val="28"/>
          <w:rtl/>
        </w:rPr>
        <w:t xml:space="preserve">VenusandAdonis. </w:t>
      </w:r>
      <w:r>
        <w:rPr>
          <w:rFonts w:ascii="Amiri" w:hAnsi="Amiri" w:eastAsia="Amiri" w:cs="Amiri"/>
          <w:lang w:bidi="ar-SA"/>
          <w:color w:val="111111"/>
          <w:sz w:val="28"/>
          <w:szCs w:val="28"/>
          <w:rtl/>
        </w:rPr>
        <w:t xml:space="preserve">و له مجموعةٌ من الغزليّات.</w:t>
      </w:r>
    </w:p>
    <w:p>
      <w:pPr>
        <w:pStyle w:val="BookText"/>
      </w:pPr>
      <w:r>
        <w:rPr>
          <w:rFonts w:ascii="IRNazanin" w:hAnsi="IRNazanin" w:eastAsia="IRNazanin" w:cs="IRNazanin"/>
          <w:lang w:bidi="fa-IR"/>
          <w:color w:val="111111"/>
          <w:sz w:val="28"/>
          <w:szCs w:val="28"/>
          <w:rtl/>
        </w:rPr>
        <w:t xml:space="preserve">راجع: «فرهنگ معين» ج 5 ص 907. و ما بقي من أخباره يُذكر في كثيرٍ من المصادر، 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لايهمّنا أكثر من هذا.</w:t>
      </w:r>
    </w:p>
    <w:p>
      <w:pPr>
        <w:pStyle w:val="BookText"/>
      </w:pPr>
      <w:r>
        <w:rPr>
          <w:rFonts w:ascii="Amiri" w:hAnsi="Amiri" w:eastAsia="Amiri" w:cs="Amiri"/>
          <w:lang w:bidi="ar-SA"/>
          <w:color w:val="111111"/>
          <w:sz w:val="28"/>
          <w:szCs w:val="28"/>
          <w:rtl/>
        </w:rPr>
        <w:t xml:space="preserve">[205] أحبُّ أن... .</w:t>
      </w:r>
    </w:p>
    <w:p>
      <w:pPr>
        <w:pStyle w:val="BookText"/>
      </w:pPr>
      <w:r>
        <w:rPr>
          <w:rFonts w:ascii="Amiri" w:hAnsi="Amiri" w:eastAsia="Amiri" w:cs="Amiri"/>
          <w:lang w:bidi="ar-SA"/>
          <w:color w:val="111111"/>
          <w:sz w:val="28"/>
          <w:szCs w:val="28"/>
          <w:rtl/>
        </w:rPr>
        <w:t xml:space="preserve">لم‌أعثر عليه. و روى الجاحظ في فصل «شعرٌ في الحبارى» عن أعرابيٍّ لم‌يسمّه:</w:t>
      </w:r>
    </w:p>
    <w:p>
      <w:pPr>
        <w:pStyle w:val="BookText"/>
      </w:pPr>
      <w:r>
        <w:rPr>
          <w:rFonts w:ascii="Amiri" w:hAnsi="Amiri" w:eastAsia="Amiri" w:cs="Amiri"/>
          <w:lang w:bidi="ar-SA"/>
          <w:color w:val="111111"/>
          <w:sz w:val="28"/>
          <w:szCs w:val="28"/>
          <w:rtl/>
        </w:rPr>
        <w:t xml:space="preserve">أحبُّ أن أصطاد ضبًّا سحبلًا *** و خربًا يرعى ربيعًا أرْملًا</w:t>
      </w:r>
    </w:p>
    <w:p>
      <w:pPr>
        <w:pStyle w:val="BookText"/>
      </w:pPr>
      <w:r>
        <w:rPr>
          <w:rFonts w:ascii="Amiri" w:hAnsi="Amiri" w:eastAsia="Amiri" w:cs="Amiri"/>
          <w:lang w:bidi="ar-SA"/>
          <w:color w:val="111111"/>
          <w:sz w:val="28"/>
          <w:szCs w:val="28"/>
          <w:rtl/>
        </w:rPr>
        <w:t xml:space="preserve">راجع: «كتاب الحيوان» ج 5 ص 311.</w:t>
      </w:r>
    </w:p>
    <w:p>
      <w:pPr>
        <w:pStyle w:val="BookText"/>
      </w:pPr>
      <w:r>
        <w:rPr>
          <w:rFonts w:ascii="Amiri" w:hAnsi="Amiri" w:eastAsia="Amiri" w:cs="Amiri"/>
          <w:lang w:bidi="ar-SA"/>
          <w:color w:val="111111"/>
          <w:sz w:val="28"/>
          <w:szCs w:val="28"/>
          <w:rtl/>
        </w:rPr>
        <w:t xml:space="preserve">[206] و انّي لأصطاد... .</w:t>
      </w:r>
    </w:p>
    <w:p>
      <w:pPr>
        <w:pStyle w:val="BookText"/>
      </w:pPr>
      <w:r>
        <w:rPr>
          <w:rFonts w:ascii="Amiri" w:hAnsi="Amiri" w:eastAsia="Amiri" w:cs="Amiri"/>
          <w:lang w:bidi="ar-SA"/>
          <w:color w:val="111111"/>
          <w:sz w:val="28"/>
          <w:szCs w:val="28"/>
          <w:rtl/>
        </w:rPr>
        <w:t xml:space="preserve">لم‌أعثر عليه.</w:t>
      </w:r>
    </w:p>
    <w:p>
      <w:pPr>
        <w:pStyle w:val="BookText"/>
      </w:pPr>
      <w:r>
        <w:rPr>
          <w:rFonts w:ascii="Amiri" w:hAnsi="Amiri" w:eastAsia="Amiri" w:cs="Amiri"/>
          <w:lang w:bidi="ar-SA"/>
          <w:color w:val="111111"/>
          <w:sz w:val="28"/>
          <w:szCs w:val="28"/>
          <w:rtl/>
        </w:rPr>
        <w:t xml:space="preserve">[207] فما العيش... .</w:t>
      </w:r>
    </w:p>
    <w:p>
      <w:pPr>
        <w:pStyle w:val="BookText"/>
      </w:pPr>
      <w:r>
        <w:rPr>
          <w:rFonts w:ascii="Amiri" w:hAnsi="Amiri" w:eastAsia="Amiri" w:cs="Amiri"/>
          <w:lang w:bidi="ar-SA"/>
          <w:color w:val="111111"/>
          <w:sz w:val="28"/>
          <w:szCs w:val="28"/>
          <w:rtl/>
        </w:rPr>
        <w:t xml:space="preserve">من قصيدةٍ له في البحر الطويل، و عدد أبياتها 38، و هو البيت 22 منها. و لم‌أعثر على «ديوانه». و ← التعليقة الآتية.</w:t>
      </w:r>
    </w:p>
    <w:p>
      <w:pPr>
        <w:pStyle w:val="BookText"/>
      </w:pPr>
      <w:r>
        <w:rPr>
          <w:rFonts w:ascii="Amiri" w:hAnsi="Amiri" w:eastAsia="Amiri" w:cs="Amiri"/>
          <w:lang w:bidi="ar-SA"/>
          <w:color w:val="111111"/>
          <w:sz w:val="28"/>
          <w:szCs w:val="28"/>
          <w:rtl/>
        </w:rPr>
        <w:t xml:space="preserve">[208] حمق شاعرٍ... .</w:t>
      </w:r>
    </w:p>
    <w:p>
      <w:pPr>
        <w:pStyle w:val="BookText"/>
      </w:pPr>
      <w:r>
        <w:rPr>
          <w:rFonts w:ascii="Amiri" w:hAnsi="Amiri" w:eastAsia="Amiri" w:cs="Amiri"/>
          <w:lang w:bidi="ar-SA"/>
          <w:color w:val="111111"/>
          <w:sz w:val="28"/>
          <w:szCs w:val="28"/>
          <w:rtl/>
        </w:rPr>
        <w:t xml:space="preserve">المراد منه أبوالمظفّر محمّد بن أبي‌العبّاس المعروف بالأبيورديّ. قال ابن‌خلّكان في وصفه: «الشاعر المشهور. كان من الأدباء المشاهير، راويةً نسّابةً شاعرًا ظريفًا». راجع: «وفيات الأعيان» ج 2 ص 444.</w:t>
      </w:r>
    </w:p>
    <w:p>
      <w:pPr>
        <w:pStyle w:val="BookText"/>
      </w:pPr>
      <w:r>
        <w:rPr>
          <w:rFonts w:ascii="Amiri" w:hAnsi="Amiri" w:eastAsia="Amiri" w:cs="Amiri"/>
          <w:lang w:bidi="ar-SA"/>
          <w:color w:val="111111"/>
          <w:sz w:val="28"/>
          <w:szCs w:val="28"/>
          <w:rtl/>
        </w:rPr>
        <w:t xml:space="preserve">[209] رياض الجنان أصبهان.</w:t>
      </w:r>
    </w:p>
    <w:p>
      <w:pPr>
        <w:pStyle w:val="BookText"/>
      </w:pPr>
      <w:r>
        <w:rPr>
          <w:rFonts w:ascii="Amiri" w:hAnsi="Amiri" w:eastAsia="Amiri" w:cs="Amiri"/>
          <w:lang w:bidi="ar-SA"/>
          <w:color w:val="111111"/>
          <w:sz w:val="28"/>
          <w:szCs w:val="28"/>
          <w:rtl/>
        </w:rPr>
        <w:t xml:space="preserve">إشارةٌ إلى ما حكى ابن‌خلّكان عن قول ابن‌مندة في «تاريخ الأصفهان» حول الرجل؛ راجع: «وفيات الأعيان» ج 4 ص 445.</w:t>
      </w:r>
    </w:p>
    <w:p>
      <w:pPr>
        <w:pStyle w:val="BookText"/>
      </w:pPr>
      <w:r>
        <w:rPr>
          <w:rFonts w:ascii="IRNazanin" w:hAnsi="IRNazanin" w:eastAsia="IRNazanin" w:cs="IRNazanin"/>
          <w:lang w:bidi="fa-IR"/>
          <w:color w:val="111111"/>
          <w:sz w:val="28"/>
          <w:szCs w:val="28"/>
          <w:rtl/>
        </w:rPr>
        <w:t xml:space="preserve">[210] أبونواس.</w:t>
      </w:r>
    </w:p>
    <w:p>
      <w:pPr>
        <w:pStyle w:val="BookText"/>
      </w:pPr>
      <w:r>
        <w:rPr>
          <w:rFonts w:ascii="Amiri" w:hAnsi="Amiri" w:eastAsia="Amiri" w:cs="Amiri"/>
          <w:lang w:bidi="ar-SA"/>
          <w:color w:val="111111"/>
          <w:sz w:val="28"/>
          <w:szCs w:val="28"/>
          <w:rtl/>
        </w:rPr>
        <w:t xml:space="preserve">مضت الإشارة إلى ترجمته. ← التعليقة 52.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 بلادًا باعد... .</w:t>
      </w:r>
    </w:p>
    <w:p>
      <w:pPr>
        <w:pStyle w:val="BookText"/>
      </w:pPr>
      <w:r>
        <w:rPr>
          <w:rFonts w:ascii="Amiri" w:hAnsi="Amiri" w:eastAsia="Amiri" w:cs="Amiri"/>
          <w:lang w:bidi="ar-SA"/>
          <w:color w:val="111111"/>
          <w:sz w:val="28"/>
          <w:szCs w:val="28"/>
          <w:rtl/>
        </w:rPr>
        <w:t xml:space="preserve">من قصيدةٍ له في البحر الوافر، و عدد أبياتها 34، و هما البيتان 5، 6 منها. و رواية «الديوان»: «بأرضٍ باعد...». راجع: «ديوان» أبي‌نواس ص 557.</w:t>
      </w:r>
    </w:p>
    <w:p>
      <w:pPr>
        <w:pStyle w:val="BookText"/>
      </w:pPr>
      <w:r>
        <w:rPr>
          <w:rFonts w:ascii="Amiri" w:hAnsi="Amiri" w:eastAsia="Amiri" w:cs="Amiri"/>
          <w:lang w:bidi="ar-SA"/>
          <w:color w:val="111111"/>
          <w:sz w:val="28"/>
          <w:szCs w:val="28"/>
          <w:rtl/>
        </w:rPr>
        <w:t xml:space="preserve">[212] من دبٍّ إلى شبٍّ.</w:t>
      </w:r>
    </w:p>
    <w:p>
      <w:pPr>
        <w:pStyle w:val="BookText"/>
      </w:pPr>
      <w:r>
        <w:rPr>
          <w:rFonts w:ascii="Amiri" w:hAnsi="Amiri" w:eastAsia="Amiri" w:cs="Amiri"/>
          <w:lang w:bidi="ar-SA"/>
          <w:color w:val="111111"/>
          <w:sz w:val="28"/>
          <w:szCs w:val="28"/>
          <w:rtl/>
        </w:rPr>
        <w:t xml:space="preserve">كذا في النسخة، و عليه جريت في ثبت معاني غرائب الألفاظ. أمّا العرب فتقول: «من شَبٍّ إلى دَبٍّ» أي: من الشباب إلى أن دبَّ على العصا؛ و تقول: «فعلت ذلك من شبٍّ إلى دبٍّ» أي: من شبابي إلى أن دببت على العصا. و نائب الفاعل فيهما ضمير المصدر. راجع: «المنجد» مادّة شبّ ص 371 القائمة 1. و لم‌أعثر على المثلين في «مجمع‌الأمثال» و ما يشبهه.</w:t>
      </w:r>
    </w:p>
    <w:p>
      <w:pPr>
        <w:pStyle w:val="BookText"/>
      </w:pPr>
      <w:r>
        <w:rPr>
          <w:rFonts w:ascii="Amiri" w:hAnsi="Amiri" w:eastAsia="Amiri" w:cs="Amiri"/>
          <w:lang w:bidi="ar-SA"/>
          <w:color w:val="111111"/>
          <w:sz w:val="28"/>
          <w:szCs w:val="28"/>
          <w:rtl/>
        </w:rPr>
        <w:t xml:space="preserve">[213] بحيث يلف... .</w:t>
      </w:r>
    </w:p>
    <w:p>
      <w:pPr>
        <w:pStyle w:val="BookText"/>
      </w:pPr>
      <w:r>
        <w:rPr>
          <w:rFonts w:ascii="Amiri" w:hAnsi="Amiri" w:eastAsia="Amiri" w:cs="Amiri"/>
          <w:lang w:bidi="ar-SA"/>
          <w:color w:val="111111"/>
          <w:sz w:val="28"/>
          <w:szCs w:val="28"/>
          <w:rtl/>
        </w:rPr>
        <w:t xml:space="preserve">مضى آنفًا ما يتعلّق بهذا البيت. ← التعليق 192. و هذا البيت هو البيت 23 منها. و لم‌أعثر على «ديوانه».</w:t>
      </w:r>
    </w:p>
    <w:p>
      <w:pPr>
        <w:pStyle w:val="BookText"/>
      </w:pPr>
      <w:r>
        <w:rPr>
          <w:rFonts w:ascii="Amiri" w:hAnsi="Amiri" w:eastAsia="Amiri" w:cs="Amiri"/>
          <w:lang w:bidi="ar-SA"/>
          <w:color w:val="111111"/>
          <w:sz w:val="28"/>
          <w:szCs w:val="28"/>
          <w:rtl/>
        </w:rPr>
        <w:t xml:space="preserve">[214] إذا ما تميميٌّ... .</w:t>
      </w:r>
    </w:p>
    <w:p>
      <w:pPr>
        <w:pStyle w:val="BookText"/>
      </w:pPr>
      <w:r>
        <w:rPr>
          <w:rFonts w:ascii="Amiri" w:hAnsi="Amiri" w:eastAsia="Amiri" w:cs="Amiri"/>
          <w:lang w:bidi="ar-SA"/>
          <w:color w:val="111111"/>
          <w:sz w:val="28"/>
          <w:szCs w:val="28"/>
          <w:rtl/>
        </w:rPr>
        <w:t xml:space="preserve">من قصيدةٍ له في البحر الطويل، و عدد أبياتها 27، و هو البيت 6 منها. و لم‌أعثر عليها في «ديوان» أبي‌نواس.</w:t>
      </w:r>
    </w:p>
    <w:p>
      <w:pPr>
        <w:pStyle w:val="BookText"/>
      </w:pPr>
      <w:r>
        <w:rPr>
          <w:rFonts w:ascii="Amiri" w:hAnsi="Amiri" w:eastAsia="Amiri" w:cs="Amiri"/>
          <w:lang w:bidi="ar-SA"/>
          <w:color w:val="111111"/>
          <w:sz w:val="28"/>
          <w:szCs w:val="28"/>
          <w:rtl/>
        </w:rPr>
        <w:t xml:space="preserve">[215] تضحك منّي... .</w:t>
      </w:r>
    </w:p>
    <w:p>
      <w:pPr>
        <w:pStyle w:val="BookText"/>
      </w:pPr>
      <w:r>
        <w:rPr>
          <w:rFonts w:ascii="Amiri" w:hAnsi="Amiri" w:eastAsia="Amiri" w:cs="Amiri"/>
          <w:lang w:bidi="ar-SA"/>
          <w:color w:val="111111"/>
          <w:sz w:val="28"/>
          <w:szCs w:val="28"/>
          <w:rtl/>
        </w:rPr>
        <w:t xml:space="preserve">لم‌أعثر على قائله. و أورده البغداديّ في الشاهد السادس و الخمسين بعد التسعمائة، ثمّ قال: «على أنّ ناسًا من تميمٍ و من أسدٍ يجعلون مكان الكاف المؤنّث شينًا في الوقف كما في حرش، و أصله حرك»؛ راجع: «خزانة الأدب» - الطبعة المحقّقة - ج 4 ص 409. و أورده الجاحظ أيضاً، و روايته: «تسخر منّي...»؛ راجع: «كتاب الحيوان» ج 6 ص 395.</w:t>
      </w:r>
    </w:p>
    <w:p>
      <w:pPr>
        <w:pStyle w:val="BookText"/>
      </w:pPr>
      <w:r>
        <w:rPr>
          <w:rFonts w:ascii="Amiri" w:hAnsi="Amiri" w:eastAsia="Amiri" w:cs="Amiri"/>
          <w:lang w:bidi="ar-SA"/>
          <w:color w:val="111111"/>
          <w:sz w:val="28"/>
          <w:szCs w:val="28"/>
          <w:rtl/>
        </w:rPr>
        <w:t xml:space="preserve">[216] الغزِّيّ.</w:t>
      </w:r>
    </w:p>
    <w:p>
      <w:pPr>
        <w:pStyle w:val="BookText"/>
      </w:pPr>
      <w:r>
        <w:rPr>
          <w:rFonts w:ascii="Amiri" w:hAnsi="Amiri" w:eastAsia="Amiri" w:cs="Amiri"/>
          <w:lang w:bidi="ar-SA"/>
          <w:color w:val="111111"/>
          <w:sz w:val="28"/>
          <w:szCs w:val="28"/>
          <w:rtl/>
        </w:rPr>
        <w:t xml:space="preserve">هناك أبوعبداللّه شمس‌الدين محمّد بن عليّ بن محمّد الغزيّ، شاعرٌ رقيق الأسلوب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مصريّ الأصل و المولد. نشأ بغزّة و أقام بها مدّةً طويلةً فنسب إليها. له شعرٌ و نثرٌ. ولد سنة 686 ه ق. و توفّي سنة 761 ه ق.</w:t>
      </w:r>
    </w:p>
    <w:p>
      <w:pPr>
        <w:pStyle w:val="BookText"/>
      </w:pPr>
      <w:r>
        <w:rPr>
          <w:rFonts w:ascii="Amiri" w:hAnsi="Amiri" w:eastAsia="Amiri" w:cs="Amiri"/>
          <w:lang w:bidi="ar-SA"/>
          <w:color w:val="111111"/>
          <w:sz w:val="28"/>
          <w:szCs w:val="28"/>
          <w:rtl/>
        </w:rPr>
        <w:t xml:space="preserve">راجع: «الأعلام» ج 6 ص 285 القائمة 3؛ «الدرر الكامنة» ج 4 ص 70 الرقم 207.</w:t>
      </w:r>
    </w:p>
    <w:p>
      <w:pPr>
        <w:pStyle w:val="BookText"/>
      </w:pPr>
      <w:r>
        <w:rPr>
          <w:rFonts w:ascii="Amiri" w:hAnsi="Amiri" w:eastAsia="Amiri" w:cs="Amiri"/>
          <w:lang w:bidi="ar-SA"/>
          <w:color w:val="111111"/>
          <w:sz w:val="28"/>
          <w:szCs w:val="28"/>
          <w:rtl/>
        </w:rPr>
        <w:t xml:space="preserve">و أبواسحاق إبراهيم بن عثمان بن محمّد الكلبيّ الغزيّ، شاعرٌ مجيدٌ من أهل غزّة بفلسطين. ولد بها و رحل رحلةً طويلةً إلى العراق و خراسان، و مدح آل‌بوية و غيرهم و توفّي بخراسان و دفن ببلخ. قال ابن‌العماد: «شاعر العصر و حامل لواء القريض». ولد سنة 441 ه ق. و توفّى سنة 524 ه ق.</w:t>
      </w:r>
    </w:p>
    <w:p>
      <w:pPr>
        <w:pStyle w:val="BookText"/>
      </w:pPr>
      <w:r>
        <w:rPr>
          <w:rFonts w:ascii="Amiri" w:hAnsi="Amiri" w:eastAsia="Amiri" w:cs="Amiri"/>
          <w:lang w:bidi="ar-SA"/>
          <w:color w:val="111111"/>
          <w:sz w:val="28"/>
          <w:szCs w:val="28"/>
          <w:rtl/>
        </w:rPr>
        <w:t xml:space="preserve">راجع: «الأعلام» ج 1 ص 50 القائمة 2؛ «شذرات الذهب» ج 4 ص 216؛ «المنتظم» ج 17 ص 257.</w:t>
      </w:r>
    </w:p>
    <w:p>
      <w:pPr>
        <w:pStyle w:val="BookText"/>
      </w:pPr>
      <w:r>
        <w:rPr>
          <w:rFonts w:ascii="Amiri" w:hAnsi="Amiri" w:eastAsia="Amiri" w:cs="Amiri"/>
          <w:lang w:bidi="ar-SA"/>
          <w:color w:val="111111"/>
          <w:sz w:val="28"/>
          <w:szCs w:val="28"/>
          <w:rtl/>
        </w:rPr>
        <w:t xml:space="preserve">[217] الأرَّجانيّ.</w:t>
      </w:r>
    </w:p>
    <w:p>
      <w:pPr>
        <w:pStyle w:val="BookText"/>
      </w:pPr>
      <w:r>
        <w:rPr>
          <w:rFonts w:ascii="Amiri" w:hAnsi="Amiri" w:eastAsia="Amiri" w:cs="Amiri"/>
          <w:lang w:bidi="ar-SA"/>
          <w:color w:val="111111"/>
          <w:sz w:val="28"/>
          <w:szCs w:val="28"/>
          <w:rtl/>
        </w:rPr>
        <w:t xml:space="preserve">مضت الإشارة إلى ترجمته.← التعليقة 202.</w:t>
      </w:r>
    </w:p>
    <w:p>
      <w:pPr>
        <w:pStyle w:val="BookText"/>
      </w:pPr>
      <w:r>
        <w:rPr>
          <w:rFonts w:ascii="IRNazanin" w:hAnsi="IRNazanin" w:eastAsia="IRNazanin" w:cs="IRNazanin"/>
          <w:lang w:bidi="fa-IR"/>
          <w:color w:val="111111"/>
          <w:sz w:val="28"/>
          <w:szCs w:val="28"/>
          <w:rtl/>
        </w:rPr>
        <w:t xml:space="preserve">[218] اختاره.</w:t>
      </w:r>
    </w:p>
    <w:p>
      <w:pPr>
        <w:pStyle w:val="BookText"/>
      </w:pPr>
      <w:r>
        <w:rPr>
          <w:rFonts w:ascii="Amiri" w:hAnsi="Amiri" w:eastAsia="Amiri" w:cs="Amiri"/>
          <w:lang w:bidi="ar-SA"/>
          <w:color w:val="111111"/>
          <w:sz w:val="28"/>
          <w:szCs w:val="28"/>
          <w:rtl/>
        </w:rPr>
        <w:t xml:space="preserve">راجع: «وفيات الأعيان» ج 4 ص 447.</w:t>
      </w:r>
    </w:p>
    <w:p>
      <w:pPr>
        <w:pStyle w:val="BookText"/>
      </w:pPr>
      <w:r>
        <w:rPr>
          <w:rFonts w:ascii="Amiri" w:hAnsi="Amiri" w:eastAsia="Amiri" w:cs="Amiri"/>
          <w:lang w:bidi="ar-SA"/>
          <w:color w:val="111111"/>
          <w:sz w:val="28"/>
          <w:szCs w:val="28"/>
          <w:rtl/>
        </w:rPr>
        <w:t xml:space="preserve">[219] ابن‌خلّكان.</w:t>
      </w:r>
    </w:p>
    <w:p>
      <w:pPr>
        <w:pStyle w:val="BookText"/>
      </w:pPr>
      <w:r>
        <w:rPr>
          <w:rFonts w:ascii="Amiri" w:hAnsi="Amiri" w:eastAsia="Amiri" w:cs="Amiri"/>
          <w:lang w:bidi="ar-SA"/>
          <w:color w:val="111111"/>
          <w:sz w:val="28"/>
          <w:szCs w:val="28"/>
          <w:rtl/>
        </w:rPr>
        <w:t xml:space="preserve">هو أبوالعبّاس أحمد بن محمّد ابن‌خلّكان البرمكيّ، المورّخ الحجّة صاحب «وفيات الأعيان و أنباء أبناء الزمان». ولد في إربل سنة 608 ه ق. و انتقل إلى مصر و تولّى نيابة قضائها. ثمّ سافر إلى دمشق و كان قاضيًا بها، ثمّ عزل عنه و ولّى التدريس في كثيرٍ من مدارس دمشق. و نقل ابن‌العماد الحنبليّ عن الفزاريّ انّه قال في وصفه: «كان قد جمع حسن الصورة و فصاحة المنطق و غزارة الفضل». و توفّي في دمشق سنة 681 ه ق. و دفن في سفح قاسيون.</w:t>
      </w:r>
    </w:p>
    <w:p>
      <w:pPr>
        <w:pStyle w:val="BookText"/>
      </w:pPr>
      <w:r>
        <w:rPr>
          <w:rFonts w:ascii="Amiri" w:hAnsi="Amiri" w:eastAsia="Amiri" w:cs="Amiri"/>
          <w:lang w:bidi="ar-SA"/>
          <w:color w:val="111111"/>
          <w:sz w:val="28"/>
          <w:szCs w:val="28"/>
          <w:rtl/>
        </w:rPr>
        <w:t xml:space="preserve">راجع: «الأعلام» ج 1 ص 220 القائمة 1؛ «فوات الوفيات» ج 1 ص 55؛ «النجوم الزاهرة» ج 7 ص 353؛ «شذرات الذهب» ج 6 ص 29؛ «الوافي بالوفيات» ج 7 ص</w:t>
      </w:r>
    </w:p>
    <w:p>
      <w:pPr>
        <w:pStyle w:val="BookText"/>
      </w:pPr>
      <w:r>
        <w:rPr>
          <w:rFonts w:ascii="Times New Roman" w:hAnsi="Times New Roman" w:eastAsia="Times New Roman" w:cs="Times New Roman"/>
          <w:lang w:val="en-US" w:bidi="en-US"/>
          <w:color w:val="111111"/>
          <w:sz w:val="28"/>
          <w:szCs w:val="28"/>
          <w:rtl/>
        </w:rPr>
        <w:t xml:space="preserve">308.</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[220] وقفنا بنعمان... .</w:t>
      </w:r>
    </w:p>
    <w:p>
      <w:pPr>
        <w:pStyle w:val="BookText"/>
      </w:pPr>
      <w:r>
        <w:rPr>
          <w:rFonts w:ascii="Amiri" w:hAnsi="Amiri" w:eastAsia="Amiri" w:cs="Amiri"/>
          <w:lang w:bidi="ar-SA"/>
          <w:color w:val="111111"/>
          <w:sz w:val="28"/>
          <w:szCs w:val="28"/>
          <w:rtl/>
        </w:rPr>
        <w:t xml:space="preserve">← التعليقة الآتية.</w:t>
      </w:r>
    </w:p>
    <w:p>
      <w:pPr>
        <w:pStyle w:val="BookText"/>
      </w:pPr>
      <w:r>
        <w:rPr>
          <w:rFonts w:ascii="IRNazanin" w:hAnsi="IRNazanin" w:eastAsia="IRNazanin" w:cs="IRNazanin"/>
          <w:lang w:bidi="fa-IR"/>
          <w:color w:val="111111"/>
          <w:sz w:val="28"/>
          <w:szCs w:val="28"/>
          <w:rtl/>
        </w:rPr>
        <w:t xml:space="preserve">[221] وقفت به... .</w:t>
      </w:r>
    </w:p>
    <w:p>
      <w:pPr>
        <w:pStyle w:val="BookText"/>
      </w:pPr>
      <w:r>
        <w:rPr>
          <w:rFonts w:ascii="Amiri" w:hAnsi="Amiri" w:eastAsia="Amiri" w:cs="Amiri"/>
          <w:lang w:bidi="ar-SA"/>
          <w:color w:val="111111"/>
          <w:sz w:val="28"/>
          <w:szCs w:val="28"/>
          <w:rtl/>
        </w:rPr>
        <w:t xml:space="preserve">هذا البيت و الّذي قبله هما من قصيدةٍ له في البحر الطويل، و عدد أبياتها 5، و هما الأوّل و الأخير منها. و لم‌أعثر على «ديوانه». و انظر: «وفيات الأعيان» ج 4 ص 447.</w:t>
      </w:r>
    </w:p>
    <w:p>
      <w:pPr>
        <w:pStyle w:val="BookText"/>
      </w:pPr>
      <w:r>
        <w:rPr>
          <w:rFonts w:ascii="IRNazanin" w:hAnsi="IRNazanin" w:eastAsia="IRNazanin" w:cs="IRNazanin"/>
          <w:lang w:bidi="fa-IR"/>
          <w:color w:val="111111"/>
          <w:sz w:val="28"/>
          <w:szCs w:val="28"/>
          <w:rtl/>
        </w:rPr>
        <w:t xml:space="preserve">[222] و ظباء من... .</w:t>
      </w:r>
    </w:p>
    <w:p>
      <w:pPr>
        <w:pStyle w:val="BookText"/>
      </w:pPr>
      <w:r>
        <w:rPr>
          <w:rFonts w:ascii="Amiri" w:hAnsi="Amiri" w:eastAsia="Amiri" w:cs="Amiri"/>
          <w:lang w:bidi="ar-SA"/>
          <w:color w:val="111111"/>
          <w:sz w:val="28"/>
          <w:szCs w:val="28"/>
          <w:rtl/>
        </w:rPr>
        <w:t xml:space="preserve">← التعليقة الآتية.</w:t>
      </w:r>
    </w:p>
    <w:p>
      <w:pPr>
        <w:pStyle w:val="BookText"/>
      </w:pPr>
      <w:r>
        <w:rPr>
          <w:rFonts w:ascii="IRNazanin" w:hAnsi="IRNazanin" w:eastAsia="IRNazanin" w:cs="IRNazanin"/>
          <w:lang w:bidi="fa-IR"/>
          <w:color w:val="111111"/>
          <w:sz w:val="28"/>
          <w:szCs w:val="28"/>
          <w:rtl/>
        </w:rPr>
        <w:t xml:space="preserve">[223]و تعانقنا و... .</w:t>
      </w:r>
    </w:p>
    <w:p>
      <w:pPr>
        <w:pStyle w:val="BookText"/>
      </w:pPr>
      <w:r>
        <w:rPr>
          <w:rFonts w:ascii="Amiri" w:hAnsi="Amiri" w:eastAsia="Amiri" w:cs="Amiri"/>
          <w:lang w:bidi="ar-SA"/>
          <w:color w:val="111111"/>
          <w:sz w:val="28"/>
          <w:szCs w:val="28"/>
          <w:rtl/>
        </w:rPr>
        <w:t xml:space="preserve">لما يتعلّق بهذا البيت و الّذي‌قبله ← التعليقة الآتية أيضاً.</w:t>
      </w:r>
    </w:p>
    <w:p>
      <w:pPr>
        <w:pStyle w:val="BookText"/>
      </w:pPr>
      <w:r>
        <w:rPr>
          <w:rFonts w:ascii="Amiri" w:hAnsi="Amiri" w:eastAsia="Amiri" w:cs="Amiri"/>
          <w:lang w:bidi="ar-SA"/>
          <w:color w:val="111111"/>
          <w:sz w:val="28"/>
          <w:szCs w:val="28"/>
          <w:rtl/>
        </w:rPr>
        <w:t xml:space="preserve">[224] و دنا نحوي... .</w:t>
      </w:r>
    </w:p>
    <w:p>
      <w:pPr>
        <w:pStyle w:val="BookText"/>
      </w:pPr>
      <w:r>
        <w:rPr>
          <w:rFonts w:ascii="Amiri" w:hAnsi="Amiri" w:eastAsia="Amiri" w:cs="Amiri"/>
          <w:lang w:bidi="ar-SA"/>
          <w:color w:val="111111"/>
          <w:sz w:val="28"/>
          <w:szCs w:val="28"/>
          <w:rtl/>
        </w:rPr>
        <w:t xml:space="preserve">من قصيدةٍ له في البحر المديد، و عدد أبياتها 16، و هذا البيت و الّذي قبله هما البيت 1، 8 منها. و رواية «الديوان»: «... القلب مأهول»، و: «فرأى شجوى أبوحنشٍ». و لم‌أعثر عليه.</w:t>
      </w:r>
    </w:p>
    <w:p>
      <w:pPr>
        <w:pStyle w:val="BookText"/>
      </w:pPr>
      <w:r>
        <w:rPr>
          <w:rFonts w:ascii="Amiri" w:hAnsi="Amiri" w:eastAsia="Amiri" w:cs="Amiri"/>
          <w:lang w:bidi="ar-SA"/>
          <w:color w:val="111111"/>
          <w:sz w:val="28"/>
          <w:szCs w:val="28"/>
          <w:rtl/>
        </w:rPr>
        <w:t xml:space="preserve">[225] الشريف الرضيّ.</w:t>
      </w:r>
    </w:p>
    <w:p>
      <w:pPr>
        <w:pStyle w:val="BookText"/>
      </w:pPr>
      <w:r>
        <w:rPr>
          <w:rFonts w:ascii="Amiri" w:hAnsi="Amiri" w:eastAsia="Amiri" w:cs="Amiri"/>
          <w:lang w:bidi="ar-SA"/>
          <w:color w:val="111111"/>
          <w:sz w:val="28"/>
          <w:szCs w:val="28"/>
          <w:rtl/>
        </w:rPr>
        <w:t xml:space="preserve">هو مفخر الأعلام و إمام ذوي‌الأفهام أبوالحسن الرضيّ محمّد بن الحسين العلويّ الموسويّ، أشعر الطالبيّين على كثرة المجيدين فيهم، بل قال الثعالبيّ: «و لوقلت انّه أشعر قريشٍ لم‌أبعد عن الصدق!». ولد سنة 359 ه ق. في بغداد و مات به سنة 406 ه ق. انتهت إليه نقابة الأشراف في حياة والده، و كان هو و أخوه الشريف المرتضى من تلامذة الشيخ المفيد. له «ديوان» شعرٍ كبيرٍ يغلب على شعره الفخر و الحماسة في بهجةٍ ناصعةٍ. أخباره و فضائله كثيرةٌ جدًّا.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«الأعلام» ج 6 ص 99 القائمة 1؛ «تاريخ بغداد» ج 2 ص 246؛ «المنتظم» ج 7 ص 279؛ «يتيمة الدهر» ج 2 ص 297؛ «معجم الشعراء» ج 4ص 432 القائمة 2؛ «الدرجات الرفيعة» ص 466؛ «الوافي بالوفيات» ج 2 ص 374.</w:t>
      </w:r>
    </w:p>
    <w:p>
      <w:pPr>
        <w:pStyle w:val="BookText"/>
      </w:pPr>
      <w:r>
        <w:rPr>
          <w:rFonts w:ascii="Amiri" w:hAnsi="Amiri" w:eastAsia="Amiri" w:cs="Amiri"/>
          <w:lang w:bidi="ar-SA"/>
          <w:color w:val="111111"/>
          <w:sz w:val="28"/>
          <w:szCs w:val="28"/>
          <w:rtl/>
        </w:rPr>
        <w:t xml:space="preserve">[226] أُحبِّك ما أقام... .</w:t>
      </w:r>
    </w:p>
    <w:p>
      <w:pPr>
        <w:pStyle w:val="BookText"/>
      </w:pPr>
      <w:r>
        <w:rPr>
          <w:rFonts w:ascii="Amiri" w:hAnsi="Amiri" w:eastAsia="Amiri" w:cs="Amiri"/>
          <w:lang w:bidi="ar-SA"/>
          <w:color w:val="111111"/>
          <w:sz w:val="28"/>
          <w:szCs w:val="28"/>
          <w:rtl/>
        </w:rPr>
        <w:t xml:space="preserve">من قصيدةٍ له في البحر الوافر، و عدد أبياتها 12، و هو الأوّل منها. راجع: «ديوان» الشريف الرضيّ ج 2 ص 563. و في مبتدأ القصيدة: «قال - قدّس اللّه تعالى روحه - يذكر أيّامه بمنى، و هي من الحجازيّات».</w:t>
      </w:r>
    </w:p>
    <w:p>
      <w:pPr>
        <w:pStyle w:val="BookText"/>
      </w:pPr>
      <w:r>
        <w:rPr>
          <w:rFonts w:ascii="Amiri" w:hAnsi="Amiri" w:eastAsia="Amiri" w:cs="Amiri"/>
          <w:lang w:bidi="ar-SA"/>
          <w:color w:val="111111"/>
          <w:sz w:val="28"/>
          <w:szCs w:val="28"/>
          <w:rtl/>
        </w:rPr>
        <w:t xml:space="preserve">[227] هي الجرعاء صادية... .</w:t>
      </w:r>
    </w:p>
    <w:p>
      <w:pPr>
        <w:pStyle w:val="BookText"/>
      </w:pPr>
      <w:r>
        <w:rPr>
          <w:rFonts w:ascii="Amiri" w:hAnsi="Amiri" w:eastAsia="Amiri" w:cs="Amiri"/>
          <w:lang w:bidi="ar-SA"/>
          <w:color w:val="111111"/>
          <w:sz w:val="28"/>
          <w:szCs w:val="28"/>
          <w:rtl/>
        </w:rPr>
        <w:t xml:space="preserve">من قصيدةٍ له في البحر الوافر، و عدد أبياتها 23، و هو الأوّل منها. و لم‌أعثر علي «ديوانه».</w:t>
      </w:r>
    </w:p>
    <w:p>
      <w:pPr>
        <w:pStyle w:val="BookText"/>
      </w:pPr>
      <w:r>
        <w:rPr>
          <w:rFonts w:ascii="IRNazanin" w:hAnsi="IRNazanin" w:eastAsia="IRNazanin" w:cs="IRNazanin"/>
          <w:lang w:bidi="fa-IR"/>
          <w:color w:val="111111"/>
          <w:sz w:val="28"/>
          <w:szCs w:val="28"/>
          <w:rtl/>
        </w:rPr>
        <w:t xml:space="preserve">[228] أظن الخمر... .</w:t>
      </w:r>
    </w:p>
    <w:p>
      <w:pPr>
        <w:pStyle w:val="BookText"/>
      </w:pPr>
      <w:r>
        <w:rPr>
          <w:rFonts w:ascii="Amiri" w:hAnsi="Amiri" w:eastAsia="Amiri" w:cs="Amiri"/>
          <w:lang w:bidi="ar-SA"/>
          <w:color w:val="111111"/>
          <w:sz w:val="28"/>
          <w:szCs w:val="28"/>
          <w:rtl/>
        </w:rPr>
        <w:t xml:space="preserve">مضى ما يتعلّق بهذا البيت في التعليقة السالفة، و هذا هو البيت 16 منها.</w:t>
      </w:r>
    </w:p>
    <w:p>
      <w:pPr>
        <w:pStyle w:val="BookText"/>
      </w:pPr>
      <w:r>
        <w:rPr>
          <w:rFonts w:ascii="IRNazanin" w:hAnsi="IRNazanin" w:eastAsia="IRNazanin" w:cs="IRNazanin"/>
          <w:lang w:bidi="fa-IR"/>
          <w:color w:val="111111"/>
          <w:sz w:val="28"/>
          <w:szCs w:val="28"/>
          <w:rtl/>
        </w:rPr>
        <w:t xml:space="preserve">[229] أمط عن الدرر... .</w:t>
      </w:r>
    </w:p>
    <w:p>
      <w:pPr>
        <w:pStyle w:val="BookText"/>
      </w:pPr>
      <w:r>
        <w:rPr>
          <w:rFonts w:ascii="Amiri" w:hAnsi="Amiri" w:eastAsia="Amiri" w:cs="Amiri"/>
          <w:lang w:bidi="ar-SA"/>
          <w:color w:val="111111"/>
          <w:sz w:val="28"/>
          <w:szCs w:val="28"/>
          <w:rtl/>
        </w:rPr>
        <w:t xml:space="preserve">لم‌أعثر عليه، لا في شعر الأبيورديّ و لا في «ديوان» الغزّي. نعم! البيت ذكره الصفديّ و نسبه إلى الغزّي. راجع: «الوافي بالوفيات» ج 6 ص 52. و العماد الأصفهانيّ أيضاً ذكر البيت في ترجمته من القسم الشامي من كتابه؛ راجع: «خريدة القصر» ج 1 ص 4.</w:t>
      </w:r>
    </w:p>
    <w:p>
      <w:pPr>
        <w:pStyle w:val="BookText"/>
      </w:pPr>
      <w:r>
        <w:rPr>
          <w:rFonts w:ascii="Amiri" w:hAnsi="Amiri" w:eastAsia="Amiri" w:cs="Amiri"/>
          <w:lang w:bidi="ar-SA"/>
          <w:color w:val="111111"/>
          <w:sz w:val="28"/>
          <w:szCs w:val="28"/>
          <w:rtl/>
        </w:rPr>
        <w:t xml:space="preserve">[230] الغزّيّ.</w:t>
      </w:r>
    </w:p>
    <w:p>
      <w:pPr>
        <w:pStyle w:val="BookText"/>
      </w:pPr>
      <w:r>
        <w:rPr>
          <w:rFonts w:ascii="Amiri" w:hAnsi="Amiri" w:eastAsia="Amiri" w:cs="Amiri"/>
          <w:lang w:bidi="ar-SA"/>
          <w:color w:val="111111"/>
          <w:sz w:val="28"/>
          <w:szCs w:val="28"/>
          <w:rtl/>
        </w:rPr>
        <w:t xml:space="preserve">مضت الإشارة إلى ترجمته.← التعليقة 216.</w:t>
      </w:r>
    </w:p>
    <w:p>
      <w:pPr>
        <w:pStyle w:val="BookText"/>
      </w:pPr>
      <w:r>
        <w:rPr>
          <w:rFonts w:ascii="IRNazanin" w:hAnsi="IRNazanin" w:eastAsia="IRNazanin" w:cs="IRNazanin"/>
          <w:lang w:bidi="fa-IR"/>
          <w:color w:val="111111"/>
          <w:sz w:val="28"/>
          <w:szCs w:val="28"/>
          <w:rtl/>
        </w:rPr>
        <w:t xml:space="preserve">[231] إن لم‌أمت... .</w:t>
      </w:r>
    </w:p>
    <w:p>
      <w:pPr>
        <w:pStyle w:val="BookText"/>
      </w:pPr>
      <w:r>
        <w:rPr>
          <w:rFonts w:ascii="Amiri" w:hAnsi="Amiri" w:eastAsia="Amiri" w:cs="Amiri"/>
          <w:lang w:bidi="ar-SA"/>
          <w:color w:val="111111"/>
          <w:sz w:val="28"/>
          <w:szCs w:val="28"/>
          <w:rtl/>
        </w:rPr>
        <w:t xml:space="preserve">لم‌أعثر عليه، و لم‌يوجد في ما نقل العمادالأصفهانيّ من أشعاره في «خريدته» مع مبالغته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النقل.</w:t>
      </w:r>
    </w:p>
    <w:p>
      <w:pPr>
        <w:pStyle w:val="BookText"/>
      </w:pPr>
      <w:r>
        <w:rPr>
          <w:rFonts w:ascii="Amiri" w:hAnsi="Amiri" w:eastAsia="Amiri" w:cs="Amiri"/>
          <w:lang w:bidi="ar-SA"/>
          <w:color w:val="111111"/>
          <w:sz w:val="28"/>
          <w:szCs w:val="28"/>
          <w:rtl/>
        </w:rPr>
        <w:t xml:space="preserve">[232] طبعٌ متعجرفٌ جافٌّ... .</w:t>
      </w:r>
    </w:p>
    <w:p>
      <w:pPr>
        <w:pStyle w:val="BookText"/>
      </w:pPr>
      <w:r>
        <w:rPr>
          <w:rFonts w:ascii="Amiri" w:hAnsi="Amiri" w:eastAsia="Amiri" w:cs="Amiri"/>
          <w:lang w:bidi="ar-SA"/>
          <w:color w:val="111111"/>
          <w:sz w:val="28"/>
          <w:szCs w:val="28"/>
          <w:rtl/>
        </w:rPr>
        <w:t xml:space="preserve">هذا الكلام غريبٌ من المصنّف، إذ حكى ابن‌خلّكان - و كتابه هو المصدر الوحيد الّذي أشار إليه المصنّف في مايرجع إلى الرجل - انّ الأبيورديّ: «قسّم ديوان شعره إلى أقسامٍ، منها العراقيّات، و منها النجديّات، و منها الوجديّات و غير ذلك»؛ و هذا من عراقيّاته أو وجديّاته. و عليه فلايصحّ الحكم عليه بأنّه من المتعجرفين الجافّين، بل الصحيح انّه من المتفنّنين البالغين إلى أعلى مراتب الأدب. قال ابن‌خلّكان حاكيًا عن المقدسيّ: «و أليق ما وصف به بيت أبي‌العلاء المعرّيّ:</w:t>
      </w:r>
    </w:p>
    <w:p>
      <w:pPr>
        <w:pStyle w:val="BookText"/>
      </w:pPr>
      <w:r>
        <w:rPr>
          <w:rFonts w:ascii="Amiri" w:hAnsi="Amiri" w:eastAsia="Amiri" w:cs="Amiri"/>
          <w:lang w:bidi="ar-SA"/>
          <w:color w:val="111111"/>
          <w:sz w:val="28"/>
          <w:szCs w:val="28"/>
          <w:rtl/>
        </w:rPr>
        <w:t xml:space="preserve">و إنِّي و إن كنتُ الأخير زمانه *** لآتٍ بما لم‌تستطعه الأوائل»</w:t>
      </w:r>
    </w:p>
    <w:p>
      <w:pPr>
        <w:pStyle w:val="BookText"/>
      </w:pPr>
      <w:r>
        <w:rPr>
          <w:rFonts w:ascii="Amiri" w:hAnsi="Amiri" w:eastAsia="Amiri" w:cs="Amiri"/>
          <w:lang w:bidi="ar-SA"/>
          <w:color w:val="111111"/>
          <w:sz w:val="28"/>
          <w:szCs w:val="28"/>
          <w:rtl/>
        </w:rPr>
        <w:t xml:space="preserve">راجع: «وفيات الأعيان» ج 4 ص 445.</w:t>
      </w:r>
    </w:p>
    <w:p>
      <w:pPr>
        <w:pStyle w:val="BookText"/>
      </w:pPr>
      <w:r>
        <w:rPr>
          <w:rFonts w:ascii="Amiri" w:hAnsi="Amiri" w:eastAsia="Amiri" w:cs="Amiri"/>
          <w:lang w:bidi="ar-SA"/>
          <w:color w:val="111111"/>
          <w:sz w:val="28"/>
          <w:szCs w:val="28"/>
          <w:rtl/>
        </w:rPr>
        <w:t xml:space="preserve">[233] تخيّرت من... .</w:t>
      </w:r>
    </w:p>
    <w:p>
      <w:pPr>
        <w:pStyle w:val="BookText"/>
      </w:pPr>
      <w:r>
        <w:rPr>
          <w:rFonts w:ascii="Amiri" w:hAnsi="Amiri" w:eastAsia="Amiri" w:cs="Amiri"/>
          <w:lang w:bidi="ar-SA"/>
          <w:color w:val="111111"/>
          <w:sz w:val="28"/>
          <w:szCs w:val="28"/>
          <w:rtl/>
        </w:rPr>
        <w:t xml:space="preserve">من مقطوعةٍ أوّلها:</w:t>
      </w:r>
    </w:p>
    <w:p>
      <w:pPr>
        <w:pStyle w:val="BookText"/>
      </w:pPr>
      <w:r>
        <w:rPr>
          <w:rFonts w:ascii="Amiri" w:hAnsi="Amiri" w:eastAsia="Amiri" w:cs="Amiri"/>
          <w:lang w:bidi="ar-SA"/>
          <w:color w:val="111111"/>
          <w:sz w:val="28"/>
          <w:szCs w:val="28"/>
          <w:rtl/>
        </w:rPr>
        <w:t xml:space="preserve">خليليَّ عوجا بارك اللّه فيكما *** و إن لم‌تكن هندٌ لأرضكما قصدا</w:t>
      </w:r>
    </w:p>
    <w:p>
      <w:pPr>
        <w:pStyle w:val="BookText"/>
      </w:pPr>
      <w:r>
        <w:rPr>
          <w:rFonts w:ascii="Amiri" w:hAnsi="Amiri" w:eastAsia="Amiri" w:cs="Amiri"/>
          <w:lang w:bidi="ar-SA"/>
          <w:color w:val="111111"/>
          <w:sz w:val="28"/>
          <w:szCs w:val="28"/>
          <w:rtl/>
        </w:rPr>
        <w:t xml:space="preserve">راجع: «ديوان الحماسة» ص 257 القطعة 534، و أبوتمّام لم‌يذكر قائلها. و هي في «الحماسة البصريّة» ج 2 ص 184 منسوبةٌ إلى ورد بن ورد الجعديّ.</w:t>
      </w:r>
    </w:p>
    <w:p>
      <w:pPr>
        <w:pStyle w:val="BookText"/>
      </w:pPr>
      <w:r>
        <w:rPr>
          <w:rFonts w:ascii="Amiri" w:hAnsi="Amiri" w:eastAsia="Amiri" w:cs="Amiri"/>
          <w:lang w:bidi="ar-SA"/>
          <w:color w:val="111111"/>
          <w:sz w:val="28"/>
          <w:szCs w:val="28"/>
          <w:rtl/>
        </w:rPr>
        <w:t xml:space="preserve">[234] أنت كالكلب... .</w:t>
      </w:r>
    </w:p>
    <w:p>
      <w:pPr>
        <w:pStyle w:val="BookText"/>
      </w:pPr>
      <w:r>
        <w:rPr>
          <w:rFonts w:ascii="Amiri" w:hAnsi="Amiri" w:eastAsia="Amiri" w:cs="Amiri"/>
          <w:lang w:bidi="ar-SA"/>
          <w:color w:val="111111"/>
          <w:sz w:val="28"/>
          <w:szCs w:val="28"/>
          <w:rtl/>
        </w:rPr>
        <w:t xml:space="preserve">لم‌أعثر عليه، و لعليّ بن الجهم - المتوفّى سنة 249 ه ق. - :</w:t>
      </w:r>
    </w:p>
    <w:p>
      <w:pPr>
        <w:pStyle w:val="BookText"/>
      </w:pPr>
      <w:r>
        <w:rPr>
          <w:rFonts w:ascii="Amiri" w:hAnsi="Amiri" w:eastAsia="Amiri" w:cs="Amiri"/>
          <w:lang w:bidi="ar-SA"/>
          <w:color w:val="111111"/>
          <w:sz w:val="28"/>
          <w:szCs w:val="28"/>
          <w:rtl/>
        </w:rPr>
        <w:t xml:space="preserve">أنتَ كالكلبِ في حفاظك للوُ *** دِّ و كالتيسِ في قراعِ الخطوب</w:t>
      </w:r>
    </w:p>
    <w:p>
      <w:pPr>
        <w:pStyle w:val="BookText"/>
      </w:pPr>
      <w:r>
        <w:rPr>
          <w:rFonts w:ascii="Amiri" w:hAnsi="Amiri" w:eastAsia="Amiri" w:cs="Amiri"/>
          <w:lang w:bidi="ar-SA"/>
          <w:color w:val="111111"/>
          <w:sz w:val="28"/>
          <w:szCs w:val="28"/>
          <w:rtl/>
        </w:rPr>
        <w:t xml:space="preserve">أنت كالدَّلو لا عدمناك دلوًا *** من كبارِ الدِلا كثيرَ الذنوبِ</w:t>
      </w:r>
    </w:p>
    <w:p>
      <w:pPr>
        <w:pStyle w:val="BookText"/>
      </w:pPr>
      <w:r>
        <w:rPr>
          <w:rFonts w:ascii="Amiri" w:hAnsi="Amiri" w:eastAsia="Amiri" w:cs="Amiri"/>
          <w:lang w:bidi="ar-SA"/>
          <w:color w:val="111111"/>
          <w:sz w:val="28"/>
          <w:szCs w:val="28"/>
          <w:rtl/>
        </w:rPr>
        <w:t xml:space="preserve">[235] الصفديّ.</w:t>
      </w:r>
    </w:p>
    <w:p>
      <w:pPr>
        <w:pStyle w:val="BookText"/>
      </w:pPr>
      <w:r>
        <w:rPr>
          <w:rFonts w:ascii="Amiri" w:hAnsi="Amiri" w:eastAsia="Amiri" w:cs="Amiri"/>
          <w:lang w:bidi="ar-SA"/>
          <w:color w:val="111111"/>
          <w:sz w:val="28"/>
          <w:szCs w:val="28"/>
          <w:rtl/>
        </w:rPr>
        <w:t xml:space="preserve">هو صلاح‌الدين خليل بن إيبك بن عبداللّه الصفديّ، أديبٌ مورّخٌ كبيرٌ. ولد في صفد بفلسطين سنة 696 ه ق. و تعلّم في دمشق و ولع بالأدب و تراجم الأعيان. له زُهاء مئتي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مصنَّف، منها «الوافي بالوفيات» و هو من خيار كتب التراجم، و «نكت الهميان»، و «جنان الجناس»، و «الغيث المسجّم في شرح لامية العجم». و له شعرٌ فيه رقّةٌ و صنعةٌ. مات سنة 764 ه ق.</w:t>
      </w:r>
    </w:p>
    <w:p>
      <w:pPr>
        <w:pStyle w:val="BookText"/>
      </w:pPr>
      <w:r>
        <w:rPr>
          <w:rFonts w:ascii="Amiri" w:hAnsi="Amiri" w:eastAsia="Amiri" w:cs="Amiri"/>
          <w:lang w:bidi="ar-SA"/>
          <w:color w:val="111111"/>
          <w:sz w:val="28"/>
          <w:szCs w:val="28"/>
          <w:rtl/>
        </w:rPr>
        <w:t xml:space="preserve">راجع: «الأعلام» ج 2 ص 315 القائمة 3؛ «الدررالكامنة» ج 2 ص 87 الرقم 1654؛ «معجم الشعراء» ج 2 ص 198 القائمة 1.</w:t>
      </w:r>
    </w:p>
    <w:p>
      <w:pPr>
        <w:pStyle w:val="BookText"/>
      </w:pPr>
      <w:r>
        <w:rPr>
          <w:rFonts w:ascii="Amiri" w:hAnsi="Amiri" w:eastAsia="Amiri" w:cs="Amiri"/>
          <w:lang w:bidi="ar-SA"/>
          <w:color w:val="111111"/>
          <w:sz w:val="28"/>
          <w:szCs w:val="28"/>
          <w:rtl/>
        </w:rPr>
        <w:t xml:space="preserve">[236] نوعٌ يشقّ... .</w:t>
      </w:r>
    </w:p>
    <w:p>
      <w:pPr>
        <w:pStyle w:val="BookText"/>
      </w:pPr>
      <w:r>
        <w:rPr>
          <w:rFonts w:ascii="Amiri" w:hAnsi="Amiri" w:eastAsia="Amiri" w:cs="Amiri"/>
          <w:lang w:bidi="ar-SA"/>
          <w:color w:val="111111"/>
          <w:sz w:val="28"/>
          <w:szCs w:val="28"/>
          <w:rtl/>
        </w:rPr>
        <w:t xml:space="preserve">لم‌أعثر على قائلٍ معيّنٍ له، و يمكن أن يكون من شعر الصفديّ نفسه.</w:t>
      </w:r>
    </w:p>
    <w:p>
      <w:pPr>
        <w:pStyle w:val="BookText"/>
      </w:pPr>
      <w:r>
        <w:rPr>
          <w:rFonts w:ascii="Amiri" w:hAnsi="Amiri" w:eastAsia="Amiri" w:cs="Amiri"/>
          <w:lang w:bidi="ar-SA"/>
          <w:color w:val="111111"/>
          <w:sz w:val="28"/>
          <w:szCs w:val="28"/>
          <w:rtl/>
        </w:rPr>
        <w:t xml:space="preserve">[237] حيث أصاب.</w:t>
      </w:r>
    </w:p>
    <w:p>
      <w:pPr>
        <w:pStyle w:val="BookText"/>
      </w:pPr>
      <w:r>
        <w:rPr>
          <w:rFonts w:ascii="Amiri" w:hAnsi="Amiri" w:eastAsia="Amiri" w:cs="Amiri"/>
          <w:lang w:bidi="ar-SA"/>
          <w:color w:val="111111"/>
          <w:sz w:val="28"/>
          <w:szCs w:val="28"/>
          <w:rtl/>
        </w:rPr>
        <w:t xml:space="preserve">هذه العبارة أوردها الصفديّ في ديباجة كتابه المسمّى ب «فصّ الختام عن التورية و الاستخدام»، و لم‌أعثر عليه. و العبارة قد ذكرتها قبل ثلاث سنين في تعليقاتي على «الراح القراح» نقلًا عن «خزانة الأدب» - لابن حجّة - ؛ فانظر: «الراح القراح» ص 135 الهامش 1؛ «خزانة الأدب» ص 239؛ «أنوار الربيع» ج 5 ص 5.</w:t>
      </w:r>
    </w:p>
    <w:p>
      <w:pPr>
        <w:pStyle w:val="BookText"/>
      </w:pPr>
      <w:r>
        <w:rPr>
          <w:rFonts w:ascii="Amiri" w:hAnsi="Amiri" w:eastAsia="Amiri" w:cs="Amiri"/>
          <w:lang w:bidi="ar-SA"/>
          <w:color w:val="111111"/>
          <w:sz w:val="28"/>
          <w:szCs w:val="28"/>
          <w:rtl/>
        </w:rPr>
        <w:t xml:space="preserve">[238] كم عنتريس... .</w:t>
      </w:r>
    </w:p>
    <w:p>
      <w:pPr>
        <w:pStyle w:val="BookText"/>
      </w:pPr>
      <w:r>
        <w:rPr>
          <w:rFonts w:ascii="Amiri" w:hAnsi="Amiri" w:eastAsia="Amiri" w:cs="Amiri"/>
          <w:lang w:bidi="ar-SA"/>
          <w:color w:val="111111"/>
          <w:sz w:val="28"/>
          <w:szCs w:val="28"/>
          <w:rtl/>
        </w:rPr>
        <w:t xml:space="preserve">لم‌أعثر على قائلٍ معيّنٍ له، و الظاهر انّه من نظم المصنِّف ارتجالًا.</w:t>
      </w:r>
    </w:p>
    <w:p>
      <w:pPr>
        <w:pStyle w:val="BookText"/>
      </w:pPr>
      <w:r>
        <w:rPr>
          <w:rFonts w:ascii="IRNazanin" w:hAnsi="IRNazanin" w:eastAsia="IRNazanin" w:cs="IRNazanin"/>
          <w:lang w:bidi="fa-IR"/>
          <w:color w:val="111111"/>
          <w:sz w:val="28"/>
          <w:szCs w:val="28"/>
          <w:rtl/>
        </w:rPr>
        <w:t xml:space="preserve">[239] نجد.</w:t>
      </w:r>
    </w:p>
    <w:p>
      <w:pPr>
        <w:pStyle w:val="BookText"/>
      </w:pPr>
      <w:r>
        <w:rPr>
          <w:rFonts w:ascii="Amiri" w:hAnsi="Amiri" w:eastAsia="Amiri" w:cs="Amiri"/>
          <w:lang w:bidi="ar-SA"/>
          <w:color w:val="111111"/>
          <w:sz w:val="28"/>
          <w:szCs w:val="28"/>
          <w:rtl/>
        </w:rPr>
        <w:t xml:space="preserve">في بلاد العرب عدّة مواضع تسمّى بالنجد. قال ياقوت: «منها نجد برق...، و نجد خال، و نجد عُفر، و نجد كبكب، و نجد مَرِيع. و كلّ ما ارتفع عن تهامة فهو نجدٌ»؛ راجع: «معجم البلدان» ج 5 ص 262 القائمة 1. و ← التلعيقة الآتية.</w:t>
      </w:r>
    </w:p>
    <w:p>
      <w:pPr>
        <w:pStyle w:val="BookText"/>
      </w:pPr>
      <w:r>
        <w:rPr>
          <w:rFonts w:ascii="Amiri" w:hAnsi="Amiri" w:eastAsia="Amiri" w:cs="Amiri"/>
          <w:lang w:bidi="ar-SA"/>
          <w:color w:val="111111"/>
          <w:sz w:val="28"/>
          <w:szCs w:val="28"/>
          <w:rtl/>
        </w:rPr>
        <w:t xml:space="preserve">[240] العالية.</w:t>
      </w:r>
    </w:p>
    <w:p>
      <w:pPr>
        <w:pStyle w:val="BookText"/>
      </w:pPr>
      <w:r>
        <w:rPr>
          <w:rFonts w:ascii="Amiri" w:hAnsi="Amiri" w:eastAsia="Amiri" w:cs="Amiri"/>
          <w:lang w:bidi="ar-SA"/>
          <w:color w:val="111111"/>
          <w:sz w:val="28"/>
          <w:szCs w:val="28"/>
          <w:rtl/>
        </w:rPr>
        <w:t xml:space="preserve">قال ياقوت: «و العالية اسمٌ لكلّ ما كان من جهة نجدٍ من المدينة من قراها و عمايرها إلى تهامة، فهي العالية. و ما كان دون ذلك من جهة تهامة فهي السافلة»؛ راجع: «معجم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البلدان» ج 4 ص 71 القائمة 1.</w:t>
      </w:r>
    </w:p>
    <w:p>
      <w:pPr>
        <w:pStyle w:val="BookText"/>
      </w:pPr>
      <w:r>
        <w:rPr>
          <w:rFonts w:ascii="Amiri" w:hAnsi="Amiri" w:eastAsia="Amiri" w:cs="Amiri"/>
          <w:lang w:bidi="ar-SA"/>
          <w:color w:val="111111"/>
          <w:sz w:val="28"/>
          <w:szCs w:val="28"/>
          <w:rtl/>
        </w:rPr>
        <w:t xml:space="preserve">فمراد المصنِّف - رحمه اللّه - من قوله: «بأعراب نجدٍ و العالية»: الأعراب الّذين يسكنون من المدينة إلى تهامة، و من تهامة إلى ما ارتفع عنه. و هذا كنايةٌ عن جميع العرب، إذ لاخصوصيّة لجمعٍ منهم قدسكنوا هذه الناحية الخاصّة.</w:t>
      </w:r>
    </w:p>
    <w:p>
      <w:pPr>
        <w:pStyle w:val="BookText"/>
      </w:pPr>
      <w:r>
        <w:rPr>
          <w:rFonts w:ascii="Amiri" w:hAnsi="Amiri" w:eastAsia="Amiri" w:cs="Amiri"/>
          <w:lang w:bidi="ar-SA"/>
          <w:color w:val="111111"/>
          <w:sz w:val="28"/>
          <w:szCs w:val="28"/>
          <w:rtl/>
        </w:rPr>
        <w:t xml:space="preserve">[241] يشاء من عباده.</w:t>
      </w:r>
    </w:p>
    <w:p>
      <w:pPr>
        <w:pStyle w:val="BookText"/>
      </w:pPr>
      <w:r>
        <w:rPr>
          <w:rFonts w:ascii="Amiri" w:hAnsi="Amiri" w:eastAsia="Amiri" w:cs="Amiri"/>
          <w:lang w:bidi="ar-SA"/>
          <w:color w:val="111111"/>
          <w:sz w:val="28"/>
          <w:szCs w:val="28"/>
          <w:rtl/>
        </w:rPr>
        <w:t xml:space="preserve">تلميحٌ إلى كريمات 54 المائدة، 21، 29 الحديد، 4 الجمعة.</w:t>
      </w:r>
    </w:p>
    <w:p>
      <w:pPr>
        <w:pStyle w:val="BookText"/>
      </w:pPr>
      <w:r>
        <w:rPr>
          <w:rFonts w:ascii="Amiri" w:hAnsi="Amiri" w:eastAsia="Amiri" w:cs="Amiri"/>
          <w:lang w:bidi="ar-SA"/>
          <w:color w:val="111111"/>
          <w:sz w:val="28"/>
          <w:szCs w:val="28"/>
          <w:rtl/>
        </w:rPr>
        <w:t xml:space="preserve">[242] و لمّا نأت... .</w:t>
      </w:r>
    </w:p>
    <w:p>
      <w:pPr>
        <w:pStyle w:val="BookText"/>
      </w:pPr>
      <w:r>
        <w:rPr>
          <w:rFonts w:ascii="Amiri" w:hAnsi="Amiri" w:eastAsia="Amiri" w:cs="Amiri"/>
          <w:lang w:bidi="ar-SA"/>
          <w:color w:val="111111"/>
          <w:sz w:val="28"/>
          <w:szCs w:val="28"/>
          <w:rtl/>
        </w:rPr>
        <w:t xml:space="preserve">من قطعةٍ ليحيى بن منصور الحنفيّ، أو لموسى بن جابر الحنفيّ في البحر الطويل. و عدد أبياتها 3، و هما البيتان 2، 3 منها. راجع: «ديوان» الحماسة ص 61 القطعة 109. و روايته: «فلمّا نأت ... فحالفنا... عند يوم كريهةٍ». و انظر: «الأغاني» ج 11 ص 318.</w:t>
      </w:r>
    </w:p>
    <w:p>
      <w:pPr>
        <w:pStyle w:val="BookText"/>
      </w:pPr>
      <w:r>
        <w:rPr>
          <w:rFonts w:ascii="Amiri" w:hAnsi="Amiri" w:eastAsia="Amiri" w:cs="Amiri"/>
          <w:lang w:bidi="ar-SA"/>
          <w:color w:val="111111"/>
          <w:sz w:val="28"/>
          <w:szCs w:val="28"/>
          <w:rtl/>
        </w:rPr>
        <w:t xml:space="preserve">[243] متكلّفة أهل البديع.</w:t>
      </w:r>
    </w:p>
    <w:p>
      <w:pPr>
        <w:pStyle w:val="BookText"/>
      </w:pPr>
      <w:r>
        <w:rPr>
          <w:rFonts w:ascii="Amiri" w:hAnsi="Amiri" w:eastAsia="Amiri" w:cs="Amiri"/>
          <w:lang w:bidi="ar-SA"/>
          <w:color w:val="111111"/>
          <w:sz w:val="28"/>
          <w:szCs w:val="28"/>
          <w:rtl/>
        </w:rPr>
        <w:t xml:space="preserve">فانظر مثلًا: «أنوار الربيع» ج 5 ص 10.</w:t>
      </w:r>
    </w:p>
    <w:p>
      <w:pPr>
        <w:pStyle w:val="BookText"/>
      </w:pPr>
      <w:r>
        <w:rPr>
          <w:rFonts w:ascii="Amiri" w:hAnsi="Amiri" w:eastAsia="Amiri" w:cs="Amiri"/>
          <w:lang w:bidi="ar-SA"/>
          <w:color w:val="111111"/>
          <w:sz w:val="28"/>
          <w:szCs w:val="28"/>
          <w:rtl/>
        </w:rPr>
        <w:t xml:space="preserve">[244] أرثماطيقي.</w:t>
      </w:r>
    </w:p>
    <w:p>
      <w:pPr>
        <w:pStyle w:val="BookText"/>
      </w:pPr>
      <w:r>
        <w:rPr>
          <w:rFonts w:ascii="Amiri" w:hAnsi="Amiri" w:eastAsia="Amiri" w:cs="Amiri"/>
          <w:lang w:bidi="ar-SA"/>
          <w:color w:val="111111"/>
          <w:sz w:val="28"/>
          <w:szCs w:val="28"/>
          <w:rtl/>
        </w:rPr>
        <w:t xml:space="preserve">الأرثماطيقي شعبةٌ من الرياضيّات، و هي مبحث معرفة العدد. قال في «رسائل إخوان الصفا»: «فالرياضيّات أربعة أنواعٍ أوّلها الأرثماطيقي و هو معرفة العدد و كمّيّة أجناسه و خواصّه و أنواعه و خواصّ تلك الأنواع»؛ راجع: «رسائل إخوان الصفا» ج 1 ص 49.</w:t>
      </w:r>
    </w:p>
    <w:p>
      <w:pPr>
        <w:pStyle w:val="BookText"/>
      </w:pPr>
      <w:r>
        <w:rPr>
          <w:rFonts w:ascii="Amiri" w:hAnsi="Amiri" w:eastAsia="Amiri" w:cs="Amiri"/>
          <w:lang w:bidi="ar-SA"/>
          <w:color w:val="111111"/>
          <w:sz w:val="28"/>
          <w:szCs w:val="28"/>
          <w:rtl/>
        </w:rPr>
        <w:t xml:space="preserve">[245] انّهم يحسنون صنعًا.</w:t>
      </w:r>
    </w:p>
    <w:p>
      <w:pPr>
        <w:pStyle w:val="BookText"/>
      </w:pPr>
      <w:r>
        <w:rPr>
          <w:rFonts w:ascii="Amiri" w:hAnsi="Amiri" w:eastAsia="Amiri" w:cs="Amiri"/>
          <w:lang w:bidi="ar-SA"/>
          <w:color w:val="111111"/>
          <w:sz w:val="28"/>
          <w:szCs w:val="28"/>
          <w:rtl/>
        </w:rPr>
        <w:t xml:space="preserve">كريمة 104 الكهف.</w:t>
      </w:r>
    </w:p>
    <w:p>
      <w:pPr>
        <w:pStyle w:val="BookText"/>
      </w:pPr>
      <w:r>
        <w:rPr>
          <w:rFonts w:ascii="Amiri" w:hAnsi="Amiri" w:eastAsia="Amiri" w:cs="Amiri"/>
          <w:lang w:bidi="ar-SA"/>
          <w:color w:val="111111"/>
          <w:sz w:val="28"/>
          <w:szCs w:val="28"/>
          <w:rtl/>
        </w:rPr>
        <w:t xml:space="preserve">[246] الشَّيخ.</w:t>
      </w:r>
    </w:p>
    <w:p>
      <w:pPr>
        <w:pStyle w:val="BookText"/>
      </w:pPr>
      <w:r>
        <w:rPr>
          <w:rFonts w:ascii="Amiri" w:hAnsi="Amiri" w:eastAsia="Amiri" w:cs="Amiri"/>
          <w:lang w:bidi="ar-SA"/>
          <w:color w:val="111111"/>
          <w:sz w:val="28"/>
          <w:szCs w:val="28"/>
          <w:rtl/>
        </w:rPr>
        <w:t xml:space="preserve">هو شيخ المشايخ و رئيس الطائفة الحقّة أبوجعفر محمّد بن الحسن بن عليّ الطوسيّ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عطّر اللّه مضجعه - ، الإمام العالم العلّامة. ولد سنة 385 ه ق. بطوس و انتقل من خراسان إلى بغداد سنة 408 و أقام أربعين سنةً مستفيدًا من الشَّيخ المفيد و علم الهدى السيّد المرتضى، ثمّ رحل إلى النجف الأشرف فاستقرّ فيه إلى أن توفّي. له «التبيان»، و «تهذيب الأحكام»، و «المبسوط»، و «فهرست كتب الشيعة» و غيرها من الآثار الكثيرة. توفّي سنة 460 ه ق. بالنجف و قبره هناك مزارٌ إلى الآن.</w:t>
      </w:r>
    </w:p>
    <w:p>
      <w:pPr>
        <w:pStyle w:val="BookText"/>
      </w:pPr>
      <w:r>
        <w:rPr>
          <w:rFonts w:ascii="Amiri" w:hAnsi="Amiri" w:eastAsia="Amiri" w:cs="Amiri"/>
          <w:lang w:bidi="ar-SA"/>
          <w:color w:val="111111"/>
          <w:sz w:val="28"/>
          <w:szCs w:val="28"/>
          <w:rtl/>
        </w:rPr>
        <w:t xml:space="preserve">راجع: «الأعلام» ج 6 ص 84 القائمة 3؛ «أعيان الشيعة» ج 9 ص 159؛ «روضات الجنّات» ج 6 ص 216؛ «ريحانة الأدب» ج 3 ص 325؛ «طبقات أعلام الشيعة» / النابس ص 161.</w:t>
      </w:r>
    </w:p>
    <w:p>
      <w:pPr>
        <w:pStyle w:val="BookText"/>
      </w:pPr>
      <w:r>
        <w:rPr>
          <w:rFonts w:ascii="IRNazanin" w:hAnsi="IRNazanin" w:eastAsia="IRNazanin" w:cs="IRNazanin"/>
          <w:lang w:bidi="fa-IR"/>
          <w:color w:val="111111"/>
          <w:sz w:val="28"/>
          <w:szCs w:val="28"/>
          <w:rtl/>
        </w:rPr>
        <w:t xml:space="preserve">[247] الخلاف.</w:t>
      </w:r>
    </w:p>
    <w:p>
      <w:pPr>
        <w:pStyle w:val="BookText"/>
      </w:pPr>
      <w:r>
        <w:rPr>
          <w:rFonts w:ascii="Amiri" w:hAnsi="Amiri" w:eastAsia="Amiri" w:cs="Amiri"/>
          <w:lang w:bidi="ar-SA"/>
          <w:color w:val="111111"/>
          <w:sz w:val="28"/>
          <w:szCs w:val="28"/>
          <w:rtl/>
        </w:rPr>
        <w:t xml:space="preserve">إشارةٌ إلى كتاب «مسائل الخلاف في الأحكام» المشهور ب «كتاب الخلاف» لشيخ الطائفة الحقّة الشَّيخ الطوسيّ - رضى اللّه عنه - . و هذا الكتاب ألّفه بعد «التهذيبين» و ذكر فيه آراء الفقهاء المتقدّم و المتأخّر إلى زمانه موردًا أدلّتهم و ما يبدو له حولها. و الكتاب حقّقه جمعٌ من المحقّقين تحقيقًا لائقًا أنيقًا، و طبع في مدينة القم في 6 مجلّدات.</w:t>
      </w:r>
    </w:p>
    <w:p>
      <w:pPr>
        <w:pStyle w:val="BookText"/>
      </w:pPr>
      <w:r>
        <w:rPr>
          <w:rFonts w:ascii="IRNazanin" w:hAnsi="IRNazanin" w:eastAsia="IRNazanin" w:cs="IRNazanin"/>
          <w:lang w:bidi="fa-IR"/>
          <w:color w:val="111111"/>
          <w:sz w:val="28"/>
          <w:szCs w:val="28"/>
          <w:rtl/>
        </w:rPr>
        <w:t xml:space="preserve">[248] على نظم الشعر.</w:t>
      </w:r>
    </w:p>
    <w:p>
      <w:pPr>
        <w:pStyle w:val="BookText"/>
      </w:pPr>
      <w:r>
        <w:rPr>
          <w:rFonts w:ascii="Amiri" w:hAnsi="Amiri" w:eastAsia="Amiri" w:cs="Amiri"/>
          <w:lang w:bidi="ar-SA"/>
          <w:color w:val="111111"/>
          <w:sz w:val="28"/>
          <w:szCs w:val="28"/>
          <w:rtl/>
        </w:rPr>
        <w:t xml:space="preserve">قال - رحمه اللّه - : «إنشاد الشعر مكروهٌ... دليلنا إجماع الفرقة»؛ راجع: «كتاب الخلاف» ج 6 ص 308 المسألة 56. و انظر أيضاً: «النهاية» - له - ص 109 ، 149.</w:t>
      </w:r>
    </w:p>
    <w:p>
      <w:pPr>
        <w:pStyle w:val="BookText"/>
      </w:pPr>
      <w:r>
        <w:rPr>
          <w:rFonts w:ascii="Amiri" w:hAnsi="Amiri" w:eastAsia="Amiri" w:cs="Amiri"/>
          <w:lang w:bidi="ar-SA"/>
          <w:color w:val="111111"/>
          <w:sz w:val="28"/>
          <w:szCs w:val="28"/>
          <w:rtl/>
        </w:rPr>
        <w:t xml:space="preserve">[249] الأصمعيّ.</w:t>
      </w:r>
    </w:p>
    <w:p>
      <w:pPr>
        <w:pStyle w:val="BookText"/>
      </w:pPr>
      <w:r>
        <w:rPr>
          <w:rFonts w:ascii="Amiri" w:hAnsi="Amiri" w:eastAsia="Amiri" w:cs="Amiri"/>
          <w:lang w:bidi="ar-SA"/>
          <w:color w:val="111111"/>
          <w:sz w:val="28"/>
          <w:szCs w:val="28"/>
          <w:rtl/>
        </w:rPr>
        <w:t xml:space="preserve">هو أبوسعيد عبدالملك بن قريب بن عليّ الباهليّ الأصمعيّ، راوية العرب و أحد أئمّة العلم باللغة و الشعر. مولده و وفاته بالبصرة في سنتي 122 ه ق. و 216 ه ق. أخباره كثيرةٌ جدًّا. و وصفه الأخفش بقوله: «ما رأينا أحدًا أعلم بالشعر من الأصمعيّ». و أقوال الأعلام في فضله و غزاره علمه كثيرةٌ جدًّا. له «الأضداد»، و «خلق الإنسان»، و «المترادف» و غيرها.</w:t>
      </w:r>
    </w:p>
    <w:p>
      <w:pPr>
        <w:pStyle w:val="BookText"/>
      </w:pPr>
      <w:r>
        <w:rPr>
          <w:rFonts w:ascii="Amiri" w:hAnsi="Amiri" w:eastAsia="Amiri" w:cs="Amiri"/>
          <w:lang w:bidi="ar-SA"/>
          <w:color w:val="111111"/>
          <w:sz w:val="28"/>
          <w:szCs w:val="28"/>
          <w:rtl/>
        </w:rPr>
        <w:t xml:space="preserve">راجع: «الأعلام» ج 4 ص 162 القائمة 1؛ «تاريخ بغداد» ج 10 ص 410؛ «شذرات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 ج 2 ص 129؛ «مراتب النحويّين» ص 46؛ «سير أعلام النبلاء» ج 10 ص 175.</w:t>
      </w:r>
    </w:p>
    <w:p>
      <w:pPr>
        <w:pStyle w:val="BookText"/>
      </w:pPr>
      <w:r>
        <w:rPr>
          <w:rFonts w:ascii="IRNazanin" w:hAnsi="IRNazanin" w:eastAsia="IRNazanin" w:cs="IRNazanin"/>
          <w:lang w:bidi="fa-IR"/>
          <w:color w:val="111111"/>
          <w:sz w:val="28"/>
          <w:szCs w:val="28"/>
          <w:rtl/>
        </w:rPr>
        <w:t xml:space="preserve">[250] أبوعمرو بن العلاء.</w:t>
      </w:r>
    </w:p>
    <w:p>
      <w:pPr>
        <w:pStyle w:val="BookText"/>
      </w:pPr>
      <w:r>
        <w:rPr>
          <w:rFonts w:ascii="Amiri" w:hAnsi="Amiri" w:eastAsia="Amiri" w:cs="Amiri"/>
          <w:lang w:bidi="ar-SA"/>
          <w:color w:val="111111"/>
          <w:sz w:val="28"/>
          <w:szCs w:val="28"/>
          <w:rtl/>
        </w:rPr>
        <w:t xml:space="preserve">مضت الإشارة إلى ترجمته. ← التعليقة 45.</w:t>
      </w:r>
    </w:p>
    <w:p>
      <w:pPr>
        <w:pStyle w:val="BookText"/>
      </w:pPr>
      <w:r>
        <w:rPr>
          <w:rFonts w:ascii="Amiri" w:hAnsi="Amiri" w:eastAsia="Amiri" w:cs="Amiri"/>
          <w:lang w:bidi="ar-SA"/>
          <w:color w:val="111111"/>
          <w:sz w:val="28"/>
          <w:szCs w:val="28"/>
          <w:rtl/>
        </w:rPr>
        <w:t xml:space="preserve">[251] الخواطى‌ء سهمٌ مصيبٌ.</w:t>
      </w:r>
    </w:p>
    <w:p>
      <w:pPr>
        <w:pStyle w:val="BookText"/>
      </w:pPr>
      <w:r>
        <w:rPr>
          <w:rFonts w:ascii="Amiri" w:hAnsi="Amiri" w:eastAsia="Amiri" w:cs="Amiri"/>
          <w:lang w:bidi="ar-SA"/>
          <w:color w:val="111111"/>
          <w:sz w:val="28"/>
          <w:szCs w:val="28"/>
          <w:rtl/>
        </w:rPr>
        <w:t xml:space="preserve">راجع: «مجمع الأمثال» ج 2 ص 280 القائمة 1 الرقم 3857؛ و فيه: «من الخواطى‌ء سهمٌ صائبٌ».</w:t>
      </w:r>
    </w:p>
    <w:p>
      <w:pPr>
        <w:pStyle w:val="BookText"/>
      </w:pPr>
      <w:r>
        <w:rPr>
          <w:rFonts w:ascii="Amiri" w:hAnsi="Amiri" w:eastAsia="Amiri" w:cs="Amiri"/>
          <w:lang w:bidi="ar-SA"/>
          <w:color w:val="111111"/>
          <w:sz w:val="28"/>
          <w:szCs w:val="28"/>
          <w:rtl/>
        </w:rPr>
        <w:t xml:space="preserve">[252] ما كتبه.</w:t>
      </w:r>
    </w:p>
    <w:p>
      <w:pPr>
        <w:pStyle w:val="BookText"/>
      </w:pPr>
      <w:r>
        <w:rPr>
          <w:rFonts w:ascii="Amiri" w:hAnsi="Amiri" w:eastAsia="Amiri" w:cs="Amiri"/>
          <w:lang w:bidi="ar-SA"/>
          <w:color w:val="111111"/>
          <w:sz w:val="28"/>
          <w:szCs w:val="28"/>
          <w:rtl/>
        </w:rPr>
        <w:t xml:space="preserve">إشارةٌ إلى ما كتبه إليه والده حيث أرسل إليه قطعةً من أشعاره يفاخر فيها و يذكر فضله و تفوّقه في العلم؛ و هذا نصّ كتاب أبيه إليه - قدّس سرّهما - : «لإن أحسنت في شعرك لقد أسأت في حقّ نفسك. أما علمت أن الشعر صناعة من خلع العفّة و لبس الحرفة!، و الشاعر ملعونٌ و إن أصاب و منقوصٌ و إن أتى بالشي‌ء العجاب!. و كأنّي بك قد دهمك الشعر بفضيلته فجعلت تنفق منه ما تنفق بين جماعةٍ لايرون لك فضلًا غيره فسمّوك به، و لقد كان ذلك وصمةً عليك إلى آخر الدهر!. أمَا تسمع:</w:t>
      </w:r>
    </w:p>
    <w:p>
      <w:pPr>
        <w:pStyle w:val="BookText"/>
      </w:pPr>
      <w:r>
        <w:rPr>
          <w:rFonts w:ascii="Amiri" w:hAnsi="Amiri" w:eastAsia="Amiri" w:cs="Amiri"/>
          <w:lang w:bidi="ar-SA"/>
          <w:color w:val="111111"/>
          <w:sz w:val="28"/>
          <w:szCs w:val="28"/>
          <w:rtl/>
        </w:rPr>
        <w:t xml:space="preserve">و لستُ أرضى أن يقال شاعرٌ</w:t>
      </w:r>
    </w:p>
    <w:p>
      <w:pPr>
        <w:pStyle w:val="BookText"/>
      </w:pPr>
      <w:r>
        <w:rPr>
          <w:rFonts w:ascii="Amiri" w:hAnsi="Amiri" w:eastAsia="Amiri" w:cs="Amiri"/>
          <w:lang w:bidi="ar-SA"/>
          <w:color w:val="111111"/>
          <w:sz w:val="28"/>
          <w:szCs w:val="28"/>
          <w:rtl/>
        </w:rPr>
        <w:t xml:space="preserve">تبًّا لها من عددِ الفضائلِ» راجع: «رياض العلماء» ج 1 ص 104. و انظر أيضاً: «ريحانة الأدب» ج 5 ص 234.</w:t>
      </w:r>
    </w:p>
    <w:p>
      <w:pPr>
        <w:pStyle w:val="BookText"/>
      </w:pPr>
      <w:r>
        <w:rPr>
          <w:rFonts w:ascii="Amiri" w:hAnsi="Amiri" w:eastAsia="Amiri" w:cs="Amiri"/>
          <w:lang w:bidi="ar-SA"/>
          <w:color w:val="111111"/>
          <w:sz w:val="28"/>
          <w:szCs w:val="28"/>
          <w:rtl/>
        </w:rPr>
        <w:t xml:space="preserve">[253] المحقّق.</w:t>
      </w:r>
    </w:p>
    <w:p>
      <w:pPr>
        <w:pStyle w:val="BookText"/>
      </w:pPr>
      <w:r>
        <w:rPr>
          <w:rFonts w:ascii="Amiri" w:hAnsi="Amiri" w:eastAsia="Amiri" w:cs="Amiri"/>
          <w:lang w:bidi="ar-SA"/>
          <w:color w:val="111111"/>
          <w:sz w:val="28"/>
          <w:szCs w:val="28"/>
          <w:rtl/>
        </w:rPr>
        <w:t xml:space="preserve">هو الشَّيخ الإمام العلّامة مفخر الأعلام نجم‌الدين أبوالقاسم جعفر بن الحسن بن يحيى الهذليّ الحلّي، مقدّم فقهاء الشيعة الإماميّة - رضوان اللّه عليهم أجمعين - . له علمٌ بالأدب و شعرٌ جيّدٌ. من تصانيفه «شرائع الإسلام»، و «المختصر النافع»، و «المعتبر في شرح المختصر» و غيرها. و كان العلّامة الحلّي ابن أخته و من جملة تلاميذه. ولد سنة 602 ه ق. بحلّة و توفّي بها سنة 672 ه ق.</w:t>
      </w:r>
    </w:p>
    <w:p>
      <w:pPr>
        <w:pStyle w:val="BookText"/>
      </w:pPr>
      <w:r>
        <w:rPr>
          <w:rFonts w:ascii="Amiri" w:hAnsi="Amiri" w:eastAsia="Amiri" w:cs="Amiri"/>
          <w:lang w:bidi="ar-SA"/>
          <w:color w:val="111111"/>
          <w:sz w:val="28"/>
          <w:szCs w:val="28"/>
          <w:rtl/>
        </w:rPr>
        <w:t xml:space="preserve">راجع: «الأعلام» ج 2ص 123 القائمة 2؛ «أعيان الشيعة» ج 4 ص 89؛ «أمل الآمل»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2 ص 48؛ «روضات الجنّات» ج 2 ص 182؛ «ريحانة الأدب» ج 5 ص 231؛ «الكنى و الألقاب» ج 3 ص 154.</w:t>
      </w:r>
    </w:p>
    <w:p>
      <w:pPr>
        <w:pStyle w:val="BookText"/>
      </w:pPr>
      <w:r>
        <w:rPr>
          <w:rFonts w:ascii="Amiri" w:hAnsi="Amiri" w:eastAsia="Amiri" w:cs="Amiri"/>
          <w:lang w:bidi="ar-SA"/>
          <w:color w:val="111111"/>
          <w:sz w:val="28"/>
          <w:szCs w:val="28"/>
          <w:rtl/>
        </w:rPr>
        <w:t xml:space="preserve">[254] والده السعيد.</w:t>
      </w:r>
    </w:p>
    <w:p>
      <w:pPr>
        <w:pStyle w:val="BookText"/>
      </w:pPr>
      <w:r>
        <w:rPr>
          <w:rFonts w:ascii="Amiri" w:hAnsi="Amiri" w:eastAsia="Amiri" w:cs="Amiri"/>
          <w:lang w:bidi="ar-SA"/>
          <w:color w:val="111111"/>
          <w:sz w:val="28"/>
          <w:szCs w:val="28"/>
          <w:rtl/>
        </w:rPr>
        <w:t xml:space="preserve">هو الشَّيخ الحسن بن يحيى الأكبر بن الحسن، والد المحقّق الحلّي. و كان في طبقة نجيب‌الدين محمّد و فخّار بن معدّ، من مشايخ ولده المحقّق و يروي عن والده يحيى الأكبر. و قال الشيخ الحرّ العامليّ: «كان فاضلًا عظيم الشأن». و قال النوريّ: «كان من أكابر المحقّقين في عصره». و لم‌أعثر على دقائق ترجمته.</w:t>
      </w:r>
    </w:p>
    <w:p>
      <w:pPr>
        <w:pStyle w:val="BookText"/>
      </w:pPr>
      <w:r>
        <w:rPr>
          <w:rFonts w:ascii="Amiri" w:hAnsi="Amiri" w:eastAsia="Amiri" w:cs="Amiri"/>
          <w:lang w:bidi="ar-SA"/>
          <w:color w:val="111111"/>
          <w:sz w:val="28"/>
          <w:szCs w:val="28"/>
          <w:rtl/>
        </w:rPr>
        <w:t xml:space="preserve">راجع: «طبقات أعلام‌الشيعة» / الأنوار الساطعة ص 45؛ «أمل الآمل» ج 2 ص 80 الرقم 223؛ «مستدرك‌الوسائل» - الطبعة الحجريّة - ج 3 ص 474؛ «أعيان الشيعة» ج 4 ص 91.</w:t>
      </w:r>
    </w:p>
    <w:p>
      <w:pPr>
        <w:pStyle w:val="BookText"/>
      </w:pPr>
      <w:r>
        <w:rPr>
          <w:rFonts w:ascii="IRNazanin" w:hAnsi="IRNazanin" w:eastAsia="IRNazanin" w:cs="IRNazanin"/>
          <w:lang w:bidi="fa-IR"/>
          <w:color w:val="111111"/>
          <w:sz w:val="28"/>
          <w:szCs w:val="28"/>
          <w:rtl/>
        </w:rPr>
        <w:t xml:space="preserve">[255] ابن‌المعتز.</w:t>
      </w:r>
    </w:p>
    <w:p>
      <w:pPr>
        <w:pStyle w:val="BookText"/>
      </w:pPr>
      <w:r>
        <w:rPr>
          <w:rFonts w:ascii="Amiri" w:hAnsi="Amiri" w:eastAsia="Amiri" w:cs="Amiri"/>
          <w:lang w:bidi="ar-SA"/>
          <w:color w:val="111111"/>
          <w:sz w:val="28"/>
          <w:szCs w:val="28"/>
          <w:rtl/>
        </w:rPr>
        <w:t xml:space="preserve">سبقت الإشارة إلى ترجمته. ← التعليقة 200.</w:t>
      </w:r>
    </w:p>
    <w:p>
      <w:pPr>
        <w:pStyle w:val="BookText"/>
      </w:pPr>
      <w:r>
        <w:rPr>
          <w:rFonts w:ascii="Amiri" w:hAnsi="Amiri" w:eastAsia="Amiri" w:cs="Amiri"/>
          <w:lang w:bidi="ar-SA"/>
          <w:color w:val="111111"/>
          <w:sz w:val="28"/>
          <w:szCs w:val="28"/>
          <w:rtl/>
        </w:rPr>
        <w:t xml:space="preserve">[256] صفي‌الدين الحلّي.</w:t>
      </w:r>
    </w:p>
    <w:p>
      <w:pPr>
        <w:pStyle w:val="BookText"/>
      </w:pPr>
      <w:r>
        <w:rPr>
          <w:rFonts w:ascii="Amiri" w:hAnsi="Amiri" w:eastAsia="Amiri" w:cs="Amiri"/>
          <w:lang w:bidi="ar-SA"/>
          <w:color w:val="111111"/>
          <w:sz w:val="28"/>
          <w:szCs w:val="28"/>
          <w:rtl/>
        </w:rPr>
        <w:t xml:space="preserve">مضت الإشارة إلى ترجمته. ← التعليقة 96.</w:t>
      </w:r>
    </w:p>
    <w:p>
      <w:pPr>
        <w:pStyle w:val="BookText"/>
      </w:pPr>
      <w:r>
        <w:rPr>
          <w:rFonts w:ascii="Amiri" w:hAnsi="Amiri" w:eastAsia="Amiri" w:cs="Amiri"/>
          <w:lang w:bidi="ar-SA"/>
          <w:color w:val="111111"/>
          <w:sz w:val="28"/>
          <w:szCs w:val="28"/>
          <w:rtl/>
        </w:rPr>
        <w:t xml:space="preserve">[257] غيرهما.</w:t>
      </w:r>
    </w:p>
    <w:p>
      <w:pPr>
        <w:pStyle w:val="BookText"/>
      </w:pPr>
      <w:r>
        <w:rPr>
          <w:rFonts w:ascii="Amiri" w:hAnsi="Amiri" w:eastAsia="Amiri" w:cs="Amiri"/>
          <w:lang w:bidi="ar-SA"/>
          <w:color w:val="111111"/>
          <w:sz w:val="28"/>
          <w:szCs w:val="28"/>
          <w:rtl/>
        </w:rPr>
        <w:t xml:space="preserve">كابن جابر الأندلسيّ و عزالدين الموصليّ و ابن‌حجّة الحموي و جلال‌الدين السيوطيّ و السيّد صدرالدين المدنيّ. و هؤلاء الكبار لهم آثارٌ في علم البديع مع كونهم في عداد الشعراء، و لكلٍّ منهم بديعيّةٌ لطيفةٌ. و لتفصيل ذلك راجع: تقديمنا على «الراح القراح» ص 53.</w:t>
      </w:r>
    </w:p>
    <w:p>
      <w:pPr>
        <w:pStyle w:val="BookText"/>
      </w:pPr>
      <w:r>
        <w:rPr>
          <w:rFonts w:ascii="Amiri" w:hAnsi="Amiri" w:eastAsia="Amiri" w:cs="Amiri"/>
          <w:lang w:bidi="ar-SA"/>
          <w:color w:val="111111"/>
          <w:sz w:val="28"/>
          <w:szCs w:val="28"/>
          <w:rtl/>
        </w:rPr>
        <w:t xml:space="preserve">[258] الأرجانيّ.</w:t>
      </w:r>
    </w:p>
    <w:p>
      <w:pPr>
        <w:pStyle w:val="BookText"/>
      </w:pPr>
      <w:r>
        <w:rPr>
          <w:rFonts w:ascii="Amiri" w:hAnsi="Amiri" w:eastAsia="Amiri" w:cs="Amiri"/>
          <w:lang w:bidi="ar-SA"/>
          <w:color w:val="111111"/>
          <w:sz w:val="28"/>
          <w:szCs w:val="28"/>
          <w:rtl/>
        </w:rPr>
        <w:t xml:space="preserve">مضت الإشارة إلى ترجمته.← التعليقة 202.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 المجزوة المخبونة الحذّاء.</w:t>
      </w:r>
    </w:p>
    <w:p>
      <w:pPr>
        <w:pStyle w:val="BookText"/>
      </w:pPr>
      <w:r>
        <w:rPr>
          <w:rFonts w:ascii="Amiri" w:hAnsi="Amiri" w:eastAsia="Amiri" w:cs="Amiri"/>
          <w:lang w:bidi="ar-SA"/>
          <w:color w:val="111111"/>
          <w:sz w:val="28"/>
          <w:szCs w:val="28"/>
          <w:rtl/>
        </w:rPr>
        <w:t xml:space="preserve">لتوضيح هذه الاصطلاحات و كيفيّة تركيبها راجع: «الموجز الكافي» ص 177. و لإبن عبدربّه الأندلسيّ منظومةٌ تفيد في المقام؛ راجع: «العقد الفريد» ج 5 ص 281. و انظر أيضاً: «العروض العربيّ البسيط» ص 23.</w:t>
      </w:r>
    </w:p>
    <w:p>
      <w:pPr>
        <w:pStyle w:val="BookText"/>
      </w:pPr>
      <w:r>
        <w:rPr>
          <w:rFonts w:ascii="Amiri" w:hAnsi="Amiri" w:eastAsia="Amiri" w:cs="Amiri"/>
          <w:lang w:bidi="ar-SA"/>
          <w:color w:val="111111"/>
          <w:sz w:val="28"/>
          <w:szCs w:val="28"/>
          <w:rtl/>
        </w:rPr>
        <w:t xml:space="preserve">[260] شواء و نشوة... .</w:t>
      </w:r>
    </w:p>
    <w:p>
      <w:pPr>
        <w:pStyle w:val="BookText"/>
      </w:pPr>
      <w:r>
        <w:rPr>
          <w:rFonts w:ascii="Amiri" w:hAnsi="Amiri" w:eastAsia="Amiri" w:cs="Amiri"/>
          <w:lang w:bidi="ar-SA"/>
          <w:color w:val="111111"/>
          <w:sz w:val="28"/>
          <w:szCs w:val="28"/>
          <w:rtl/>
        </w:rPr>
        <w:t xml:space="preserve">البيت لسلمى بن ربيعة بن زبَّان. راجع: «ديوان الحماسة» ص 208 القطعة 412. و قال المرزوقيّ في شرح القطعة: «هذه المقطوعة خارجةٌ عن البحور الّتي وضعها الخليل بن احمد، و أقرب ما يقال فيها انّها تجي‌ء على السادس من البسيط».</w:t>
      </w:r>
    </w:p>
    <w:p>
      <w:pPr>
        <w:pStyle w:val="BookText"/>
      </w:pPr>
      <w:r>
        <w:rPr>
          <w:rFonts w:ascii="IRNazanin" w:hAnsi="IRNazanin" w:eastAsia="IRNazanin" w:cs="IRNazanin"/>
          <w:lang w:bidi="fa-IR"/>
          <w:color w:val="111111"/>
          <w:sz w:val="28"/>
          <w:szCs w:val="28"/>
          <w:rtl/>
        </w:rPr>
        <w:t xml:space="preserve">[261] القبض.</w:t>
      </w:r>
    </w:p>
    <w:p>
      <w:pPr>
        <w:pStyle w:val="BookText"/>
      </w:pPr>
      <w:r>
        <w:rPr>
          <w:rFonts w:ascii="Amiri" w:hAnsi="Amiri" w:eastAsia="Amiri" w:cs="Amiri"/>
          <w:lang w:bidi="ar-SA"/>
          <w:color w:val="111111"/>
          <w:sz w:val="28"/>
          <w:szCs w:val="28"/>
          <w:rtl/>
        </w:rPr>
        <w:t xml:space="preserve">القبض هو حذف الحرف الخامس الساكن، فيصير فعُولنْ‌← فعولُ، و مفاعيْلن←مفاعلن. راجع: «الموجز الكافي» ص 170.</w:t>
      </w:r>
    </w:p>
    <w:p>
      <w:pPr>
        <w:pStyle w:val="BookText"/>
      </w:pPr>
      <w:r>
        <w:rPr>
          <w:rFonts w:ascii="Amiri" w:hAnsi="Amiri" w:eastAsia="Amiri" w:cs="Amiri"/>
          <w:lang w:bidi="ar-SA"/>
          <w:color w:val="111111"/>
          <w:sz w:val="28"/>
          <w:szCs w:val="28"/>
          <w:rtl/>
        </w:rPr>
        <w:t xml:space="preserve">[262] الكفّ.</w:t>
      </w:r>
    </w:p>
    <w:p>
      <w:pPr>
        <w:pStyle w:val="BookText"/>
      </w:pPr>
      <w:r>
        <w:rPr>
          <w:rFonts w:ascii="Amiri" w:hAnsi="Amiri" w:eastAsia="Amiri" w:cs="Amiri"/>
          <w:lang w:bidi="ar-SA"/>
          <w:color w:val="111111"/>
          <w:sz w:val="28"/>
          <w:szCs w:val="28"/>
          <w:rtl/>
        </w:rPr>
        <w:t xml:space="preserve">الكفّ من الزحافات المفردة، و هو حذف السابع الساكن. فيصير فاعلاتنْ←فاعلات، و مفاعيلنْ ← مفاعيل، و مستفعلنْ ← مستفعل. و الثاني يجري في البحر الطويل فقط، أمّا الأوّل و الثالث فلايجريان في هذا البحر. راجع: «الموجز الكافي» ص 170.</w:t>
      </w:r>
    </w:p>
    <w:p>
      <w:pPr>
        <w:pStyle w:val="BookText"/>
      </w:pPr>
      <w:r>
        <w:rPr>
          <w:rFonts w:ascii="Amiri" w:hAnsi="Amiri" w:eastAsia="Amiri" w:cs="Amiri"/>
          <w:lang w:bidi="ar-SA"/>
          <w:color w:val="111111"/>
          <w:sz w:val="28"/>
          <w:szCs w:val="28"/>
          <w:rtl/>
        </w:rPr>
        <w:t xml:space="preserve">[263] قبض الجزء السباعيّ.</w:t>
      </w:r>
    </w:p>
    <w:p>
      <w:pPr>
        <w:pStyle w:val="BookText"/>
      </w:pPr>
      <w:r>
        <w:rPr>
          <w:rFonts w:ascii="Amiri" w:hAnsi="Amiri" w:eastAsia="Amiri" w:cs="Amiri"/>
          <w:lang w:bidi="ar-SA"/>
          <w:color w:val="111111"/>
          <w:sz w:val="28"/>
          <w:szCs w:val="28"/>
          <w:rtl/>
        </w:rPr>
        <w:t xml:space="preserve">القبض مع العَصْب و العَقل تعدّ من زحافات الحرف الخامس، و هو حذفه لوكان ساكنًا. و الظاهر انّ المصنِّف أراد به هيهنا حذف الحرف السابع، و هو المسمّى في اصطلاح العروضيّين بالكفّ. و انظر: «الموجز الكافي» ص 170.</w:t>
      </w:r>
    </w:p>
    <w:p>
      <w:pPr>
        <w:pStyle w:val="BookText"/>
      </w:pPr>
      <w:r>
        <w:rPr>
          <w:rFonts w:ascii="Amiri" w:hAnsi="Amiri" w:eastAsia="Amiri" w:cs="Amiri"/>
          <w:lang w:bidi="ar-SA"/>
          <w:color w:val="111111"/>
          <w:sz w:val="28"/>
          <w:szCs w:val="28"/>
          <w:rtl/>
        </w:rPr>
        <w:t xml:space="preserve">[264] زهير.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مضت الإشارة إلى ترجمته ← التعليقة 55.</w:t>
      </w:r>
    </w:p>
    <w:p>
      <w:pPr>
        <w:pStyle w:val="BookText"/>
      </w:pPr>
      <w:r>
        <w:rPr>
          <w:rFonts w:ascii="IRNazanin" w:hAnsi="IRNazanin" w:eastAsia="IRNazanin" w:cs="IRNazanin"/>
          <w:lang w:bidi="fa-IR"/>
          <w:color w:val="111111"/>
          <w:sz w:val="28"/>
          <w:szCs w:val="28"/>
          <w:rtl/>
        </w:rPr>
        <w:t xml:space="preserve">[265] أ تعذر سلمى.</w:t>
      </w:r>
    </w:p>
    <w:p>
      <w:pPr>
        <w:pStyle w:val="BookText"/>
      </w:pPr>
      <w:r>
        <w:rPr>
          <w:rFonts w:ascii="Amiri" w:hAnsi="Amiri" w:eastAsia="Amiri" w:cs="Amiri"/>
          <w:lang w:bidi="ar-SA"/>
          <w:color w:val="111111"/>
          <w:sz w:val="28"/>
          <w:szCs w:val="28"/>
          <w:rtl/>
        </w:rPr>
        <w:t xml:space="preserve">لم‌أعثر عليه، و لم‌يوجد في «ديوان» زهير بن أبي‌سلمى. و البيت - و لاسيّما المصراع الثاني - مشوّشٌ جدًّا، و لم‌أتمكّن من تصحيحه.</w:t>
      </w:r>
    </w:p>
    <w:p>
      <w:pPr>
        <w:pStyle w:val="BookText"/>
      </w:pPr>
      <w:r>
        <w:rPr>
          <w:rFonts w:ascii="Amiri" w:hAnsi="Amiri" w:eastAsia="Amiri" w:cs="Amiri"/>
          <w:lang w:bidi="ar-SA"/>
          <w:color w:val="111111"/>
          <w:sz w:val="28"/>
          <w:szCs w:val="28"/>
          <w:rtl/>
        </w:rPr>
        <w:t xml:space="preserve">[266] إضمار الكامل.</w:t>
      </w:r>
    </w:p>
    <w:p>
      <w:pPr>
        <w:pStyle w:val="BookText"/>
      </w:pPr>
      <w:r>
        <w:rPr>
          <w:rFonts w:ascii="Amiri" w:hAnsi="Amiri" w:eastAsia="Amiri" w:cs="Amiri"/>
          <w:lang w:bidi="ar-SA"/>
          <w:color w:val="111111"/>
          <w:sz w:val="28"/>
          <w:szCs w:val="28"/>
          <w:rtl/>
        </w:rPr>
        <w:t xml:space="preserve">الإضمار هو تسكين الحرف الثاني المتحرّك، فيصير مُتَفَاعلُن ← مُتْفَاعلُن. و هذا الزحاف من الزحافات المفردة، و لايجري إلّا في البحر الكامل. راجع: «الموجز الكافي» ص 169.</w:t>
      </w:r>
    </w:p>
    <w:p>
      <w:pPr>
        <w:pStyle w:val="BookText"/>
      </w:pPr>
      <w:r>
        <w:rPr>
          <w:rFonts w:ascii="Amiri" w:hAnsi="Amiri" w:eastAsia="Amiri" w:cs="Amiri"/>
          <w:lang w:bidi="ar-SA"/>
          <w:color w:val="111111"/>
          <w:sz w:val="28"/>
          <w:szCs w:val="28"/>
          <w:rtl/>
        </w:rPr>
        <w:t xml:space="preserve">[267] قبض الطويل.</w:t>
      </w:r>
    </w:p>
    <w:p>
      <w:pPr>
        <w:pStyle w:val="BookText"/>
      </w:pPr>
      <w:r>
        <w:rPr>
          <w:rFonts w:ascii="Amiri" w:hAnsi="Amiri" w:eastAsia="Amiri" w:cs="Amiri"/>
          <w:lang w:bidi="ar-SA"/>
          <w:color w:val="111111"/>
          <w:sz w:val="28"/>
          <w:szCs w:val="28"/>
          <w:rtl/>
        </w:rPr>
        <w:t xml:space="preserve">لتوضيح هذا الزحاف ← التعليقة 261.</w:t>
      </w:r>
    </w:p>
    <w:p>
      <w:pPr>
        <w:pStyle w:val="BookText"/>
      </w:pPr>
      <w:r>
        <w:rPr>
          <w:rFonts w:ascii="IRNazanin" w:hAnsi="IRNazanin" w:eastAsia="IRNazanin" w:cs="IRNazanin"/>
          <w:lang w:bidi="fa-IR"/>
          <w:color w:val="111111"/>
          <w:sz w:val="28"/>
          <w:szCs w:val="28"/>
          <w:rtl/>
        </w:rPr>
        <w:t xml:space="preserve">[268] أ تطلب من... .</w:t>
      </w:r>
    </w:p>
    <w:p>
      <w:pPr>
        <w:pStyle w:val="BookText"/>
      </w:pPr>
      <w:r>
        <w:rPr>
          <w:rFonts w:ascii="IRNazanin" w:hAnsi="IRNazanin" w:eastAsia="IRNazanin" w:cs="IRNazanin"/>
          <w:lang w:bidi="fa-IR"/>
          <w:color w:val="111111"/>
          <w:sz w:val="28"/>
          <w:szCs w:val="28"/>
          <w:rtl/>
        </w:rPr>
        <w:t xml:space="preserve">لم أعثر على قائله.</w:t>
      </w:r>
    </w:p>
    <w:p>
      <w:pPr>
        <w:pStyle w:val="BookText"/>
      </w:pPr>
      <w:r>
        <w:rPr>
          <w:rFonts w:ascii="Amiri" w:hAnsi="Amiri" w:eastAsia="Amiri" w:cs="Amiri"/>
          <w:lang w:bidi="ar-SA"/>
          <w:color w:val="111111"/>
          <w:sz w:val="28"/>
          <w:szCs w:val="28"/>
          <w:rtl/>
        </w:rPr>
        <w:t xml:space="preserve">[269] خبن السباعي البسيط.</w:t>
      </w:r>
    </w:p>
    <w:p>
      <w:pPr>
        <w:pStyle w:val="BookText"/>
      </w:pPr>
      <w:r>
        <w:rPr>
          <w:rFonts w:ascii="Amiri" w:hAnsi="Amiri" w:eastAsia="Amiri" w:cs="Amiri"/>
          <w:lang w:bidi="ar-SA"/>
          <w:color w:val="111111"/>
          <w:sz w:val="28"/>
          <w:szCs w:val="28"/>
          <w:rtl/>
        </w:rPr>
        <w:t xml:space="preserve">لتوضيح هذا الاصطلاح راجع: «الموجز الكافي» ص 169.</w:t>
      </w:r>
    </w:p>
    <w:p>
      <w:pPr>
        <w:pStyle w:val="BookText"/>
      </w:pPr>
      <w:r>
        <w:rPr>
          <w:rFonts w:ascii="IRNazanin" w:hAnsi="IRNazanin" w:eastAsia="IRNazanin" w:cs="IRNazanin"/>
          <w:lang w:bidi="fa-IR"/>
          <w:color w:val="111111"/>
          <w:sz w:val="28"/>
          <w:szCs w:val="28"/>
          <w:rtl/>
        </w:rPr>
        <w:t xml:space="preserve">[270] أوّل المنسرح.</w:t>
      </w:r>
    </w:p>
    <w:p>
      <w:pPr>
        <w:pStyle w:val="BookText"/>
      </w:pPr>
      <w:r>
        <w:rPr>
          <w:rFonts w:ascii="Amiri" w:hAnsi="Amiri" w:eastAsia="Amiri" w:cs="Amiri"/>
          <w:lang w:bidi="ar-SA"/>
          <w:color w:val="111111"/>
          <w:sz w:val="28"/>
          <w:szCs w:val="28"/>
          <w:rtl/>
        </w:rPr>
        <w:t xml:space="preserve">لتوضيح هذا البحر و عروضه و ضربَيه راجع: «الموجز الكافي» ص 239.</w:t>
      </w:r>
    </w:p>
    <w:p>
      <w:pPr>
        <w:pStyle w:val="BookText"/>
      </w:pPr>
      <w:r>
        <w:rPr>
          <w:rFonts w:ascii="IRNazanin" w:hAnsi="IRNazanin" w:eastAsia="IRNazanin" w:cs="IRNazanin"/>
          <w:lang w:bidi="fa-IR"/>
          <w:color w:val="111111"/>
          <w:sz w:val="28"/>
          <w:szCs w:val="28"/>
          <w:rtl/>
        </w:rPr>
        <w:t xml:space="preserve">[271] المسمّى بأداء المفروض.</w:t>
      </w:r>
    </w:p>
    <w:p>
      <w:pPr>
        <w:pStyle w:val="BookText"/>
      </w:pPr>
      <w:r>
        <w:rPr>
          <w:rFonts w:ascii="Amiri" w:hAnsi="Amiri" w:eastAsia="Amiri" w:cs="Amiri"/>
          <w:lang w:bidi="ar-SA"/>
          <w:color w:val="111111"/>
          <w:sz w:val="28"/>
          <w:szCs w:val="28"/>
          <w:rtl/>
        </w:rPr>
        <w:t xml:space="preserve">مضت الإشارة إلى هذا الكتاب في هذه التعليقات.← التعليقة 26.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[272] زحاف المزدوج.</w:t>
      </w:r>
    </w:p>
    <w:p>
      <w:pPr>
        <w:pStyle w:val="BookText"/>
      </w:pPr>
      <w:r>
        <w:rPr>
          <w:rFonts w:ascii="Amiri" w:hAnsi="Amiri" w:eastAsia="Amiri" w:cs="Amiri"/>
          <w:lang w:bidi="ar-SA"/>
          <w:color w:val="111111"/>
          <w:sz w:val="28"/>
          <w:szCs w:val="28"/>
          <w:rtl/>
        </w:rPr>
        <w:t xml:space="preserve">لتوضيح هذا الاصطلاح راجع: «الموجز الكافي» ص 181.</w:t>
      </w:r>
    </w:p>
    <w:p>
      <w:pPr>
        <w:pStyle w:val="BookText"/>
      </w:pPr>
      <w:r>
        <w:rPr>
          <w:rFonts w:ascii="IRNazanin" w:hAnsi="IRNazanin" w:eastAsia="IRNazanin" w:cs="IRNazanin"/>
          <w:lang w:bidi="fa-IR"/>
          <w:color w:val="111111"/>
          <w:sz w:val="28"/>
          <w:szCs w:val="28"/>
          <w:rtl/>
        </w:rPr>
        <w:t xml:space="preserve">[273] الفائق.</w:t>
      </w:r>
    </w:p>
    <w:p>
      <w:pPr>
        <w:pStyle w:val="BookText"/>
      </w:pPr>
      <w:r>
        <w:rPr>
          <w:rFonts w:ascii="Amiri" w:hAnsi="Amiri" w:eastAsia="Amiri" w:cs="Amiri"/>
          <w:lang w:bidi="ar-SA"/>
          <w:color w:val="111111"/>
          <w:sz w:val="28"/>
          <w:szCs w:val="28"/>
          <w:rtl/>
        </w:rPr>
        <w:t xml:space="preserve">إشارةٌ إلى كتاب «الفائق في غريب الحديث» لجاراللّه الزمخشريّ. و لقد صادف هذا الاسم المسمّى، فهو خير ما يوجد في بابه بين مؤلّفات العامّة، و هو من وثائق القرن السادس للهجرة. و له طبعةٌ هنديّةٌ، ثمّ قام الأستاذ علي محمّد البجاوي و الأستاذ محمّد أبوالفضل إبراهيم بتحقيقه و تصحيحه، و طبع في أربعة مجلّدات بمصر، ثمّ أعاد طبعه بالأوفست بعض الدور في بيروت و غيرها مرّات عديدة.</w:t>
      </w:r>
    </w:p>
    <w:p>
      <w:pPr>
        <w:pStyle w:val="BookText"/>
      </w:pPr>
      <w:r>
        <w:rPr>
          <w:rFonts w:ascii="IRNazanin" w:hAnsi="IRNazanin" w:eastAsia="IRNazanin" w:cs="IRNazanin"/>
          <w:lang w:bidi="fa-IR"/>
          <w:color w:val="111111"/>
          <w:sz w:val="28"/>
          <w:szCs w:val="28"/>
          <w:rtl/>
        </w:rPr>
        <w:t xml:space="preserve">[274] الأساس.</w:t>
      </w:r>
    </w:p>
    <w:p>
      <w:pPr>
        <w:pStyle w:val="BookText"/>
      </w:pPr>
      <w:r>
        <w:rPr>
          <w:rFonts w:ascii="Amiri" w:hAnsi="Amiri" w:eastAsia="Amiri" w:cs="Amiri"/>
          <w:lang w:bidi="ar-SA"/>
          <w:color w:val="111111"/>
          <w:sz w:val="28"/>
          <w:szCs w:val="28"/>
          <w:rtl/>
        </w:rPr>
        <w:t xml:space="preserve">إشارةٌ إلى كتاب «أساس البلاغة» لجار اللّه الزمخشريّ. و هذا الكتاب الّذي يكون من وثائق القرن السادس يعدّ من خير الدواوين اللغويّة، إذ فصّل الزمخشريّ فيه بين المعاني الحقيقيّة و المعاني المجازيّة لكلّ مادّةٍ من الموادّ، و له خصائص أخرى ذكره في تقدمته عليه. و أودع فيه كنزًا من أشعار العرب. و الكتاب طبع ببيروت و لم‌يذكر فيه اسم محقّقه.</w:t>
      </w:r>
    </w:p>
    <w:p>
      <w:pPr>
        <w:pStyle w:val="BookText"/>
      </w:pPr>
      <w:r>
        <w:rPr>
          <w:rFonts w:ascii="Amiri" w:hAnsi="Amiri" w:eastAsia="Amiri" w:cs="Amiri"/>
          <w:lang w:bidi="ar-SA"/>
          <w:color w:val="111111"/>
          <w:sz w:val="28"/>
          <w:szCs w:val="28"/>
          <w:rtl/>
        </w:rPr>
        <w:t xml:space="preserve">[275] المحيط.</w:t>
      </w:r>
    </w:p>
    <w:p>
      <w:pPr>
        <w:pStyle w:val="BookText"/>
      </w:pPr>
      <w:r>
        <w:rPr>
          <w:rFonts w:ascii="Amiri" w:hAnsi="Amiri" w:eastAsia="Amiri" w:cs="Amiri"/>
          <w:lang w:bidi="ar-SA"/>
          <w:color w:val="111111"/>
          <w:sz w:val="28"/>
          <w:szCs w:val="28"/>
          <w:rtl/>
        </w:rPr>
        <w:t xml:space="preserve">إشارةٌ إلى كتاب «المحيط» - و يقال: «المحيط في اللغة» - للصاحب إسماعيل بن عبّاد. و هذا الكتاب الكبير من وثائق القرن الرابع للهجرة، و نهج فيه الصاحب منهج الخليل في «العين» و الأزهريّ في «التهذيب» حيث اتّبع الخليل في ترتيب الحروف بحسب المخارج و اتّبع الأزهريّ في تقسيم الأبواب. و هذا الكتاب يخالف مصادر المتقدّمين اللغويّة في إغفال الشواهد و المراجع و اهمال ذكر أسماء من نقل عنهم الغريب و النوادر. و الظاهر انّه لم‌يطبع بتمامه بعدُ. و انظر: «مقدّمة الصحاح» لأحمد عبدالغفور عطّار ص 87.</w:t>
      </w:r>
    </w:p>
    <w:p>
      <w:pPr>
        <w:pStyle w:val="BookText"/>
      </w:pPr>
      <w:r>
        <w:rPr>
          <w:rFonts w:ascii="Amiri" w:hAnsi="Amiri" w:eastAsia="Amiri" w:cs="Amiri"/>
          <w:lang w:bidi="ar-SA"/>
          <w:color w:val="111111"/>
          <w:sz w:val="28"/>
          <w:szCs w:val="28"/>
          <w:rtl/>
        </w:rPr>
        <w:t xml:space="preserve">[276] الغريب.</w:t>
      </w:r>
    </w:p>
    <w:p>
      <w:pPr>
        <w:pStyle w:val="BookText"/>
      </w:pPr>
      <w:r>
        <w:rPr>
          <w:rFonts w:ascii="Amiri" w:hAnsi="Amiri" w:eastAsia="Amiri" w:cs="Amiri"/>
          <w:lang w:bidi="ar-SA"/>
          <w:color w:val="111111"/>
          <w:sz w:val="28"/>
          <w:szCs w:val="28"/>
          <w:rtl/>
        </w:rPr>
        <w:t xml:space="preserve">إشارةٌ إلى «كتاب الغريبين» لأبي‌عبيد الهرويّ المؤدّب. ذكر فيه ما يرجع إلى غريب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و غريب الحديث النبويّ الشريف مع فوائد لغويّةٍ أخرى. و يقال انّ الكتاب اقتبسه من «تهذيب» الأزهريّ، لأنّه قرأ «التهذيب» على مصنّفه. و لم‌أعثر على المطبوع من الغريبين، و لاأدري هل هو مطبوعٌ أم لايزال مخطوطًا؟. و منه نسخةٌ قديمةٌ في مكتبة جامعة طهران.</w:t>
      </w:r>
    </w:p>
    <w:p>
      <w:pPr>
        <w:pStyle w:val="BookText"/>
      </w:pPr>
      <w:r>
        <w:rPr>
          <w:rFonts w:ascii="Amiri" w:hAnsi="Amiri" w:eastAsia="Amiri" w:cs="Amiri"/>
          <w:lang w:bidi="ar-SA"/>
          <w:color w:val="111111"/>
          <w:sz w:val="28"/>
          <w:szCs w:val="28"/>
          <w:rtl/>
        </w:rPr>
        <w:t xml:space="preserve">[277] أبي‌تمّامٍ.</w:t>
      </w:r>
    </w:p>
    <w:p>
      <w:pPr>
        <w:pStyle w:val="BookText"/>
      </w:pPr>
      <w:r>
        <w:rPr>
          <w:rFonts w:ascii="Amiri" w:hAnsi="Amiri" w:eastAsia="Amiri" w:cs="Amiri"/>
          <w:lang w:bidi="ar-SA"/>
          <w:color w:val="111111"/>
          <w:sz w:val="28"/>
          <w:szCs w:val="28"/>
          <w:rtl/>
        </w:rPr>
        <w:t xml:space="preserve">مضت الإشارة إلى ترجمته. ← التعليقة 170.</w:t>
      </w:r>
    </w:p>
    <w:p>
      <w:pPr>
        <w:pStyle w:val="BookText"/>
      </w:pPr>
      <w:r>
        <w:rPr>
          <w:rFonts w:ascii="Amiri" w:hAnsi="Amiri" w:eastAsia="Amiri" w:cs="Amiri"/>
          <w:lang w:bidi="ar-SA"/>
          <w:color w:val="111111"/>
          <w:sz w:val="28"/>
          <w:szCs w:val="28"/>
          <w:rtl/>
        </w:rPr>
        <w:t xml:space="preserve">[278] أهيس أليس... .</w:t>
      </w:r>
    </w:p>
    <w:p>
      <w:pPr>
        <w:pStyle w:val="BookText"/>
      </w:pPr>
      <w:r>
        <w:rPr>
          <w:rFonts w:ascii="Amiri" w:hAnsi="Amiri" w:eastAsia="Amiri" w:cs="Amiri"/>
          <w:lang w:bidi="ar-SA"/>
          <w:color w:val="111111"/>
          <w:sz w:val="28"/>
          <w:szCs w:val="28"/>
          <w:rtl/>
        </w:rPr>
        <w:t xml:space="preserve">من قصيدةٍ له في البحر البسيط، و عدد أبياتها 26، و هو البيت 16 منها. راجع: «ديوان» أبي‌تمّام ص 172.</w:t>
      </w:r>
    </w:p>
    <w:p>
      <w:pPr>
        <w:pStyle w:val="BookText"/>
      </w:pPr>
      <w:r>
        <w:rPr>
          <w:rFonts w:ascii="Amiri" w:hAnsi="Amiri" w:eastAsia="Amiri" w:cs="Amiri"/>
          <w:lang w:bidi="ar-SA"/>
          <w:color w:val="111111"/>
          <w:sz w:val="28"/>
          <w:szCs w:val="28"/>
          <w:rtl/>
        </w:rPr>
        <w:t xml:space="preserve">[279] مسكين الدارميّ.</w:t>
      </w:r>
    </w:p>
    <w:p>
      <w:pPr>
        <w:pStyle w:val="BookText"/>
      </w:pPr>
      <w:r>
        <w:rPr>
          <w:rFonts w:ascii="Amiri" w:hAnsi="Amiri" w:eastAsia="Amiri" w:cs="Amiri"/>
          <w:lang w:bidi="ar-SA"/>
          <w:color w:val="111111"/>
          <w:sz w:val="28"/>
          <w:szCs w:val="28"/>
          <w:rtl/>
        </w:rPr>
        <w:t xml:space="preserve">هو ربيعة بن عامر بن أنيف بن شريح الدارميّ التميميّ، شاعرٌ عراقيٌّ شجاعٌ من أشراف تميم. قال ياقوت: «و كان مسكينٌ شاعرًا مجيدًا سيّدًا شريفًا». لُقّب مسكينًا لأبياتٍ له. له أخبارٌ مع معاوية، و بينه و بين الفرزدق مهاجاةٌ. جمع ما وجد من شعره و طبع ببغداد. مات سنة 89 ه ق. و لم‌يعلم تاريخ ولادته. و لم‌يذكره ابن‌خلّكان و لا العماد الحنبليّ.</w:t>
      </w:r>
    </w:p>
    <w:p>
      <w:pPr>
        <w:pStyle w:val="BookText"/>
      </w:pPr>
      <w:r>
        <w:rPr>
          <w:rFonts w:ascii="Amiri" w:hAnsi="Amiri" w:eastAsia="Amiri" w:cs="Amiri"/>
          <w:lang w:bidi="ar-SA"/>
          <w:color w:val="111111"/>
          <w:sz w:val="28"/>
          <w:szCs w:val="28"/>
          <w:rtl/>
        </w:rPr>
        <w:t xml:space="preserve">راجع: «الأعلام» ج 3 ص 16 القائمة 3؛ «خزانة الأدب» ج 1 ص 467؛ «معجم الأدباء» - لياقوت - ج 4 ص 204؛ «معجم الأدباء» - لياقوت - ج 11 ص 126 الرقم 32؛ «معجم الأدباء» - لكامل سلمان - ج 2 ص 239 القائمة 1.</w:t>
      </w:r>
    </w:p>
    <w:p>
      <w:pPr>
        <w:pStyle w:val="BookText"/>
      </w:pPr>
      <w:r>
        <w:rPr>
          <w:rFonts w:ascii="Amiri" w:hAnsi="Amiri" w:eastAsia="Amiri" w:cs="Amiri"/>
          <w:lang w:bidi="ar-SA"/>
          <w:color w:val="111111"/>
          <w:sz w:val="28"/>
          <w:szCs w:val="28"/>
          <w:rtl/>
        </w:rPr>
        <w:t xml:space="preserve">[280] عنتزة العبسيّ.</w:t>
      </w:r>
    </w:p>
    <w:p>
      <w:pPr>
        <w:pStyle w:val="BookText"/>
      </w:pPr>
      <w:r>
        <w:rPr>
          <w:rFonts w:ascii="Amiri" w:hAnsi="Amiri" w:eastAsia="Amiri" w:cs="Amiri"/>
          <w:lang w:bidi="ar-SA"/>
          <w:color w:val="111111"/>
          <w:sz w:val="28"/>
          <w:szCs w:val="28"/>
          <w:rtl/>
        </w:rPr>
        <w:t xml:space="preserve">مضت الإشارة إلى ترجمته. ← التعليقة 175.</w:t>
      </w:r>
    </w:p>
    <w:p>
      <w:pPr>
        <w:pStyle w:val="BookText"/>
      </w:pPr>
      <w:r>
        <w:rPr>
          <w:rFonts w:ascii="IRNazanin" w:hAnsi="IRNazanin" w:eastAsia="IRNazanin" w:cs="IRNazanin"/>
          <w:lang w:bidi="fa-IR"/>
          <w:color w:val="111111"/>
          <w:sz w:val="28"/>
          <w:szCs w:val="28"/>
          <w:rtl/>
        </w:rPr>
        <w:t xml:space="preserve">[281] الصحاح.</w:t>
      </w:r>
    </w:p>
    <w:p>
      <w:pPr>
        <w:pStyle w:val="BookText"/>
      </w:pPr>
      <w:r>
        <w:rPr>
          <w:rFonts w:ascii="Amiri" w:hAnsi="Amiri" w:eastAsia="Amiri" w:cs="Amiri"/>
          <w:lang w:bidi="ar-SA"/>
          <w:color w:val="111111"/>
          <w:sz w:val="28"/>
          <w:szCs w:val="28"/>
          <w:rtl/>
        </w:rPr>
        <w:t xml:space="preserve">إشارةٌ إلى كتاب «صحاح اللغة و تاج العربيّة». و اختلف في ضبط «الصحاح» هل هو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بكسر الصاد أو بالفتح، و كلاهما صحيحان. و هو من خير ما ألّف في اللغة العربيّة، و لم‌يعلم تاريخ تأليفه. نعم! رأى ياقوت نسخةً منه بخطّ يد المؤلّف و كان تاريخ كتابتها سنة ستٍّ و تسعين و ثلاثمأة. و منه نسخةٌ كتبه ابن أبي‌البقاء، و هي إلى الآن باقيةٌ. و الكتاب صحّحه الأستاذ أحمد عبدالغفور عطّار تصحيحًا حسنًا لائقًا بالكتاب، و طبع في 6 مجلّدات. و أضف إلى حسن التصحيح حسن الطبع و التجليد. و انظر: «مقدّمة الصحاح» لأحمد عبدالغفور عطّار صص 111، 149.</w:t>
      </w:r>
    </w:p>
    <w:p>
      <w:pPr>
        <w:pStyle w:val="BookText"/>
      </w:pPr>
      <w:r>
        <w:rPr>
          <w:rFonts w:ascii="Amiri" w:hAnsi="Amiri" w:eastAsia="Amiri" w:cs="Amiri"/>
          <w:lang w:bidi="ar-SA"/>
          <w:color w:val="111111"/>
          <w:sz w:val="28"/>
          <w:szCs w:val="28"/>
          <w:rtl/>
        </w:rPr>
        <w:t xml:space="preserve">[282] التهذيب.</w:t>
      </w:r>
    </w:p>
    <w:p>
      <w:pPr>
        <w:pStyle w:val="BookText"/>
      </w:pPr>
      <w:r>
        <w:rPr>
          <w:rFonts w:ascii="Amiri" w:hAnsi="Amiri" w:eastAsia="Amiri" w:cs="Amiri"/>
          <w:lang w:bidi="ar-SA"/>
          <w:color w:val="111111"/>
          <w:sz w:val="28"/>
          <w:szCs w:val="28"/>
          <w:rtl/>
        </w:rPr>
        <w:t xml:space="preserve">إشارةٌ إلى كتاب «تهذيب اللغة» لأبي‌منصور محمّد بن أحمد الأزهريّ. و هذا الكتاب ألّفه بعد بلوغه إلى السبعين من عمره. و هو من وثائق القرن الرابع للهجرة، و تعدّ مقدّمته من أهمّ الوثائق في تاريخ التأليف اللغويّ و تاريخ المدارس اللغويّة الأولى. و الكتاب حقّقه و قدّم له عبدالسلام محمّد هارون و راجعه محمّد عليّ النجّار؛ و طبع في 15 مجلّدات. و بما انّ للكتاب منهجٌ خاصٌّ لايسهل معه العثور على الموادّ اللغويّة قام أخيرًا بعض المطابع اللبنانيّة بطبعه مرتّبًا ترتيبًا أبتثيًا؛ فللّه درّها و عليه أجرها.</w:t>
      </w:r>
    </w:p>
    <w:p>
      <w:pPr>
        <w:pStyle w:val="BookText"/>
      </w:pPr>
      <w:r>
        <w:rPr>
          <w:rFonts w:ascii="Amiri" w:hAnsi="Amiri" w:eastAsia="Amiri" w:cs="Amiri"/>
          <w:lang w:bidi="ar-SA"/>
          <w:color w:val="111111"/>
          <w:sz w:val="28"/>
          <w:szCs w:val="28"/>
          <w:rtl/>
        </w:rPr>
        <w:t xml:space="preserve">[283] الشاه ناصرالدين.</w:t>
      </w:r>
    </w:p>
    <w:p>
      <w:pPr>
        <w:pStyle w:val="BookText"/>
      </w:pPr>
      <w:r>
        <w:rPr>
          <w:rFonts w:ascii="Amiri" w:hAnsi="Amiri" w:eastAsia="Amiri" w:cs="Amiri"/>
          <w:lang w:bidi="ar-SA"/>
          <w:color w:val="111111"/>
          <w:sz w:val="28"/>
          <w:szCs w:val="28"/>
          <w:rtl/>
        </w:rPr>
        <w:t xml:space="preserve">هو ناصرالدين بن السلطان محمّد القاجاريّ، رابع سلاطين القاجاريّة. ولد في سنة 1247 ه ق. و استقرّ على عرش السلطنة سنة 1264 بعد أن مات أبوه. و استدام السلطنة إلى ما يقرب من خمسين سنة حتّى اقتاله أحد المعترضين في سنة 1313 ه ق. و كان آنذاك ابن ستٍّ و ستّين سنة. له أخبارٌ كثيرةٌ مبثوثةٌ في كثيرٍ من مصادر التاريخ و التراجم.</w:t>
      </w:r>
    </w:p>
    <w:p>
      <w:pPr>
        <w:pStyle w:val="BookText"/>
      </w:pPr>
      <w:r>
        <w:rPr>
          <w:rFonts w:ascii="IRNazanin" w:hAnsi="IRNazanin" w:eastAsia="IRNazanin" w:cs="IRNazanin"/>
          <w:lang w:bidi="fa-IR"/>
          <w:color w:val="111111"/>
          <w:sz w:val="28"/>
          <w:szCs w:val="28"/>
          <w:rtl/>
        </w:rPr>
        <w:t xml:space="preserve">راجع: «فرهنگ معين» ج 6 ص 2093 القائمة 2. و لايهمّنا أكثر من ذلك.</w:t>
      </w:r>
    </w:p>
    <w:p>
      <w:pPr>
        <w:pStyle w:val="BookText"/>
      </w:pPr>
      <w:r>
        <w:rPr>
          <w:rFonts w:ascii="Amiri" w:hAnsi="Amiri" w:eastAsia="Amiri" w:cs="Amiri"/>
          <w:lang w:bidi="ar-SA"/>
          <w:color w:val="111111"/>
          <w:sz w:val="28"/>
          <w:szCs w:val="28"/>
          <w:rtl/>
        </w:rPr>
        <w:t xml:space="preserve">[284] الشيخ السعديّ.</w:t>
      </w:r>
    </w:p>
    <w:p>
      <w:pPr>
        <w:pStyle w:val="BookText"/>
      </w:pPr>
      <w:r>
        <w:rPr>
          <w:rFonts w:ascii="Amiri" w:hAnsi="Amiri" w:eastAsia="Amiri" w:cs="Amiri"/>
          <w:lang w:bidi="ar-SA"/>
          <w:color w:val="111111"/>
          <w:sz w:val="28"/>
          <w:szCs w:val="28"/>
          <w:rtl/>
        </w:rPr>
        <w:t xml:space="preserve">هو ملك الكلام و أفصح المتكلّمين أبومحمّد مصلح‌الدين بن عبداللّه الشيرازيّ المتخلّص بالسعديّ، أكبر شعراء الفرس و لاأغالي لو قلت انّه يعدّ من أفصح فصحاء العالم. ولد سنة 606 ه ق. بشيراز و توفّى بها سنة 690 ه ق. رحل إلى بغداد و إلى كثيرٍ 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بلدان المسلمين، ثمّ عاد إلى شيراز في سنة 655 ه ق. و تقرّب من الأتابك سعد بن أبي‌بكر بن سعد. كان يعظ الناس في رباط الشيخ الكبير أبي‌عبداللّه الخفيف الشيرازيّ. له «گلستان» و لايدانيه كتابٌ من نظائره في جزالة اللفظ و علوّ المعنى، و «بوستان»، و «الطيّبات»، و «الخواتيم» و غيرها. جُمعت آثاره في «كلّيّاته» و طبع مرّات كثيرة.</w:t>
      </w:r>
    </w:p>
    <w:p>
      <w:pPr>
        <w:pStyle w:val="BookText"/>
      </w:pPr>
      <w:r>
        <w:rPr>
          <w:rFonts w:ascii="Amiri" w:hAnsi="Amiri" w:eastAsia="Amiri" w:cs="Amiri"/>
          <w:lang w:bidi="ar-SA"/>
          <w:color w:val="111111"/>
          <w:sz w:val="28"/>
          <w:szCs w:val="28"/>
          <w:rtl/>
        </w:rPr>
        <w:t xml:space="preserve">راجع: «تاريخ ادبيات ايران» - للدكتور صفا - ج 3 ص 584؛ «تاريخ نظم و نثر در ايران» ص 167؛ «ريحانة الأدب» ج 3 ص 33؛ «شدّ الإزار» ص 461؛ «منشأ الإنشاء» ص 134؛ «نزهة المجالس» ص 627.</w:t>
      </w:r>
    </w:p>
    <w:p>
      <w:pPr>
        <w:pStyle w:val="BookText"/>
      </w:pPr>
      <w:r>
        <w:rPr>
          <w:rFonts w:ascii="Amiri" w:hAnsi="Amiri" w:eastAsia="Amiri" w:cs="Amiri"/>
          <w:lang w:bidi="ar-SA"/>
          <w:color w:val="111111"/>
          <w:sz w:val="28"/>
          <w:szCs w:val="28"/>
          <w:rtl/>
        </w:rPr>
        <w:t xml:space="preserve">[285] ذلك العصر.</w:t>
      </w:r>
    </w:p>
    <w:p>
      <w:pPr>
        <w:pStyle w:val="BookText"/>
      </w:pPr>
      <w:r>
        <w:rPr>
          <w:rFonts w:ascii="Amiri" w:hAnsi="Amiri" w:eastAsia="Amiri" w:cs="Amiri"/>
          <w:lang w:bidi="ar-SA"/>
          <w:color w:val="111111"/>
          <w:sz w:val="28"/>
          <w:szCs w:val="28"/>
          <w:rtl/>
        </w:rPr>
        <w:t xml:space="preserve">لم‌أعثر على مصدرٍ لهذه الواقعة. و الظاهر من قول المصنِّف - رحمه اللّه - : «بلغنا» انّ الحكاية بلغت إليه مشافهةً، لاقراءةً في المصادر.</w:t>
      </w:r>
    </w:p>
    <w:p>
      <w:pPr>
        <w:pStyle w:val="BookText"/>
      </w:pPr>
      <w:r>
        <w:rPr>
          <w:rFonts w:ascii="IRNazanin" w:hAnsi="IRNazanin" w:eastAsia="IRNazanin" w:cs="IRNazanin"/>
          <w:lang w:bidi="fa-IR"/>
          <w:color w:val="111111"/>
          <w:sz w:val="28"/>
          <w:szCs w:val="28"/>
          <w:rtl/>
        </w:rPr>
        <w:t xml:space="preserve">[286] صاحب طبقات الأطباء.</w:t>
      </w:r>
    </w:p>
    <w:p>
      <w:pPr>
        <w:pStyle w:val="BookText"/>
      </w:pPr>
      <w:r>
        <w:rPr>
          <w:rFonts w:ascii="Amiri" w:hAnsi="Amiri" w:eastAsia="Amiri" w:cs="Amiri"/>
          <w:lang w:bidi="ar-SA"/>
          <w:color w:val="111111"/>
          <w:sz w:val="28"/>
          <w:szCs w:val="28"/>
          <w:rtl/>
        </w:rPr>
        <w:t xml:space="preserve">هو موفّق‌الدين أبوالعبّاس أحمد بن القاسم الخزرجيّ المعروف بابن أبي‌أصيبعة، الطبيب المورّخ، صاحب «عيون الأنباء في طبقات الأطبّاء». كان مقامه في دمشق و فيها صنّف كتابه هذا سنة 643 ه ق. و كان مولده بها سنة 596 ه ق. له «التجاريب و الفوائد»، و «معالم الأمم». و من الغريب ما وقع في تقدمة سميح عاطف‌الزين على الطبقات - ط دارالفكر سنة 1376 - من انّ ابن أبي‌أصيبعة لم‌يضع كتابًا آخر غير هذا الكتاب!.</w:t>
      </w:r>
    </w:p>
    <w:p>
      <w:pPr>
        <w:pStyle w:val="BookText"/>
      </w:pPr>
      <w:r>
        <w:rPr>
          <w:rFonts w:ascii="Amiri" w:hAnsi="Amiri" w:eastAsia="Amiri" w:cs="Amiri"/>
          <w:lang w:bidi="ar-SA"/>
          <w:color w:val="111111"/>
          <w:sz w:val="28"/>
          <w:szCs w:val="28"/>
          <w:rtl/>
        </w:rPr>
        <w:t xml:space="preserve">راجع: «الأعلام» ج 1 ص 197 القائمة 3؛ «النجوم الزاهرة» ج 7 ص 229؛ «البداية و النهاية» ج 13 ص 257.</w:t>
      </w:r>
    </w:p>
    <w:p>
      <w:pPr>
        <w:pStyle w:val="BookText"/>
      </w:pPr>
      <w:r>
        <w:rPr>
          <w:rFonts w:ascii="IRNazanin" w:hAnsi="IRNazanin" w:eastAsia="IRNazanin" w:cs="IRNazanin"/>
          <w:lang w:bidi="fa-IR"/>
          <w:color w:val="111111"/>
          <w:sz w:val="28"/>
          <w:szCs w:val="28"/>
          <w:rtl/>
        </w:rPr>
        <w:t xml:space="preserve">[287] طبقات الأطبّاء.</w:t>
      </w:r>
    </w:p>
    <w:p>
      <w:pPr>
        <w:pStyle w:val="BookText"/>
      </w:pPr>
      <w:r>
        <w:rPr>
          <w:rFonts w:ascii="Amiri" w:hAnsi="Amiri" w:eastAsia="Amiri" w:cs="Amiri"/>
          <w:lang w:bidi="ar-SA"/>
          <w:color w:val="111111"/>
          <w:sz w:val="28"/>
          <w:szCs w:val="28"/>
          <w:rtl/>
        </w:rPr>
        <w:t xml:space="preserve">«عيون الأنباء في طبقات الأطبّاء» كتابٌ مبسوطٌ في تاريخ الأطبّاء و ما يرجع إليهم من النوادر و الفرائد. ألّفه ابن أبي‌أصيبعة في القرن السادس للهجرة. ابتدء فيه بترجمة كبار الأطبّاء من أوّل ما عرف فنّ الطبّ من الإغريق و الرومان و الهنود من أقدم الأزمنة، ثمّ تكلّم عن الأطبّاء من العرب و العجم و المغرب و مصر و الشام، كلّ قطرٍ على حدّه. و تزيد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التراجم على أربعمأة ترجمة. و الكتاب قام بطبعه المستشرق الآلماني مولر في عام 1884م. ثمّ قامت المطابع المصريّة في عام 1299 ه ق. بطبعه من نفس الطبعة، ثمّ طبعته بالأوفست دارالفكر في بيروت سنة 1376 ه ق. و له غيرها من الطبعات. و انظر: «مقدّمة» الشيخ سميح عاطف الزيّن على طبعة دارالفكر.</w:t>
      </w:r>
    </w:p>
    <w:p>
      <w:pPr>
        <w:pStyle w:val="BookText"/>
      </w:pPr>
      <w:r>
        <w:rPr>
          <w:rFonts w:ascii="Amiri" w:hAnsi="Amiri" w:eastAsia="Amiri" w:cs="Amiri"/>
          <w:lang w:bidi="ar-SA"/>
          <w:color w:val="111111"/>
          <w:sz w:val="28"/>
          <w:szCs w:val="28"/>
          <w:rtl/>
        </w:rPr>
        <w:t xml:space="preserve">[288] حيص بيص.</w:t>
      </w:r>
    </w:p>
    <w:p>
      <w:pPr>
        <w:pStyle w:val="BookText"/>
      </w:pPr>
      <w:r>
        <w:rPr>
          <w:rFonts w:ascii="Amiri" w:hAnsi="Amiri" w:eastAsia="Amiri" w:cs="Amiri"/>
          <w:lang w:bidi="ar-SA"/>
          <w:color w:val="111111"/>
          <w:sz w:val="28"/>
          <w:szCs w:val="28"/>
          <w:rtl/>
        </w:rPr>
        <w:t xml:space="preserve">هو سعد بن محمّد بن سعد بن الصيفيّ التميميّ، شاعرٌ مشهورٌ من أهل بغداد. كان يلقّب بأبي‌الفوارس. كان يلبس زيّ أمراء البادية و يتقلّد سيفًا، و لاينطق بغير العربيّة الفصحى. توفّي ببغداد عن 82 عامًا سنة 574 ه ق. له «ديوان» شعرٍ. قال ابن‌خلّكان: «كان من أخبر الناس بأشعار العرب و اختلاف لغاتهم».</w:t>
      </w:r>
    </w:p>
    <w:p>
      <w:pPr>
        <w:pStyle w:val="BookText"/>
      </w:pPr>
      <w:r>
        <w:rPr>
          <w:rFonts w:ascii="Amiri" w:hAnsi="Amiri" w:eastAsia="Amiri" w:cs="Amiri"/>
          <w:lang w:bidi="ar-SA"/>
          <w:color w:val="111111"/>
          <w:sz w:val="28"/>
          <w:szCs w:val="28"/>
          <w:rtl/>
        </w:rPr>
        <w:t xml:space="preserve">راجع: «الأعلام» ج 3 ص 87 القائمة 3؛ «وفيات الأعيان» ج 2 ص 362 الرقم 258؛ «المنتظم» ج 10 ص 288؛ «معجم الأدباء» ج 11 ص 199؛ «شذرات الذهب» ج 4 ص 430؛ «سير أعلام النبلاء» ج 21 ص 61.</w:t>
      </w:r>
    </w:p>
    <w:p>
      <w:pPr>
        <w:pStyle w:val="BookText"/>
      </w:pPr>
      <w:r>
        <w:rPr>
          <w:rFonts w:ascii="Amiri" w:hAnsi="Amiri" w:eastAsia="Amiri" w:cs="Amiri"/>
          <w:lang w:bidi="ar-SA"/>
          <w:color w:val="111111"/>
          <w:sz w:val="28"/>
          <w:szCs w:val="28"/>
          <w:rtl/>
        </w:rPr>
        <w:t xml:space="preserve">[289] أمين‌الدولة ابن‌التلميذ.</w:t>
      </w:r>
    </w:p>
    <w:p>
      <w:pPr>
        <w:pStyle w:val="BookText"/>
      </w:pPr>
      <w:r>
        <w:rPr>
          <w:rFonts w:ascii="Amiri" w:hAnsi="Amiri" w:eastAsia="Amiri" w:cs="Amiri"/>
          <w:lang w:bidi="ar-SA"/>
          <w:color w:val="111111"/>
          <w:sz w:val="28"/>
          <w:szCs w:val="28"/>
          <w:rtl/>
        </w:rPr>
        <w:t xml:space="preserve">هو أبوالحسن هبةاللّه بن صاعد أمين‌الدولة موفّق‌الملك المعروف بابن التلميذ، حكيمٌ عالمٌ بالطبّ و الأدب. له شعرٌ و ترسّلٌ جيّدٌ. مولده ببغداد سنة 465 ه ق. و وفاته بها سنة 560 ه ق. عمّر طويلًا و انتهت إليه رئاسة الأطبّاء في العراق. و كان عارفًا بالفارسيّة و اليونانيّة و السريانيّة. له «حاشيةٌ» على «القانون» لابن‌سينا، و «شرح مسائل حنين» و غيرهما.</w:t>
      </w:r>
    </w:p>
    <w:p>
      <w:pPr>
        <w:pStyle w:val="BookText"/>
      </w:pPr>
      <w:r>
        <w:rPr>
          <w:rFonts w:ascii="Amiri" w:hAnsi="Amiri" w:eastAsia="Amiri" w:cs="Amiri"/>
          <w:lang w:bidi="ar-SA"/>
          <w:color w:val="111111"/>
          <w:sz w:val="28"/>
          <w:szCs w:val="28"/>
          <w:rtl/>
        </w:rPr>
        <w:t xml:space="preserve">راجع: «الأعلام» ج 8 ص 72 القائمة 2؛ «معجم الأدباء» - لياقوت - ج 7 ص 243؛ «وفيات الأعيان» ج 6 ص 69 الرقم 779؛ «طبقات الأطبّاء» ج 1 ص 259.</w:t>
      </w:r>
    </w:p>
    <w:p>
      <w:pPr>
        <w:pStyle w:val="BookText"/>
      </w:pPr>
      <w:r>
        <w:rPr>
          <w:rFonts w:ascii="Amiri" w:hAnsi="Amiri" w:eastAsia="Amiri" w:cs="Amiri"/>
          <w:lang w:bidi="ar-SA"/>
          <w:color w:val="111111"/>
          <w:sz w:val="28"/>
          <w:szCs w:val="28"/>
          <w:rtl/>
        </w:rPr>
        <w:t xml:space="preserve">[290] أوّل ... شيار.</w:t>
      </w:r>
    </w:p>
    <w:p>
      <w:pPr>
        <w:pStyle w:val="BookText"/>
      </w:pPr>
      <w:r>
        <w:rPr>
          <w:rFonts w:ascii="Amiri" w:hAnsi="Amiri" w:eastAsia="Amiri" w:cs="Amiri"/>
          <w:lang w:bidi="ar-SA"/>
          <w:color w:val="111111"/>
          <w:sz w:val="28"/>
          <w:szCs w:val="28"/>
          <w:rtl/>
        </w:rPr>
        <w:t xml:space="preserve">«يراد بها أيّام الأسبوع. و قد جمعها الشاعر في قوله:</w:t>
      </w:r>
    </w:p>
    <w:p>
      <w:pPr>
        <w:pStyle w:val="BookText"/>
      </w:pPr>
      <w:r>
        <w:rPr>
          <w:rFonts w:ascii="Amiri" w:hAnsi="Amiri" w:eastAsia="Amiri" w:cs="Amiri"/>
          <w:lang w:bidi="ar-SA"/>
          <w:color w:val="111111"/>
          <w:sz w:val="28"/>
          <w:szCs w:val="28"/>
          <w:rtl/>
        </w:rPr>
        <w:t xml:space="preserve">علمتُ بأن أموت و إنّ موتي *** بأوهد أو بأهون أو جبارِ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التالي ديار و إن يفتني *** فمؤنس أو عروبة أو شيار»</w:t>
      </w:r>
    </w:p>
    <w:p>
      <w:pPr>
        <w:pStyle w:val="BookText"/>
      </w:pPr>
      <w:r>
        <w:rPr>
          <w:rFonts w:ascii="Amiri" w:hAnsi="Amiri" w:eastAsia="Amiri" w:cs="Amiri"/>
          <w:lang w:bidi="ar-SA"/>
          <w:color w:val="111111"/>
          <w:sz w:val="28"/>
          <w:szCs w:val="28"/>
          <w:rtl/>
        </w:rPr>
        <w:t xml:space="preserve">هذه التعليقة أخذناها من حواشي «معجم الأدباء»؛ راجع: «معجم الأدباء» - لياقوت - ج 11 ص 204 الهامش 8.</w:t>
      </w:r>
    </w:p>
    <w:p>
      <w:pPr>
        <w:pStyle w:val="BookText"/>
      </w:pPr>
      <w:r>
        <w:rPr>
          <w:rFonts w:ascii="Amiri" w:hAnsi="Amiri" w:eastAsia="Amiri" w:cs="Amiri"/>
          <w:lang w:bidi="ar-SA"/>
          <w:color w:val="111111"/>
          <w:sz w:val="28"/>
          <w:szCs w:val="28"/>
          <w:rtl/>
        </w:rPr>
        <w:t xml:space="preserve">[291] الناقع لغلّتي.</w:t>
      </w:r>
    </w:p>
    <w:p>
      <w:pPr>
        <w:pStyle w:val="BookText"/>
      </w:pPr>
      <w:r>
        <w:rPr>
          <w:rFonts w:ascii="Amiri" w:hAnsi="Amiri" w:eastAsia="Amiri" w:cs="Amiri"/>
          <w:lang w:bidi="ar-SA"/>
          <w:color w:val="111111"/>
          <w:sz w:val="28"/>
          <w:szCs w:val="28"/>
          <w:rtl/>
        </w:rPr>
        <w:t xml:space="preserve">راجع: «عيون الأنباء في طبقات الأطبّاء» ج 2 ص 304. و القطعة أوردها ياقوت أيضاً؛ فانظر: «معجم الأدباء» ج 11 ص 203. و ما في المخطوطة مشوّهٌ جدًّا، فصحّحت المتن من على المصدرين. و في هذه القطعة - لكثرة الأغلاط الواقعة في المخطوطة - أعرضت عن ذكر موارد الخلاف بين ما فيها و ما فيهما.</w:t>
      </w:r>
    </w:p>
    <w:p>
      <w:pPr>
        <w:pStyle w:val="BookText"/>
      </w:pPr>
      <w:r>
        <w:rPr>
          <w:rFonts w:ascii="Amiri" w:hAnsi="Amiri" w:eastAsia="Amiri" w:cs="Amiri"/>
          <w:lang w:bidi="ar-SA"/>
          <w:color w:val="111111"/>
          <w:sz w:val="28"/>
          <w:szCs w:val="28"/>
          <w:rtl/>
        </w:rPr>
        <w:t xml:space="preserve">[292] مستعمليه كبحتريّ.</w:t>
      </w:r>
    </w:p>
    <w:p>
      <w:pPr>
        <w:pStyle w:val="BookText"/>
      </w:pPr>
      <w:r>
        <w:rPr>
          <w:rFonts w:ascii="Amiri" w:hAnsi="Amiri" w:eastAsia="Amiri" w:cs="Amiri"/>
          <w:lang w:bidi="ar-SA"/>
          <w:color w:val="111111"/>
          <w:sz w:val="28"/>
          <w:szCs w:val="28"/>
          <w:rtl/>
        </w:rPr>
        <w:t xml:space="preserve">لم أعثر على هذه اللفظة في «ديوان» البحتريّ. نعم! استعمل لفظ «شزر» مرّتين و لااستكراه فيه؛ قال:</w:t>
      </w:r>
    </w:p>
    <w:p>
      <w:pPr>
        <w:pStyle w:val="BookText"/>
      </w:pPr>
      <w:r>
        <w:rPr>
          <w:rFonts w:ascii="Amiri" w:hAnsi="Amiri" w:eastAsia="Amiri" w:cs="Amiri"/>
          <w:lang w:bidi="ar-SA"/>
          <w:color w:val="111111"/>
          <w:sz w:val="28"/>
          <w:szCs w:val="28"/>
          <w:rtl/>
        </w:rPr>
        <w:t xml:space="preserve">إذا انصرفَتْ يومًا بعِطفَيه لفَّةٌ *** أوِ اعترضتْ من لحظهِ نظرةٌ شزَر</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يردُّ الشكوكَ المشكلاتِ إذا التوَتْ *** عليه إلى شزرٍ من الرأيِ مُحصَدِ</w:t>
      </w:r>
    </w:p>
    <w:p>
      <w:pPr>
        <w:pStyle w:val="BookText"/>
      </w:pPr>
      <w:r>
        <w:rPr>
          <w:rFonts w:ascii="Amiri" w:hAnsi="Amiri" w:eastAsia="Amiri" w:cs="Amiri"/>
          <w:lang w:bidi="ar-SA"/>
          <w:color w:val="111111"/>
          <w:sz w:val="28"/>
          <w:szCs w:val="28"/>
          <w:rtl/>
        </w:rPr>
        <w:t xml:space="preserve">[293] البحتريّ.</w:t>
      </w:r>
    </w:p>
    <w:p>
      <w:pPr>
        <w:pStyle w:val="BookText"/>
      </w:pPr>
      <w:r>
        <w:rPr>
          <w:rFonts w:ascii="Amiri" w:hAnsi="Amiri" w:eastAsia="Amiri" w:cs="Amiri"/>
          <w:lang w:bidi="ar-SA"/>
          <w:color w:val="111111"/>
          <w:sz w:val="28"/>
          <w:szCs w:val="28"/>
          <w:rtl/>
        </w:rPr>
        <w:t xml:space="preserve">مضت الإشارة إلى ترجمته. ← التعليقة 27.</w:t>
      </w:r>
    </w:p>
    <w:p>
      <w:pPr>
        <w:pStyle w:val="BookText"/>
      </w:pPr>
      <w:r>
        <w:rPr>
          <w:rFonts w:ascii="Amiri" w:hAnsi="Amiri" w:eastAsia="Amiri" w:cs="Amiri"/>
          <w:lang w:bidi="ar-SA"/>
          <w:color w:val="111111"/>
          <w:sz w:val="28"/>
          <w:szCs w:val="28"/>
          <w:rtl/>
        </w:rPr>
        <w:t xml:space="preserve">[294] و غيره.</w:t>
      </w:r>
    </w:p>
    <w:p>
      <w:pPr>
        <w:pStyle w:val="BookText"/>
      </w:pPr>
      <w:r>
        <w:rPr>
          <w:rFonts w:ascii="Amiri" w:hAnsi="Amiri" w:eastAsia="Amiri" w:cs="Amiri"/>
          <w:lang w:bidi="ar-SA"/>
          <w:color w:val="111111"/>
          <w:sz w:val="28"/>
          <w:szCs w:val="28"/>
          <w:rtl/>
        </w:rPr>
        <w:t xml:space="preserve">لم‌أعثر على هذه اللفظة في ديوان غير امرى‌ءالقيس. نعم! توجد لفظة شزر في أشعارهم، و قلنا في التعليقة 292 أن لااستكراه فيها. و من أمثلته قول ابن‌زيدون:</w:t>
      </w:r>
    </w:p>
    <w:p>
      <w:pPr>
        <w:pStyle w:val="BookText"/>
      </w:pPr>
      <w:r>
        <w:rPr>
          <w:rFonts w:ascii="Amiri" w:hAnsi="Amiri" w:eastAsia="Amiri" w:cs="Amiri"/>
          <w:lang w:bidi="ar-SA"/>
          <w:color w:val="111111"/>
          <w:sz w:val="28"/>
          <w:szCs w:val="28"/>
          <w:rtl/>
        </w:rPr>
        <w:t xml:space="preserve">و أرغمَ في بِرّي أنوفَ عصابَةٍ *** لقاؤُهمُ جهمٌ و لحظُهم شزر</w:t>
      </w:r>
    </w:p>
    <w:p>
      <w:pPr>
        <w:pStyle w:val="BookText"/>
      </w:pPr>
      <w:r>
        <w:rPr>
          <w:rFonts w:ascii="Amiri" w:hAnsi="Amiri" w:eastAsia="Amiri" w:cs="Amiri"/>
          <w:lang w:bidi="ar-SA"/>
          <w:color w:val="111111"/>
          <w:sz w:val="28"/>
          <w:szCs w:val="28"/>
          <w:rtl/>
        </w:rPr>
        <w:t xml:space="preserve">و قول المتنبّي:</w:t>
      </w:r>
    </w:p>
    <w:p>
      <w:pPr>
        <w:pStyle w:val="BookText"/>
      </w:pPr>
      <w:r>
        <w:rPr>
          <w:rFonts w:ascii="Amiri" w:hAnsi="Amiri" w:eastAsia="Amiri" w:cs="Amiri"/>
          <w:lang w:bidi="ar-SA"/>
          <w:color w:val="111111"/>
          <w:sz w:val="28"/>
          <w:szCs w:val="28"/>
          <w:rtl/>
        </w:rPr>
        <w:t xml:space="preserve">و الطعنُ شزرٌ و الارضُ واجفةٌ *** كأنّما في فؤادها وَهلُ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 امرى‌ءالقيس.</w:t>
      </w:r>
    </w:p>
    <w:p>
      <w:pPr>
        <w:pStyle w:val="BookText"/>
      </w:pPr>
      <w:r>
        <w:rPr>
          <w:rFonts w:ascii="Amiri" w:hAnsi="Amiri" w:eastAsia="Amiri" w:cs="Amiri"/>
          <w:lang w:bidi="ar-SA"/>
          <w:color w:val="111111"/>
          <w:sz w:val="28"/>
          <w:szCs w:val="28"/>
          <w:rtl/>
        </w:rPr>
        <w:t xml:space="preserve">مضت الإشارة إلى ترجمته.← التعليقة 50.</w:t>
      </w:r>
    </w:p>
    <w:p>
      <w:pPr>
        <w:pStyle w:val="BookText"/>
      </w:pPr>
      <w:r>
        <w:rPr>
          <w:rFonts w:ascii="IRNazanin" w:hAnsi="IRNazanin" w:eastAsia="IRNazanin" w:cs="IRNazanin"/>
          <w:lang w:bidi="fa-IR"/>
          <w:color w:val="111111"/>
          <w:sz w:val="28"/>
          <w:szCs w:val="28"/>
          <w:rtl/>
        </w:rPr>
        <w:t xml:space="preserve">[296] غدائرها مستشزراتٌ... .</w:t>
      </w:r>
    </w:p>
    <w:p>
      <w:pPr>
        <w:pStyle w:val="BookText"/>
      </w:pPr>
      <w:r>
        <w:rPr>
          <w:rFonts w:ascii="Amiri" w:hAnsi="Amiri" w:eastAsia="Amiri" w:cs="Amiri"/>
          <w:lang w:bidi="ar-SA"/>
          <w:color w:val="111111"/>
          <w:sz w:val="28"/>
          <w:szCs w:val="28"/>
          <w:rtl/>
        </w:rPr>
        <w:t xml:space="preserve">و هو البيت 36 من معلّقته. راجع: «ديوان» امرى‌ءالقيس ص 44؛ «جمهرة أشعار العرب» ص 99.</w:t>
      </w:r>
    </w:p>
    <w:p>
      <w:pPr>
        <w:pStyle w:val="BookText"/>
      </w:pPr>
      <w:r>
        <w:rPr>
          <w:rFonts w:ascii="Amiri" w:hAnsi="Amiri" w:eastAsia="Amiri" w:cs="Amiri"/>
          <w:lang w:bidi="ar-SA"/>
          <w:color w:val="111111"/>
          <w:sz w:val="28"/>
          <w:szCs w:val="28"/>
          <w:rtl/>
        </w:rPr>
        <w:t xml:space="preserve">[297] التنافر في الكلمة.</w:t>
      </w:r>
    </w:p>
    <w:p>
      <w:pPr>
        <w:pStyle w:val="BookText"/>
      </w:pPr>
      <w:r>
        <w:rPr>
          <w:rFonts w:ascii="Amiri" w:hAnsi="Amiri" w:eastAsia="Amiri" w:cs="Amiri"/>
          <w:lang w:bidi="ar-SA"/>
          <w:color w:val="111111"/>
          <w:sz w:val="28"/>
          <w:szCs w:val="28"/>
          <w:rtl/>
        </w:rPr>
        <w:t xml:space="preserve">فانظر مثلًا: «المطوّل» ص 140؛ «الموجز الكافي» ص 14. و هما يمثّلان نموذجين من آثار المتقدّمين و المعاصرين، و كم بينهما من الرسائل الّتي</w:t>
      </w:r>
    </w:p>
    <w:p>
      <w:pPr>
        <w:pStyle w:val="BookText"/>
      </w:pPr>
      <w:r>
        <w:rPr>
          <w:rFonts w:ascii="Amiri" w:hAnsi="Amiri" w:eastAsia="Amiri" w:cs="Amiri"/>
          <w:lang w:bidi="ar-SA"/>
          <w:color w:val="111111"/>
          <w:sz w:val="28"/>
          <w:szCs w:val="28"/>
          <w:rtl/>
        </w:rPr>
        <w:t xml:space="preserve">ذكر فيها هذا البيت كشاهدٍ للتنافر في الكلمة.</w:t>
      </w:r>
    </w:p>
    <w:p>
      <w:pPr>
        <w:pStyle w:val="BookText"/>
      </w:pPr>
      <w:r>
        <w:rPr>
          <w:rFonts w:ascii="Amiri" w:hAnsi="Amiri" w:eastAsia="Amiri" w:cs="Amiri"/>
          <w:lang w:bidi="ar-SA"/>
          <w:color w:val="111111"/>
          <w:sz w:val="28"/>
          <w:szCs w:val="28"/>
          <w:rtl/>
        </w:rPr>
        <w:t xml:space="preserve">[298] أنا انت الضاربي... .</w:t>
      </w:r>
    </w:p>
    <w:p>
      <w:pPr>
        <w:pStyle w:val="BookText"/>
      </w:pPr>
      <w:r>
        <w:rPr>
          <w:rFonts w:ascii="Amiri" w:hAnsi="Amiri" w:eastAsia="Amiri" w:cs="Amiri"/>
          <w:lang w:bidi="ar-SA"/>
          <w:color w:val="111111"/>
          <w:sz w:val="28"/>
          <w:szCs w:val="28"/>
          <w:rtl/>
        </w:rPr>
        <w:t xml:space="preserve">قال البغداديّ في الشاهد الثاني و الثلاثون بعد الأربعمأة: «القاتلي أنت أنا. و هذا بعض بيتٍ وضعه بعض النحاة للتعليم - كما في «سفر السعادة» - ، و هو:</w:t>
      </w:r>
    </w:p>
    <w:p>
      <w:pPr>
        <w:pStyle w:val="BookText"/>
      </w:pPr>
      <w:r>
        <w:rPr>
          <w:rFonts w:ascii="Amiri" w:hAnsi="Amiri" w:eastAsia="Amiri" w:cs="Amiri"/>
          <w:lang w:bidi="ar-SA"/>
          <w:color w:val="111111"/>
          <w:sz w:val="28"/>
          <w:szCs w:val="28"/>
          <w:rtl/>
        </w:rPr>
        <w:t xml:space="preserve">كيفَ يخفى عنك ما حلَّ بنا</w:t>
      </w:r>
    </w:p>
    <w:p>
      <w:pPr>
        <w:pStyle w:val="BookText"/>
      </w:pPr>
      <w:r>
        <w:rPr>
          <w:rFonts w:ascii="Amiri" w:hAnsi="Amiri" w:eastAsia="Amiri" w:cs="Amiri"/>
          <w:lang w:bidi="ar-SA"/>
          <w:color w:val="111111"/>
          <w:sz w:val="28"/>
          <w:szCs w:val="28"/>
          <w:rtl/>
        </w:rPr>
        <w:t xml:space="preserve">أنا أنت القاتلي أنت أنا</w:t>
      </w:r>
    </w:p>
    <w:p>
      <w:pPr>
        <w:pStyle w:val="BookText"/>
      </w:pPr>
      <w:r>
        <w:rPr>
          <w:rFonts w:ascii="Amiri" w:hAnsi="Amiri" w:eastAsia="Amiri" w:cs="Amiri"/>
          <w:lang w:bidi="ar-SA"/>
          <w:color w:val="111111"/>
          <w:sz w:val="28"/>
          <w:szCs w:val="28"/>
          <w:rtl/>
        </w:rPr>
        <w:t xml:space="preserve">و روي أيضاً:</w:t>
      </w:r>
    </w:p>
    <w:p>
      <w:pPr>
        <w:pStyle w:val="BookText"/>
      </w:pPr>
      <w:r>
        <w:rPr>
          <w:rFonts w:ascii="Amiri" w:hAnsi="Amiri" w:eastAsia="Amiri" w:cs="Amiri"/>
          <w:lang w:bidi="ar-SA"/>
          <w:color w:val="111111"/>
          <w:sz w:val="28"/>
          <w:szCs w:val="28"/>
          <w:rtl/>
        </w:rPr>
        <w:t xml:space="preserve">أنا أنت الضاربي أنت أنا»</w:t>
      </w:r>
    </w:p>
    <w:p>
      <w:pPr>
        <w:pStyle w:val="BookText"/>
      </w:pPr>
      <w:r>
        <w:rPr>
          <w:rFonts w:ascii="Amiri" w:hAnsi="Amiri" w:eastAsia="Amiri" w:cs="Amiri"/>
          <w:lang w:bidi="ar-SA"/>
          <w:color w:val="111111"/>
          <w:sz w:val="28"/>
          <w:szCs w:val="28"/>
          <w:rtl/>
        </w:rPr>
        <w:t xml:space="preserve">راجع: «خزانة الأدب» - الطبعة القديمة - ج 3 ص 528.</w:t>
      </w:r>
    </w:p>
    <w:p>
      <w:pPr>
        <w:pStyle w:val="BookText"/>
      </w:pPr>
      <w:r>
        <w:rPr>
          <w:rFonts w:ascii="Amiri" w:hAnsi="Amiri" w:eastAsia="Amiri" w:cs="Amiri"/>
          <w:lang w:bidi="ar-SA"/>
          <w:color w:val="111111"/>
          <w:sz w:val="28"/>
          <w:szCs w:val="28"/>
          <w:rtl/>
        </w:rPr>
        <w:t xml:space="preserve">[299] أبيات المعاياة.</w:t>
      </w:r>
    </w:p>
    <w:p>
      <w:pPr>
        <w:pStyle w:val="BookText"/>
      </w:pPr>
      <w:r>
        <w:rPr>
          <w:rFonts w:ascii="Amiri" w:hAnsi="Amiri" w:eastAsia="Amiri" w:cs="Amiri"/>
          <w:lang w:bidi="ar-SA"/>
          <w:color w:val="111111"/>
          <w:sz w:val="28"/>
          <w:szCs w:val="28"/>
          <w:rtl/>
        </w:rPr>
        <w:t xml:space="preserve">و لعليّ بن حمزة الكسائيّ «كتاب أشعار المعاياة و طرائقها»؛ راجع: «معجم الأدباء» - لياقوت - ج 13 ص 203. و عقد النويريّ الباب الخامس من قسم الأدب من «نهايته» في الألغاز و الأحاجي، و ذكر في صدر الباب انّ لِلُّغز أسماء منها المعاياة.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 رجلٌ بمكّة قتل... .</w:t>
      </w:r>
    </w:p>
    <w:p>
      <w:pPr>
        <w:pStyle w:val="BookText"/>
      </w:pPr>
      <w:r>
        <w:rPr>
          <w:rFonts w:ascii="Amiri" w:hAnsi="Amiri" w:eastAsia="Amiri" w:cs="Amiri"/>
          <w:lang w:bidi="ar-SA"/>
          <w:color w:val="111111"/>
          <w:sz w:val="28"/>
          <w:szCs w:val="28"/>
          <w:rtl/>
        </w:rPr>
        <w:t xml:space="preserve">لم أعثر على قائله. و المصراع الثاني مشوّشٌ، و وزنه غير مستقيمٍ. و لم‌أتمكّن من تصحيحه.</w:t>
      </w:r>
    </w:p>
    <w:p>
      <w:pPr>
        <w:pStyle w:val="BookText"/>
      </w:pPr>
      <w:r>
        <w:rPr>
          <w:rFonts w:ascii="Amiri" w:hAnsi="Amiri" w:eastAsia="Amiri" w:cs="Amiri"/>
          <w:lang w:bidi="ar-SA"/>
          <w:color w:val="111111"/>
          <w:sz w:val="28"/>
          <w:szCs w:val="28"/>
          <w:rtl/>
        </w:rPr>
        <w:t xml:space="preserve">[301] مهامهًا و خروقًا... .</w:t>
      </w:r>
    </w:p>
    <w:p>
      <w:pPr>
        <w:pStyle w:val="BookText"/>
      </w:pPr>
      <w:r>
        <w:rPr>
          <w:rFonts w:ascii="Amiri" w:hAnsi="Amiri" w:eastAsia="Amiri" w:cs="Amiri"/>
          <w:lang w:bidi="ar-SA"/>
          <w:color w:val="111111"/>
          <w:sz w:val="28"/>
          <w:szCs w:val="28"/>
          <w:rtl/>
        </w:rPr>
        <w:t xml:space="preserve">البيت لأسود بن يعفر النهشليّ من قطعةٍ له في البحر البسيط، و عدد أبياتها 11، و هو البيت الأخير منها. راجع: «ديوانه» ص 59. و المفضّل ذكر القطعة بتمامها في «مفضّليّاته»؛ راجع: «المفضّليّات» ج 2 ص 411 القطعة 125. و البغداديّ ذكر البيت في الشاهد الحادي و الثلاثون بعد المأتين؛ راجع: «خزانة الأدب» - الطبعة المحقّقة - ج 3 ص 382.</w:t>
      </w:r>
    </w:p>
    <w:p>
      <w:pPr>
        <w:pStyle w:val="BookText"/>
      </w:pPr>
      <w:r>
        <w:rPr>
          <w:rFonts w:ascii="IRNazanin" w:hAnsi="IRNazanin" w:eastAsia="IRNazanin" w:cs="IRNazanin"/>
          <w:lang w:bidi="fa-IR"/>
          <w:color w:val="111111"/>
          <w:sz w:val="28"/>
          <w:szCs w:val="28"/>
          <w:rtl/>
        </w:rPr>
        <w:t xml:space="preserve">[302] ابن‌مقبل.</w:t>
      </w:r>
    </w:p>
    <w:p>
      <w:pPr>
        <w:pStyle w:val="BookText"/>
      </w:pPr>
      <w:r>
        <w:rPr>
          <w:rFonts w:ascii="Amiri" w:hAnsi="Amiri" w:eastAsia="Amiri" w:cs="Amiri"/>
          <w:lang w:bidi="ar-SA"/>
          <w:color w:val="111111"/>
          <w:sz w:val="28"/>
          <w:szCs w:val="28"/>
          <w:rtl/>
        </w:rPr>
        <w:t xml:space="preserve">هو أبوكعب تميم بن أُبيّ بن مقبل، من بني‌العجلان. شاعرٌ جاهليٌّ أدرك الإسلام و أسلم، فعدّ من المخضرمين. و قال ابن‌سلّام الجمهي في وصفه: «شاعرٌ خِنذيدٌ مغلَّبٌ عليه النجاشيّ و لم‌يكن إليه في الشعر، و قد قهره في الهجاء». عاش نيّفًا و مأة سنة و مات بعد سنة 37 ه ق. إذ ورد في «ديوانه» ذكر وقعة صفّين</w:t>
      </w:r>
    </w:p>
    <w:p>
      <w:pPr>
        <w:pStyle w:val="BookText"/>
      </w:pPr>
      <w:r>
        <w:rPr>
          <w:rFonts w:ascii="Amiri" w:hAnsi="Amiri" w:eastAsia="Amiri" w:cs="Amiri"/>
          <w:lang w:bidi="ar-SA"/>
          <w:color w:val="111111"/>
          <w:sz w:val="28"/>
          <w:szCs w:val="28"/>
          <w:rtl/>
        </w:rPr>
        <w:t xml:space="preserve">الواقعة في هذه السنة. له «ديوانٌ» مطبوعٌ.</w:t>
      </w:r>
    </w:p>
    <w:p>
      <w:pPr>
        <w:pStyle w:val="BookText"/>
      </w:pPr>
      <w:r>
        <w:rPr>
          <w:rFonts w:ascii="Amiri" w:hAnsi="Amiri" w:eastAsia="Amiri" w:cs="Amiri"/>
          <w:lang w:bidi="ar-SA"/>
          <w:color w:val="111111"/>
          <w:sz w:val="28"/>
          <w:szCs w:val="28"/>
          <w:rtl/>
        </w:rPr>
        <w:t xml:space="preserve">راجع: «الأعلام» ج 1 ص 87 القائمة 2؛ «خزانة الأدب» ج 1 ص 113؛ «طبقات الشعراء» - للجمهي - ص 34؛ «معجم الشعراء» ج 1 ص 371 القائمة 2.</w:t>
      </w:r>
    </w:p>
    <w:p>
      <w:pPr>
        <w:pStyle w:val="BookText"/>
      </w:pPr>
      <w:r>
        <w:rPr>
          <w:rFonts w:ascii="Amiri" w:hAnsi="Amiri" w:eastAsia="Amiri" w:cs="Amiri"/>
          <w:lang w:bidi="ar-SA"/>
          <w:color w:val="111111"/>
          <w:sz w:val="28"/>
          <w:szCs w:val="28"/>
          <w:rtl/>
        </w:rPr>
        <w:t xml:space="preserve">[303] يا داركبشة... .</w:t>
      </w:r>
    </w:p>
    <w:p>
      <w:pPr>
        <w:pStyle w:val="BookText"/>
      </w:pPr>
      <w:r>
        <w:rPr>
          <w:rFonts w:ascii="Amiri" w:hAnsi="Amiri" w:eastAsia="Amiri" w:cs="Amiri"/>
          <w:lang w:bidi="ar-SA"/>
          <w:color w:val="111111"/>
          <w:sz w:val="28"/>
          <w:szCs w:val="28"/>
          <w:rtl/>
        </w:rPr>
        <w:t xml:space="preserve">من قطعةٍ له في البحر الكامل، و عدد أبياتها 19، و هو الأوّل منها. و لم‌أعثر على «ديوانه». و أورد الزمخشريّ البيت في توضيح لفظة «ذوخشب» من كتابه «الأمكنة و المياه و الجبال»، و روايته: «أ ديار كبشة...».</w:t>
      </w:r>
    </w:p>
    <w:p>
      <w:pPr>
        <w:pStyle w:val="BookText"/>
      </w:pPr>
      <w:r>
        <w:rPr>
          <w:rFonts w:ascii="Amiri" w:hAnsi="Amiri" w:eastAsia="Amiri" w:cs="Amiri"/>
          <w:lang w:bidi="ar-SA"/>
          <w:color w:val="111111"/>
          <w:sz w:val="28"/>
          <w:szCs w:val="28"/>
          <w:rtl/>
        </w:rPr>
        <w:t xml:space="preserve">[304] عروة بن الورد.</w:t>
      </w:r>
    </w:p>
    <w:p>
      <w:pPr>
        <w:pStyle w:val="BookText"/>
      </w:pPr>
      <w:r>
        <w:rPr>
          <w:rFonts w:ascii="Amiri" w:hAnsi="Amiri" w:eastAsia="Amiri" w:cs="Amiri"/>
          <w:lang w:bidi="ar-SA"/>
          <w:color w:val="111111"/>
          <w:sz w:val="28"/>
          <w:szCs w:val="28"/>
          <w:rtl/>
        </w:rPr>
        <w:t xml:space="preserve">هو عروة بن الورد بن زيد العبسيّ، من شعراء الجاهليّة و فرسانها و أجوادها. له «ديوان» شعرٍ شرحه ابن‌السكّيت - رضي اللّه عنه و أرضاه - . مات نحو سنة 30 قبل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و لم‌يعلم تاريخ ولادته.</w:t>
      </w:r>
    </w:p>
    <w:p>
      <w:pPr>
        <w:pStyle w:val="BookText"/>
      </w:pPr>
      <w:r>
        <w:rPr>
          <w:rFonts w:ascii="Amiri" w:hAnsi="Amiri" w:eastAsia="Amiri" w:cs="Amiri"/>
          <w:lang w:bidi="ar-SA"/>
          <w:color w:val="111111"/>
          <w:sz w:val="28"/>
          <w:szCs w:val="28"/>
          <w:rtl/>
        </w:rPr>
        <w:t xml:space="preserve">راجع: «الأعلام» ج 4 ص 227 القائمة 1؛ «معجم الشعراء» ج 4 ص 380 القائمة 1؛ «رغبة الآمل من كتاب الكامل» ج 2 ص 104.</w:t>
      </w:r>
    </w:p>
    <w:p>
      <w:pPr>
        <w:pStyle w:val="BookText"/>
      </w:pPr>
      <w:r>
        <w:rPr>
          <w:rFonts w:ascii="IRNazanin" w:hAnsi="IRNazanin" w:eastAsia="IRNazanin" w:cs="IRNazanin"/>
          <w:lang w:bidi="fa-IR"/>
          <w:color w:val="111111"/>
          <w:sz w:val="28"/>
          <w:szCs w:val="28"/>
          <w:rtl/>
        </w:rPr>
        <w:t xml:space="preserve">[305] عفت بعدنا من... .</w:t>
      </w:r>
    </w:p>
    <w:p>
      <w:pPr>
        <w:pStyle w:val="BookText"/>
      </w:pPr>
      <w:r>
        <w:rPr>
          <w:rFonts w:ascii="Amiri" w:hAnsi="Amiri" w:eastAsia="Amiri" w:cs="Amiri"/>
          <w:lang w:bidi="ar-SA"/>
          <w:color w:val="111111"/>
          <w:sz w:val="28"/>
          <w:szCs w:val="28"/>
          <w:rtl/>
        </w:rPr>
        <w:t xml:space="preserve">من قصيدةٍ له في البحر الطويل، و عدد أبياتها 13، و هما الأوّلان منها. و رواية «الديوان»: «و في الرحل...»؛ و لم‌أعثر عليه. و قال الزمخشريّ في توضيح لفظة غضورمن كتابه «الأمكنة و المياه و الجبال»: «غضوَرٌ: ماءٌ لطيّ‌ء».</w:t>
      </w:r>
    </w:p>
    <w:p>
      <w:pPr>
        <w:pStyle w:val="BookText"/>
      </w:pPr>
      <w:r>
        <w:rPr>
          <w:rFonts w:ascii="IRNazanin" w:hAnsi="IRNazanin" w:eastAsia="IRNazanin" w:cs="IRNazanin"/>
          <w:lang w:bidi="fa-IR"/>
          <w:color w:val="111111"/>
          <w:sz w:val="28"/>
          <w:szCs w:val="28"/>
          <w:rtl/>
        </w:rPr>
        <w:t xml:space="preserve">[306] أبودهبل.</w:t>
      </w:r>
    </w:p>
    <w:p>
      <w:pPr>
        <w:pStyle w:val="BookText"/>
      </w:pPr>
      <w:r>
        <w:rPr>
          <w:rFonts w:ascii="Amiri" w:hAnsi="Amiri" w:eastAsia="Amiri" w:cs="Amiri"/>
          <w:lang w:bidi="ar-SA"/>
          <w:color w:val="111111"/>
          <w:sz w:val="28"/>
          <w:szCs w:val="28"/>
          <w:rtl/>
        </w:rPr>
        <w:t xml:space="preserve">هو أبودهبل وهب بن زمعة بن أسد الجمحي. لم‌يعلم تاريخ ولادته. و هو أحد الشعراء العشّاقين المعروفين، قرشيٌّ من أهل مكّة. له أخبارٌ كثيرةٌ مع عاتكة بنت معاوية بن أبي‌سفيان و مدائح في أبيها. في شعره رقّةٌ و جزالةٌ. ولّاه عبداللّه به الزبير بعض أعمال اليمن، و توفّي بعُلَيْب - و هو موضعٌ بتهامة - سنة 63 ه ق. له «ديوان» شعرٍ من رواية الزبير بن بكّار.</w:t>
      </w:r>
    </w:p>
    <w:p>
      <w:pPr>
        <w:pStyle w:val="BookText"/>
      </w:pPr>
      <w:r>
        <w:rPr>
          <w:rFonts w:ascii="Amiri" w:hAnsi="Amiri" w:eastAsia="Amiri" w:cs="Amiri"/>
          <w:lang w:bidi="ar-SA"/>
          <w:color w:val="111111"/>
          <w:sz w:val="28"/>
          <w:szCs w:val="28"/>
          <w:rtl/>
        </w:rPr>
        <w:t xml:space="preserve">راجع: «الأعلام» ج 8 ص 125 القائمة 1؛ «الأمالي» - للشريف المرتضى - ج 1 ص 79؛ «معجم الشعراء» ج 6 ص 114 القائمة 1.</w:t>
      </w:r>
    </w:p>
    <w:p>
      <w:pPr>
        <w:pStyle w:val="BookText"/>
      </w:pPr>
      <w:r>
        <w:rPr>
          <w:rFonts w:ascii="Amiri" w:hAnsi="Amiri" w:eastAsia="Amiri" w:cs="Amiri"/>
          <w:lang w:bidi="ar-SA"/>
          <w:color w:val="111111"/>
          <w:sz w:val="28"/>
          <w:szCs w:val="28"/>
          <w:rtl/>
        </w:rPr>
        <w:t xml:space="preserve">[307] حنّي فما عليك... .</w:t>
      </w:r>
    </w:p>
    <w:p>
      <w:pPr>
        <w:pStyle w:val="BookText"/>
      </w:pPr>
      <w:r>
        <w:rPr>
          <w:rFonts w:ascii="Amiri" w:hAnsi="Amiri" w:eastAsia="Amiri" w:cs="Amiri"/>
          <w:lang w:bidi="ar-SA"/>
          <w:color w:val="111111"/>
          <w:sz w:val="28"/>
          <w:szCs w:val="28"/>
          <w:rtl/>
        </w:rPr>
        <w:t xml:space="preserve">لم‌أعثر عليها منسوبًا إلى أبي‌دهبل الجمحي، و لا إلى غيره أيضاً. و القطعة مشوّشةٌ جدًّا، و لم‌أتمكّن من تصحيحها.</w:t>
      </w:r>
    </w:p>
    <w:p>
      <w:pPr>
        <w:pStyle w:val="BookText"/>
      </w:pPr>
      <w:r>
        <w:rPr>
          <w:rFonts w:ascii="Amiri" w:hAnsi="Amiri" w:eastAsia="Amiri" w:cs="Amiri"/>
          <w:lang w:bidi="ar-SA"/>
          <w:color w:val="111111"/>
          <w:sz w:val="28"/>
          <w:szCs w:val="28"/>
          <w:rtl/>
        </w:rPr>
        <w:t xml:space="preserve">[308] أسمائها عذبةٌ مشهورةٌ.</w:t>
      </w:r>
    </w:p>
    <w:p>
      <w:pPr>
        <w:pStyle w:val="BookText"/>
      </w:pPr>
      <w:r>
        <w:rPr>
          <w:rFonts w:ascii="Amiri" w:hAnsi="Amiri" w:eastAsia="Amiri" w:cs="Amiri"/>
          <w:lang w:bidi="ar-SA"/>
          <w:color w:val="111111"/>
          <w:sz w:val="28"/>
          <w:szCs w:val="28"/>
          <w:rtl/>
        </w:rPr>
        <w:t xml:space="preserve">كما حكى ياقوت عن حبابة جارية يزيد بن عبدالملك - و كانت من أحسن الناس وجهًا - أنّها غنّت:</w:t>
      </w:r>
    </w:p>
    <w:p>
      <w:pPr>
        <w:pStyle w:val="BookText"/>
      </w:pPr>
      <w:r>
        <w:rPr>
          <w:rFonts w:ascii="Amiri" w:hAnsi="Amiri" w:eastAsia="Amiri" w:cs="Amiri"/>
          <w:lang w:bidi="ar-SA"/>
          <w:color w:val="111111"/>
          <w:sz w:val="28"/>
          <w:szCs w:val="28"/>
          <w:rtl/>
        </w:rPr>
        <w:t xml:space="preserve">لعَمرك إنَّني لأحبُّ سَلْعًا *** لرؤيته و من أكناف سَلْعِ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 بقربه عيني و إنِّي *** لأخشى أن يكون يريد فجعي</w:t>
      </w:r>
    </w:p>
    <w:p>
      <w:pPr>
        <w:pStyle w:val="BookText"/>
      </w:pPr>
      <w:r>
        <w:rPr>
          <w:rFonts w:ascii="Amiri" w:hAnsi="Amiri" w:eastAsia="Amiri" w:cs="Amiri"/>
          <w:lang w:bidi="ar-SA"/>
          <w:color w:val="111111"/>
          <w:sz w:val="28"/>
          <w:szCs w:val="28"/>
          <w:rtl/>
        </w:rPr>
        <w:t xml:space="preserve">راجع: «معجم البلدان» ج 3 ص 237 القائمة 1.</w:t>
      </w:r>
    </w:p>
    <w:p>
      <w:pPr>
        <w:pStyle w:val="BookText"/>
      </w:pPr>
      <w:r>
        <w:rPr>
          <w:rFonts w:ascii="Amiri" w:hAnsi="Amiri" w:eastAsia="Amiri" w:cs="Amiri"/>
          <w:lang w:bidi="ar-SA"/>
          <w:color w:val="111111"/>
          <w:sz w:val="28"/>
          <w:szCs w:val="28"/>
          <w:rtl/>
        </w:rPr>
        <w:t xml:space="preserve">[309] حاجِر.</w:t>
      </w:r>
    </w:p>
    <w:p>
      <w:pPr>
        <w:pStyle w:val="BookText"/>
      </w:pPr>
      <w:r>
        <w:rPr>
          <w:rFonts w:ascii="Amiri" w:hAnsi="Amiri" w:eastAsia="Amiri" w:cs="Amiri"/>
          <w:lang w:bidi="ar-SA"/>
          <w:color w:val="111111"/>
          <w:sz w:val="28"/>
          <w:szCs w:val="28"/>
          <w:rtl/>
        </w:rPr>
        <w:t xml:space="preserve">راجع: «معجم البلدان» ج 2 ص 204 القائمة 1؛ «تاج العروس» ج 6 ص 246 القائمة 1؛ و ليس فيهما شي‌ءٌ يذكر. و كان زهير بن أبي‌سُلمى صاحب المعلّقة المشهورة يقيم في الحاجر.</w:t>
      </w:r>
    </w:p>
    <w:p>
      <w:pPr>
        <w:pStyle w:val="BookText"/>
      </w:pPr>
      <w:r>
        <w:rPr>
          <w:rFonts w:ascii="Amiri" w:hAnsi="Amiri" w:eastAsia="Amiri" w:cs="Amiri"/>
          <w:lang w:bidi="ar-SA"/>
          <w:color w:val="111111"/>
          <w:sz w:val="28"/>
          <w:szCs w:val="28"/>
          <w:rtl/>
        </w:rPr>
        <w:t xml:space="preserve">[310] سَلْع.</w:t>
      </w:r>
    </w:p>
    <w:p>
      <w:pPr>
        <w:pStyle w:val="BookText"/>
      </w:pPr>
      <w:r>
        <w:rPr>
          <w:rFonts w:ascii="Amiri" w:hAnsi="Amiri" w:eastAsia="Amiri" w:cs="Amiri"/>
          <w:lang w:bidi="ar-SA"/>
          <w:color w:val="111111"/>
          <w:sz w:val="28"/>
          <w:szCs w:val="28"/>
          <w:rtl/>
        </w:rPr>
        <w:t xml:space="preserve">قال ياقوت: «و سَلْعٌ جبل بسوق المدينة، قال الأزهريّ: سلع موضعٌ بقرب المدينة»؛ راجع: «معجم البلدان» ج 3 ص 236 القائمة 2.</w:t>
      </w:r>
    </w:p>
    <w:p>
      <w:pPr>
        <w:pStyle w:val="BookText"/>
      </w:pPr>
      <w:r>
        <w:rPr>
          <w:rFonts w:ascii="Amiri" w:hAnsi="Amiri" w:eastAsia="Amiri" w:cs="Amiri"/>
          <w:lang w:bidi="ar-SA"/>
          <w:color w:val="111111"/>
          <w:sz w:val="28"/>
          <w:szCs w:val="28"/>
          <w:rtl/>
        </w:rPr>
        <w:t xml:space="preserve">[311] كما في قول.</w:t>
      </w:r>
    </w:p>
    <w:p>
      <w:pPr>
        <w:pStyle w:val="BookText"/>
      </w:pPr>
      <w:r>
        <w:rPr>
          <w:rFonts w:ascii="Amiri" w:hAnsi="Amiri" w:eastAsia="Amiri" w:cs="Amiri"/>
          <w:lang w:bidi="ar-SA"/>
          <w:color w:val="111111"/>
          <w:sz w:val="28"/>
          <w:szCs w:val="28"/>
          <w:rtl/>
        </w:rPr>
        <w:t xml:space="preserve">و له قطعةٌ في هذا الباب صدرها:</w:t>
      </w:r>
    </w:p>
    <w:p>
      <w:pPr>
        <w:pStyle w:val="BookText"/>
      </w:pPr>
      <w:r>
        <w:rPr>
          <w:rFonts w:ascii="Amiri" w:hAnsi="Amiri" w:eastAsia="Amiri" w:cs="Amiri"/>
          <w:lang w:bidi="ar-SA"/>
          <w:color w:val="111111"/>
          <w:sz w:val="28"/>
          <w:szCs w:val="28"/>
          <w:rtl/>
        </w:rPr>
        <w:t xml:space="preserve">يا منزلَ الحيِّ بسَقط اللوى *** لادَلَّ من دلَّ عليكَ النوى</w:t>
      </w:r>
    </w:p>
    <w:p>
      <w:pPr>
        <w:pStyle w:val="BookText"/>
      </w:pPr>
      <w:r>
        <w:rPr>
          <w:rFonts w:ascii="Amiri" w:hAnsi="Amiri" w:eastAsia="Amiri" w:cs="Amiri"/>
          <w:lang w:bidi="ar-SA"/>
          <w:color w:val="111111"/>
          <w:sz w:val="28"/>
          <w:szCs w:val="28"/>
          <w:rtl/>
        </w:rPr>
        <w:t xml:space="preserve">و هي الغاية في الباب. و هي في البحر السريع، و عدد أبياتها 20. و لم‌أعثر على «ديوانه».</w:t>
      </w:r>
    </w:p>
    <w:p>
      <w:pPr>
        <w:pStyle w:val="BookText"/>
      </w:pPr>
      <w:r>
        <w:rPr>
          <w:rFonts w:ascii="Amiri" w:hAnsi="Amiri" w:eastAsia="Amiri" w:cs="Amiri"/>
          <w:lang w:bidi="ar-SA"/>
          <w:color w:val="111111"/>
          <w:sz w:val="28"/>
          <w:szCs w:val="28"/>
          <w:rtl/>
        </w:rPr>
        <w:t xml:space="preserve">[312] ابن‌نباتة.</w:t>
      </w:r>
    </w:p>
    <w:p>
      <w:pPr>
        <w:pStyle w:val="BookText"/>
      </w:pPr>
      <w:r>
        <w:rPr>
          <w:rFonts w:ascii="Amiri" w:hAnsi="Amiri" w:eastAsia="Amiri" w:cs="Amiri"/>
          <w:lang w:bidi="ar-SA"/>
          <w:color w:val="111111"/>
          <w:sz w:val="28"/>
          <w:szCs w:val="28"/>
          <w:rtl/>
        </w:rPr>
        <w:t xml:space="preserve">مضت الإشارة إلى ترجمته.← التعليقة 73.</w:t>
      </w:r>
    </w:p>
    <w:p>
      <w:pPr>
        <w:pStyle w:val="BookText"/>
      </w:pPr>
      <w:r>
        <w:rPr>
          <w:rFonts w:ascii="IRNazanin" w:hAnsi="IRNazanin" w:eastAsia="IRNazanin" w:cs="IRNazanin"/>
          <w:lang w:bidi="fa-IR"/>
          <w:color w:val="111111"/>
          <w:sz w:val="28"/>
          <w:szCs w:val="28"/>
          <w:rtl/>
        </w:rPr>
        <w:t xml:space="preserve">[313] بالغور.</w:t>
      </w:r>
    </w:p>
    <w:p>
      <w:pPr>
        <w:pStyle w:val="BookText"/>
      </w:pPr>
      <w:r>
        <w:rPr>
          <w:rFonts w:ascii="Amiri" w:hAnsi="Amiri" w:eastAsia="Amiri" w:cs="Amiri"/>
          <w:lang w:bidi="ar-SA"/>
          <w:color w:val="111111"/>
          <w:sz w:val="28"/>
          <w:szCs w:val="28"/>
          <w:rtl/>
        </w:rPr>
        <w:t xml:space="preserve">المراد من الغور هنا: المنخفض من الأرض، بقرينة قوله - رحمه اللّه - : «تارةً بالغور و تارةً في نجد». و هناك بلادٌ تسمّى بالغور، فانظر: «معجم البلدان» ج 4 ص 216 القائمة 2؛ «تاج العروس» ج 7 ص 329 القائمة 1.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[314] نجد.</w:t>
      </w:r>
    </w:p>
    <w:p>
      <w:pPr>
        <w:pStyle w:val="BookText"/>
      </w:pPr>
      <w:r>
        <w:rPr>
          <w:rFonts w:ascii="Amiri" w:hAnsi="Amiri" w:eastAsia="Amiri" w:cs="Amiri"/>
          <w:lang w:bidi="ar-SA"/>
          <w:color w:val="111111"/>
          <w:sz w:val="28"/>
          <w:szCs w:val="28"/>
          <w:rtl/>
        </w:rPr>
        <w:t xml:space="preserve">مضى بعض الكلام حول النجد. ← التعليقة 239.</w:t>
      </w:r>
    </w:p>
    <w:p>
      <w:pPr>
        <w:pStyle w:val="BookText"/>
      </w:pPr>
      <w:r>
        <w:rPr>
          <w:rFonts w:ascii="Amiri" w:hAnsi="Amiri" w:eastAsia="Amiri" w:cs="Amiri"/>
          <w:lang w:bidi="ar-SA"/>
          <w:color w:val="111111"/>
          <w:sz w:val="28"/>
          <w:szCs w:val="28"/>
          <w:rtl/>
        </w:rPr>
        <w:t xml:space="preserve">[315] يعيَّن المكان تارةً.</w:t>
      </w:r>
    </w:p>
    <w:p>
      <w:pPr>
        <w:pStyle w:val="BookText"/>
      </w:pPr>
      <w:r>
        <w:rPr>
          <w:rFonts w:ascii="Amiri" w:hAnsi="Amiri" w:eastAsia="Amiri" w:cs="Amiri"/>
          <w:lang w:bidi="ar-SA"/>
          <w:color w:val="111111"/>
          <w:sz w:val="28"/>
          <w:szCs w:val="28"/>
          <w:rtl/>
        </w:rPr>
        <w:t xml:space="preserve">كقول الأخطل:</w:t>
      </w:r>
    </w:p>
    <w:p>
      <w:pPr>
        <w:pStyle w:val="BookText"/>
      </w:pPr>
      <w:r>
        <w:rPr>
          <w:rFonts w:ascii="Amiri" w:hAnsi="Amiri" w:eastAsia="Amiri" w:cs="Amiri"/>
          <w:lang w:bidi="ar-SA"/>
          <w:color w:val="111111"/>
          <w:sz w:val="28"/>
          <w:szCs w:val="28"/>
          <w:rtl/>
        </w:rPr>
        <w:t xml:space="preserve">سَقَى لَعلعًا و القريتين فلم‌يكَد *** بأثقالِه عن لعلعٍ يتحمَّل</w:t>
      </w:r>
    </w:p>
    <w:p>
      <w:pPr>
        <w:pStyle w:val="BookText"/>
      </w:pPr>
      <w:r>
        <w:rPr>
          <w:rFonts w:ascii="Amiri" w:hAnsi="Amiri" w:eastAsia="Amiri" w:cs="Amiri"/>
          <w:lang w:bidi="ar-SA"/>
          <w:color w:val="111111"/>
          <w:sz w:val="28"/>
          <w:szCs w:val="28"/>
          <w:rtl/>
        </w:rPr>
        <w:t xml:space="preserve">راجع: «تاج العروس» ج 11 ص 435 القائمة 1.</w:t>
      </w:r>
    </w:p>
    <w:p>
      <w:pPr>
        <w:pStyle w:val="BookText"/>
      </w:pPr>
      <w:r>
        <w:rPr>
          <w:rFonts w:ascii="Amiri" w:hAnsi="Amiri" w:eastAsia="Amiri" w:cs="Amiri"/>
          <w:lang w:bidi="ar-SA"/>
          <w:color w:val="111111"/>
          <w:sz w:val="28"/>
          <w:szCs w:val="28"/>
          <w:rtl/>
        </w:rPr>
        <w:t xml:space="preserve">[316] لَعْلَع.</w:t>
      </w:r>
    </w:p>
    <w:p>
      <w:pPr>
        <w:pStyle w:val="BookText"/>
      </w:pPr>
      <w:r>
        <w:rPr>
          <w:rFonts w:ascii="Amiri" w:hAnsi="Amiri" w:eastAsia="Amiri" w:cs="Amiri"/>
          <w:lang w:bidi="ar-SA"/>
          <w:color w:val="111111"/>
          <w:sz w:val="28"/>
          <w:szCs w:val="28"/>
          <w:rtl/>
        </w:rPr>
        <w:t xml:space="preserve">لعلع منزلٌ بين البصرة و الكوفة، أو ماءٌ في البادية، و حكى أبونصر انّه ورده. قال المسيّب بن عَلَس:</w:t>
      </w:r>
    </w:p>
    <w:p>
      <w:pPr>
        <w:pStyle w:val="BookText"/>
      </w:pPr>
      <w:r>
        <w:rPr>
          <w:rFonts w:ascii="Amiri" w:hAnsi="Amiri" w:eastAsia="Amiri" w:cs="Amiri"/>
          <w:lang w:bidi="ar-SA"/>
          <w:color w:val="111111"/>
          <w:sz w:val="28"/>
          <w:szCs w:val="28"/>
          <w:rtl/>
        </w:rPr>
        <w:t xml:space="preserve">قطعوا المزاهر و استتبَّ بهم *** يومَ الرحيل للعلعٍ طرُقُ</w:t>
      </w:r>
    </w:p>
    <w:p>
      <w:pPr>
        <w:pStyle w:val="BookText"/>
      </w:pPr>
      <w:r>
        <w:rPr>
          <w:rFonts w:ascii="Amiri" w:hAnsi="Amiri" w:eastAsia="Amiri" w:cs="Amiri"/>
          <w:lang w:bidi="ar-SA"/>
          <w:color w:val="111111"/>
          <w:sz w:val="28"/>
          <w:szCs w:val="28"/>
          <w:rtl/>
        </w:rPr>
        <w:t xml:space="preserve">راجع: «معجم البلدان» ج 5 ص 18 القائمة 2.</w:t>
      </w:r>
    </w:p>
    <w:p>
      <w:pPr>
        <w:pStyle w:val="BookText"/>
      </w:pPr>
      <w:r>
        <w:rPr>
          <w:rFonts w:ascii="Amiri" w:hAnsi="Amiri" w:eastAsia="Amiri" w:cs="Amiri"/>
          <w:lang w:bidi="ar-SA"/>
          <w:color w:val="111111"/>
          <w:sz w:val="28"/>
          <w:szCs w:val="28"/>
          <w:rtl/>
        </w:rPr>
        <w:t xml:space="preserve">[317] بين الشقيقة... .</w:t>
      </w:r>
    </w:p>
    <w:p>
      <w:pPr>
        <w:pStyle w:val="BookText"/>
      </w:pPr>
      <w:r>
        <w:rPr>
          <w:rFonts w:ascii="Amiri" w:hAnsi="Amiri" w:eastAsia="Amiri" w:cs="Amiri"/>
          <w:lang w:bidi="ar-SA"/>
          <w:color w:val="111111"/>
          <w:sz w:val="28"/>
          <w:szCs w:val="28"/>
          <w:rtl/>
        </w:rPr>
        <w:t xml:space="preserve">من قصيدةٍ للبحتريّ في البحر الكامل، و عدد أبياتها 46، و هو الأوّل منها. و تمامه:</w:t>
      </w:r>
    </w:p>
    <w:p>
      <w:pPr>
        <w:pStyle w:val="BookText"/>
      </w:pPr>
      <w:r>
        <w:rPr>
          <w:rFonts w:ascii="Amiri" w:hAnsi="Amiri" w:eastAsia="Amiri" w:cs="Amiri"/>
          <w:lang w:bidi="ar-SA"/>
          <w:color w:val="111111"/>
          <w:sz w:val="28"/>
          <w:szCs w:val="28"/>
          <w:rtl/>
        </w:rPr>
        <w:t xml:space="preserve">بينَ الشقيقةِ فاللوَى فالأَجرعِ *** دمَنٌ حُبسنَ على الرياحِ الأَربعِ</w:t>
      </w:r>
    </w:p>
    <w:p>
      <w:pPr>
        <w:pStyle w:val="BookText"/>
      </w:pPr>
      <w:r>
        <w:rPr>
          <w:rFonts w:ascii="Amiri" w:hAnsi="Amiri" w:eastAsia="Amiri" w:cs="Amiri"/>
          <w:lang w:bidi="ar-SA"/>
          <w:color w:val="111111"/>
          <w:sz w:val="28"/>
          <w:szCs w:val="28"/>
          <w:rtl/>
        </w:rPr>
        <w:t xml:space="preserve">راجع: «ديوان» البحتريّ ج 2 ص 1286.</w:t>
      </w:r>
    </w:p>
    <w:p>
      <w:pPr>
        <w:pStyle w:val="BookText"/>
      </w:pPr>
      <w:r>
        <w:rPr>
          <w:rFonts w:ascii="Amiri" w:hAnsi="Amiri" w:eastAsia="Amiri" w:cs="Amiri"/>
          <w:lang w:bidi="ar-SA"/>
          <w:color w:val="111111"/>
          <w:sz w:val="28"/>
          <w:szCs w:val="28"/>
          <w:rtl/>
        </w:rPr>
        <w:t xml:space="preserve">[318] فإن عفَا ذوحسًا... .</w:t>
      </w:r>
    </w:p>
    <w:p>
      <w:pPr>
        <w:pStyle w:val="BookText"/>
      </w:pPr>
      <w:r>
        <w:rPr>
          <w:rFonts w:ascii="Amiri" w:hAnsi="Amiri" w:eastAsia="Amiri" w:cs="Amiri"/>
          <w:lang w:bidi="ar-SA"/>
          <w:color w:val="111111"/>
          <w:sz w:val="28"/>
          <w:szCs w:val="28"/>
          <w:rtl/>
        </w:rPr>
        <w:t xml:space="preserve">إشارةٌ إلى قول النابغة الذبيانيّ:</w:t>
      </w:r>
    </w:p>
    <w:p>
      <w:pPr>
        <w:pStyle w:val="BookText"/>
      </w:pPr>
      <w:r>
        <w:rPr>
          <w:rFonts w:ascii="Amiri" w:hAnsi="Amiri" w:eastAsia="Amiri" w:cs="Amiri"/>
          <w:lang w:bidi="ar-SA"/>
          <w:color w:val="111111"/>
          <w:sz w:val="28"/>
          <w:szCs w:val="28"/>
          <w:rtl/>
        </w:rPr>
        <w:t xml:space="preserve">عفَا ذوحُسًا من فَرتَنا فالفوارعُ *** فجَنبا أريكٍ فالتلاعُ الدَّوافعُ</w:t>
      </w:r>
    </w:p>
    <w:p>
      <w:pPr>
        <w:pStyle w:val="BookText"/>
      </w:pPr>
      <w:r>
        <w:rPr>
          <w:rFonts w:ascii="Amiri" w:hAnsi="Amiri" w:eastAsia="Amiri" w:cs="Amiri"/>
          <w:lang w:bidi="ar-SA"/>
          <w:color w:val="111111"/>
          <w:sz w:val="28"/>
          <w:szCs w:val="28"/>
          <w:rtl/>
        </w:rPr>
        <w:t xml:space="preserve">من قصيدةٍ له في البحر الطويل، و عدد أبياتها 33، و هو الأوّل منها. و لم‌أعثر علي «ديوانه». و انظر: «الأغاني» ج 11 ص 43؛ «العمدة» ج 2 ص 858.</w:t>
      </w:r>
    </w:p>
    <w:p>
      <w:pPr>
        <w:pStyle w:val="BookText"/>
      </w:pPr>
      <w:r>
        <w:rPr>
          <w:rFonts w:ascii="Amiri" w:hAnsi="Amiri" w:eastAsia="Amiri" w:cs="Amiri"/>
          <w:lang w:bidi="ar-SA"/>
          <w:color w:val="111111"/>
          <w:sz w:val="28"/>
          <w:szCs w:val="28"/>
          <w:rtl/>
        </w:rPr>
        <w:t xml:space="preserve">[319] نابغة بني‌ذبيان.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أبوأمامة زياد بن معاوية بن ضباب الذبيانيّ الغطفانيّ المضريّ، المشهور بالنابغة الذبيانيّ. شاعرٌ جاهليٌّ من الطبقة الأولى، من أهل الحجاز. كانت تضرب له قبّةٌ من جلد أحمر بسوق عكاظ فتقصده الشعراء فتعرض عليه أشعارها. و كان الأعشى و حسّان و الخنساء ممّن يعرض شعره عليه. و كان أبوعمرو بن العلاء يفضّله على سائر الشعراء. شعره كثيرٌ جُمع بعضه في «ديوانٍ» صغيرٍ. و كان أحسن شعراء العرب ديباجةً لاتكلّف في شعره و لاحشو. و عاش عمرًا طويلًا حتّى مات نحو سنة 18 قبل الهجرة، و لم‌يعلم تاريخ ولادته. و عقد أبوزيد القرشيّ فصلًا ذكر فيه «خبر الّذين قدّموا النابغة الذبيانيّ».</w:t>
      </w:r>
    </w:p>
    <w:p>
      <w:pPr>
        <w:pStyle w:val="BookText"/>
      </w:pPr>
      <w:r>
        <w:rPr>
          <w:rFonts w:ascii="Amiri" w:hAnsi="Amiri" w:eastAsia="Amiri" w:cs="Amiri"/>
          <w:lang w:bidi="ar-SA"/>
          <w:color w:val="111111"/>
          <w:sz w:val="28"/>
          <w:szCs w:val="28"/>
          <w:rtl/>
        </w:rPr>
        <w:t xml:space="preserve">راجع: «الأعلام» ج 3 ص 54 القائمة 3؛ «معاهد التنصيص» ج 1 ص 333؛ «نهاية الارب» ج 3 ص 59؛ «خزانة الأدب» ج 1 ص 287؛ «جمهرة أشعار العرب» ص 59؛ «معجم الشعراء» ج 2 ص 286 القائمة 1.</w:t>
      </w:r>
    </w:p>
    <w:p>
      <w:pPr>
        <w:pStyle w:val="BookText"/>
      </w:pPr>
      <w:r>
        <w:rPr>
          <w:rFonts w:ascii="Amiri" w:hAnsi="Amiri" w:eastAsia="Amiri" w:cs="Amiri"/>
          <w:lang w:bidi="ar-SA"/>
          <w:color w:val="111111"/>
          <w:sz w:val="28"/>
          <w:szCs w:val="28"/>
          <w:rtl/>
        </w:rPr>
        <w:t xml:space="preserve">[320] نابغة بني‌جعد.</w:t>
      </w:r>
    </w:p>
    <w:p>
      <w:pPr>
        <w:pStyle w:val="BookText"/>
      </w:pPr>
      <w:r>
        <w:rPr>
          <w:rFonts w:ascii="Amiri" w:hAnsi="Amiri" w:eastAsia="Amiri" w:cs="Amiri"/>
          <w:lang w:bidi="ar-SA"/>
          <w:color w:val="111111"/>
          <w:sz w:val="28"/>
          <w:szCs w:val="28"/>
          <w:rtl/>
        </w:rPr>
        <w:t xml:space="preserve">هو أبوليلى قيس بن عبداللّه الجعديّ العامريّ. شاعرٌ مفلقٌ صحابيٌّ من المعمّرين. اشتهر في الجاهليّة و سمّي النابغة لأنّه أقام ثلاثين سنة لايقول الشعر، ثمّ نبغ فقاله. و كان ممّن هجر الأوثان و نهى عن الخمر قبل ظهور الإسلام، و وفد على النبيّ - صلّى اللّه عليه و آله و سلّم - فأسلم، و أدرك صفّين فشهدها مع عليٍّ - عليه السلام، فرضوان اللّه عليه - . مات في أصبهان نحو سنة 50 ه ق. و قد كفّ بصره. و أخباره كثيرةٌ. له «ديوانٌ».</w:t>
      </w:r>
    </w:p>
    <w:p>
      <w:pPr>
        <w:pStyle w:val="BookText"/>
      </w:pPr>
      <w:r>
        <w:rPr>
          <w:rFonts w:ascii="Amiri" w:hAnsi="Amiri" w:eastAsia="Amiri" w:cs="Amiri"/>
          <w:lang w:bidi="ar-SA"/>
          <w:color w:val="111111"/>
          <w:sz w:val="28"/>
          <w:szCs w:val="28"/>
          <w:rtl/>
        </w:rPr>
        <w:t xml:space="preserve">راجع: «الأعلام» ج 5 ص 207 القائمة 2؛ «الأمالي» - للمرتضى - ج 1 ص 190؛ «طبقات فحول الشعراء» ص 103؛ «الإصابة» ج 3 ص 537؛ «معجم الشعراء» ج 4 ص</w:t>
      </w:r>
    </w:p>
    <w:p>
      <w:pPr>
        <w:pStyle w:val="BookText"/>
      </w:pPr>
      <w:r>
        <w:rPr>
          <w:rFonts w:ascii="Amiri" w:hAnsi="Amiri" w:eastAsia="Amiri" w:cs="Amiri"/>
          <w:lang w:bidi="ar-SA"/>
          <w:color w:val="111111"/>
          <w:sz w:val="28"/>
          <w:szCs w:val="28"/>
          <w:rtl/>
        </w:rPr>
        <w:t xml:space="preserve">207 القائمة 1.</w:t>
      </w:r>
    </w:p>
    <w:p>
      <w:pPr>
        <w:pStyle w:val="BookText"/>
      </w:pPr>
      <w:r>
        <w:rPr>
          <w:rFonts w:ascii="IRNazanin" w:hAnsi="IRNazanin" w:eastAsia="IRNazanin" w:cs="IRNazanin"/>
          <w:lang w:bidi="fa-IR"/>
          <w:color w:val="111111"/>
          <w:sz w:val="28"/>
          <w:szCs w:val="28"/>
          <w:rtl/>
        </w:rPr>
        <w:t xml:space="preserve">[321] عفت بعده من... .</w:t>
      </w:r>
    </w:p>
    <w:p>
      <w:pPr>
        <w:pStyle w:val="BookText"/>
      </w:pPr>
      <w:r>
        <w:rPr>
          <w:rFonts w:ascii="Amiri" w:hAnsi="Amiri" w:eastAsia="Amiri" w:cs="Amiri"/>
          <w:lang w:bidi="ar-SA"/>
          <w:color w:val="111111"/>
          <w:sz w:val="28"/>
          <w:szCs w:val="28"/>
          <w:rtl/>
        </w:rPr>
        <w:t xml:space="preserve">إشارةٌ إلى قوله:</w:t>
      </w:r>
    </w:p>
    <w:p>
      <w:pPr>
        <w:pStyle w:val="BookText"/>
      </w:pPr>
      <w:r>
        <w:rPr>
          <w:rFonts w:ascii="Amiri" w:hAnsi="Amiri" w:eastAsia="Amiri" w:cs="Amiri"/>
          <w:lang w:bidi="ar-SA"/>
          <w:color w:val="111111"/>
          <w:sz w:val="28"/>
          <w:szCs w:val="28"/>
          <w:rtl/>
        </w:rPr>
        <w:t xml:space="preserve">عفَت بعدَنا من أمِ‌حسان غضورُ</w:t>
      </w:r>
    </w:p>
    <w:p>
      <w:pPr>
        <w:pStyle w:val="BookText"/>
      </w:pPr>
      <w:r>
        <w:rPr>
          <w:rFonts w:ascii="Amiri" w:hAnsi="Amiri" w:eastAsia="Amiri" w:cs="Amiri"/>
          <w:lang w:bidi="ar-SA"/>
          <w:color w:val="111111"/>
          <w:sz w:val="28"/>
          <w:szCs w:val="28"/>
          <w:rtl/>
        </w:rPr>
        <w:t xml:space="preserve">و ← التعليقة 305.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 عروة بن الورد.</w:t>
      </w:r>
    </w:p>
    <w:p>
      <w:pPr>
        <w:pStyle w:val="BookText"/>
      </w:pPr>
      <w:r>
        <w:rPr>
          <w:rFonts w:ascii="Amiri" w:hAnsi="Amiri" w:eastAsia="Amiri" w:cs="Amiri"/>
          <w:lang w:bidi="ar-SA"/>
          <w:color w:val="111111"/>
          <w:sz w:val="28"/>
          <w:szCs w:val="28"/>
          <w:rtl/>
        </w:rPr>
        <w:t xml:space="preserve">مضت الإشارة إلى ترجمته.← التعليقة 304.</w:t>
      </w:r>
    </w:p>
    <w:p>
      <w:pPr>
        <w:pStyle w:val="BookText"/>
      </w:pPr>
      <w:r>
        <w:rPr>
          <w:rFonts w:ascii="Amiri" w:hAnsi="Amiri" w:eastAsia="Amiri" w:cs="Amiri"/>
          <w:lang w:bidi="ar-SA"/>
          <w:color w:val="111111"/>
          <w:sz w:val="28"/>
          <w:szCs w:val="28"/>
          <w:rtl/>
        </w:rPr>
        <w:t xml:space="preserve">[323] الحسن بن هاني.</w:t>
      </w:r>
    </w:p>
    <w:p>
      <w:pPr>
        <w:pStyle w:val="BookText"/>
      </w:pPr>
      <w:r>
        <w:rPr>
          <w:rFonts w:ascii="Amiri" w:hAnsi="Amiri" w:eastAsia="Amiri" w:cs="Amiri"/>
          <w:lang w:bidi="ar-SA"/>
          <w:color w:val="111111"/>
          <w:sz w:val="28"/>
          <w:szCs w:val="28"/>
          <w:rtl/>
        </w:rPr>
        <w:t xml:space="preserve">مضت الإشارة إلى ترجمته ← التلعيقة 52.</w:t>
      </w:r>
    </w:p>
    <w:p>
      <w:pPr>
        <w:pStyle w:val="BookText"/>
      </w:pPr>
      <w:r>
        <w:rPr>
          <w:rFonts w:ascii="Amiri" w:hAnsi="Amiri" w:eastAsia="Amiri" w:cs="Amiri"/>
          <w:lang w:bidi="ar-SA"/>
          <w:color w:val="111111"/>
          <w:sz w:val="28"/>
          <w:szCs w:val="28"/>
          <w:rtl/>
        </w:rPr>
        <w:t xml:space="preserve">[324] أبي‌الطيّب.</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Amiri" w:hAnsi="Amiri" w:eastAsia="Amiri" w:cs="Amiri"/>
          <w:lang w:bidi="ar-SA"/>
          <w:color w:val="111111"/>
          <w:sz w:val="28"/>
          <w:szCs w:val="28"/>
          <w:rtl/>
        </w:rPr>
        <w:t xml:space="preserve">[325] بُلِيت بُلى... .</w:t>
      </w:r>
    </w:p>
    <w:p>
      <w:pPr>
        <w:pStyle w:val="BookText"/>
      </w:pPr>
      <w:r>
        <w:rPr>
          <w:rFonts w:ascii="Amiri" w:hAnsi="Amiri" w:eastAsia="Amiri" w:cs="Amiri"/>
          <w:lang w:bidi="ar-SA"/>
          <w:color w:val="111111"/>
          <w:sz w:val="28"/>
          <w:szCs w:val="28"/>
          <w:rtl/>
        </w:rPr>
        <w:t xml:space="preserve">من قصيدةٍ له في البحر الطويل، و عدد أبياتها 42، و هو البيت 4 منها. راجع: «ديوان» المتنبّي ص 256. و في النسخة: «... الترب جاعة».</w:t>
      </w:r>
    </w:p>
    <w:p>
      <w:pPr>
        <w:pStyle w:val="BookText"/>
      </w:pPr>
      <w:r>
        <w:rPr>
          <w:rFonts w:ascii="Amiri" w:hAnsi="Amiri" w:eastAsia="Amiri" w:cs="Amiri"/>
          <w:lang w:bidi="ar-SA"/>
          <w:color w:val="111111"/>
          <w:sz w:val="28"/>
          <w:szCs w:val="28"/>
          <w:rtl/>
        </w:rPr>
        <w:t xml:space="preserve">[326] و لمّا رأيت... .</w:t>
      </w:r>
    </w:p>
    <w:p>
      <w:pPr>
        <w:pStyle w:val="BookText"/>
      </w:pPr>
      <w:r>
        <w:rPr>
          <w:rFonts w:ascii="Amiri" w:hAnsi="Amiri" w:eastAsia="Amiri" w:cs="Amiri"/>
          <w:lang w:bidi="ar-SA"/>
          <w:color w:val="111111"/>
          <w:sz w:val="28"/>
          <w:szCs w:val="28"/>
          <w:rtl/>
        </w:rPr>
        <w:t xml:space="preserve">لم‌أعثر عليه. و للملك الأمجد - المتوفّى سنة 628 ه ق. - :</w:t>
      </w:r>
    </w:p>
    <w:p>
      <w:pPr>
        <w:pStyle w:val="BookText"/>
      </w:pPr>
      <w:r>
        <w:rPr>
          <w:rFonts w:ascii="Amiri" w:hAnsi="Amiri" w:eastAsia="Amiri" w:cs="Amiri"/>
          <w:lang w:bidi="ar-SA"/>
          <w:color w:val="111111"/>
          <w:sz w:val="28"/>
          <w:szCs w:val="28"/>
          <w:rtl/>
        </w:rPr>
        <w:t xml:space="preserve">و جسمِي و رسمُ الدارِ لمَّا تشابَها *** عَفاءً سألتُ الرَّكبَ أيَّهما جِسمي</w:t>
      </w:r>
    </w:p>
    <w:p>
      <w:pPr>
        <w:pStyle w:val="BookText"/>
      </w:pPr>
      <w:r>
        <w:rPr>
          <w:rFonts w:ascii="Amiri" w:hAnsi="Amiri" w:eastAsia="Amiri" w:cs="Amiri"/>
          <w:lang w:bidi="ar-SA"/>
          <w:color w:val="111111"/>
          <w:sz w:val="28"/>
          <w:szCs w:val="28"/>
          <w:rtl/>
        </w:rPr>
        <w:t xml:space="preserve">و للمصنِّف:</w:t>
      </w:r>
    </w:p>
    <w:p>
      <w:pPr>
        <w:pStyle w:val="BookText"/>
      </w:pPr>
      <w:r>
        <w:rPr>
          <w:rFonts w:ascii="Amiri" w:hAnsi="Amiri" w:eastAsia="Amiri" w:cs="Amiri"/>
          <w:lang w:bidi="ar-SA"/>
          <w:color w:val="111111"/>
          <w:sz w:val="28"/>
          <w:szCs w:val="28"/>
          <w:rtl/>
        </w:rPr>
        <w:t xml:space="preserve">و قالُوا الشَّيخُ جاء على حمارٍ *** و مل‌ءُ ثيابِه خزيٌ و عارُ</w:t>
      </w:r>
    </w:p>
    <w:p>
      <w:pPr>
        <w:pStyle w:val="BookText"/>
      </w:pPr>
      <w:r>
        <w:rPr>
          <w:rFonts w:ascii="Amiri" w:hAnsi="Amiri" w:eastAsia="Amiri" w:cs="Amiri"/>
          <w:lang w:bidi="ar-SA"/>
          <w:color w:val="111111"/>
          <w:sz w:val="28"/>
          <w:szCs w:val="28"/>
          <w:rtl/>
        </w:rPr>
        <w:t xml:space="preserve">و حينَ تشابَها شِكلًا و عقلًا *** سألتُ القومَ أيَّهما الحمارُ!</w:t>
      </w:r>
    </w:p>
    <w:p>
      <w:pPr>
        <w:pStyle w:val="BookText"/>
      </w:pPr>
      <w:r>
        <w:rPr>
          <w:rFonts w:ascii="Amiri" w:hAnsi="Amiri" w:eastAsia="Amiri" w:cs="Amiri"/>
          <w:lang w:bidi="ar-SA"/>
          <w:color w:val="111111"/>
          <w:sz w:val="28"/>
          <w:szCs w:val="28"/>
          <w:rtl/>
        </w:rPr>
        <w:t xml:space="preserve">راجع: «ديوان» أبي‌المجد ص 84.</w:t>
      </w:r>
    </w:p>
    <w:p>
      <w:pPr>
        <w:pStyle w:val="BookText"/>
      </w:pPr>
      <w:r>
        <w:rPr>
          <w:rFonts w:ascii="Amiri" w:hAnsi="Amiri" w:eastAsia="Amiri" w:cs="Amiri"/>
          <w:lang w:bidi="ar-SA"/>
          <w:color w:val="111111"/>
          <w:sz w:val="28"/>
          <w:szCs w:val="28"/>
          <w:rtl/>
        </w:rPr>
        <w:t xml:space="preserve">[327] فمن واقفٍ... .</w:t>
      </w:r>
    </w:p>
    <w:p>
      <w:pPr>
        <w:pStyle w:val="BookText"/>
      </w:pPr>
      <w:r>
        <w:rPr>
          <w:rFonts w:ascii="Amiri" w:hAnsi="Amiri" w:eastAsia="Amiri" w:cs="Amiri"/>
          <w:lang w:bidi="ar-SA"/>
          <w:color w:val="111111"/>
          <w:sz w:val="28"/>
          <w:szCs w:val="28"/>
          <w:rtl/>
        </w:rPr>
        <w:t xml:space="preserve">البيت لأبي‌سعيد محمّد بن محمّد بن الحسن الرستميّ، من قصيدةٍ له في البحر الطويل. راجع: «يتيمة الدهر» ج 3 ص 307؛ و روايته: «و من سائلٍ في خدّه الدمع ...».</w:t>
      </w:r>
    </w:p>
    <w:p>
      <w:pPr>
        <w:pStyle w:val="BookText"/>
      </w:pPr>
      <w:r>
        <w:rPr>
          <w:rFonts w:ascii="Amiri" w:hAnsi="Amiri" w:eastAsia="Amiri" w:cs="Amiri"/>
          <w:lang w:bidi="ar-SA"/>
          <w:color w:val="111111"/>
          <w:sz w:val="28"/>
          <w:szCs w:val="28"/>
          <w:rtl/>
        </w:rPr>
        <w:t xml:space="preserve">[328] ابن‌النبيه...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أبوالحسن كمال‌الدين عليّ بن محمّد بن الحسن ابن‌النبيه، شاعرٌ كبيرٌ و منشى‌ءٌ. من أهل مصر، رحل إلى نصيبين فسكنها، و توفّى بها. له «ديوان» شعرٍ صغيرٍ انتقاه من مجموع شعره. قال ابن‌العماد: «له ديوان شعرٍ مشهور كلّه ملحٌ». مات سنة 619 ه ق. و لم‌يعلم تاريخ ولادته.</w:t>
      </w:r>
    </w:p>
    <w:p>
      <w:pPr>
        <w:pStyle w:val="BookText"/>
      </w:pPr>
      <w:r>
        <w:rPr>
          <w:rFonts w:ascii="Amiri" w:hAnsi="Amiri" w:eastAsia="Amiri" w:cs="Amiri"/>
          <w:lang w:bidi="ar-SA"/>
          <w:color w:val="111111"/>
          <w:sz w:val="28"/>
          <w:szCs w:val="28"/>
          <w:rtl/>
        </w:rPr>
        <w:t xml:space="preserve">راجع: «الأعلام» ج 4 ص 331 القائمة 2؛ «فوات الوفيات» ج 3 ص 66؛ «شذرات الذهب» ج 5 ص 176؛ «سير أعلام النبلاء» ج 22 ص 178؛ «النجوم الزاهرة» ج 6 ص 243.</w:t>
      </w:r>
    </w:p>
    <w:p>
      <w:pPr>
        <w:pStyle w:val="BookText"/>
      </w:pPr>
      <w:r>
        <w:rPr>
          <w:rFonts w:ascii="Amiri" w:hAnsi="Amiri" w:eastAsia="Amiri" w:cs="Amiri"/>
          <w:lang w:bidi="ar-SA"/>
          <w:color w:val="111111"/>
          <w:sz w:val="28"/>
          <w:szCs w:val="28"/>
          <w:rtl/>
        </w:rPr>
        <w:t xml:space="preserve">[329] يا نار أشواقي... .</w:t>
      </w:r>
    </w:p>
    <w:p>
      <w:pPr>
        <w:pStyle w:val="BookText"/>
      </w:pPr>
      <w:r>
        <w:rPr>
          <w:rFonts w:ascii="Amiri" w:hAnsi="Amiri" w:eastAsia="Amiri" w:cs="Amiri"/>
          <w:lang w:bidi="ar-SA"/>
          <w:color w:val="111111"/>
          <w:sz w:val="28"/>
          <w:szCs w:val="28"/>
          <w:rtl/>
        </w:rPr>
        <w:t xml:space="preserve">من قصيدةٍ له في البحر السريع، و عدد أبياتها 27، و هو الأوّل منها. و لم‌أعثر على «ديوانه».</w:t>
      </w:r>
    </w:p>
    <w:p>
      <w:pPr>
        <w:pStyle w:val="BookText"/>
      </w:pPr>
      <w:r>
        <w:rPr>
          <w:rFonts w:ascii="Amiri" w:hAnsi="Amiri" w:eastAsia="Amiri" w:cs="Amiri"/>
          <w:lang w:bidi="ar-SA"/>
          <w:color w:val="111111"/>
          <w:sz w:val="28"/>
          <w:szCs w:val="28"/>
          <w:rtl/>
        </w:rPr>
        <w:t xml:space="preserve">و لجرمانوس فرحات - المتوفّى سنة 1145 ه ق. - :</w:t>
      </w:r>
    </w:p>
    <w:p>
      <w:pPr>
        <w:pStyle w:val="BookText"/>
      </w:pPr>
      <w:r>
        <w:rPr>
          <w:rFonts w:ascii="Amiri" w:hAnsi="Amiri" w:eastAsia="Amiri" w:cs="Amiri"/>
          <w:lang w:bidi="ar-SA"/>
          <w:color w:val="111111"/>
          <w:sz w:val="28"/>
          <w:szCs w:val="28"/>
          <w:rtl/>
        </w:rPr>
        <w:t xml:space="preserve">لسانُها عن قلبِها منشدٌ *** يا نارَ أشواقيَ لاتخمِدي</w:t>
      </w:r>
    </w:p>
    <w:p>
      <w:pPr>
        <w:pStyle w:val="BookText"/>
      </w:pPr>
      <w:r>
        <w:rPr>
          <w:rFonts w:ascii="Amiri" w:hAnsi="Amiri" w:eastAsia="Amiri" w:cs="Amiri"/>
          <w:lang w:bidi="ar-SA"/>
          <w:color w:val="111111"/>
          <w:sz w:val="28"/>
          <w:szCs w:val="28"/>
          <w:rtl/>
        </w:rPr>
        <w:t xml:space="preserve">[330] السروجيّ.</w:t>
      </w:r>
    </w:p>
    <w:p>
      <w:pPr>
        <w:pStyle w:val="BookText"/>
      </w:pPr>
      <w:r>
        <w:rPr>
          <w:rFonts w:ascii="Amiri" w:hAnsi="Amiri" w:eastAsia="Amiri" w:cs="Amiri"/>
          <w:lang w:bidi="ar-SA"/>
          <w:color w:val="111111"/>
          <w:sz w:val="28"/>
          <w:szCs w:val="28"/>
          <w:rtl/>
        </w:rPr>
        <w:t xml:space="preserve">هو الشيخ تقي‌الدين عبداللّه بن عليّ بن منجد السّروجيّ، شاعرٌ فيه فضلٌ و أدبٌ. ولد في سروج سنة 627 ه ق. و توفّى بالقاهرة سنة 693. و لم‌تبق أخبارٌ كثيرةٌ عنه.</w:t>
      </w:r>
    </w:p>
    <w:p>
      <w:pPr>
        <w:pStyle w:val="BookText"/>
      </w:pPr>
      <w:r>
        <w:rPr>
          <w:rFonts w:ascii="Amiri" w:hAnsi="Amiri" w:eastAsia="Amiri" w:cs="Amiri"/>
          <w:lang w:bidi="ar-SA"/>
          <w:color w:val="111111"/>
          <w:sz w:val="28"/>
          <w:szCs w:val="28"/>
          <w:rtl/>
        </w:rPr>
        <w:t xml:space="preserve">راجع: «الأعلام» ج 4 ص 106 القائمة 1؛ «فوات الوفيات» ج 2 ص 196الرقم 225؛ «معجم الشعراء» ج 3 ص 275 القائمة 2.</w:t>
      </w:r>
    </w:p>
    <w:p>
      <w:pPr>
        <w:pStyle w:val="BookText"/>
      </w:pPr>
      <w:r>
        <w:rPr>
          <w:rFonts w:ascii="Amiri" w:hAnsi="Amiri" w:eastAsia="Amiri" w:cs="Amiri"/>
          <w:lang w:bidi="ar-SA"/>
          <w:color w:val="111111"/>
          <w:sz w:val="28"/>
          <w:szCs w:val="28"/>
          <w:rtl/>
        </w:rPr>
        <w:t xml:space="preserve">[331] يا حسن طيف... .</w:t>
      </w:r>
    </w:p>
    <w:p>
      <w:pPr>
        <w:pStyle w:val="BookText"/>
      </w:pPr>
      <w:r>
        <w:rPr>
          <w:rFonts w:ascii="Amiri" w:hAnsi="Amiri" w:eastAsia="Amiri" w:cs="Amiri"/>
          <w:lang w:bidi="ar-SA"/>
          <w:color w:val="111111"/>
          <w:sz w:val="28"/>
          <w:szCs w:val="28"/>
          <w:rtl/>
        </w:rPr>
        <w:t xml:space="preserve">البيتان من قطعته الشهيرة الّتي قال في مطلعها:</w:t>
      </w:r>
    </w:p>
    <w:p>
      <w:pPr>
        <w:pStyle w:val="BookText"/>
      </w:pPr>
      <w:r>
        <w:rPr>
          <w:rFonts w:ascii="Amiri" w:hAnsi="Amiri" w:eastAsia="Amiri" w:cs="Amiri"/>
          <w:lang w:bidi="ar-SA"/>
          <w:color w:val="111111"/>
          <w:sz w:val="28"/>
          <w:szCs w:val="28"/>
          <w:rtl/>
        </w:rPr>
        <w:t xml:space="preserve">أنعِم بوصلكَ لي فهذا وقته *** يكفِي من الهجرانِ ما قد ذقتُه</w:t>
      </w:r>
    </w:p>
    <w:p>
      <w:pPr>
        <w:pStyle w:val="BookText"/>
      </w:pPr>
      <w:r>
        <w:rPr>
          <w:rFonts w:ascii="Amiri" w:hAnsi="Amiri" w:eastAsia="Amiri" w:cs="Amiri"/>
          <w:lang w:bidi="ar-SA"/>
          <w:color w:val="111111"/>
          <w:sz w:val="28"/>
          <w:szCs w:val="28"/>
          <w:rtl/>
        </w:rPr>
        <w:t xml:space="preserve">أنفقتُ عمري في هواكَ و ليتني *** أُعطَى وصالٌ بالَّذي أنفقتُه</w:t>
      </w:r>
    </w:p>
    <w:p>
      <w:pPr>
        <w:pStyle w:val="BookText"/>
      </w:pPr>
      <w:r>
        <w:rPr>
          <w:rFonts w:ascii="Amiri" w:hAnsi="Amiri" w:eastAsia="Amiri" w:cs="Amiri"/>
          <w:lang w:bidi="ar-SA"/>
          <w:color w:val="111111"/>
          <w:sz w:val="28"/>
          <w:szCs w:val="28"/>
          <w:rtl/>
        </w:rPr>
        <w:t xml:space="preserve">راجع: «تزيين الأسواق» ج 2 ص 153؛ و روايته: «من فرحتي بلقاك ...». و انظر أيضاً: «ديوان الصبابة»، الباب العاشر في الاحتيال على طيف الخيال. «فوات الوفيات» ج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 197.</w:t>
      </w:r>
    </w:p>
    <w:p>
      <w:pPr>
        <w:pStyle w:val="BookText"/>
      </w:pPr>
      <w:r>
        <w:rPr>
          <w:rFonts w:ascii="Amiri" w:hAnsi="Amiri" w:eastAsia="Amiri" w:cs="Amiri"/>
          <w:lang w:bidi="ar-SA"/>
          <w:color w:val="111111"/>
          <w:sz w:val="28"/>
          <w:szCs w:val="28"/>
          <w:rtl/>
        </w:rPr>
        <w:t xml:space="preserve">و لعبد اللطيف الصيرفيّ - المتوفّى 1322 ه ق. - تخميس القطعة لطيفٌ جدًّا.</w:t>
      </w:r>
    </w:p>
    <w:p>
      <w:pPr>
        <w:pStyle w:val="BookText"/>
      </w:pPr>
      <w:r>
        <w:rPr>
          <w:rFonts w:ascii="Amiri" w:hAnsi="Amiri" w:eastAsia="Amiri" w:cs="Amiri"/>
          <w:lang w:bidi="ar-SA"/>
          <w:color w:val="111111"/>
          <w:sz w:val="28"/>
          <w:szCs w:val="28"/>
          <w:rtl/>
        </w:rPr>
        <w:t xml:space="preserve">[332] البحتريّ.</w:t>
      </w:r>
    </w:p>
    <w:p>
      <w:pPr>
        <w:pStyle w:val="BookText"/>
      </w:pPr>
      <w:r>
        <w:rPr>
          <w:rFonts w:ascii="Amiri" w:hAnsi="Amiri" w:eastAsia="Amiri" w:cs="Amiri"/>
          <w:lang w:bidi="ar-SA"/>
          <w:color w:val="111111"/>
          <w:sz w:val="28"/>
          <w:szCs w:val="28"/>
          <w:rtl/>
        </w:rPr>
        <w:t xml:space="preserve">مضت الإشارة إلى ترجمته.← التعليقة 27.</w:t>
      </w:r>
    </w:p>
    <w:p>
      <w:pPr>
        <w:pStyle w:val="BookText"/>
      </w:pPr>
      <w:r>
        <w:rPr>
          <w:rFonts w:ascii="Amiri" w:hAnsi="Amiri" w:eastAsia="Amiri" w:cs="Amiri"/>
          <w:lang w:bidi="ar-SA"/>
          <w:color w:val="111111"/>
          <w:sz w:val="28"/>
          <w:szCs w:val="28"/>
          <w:rtl/>
        </w:rPr>
        <w:t xml:space="preserve">[333] خيالٌ يعتريني... .</w:t>
      </w:r>
    </w:p>
    <w:p>
      <w:pPr>
        <w:pStyle w:val="BookText"/>
      </w:pPr>
      <w:r>
        <w:rPr>
          <w:rFonts w:ascii="Amiri" w:hAnsi="Amiri" w:eastAsia="Amiri" w:cs="Amiri"/>
          <w:lang w:bidi="ar-SA"/>
          <w:color w:val="111111"/>
          <w:sz w:val="28"/>
          <w:szCs w:val="28"/>
          <w:rtl/>
        </w:rPr>
        <w:t xml:space="preserve">مضى بعض الكلام حول هذا البيت. ← التعليقة 183.</w:t>
      </w:r>
    </w:p>
    <w:p>
      <w:pPr>
        <w:pStyle w:val="BookText"/>
      </w:pPr>
      <w:r>
        <w:rPr>
          <w:rFonts w:ascii="Amiri" w:hAnsi="Amiri" w:eastAsia="Amiri" w:cs="Amiri"/>
          <w:lang w:bidi="ar-SA"/>
          <w:color w:val="111111"/>
          <w:sz w:val="28"/>
          <w:szCs w:val="28"/>
          <w:rtl/>
        </w:rPr>
        <w:t xml:space="preserve">[334] و لاوصل إلّا... .</w:t>
      </w:r>
    </w:p>
    <w:p>
      <w:pPr>
        <w:pStyle w:val="BookText"/>
      </w:pPr>
      <w:r>
        <w:rPr>
          <w:rFonts w:ascii="Amiri" w:hAnsi="Amiri" w:eastAsia="Amiri" w:cs="Amiri"/>
          <w:lang w:bidi="ar-SA"/>
          <w:color w:val="111111"/>
          <w:sz w:val="28"/>
          <w:szCs w:val="28"/>
          <w:rtl/>
        </w:rPr>
        <w:t xml:space="preserve">من قصيدةٍ له في البحر الطويل، و عدد أبياتها 47، و هو البيت 4 منها. و رواية «الديوان»: «فلاوصل إلّا أن يُطِيف خَيالُها». راجع: «ديوان» البحتريّ ج 2 ص 1237.</w:t>
      </w:r>
    </w:p>
    <w:p>
      <w:pPr>
        <w:pStyle w:val="BookText"/>
      </w:pPr>
      <w:r>
        <w:rPr>
          <w:rFonts w:ascii="IRNazanin" w:hAnsi="IRNazanin" w:eastAsia="IRNazanin" w:cs="IRNazanin"/>
          <w:lang w:bidi="fa-IR"/>
          <w:color w:val="111111"/>
          <w:sz w:val="28"/>
          <w:szCs w:val="28"/>
          <w:rtl/>
        </w:rPr>
        <w:t xml:space="preserve">[335] إذا انتزعته... .</w:t>
      </w:r>
    </w:p>
    <w:p>
      <w:pPr>
        <w:pStyle w:val="BookText"/>
      </w:pPr>
      <w:r>
        <w:rPr>
          <w:rFonts w:ascii="Amiri" w:hAnsi="Amiri" w:eastAsia="Amiri" w:cs="Amiri"/>
          <w:lang w:bidi="ar-SA"/>
          <w:color w:val="111111"/>
          <w:sz w:val="28"/>
          <w:szCs w:val="28"/>
          <w:rtl/>
        </w:rPr>
        <w:t xml:space="preserve">من قصيدةٍ له في البحر الطويل، و عدد أبياتها 37، و هما البيتان 5، 6 منها. و رواية «الديوان»: «عددت حبيبًا». راجع: «ديوان» البحتريّ ج 2 ص 670.</w:t>
      </w:r>
    </w:p>
    <w:p>
      <w:pPr>
        <w:pStyle w:val="BookText"/>
      </w:pPr>
      <w:r>
        <w:rPr>
          <w:rFonts w:ascii="Amiri" w:hAnsi="Amiri" w:eastAsia="Amiri" w:cs="Amiri"/>
          <w:lang w:bidi="ar-SA"/>
          <w:color w:val="111111"/>
          <w:sz w:val="28"/>
          <w:szCs w:val="28"/>
          <w:rtl/>
        </w:rPr>
        <w:t xml:space="preserve">[336] الراعيّ.</w:t>
      </w:r>
    </w:p>
    <w:p>
      <w:pPr>
        <w:pStyle w:val="BookText"/>
      </w:pPr>
      <w:r>
        <w:rPr>
          <w:rFonts w:ascii="Amiri" w:hAnsi="Amiri" w:eastAsia="Amiri" w:cs="Amiri"/>
          <w:lang w:bidi="ar-SA"/>
          <w:color w:val="111111"/>
          <w:sz w:val="28"/>
          <w:szCs w:val="28"/>
          <w:rtl/>
        </w:rPr>
        <w:t xml:space="preserve">هو أبوجندل عبيد بن حصين بن معاوية النميريّ، المشهور بالراعيّ. شاعرٌ من فحول المحدَثين. كان من جلّة قومه. قال ابن‌سلّام: «كان من رجال العرب و وجوه قومه و كان مع ذلك بذيًّا هجّاءً لعشيرته». و لقّب بالراعي لكثرة وصفه الإبل. عاصر جريرًا و الفرزدق و كان يفضّل الفرزدق، فهجاه جريرٌ هجاءًا مرًّا. و ذكره القرشيّ في أصحاب الملحمات.</w:t>
      </w:r>
    </w:p>
    <w:p>
      <w:pPr>
        <w:pStyle w:val="BookText"/>
      </w:pPr>
      <w:r>
        <w:rPr>
          <w:rFonts w:ascii="Amiri" w:hAnsi="Amiri" w:eastAsia="Amiri" w:cs="Amiri"/>
          <w:lang w:bidi="ar-SA"/>
          <w:color w:val="111111"/>
          <w:sz w:val="28"/>
          <w:szCs w:val="28"/>
          <w:rtl/>
        </w:rPr>
        <w:t xml:space="preserve">راجع: «الأعلام» ج 4ص 188 القائمة 3؛ «خزانة الأدب» - الطبعة المحقّقة - ج 1 ص 504؛ «رغبة الآمل» ج 1 ص 146؛ «طبقات الشعراء» - لابن‌سلّام الجمهي - ص 117؛ «معجم الشعراء» ج 3 ص 357 القائمة 2؛ «جمهرة أشعار العرب» ص 331.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 طاف الخيال... .</w:t>
      </w:r>
    </w:p>
    <w:p>
      <w:pPr>
        <w:pStyle w:val="BookText"/>
      </w:pPr>
      <w:r>
        <w:rPr>
          <w:rFonts w:ascii="Amiri" w:hAnsi="Amiri" w:eastAsia="Amiri" w:cs="Amiri"/>
          <w:lang w:bidi="ar-SA"/>
          <w:color w:val="111111"/>
          <w:sz w:val="28"/>
          <w:szCs w:val="28"/>
          <w:rtl/>
        </w:rPr>
        <w:t xml:space="preserve">من قطعةٍ له في البحر البسيط، و عدد أبياتها12، و هو الأوّل منها. و ما أثبتناه في المتن هي رواية «الديوان»؛ و في النسخة بدل المصراع الثاني: «أ تلك ليلي أنت ليلا أم الغول»، و هو مشوّشٌ جدًّا، و لم‌أعثر على «ديوانه».</w:t>
      </w:r>
    </w:p>
    <w:p>
      <w:pPr>
        <w:pStyle w:val="BookText"/>
      </w:pPr>
      <w:r>
        <w:rPr>
          <w:rFonts w:ascii="Amiri" w:hAnsi="Amiri" w:eastAsia="Amiri" w:cs="Amiri"/>
          <w:lang w:bidi="ar-SA"/>
          <w:color w:val="111111"/>
          <w:sz w:val="28"/>
          <w:szCs w:val="28"/>
          <w:rtl/>
        </w:rPr>
        <w:t xml:space="preserve">[338] جرير.</w:t>
      </w:r>
    </w:p>
    <w:p>
      <w:pPr>
        <w:pStyle w:val="BookText"/>
      </w:pPr>
      <w:r>
        <w:rPr>
          <w:rFonts w:ascii="Amiri" w:hAnsi="Amiri" w:eastAsia="Amiri" w:cs="Amiri"/>
          <w:lang w:bidi="ar-SA"/>
          <w:color w:val="111111"/>
          <w:sz w:val="28"/>
          <w:szCs w:val="28"/>
          <w:rtl/>
        </w:rPr>
        <w:t xml:space="preserve">هو أبوحزرة جرير بن عطية بن حذيفة اليربوعيّ التميميّ، أشعر أهل عصره. و قال ابن‌خلّكان: «كان من فحول شعراء الإسلام». ولد سنة 28 ه ق. في اليمامة و مات بها سنة 110 ه ق. كان هجّاءًا مرًّا حتّى لم‌يثبت أمامه غير الفرزدق و الأخطل. له «ديوانٌ».</w:t>
      </w:r>
    </w:p>
    <w:p>
      <w:pPr>
        <w:pStyle w:val="BookText"/>
      </w:pPr>
      <w:r>
        <w:rPr>
          <w:rFonts w:ascii="Amiri" w:hAnsi="Amiri" w:eastAsia="Amiri" w:cs="Amiri"/>
          <w:lang w:bidi="ar-SA"/>
          <w:color w:val="111111"/>
          <w:sz w:val="28"/>
          <w:szCs w:val="28"/>
          <w:rtl/>
        </w:rPr>
        <w:t xml:space="preserve">راجع: «الأعلام» ج 2 ص 119 القائمة 1؛ «خزانة الأدب» ج 1 ص 36؛ «وفيات الأعيان» ج 1 ص 321 الرقم 130؛ «معجم الشعراء» ج 1 ص 399 القائمة 1.</w:t>
      </w:r>
    </w:p>
    <w:p>
      <w:pPr>
        <w:pStyle w:val="BookText"/>
      </w:pPr>
      <w:r>
        <w:rPr>
          <w:rFonts w:ascii="Amiri" w:hAnsi="Amiri" w:eastAsia="Amiri" w:cs="Amiri"/>
          <w:lang w:bidi="ar-SA"/>
          <w:color w:val="111111"/>
          <w:sz w:val="28"/>
          <w:szCs w:val="28"/>
          <w:rtl/>
        </w:rPr>
        <w:t xml:space="preserve">[339] في بيته المعروف.</w:t>
      </w:r>
    </w:p>
    <w:p>
      <w:pPr>
        <w:pStyle w:val="BookText"/>
      </w:pPr>
      <w:r>
        <w:rPr>
          <w:rFonts w:ascii="Amiri" w:hAnsi="Amiri" w:eastAsia="Amiri" w:cs="Amiri"/>
          <w:lang w:bidi="ar-SA"/>
          <w:color w:val="111111"/>
          <w:sz w:val="28"/>
          <w:szCs w:val="28"/>
          <w:rtl/>
        </w:rPr>
        <w:t xml:space="preserve">إشارةٌ إلى قوله:</w:t>
      </w:r>
    </w:p>
    <w:p>
      <w:pPr>
        <w:pStyle w:val="BookText"/>
      </w:pPr>
      <w:r>
        <w:rPr>
          <w:rFonts w:ascii="Amiri" w:hAnsi="Amiri" w:eastAsia="Amiri" w:cs="Amiri"/>
          <w:lang w:bidi="ar-SA"/>
          <w:color w:val="111111"/>
          <w:sz w:val="28"/>
          <w:szCs w:val="28"/>
          <w:rtl/>
        </w:rPr>
        <w:t xml:space="preserve">طرقَتك صائدةُ القلوبِ و ليس ذَا *** وقتَ الزيارةِ فارجِعي بسلامِ</w:t>
      </w:r>
    </w:p>
    <w:p>
      <w:pPr>
        <w:pStyle w:val="BookText"/>
      </w:pPr>
      <w:r>
        <w:rPr>
          <w:rFonts w:ascii="Amiri" w:hAnsi="Amiri" w:eastAsia="Amiri" w:cs="Amiri"/>
          <w:lang w:bidi="ar-SA"/>
          <w:color w:val="111111"/>
          <w:sz w:val="28"/>
          <w:szCs w:val="28"/>
          <w:rtl/>
        </w:rPr>
        <w:t xml:space="preserve">و لم‌أعثر على «ديوانه».</w:t>
      </w:r>
    </w:p>
    <w:p>
      <w:pPr>
        <w:pStyle w:val="BookText"/>
      </w:pPr>
      <w:r>
        <w:rPr>
          <w:rFonts w:ascii="Amiri" w:hAnsi="Amiri" w:eastAsia="Amiri" w:cs="Amiri"/>
          <w:lang w:bidi="ar-SA"/>
          <w:color w:val="111111"/>
          <w:sz w:val="28"/>
          <w:szCs w:val="28"/>
          <w:rtl/>
        </w:rPr>
        <w:t xml:space="preserve">[340] ابن‌العفيف.</w:t>
      </w:r>
    </w:p>
    <w:p>
      <w:pPr>
        <w:pStyle w:val="BookText"/>
      </w:pPr>
      <w:r>
        <w:rPr>
          <w:rFonts w:ascii="Amiri" w:hAnsi="Amiri" w:eastAsia="Amiri" w:cs="Amiri"/>
          <w:lang w:bidi="ar-SA"/>
          <w:color w:val="111111"/>
          <w:sz w:val="28"/>
          <w:szCs w:val="28"/>
          <w:rtl/>
        </w:rPr>
        <w:t xml:space="preserve">هو شمس‌الدين محمّد بن سليمان بن عليّ المعروف بالشابّ‌الظريف، و يقال له: ابن‌العفيف. شاعرٌ مترقّقٌ مقبول الشعر، و هو ابن عفيف‌الدين التلمسانيّ العارف الكبير. ولد بالقاهرة سنة 661 ه ق. و توفّى بها سنة 688 ه ق. له «ديوان» شعرٍ، و «مقامات العشّاق».</w:t>
      </w:r>
    </w:p>
    <w:p>
      <w:pPr>
        <w:pStyle w:val="BookText"/>
      </w:pPr>
      <w:r>
        <w:rPr>
          <w:rFonts w:ascii="Amiri" w:hAnsi="Amiri" w:eastAsia="Amiri" w:cs="Amiri"/>
          <w:lang w:bidi="ar-SA"/>
          <w:color w:val="111111"/>
          <w:sz w:val="28"/>
          <w:szCs w:val="28"/>
          <w:rtl/>
        </w:rPr>
        <w:t xml:space="preserve">راجع: «الأعلام» ج 4 ص 150 القائمة 1؛ «الوافي بالوفيات» ج 3 ص 129؛ «معجم الشعراء» ج 5 ص 42 القائمة 2؛ «النجوم الزاهرة» ج 7 ص 381.</w:t>
      </w:r>
    </w:p>
    <w:p>
      <w:pPr>
        <w:pStyle w:val="BookText"/>
      </w:pPr>
      <w:r>
        <w:rPr>
          <w:rFonts w:ascii="Amiri" w:hAnsi="Amiri" w:eastAsia="Amiri" w:cs="Amiri"/>
          <w:lang w:bidi="ar-SA"/>
          <w:color w:val="111111"/>
          <w:sz w:val="28"/>
          <w:szCs w:val="28"/>
          <w:rtl/>
        </w:rPr>
        <w:t xml:space="preserve">و هناك عليّ بن محمّد بن العفيف الشاعر أيضاً، المتوفّى سنة 813 ه ق. و لكن لفظة «ابن‌العفيف» باطلاقها تنصرف إلى الشابّ‌الظريف.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[341] يا حبذا طيفك... .</w:t>
      </w:r>
    </w:p>
    <w:p>
      <w:pPr>
        <w:pStyle w:val="BookText"/>
      </w:pPr>
      <w:r>
        <w:rPr>
          <w:rFonts w:ascii="Amiri" w:hAnsi="Amiri" w:eastAsia="Amiri" w:cs="Amiri"/>
          <w:lang w:bidi="ar-SA"/>
          <w:color w:val="111111"/>
          <w:sz w:val="28"/>
          <w:szCs w:val="28"/>
          <w:rtl/>
        </w:rPr>
        <w:t xml:space="preserve">من قطعةٍ له في البحر السريع، و عدد أبياتها 4، و هما الأوّلان منها. و رواية «الديوان»: «طيفٌ تجلّى نوره...». راجع: «ديوان» ابن‌العفيف الشابّ‌الظريف ص 262.</w:t>
      </w:r>
    </w:p>
    <w:p>
      <w:pPr>
        <w:pStyle w:val="BookText"/>
      </w:pPr>
      <w:r>
        <w:rPr>
          <w:rFonts w:ascii="IRNazanin" w:hAnsi="IRNazanin" w:eastAsia="IRNazanin" w:cs="IRNazanin"/>
          <w:lang w:bidi="fa-IR"/>
          <w:color w:val="111111"/>
          <w:sz w:val="28"/>
          <w:szCs w:val="28"/>
          <w:rtl/>
        </w:rPr>
        <w:t xml:space="preserve">[342] هما إبلان... .</w:t>
      </w:r>
    </w:p>
    <w:p>
      <w:pPr>
        <w:pStyle w:val="BookText"/>
      </w:pPr>
      <w:r>
        <w:rPr>
          <w:rFonts w:ascii="Amiri" w:hAnsi="Amiri" w:eastAsia="Amiri" w:cs="Amiri"/>
          <w:lang w:bidi="ar-SA"/>
          <w:color w:val="111111"/>
          <w:sz w:val="28"/>
          <w:szCs w:val="28"/>
          <w:rtl/>
        </w:rPr>
        <w:t xml:space="preserve">من قطعةٍ له في البحر الطويل، و عدد أبياتها 13، و هما الأوّلان منها. و له «ديوان» شعرٍ صغيرٍ كانت منه نسخةٌ عند البغداديّ صاحب «الخزانة». و لم‌أعثر عليه. و عند الزمخشريّ: «لنا إبلان...». انظر: «المفصّل» ص 186.</w:t>
      </w:r>
    </w:p>
    <w:p>
      <w:pPr>
        <w:pStyle w:val="BookText"/>
      </w:pPr>
      <w:r>
        <w:rPr>
          <w:rFonts w:ascii="Amiri" w:hAnsi="Amiri" w:eastAsia="Amiri" w:cs="Amiri"/>
          <w:lang w:bidi="ar-SA"/>
          <w:color w:val="111111"/>
          <w:sz w:val="28"/>
          <w:szCs w:val="28"/>
          <w:rtl/>
        </w:rPr>
        <w:t xml:space="preserve">[343] لاتفسدوا آبالكم... .</w:t>
      </w:r>
    </w:p>
    <w:p>
      <w:pPr>
        <w:pStyle w:val="BookText"/>
      </w:pPr>
      <w:r>
        <w:rPr>
          <w:rFonts w:ascii="Amiri" w:hAnsi="Amiri" w:eastAsia="Amiri" w:cs="Amiri"/>
          <w:lang w:bidi="ar-SA"/>
          <w:color w:val="111111"/>
          <w:sz w:val="28"/>
          <w:szCs w:val="28"/>
          <w:rtl/>
        </w:rPr>
        <w:t xml:space="preserve">لم‌أعثر على قائله. و أورده البغداديّ من دون اسناده إلى أحدٍ. راجع: «خزانة الأدب» - الطبعة المحقّقة - ج 11 ص 86.</w:t>
      </w:r>
    </w:p>
    <w:p>
      <w:pPr>
        <w:pStyle w:val="BookText"/>
      </w:pPr>
      <w:r>
        <w:rPr>
          <w:rFonts w:ascii="Amiri" w:hAnsi="Amiri" w:eastAsia="Amiri" w:cs="Amiri"/>
          <w:lang w:bidi="ar-SA"/>
          <w:color w:val="111111"/>
          <w:sz w:val="28"/>
          <w:szCs w:val="28"/>
          <w:rtl/>
        </w:rPr>
        <w:t xml:space="preserve">[344] يا ليت أنّي... .</w:t>
      </w:r>
    </w:p>
    <w:p>
      <w:pPr>
        <w:pStyle w:val="BookText"/>
      </w:pPr>
      <w:r>
        <w:rPr>
          <w:rFonts w:ascii="IRNazanin" w:hAnsi="IRNazanin" w:eastAsia="IRNazanin" w:cs="IRNazanin"/>
          <w:lang w:bidi="fa-IR"/>
          <w:color w:val="111111"/>
          <w:sz w:val="28"/>
          <w:szCs w:val="28"/>
          <w:rtl/>
        </w:rPr>
        <w:t xml:space="preserve">لم‌أعثر على قائله.</w:t>
      </w:r>
    </w:p>
    <w:p>
      <w:pPr>
        <w:pStyle w:val="BookText"/>
      </w:pPr>
      <w:r>
        <w:rPr>
          <w:rFonts w:ascii="Amiri" w:hAnsi="Amiri" w:eastAsia="Amiri" w:cs="Amiri"/>
          <w:lang w:bidi="ar-SA"/>
          <w:color w:val="111111"/>
          <w:sz w:val="28"/>
          <w:szCs w:val="28"/>
          <w:rtl/>
        </w:rPr>
        <w:t xml:space="preserve">[345] و يكاد يقرأ... .</w:t>
      </w:r>
    </w:p>
    <w:p>
      <w:pPr>
        <w:pStyle w:val="BookText"/>
      </w:pPr>
      <w:r>
        <w:rPr>
          <w:rFonts w:ascii="Amiri" w:hAnsi="Amiri" w:eastAsia="Amiri" w:cs="Amiri"/>
          <w:lang w:bidi="ar-SA"/>
          <w:color w:val="111111"/>
          <w:sz w:val="28"/>
          <w:szCs w:val="28"/>
          <w:rtl/>
        </w:rPr>
        <w:t xml:space="preserve">البيت ذكره المحبّي في «خلاصة الأثر» في ترجمة عبدالباقي بن أحمد بن محمّد المعروف بابن‌السمان الدمشقيّ، و نسبه إليه. و هو من أعلام القرن الثاني‌عشر. و روايته:</w:t>
      </w:r>
    </w:p>
    <w:p>
      <w:pPr>
        <w:pStyle w:val="BookText"/>
      </w:pPr>
      <w:r>
        <w:rPr>
          <w:rFonts w:ascii="Amiri" w:hAnsi="Amiri" w:eastAsia="Amiri" w:cs="Amiri"/>
          <w:lang w:bidi="ar-SA"/>
          <w:color w:val="111111"/>
          <w:sz w:val="28"/>
          <w:szCs w:val="28"/>
          <w:rtl/>
        </w:rPr>
        <w:t xml:space="preserve">و تكادُ تقرأ من صفاءِ خدودِه *** ما مرَّ خلفَ الخَدِّ من أَلفاظهِ</w:t>
      </w:r>
    </w:p>
    <w:p>
      <w:pPr>
        <w:pStyle w:val="BookText"/>
      </w:pPr>
      <w:r>
        <w:rPr>
          <w:rFonts w:ascii="Amiri" w:hAnsi="Amiri" w:eastAsia="Amiri" w:cs="Amiri"/>
          <w:lang w:bidi="ar-SA"/>
          <w:color w:val="111111"/>
          <w:sz w:val="28"/>
          <w:szCs w:val="28"/>
          <w:rtl/>
        </w:rPr>
        <w:t xml:space="preserve">و المراديّ أيضاًذكر البيت في ترجمة ابن‌حمزة الحنفيّ ناسبًا إيّاه إلى ابن‌السمان الدمشقيّ.</w:t>
      </w:r>
    </w:p>
    <w:p>
      <w:pPr>
        <w:pStyle w:val="BookText"/>
      </w:pPr>
      <w:r>
        <w:rPr>
          <w:rFonts w:ascii="Amiri" w:hAnsi="Amiri" w:eastAsia="Amiri" w:cs="Amiri"/>
          <w:lang w:bidi="ar-SA"/>
          <w:color w:val="111111"/>
          <w:sz w:val="28"/>
          <w:szCs w:val="28"/>
          <w:rtl/>
        </w:rPr>
        <w:t xml:space="preserve">[346] المخضرمين.</w:t>
      </w:r>
    </w:p>
    <w:p>
      <w:pPr>
        <w:pStyle w:val="BookText"/>
      </w:pPr>
      <w:r>
        <w:rPr>
          <w:rFonts w:ascii="Amiri" w:hAnsi="Amiri" w:eastAsia="Amiri" w:cs="Amiri"/>
          <w:lang w:bidi="ar-SA"/>
          <w:color w:val="111111"/>
          <w:sz w:val="28"/>
          <w:szCs w:val="28"/>
          <w:rtl/>
        </w:rPr>
        <w:t xml:space="preserve">هذه اللفظة تطلق على كلّ من أدرك الجاهليّة و الإسلام، لأنّه أدرك الخضرمتين، فاللفظة حدثت بعد الإسلام. و منهم حسّان بن ثابت، و كعب بن زهير. و قد تطلق على 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 في آخر عهد بني‌أميّة و صدر الدولة العبّاسيّة، مثل بشّار بن برد.</w:t>
      </w:r>
    </w:p>
    <w:p>
      <w:pPr>
        <w:pStyle w:val="BookText"/>
      </w:pPr>
      <w:r>
        <w:rPr>
          <w:rFonts w:ascii="Amiri" w:hAnsi="Amiri" w:eastAsia="Amiri" w:cs="Amiri"/>
          <w:lang w:bidi="ar-SA"/>
          <w:color w:val="111111"/>
          <w:sz w:val="28"/>
          <w:szCs w:val="28"/>
          <w:rtl/>
        </w:rPr>
        <w:t xml:space="preserve">راجع: «معجم مصطلحات النقد العربيّ القديم» ص 362 القائمة 2. و انظر أيضاً: «طبقات فحول الشعراء» ج 1 ص 24؛ «نهايةالارب» ج 3 ص 70؛ «صبح الأعشى» ج 1 ص 292.</w:t>
      </w:r>
    </w:p>
    <w:p>
      <w:pPr>
        <w:pStyle w:val="BookText"/>
      </w:pPr>
      <w:r>
        <w:rPr>
          <w:rFonts w:ascii="IRNazanin" w:hAnsi="IRNazanin" w:eastAsia="IRNazanin" w:cs="IRNazanin"/>
          <w:lang w:bidi="fa-IR"/>
          <w:color w:val="111111"/>
          <w:sz w:val="28"/>
          <w:szCs w:val="28"/>
          <w:rtl/>
        </w:rPr>
        <w:t xml:space="preserve">[347] عن القرن الثالث.</w:t>
      </w:r>
    </w:p>
    <w:p>
      <w:pPr>
        <w:pStyle w:val="BookText"/>
      </w:pPr>
      <w:r>
        <w:rPr>
          <w:rFonts w:ascii="Amiri" w:hAnsi="Amiri" w:eastAsia="Amiri" w:cs="Amiri"/>
          <w:lang w:bidi="ar-SA"/>
          <w:color w:val="111111"/>
          <w:sz w:val="28"/>
          <w:szCs w:val="28"/>
          <w:rtl/>
        </w:rPr>
        <w:t xml:space="preserve">و حدسه صائبٌ، إذ ذكرنا في التعليقة 345 انّ قائل البيت من شعراء القرن الثاني‌عشر. و يلاحظ انّ المصنِّف قد راعى في كلامه جانب الاحتياط، و إلّا لكان من اللائق به أن يحكم بكون الشاعر متأخّرًا عن القرن الثامن، لشياع هذه التعبيرات اللطيفة في أشعار من عاش في هذا القرن فما بعده.</w:t>
      </w:r>
    </w:p>
    <w:p>
      <w:pPr>
        <w:pStyle w:val="BookText"/>
      </w:pPr>
      <w:r>
        <w:rPr>
          <w:rFonts w:ascii="Amiri" w:hAnsi="Amiri" w:eastAsia="Amiri" w:cs="Amiri"/>
          <w:lang w:bidi="ar-SA"/>
          <w:color w:val="111111"/>
          <w:sz w:val="28"/>
          <w:szCs w:val="28"/>
          <w:rtl/>
        </w:rPr>
        <w:t xml:space="preserve">[348] الشَّيخ.</w:t>
      </w:r>
    </w:p>
    <w:p>
      <w:pPr>
        <w:pStyle w:val="BookText"/>
      </w:pPr>
      <w:r>
        <w:rPr>
          <w:rFonts w:ascii="Amiri" w:hAnsi="Amiri" w:eastAsia="Amiri" w:cs="Amiri"/>
          <w:lang w:bidi="ar-SA"/>
          <w:color w:val="111111"/>
          <w:sz w:val="28"/>
          <w:szCs w:val="28"/>
          <w:rtl/>
        </w:rPr>
        <w:t xml:space="preserve">سنذكر في التعليقة الآتية انّ البيت لأبي‌محمّد الخازن، و ذِكْر المصنِّف إيّاه بهذا العنوان الفخيم لايخلو عن شي‌ءٍ. و يمكن أن تكون اللفظة في نسخة المؤلّف: «الش» أي: الشاعر؛ فصحّفها الكاتب و كتب بدلها «الشَّيخ».</w:t>
      </w:r>
    </w:p>
    <w:p>
      <w:pPr>
        <w:pStyle w:val="BookText"/>
      </w:pPr>
      <w:r>
        <w:rPr>
          <w:rFonts w:ascii="IRNazanin" w:hAnsi="IRNazanin" w:eastAsia="IRNazanin" w:cs="IRNazanin"/>
          <w:lang w:bidi="fa-IR"/>
          <w:color w:val="111111"/>
          <w:sz w:val="28"/>
          <w:szCs w:val="28"/>
          <w:rtl/>
        </w:rPr>
        <w:t xml:space="preserve">[349] انظر تجد... .</w:t>
      </w:r>
    </w:p>
    <w:p>
      <w:pPr>
        <w:pStyle w:val="BookText"/>
      </w:pPr>
      <w:r>
        <w:rPr>
          <w:rFonts w:ascii="Amiri" w:hAnsi="Amiri" w:eastAsia="Amiri" w:cs="Amiri"/>
          <w:lang w:bidi="ar-SA"/>
          <w:color w:val="111111"/>
          <w:sz w:val="28"/>
          <w:szCs w:val="28"/>
          <w:rtl/>
        </w:rPr>
        <w:t xml:space="preserve">البيت لأبي‌محمّدٍ الخازن. راجع: «معاهد التنصيص» - الطبعة القديمة - ص 620؛ «يتيمة الدهر» ج 3 ص 329. و روايتهما: «صور الأشعار واحدةً ...».</w:t>
      </w:r>
    </w:p>
    <w:p>
      <w:pPr>
        <w:pStyle w:val="BookText"/>
      </w:pPr>
      <w:r>
        <w:rPr>
          <w:rFonts w:ascii="IRNazanin" w:hAnsi="IRNazanin" w:eastAsia="IRNazanin" w:cs="IRNazanin"/>
          <w:lang w:bidi="fa-IR"/>
          <w:color w:val="111111"/>
          <w:sz w:val="28"/>
          <w:szCs w:val="28"/>
          <w:rtl/>
        </w:rPr>
        <w:t xml:space="preserve">[350] أباعمرو بن العلاء.</w:t>
      </w:r>
    </w:p>
    <w:p>
      <w:pPr>
        <w:pStyle w:val="BookText"/>
      </w:pPr>
      <w:r>
        <w:rPr>
          <w:rFonts w:ascii="Amiri" w:hAnsi="Amiri" w:eastAsia="Amiri" w:cs="Amiri"/>
          <w:lang w:bidi="ar-SA"/>
          <w:color w:val="111111"/>
          <w:sz w:val="28"/>
          <w:szCs w:val="28"/>
          <w:rtl/>
        </w:rPr>
        <w:t xml:space="preserve">مضت الإشارة إلى ترجمته.← التعليقة 45.</w:t>
      </w:r>
    </w:p>
    <w:p>
      <w:pPr>
        <w:pStyle w:val="BookText"/>
      </w:pPr>
      <w:r>
        <w:rPr>
          <w:rFonts w:ascii="Amiri" w:hAnsi="Amiri" w:eastAsia="Amiri" w:cs="Amiri"/>
          <w:lang w:bidi="ar-SA"/>
          <w:color w:val="111111"/>
          <w:sz w:val="28"/>
          <w:szCs w:val="28"/>
          <w:rtl/>
        </w:rPr>
        <w:t xml:space="preserve">[351] إنّ خير الشعر.</w:t>
      </w:r>
    </w:p>
    <w:p>
      <w:pPr>
        <w:pStyle w:val="BookText"/>
      </w:pPr>
      <w:r>
        <w:rPr>
          <w:rFonts w:ascii="IRNazanin" w:hAnsi="IRNazanin" w:eastAsia="IRNazanin" w:cs="IRNazanin"/>
          <w:lang w:bidi="fa-IR"/>
          <w:color w:val="111111"/>
          <w:sz w:val="28"/>
          <w:szCs w:val="28"/>
          <w:rtl/>
        </w:rPr>
        <w:t xml:space="preserve">لم‌أعثر على مصدرٍ لقوله هذا.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[352] جلالة قدره.</w:t>
      </w:r>
    </w:p>
    <w:p>
      <w:pPr>
        <w:pStyle w:val="BookText"/>
      </w:pPr>
      <w:r>
        <w:rPr>
          <w:rFonts w:ascii="Amiri" w:hAnsi="Amiri" w:eastAsia="Amiri" w:cs="Amiri"/>
          <w:lang w:bidi="ar-SA"/>
          <w:color w:val="111111"/>
          <w:sz w:val="28"/>
          <w:szCs w:val="28"/>
          <w:rtl/>
        </w:rPr>
        <w:t xml:space="preserve">و للبحتريّ في هذا المقام:</w:t>
      </w:r>
    </w:p>
    <w:p>
      <w:pPr>
        <w:pStyle w:val="BookText"/>
      </w:pPr>
      <w:r>
        <w:rPr>
          <w:rFonts w:ascii="Amiri" w:hAnsi="Amiri" w:eastAsia="Amiri" w:cs="Amiri"/>
          <w:lang w:bidi="ar-SA"/>
          <w:color w:val="111111"/>
          <w:sz w:val="28"/>
          <w:szCs w:val="28"/>
          <w:rtl/>
        </w:rPr>
        <w:t xml:space="preserve">عليَّ نَحتُ القوافي من معادِنها *** و ما عليَّ إذا لم‌تفهَمِ البقرُ!</w:t>
      </w:r>
    </w:p>
    <w:p>
      <w:pPr>
        <w:pStyle w:val="BookText"/>
      </w:pPr>
      <w:r>
        <w:rPr>
          <w:rFonts w:ascii="Amiri" w:hAnsi="Amiri" w:eastAsia="Amiri" w:cs="Amiri"/>
          <w:lang w:bidi="ar-SA"/>
          <w:color w:val="111111"/>
          <w:sz w:val="28"/>
          <w:szCs w:val="28"/>
          <w:rtl/>
        </w:rPr>
        <w:t xml:space="preserve">راجع: «ديوان» البحتريّ ج 2 ص 183.</w:t>
      </w:r>
    </w:p>
    <w:p>
      <w:pPr>
        <w:pStyle w:val="BookText"/>
      </w:pPr>
      <w:r>
        <w:rPr>
          <w:rFonts w:ascii="Amiri" w:hAnsi="Amiri" w:eastAsia="Amiri" w:cs="Amiri"/>
          <w:lang w:bidi="ar-SA"/>
          <w:color w:val="111111"/>
          <w:sz w:val="28"/>
          <w:szCs w:val="28"/>
          <w:rtl/>
        </w:rPr>
        <w:t xml:space="preserve">[353] ابن ربيعة.</w:t>
      </w:r>
    </w:p>
    <w:p>
      <w:pPr>
        <w:pStyle w:val="BookText"/>
      </w:pPr>
      <w:r>
        <w:rPr>
          <w:rFonts w:ascii="Amiri" w:hAnsi="Amiri" w:eastAsia="Amiri" w:cs="Amiri"/>
          <w:lang w:bidi="ar-SA"/>
          <w:color w:val="111111"/>
          <w:sz w:val="28"/>
          <w:szCs w:val="28"/>
          <w:rtl/>
        </w:rPr>
        <w:t xml:space="preserve">هو أبوالخطّاب عمر بن عبداللّه بن أبي‌ربيعة المخزوميّ القرشيّ، أرقّ شعراء عصره. من طبقة جرير و الفرزدق. و لم‌يكن في قريشٍ أشعر منه. ولد سنة 23 ه ق. و توفّي سنة 93 ه ق. له «ديوان» شعرٍ، قال ابن‌خلّكان: «لم‌يستقص أحدٌ في بابه أبلغ منه».</w:t>
      </w:r>
    </w:p>
    <w:p>
      <w:pPr>
        <w:pStyle w:val="BookText"/>
      </w:pPr>
      <w:r>
        <w:rPr>
          <w:rFonts w:ascii="Amiri" w:hAnsi="Amiri" w:eastAsia="Amiri" w:cs="Amiri"/>
          <w:lang w:bidi="ar-SA"/>
          <w:color w:val="111111"/>
          <w:sz w:val="28"/>
          <w:szCs w:val="28"/>
          <w:rtl/>
        </w:rPr>
        <w:t xml:space="preserve">راجع: «الأعلام» ج 5 ص 52 القائمة 1؛ «خزانة الأدب» ج 1 ص 240؛ «وفيات الأعيان» ج 3 ص 436 الرقم 490؛ «شذرات الذهب» ج 1 ص 188؛ «البداية و النهاية» ج 9 ص 29؛ «النجوم الزاهرة» ج 1 ص 247؛ «سير أعلام النبلاء» ج 4 ص 279.</w:t>
      </w:r>
    </w:p>
    <w:p>
      <w:pPr>
        <w:pStyle w:val="BookText"/>
      </w:pPr>
      <w:r>
        <w:rPr>
          <w:rFonts w:ascii="Amiri" w:hAnsi="Amiri" w:eastAsia="Amiri" w:cs="Amiri"/>
          <w:lang w:bidi="ar-SA"/>
          <w:color w:val="111111"/>
          <w:sz w:val="28"/>
          <w:szCs w:val="28"/>
          <w:rtl/>
        </w:rPr>
        <w:t xml:space="preserve">[354] من عاشقٍ كلف... .</w:t>
      </w:r>
    </w:p>
    <w:p>
      <w:pPr>
        <w:pStyle w:val="BookText"/>
      </w:pPr>
      <w:r>
        <w:rPr>
          <w:rFonts w:ascii="Amiri" w:hAnsi="Amiri" w:eastAsia="Amiri" w:cs="Amiri"/>
          <w:lang w:bidi="ar-SA"/>
          <w:color w:val="111111"/>
          <w:sz w:val="28"/>
          <w:szCs w:val="28"/>
          <w:rtl/>
        </w:rPr>
        <w:t xml:space="preserve">من قصيدةٍ له في البحر الكامل، و عدد أبياتها 10، و هو الأوّل منها. راجع: «ديوان» عمر بن أبي‌ربيعة ص 206 القطعة 76.</w:t>
      </w:r>
    </w:p>
    <w:p>
      <w:pPr>
        <w:pStyle w:val="BookText"/>
      </w:pPr>
      <w:r>
        <w:rPr>
          <w:rFonts w:ascii="Amiri" w:hAnsi="Amiri" w:eastAsia="Amiri" w:cs="Amiri"/>
          <w:lang w:bidi="ar-SA"/>
          <w:color w:val="111111"/>
          <w:sz w:val="28"/>
          <w:szCs w:val="28"/>
          <w:rtl/>
        </w:rPr>
        <w:t xml:space="preserve">[355] ابن‌هاني.</w:t>
      </w:r>
    </w:p>
    <w:p>
      <w:pPr>
        <w:pStyle w:val="BookText"/>
      </w:pPr>
      <w:r>
        <w:rPr>
          <w:rFonts w:ascii="Amiri" w:hAnsi="Amiri" w:eastAsia="Amiri" w:cs="Amiri"/>
          <w:lang w:bidi="ar-SA"/>
          <w:color w:val="111111"/>
          <w:sz w:val="28"/>
          <w:szCs w:val="28"/>
          <w:rtl/>
        </w:rPr>
        <w:t xml:space="preserve">هو أبوالقاسم محمّد بن هاني الأندلسيّ، أشعر المغاربة على الإطلاق، و هو عندهم كالمتنبّي عند أهل المشرق. ولد باشبيليّة سنة 326 ه ق. و رحل إلى إفريقيّة و الجزائر، ثمّ عاد إليها و كان يريد الذهاب إلى مصر، فلم‌يوفّق و قتل سنة 362 ه ق.</w:t>
      </w:r>
    </w:p>
    <w:p>
      <w:pPr>
        <w:pStyle w:val="BookText"/>
      </w:pPr>
      <w:r>
        <w:rPr>
          <w:rFonts w:ascii="Amiri" w:hAnsi="Amiri" w:eastAsia="Amiri" w:cs="Amiri"/>
          <w:lang w:bidi="ar-SA"/>
          <w:color w:val="111111"/>
          <w:sz w:val="28"/>
          <w:szCs w:val="28"/>
          <w:rtl/>
        </w:rPr>
        <w:t xml:space="preserve">راجع: «الأعلام» ج 7 ص 130 القائمة 1؛ «النجوم الزاهرة» ج 4 ص 67؛ «شذرات الذهب» ج 3 ص 147؛ «سير أعلام النبلاء» ج 16 ص 131؛ «وفيات الأعيان» ج 4 ص</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[356] الأُرَّجانيّ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مضت الإشارة إلى ترجمته. ← التعليقة 202.</w:t>
      </w:r>
    </w:p>
    <w:p>
      <w:pPr>
        <w:pStyle w:val="BookText"/>
      </w:pPr>
      <w:r>
        <w:rPr>
          <w:rFonts w:ascii="Amiri" w:hAnsi="Amiri" w:eastAsia="Amiri" w:cs="Amiri"/>
          <w:lang w:bidi="ar-SA"/>
          <w:color w:val="111111"/>
          <w:sz w:val="28"/>
          <w:szCs w:val="28"/>
          <w:rtl/>
        </w:rPr>
        <w:t xml:space="preserve">[357] المتنبّي.</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IRNazanin" w:hAnsi="IRNazanin" w:eastAsia="IRNazanin" w:cs="IRNazanin"/>
          <w:lang w:bidi="fa-IR"/>
          <w:color w:val="111111"/>
          <w:sz w:val="28"/>
          <w:szCs w:val="28"/>
          <w:rtl/>
        </w:rPr>
        <w:t xml:space="preserve">[358] أزورهم و سواد... .</w:t>
      </w:r>
    </w:p>
    <w:p>
      <w:pPr>
        <w:pStyle w:val="BookText"/>
      </w:pPr>
      <w:r>
        <w:rPr>
          <w:rFonts w:ascii="Amiri" w:hAnsi="Amiri" w:eastAsia="Amiri" w:cs="Amiri"/>
          <w:lang w:bidi="ar-SA"/>
          <w:color w:val="111111"/>
          <w:sz w:val="28"/>
          <w:szCs w:val="28"/>
          <w:rtl/>
        </w:rPr>
        <w:t xml:space="preserve">من قصيدةٍ له في البحر البسيط، و عدد أبياتها 46، و هو البيت 7 منها. راجع: «ديوان» المتنبّي ص 448.</w:t>
      </w:r>
    </w:p>
    <w:p>
      <w:pPr>
        <w:pStyle w:val="BookText"/>
      </w:pPr>
      <w:r>
        <w:rPr>
          <w:rFonts w:ascii="Amiri" w:hAnsi="Amiri" w:eastAsia="Amiri" w:cs="Amiri"/>
          <w:lang w:bidi="ar-SA"/>
          <w:color w:val="111111"/>
          <w:sz w:val="28"/>
          <w:szCs w:val="28"/>
          <w:rtl/>
        </w:rPr>
        <w:t xml:space="preserve">[359] المُخَلَّب الهلاليّ.</w:t>
      </w:r>
    </w:p>
    <w:p>
      <w:pPr>
        <w:pStyle w:val="BookText"/>
      </w:pPr>
      <w:r>
        <w:rPr>
          <w:rFonts w:ascii="Amiri" w:hAnsi="Amiri" w:eastAsia="Amiri" w:cs="Amiri"/>
          <w:lang w:bidi="ar-SA"/>
          <w:color w:val="111111"/>
          <w:sz w:val="28"/>
          <w:szCs w:val="28"/>
          <w:rtl/>
        </w:rPr>
        <w:t xml:space="preserve">لم‌أعثر على ترجمةٍ له فيما عندي من مصادر تراجم الأعلام، و لم‌أعثر عليه في «تاج العروس»، و لا في «الأنساب» و ما يشبههما.</w:t>
      </w:r>
    </w:p>
    <w:p>
      <w:pPr>
        <w:pStyle w:val="BookText"/>
      </w:pPr>
      <w:r>
        <w:rPr>
          <w:rFonts w:ascii="Amiri" w:hAnsi="Amiri" w:eastAsia="Amiri" w:cs="Amiri"/>
          <w:lang w:bidi="ar-SA"/>
          <w:color w:val="111111"/>
          <w:sz w:val="28"/>
          <w:szCs w:val="28"/>
          <w:rtl/>
        </w:rPr>
        <w:t xml:space="preserve">و بعد أن كتبت هذه التعليقة عثرت على عبارةٍ لعبدالقادر البغداديّ - و هو خبيرٌ بهذا الشأن - ، فانّه بعد أن نقل هذه القطعة المليحة عنه قال: «و هذا الشاعر لم‌أقف على نسبه و لا على شي‌ءٍ من أثره»؛ راجع: «خزانة الأدب» - الطبعة المحقّقة - ج 5 ص 262.</w:t>
      </w:r>
    </w:p>
    <w:p>
      <w:pPr>
        <w:pStyle w:val="BookText"/>
      </w:pPr>
      <w:r>
        <w:rPr>
          <w:rFonts w:ascii="Amiri" w:hAnsi="Amiri" w:eastAsia="Amiri" w:cs="Amiri"/>
          <w:lang w:bidi="ar-SA"/>
          <w:color w:val="111111"/>
          <w:sz w:val="28"/>
          <w:szCs w:val="28"/>
          <w:rtl/>
        </w:rPr>
        <w:t xml:space="preserve">[360] و هو يحفظها.</w:t>
      </w:r>
    </w:p>
    <w:p>
      <w:pPr>
        <w:pStyle w:val="BookText"/>
      </w:pPr>
      <w:r>
        <w:rPr>
          <w:rFonts w:ascii="Amiri" w:hAnsi="Amiri" w:eastAsia="Amiri" w:cs="Amiri"/>
          <w:lang w:bidi="ar-SA"/>
          <w:color w:val="111111"/>
          <w:sz w:val="28"/>
          <w:szCs w:val="28"/>
          <w:rtl/>
        </w:rPr>
        <w:t xml:space="preserve">قال البغداديّ في شأن القصيدة: «قال الأسود أبومحمّد الأعرابي (كذا!) في ضالّة الأديب: قال أبوالندى: القصيدة للمخلّب الهلاليّ، و ليس في الأرض بدويٌّ إلّا و هو يحفظها»؛ راجع: «خزانة الأدب» - الطبعة المحقّقة - ج 5 ص 260؛ - الطبعة القديمة - ج 2 ص 397. و نظيره في «فرحة الأديب» للأسود الغندجانيّ أيضاً.</w:t>
      </w:r>
    </w:p>
    <w:p>
      <w:pPr>
        <w:pStyle w:val="BookText"/>
      </w:pPr>
      <w:r>
        <w:rPr>
          <w:rFonts w:ascii="IRNazanin" w:hAnsi="IRNazanin" w:eastAsia="IRNazanin" w:cs="IRNazanin"/>
          <w:lang w:bidi="fa-IR"/>
          <w:color w:val="111111"/>
          <w:sz w:val="28"/>
          <w:szCs w:val="28"/>
          <w:rtl/>
        </w:rPr>
        <w:t xml:space="preserve">[361] وجدت بها... .</w:t>
      </w:r>
    </w:p>
    <w:p>
      <w:pPr>
        <w:pStyle w:val="BookText"/>
      </w:pPr>
      <w:r>
        <w:rPr>
          <w:rFonts w:ascii="Amiri" w:hAnsi="Amiri" w:eastAsia="Amiri" w:cs="Amiri"/>
          <w:lang w:bidi="ar-SA"/>
          <w:color w:val="111111"/>
          <w:sz w:val="28"/>
          <w:szCs w:val="28"/>
          <w:rtl/>
        </w:rPr>
        <w:t xml:space="preserve">راجع: «خزانة الأدب» - الطبعة المحقّقة - ج 5 ص 260؛ - الطبعة القديمة - ج 2 ص 397.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 أبومحمّد الأعرابيّ.</w:t>
      </w:r>
    </w:p>
    <w:p>
      <w:pPr>
        <w:pStyle w:val="BookText"/>
      </w:pPr>
      <w:r>
        <w:rPr>
          <w:rFonts w:ascii="Amiri" w:hAnsi="Amiri" w:eastAsia="Amiri" w:cs="Amiri"/>
          <w:lang w:bidi="ar-SA"/>
          <w:color w:val="111111"/>
          <w:sz w:val="28"/>
          <w:szCs w:val="28"/>
          <w:rtl/>
        </w:rPr>
        <w:t xml:space="preserve">مضت الإشارة إلى ترجمته. ← التعليقة 188.</w:t>
      </w:r>
    </w:p>
    <w:p>
      <w:pPr>
        <w:pStyle w:val="BookText"/>
      </w:pPr>
      <w:r>
        <w:rPr>
          <w:rFonts w:ascii="Amiri" w:hAnsi="Amiri" w:eastAsia="Amiri" w:cs="Amiri"/>
          <w:lang w:bidi="ar-SA"/>
          <w:color w:val="111111"/>
          <w:sz w:val="28"/>
          <w:szCs w:val="28"/>
          <w:rtl/>
        </w:rPr>
        <w:t xml:space="preserve">[363] ضالّة الأديب.</w:t>
      </w:r>
    </w:p>
    <w:p>
      <w:pPr>
        <w:pStyle w:val="BookText"/>
      </w:pPr>
      <w:r>
        <w:rPr>
          <w:rFonts w:ascii="Amiri" w:hAnsi="Amiri" w:eastAsia="Amiri" w:cs="Amiri"/>
          <w:lang w:bidi="ar-SA"/>
          <w:color w:val="111111"/>
          <w:sz w:val="28"/>
          <w:szCs w:val="28"/>
          <w:rtl/>
        </w:rPr>
        <w:t xml:space="preserve">لم‌أعثر على مصدرٍ لقوله هذا. نعم! ذكر ابن‌الأعرابيّ هذه القصيدة في كتابه «ضالّة الأديب». ← التعليقة 360.</w:t>
      </w:r>
    </w:p>
    <w:p>
      <w:pPr>
        <w:pStyle w:val="BookText"/>
      </w:pPr>
      <w:r>
        <w:rPr>
          <w:rFonts w:ascii="Amiri" w:hAnsi="Amiri" w:eastAsia="Amiri" w:cs="Amiri"/>
          <w:lang w:bidi="ar-SA"/>
          <w:color w:val="111111"/>
          <w:sz w:val="28"/>
          <w:szCs w:val="28"/>
          <w:rtl/>
        </w:rPr>
        <w:t xml:space="preserve">[364] الأُرَّجانيّ.</w:t>
      </w:r>
    </w:p>
    <w:p>
      <w:pPr>
        <w:pStyle w:val="BookText"/>
      </w:pPr>
      <w:r>
        <w:rPr>
          <w:rFonts w:ascii="Amiri" w:hAnsi="Amiri" w:eastAsia="Amiri" w:cs="Amiri"/>
          <w:lang w:bidi="ar-SA"/>
          <w:color w:val="111111"/>
          <w:sz w:val="28"/>
          <w:szCs w:val="28"/>
          <w:rtl/>
        </w:rPr>
        <w:t xml:space="preserve">مضت الإشارة إلى ترجمته. ← التعليقة 202.</w:t>
      </w:r>
    </w:p>
    <w:p>
      <w:pPr>
        <w:pStyle w:val="BookText"/>
      </w:pPr>
      <w:r>
        <w:rPr>
          <w:rFonts w:ascii="Amiri" w:hAnsi="Amiri" w:eastAsia="Amiri" w:cs="Amiri"/>
          <w:lang w:bidi="ar-SA"/>
          <w:color w:val="111111"/>
          <w:sz w:val="28"/>
          <w:szCs w:val="28"/>
          <w:rtl/>
        </w:rPr>
        <w:t xml:space="preserve">[365] جمالٌ و لكن... .</w:t>
      </w:r>
    </w:p>
    <w:p>
      <w:pPr>
        <w:pStyle w:val="BookText"/>
      </w:pPr>
      <w:r>
        <w:rPr>
          <w:rFonts w:ascii="Amiri" w:hAnsi="Amiri" w:eastAsia="Amiri" w:cs="Amiri"/>
          <w:lang w:bidi="ar-SA"/>
          <w:color w:val="111111"/>
          <w:sz w:val="28"/>
          <w:szCs w:val="28"/>
          <w:rtl/>
        </w:rPr>
        <w:t xml:space="preserve">من قصيدةٍ له في البحر الخفيف، و عدد أبياتها 75. و هو - كما في المتن - البيت الأوّل منها. و لم‌أعثر على «ديوانه».</w:t>
      </w:r>
    </w:p>
    <w:p>
      <w:pPr>
        <w:pStyle w:val="BookText"/>
      </w:pPr>
      <w:r>
        <w:rPr>
          <w:rFonts w:ascii="Amiri" w:hAnsi="Amiri" w:eastAsia="Amiri" w:cs="Amiri"/>
          <w:lang w:bidi="ar-SA"/>
          <w:color w:val="111111"/>
          <w:sz w:val="28"/>
          <w:szCs w:val="28"/>
          <w:rtl/>
        </w:rPr>
        <w:t xml:space="preserve">[366] يبيت لها... .</w:t>
      </w:r>
    </w:p>
    <w:p>
      <w:pPr>
        <w:pStyle w:val="BookText"/>
      </w:pPr>
      <w:r>
        <w:rPr>
          <w:rFonts w:ascii="Amiri" w:hAnsi="Amiri" w:eastAsia="Amiri" w:cs="Amiri"/>
          <w:lang w:bidi="ar-SA"/>
          <w:color w:val="111111"/>
          <w:sz w:val="28"/>
          <w:szCs w:val="28"/>
          <w:rtl/>
        </w:rPr>
        <w:t xml:space="preserve">مضى في التعليقة السالفة ما يتعلّق بهذا البيت، و هو البيت 5 من تلك القصيدة الرائعة. ← التعليقة 365.</w:t>
      </w:r>
    </w:p>
    <w:p>
      <w:pPr>
        <w:pStyle w:val="BookText"/>
      </w:pPr>
      <w:r>
        <w:rPr>
          <w:rFonts w:ascii="Amiri" w:hAnsi="Amiri" w:eastAsia="Amiri" w:cs="Amiri"/>
          <w:lang w:bidi="ar-SA"/>
          <w:color w:val="111111"/>
          <w:sz w:val="28"/>
          <w:szCs w:val="28"/>
          <w:rtl/>
        </w:rPr>
        <w:t xml:space="preserve">[367] و ليس برسمٍ... .</w:t>
      </w:r>
    </w:p>
    <w:p>
      <w:pPr>
        <w:pStyle w:val="BookText"/>
      </w:pPr>
      <w:r>
        <w:rPr>
          <w:rFonts w:ascii="Amiri" w:hAnsi="Amiri" w:eastAsia="Amiri" w:cs="Amiri"/>
          <w:lang w:bidi="ar-SA"/>
          <w:color w:val="111111"/>
          <w:sz w:val="28"/>
          <w:szCs w:val="28"/>
          <w:rtl/>
        </w:rPr>
        <w:t xml:space="preserve">تلميحٌ إلى قول امرى‌ءالقيس في معلّقته الشهيرة:</w:t>
      </w:r>
    </w:p>
    <w:p>
      <w:pPr>
        <w:pStyle w:val="BookText"/>
      </w:pPr>
      <w:r>
        <w:rPr>
          <w:rFonts w:ascii="Amiri" w:hAnsi="Amiri" w:eastAsia="Amiri" w:cs="Amiri"/>
          <w:lang w:bidi="ar-SA"/>
          <w:color w:val="111111"/>
          <w:sz w:val="28"/>
          <w:szCs w:val="28"/>
          <w:rtl/>
        </w:rPr>
        <w:t xml:space="preserve">و إنّ شفائي عبرةٌ مهراقةٌ</w:t>
      </w:r>
    </w:p>
    <w:p>
      <w:pPr>
        <w:pStyle w:val="BookText"/>
      </w:pPr>
      <w:r>
        <w:rPr>
          <w:rFonts w:ascii="Amiri" w:hAnsi="Amiri" w:eastAsia="Amiri" w:cs="Amiri"/>
          <w:lang w:bidi="ar-SA"/>
          <w:color w:val="111111"/>
          <w:sz w:val="28"/>
          <w:szCs w:val="28"/>
          <w:rtl/>
        </w:rPr>
        <w:t xml:space="preserve">فهل عندَ رسمٍ دارسٍ من معوّلِ</w:t>
      </w:r>
    </w:p>
    <w:p>
      <w:pPr>
        <w:pStyle w:val="BookText"/>
      </w:pPr>
      <w:r>
        <w:rPr>
          <w:rFonts w:ascii="Amiri" w:hAnsi="Amiri" w:eastAsia="Amiri" w:cs="Amiri"/>
          <w:lang w:bidi="ar-SA"/>
          <w:color w:val="111111"/>
          <w:sz w:val="28"/>
          <w:szCs w:val="28"/>
          <w:rtl/>
        </w:rPr>
        <w:t xml:space="preserve">و هو البيت 6 من منها. راجع: «ديوانه» ص 31؛ «جمهرة أشعار العرب» ص 96.</w:t>
      </w:r>
    </w:p>
    <w:p>
      <w:pPr>
        <w:pStyle w:val="BookText"/>
      </w:pPr>
      <w:r>
        <w:rPr>
          <w:rFonts w:ascii="Amiri" w:hAnsi="Amiri" w:eastAsia="Amiri" w:cs="Amiri"/>
          <w:lang w:bidi="ar-SA"/>
          <w:color w:val="111111"/>
          <w:sz w:val="28"/>
          <w:szCs w:val="28"/>
          <w:rtl/>
        </w:rPr>
        <w:t xml:space="preserve">[368] جرفٍ هار.</w:t>
      </w:r>
    </w:p>
    <w:p>
      <w:pPr>
        <w:pStyle w:val="BookText"/>
      </w:pPr>
      <w:r>
        <w:rPr>
          <w:rFonts w:ascii="Amiri" w:hAnsi="Amiri" w:eastAsia="Amiri" w:cs="Amiri"/>
          <w:lang w:bidi="ar-SA"/>
          <w:color w:val="111111"/>
          <w:sz w:val="28"/>
          <w:szCs w:val="28"/>
          <w:rtl/>
        </w:rPr>
        <w:t xml:space="preserve">تلميحٌ إلى كريمة 109 التوبة.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[369] ما لها من قرارٍ.</w:t>
      </w:r>
    </w:p>
    <w:p>
      <w:pPr>
        <w:pStyle w:val="BookText"/>
      </w:pPr>
      <w:r>
        <w:rPr>
          <w:rFonts w:ascii="Amiri" w:hAnsi="Amiri" w:eastAsia="Amiri" w:cs="Amiri"/>
          <w:lang w:bidi="ar-SA"/>
          <w:color w:val="111111"/>
          <w:sz w:val="28"/>
          <w:szCs w:val="28"/>
          <w:rtl/>
        </w:rPr>
        <w:t xml:space="preserve">تلميحٌ إلى كريمة 26 إبراهيم.</w:t>
      </w:r>
    </w:p>
    <w:p>
      <w:pPr>
        <w:pStyle w:val="BookText"/>
      </w:pPr>
      <w:r>
        <w:rPr>
          <w:rFonts w:ascii="Amiri" w:hAnsi="Amiri" w:eastAsia="Amiri" w:cs="Amiri"/>
          <w:lang w:bidi="ar-SA"/>
          <w:color w:val="111111"/>
          <w:sz w:val="28"/>
          <w:szCs w:val="28"/>
          <w:rtl/>
        </w:rPr>
        <w:t xml:space="preserve">[370] و لمّا وردنا... .</w:t>
      </w:r>
    </w:p>
    <w:p>
      <w:pPr>
        <w:pStyle w:val="BookText"/>
      </w:pPr>
      <w:r>
        <w:rPr>
          <w:rFonts w:ascii="Amiri" w:hAnsi="Amiri" w:eastAsia="Amiri" w:cs="Amiri"/>
          <w:lang w:bidi="ar-SA"/>
          <w:color w:val="111111"/>
          <w:sz w:val="28"/>
          <w:szCs w:val="28"/>
          <w:rtl/>
        </w:rPr>
        <w:t xml:space="preserve">قال إبن أبي‌حجلة في ديوان الصبابة: «و قلت أنا من قصيدةٍ حجازيّةٍ:</w:t>
      </w:r>
    </w:p>
    <w:p>
      <w:pPr>
        <w:pStyle w:val="BookText"/>
      </w:pPr>
      <w:r>
        <w:rPr>
          <w:rFonts w:ascii="Amiri" w:hAnsi="Amiri" w:eastAsia="Amiri" w:cs="Amiri"/>
          <w:lang w:bidi="ar-SA"/>
          <w:color w:val="111111"/>
          <w:sz w:val="28"/>
          <w:szCs w:val="28"/>
          <w:rtl/>
        </w:rPr>
        <w:t xml:space="preserve">يهدِّدني بالهجرِ في كلّ ليلةٍ *** أصدقّ فيها وصله و أكذِّبُ</w:t>
      </w:r>
    </w:p>
    <w:p>
      <w:pPr>
        <w:pStyle w:val="BookText"/>
      </w:pPr>
      <w:r>
        <w:rPr>
          <w:rFonts w:ascii="Amiri" w:hAnsi="Amiri" w:eastAsia="Amiri" w:cs="Amiri"/>
          <w:lang w:bidi="ar-SA"/>
          <w:color w:val="111111"/>
          <w:sz w:val="28"/>
          <w:szCs w:val="28"/>
          <w:rtl/>
        </w:rPr>
        <w:t xml:space="preserve">و لمَّا وردنا ماءَ مدين قال لي *** و حقّ شعيبٍ أنتَ في الحبِّ أشعبُ»</w:t>
      </w:r>
    </w:p>
    <w:p>
      <w:pPr>
        <w:pStyle w:val="BookText"/>
      </w:pPr>
      <w:r>
        <w:rPr>
          <w:rFonts w:ascii="Amiri" w:hAnsi="Amiri" w:eastAsia="Amiri" w:cs="Amiri"/>
          <w:lang w:bidi="ar-SA"/>
          <w:color w:val="111111"/>
          <w:sz w:val="28"/>
          <w:szCs w:val="28"/>
          <w:rtl/>
        </w:rPr>
        <w:t xml:space="preserve">راجع: «ديوان الصبابة» الباب الحادي و العشرون «في الوعد و الأماني و ما فيهما من راحة المعاني».</w:t>
      </w:r>
    </w:p>
    <w:p>
      <w:pPr>
        <w:pStyle w:val="BookText"/>
      </w:pPr>
      <w:r>
        <w:rPr>
          <w:rFonts w:ascii="Amiri" w:hAnsi="Amiri" w:eastAsia="Amiri" w:cs="Amiri"/>
          <w:lang w:bidi="ar-SA"/>
          <w:color w:val="111111"/>
          <w:sz w:val="28"/>
          <w:szCs w:val="28"/>
          <w:rtl/>
        </w:rPr>
        <w:t xml:space="preserve">[371] و لم‌يُرَ قان... .</w:t>
      </w:r>
    </w:p>
    <w:p>
      <w:pPr>
        <w:pStyle w:val="BookText"/>
      </w:pPr>
      <w:r>
        <w:rPr>
          <w:rFonts w:ascii="Amiri" w:hAnsi="Amiri" w:eastAsia="Amiri" w:cs="Amiri"/>
          <w:lang w:bidi="ar-SA"/>
          <w:color w:val="111111"/>
          <w:sz w:val="28"/>
          <w:szCs w:val="28"/>
          <w:rtl/>
        </w:rPr>
        <w:t xml:space="preserve">لم‌أعثر على قائله. و لصلاح‌الدين الصفديّ:</w:t>
      </w:r>
    </w:p>
    <w:p>
      <w:pPr>
        <w:pStyle w:val="BookText"/>
      </w:pPr>
      <w:r>
        <w:rPr>
          <w:rFonts w:ascii="Amiri" w:hAnsi="Amiri" w:eastAsia="Amiri" w:cs="Amiri"/>
          <w:lang w:bidi="ar-SA"/>
          <w:color w:val="111111"/>
          <w:sz w:val="28"/>
          <w:szCs w:val="28"/>
          <w:rtl/>
        </w:rPr>
        <w:t xml:space="preserve">و مرَّ على غيري سقامٌ و صحّةٌ *** و لم‌يُرَ قانٌ مثل ذا يرقان</w:t>
      </w:r>
    </w:p>
    <w:p>
      <w:pPr>
        <w:pStyle w:val="BookText"/>
      </w:pPr>
      <w:r>
        <w:rPr>
          <w:rFonts w:ascii="Amiri" w:hAnsi="Amiri" w:eastAsia="Amiri" w:cs="Amiri"/>
          <w:lang w:bidi="ar-SA"/>
          <w:color w:val="111111"/>
          <w:sz w:val="28"/>
          <w:szCs w:val="28"/>
          <w:rtl/>
        </w:rPr>
        <w:t xml:space="preserve">كذا روي البيت. و كذا المصراع الثاني في النسخة، و هو مشوّشٌ جدًّا.</w:t>
      </w:r>
    </w:p>
    <w:p>
      <w:pPr>
        <w:pStyle w:val="BookText"/>
      </w:pPr>
      <w:r>
        <w:rPr>
          <w:rFonts w:ascii="IRNazanin" w:hAnsi="IRNazanin" w:eastAsia="IRNazanin" w:cs="IRNazanin"/>
          <w:lang w:bidi="fa-IR"/>
          <w:color w:val="111111"/>
          <w:sz w:val="28"/>
          <w:szCs w:val="28"/>
          <w:rtl/>
        </w:rPr>
        <w:t xml:space="preserve">[372] أفلاطن.</w:t>
      </w:r>
    </w:p>
    <w:p>
      <w:pPr>
        <w:pStyle w:val="BookText"/>
      </w:pPr>
      <w:r>
        <w:rPr>
          <w:rFonts w:ascii="IRNazanin" w:hAnsi="IRNazanin" w:eastAsia="IRNazanin" w:cs="IRNazanin"/>
          <w:lang w:bidi="fa-IR"/>
          <w:color w:val="111111"/>
          <w:sz w:val="28"/>
          <w:szCs w:val="28"/>
          <w:rtl/>
        </w:rPr>
        <w:t xml:space="preserve">هو أفلاطون من أكابر فلاسفة يونان. ولد سنة 427 ق م. في آئگينا و توفّي سنة 347 ق م. كان من تلامذة سقراط، و له رسائل لعلّ من أهمّها كتاب «الجمهوريّة».</w:t>
      </w:r>
    </w:p>
    <w:p>
      <w:pPr>
        <w:pStyle w:val="BookText"/>
      </w:pPr>
      <w:r>
        <w:rPr>
          <w:rFonts w:ascii="IRNazanin" w:hAnsi="IRNazanin" w:eastAsia="IRNazanin" w:cs="IRNazanin"/>
          <w:lang w:bidi="fa-IR"/>
          <w:color w:val="111111"/>
          <w:sz w:val="28"/>
          <w:szCs w:val="28"/>
          <w:rtl/>
        </w:rPr>
        <w:t xml:space="preserve">راجع: «بزرگان فلسفه» ص 35 القائمة 2؛ «تاريخ فلسفه شرق و غرب» ج 2 ص 43؛ «فلاسفه بزرگ» ج 1 ص 103؛ «سير حكمت در اروپا» ج 1 ص 24.</w:t>
      </w:r>
    </w:p>
    <w:p>
      <w:pPr>
        <w:pStyle w:val="BookText"/>
      </w:pPr>
      <w:r>
        <w:rPr>
          <w:rFonts w:ascii="IRNazanin" w:hAnsi="IRNazanin" w:eastAsia="IRNazanin" w:cs="IRNazanin"/>
          <w:lang w:bidi="fa-IR"/>
          <w:color w:val="111111"/>
          <w:sz w:val="28"/>
          <w:szCs w:val="28"/>
          <w:rtl/>
        </w:rPr>
        <w:t xml:space="preserve">[373] ملتقطاته.</w:t>
      </w:r>
    </w:p>
    <w:p>
      <w:pPr>
        <w:pStyle w:val="BookText"/>
      </w:pPr>
      <w:r>
        <w:rPr>
          <w:rFonts w:ascii="Amiri" w:hAnsi="Amiri" w:eastAsia="Amiri" w:cs="Amiri"/>
          <w:lang w:bidi="ar-SA"/>
          <w:color w:val="111111"/>
          <w:sz w:val="28"/>
          <w:szCs w:val="28"/>
          <w:rtl/>
        </w:rPr>
        <w:t xml:space="preserve">إشارةٌ إلى ما بقي من آثار افلاطون الحكميّة، و هو يشتمل على 42 كتابًا و 13 رسالةً منه إلى أصدقائه و أقربائه، و 3 قطعةً منظومةً. و لايزال الباحثون يبحثون عن صحّة انتساب هذه الرسائل و الكتب إليه، و لاشكّ في عدم صحّة انتساب بعضها إليه كما لاشكّ في أنّ بعضًا منها - ك «رسالة كريتون»، و «رسالة الجمهوريّة»، و «رسالة فايدون» - من آثار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قلمه. و جميعها ترجمت إلى الفارسيّة و طُبع.</w:t>
      </w:r>
    </w:p>
    <w:p>
      <w:pPr>
        <w:pStyle w:val="BookText"/>
      </w:pPr>
      <w:r>
        <w:rPr>
          <w:rFonts w:ascii="Amiri" w:hAnsi="Amiri" w:eastAsia="Amiri" w:cs="Amiri"/>
          <w:lang w:bidi="ar-SA"/>
          <w:color w:val="111111"/>
          <w:sz w:val="28"/>
          <w:szCs w:val="28"/>
          <w:rtl/>
        </w:rPr>
        <w:t xml:space="preserve">[374] الشَّيخ.</w:t>
      </w:r>
    </w:p>
    <w:p>
      <w:pPr>
        <w:pStyle w:val="BookText"/>
      </w:pPr>
      <w:r>
        <w:rPr>
          <w:rFonts w:ascii="Amiri" w:hAnsi="Amiri" w:eastAsia="Amiri" w:cs="Amiri"/>
          <w:lang w:bidi="ar-SA"/>
          <w:color w:val="111111"/>
          <w:sz w:val="28"/>
          <w:szCs w:val="28"/>
          <w:rtl/>
        </w:rPr>
        <w:t xml:space="preserve">هو الشَّيخ‌الرئيس شرف‌الملك أبوعليّ حسين بن عبداللّه بن سينا، أكبر فلاسفة المسلمين و أطبّائهم على الإطلاق، بل من الشخصيّات البارزة المعدودة الّتي لامثيل لها في بني‌نوعها. ولد بأفشنة سنة 370 ه ق. و مات بهمدان سنة 428 ه ق. له ما يربوا على 250 أثرًا بين موسوعةٍ كبيرةٍ - كالشفاء - و رسالةٍ تبلغ قدر كرّاسٍ. و لاينقضي الأسف من ضياع كتابه «لسان‌العرب» الّذي دوّنه في 10 مجلّدات. له أخبارٌ كثيرةٌ في كثيرٍ من المصادر.</w:t>
      </w:r>
    </w:p>
    <w:p>
      <w:pPr>
        <w:pStyle w:val="BookText"/>
      </w:pPr>
      <w:r>
        <w:rPr>
          <w:rFonts w:ascii="Amiri" w:hAnsi="Amiri" w:eastAsia="Amiri" w:cs="Amiri"/>
          <w:lang w:bidi="ar-SA"/>
          <w:color w:val="111111"/>
          <w:sz w:val="28"/>
          <w:szCs w:val="28"/>
          <w:rtl/>
        </w:rPr>
        <w:t xml:space="preserve">راجع: «الأعلام» ج 2 ص 241 القائمة 3؛ «أعيان الشيعة» ج 6 ص 69؛ «روضات الجنّات» ج 3 ص 170؛ «ريحانة الأدب» ج 7 ص 582؛ «النابس» ص 63؛ «وفيات الأعيان» ج 2 ص 157 الرقم 190.</w:t>
      </w:r>
    </w:p>
    <w:p>
      <w:pPr>
        <w:pStyle w:val="BookText"/>
      </w:pPr>
      <w:r>
        <w:rPr>
          <w:rFonts w:ascii="IRNazanin" w:hAnsi="IRNazanin" w:eastAsia="IRNazanin" w:cs="IRNazanin"/>
          <w:lang w:bidi="fa-IR"/>
          <w:color w:val="111111"/>
          <w:sz w:val="28"/>
          <w:szCs w:val="28"/>
          <w:rtl/>
        </w:rPr>
        <w:t xml:space="preserve">[375] إشاراته.</w:t>
      </w:r>
    </w:p>
    <w:p>
      <w:pPr>
        <w:pStyle w:val="BookText"/>
      </w:pPr>
      <w:r>
        <w:rPr>
          <w:rFonts w:ascii="Amiri" w:hAnsi="Amiri" w:eastAsia="Amiri" w:cs="Amiri"/>
          <w:lang w:bidi="ar-SA"/>
          <w:color w:val="111111"/>
          <w:sz w:val="28"/>
          <w:szCs w:val="28"/>
          <w:rtl/>
        </w:rPr>
        <w:t xml:space="preserve">إشارةٌ إلى كتاب «الإشارات و التنبيهات» للشَّيخ‌الرئيس. و هو الأخير من تآليفه و من خير ما ألّف في الحكمة الإلهيّة. رتّب الشَّيخ القسم المنطقيّ منه في عشر نهج، و القسم الطبيعيّ و الإلهيّ منه في عشر نمط؛ و كلّ نهجٍ و نمطٍ ينقسم إلى فصولٍ و إشاراتٍ و تنبيهاتٍ. و على الكتاب شروحٌ و حواشي كثيرةٍ، منها «شرح» المحقّق الطوسيّ، و «شرح» الفخر الرازيّ. و الكتاب بمفرده أو مع شروحه و حواشيه طبع عدّة مرّات.</w:t>
      </w:r>
    </w:p>
    <w:p>
      <w:pPr>
        <w:pStyle w:val="BookText"/>
      </w:pPr>
      <w:r>
        <w:rPr>
          <w:rFonts w:ascii="Amiri" w:hAnsi="Amiri" w:eastAsia="Amiri" w:cs="Amiri"/>
          <w:lang w:bidi="ar-SA"/>
          <w:color w:val="111111"/>
          <w:sz w:val="28"/>
          <w:szCs w:val="28"/>
          <w:rtl/>
        </w:rPr>
        <w:t xml:space="preserve">[376] في الكتاب.</w:t>
      </w:r>
    </w:p>
    <w:p>
      <w:pPr>
        <w:pStyle w:val="BookText"/>
      </w:pPr>
      <w:r>
        <w:rPr>
          <w:rFonts w:ascii="Amiri" w:hAnsi="Amiri" w:eastAsia="Amiri" w:cs="Amiri"/>
          <w:lang w:bidi="ar-SA"/>
          <w:color w:val="111111"/>
          <w:sz w:val="28"/>
          <w:szCs w:val="28"/>
          <w:rtl/>
        </w:rPr>
        <w:t xml:space="preserve">إشارةٌ إلى الكتاب الّذي كتبه إلى المصنِّف، و سيبدأ في شرحه في الصفحة التالية.</w:t>
      </w:r>
    </w:p>
    <w:p>
      <w:pPr>
        <w:pStyle w:val="BookText"/>
      </w:pPr>
      <w:r>
        <w:rPr>
          <w:rFonts w:ascii="Amiri" w:hAnsi="Amiri" w:eastAsia="Amiri" w:cs="Amiri"/>
          <w:lang w:bidi="ar-SA"/>
          <w:color w:val="111111"/>
          <w:sz w:val="28"/>
          <w:szCs w:val="28"/>
          <w:rtl/>
        </w:rPr>
        <w:t xml:space="preserve">[377] الأُرَّجانيّ.</w:t>
      </w:r>
    </w:p>
    <w:p>
      <w:pPr>
        <w:pStyle w:val="BookText"/>
      </w:pPr>
      <w:r>
        <w:rPr>
          <w:rFonts w:ascii="Amiri" w:hAnsi="Amiri" w:eastAsia="Amiri" w:cs="Amiri"/>
          <w:lang w:bidi="ar-SA"/>
          <w:color w:val="111111"/>
          <w:sz w:val="28"/>
          <w:szCs w:val="28"/>
          <w:rtl/>
        </w:rPr>
        <w:t xml:space="preserve">مضت الإشارة إلى ترجمته. ← التعليقة 202.</w:t>
      </w:r>
    </w:p>
    <w:p>
      <w:pPr>
        <w:pStyle w:val="BookText"/>
      </w:pPr>
      <w:r>
        <w:rPr>
          <w:rFonts w:ascii="Amiri" w:hAnsi="Amiri" w:eastAsia="Amiri" w:cs="Amiri"/>
          <w:lang w:bidi="ar-SA"/>
          <w:color w:val="111111"/>
          <w:sz w:val="28"/>
          <w:szCs w:val="28"/>
          <w:rtl/>
        </w:rPr>
        <w:t xml:space="preserve">[378] ابتغاء الفتنة.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تلميحٌ إلى كريمة 7 آل‌عمران.</w:t>
      </w:r>
    </w:p>
    <w:p>
      <w:pPr>
        <w:pStyle w:val="BookText"/>
      </w:pPr>
      <w:r>
        <w:rPr>
          <w:rFonts w:ascii="Amiri" w:hAnsi="Amiri" w:eastAsia="Amiri" w:cs="Amiri"/>
          <w:lang w:bidi="ar-SA"/>
          <w:color w:val="111111"/>
          <w:sz w:val="28"/>
          <w:szCs w:val="28"/>
          <w:rtl/>
        </w:rPr>
        <w:t xml:space="preserve">[379] لولا الهادي.</w:t>
      </w:r>
    </w:p>
    <w:p>
      <w:pPr>
        <w:pStyle w:val="BookText"/>
      </w:pPr>
      <w:r>
        <w:rPr>
          <w:rFonts w:ascii="Amiri" w:hAnsi="Amiri" w:eastAsia="Amiri" w:cs="Amiri"/>
          <w:lang w:bidi="ar-SA"/>
          <w:color w:val="111111"/>
          <w:sz w:val="28"/>
          <w:szCs w:val="28"/>
          <w:rtl/>
        </w:rPr>
        <w:t xml:space="preserve">إشارةٌ إلى اسم صاحب الرسالة، و هو العلّامة الشَّيخ هادي بن عبّاس آل‌كاشف‌الغطاء. و← التعليقة 20.</w:t>
      </w:r>
    </w:p>
    <w:p>
      <w:pPr>
        <w:pStyle w:val="BookText"/>
      </w:pPr>
      <w:r>
        <w:rPr>
          <w:rFonts w:ascii="Amiri" w:hAnsi="Amiri" w:eastAsia="Amiri" w:cs="Amiri"/>
          <w:lang w:bidi="ar-SA"/>
          <w:color w:val="111111"/>
          <w:sz w:val="28"/>
          <w:szCs w:val="28"/>
          <w:rtl/>
        </w:rPr>
        <w:t xml:space="preserve">[380] شيرين حظيّة أبرويز.</w:t>
      </w:r>
    </w:p>
    <w:p>
      <w:pPr>
        <w:pStyle w:val="BookText"/>
      </w:pPr>
      <w:r>
        <w:rPr>
          <w:rFonts w:ascii="IRNazanin" w:hAnsi="IRNazanin" w:eastAsia="IRNazanin" w:cs="IRNazanin"/>
          <w:lang w:bidi="fa-IR"/>
          <w:color w:val="111111"/>
          <w:sz w:val="28"/>
          <w:szCs w:val="28"/>
          <w:rtl/>
        </w:rPr>
        <w:t xml:space="preserve">هو من عرائس الأبيات في أدب الفرس. و لقسطٍ من شعرائهم منظوماتٌ فيها و في محبّيه كفرهاد، و برويز. و بعضهم اتّسع في الخيال فجعل برويز هذا الملك الساسانيّ خسرو برويز. و لعلّ من خير هذه المنظومات منظومة «خسرو و شيرين» لأبومحمّد إلياس بن يوسف بن زكيّ المطرزيّ المشهور بالنظاميّ الگنجوي.</w:t>
      </w:r>
    </w:p>
    <w:p>
      <w:pPr>
        <w:pStyle w:val="BookText"/>
      </w:pPr>
      <w:r>
        <w:rPr>
          <w:rFonts w:ascii="IRNazanin" w:hAnsi="IRNazanin" w:eastAsia="IRNazanin" w:cs="IRNazanin"/>
          <w:lang w:bidi="fa-IR"/>
          <w:color w:val="111111"/>
          <w:sz w:val="28"/>
          <w:szCs w:val="28"/>
          <w:rtl/>
        </w:rPr>
        <w:t xml:space="preserve">[381] أحمد.</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Amiri" w:hAnsi="Amiri" w:eastAsia="Amiri" w:cs="Amiri"/>
          <w:lang w:bidi="ar-SA"/>
          <w:color w:val="111111"/>
          <w:sz w:val="28"/>
          <w:szCs w:val="28"/>
          <w:rtl/>
        </w:rPr>
        <w:t xml:space="preserve">[382] حبيب.</w:t>
      </w:r>
    </w:p>
    <w:p>
      <w:pPr>
        <w:pStyle w:val="BookText"/>
      </w:pPr>
      <w:r>
        <w:rPr>
          <w:rFonts w:ascii="Amiri" w:hAnsi="Amiri" w:eastAsia="Amiri" w:cs="Amiri"/>
          <w:lang w:bidi="ar-SA"/>
          <w:color w:val="111111"/>
          <w:sz w:val="28"/>
          <w:szCs w:val="28"/>
          <w:rtl/>
        </w:rPr>
        <w:t xml:space="preserve">مضت الإشارة إلى ترجمته. ← التعليقة 170.</w:t>
      </w:r>
    </w:p>
    <w:p>
      <w:pPr>
        <w:pStyle w:val="BookText"/>
      </w:pPr>
      <w:r>
        <w:rPr>
          <w:rFonts w:ascii="Amiri" w:hAnsi="Amiri" w:eastAsia="Amiri" w:cs="Amiri"/>
          <w:lang w:bidi="ar-SA"/>
          <w:color w:val="111111"/>
          <w:sz w:val="28"/>
          <w:szCs w:val="28"/>
          <w:rtl/>
        </w:rPr>
        <w:t xml:space="preserve">[383] يمدّون من... .</w:t>
      </w:r>
    </w:p>
    <w:p>
      <w:pPr>
        <w:pStyle w:val="BookText"/>
      </w:pPr>
      <w:r>
        <w:rPr>
          <w:rFonts w:ascii="Amiri" w:hAnsi="Amiri" w:eastAsia="Amiri" w:cs="Amiri"/>
          <w:lang w:bidi="ar-SA"/>
          <w:color w:val="111111"/>
          <w:sz w:val="28"/>
          <w:szCs w:val="28"/>
          <w:rtl/>
        </w:rPr>
        <w:t xml:space="preserve">من قصيدةٍ له في البحر الطويل، و عدد أبياتها 47، و هو البيت 25 منها. راجع: «ديوان» أبي‌تمّام ص 42. و انظر أيضاً: «كتاب الصناعتين» ص 343.</w:t>
      </w:r>
    </w:p>
    <w:p>
      <w:pPr>
        <w:pStyle w:val="BookText"/>
      </w:pPr>
      <w:r>
        <w:rPr>
          <w:rFonts w:ascii="Amiri" w:hAnsi="Amiri" w:eastAsia="Amiri" w:cs="Amiri"/>
          <w:lang w:bidi="ar-SA"/>
          <w:color w:val="111111"/>
          <w:sz w:val="28"/>
          <w:szCs w:val="28"/>
          <w:rtl/>
        </w:rPr>
        <w:t xml:space="preserve">[384] خشنتِ عليه... .</w:t>
      </w:r>
    </w:p>
    <w:p>
      <w:pPr>
        <w:pStyle w:val="BookText"/>
      </w:pPr>
      <w:r>
        <w:rPr>
          <w:rFonts w:ascii="Amiri" w:hAnsi="Amiri" w:eastAsia="Amiri" w:cs="Amiri"/>
          <w:lang w:bidi="ar-SA"/>
          <w:color w:val="111111"/>
          <w:sz w:val="28"/>
          <w:szCs w:val="28"/>
          <w:rtl/>
        </w:rPr>
        <w:t xml:space="preserve">من قصيدةٍ له في البحر الوافر، و عدد أبياتها 37، و هو الأوّل منها. راجع: «ديوان» أبي‌تمّام ص 321. و قال أبوهلال بعد أن ذكرالمصرع الأوّل: «و هذا في غاية الهجانة و الشناعة!»؛ راجع: «كتاب الصناعتين» ص 344.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 إنّ من عقَّ... .</w:t>
      </w:r>
    </w:p>
    <w:p>
      <w:pPr>
        <w:pStyle w:val="BookText"/>
      </w:pPr>
      <w:r>
        <w:rPr>
          <w:rFonts w:ascii="Amiri" w:hAnsi="Amiri" w:eastAsia="Amiri" w:cs="Amiri"/>
          <w:lang w:bidi="ar-SA"/>
          <w:color w:val="111111"/>
          <w:sz w:val="28"/>
          <w:szCs w:val="28"/>
          <w:rtl/>
        </w:rPr>
        <w:t xml:space="preserve">من قصيدةٍ له في البحر الخفيف، و عدد أبياتها 73، و هو البيت 4 منها. راجع: «ديوان» أبي‌تمّام ص 215. و انظر: «كتاب الصناعتين» ص 344.</w:t>
      </w:r>
    </w:p>
    <w:p>
      <w:pPr>
        <w:pStyle w:val="BookText"/>
      </w:pPr>
      <w:r>
        <w:rPr>
          <w:rFonts w:ascii="IRNazanin" w:hAnsi="IRNazanin" w:eastAsia="IRNazanin" w:cs="IRNazanin"/>
          <w:lang w:bidi="fa-IR"/>
          <w:color w:val="111111"/>
          <w:sz w:val="28"/>
          <w:szCs w:val="28"/>
          <w:rtl/>
        </w:rPr>
        <w:t xml:space="preserve">[386] فاسلم سلمت... .</w:t>
      </w:r>
    </w:p>
    <w:p>
      <w:pPr>
        <w:pStyle w:val="BookText"/>
      </w:pPr>
      <w:r>
        <w:rPr>
          <w:rFonts w:ascii="Amiri" w:hAnsi="Amiri" w:eastAsia="Amiri" w:cs="Amiri"/>
          <w:lang w:bidi="ar-SA"/>
          <w:color w:val="111111"/>
          <w:sz w:val="28"/>
          <w:szCs w:val="28"/>
          <w:rtl/>
        </w:rPr>
        <w:t xml:space="preserve">لم‌أعثر عليه في «ديوان» أبي‌تمّام. و له:</w:t>
      </w:r>
    </w:p>
    <w:p>
      <w:pPr>
        <w:pStyle w:val="BookText"/>
      </w:pPr>
      <w:r>
        <w:rPr>
          <w:rFonts w:ascii="Amiri" w:hAnsi="Amiri" w:eastAsia="Amiri" w:cs="Amiri"/>
          <w:lang w:bidi="ar-SA"/>
          <w:color w:val="111111"/>
          <w:sz w:val="28"/>
          <w:szCs w:val="28"/>
          <w:rtl/>
        </w:rPr>
        <w:t xml:space="preserve">سلِّم على الربعِ من سلمى بذي سلمِ *** عليه وسمٌ من الأيَّام و القدمِ</w:t>
      </w:r>
    </w:p>
    <w:p>
      <w:pPr>
        <w:pStyle w:val="BookText"/>
      </w:pPr>
      <w:r>
        <w:rPr>
          <w:rFonts w:ascii="Amiri" w:hAnsi="Amiri" w:eastAsia="Amiri" w:cs="Amiri"/>
          <w:lang w:bidi="ar-SA"/>
          <w:color w:val="111111"/>
          <w:sz w:val="28"/>
          <w:szCs w:val="28"/>
          <w:rtl/>
        </w:rPr>
        <w:t xml:space="preserve">راجع: «ديوان» أبي‌تمّام ص‌267. و للعجّاج في صدر رجزٍ:</w:t>
      </w:r>
    </w:p>
    <w:p>
      <w:pPr>
        <w:pStyle w:val="BookText"/>
      </w:pPr>
      <w:r>
        <w:rPr>
          <w:rFonts w:ascii="Amiri" w:hAnsi="Amiri" w:eastAsia="Amiri" w:cs="Amiri"/>
          <w:lang w:bidi="ar-SA"/>
          <w:color w:val="111111"/>
          <w:sz w:val="28"/>
          <w:szCs w:val="28"/>
          <w:rtl/>
        </w:rPr>
        <w:t xml:space="preserve">يا دارَ سلمَى يا اسلَمي ثمَّ اسلَمي *** بسَمسَمٍ أو عن يَمينِ سَمسَمِ</w:t>
      </w:r>
    </w:p>
    <w:p>
      <w:pPr>
        <w:pStyle w:val="BookText"/>
      </w:pPr>
      <w:r>
        <w:rPr>
          <w:rFonts w:ascii="Amiri" w:hAnsi="Amiri" w:eastAsia="Amiri" w:cs="Amiri"/>
          <w:lang w:bidi="ar-SA"/>
          <w:color w:val="111111"/>
          <w:sz w:val="28"/>
          <w:szCs w:val="28"/>
          <w:rtl/>
        </w:rPr>
        <w:t xml:space="preserve">راجع: «ديوان» العجّاج ص 289 الرجز 24.</w:t>
      </w:r>
    </w:p>
    <w:p>
      <w:pPr>
        <w:pStyle w:val="BookText"/>
      </w:pPr>
      <w:r>
        <w:rPr>
          <w:rFonts w:ascii="Amiri" w:hAnsi="Amiri" w:eastAsia="Amiri" w:cs="Amiri"/>
          <w:lang w:bidi="ar-SA"/>
          <w:color w:val="111111"/>
          <w:sz w:val="28"/>
          <w:szCs w:val="28"/>
          <w:rtl/>
        </w:rPr>
        <w:t xml:space="preserve">[387] أبوالطيّب.</w:t>
      </w:r>
    </w:p>
    <w:p>
      <w:pPr>
        <w:pStyle w:val="BookText"/>
      </w:pPr>
      <w:r>
        <w:rPr>
          <w:rFonts w:ascii="Amiri" w:hAnsi="Amiri" w:eastAsia="Amiri" w:cs="Amiri"/>
          <w:lang w:bidi="ar-SA"/>
          <w:color w:val="111111"/>
          <w:sz w:val="28"/>
          <w:szCs w:val="28"/>
          <w:rtl/>
        </w:rPr>
        <w:t xml:space="preserve">مضت الإشارة إلى ترجمته.← التعليقة 44.</w:t>
      </w:r>
    </w:p>
    <w:p>
      <w:pPr>
        <w:pStyle w:val="BookText"/>
      </w:pPr>
      <w:r>
        <w:rPr>
          <w:rFonts w:ascii="Amiri" w:hAnsi="Amiri" w:eastAsia="Amiri" w:cs="Amiri"/>
          <w:lang w:bidi="ar-SA"/>
          <w:color w:val="111111"/>
          <w:sz w:val="28"/>
          <w:szCs w:val="28"/>
          <w:rtl/>
        </w:rPr>
        <w:t xml:space="preserve">[388] بيت القلقلة.</w:t>
      </w:r>
    </w:p>
    <w:p>
      <w:pPr>
        <w:pStyle w:val="BookText"/>
      </w:pPr>
      <w:r>
        <w:rPr>
          <w:rFonts w:ascii="Amiri" w:hAnsi="Amiri" w:eastAsia="Amiri" w:cs="Amiri"/>
          <w:lang w:bidi="ar-SA"/>
          <w:color w:val="111111"/>
          <w:sz w:val="28"/>
          <w:szCs w:val="28"/>
          <w:rtl/>
        </w:rPr>
        <w:t xml:space="preserve">إشارةٌ إلى قوله:</w:t>
      </w:r>
    </w:p>
    <w:p>
      <w:pPr>
        <w:pStyle w:val="BookText"/>
      </w:pPr>
      <w:r>
        <w:rPr>
          <w:rFonts w:ascii="Amiri" w:hAnsi="Amiri" w:eastAsia="Amiri" w:cs="Amiri"/>
          <w:lang w:bidi="ar-SA"/>
          <w:color w:val="111111"/>
          <w:sz w:val="28"/>
          <w:szCs w:val="28"/>
          <w:rtl/>
        </w:rPr>
        <w:t xml:space="preserve">فقَلقلتُ بالهمِّ الّذي قلقلَ الحشَا *** قلاقل عَيسٍ كلُّهنَّ قلاقلُ</w:t>
      </w:r>
    </w:p>
    <w:p>
      <w:pPr>
        <w:pStyle w:val="BookText"/>
      </w:pPr>
      <w:r>
        <w:rPr>
          <w:rFonts w:ascii="Amiri" w:hAnsi="Amiri" w:eastAsia="Amiri" w:cs="Amiri"/>
          <w:lang w:bidi="ar-SA"/>
          <w:color w:val="111111"/>
          <w:sz w:val="28"/>
          <w:szCs w:val="28"/>
          <w:rtl/>
        </w:rPr>
        <w:t xml:space="preserve">راجع: «ديوان» المتنبّي ص 34. و البيت من قطعةٍ أنشدها في صباه.</w:t>
      </w:r>
    </w:p>
    <w:p>
      <w:pPr>
        <w:pStyle w:val="BookText"/>
      </w:pPr>
      <w:r>
        <w:rPr>
          <w:rFonts w:ascii="Amiri" w:hAnsi="Amiri" w:eastAsia="Amiri" w:cs="Amiri"/>
          <w:lang w:bidi="ar-SA"/>
          <w:color w:val="111111"/>
          <w:sz w:val="28"/>
          <w:szCs w:val="28"/>
          <w:rtl/>
        </w:rPr>
        <w:t xml:space="preserve">[389] أبي‌تمّام.</w:t>
      </w:r>
    </w:p>
    <w:p>
      <w:pPr>
        <w:pStyle w:val="BookText"/>
      </w:pPr>
      <w:r>
        <w:rPr>
          <w:rFonts w:ascii="Amiri" w:hAnsi="Amiri" w:eastAsia="Amiri" w:cs="Amiri"/>
          <w:lang w:bidi="ar-SA"/>
          <w:color w:val="111111"/>
          <w:sz w:val="28"/>
          <w:szCs w:val="28"/>
          <w:rtl/>
        </w:rPr>
        <w:t xml:space="preserve">مضت الإشارة إلى ترجمته.← التعليقة 170.</w:t>
      </w:r>
    </w:p>
    <w:p>
      <w:pPr>
        <w:pStyle w:val="BookText"/>
      </w:pPr>
      <w:r>
        <w:rPr>
          <w:rFonts w:ascii="Amiri" w:hAnsi="Amiri" w:eastAsia="Amiri" w:cs="Amiri"/>
          <w:lang w:bidi="ar-SA"/>
          <w:color w:val="111111"/>
          <w:sz w:val="28"/>
          <w:szCs w:val="28"/>
          <w:rtl/>
        </w:rPr>
        <w:t xml:space="preserve">[390] و تنظّري خبب... .</w:t>
      </w:r>
    </w:p>
    <w:p>
      <w:pPr>
        <w:pStyle w:val="BookText"/>
      </w:pPr>
      <w:r>
        <w:rPr>
          <w:rFonts w:ascii="Amiri" w:hAnsi="Amiri" w:eastAsia="Amiri" w:cs="Amiri"/>
          <w:lang w:bidi="ar-SA"/>
          <w:color w:val="111111"/>
          <w:sz w:val="28"/>
          <w:szCs w:val="28"/>
          <w:rtl/>
        </w:rPr>
        <w:t xml:space="preserve">من قصيدةٍ له في البحر الكامل، و عدد أبياتها 13، و هو البيت 6 منها. راجع: «ديوان» أبي‌تمّام ص 246.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[391] أزورهم و سواد... .</w:t>
      </w:r>
    </w:p>
    <w:p>
      <w:pPr>
        <w:pStyle w:val="BookText"/>
      </w:pPr>
      <w:r>
        <w:rPr>
          <w:rFonts w:ascii="Amiri" w:hAnsi="Amiri" w:eastAsia="Amiri" w:cs="Amiri"/>
          <w:lang w:bidi="ar-SA"/>
          <w:color w:val="111111"/>
          <w:sz w:val="28"/>
          <w:szCs w:val="28"/>
          <w:rtl/>
        </w:rPr>
        <w:t xml:space="preserve">مضى ما يتعلّق بهذا البيت. ← التعليقة 358.</w:t>
      </w:r>
    </w:p>
    <w:p>
      <w:pPr>
        <w:pStyle w:val="BookText"/>
      </w:pPr>
      <w:r>
        <w:rPr>
          <w:rFonts w:ascii="Amiri" w:hAnsi="Amiri" w:eastAsia="Amiri" w:cs="Amiri"/>
          <w:lang w:bidi="ar-SA"/>
          <w:color w:val="111111"/>
          <w:sz w:val="28"/>
          <w:szCs w:val="28"/>
          <w:rtl/>
        </w:rPr>
        <w:t xml:space="preserve">[392] بلاتعسّفٍ.</w:t>
      </w:r>
    </w:p>
    <w:p>
      <w:pPr>
        <w:pStyle w:val="BookText"/>
      </w:pPr>
      <w:r>
        <w:rPr>
          <w:rFonts w:ascii="Amiri" w:hAnsi="Amiri" w:eastAsia="Amiri" w:cs="Amiri"/>
          <w:lang w:bidi="ar-SA"/>
          <w:color w:val="111111"/>
          <w:sz w:val="28"/>
          <w:szCs w:val="28"/>
          <w:rtl/>
        </w:rPr>
        <w:t xml:space="preserve">هذا الكلام يشبه قول الحلّي حيث قال في توصيف بديعيّته الرائقة: «و ألزمتُ نفسي في نظمها عدم التكلّف و ترك التعسّف و الجري على ما أخذت به نفسي من رقّة اللفظ و سهولته و قوّة المعنى و صحّته»؛ راجع: «شرح الكافية البديعيّة» ص 55.</w:t>
      </w:r>
    </w:p>
    <w:p>
      <w:pPr>
        <w:pStyle w:val="BookText"/>
      </w:pPr>
      <w:r>
        <w:rPr>
          <w:rFonts w:ascii="Amiri" w:hAnsi="Amiri" w:eastAsia="Amiri" w:cs="Amiri"/>
          <w:lang w:bidi="ar-SA"/>
          <w:color w:val="111111"/>
          <w:sz w:val="28"/>
          <w:szCs w:val="28"/>
          <w:rtl/>
        </w:rPr>
        <w:t xml:space="preserve">[393] يا درّ ثغر... .</w:t>
      </w:r>
    </w:p>
    <w:p>
      <w:pPr>
        <w:pStyle w:val="BookText"/>
      </w:pPr>
      <w:r>
        <w:rPr>
          <w:rFonts w:ascii="Amiri" w:hAnsi="Amiri" w:eastAsia="Amiri" w:cs="Amiri"/>
          <w:lang w:bidi="ar-SA"/>
          <w:color w:val="111111"/>
          <w:sz w:val="28"/>
          <w:szCs w:val="28"/>
          <w:rtl/>
        </w:rPr>
        <w:t xml:space="preserve">لم‌أعثر على قائله. و لكلٍّ من المفتي فتح اللّه و أمين الجندي و بطرس كرامة تخميس القطعة، فهي إذن من المشهورات في الأفواه.</w:t>
      </w:r>
    </w:p>
    <w:p>
      <w:pPr>
        <w:pStyle w:val="BookText"/>
      </w:pPr>
      <w:r>
        <w:rPr>
          <w:rFonts w:ascii="Amiri" w:hAnsi="Amiri" w:eastAsia="Amiri" w:cs="Amiri"/>
          <w:lang w:bidi="ar-SA"/>
          <w:color w:val="111111"/>
          <w:sz w:val="28"/>
          <w:szCs w:val="28"/>
          <w:rtl/>
        </w:rPr>
        <w:t xml:space="preserve">[394] و السكر في... .</w:t>
      </w:r>
    </w:p>
    <w:p>
      <w:pPr>
        <w:pStyle w:val="BookText"/>
      </w:pPr>
      <w:r>
        <w:rPr>
          <w:rFonts w:ascii="Amiri" w:hAnsi="Amiri" w:eastAsia="Amiri" w:cs="Amiri"/>
          <w:lang w:bidi="ar-SA"/>
          <w:color w:val="111111"/>
          <w:sz w:val="28"/>
          <w:szCs w:val="28"/>
          <w:rtl/>
        </w:rPr>
        <w:t xml:space="preserve">البيت لابن‌مكنسة - المتوفّى 510 ه ق. - ، و هو الأخير من مقطوعةٍ له ذات بيتين في البحر الرجز. و صدرها:</w:t>
      </w:r>
    </w:p>
    <w:p>
      <w:pPr>
        <w:pStyle w:val="BookText"/>
      </w:pPr>
      <w:r>
        <w:rPr>
          <w:rFonts w:ascii="Amiri" w:hAnsi="Amiri" w:eastAsia="Amiri" w:cs="Amiri"/>
          <w:lang w:bidi="ar-SA"/>
          <w:color w:val="111111"/>
          <w:sz w:val="28"/>
          <w:szCs w:val="28"/>
          <w:rtl/>
        </w:rPr>
        <w:t xml:space="preserve">لَم‌أرَ قبلَ شعرِهِ و وجهِهِ *** ليلًا على ضوءِ الصباحِ عَسعسًا</w:t>
      </w:r>
    </w:p>
    <w:p>
      <w:pPr>
        <w:pStyle w:val="BookText"/>
      </w:pPr>
      <w:r>
        <w:rPr>
          <w:rFonts w:ascii="Amiri" w:hAnsi="Amiri" w:eastAsia="Amiri" w:cs="Amiri"/>
          <w:lang w:bidi="ar-SA"/>
          <w:color w:val="111111"/>
          <w:sz w:val="28"/>
          <w:szCs w:val="28"/>
          <w:rtl/>
        </w:rPr>
        <w:t xml:space="preserve">[395] أبوتمّام.</w:t>
      </w:r>
    </w:p>
    <w:p>
      <w:pPr>
        <w:pStyle w:val="BookText"/>
      </w:pPr>
      <w:r>
        <w:rPr>
          <w:rFonts w:ascii="Amiri" w:hAnsi="Amiri" w:eastAsia="Amiri" w:cs="Amiri"/>
          <w:lang w:bidi="ar-SA"/>
          <w:color w:val="111111"/>
          <w:sz w:val="28"/>
          <w:szCs w:val="28"/>
          <w:rtl/>
        </w:rPr>
        <w:t xml:space="preserve">مضت الإشارة إلى ترجمته. ← التعليقة 170.</w:t>
      </w:r>
    </w:p>
    <w:p>
      <w:pPr>
        <w:pStyle w:val="BookText"/>
      </w:pPr>
      <w:r>
        <w:rPr>
          <w:rFonts w:ascii="Amiri" w:hAnsi="Amiri" w:eastAsia="Amiri" w:cs="Amiri"/>
          <w:lang w:bidi="ar-SA"/>
          <w:color w:val="111111"/>
          <w:sz w:val="28"/>
          <w:szCs w:val="28"/>
          <w:rtl/>
        </w:rPr>
        <w:t xml:space="preserve">[396] أبوالطيّب.</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Amiri" w:hAnsi="Amiri" w:eastAsia="Amiri" w:cs="Amiri"/>
          <w:lang w:bidi="ar-SA"/>
          <w:color w:val="111111"/>
          <w:sz w:val="28"/>
          <w:szCs w:val="28"/>
          <w:rtl/>
        </w:rPr>
        <w:t xml:space="preserve">[397] بيت البوقات و الطبول.</w:t>
      </w:r>
    </w:p>
    <w:p>
      <w:pPr>
        <w:pStyle w:val="BookText"/>
      </w:pPr>
      <w:r>
        <w:rPr>
          <w:rFonts w:ascii="Amiri" w:hAnsi="Amiri" w:eastAsia="Amiri" w:cs="Amiri"/>
          <w:lang w:bidi="ar-SA"/>
          <w:color w:val="111111"/>
          <w:sz w:val="28"/>
          <w:szCs w:val="28"/>
          <w:rtl/>
        </w:rPr>
        <w:t xml:space="preserve">إشارةٌ إلى قوله: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بعضُ الناس سيفًا لدولةٍ *** ففِي الناسِ بوقاتٌ لها و طبولُ</w:t>
      </w:r>
    </w:p>
    <w:p>
      <w:pPr>
        <w:pStyle w:val="BookText"/>
      </w:pPr>
      <w:r>
        <w:rPr>
          <w:rFonts w:ascii="Amiri" w:hAnsi="Amiri" w:eastAsia="Amiri" w:cs="Amiri"/>
          <w:lang w:bidi="ar-SA"/>
          <w:color w:val="111111"/>
          <w:sz w:val="28"/>
          <w:szCs w:val="28"/>
          <w:rtl/>
        </w:rPr>
        <w:t xml:space="preserve">راجع: «ديوان» المتنبّي ص 359.</w:t>
      </w:r>
    </w:p>
    <w:p>
      <w:pPr>
        <w:pStyle w:val="BookText"/>
      </w:pPr>
      <w:r>
        <w:rPr>
          <w:rFonts w:ascii="Amiri" w:hAnsi="Amiri" w:eastAsia="Amiri" w:cs="Amiri"/>
          <w:lang w:bidi="ar-SA"/>
          <w:color w:val="111111"/>
          <w:sz w:val="28"/>
          <w:szCs w:val="28"/>
          <w:rtl/>
        </w:rPr>
        <w:t xml:space="preserve">[398] و كلّ شي‌ء له... .</w:t>
      </w:r>
    </w:p>
    <w:p>
      <w:pPr>
        <w:pStyle w:val="BookText"/>
      </w:pPr>
      <w:r>
        <w:rPr>
          <w:rFonts w:ascii="Amiri" w:hAnsi="Amiri" w:eastAsia="Amiri" w:cs="Amiri"/>
          <w:lang w:bidi="ar-SA"/>
          <w:color w:val="111111"/>
          <w:sz w:val="28"/>
          <w:szCs w:val="28"/>
          <w:rtl/>
        </w:rPr>
        <w:t xml:space="preserve">من قصيدةٍ له في مدح أبي‌الحسن عليّ بن مرّة، و عدد أبياتها 35، و هو البيت 31 منها. راجع: «ديوان» أبي‌تمّام ص 335.</w:t>
      </w:r>
    </w:p>
    <w:p>
      <w:pPr>
        <w:pStyle w:val="BookText"/>
      </w:pPr>
      <w:r>
        <w:rPr>
          <w:rFonts w:ascii="Amiri" w:hAnsi="Amiri" w:eastAsia="Amiri" w:cs="Amiri"/>
          <w:lang w:bidi="ar-SA"/>
          <w:color w:val="111111"/>
          <w:sz w:val="28"/>
          <w:szCs w:val="28"/>
          <w:rtl/>
        </w:rPr>
        <w:t xml:space="preserve">[399] الوداعيّ.</w:t>
      </w:r>
    </w:p>
    <w:p>
      <w:pPr>
        <w:pStyle w:val="BookText"/>
      </w:pPr>
      <w:r>
        <w:rPr>
          <w:rFonts w:ascii="Amiri" w:hAnsi="Amiri" w:eastAsia="Amiri" w:cs="Amiri"/>
          <w:lang w:bidi="ar-SA"/>
          <w:color w:val="111111"/>
          <w:sz w:val="28"/>
          <w:szCs w:val="28"/>
          <w:rtl/>
        </w:rPr>
        <w:t xml:space="preserve">مضت الإشارة إلى ترجمته.← التعليقة 116.</w:t>
      </w:r>
    </w:p>
    <w:p>
      <w:pPr>
        <w:pStyle w:val="BookText"/>
      </w:pPr>
      <w:r>
        <w:rPr>
          <w:rFonts w:ascii="Amiri" w:hAnsi="Amiri" w:eastAsia="Amiri" w:cs="Amiri"/>
          <w:lang w:bidi="ar-SA"/>
          <w:color w:val="111111"/>
          <w:sz w:val="28"/>
          <w:szCs w:val="28"/>
          <w:rtl/>
        </w:rPr>
        <w:t xml:space="preserve">[400] الصفيّ.</w:t>
      </w:r>
    </w:p>
    <w:p>
      <w:pPr>
        <w:pStyle w:val="BookText"/>
      </w:pPr>
      <w:r>
        <w:rPr>
          <w:rFonts w:ascii="Amiri" w:hAnsi="Amiri" w:eastAsia="Amiri" w:cs="Amiri"/>
          <w:lang w:bidi="ar-SA"/>
          <w:color w:val="111111"/>
          <w:sz w:val="28"/>
          <w:szCs w:val="28"/>
          <w:rtl/>
        </w:rPr>
        <w:t xml:space="preserve">مضت الإشارة إلى ترجمته.← التعليقة 96.</w:t>
      </w:r>
    </w:p>
    <w:p>
      <w:pPr>
        <w:pStyle w:val="BookText"/>
      </w:pPr>
      <w:r>
        <w:rPr>
          <w:rFonts w:ascii="Amiri" w:hAnsi="Amiri" w:eastAsia="Amiri" w:cs="Amiri"/>
          <w:lang w:bidi="ar-SA"/>
          <w:color w:val="111111"/>
          <w:sz w:val="28"/>
          <w:szCs w:val="28"/>
          <w:rtl/>
        </w:rPr>
        <w:t xml:space="preserve">[401] و للناس فيما... .</w:t>
      </w:r>
    </w:p>
    <w:p>
      <w:pPr>
        <w:pStyle w:val="BookText"/>
      </w:pPr>
      <w:r>
        <w:rPr>
          <w:rFonts w:ascii="IRNazanin" w:hAnsi="IRNazanin" w:eastAsia="IRNazanin" w:cs="IRNazanin"/>
          <w:lang w:bidi="fa-IR"/>
          <w:color w:val="111111"/>
          <w:sz w:val="28"/>
          <w:szCs w:val="28"/>
          <w:rtl/>
        </w:rPr>
        <w:t xml:space="preserve">قال أبوفراس:</w:t>
      </w:r>
    </w:p>
    <w:p>
      <w:pPr>
        <w:pStyle w:val="BookText"/>
      </w:pPr>
      <w:r>
        <w:rPr>
          <w:rFonts w:ascii="Amiri" w:hAnsi="Amiri" w:eastAsia="Amiri" w:cs="Amiri"/>
          <w:lang w:bidi="ar-SA"/>
          <w:color w:val="111111"/>
          <w:sz w:val="28"/>
          <w:szCs w:val="28"/>
          <w:rtl/>
        </w:rPr>
        <w:t xml:space="preserve">و من مذهبِي حبُّ الديارِ لأهلِها *** و للنَّاسِ فيما يعشِقونَ مذاهبُ</w:t>
      </w:r>
    </w:p>
    <w:p>
      <w:pPr>
        <w:pStyle w:val="BookText"/>
      </w:pPr>
      <w:r>
        <w:rPr>
          <w:rFonts w:ascii="Amiri" w:hAnsi="Amiri" w:eastAsia="Amiri" w:cs="Amiri"/>
          <w:lang w:bidi="ar-SA"/>
          <w:color w:val="111111"/>
          <w:sz w:val="28"/>
          <w:szCs w:val="28"/>
          <w:rtl/>
        </w:rPr>
        <w:t xml:space="preserve">و لم‌أعثر عليه في «ديوانه».</w:t>
      </w:r>
    </w:p>
    <w:p>
      <w:pPr>
        <w:pStyle w:val="BookText"/>
      </w:pPr>
      <w:r>
        <w:rPr>
          <w:rFonts w:ascii="Amiri" w:hAnsi="Amiri" w:eastAsia="Amiri" w:cs="Amiri"/>
          <w:lang w:bidi="ar-SA"/>
          <w:color w:val="111111"/>
          <w:sz w:val="28"/>
          <w:szCs w:val="28"/>
          <w:rtl/>
        </w:rPr>
        <w:t xml:space="preserve">[402] أنوار الربيع.</w:t>
      </w:r>
    </w:p>
    <w:p>
      <w:pPr>
        <w:pStyle w:val="BookText"/>
      </w:pPr>
      <w:r>
        <w:rPr>
          <w:rFonts w:ascii="Amiri" w:hAnsi="Amiri" w:eastAsia="Amiri" w:cs="Amiri"/>
          <w:lang w:bidi="ar-SA"/>
          <w:color w:val="111111"/>
          <w:sz w:val="28"/>
          <w:szCs w:val="28"/>
          <w:rtl/>
        </w:rPr>
        <w:t xml:space="preserve">مضت الإشارة إلى بعض ما يتعلّق بهذا الكتاب.← التعليقة 89.</w:t>
      </w:r>
    </w:p>
    <w:p>
      <w:pPr>
        <w:pStyle w:val="BookText"/>
      </w:pPr>
      <w:r>
        <w:rPr>
          <w:rFonts w:ascii="Amiri" w:hAnsi="Amiri" w:eastAsia="Amiri" w:cs="Amiri"/>
          <w:lang w:bidi="ar-SA"/>
          <w:color w:val="111111"/>
          <w:sz w:val="28"/>
          <w:szCs w:val="28"/>
          <w:rtl/>
        </w:rPr>
        <w:t xml:space="preserve">[403] المقنّع الكنديّ.</w:t>
      </w:r>
    </w:p>
    <w:p>
      <w:pPr>
        <w:pStyle w:val="BookText"/>
      </w:pPr>
      <w:r>
        <w:rPr>
          <w:rFonts w:ascii="Amiri" w:hAnsi="Amiri" w:eastAsia="Amiri" w:cs="Amiri"/>
          <w:lang w:bidi="ar-SA"/>
          <w:color w:val="111111"/>
          <w:sz w:val="28"/>
          <w:szCs w:val="28"/>
          <w:rtl/>
        </w:rPr>
        <w:t xml:space="preserve">هو محمّد بن عميرة بن أبي‌شمر الكنديّ. ولد بحضرموت في وادي دوعن، و لم‌يعلم تاريخ ولادته. اشتهر في العصر الأمويّ و اشتهر بالمقنّع لأنّه كان مقنَّعًا طول حياته، و القناع من سماة الروساء. له أشعارٌ. مات سنة 70 ه ق.</w:t>
      </w:r>
    </w:p>
    <w:p>
      <w:pPr>
        <w:pStyle w:val="BookText"/>
      </w:pPr>
      <w:r>
        <w:rPr>
          <w:rFonts w:ascii="Amiri" w:hAnsi="Amiri" w:eastAsia="Amiri" w:cs="Amiri"/>
          <w:lang w:bidi="ar-SA"/>
          <w:color w:val="111111"/>
          <w:sz w:val="28"/>
          <w:szCs w:val="28"/>
          <w:rtl/>
        </w:rPr>
        <w:t xml:space="preserve">راجع: «الأعلام» ج 6 ص 319 القائمة 3؛ «الوافي بالوفيات» ج 3 ص 179؛ «معجم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الشعراء» ج 5 ص 191 القائمة 1. و لم‌يذكره ابن‌خلّكان و لا ابن‌العماد.</w:t>
      </w:r>
    </w:p>
    <w:p>
      <w:pPr>
        <w:pStyle w:val="BookText"/>
      </w:pPr>
      <w:r>
        <w:rPr>
          <w:rFonts w:ascii="Amiri" w:hAnsi="Amiri" w:eastAsia="Amiri" w:cs="Amiri"/>
          <w:lang w:bidi="ar-SA"/>
          <w:color w:val="111111"/>
          <w:sz w:val="28"/>
          <w:szCs w:val="28"/>
          <w:rtl/>
        </w:rPr>
        <w:t xml:space="preserve">[404] و إنّ الّذي... .</w:t>
      </w:r>
    </w:p>
    <w:p>
      <w:pPr>
        <w:pStyle w:val="BookText"/>
      </w:pPr>
      <w:r>
        <w:rPr>
          <w:rFonts w:ascii="Amiri" w:hAnsi="Amiri" w:eastAsia="Amiri" w:cs="Amiri"/>
          <w:lang w:bidi="ar-SA"/>
          <w:color w:val="111111"/>
          <w:sz w:val="28"/>
          <w:szCs w:val="28"/>
          <w:rtl/>
        </w:rPr>
        <w:t xml:space="preserve">من قصيدةٍ له في البحر الطويل، و عدد أبياتها 22، و ما في المتن هو البيت 7، 9، 17 منها. و رواية «الديوان»: «فإن يأكلوا لحمي ...؛ و إن يهدموا مجدي». و لم‌أعثر عليه. و انظر: «الأمالي» - لأبي‌عليّ القاليّ - ج 1 ص 280؛ «الوافي بالوفيات» ج 3 ص 179.</w:t>
      </w:r>
    </w:p>
    <w:p>
      <w:pPr>
        <w:pStyle w:val="BookText"/>
      </w:pPr>
      <w:r>
        <w:rPr>
          <w:rFonts w:ascii="Amiri" w:hAnsi="Amiri" w:eastAsia="Amiri" w:cs="Amiri"/>
          <w:lang w:bidi="ar-SA"/>
          <w:color w:val="111111"/>
          <w:sz w:val="28"/>
          <w:szCs w:val="28"/>
          <w:rtl/>
        </w:rPr>
        <w:t xml:space="preserve">[405] فإنّ عهدي به... .</w:t>
      </w:r>
    </w:p>
    <w:p>
      <w:pPr>
        <w:pStyle w:val="BookText"/>
      </w:pPr>
      <w:r>
        <w:rPr>
          <w:rFonts w:ascii="Amiri" w:hAnsi="Amiri" w:eastAsia="Amiri" w:cs="Amiri"/>
          <w:lang w:bidi="ar-SA"/>
          <w:color w:val="111111"/>
          <w:sz w:val="28"/>
          <w:szCs w:val="28"/>
          <w:rtl/>
        </w:rPr>
        <w:t xml:space="preserve">البيت لعمر بن أبي‌ربيعة، من قصيدةٍ له في البحر البسيط، و عدد أبياتها 28، و هو البيت 21 منها. و رواية «الديوان»: «اللّه يحفظه...». راجع: «ديوان» عمر بن أبي‌ربيعة ص 359.</w:t>
      </w:r>
    </w:p>
    <w:p>
      <w:pPr>
        <w:pStyle w:val="BookText"/>
      </w:pPr>
      <w:r>
        <w:rPr>
          <w:rFonts w:ascii="Amiri" w:hAnsi="Amiri" w:eastAsia="Amiri" w:cs="Amiri"/>
          <w:lang w:bidi="ar-SA"/>
          <w:color w:val="111111"/>
          <w:sz w:val="28"/>
          <w:szCs w:val="28"/>
          <w:rtl/>
        </w:rPr>
        <w:t xml:space="preserve">[406] ان سائني منك... .</w:t>
      </w:r>
    </w:p>
    <w:p>
      <w:pPr>
        <w:pStyle w:val="BookText"/>
      </w:pPr>
      <w:r>
        <w:rPr>
          <w:rFonts w:ascii="Amiri" w:hAnsi="Amiri" w:eastAsia="Amiri" w:cs="Amiri"/>
          <w:lang w:bidi="ar-SA"/>
          <w:color w:val="111111"/>
          <w:sz w:val="28"/>
          <w:szCs w:val="28"/>
          <w:rtl/>
        </w:rPr>
        <w:t xml:space="preserve">كذا في النسخة. و لابن‌الدمينة:</w:t>
      </w:r>
    </w:p>
    <w:p>
      <w:pPr>
        <w:pStyle w:val="BookText"/>
      </w:pPr>
      <w:r>
        <w:rPr>
          <w:rFonts w:ascii="Amiri" w:hAnsi="Amiri" w:eastAsia="Amiri" w:cs="Amiri"/>
          <w:lang w:bidi="ar-SA"/>
          <w:color w:val="111111"/>
          <w:sz w:val="28"/>
          <w:szCs w:val="28"/>
          <w:rtl/>
        </w:rPr>
        <w:t xml:space="preserve">لئِن ساءَني أن نلتني بمساءةٍ *** لقد سرَّني أَنِّي خطرتُ ببالكِ</w:t>
      </w:r>
    </w:p>
    <w:p>
      <w:pPr>
        <w:pStyle w:val="BookText"/>
      </w:pPr>
      <w:r>
        <w:rPr>
          <w:rFonts w:ascii="Amiri" w:hAnsi="Amiri" w:eastAsia="Amiri" w:cs="Amiri"/>
          <w:lang w:bidi="ar-SA"/>
          <w:color w:val="111111"/>
          <w:sz w:val="28"/>
          <w:szCs w:val="28"/>
          <w:rtl/>
        </w:rPr>
        <w:t xml:space="preserve">من قصيدةٍ له في البحر الطويل، و عدد أبياتها 20، و هو الأخير منها. و لم‌أعثر على «ديوانه».</w:t>
      </w:r>
    </w:p>
    <w:p>
      <w:pPr>
        <w:pStyle w:val="BookText"/>
      </w:pPr>
      <w:r>
        <w:rPr>
          <w:rFonts w:ascii="Amiri" w:hAnsi="Amiri" w:eastAsia="Amiri" w:cs="Amiri"/>
          <w:lang w:bidi="ar-SA"/>
          <w:color w:val="111111"/>
          <w:sz w:val="28"/>
          <w:szCs w:val="28"/>
          <w:rtl/>
        </w:rPr>
        <w:t xml:space="preserve">[407] يريد قتلي.</w:t>
      </w:r>
    </w:p>
    <w:p>
      <w:pPr>
        <w:pStyle w:val="BookText"/>
      </w:pPr>
      <w:r>
        <w:rPr>
          <w:rFonts w:ascii="Amiri" w:hAnsi="Amiri" w:eastAsia="Amiri" w:cs="Amiri"/>
          <w:lang w:bidi="ar-SA"/>
          <w:color w:val="111111"/>
          <w:sz w:val="28"/>
          <w:szCs w:val="28"/>
          <w:rtl/>
        </w:rPr>
        <w:t xml:space="preserve">في النسخة:</w:t>
      </w:r>
    </w:p>
    <w:p>
      <w:pPr>
        <w:pStyle w:val="BookText"/>
      </w:pPr>
      <w:r>
        <w:rPr>
          <w:rFonts w:ascii="Amiri" w:hAnsi="Amiri" w:eastAsia="Amiri" w:cs="Amiri"/>
          <w:lang w:bidi="ar-SA"/>
          <w:color w:val="111111"/>
          <w:sz w:val="28"/>
          <w:szCs w:val="28"/>
          <w:rtl/>
        </w:rPr>
        <w:t xml:space="preserve">بمُقلتَيه يريد قتلي *** يا ربِّ يسِّر و لاتعسّر</w:t>
      </w:r>
    </w:p>
    <w:p>
      <w:pPr>
        <w:pStyle w:val="BookText"/>
      </w:pPr>
      <w:r>
        <w:rPr>
          <w:rFonts w:ascii="Amiri" w:hAnsi="Amiri" w:eastAsia="Amiri" w:cs="Amiri"/>
          <w:lang w:bidi="ar-SA"/>
          <w:color w:val="111111"/>
          <w:sz w:val="28"/>
          <w:szCs w:val="28"/>
          <w:rtl/>
        </w:rPr>
        <w:t xml:space="preserve">ثمّ كتب المصنّف بخطه على هامش النسخة من اليسار صورةً جديدةً للبيت، و هو ما جعلناه في المتن.</w:t>
      </w:r>
    </w:p>
    <w:p>
      <w:pPr>
        <w:pStyle w:val="BookText"/>
      </w:pPr>
      <w:r>
        <w:rPr>
          <w:rFonts w:ascii="IRNazanin" w:hAnsi="IRNazanin" w:eastAsia="IRNazanin" w:cs="IRNazanin"/>
          <w:lang w:bidi="fa-IR"/>
          <w:color w:val="111111"/>
          <w:sz w:val="28"/>
          <w:szCs w:val="28"/>
          <w:rtl/>
        </w:rPr>
        <w:t xml:space="preserve">[408] و أجدر.</w:t>
      </w:r>
    </w:p>
    <w:p>
      <w:pPr>
        <w:pStyle w:val="BookText"/>
      </w:pPr>
      <w:r>
        <w:rPr>
          <w:rFonts w:ascii="Amiri" w:hAnsi="Amiri" w:eastAsia="Amiri" w:cs="Amiri"/>
          <w:lang w:bidi="ar-SA"/>
          <w:color w:val="111111"/>
          <w:sz w:val="28"/>
          <w:szCs w:val="28"/>
          <w:rtl/>
        </w:rPr>
        <w:t xml:space="preserve">راجع: «ديوان» أبي‌المجد ص 76. و فيه بيتٌ آخر في منتهى القصيدة؛ و هو:</w:t>
      </w:r>
    </w:p>
    <w:p>
      <w:pPr>
        <w:pStyle w:val="BookText"/>
      </w:pPr>
      <w:r>
        <w:rPr>
          <w:rFonts w:ascii="Amiri" w:hAnsi="Amiri" w:eastAsia="Amiri" w:cs="Amiri"/>
          <w:lang w:bidi="ar-SA"/>
          <w:color w:val="111111"/>
          <w:sz w:val="28"/>
          <w:szCs w:val="28"/>
          <w:rtl/>
        </w:rPr>
        <w:t xml:space="preserve">فاسلم مدَى الدهرِ فيه و ابقِ *** لصدرِ دَستٍ و ظَهرِ مَنبر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2" w:name="pg7815_57578"/>
    <w:bookmarkEnd w:id="52"/>
    <w:p>
      <w:pPr>
        <w:pStyle w:val="Heading2"/>
      </w:pPr>
      <w:bookmarkStart w:id="149" w:name="_Toc93"/>
      <w:r>
        <w:t>الفهارس الفنّيّة</w:t>
      </w:r>
      <w:bookmarkEnd w:id="149"/>
    </w:p>
    <w:p>
      <w:pPr>
        <w:pStyle w:val="Heading3"/>
      </w:pPr>
      <w:bookmarkStart w:id="150" w:name="_Toc94"/>
      <w:r>
        <w:t>اشاره</w:t>
      </w:r>
      <w:bookmarkEnd w:id="150"/>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53" w:name="pg7815_57580"/>
    <w:bookmarkEnd w:id="53"/>
    <w:p>
      <w:pPr>
        <w:pStyle w:val="BookText"/>
      </w:pPr>
      <w:r>
        <w:rPr>
          <w:rFonts w:ascii="Amiri" w:hAnsi="Amiri" w:eastAsia="Amiri" w:cs="Amiri"/>
          <w:lang w:bidi="ar-SA"/>
          <w:color w:val="111111"/>
          <w:sz w:val="28"/>
          <w:szCs w:val="28"/>
          <w:rtl/>
        </w:rPr>
        <w:t xml:space="preserve">الفهارس الفنّيّة</w:t>
      </w:r>
    </w:p>
    <w:p>
      <w:pPr>
        <w:pStyle w:val="Heading3"/>
      </w:pPr>
      <w:bookmarkStart w:id="151" w:name="_Toc95"/>
      <w:r>
        <w:t>أوّلًا: فهرس الآيات القرآنيّة</w:t>
      </w:r>
      <w:bookmarkEnd w:id="151"/>
    </w:p>
    <w:p>
      <w:pPr>
        <w:pStyle w:val="BookText"/>
      </w:pPr>
      <w:r>
        <w:rPr>
          <w:rFonts w:ascii="Amiri" w:hAnsi="Amiri" w:eastAsia="Amiri" w:cs="Amiri"/>
          <w:lang w:bidi="ar-SA"/>
          <w:color w:val="111111"/>
          <w:sz w:val="28"/>
          <w:szCs w:val="28"/>
          <w:rtl/>
        </w:rPr>
        <w:t xml:space="preserve">حسب ترتيبها في الكتاب الكريم</w:t>
      </w:r>
    </w:p>
    <w:p>
      <w:pPr>
        <w:pStyle w:val="BookText"/>
      </w:pPr>
      <w:r>
        <w:rPr>
          <w:rFonts w:ascii="Amiri" w:hAnsi="Amiri" w:eastAsia="Amiri" w:cs="Amiri"/>
          <w:lang w:bidi="ar-SA"/>
          <w:color w:val="111111"/>
          <w:sz w:val="28"/>
          <w:szCs w:val="28"/>
          <w:rtl/>
        </w:rPr>
        <w:t xml:space="preserve">الآية السورة و رقمها الصفحة</w:t>
      </w:r>
    </w:p>
    <w:p>
      <w:pPr>
        <w:pStyle w:val="BookText"/>
      </w:pPr>
      <w:r>
        <w:rPr>
          <w:rFonts w:ascii="Amiri" w:hAnsi="Amiri" w:eastAsia="Amiri" w:cs="Amiri"/>
          <w:lang w:bidi="ar-SA"/>
          <w:color w:val="111111"/>
          <w:sz w:val="28"/>
          <w:szCs w:val="28"/>
          <w:rtl/>
        </w:rPr>
        <w:t xml:space="preserve">5 - المائدة</w:t>
      </w:r>
    </w:p>
    <w:p>
      <w:pPr>
        <w:pStyle w:val="BookText"/>
      </w:pPr>
      <w:r>
        <w:rPr>
          <w:rFonts w:ascii="Times New Roman" w:hAnsi="Times New Roman" w:eastAsia="Times New Roman" w:cs="Times New Roman"/>
          <w:lang w:val="en-US" w:bidi="en-US"/>
          <w:color w:val="111111"/>
          <w:sz w:val="28"/>
          <w:szCs w:val="28"/>
          <w:rtl/>
        </w:rPr>
        <w:t xml:space="preserve">30 112</w:t>
      </w:r>
    </w:p>
    <w:p>
      <w:pPr>
        <w:pStyle w:val="BookText"/>
      </w:pPr>
      <w:r>
        <w:rPr>
          <w:rFonts w:ascii="Times New Roman" w:hAnsi="Times New Roman" w:eastAsia="Times New Roman" w:cs="Times New Roman"/>
          <w:lang w:val="en-US" w:bidi="en-US"/>
          <w:color w:val="111111"/>
          <w:sz w:val="28"/>
          <w:szCs w:val="28"/>
          <w:rtl/>
        </w:rPr>
        <w:t xml:space="preserve">44 115</w:t>
      </w:r>
    </w:p>
    <w:p>
      <w:pPr>
        <w:pStyle w:val="BookText"/>
      </w:pPr>
      <w:r>
        <w:rPr>
          <w:rFonts w:ascii="IRNazanin" w:hAnsi="IRNazanin" w:eastAsia="IRNazanin" w:cs="IRNazanin"/>
          <w:lang w:bidi="fa-IR"/>
          <w:color w:val="111111"/>
          <w:sz w:val="28"/>
          <w:szCs w:val="28"/>
          <w:rtl/>
        </w:rPr>
        <w:t xml:space="preserve">11 - هود</w:t>
      </w:r>
    </w:p>
    <w:p>
      <w:pPr>
        <w:pStyle w:val="BookText"/>
      </w:pPr>
      <w:r>
        <w:rPr>
          <w:rFonts w:ascii="Times New Roman" w:hAnsi="Times New Roman" w:eastAsia="Times New Roman" w:cs="Times New Roman"/>
          <w:lang w:val="en-US" w:bidi="en-US"/>
          <w:color w:val="111111"/>
          <w:sz w:val="28"/>
          <w:szCs w:val="28"/>
          <w:rtl/>
        </w:rPr>
        <w:t xml:space="preserve">44 112</w:t>
      </w:r>
    </w:p>
    <w:p>
      <w:pPr>
        <w:pStyle w:val="BookText"/>
      </w:pPr>
      <w:r>
        <w:rPr>
          <w:rFonts w:ascii="Amiri" w:hAnsi="Amiri" w:eastAsia="Amiri" w:cs="Amiri"/>
          <w:lang w:bidi="ar-SA"/>
          <w:color w:val="111111"/>
          <w:sz w:val="28"/>
          <w:szCs w:val="28"/>
          <w:rtl/>
        </w:rPr>
        <w:t xml:space="preserve">12 - يوسف</w:t>
      </w:r>
    </w:p>
    <w:p>
      <w:pPr>
        <w:pStyle w:val="BookText"/>
      </w:pPr>
      <w:r>
        <w:rPr>
          <w:rFonts w:ascii="Times New Roman" w:hAnsi="Times New Roman" w:eastAsia="Times New Roman" w:cs="Times New Roman"/>
          <w:lang w:val="en-US" w:bidi="en-US"/>
          <w:color w:val="111111"/>
          <w:sz w:val="28"/>
          <w:szCs w:val="28"/>
          <w:rtl/>
        </w:rPr>
        <w:t xml:space="preserve">29 113</w:t>
      </w:r>
    </w:p>
    <w:p>
      <w:pPr>
        <w:pStyle w:val="BookText"/>
      </w:pPr>
      <w:r>
        <w:rPr>
          <w:rFonts w:ascii="Amiri" w:hAnsi="Amiri" w:eastAsia="Amiri" w:cs="Amiri"/>
          <w:lang w:bidi="ar-SA"/>
          <w:color w:val="111111"/>
          <w:sz w:val="28"/>
          <w:szCs w:val="28"/>
          <w:rtl/>
        </w:rPr>
        <w:t xml:space="preserve">18 - الكهف</w:t>
      </w:r>
    </w:p>
    <w:p>
      <w:pPr>
        <w:pStyle w:val="BookText"/>
      </w:pPr>
      <w:r>
        <w:rPr>
          <w:rFonts w:ascii="Times New Roman" w:hAnsi="Times New Roman" w:eastAsia="Times New Roman" w:cs="Times New Roman"/>
          <w:lang w:val="en-US" w:bidi="en-US"/>
          <w:color w:val="111111"/>
          <w:sz w:val="28"/>
          <w:szCs w:val="28"/>
          <w:rtl/>
        </w:rPr>
        <w:t xml:space="preserve">104 140</w:t>
      </w:r>
    </w:p>
    <w:p>
      <w:pPr>
        <w:pStyle w:val="BookText"/>
      </w:pPr>
      <w:r>
        <w:rPr>
          <w:rFonts w:ascii="IRNazanin" w:hAnsi="IRNazanin" w:eastAsia="IRNazanin" w:cs="IRNazanin"/>
          <w:lang w:bidi="fa-IR"/>
          <w:color w:val="111111"/>
          <w:sz w:val="28"/>
          <w:szCs w:val="28"/>
          <w:rtl/>
        </w:rPr>
        <w:t xml:space="preserve">22 - الحج</w:t>
      </w:r>
    </w:p>
    <w:p>
      <w:pPr>
        <w:pStyle w:val="BookText"/>
      </w:pPr>
      <w:r>
        <w:rPr>
          <w:rFonts w:ascii="Times New Roman" w:hAnsi="Times New Roman" w:eastAsia="Times New Roman" w:cs="Times New Roman"/>
          <w:lang w:val="en-US" w:bidi="en-US"/>
          <w:color w:val="111111"/>
          <w:sz w:val="28"/>
          <w:szCs w:val="28"/>
          <w:rtl/>
        </w:rPr>
        <w:t xml:space="preserve">2 114</w:t>
      </w:r>
    </w:p>
    <w:p>
      <w:pPr>
        <w:pStyle w:val="BookText"/>
      </w:pPr>
      <w:r>
        <w:rPr>
          <w:rFonts w:ascii="IRNazanin" w:hAnsi="IRNazanin" w:eastAsia="IRNazanin" w:cs="IRNazanin"/>
          <w:lang w:bidi="fa-IR"/>
          <w:color w:val="111111"/>
          <w:sz w:val="28"/>
          <w:szCs w:val="28"/>
          <w:rtl/>
        </w:rPr>
        <w:t xml:space="preserve">39 - الزمر</w:t>
      </w:r>
    </w:p>
    <w:p>
      <w:pPr>
        <w:pStyle w:val="BookText"/>
      </w:pPr>
      <w:r>
        <w:rPr>
          <w:rFonts w:ascii="Times New Roman" w:hAnsi="Times New Roman" w:eastAsia="Times New Roman" w:cs="Times New Roman"/>
          <w:lang w:val="en-US" w:bidi="en-US"/>
          <w:color w:val="111111"/>
          <w:sz w:val="28"/>
          <w:szCs w:val="28"/>
          <w:rtl/>
        </w:rPr>
        <w:t xml:space="preserve">9 118</w:t>
      </w:r>
    </w:p>
    <w:p>
      <w:pPr>
        <w:pStyle w:val="Heading3"/>
      </w:pPr>
      <w:bookmarkStart w:id="152" w:name="_Toc96"/>
      <w:r>
        <w:t>ثانيًا: فهرس الأسماء الأعلام</w:t>
      </w:r>
      <w:bookmarkEnd w:id="152"/>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الآمدي 124</w:t>
      </w:r>
    </w:p>
    <w:p>
      <w:pPr>
        <w:pStyle w:val="BookText"/>
      </w:pPr>
      <w:r>
        <w:rPr>
          <w:rFonts w:ascii="IRNazanin" w:hAnsi="IRNazanin" w:eastAsia="IRNazanin" w:cs="IRNazanin"/>
          <w:lang w:bidi="fa-IR"/>
          <w:color w:val="111111"/>
          <w:sz w:val="28"/>
          <w:szCs w:val="28"/>
          <w:rtl/>
        </w:rPr>
        <w:t xml:space="preserve">أبرخس 126</w:t>
      </w:r>
    </w:p>
    <w:p>
      <w:pPr>
        <w:pStyle w:val="BookText"/>
      </w:pPr>
      <w:r>
        <w:rPr>
          <w:rFonts w:ascii="Amiri" w:hAnsi="Amiri" w:eastAsia="Amiri" w:cs="Amiri"/>
          <w:lang w:bidi="ar-SA"/>
          <w:color w:val="111111"/>
          <w:sz w:val="28"/>
          <w:szCs w:val="28"/>
          <w:rtl/>
        </w:rPr>
        <w:t xml:space="preserve">أبرويز 172</w:t>
      </w:r>
    </w:p>
    <w:p>
      <w:pPr>
        <w:pStyle w:val="BookText"/>
      </w:pPr>
      <w:r>
        <w:rPr>
          <w:rFonts w:ascii="Amiri" w:hAnsi="Amiri" w:eastAsia="Amiri" w:cs="Amiri"/>
          <w:lang w:bidi="ar-SA"/>
          <w:color w:val="111111"/>
          <w:sz w:val="28"/>
          <w:szCs w:val="28"/>
          <w:rtl/>
        </w:rPr>
        <w:t xml:space="preserve">إبن أبي‌أصيبعة 149</w:t>
      </w:r>
    </w:p>
    <w:p>
      <w:pPr>
        <w:pStyle w:val="BookText"/>
      </w:pPr>
      <w:r>
        <w:rPr>
          <w:rFonts w:ascii="Amiri" w:hAnsi="Amiri" w:eastAsia="Amiri" w:cs="Amiri"/>
          <w:lang w:bidi="ar-SA"/>
          <w:color w:val="111111"/>
          <w:sz w:val="28"/>
          <w:szCs w:val="28"/>
          <w:rtl/>
        </w:rPr>
        <w:t xml:space="preserve">إبن‌الأعرابي 163،124</w:t>
      </w:r>
    </w:p>
    <w:p>
      <w:pPr>
        <w:pStyle w:val="BookText"/>
      </w:pPr>
      <w:r>
        <w:rPr>
          <w:rFonts w:ascii="Amiri" w:hAnsi="Amiri" w:eastAsia="Amiri" w:cs="Amiri"/>
          <w:lang w:bidi="ar-SA"/>
          <w:color w:val="111111"/>
          <w:sz w:val="28"/>
          <w:szCs w:val="28"/>
          <w:rtl/>
        </w:rPr>
        <w:t xml:space="preserve">إبن‌خلّكان 132</w:t>
      </w:r>
    </w:p>
    <w:p>
      <w:pPr>
        <w:pStyle w:val="BookText"/>
      </w:pPr>
      <w:r>
        <w:rPr>
          <w:rFonts w:ascii="Amiri" w:hAnsi="Amiri" w:eastAsia="Amiri" w:cs="Amiri"/>
          <w:lang w:bidi="ar-SA"/>
          <w:color w:val="111111"/>
          <w:sz w:val="28"/>
          <w:szCs w:val="28"/>
          <w:rtl/>
        </w:rPr>
        <w:t xml:space="preserve">إبن‌الروميّ 128</w:t>
      </w:r>
    </w:p>
    <w:p>
      <w:pPr>
        <w:pStyle w:val="BookText"/>
      </w:pPr>
      <w:r>
        <w:rPr>
          <w:rFonts w:ascii="Amiri" w:hAnsi="Amiri" w:eastAsia="Amiri" w:cs="Amiri"/>
          <w:lang w:bidi="ar-SA"/>
          <w:color w:val="111111"/>
          <w:sz w:val="28"/>
          <w:szCs w:val="28"/>
          <w:rtl/>
        </w:rPr>
        <w:t xml:space="preserve">إبن‌سينا 166</w:t>
      </w:r>
    </w:p>
    <w:p>
      <w:pPr>
        <w:pStyle w:val="BookText"/>
      </w:pPr>
      <w:r>
        <w:rPr>
          <w:rFonts w:ascii="Amiri" w:hAnsi="Amiri" w:eastAsia="Amiri" w:cs="Amiri"/>
          <w:lang w:bidi="ar-SA"/>
          <w:color w:val="111111"/>
          <w:sz w:val="28"/>
          <w:szCs w:val="28"/>
          <w:rtl/>
        </w:rPr>
        <w:t xml:space="preserve">إبن‌العفيف 158</w:t>
      </w:r>
    </w:p>
    <w:p>
      <w:pPr>
        <w:pStyle w:val="BookText"/>
      </w:pPr>
      <w:r>
        <w:rPr>
          <w:rFonts w:ascii="IRNazanin" w:hAnsi="IRNazanin" w:eastAsia="IRNazanin" w:cs="IRNazanin"/>
          <w:lang w:bidi="fa-IR"/>
          <w:color w:val="111111"/>
          <w:sz w:val="28"/>
          <w:szCs w:val="28"/>
          <w:rtl/>
        </w:rPr>
        <w:t xml:space="preserve">ابن‌المعتز 144- 128</w:t>
      </w:r>
    </w:p>
    <w:p>
      <w:pPr>
        <w:pStyle w:val="BookText"/>
      </w:pPr>
      <w:r>
        <w:rPr>
          <w:rFonts w:ascii="IRNazanin" w:hAnsi="IRNazanin" w:eastAsia="IRNazanin" w:cs="IRNazanin"/>
          <w:lang w:bidi="fa-IR"/>
          <w:color w:val="111111"/>
          <w:sz w:val="28"/>
          <w:szCs w:val="28"/>
          <w:rtl/>
        </w:rPr>
        <w:t xml:space="preserve">إبن‌مقبل 153</w:t>
      </w:r>
    </w:p>
    <w:p>
      <w:pPr>
        <w:pStyle w:val="BookText"/>
      </w:pPr>
      <w:r>
        <w:rPr>
          <w:rFonts w:ascii="Amiri" w:hAnsi="Amiri" w:eastAsia="Amiri" w:cs="Amiri"/>
          <w:lang w:bidi="ar-SA"/>
          <w:color w:val="111111"/>
          <w:sz w:val="28"/>
          <w:szCs w:val="28"/>
          <w:rtl/>
        </w:rPr>
        <w:t xml:space="preserve">إبن‌ميّادة 94</w:t>
      </w:r>
    </w:p>
    <w:p>
      <w:pPr>
        <w:pStyle w:val="BookText"/>
      </w:pPr>
      <w:r>
        <w:rPr>
          <w:rFonts w:ascii="Amiri" w:hAnsi="Amiri" w:eastAsia="Amiri" w:cs="Amiri"/>
          <w:lang w:bidi="ar-SA"/>
          <w:color w:val="111111"/>
          <w:sz w:val="28"/>
          <w:szCs w:val="28"/>
          <w:rtl/>
        </w:rPr>
        <w:t xml:space="preserve">إبن‌نباتة 154،101،98</w:t>
      </w:r>
    </w:p>
    <w:p>
      <w:pPr>
        <w:pStyle w:val="BookText"/>
      </w:pPr>
      <w:r>
        <w:rPr>
          <w:rFonts w:ascii="Amiri" w:hAnsi="Amiri" w:eastAsia="Amiri" w:cs="Amiri"/>
          <w:lang w:bidi="ar-SA"/>
          <w:color w:val="111111"/>
          <w:sz w:val="28"/>
          <w:szCs w:val="28"/>
          <w:rtl/>
        </w:rPr>
        <w:t xml:space="preserve">إبن‌النبيه 157</w:t>
      </w:r>
    </w:p>
    <w:p>
      <w:pPr>
        <w:pStyle w:val="BookText"/>
      </w:pPr>
      <w:r>
        <w:rPr>
          <w:rFonts w:ascii="Amiri" w:hAnsi="Amiri" w:eastAsia="Amiri" w:cs="Amiri"/>
          <w:lang w:bidi="ar-SA"/>
          <w:color w:val="111111"/>
          <w:sz w:val="28"/>
          <w:szCs w:val="28"/>
          <w:rtl/>
        </w:rPr>
        <w:t xml:space="preserve">اببن‌النقيب 106</w:t>
      </w:r>
    </w:p>
    <w:p>
      <w:pPr>
        <w:pStyle w:val="BookText"/>
      </w:pPr>
      <w:r>
        <w:rPr>
          <w:rFonts w:ascii="Amiri" w:hAnsi="Amiri" w:eastAsia="Amiri" w:cs="Amiri"/>
          <w:lang w:bidi="ar-SA"/>
          <w:color w:val="111111"/>
          <w:sz w:val="28"/>
          <w:szCs w:val="28"/>
          <w:rtl/>
        </w:rPr>
        <w:t xml:space="preserve">إبن‌هاني 162</w:t>
      </w:r>
    </w:p>
    <w:p>
      <w:pPr>
        <w:pStyle w:val="BookText"/>
      </w:pPr>
      <w:r>
        <w:rPr>
          <w:rFonts w:ascii="Amiri" w:hAnsi="Amiri" w:eastAsia="Amiri" w:cs="Amiri"/>
          <w:lang w:bidi="ar-SA"/>
          <w:color w:val="111111"/>
          <w:sz w:val="28"/>
          <w:szCs w:val="28"/>
          <w:rtl/>
        </w:rPr>
        <w:t xml:space="preserve">إبن‌الوردي 102</w:t>
      </w:r>
    </w:p>
    <w:p>
      <w:pPr>
        <w:pStyle w:val="BookText"/>
      </w:pPr>
      <w:r>
        <w:rPr>
          <w:rFonts w:ascii="Amiri" w:hAnsi="Amiri" w:eastAsia="Amiri" w:cs="Amiri"/>
          <w:lang w:bidi="ar-SA"/>
          <w:color w:val="111111"/>
          <w:sz w:val="28"/>
          <w:szCs w:val="28"/>
          <w:rtl/>
        </w:rPr>
        <w:t xml:space="preserve">أبوالطيّب ← المتنبّي</w:t>
      </w:r>
    </w:p>
    <w:p>
      <w:pPr>
        <w:pStyle w:val="BookText"/>
      </w:pPr>
      <w:r>
        <w:rPr>
          <w:rFonts w:ascii="Amiri" w:hAnsi="Amiri" w:eastAsia="Amiri" w:cs="Amiri"/>
          <w:lang w:bidi="ar-SA"/>
          <w:color w:val="111111"/>
          <w:sz w:val="28"/>
          <w:szCs w:val="28"/>
          <w:rtl/>
        </w:rPr>
        <w:t xml:space="preserve">أبوتمّام 124،123،121</w:t>
      </w:r>
    </w:p>
    <w:p>
      <w:pPr>
        <w:pStyle w:val="BookText"/>
      </w:pPr>
      <w:r>
        <w:rPr>
          <w:rFonts w:ascii="IRNazanin" w:hAnsi="IRNazanin" w:eastAsia="IRNazanin" w:cs="IRNazanin"/>
          <w:lang w:bidi="fa-IR"/>
          <w:color w:val="111111"/>
          <w:sz w:val="28"/>
          <w:szCs w:val="28"/>
          <w:rtl/>
        </w:rPr>
        <w:t xml:space="preserve">148،176،174،173</w:t>
      </w:r>
    </w:p>
    <w:p>
      <w:pPr>
        <w:pStyle w:val="BookText"/>
      </w:pPr>
      <w:r>
        <w:rPr>
          <w:rFonts w:ascii="IRNazanin" w:hAnsi="IRNazanin" w:eastAsia="IRNazanin" w:cs="IRNazanin"/>
          <w:lang w:bidi="fa-IR"/>
          <w:color w:val="111111"/>
          <w:sz w:val="28"/>
          <w:szCs w:val="28"/>
          <w:rtl/>
        </w:rPr>
        <w:t xml:space="preserve">أبودهبل 153</w:t>
      </w:r>
    </w:p>
    <w:p>
      <w:pPr>
        <w:pStyle w:val="BookText"/>
      </w:pPr>
      <w:r>
        <w:rPr>
          <w:rFonts w:ascii="IRNazanin" w:hAnsi="IRNazanin" w:eastAsia="IRNazanin" w:cs="IRNazanin"/>
          <w:lang w:bidi="fa-IR"/>
          <w:color w:val="111111"/>
          <w:sz w:val="28"/>
          <w:szCs w:val="28"/>
          <w:rtl/>
        </w:rPr>
        <w:t xml:space="preserve">أبوعمرو بن‌العلاء 94</w:t>
      </w:r>
    </w:p>
    <w:p>
      <w:pPr>
        <w:pStyle w:val="BookText"/>
      </w:pPr>
      <w:r>
        <w:rPr>
          <w:rFonts w:ascii="IRNazanin" w:hAnsi="IRNazanin" w:eastAsia="IRNazanin" w:cs="IRNazanin"/>
          <w:lang w:bidi="fa-IR"/>
          <w:color w:val="111111"/>
          <w:sz w:val="28"/>
          <w:szCs w:val="28"/>
          <w:rtl/>
        </w:rPr>
        <w:t xml:space="preserve">160،144،143</w:t>
      </w:r>
    </w:p>
    <w:p>
      <w:pPr>
        <w:pStyle w:val="BookText"/>
      </w:pPr>
      <w:r>
        <w:rPr>
          <w:rFonts w:ascii="IRNazanin" w:hAnsi="IRNazanin" w:eastAsia="IRNazanin" w:cs="IRNazanin"/>
          <w:lang w:bidi="fa-IR"/>
          <w:color w:val="111111"/>
          <w:sz w:val="28"/>
          <w:szCs w:val="28"/>
          <w:rtl/>
        </w:rPr>
        <w:t xml:space="preserve">أبونواس 113،95</w:t>
      </w:r>
    </w:p>
    <w:p>
      <w:pPr>
        <w:pStyle w:val="BookText"/>
      </w:pPr>
      <w:r>
        <w:rPr>
          <w:rFonts w:ascii="IRNazanin" w:hAnsi="IRNazanin" w:eastAsia="IRNazanin" w:cs="IRNazanin"/>
          <w:lang w:bidi="fa-IR"/>
          <w:color w:val="111111"/>
          <w:sz w:val="28"/>
          <w:szCs w:val="28"/>
          <w:rtl/>
        </w:rPr>
        <w:t xml:space="preserve">156،132،131</w:t>
      </w:r>
    </w:p>
    <w:p>
      <w:pPr>
        <w:pStyle w:val="BookText"/>
      </w:pPr>
      <w:r>
        <w:rPr>
          <w:rFonts w:ascii="Amiri" w:hAnsi="Amiri" w:eastAsia="Amiri" w:cs="Amiri"/>
          <w:lang w:bidi="ar-SA"/>
          <w:color w:val="111111"/>
          <w:sz w:val="28"/>
          <w:szCs w:val="28"/>
          <w:rtl/>
        </w:rPr>
        <w:t xml:space="preserve">أبي‌عبادة← البحتري</w:t>
      </w:r>
    </w:p>
    <w:p>
      <w:pPr>
        <w:pStyle w:val="BookText"/>
      </w:pPr>
      <w:r>
        <w:rPr>
          <w:rFonts w:ascii="Amiri" w:hAnsi="Amiri" w:eastAsia="Amiri" w:cs="Amiri"/>
          <w:lang w:bidi="ar-SA"/>
          <w:color w:val="111111"/>
          <w:sz w:val="28"/>
          <w:szCs w:val="28"/>
          <w:rtl/>
        </w:rPr>
        <w:t xml:space="preserve">أبي‌محمّد الخازن 160</w:t>
      </w:r>
    </w:p>
    <w:p>
      <w:pPr>
        <w:pStyle w:val="BookText"/>
      </w:pPr>
      <w:r>
        <w:rPr>
          <w:rFonts w:ascii="Amiri" w:hAnsi="Amiri" w:eastAsia="Amiri" w:cs="Amiri"/>
          <w:lang w:bidi="ar-SA"/>
          <w:color w:val="111111"/>
          <w:sz w:val="28"/>
          <w:szCs w:val="28"/>
          <w:rtl/>
        </w:rPr>
        <w:t xml:space="preserve">أحد تلامذته ← البحتري</w:t>
      </w:r>
    </w:p>
    <w:p>
      <w:pPr>
        <w:pStyle w:val="BookText"/>
      </w:pPr>
      <w:r>
        <w:rPr>
          <w:rFonts w:ascii="Amiri" w:hAnsi="Amiri" w:eastAsia="Amiri" w:cs="Amiri"/>
          <w:lang w:bidi="ar-SA"/>
          <w:color w:val="111111"/>
          <w:sz w:val="28"/>
          <w:szCs w:val="28"/>
          <w:rtl/>
        </w:rPr>
        <w:t xml:space="preserve">أحمد← المتنبّي</w:t>
      </w:r>
    </w:p>
    <w:p>
      <w:pPr>
        <w:pStyle w:val="BookText"/>
      </w:pPr>
      <w:r>
        <w:rPr>
          <w:rFonts w:ascii="Amiri" w:hAnsi="Amiri" w:eastAsia="Amiri" w:cs="Amiri"/>
          <w:lang w:bidi="ar-SA"/>
          <w:color w:val="111111"/>
          <w:sz w:val="28"/>
          <w:szCs w:val="28"/>
          <w:rtl/>
        </w:rPr>
        <w:t xml:space="preserve">الأخ ← الهادي بن العبّاس</w:t>
      </w:r>
    </w:p>
    <w:p>
      <w:pPr>
        <w:pStyle w:val="BookText"/>
      </w:pPr>
      <w:r>
        <w:rPr>
          <w:rFonts w:ascii="Amiri" w:hAnsi="Amiri" w:eastAsia="Amiri" w:cs="Amiri"/>
          <w:lang w:bidi="ar-SA"/>
          <w:color w:val="111111"/>
          <w:sz w:val="28"/>
          <w:szCs w:val="28"/>
          <w:rtl/>
        </w:rPr>
        <w:t xml:space="preserve">الأرّجاني 132،129</w:t>
      </w:r>
    </w:p>
    <w:p>
      <w:pPr>
        <w:pStyle w:val="BookText"/>
      </w:pPr>
      <w:r>
        <w:rPr>
          <w:rFonts w:ascii="IRNazanin" w:hAnsi="IRNazanin" w:eastAsia="IRNazanin" w:cs="IRNazanin"/>
          <w:lang w:bidi="fa-IR"/>
          <w:color w:val="111111"/>
          <w:sz w:val="28"/>
          <w:szCs w:val="28"/>
          <w:rtl/>
        </w:rPr>
        <w:t xml:space="preserve">166،164،162،145</w:t>
      </w:r>
    </w:p>
    <w:p>
      <w:pPr>
        <w:pStyle w:val="BookText"/>
      </w:pPr>
      <w:r>
        <w:rPr>
          <w:rFonts w:ascii="IRNazanin" w:hAnsi="IRNazanin" w:eastAsia="IRNazanin" w:cs="IRNazanin"/>
          <w:lang w:bidi="fa-IR"/>
          <w:color w:val="111111"/>
          <w:sz w:val="28"/>
          <w:szCs w:val="28"/>
          <w:rtl/>
        </w:rPr>
        <w:t xml:space="preserve">الأصمعى 144،143</w:t>
      </w:r>
    </w:p>
    <w:p>
      <w:pPr>
        <w:pStyle w:val="BookText"/>
      </w:pPr>
      <w:r>
        <w:rPr>
          <w:rFonts w:ascii="IRNazanin" w:hAnsi="IRNazanin" w:eastAsia="IRNazanin" w:cs="IRNazanin"/>
          <w:lang w:bidi="fa-IR"/>
          <w:color w:val="111111"/>
          <w:sz w:val="28"/>
          <w:szCs w:val="28"/>
          <w:rtl/>
        </w:rPr>
        <w:t xml:space="preserve">أفلاطن 166</w:t>
      </w:r>
    </w:p>
    <w:p>
      <w:pPr>
        <w:pStyle w:val="BookText"/>
      </w:pPr>
      <w:r>
        <w:rPr>
          <w:rFonts w:ascii="Amiri" w:hAnsi="Amiri" w:eastAsia="Amiri" w:cs="Amiri"/>
          <w:lang w:bidi="ar-SA"/>
          <w:color w:val="111111"/>
          <w:sz w:val="28"/>
          <w:szCs w:val="28"/>
          <w:rtl/>
        </w:rPr>
        <w:t xml:space="preserve">امرؤالقيس 151،119،95</w:t>
      </w:r>
    </w:p>
    <w:p>
      <w:pPr>
        <w:pStyle w:val="BookText"/>
      </w:pPr>
      <w:r>
        <w:rPr>
          <w:rFonts w:ascii="Amiri" w:hAnsi="Amiri" w:eastAsia="Amiri" w:cs="Amiri"/>
          <w:lang w:bidi="ar-SA"/>
          <w:color w:val="111111"/>
          <w:sz w:val="28"/>
          <w:szCs w:val="28"/>
          <w:rtl/>
        </w:rPr>
        <w:t xml:space="preserve">أميرالمؤمنين - ع - 112</w:t>
      </w:r>
    </w:p>
    <w:p>
      <w:pPr>
        <w:pStyle w:val="BookText"/>
      </w:pPr>
      <w:r>
        <w:rPr>
          <w:rFonts w:ascii="Amiri" w:hAnsi="Amiri" w:eastAsia="Amiri" w:cs="Amiri"/>
          <w:lang w:bidi="ar-SA"/>
          <w:color w:val="111111"/>
          <w:sz w:val="28"/>
          <w:szCs w:val="28"/>
          <w:rtl/>
        </w:rPr>
        <w:t xml:space="preserve">أمين‌الدولة ابن‌التلميذ 149</w:t>
      </w:r>
    </w:p>
    <w:p>
      <w:pPr>
        <w:pStyle w:val="BookText"/>
      </w:pPr>
      <w:r>
        <w:rPr>
          <w:rFonts w:ascii="Amiri" w:hAnsi="Amiri" w:eastAsia="Amiri" w:cs="Amiri"/>
          <w:lang w:bidi="ar-SA"/>
          <w:color w:val="111111"/>
          <w:sz w:val="28"/>
          <w:szCs w:val="28"/>
          <w:rtl/>
        </w:rPr>
        <w:t xml:space="preserve">البحتري 114،92،90</w:t>
      </w:r>
    </w:p>
    <w:p>
      <w:pPr>
        <w:pStyle w:val="BookText"/>
      </w:pPr>
      <w:r>
        <w:rPr>
          <w:rFonts w:ascii="IRNazanin" w:hAnsi="IRNazanin" w:eastAsia="IRNazanin" w:cs="IRNazanin"/>
          <w:lang w:bidi="fa-IR"/>
          <w:color w:val="111111"/>
          <w:sz w:val="28"/>
          <w:szCs w:val="28"/>
          <w:rtl/>
        </w:rPr>
        <w:t xml:space="preserve">157،151،123،115</w:t>
      </w:r>
    </w:p>
    <w:p>
      <w:pPr>
        <w:pStyle w:val="BookText"/>
      </w:pPr>
      <w:r>
        <w:rPr>
          <w:rFonts w:ascii="Amiri" w:hAnsi="Amiri" w:eastAsia="Amiri" w:cs="Amiri"/>
          <w:lang w:bidi="ar-SA"/>
          <w:color w:val="111111"/>
          <w:sz w:val="28"/>
          <w:szCs w:val="28"/>
          <w:rtl/>
        </w:rPr>
        <w:t xml:space="preserve">بطلميوس 126</w:t>
      </w:r>
    </w:p>
    <w:p>
      <w:pPr>
        <w:pStyle w:val="BookText"/>
      </w:pPr>
      <w:r>
        <w:rPr>
          <w:rFonts w:ascii="Amiri" w:hAnsi="Amiri" w:eastAsia="Amiri" w:cs="Amiri"/>
          <w:lang w:bidi="ar-SA"/>
          <w:color w:val="111111"/>
          <w:sz w:val="28"/>
          <w:szCs w:val="28"/>
          <w:rtl/>
        </w:rPr>
        <w:t xml:space="preserve">البهاءزهير 114</w:t>
      </w:r>
    </w:p>
    <w:p>
      <w:pPr>
        <w:pStyle w:val="BookText"/>
      </w:pPr>
      <w:r>
        <w:rPr>
          <w:rFonts w:ascii="Amiri" w:hAnsi="Amiri" w:eastAsia="Amiri" w:cs="Amiri"/>
          <w:lang w:bidi="ar-SA"/>
          <w:color w:val="111111"/>
          <w:sz w:val="28"/>
          <w:szCs w:val="28"/>
          <w:rtl/>
        </w:rPr>
        <w:t xml:space="preserve">جرير 158</w:t>
      </w:r>
    </w:p>
    <w:p>
      <w:pPr>
        <w:pStyle w:val="BookText"/>
      </w:pPr>
      <w:r>
        <w:rPr>
          <w:rFonts w:ascii="Amiri" w:hAnsi="Amiri" w:eastAsia="Amiri" w:cs="Amiri"/>
          <w:lang w:bidi="ar-SA"/>
          <w:color w:val="111111"/>
          <w:sz w:val="28"/>
          <w:szCs w:val="28"/>
          <w:rtl/>
        </w:rPr>
        <w:t xml:space="preserve">جعفرالحلّي 113</w:t>
      </w:r>
    </w:p>
    <w:p>
      <w:pPr>
        <w:pStyle w:val="BookText"/>
      </w:pPr>
      <w:r>
        <w:rPr>
          <w:rFonts w:ascii="Amiri" w:hAnsi="Amiri" w:eastAsia="Amiri" w:cs="Amiri"/>
          <w:lang w:bidi="ar-SA"/>
          <w:color w:val="111111"/>
          <w:sz w:val="28"/>
          <w:szCs w:val="28"/>
          <w:rtl/>
        </w:rPr>
        <w:t xml:space="preserve">حبيب ← أبوتمّام</w:t>
      </w:r>
    </w:p>
    <w:p>
      <w:pPr>
        <w:pStyle w:val="BookText"/>
      </w:pPr>
      <w:r>
        <w:rPr>
          <w:rFonts w:ascii="Amiri" w:hAnsi="Amiri" w:eastAsia="Amiri" w:cs="Amiri"/>
          <w:lang w:bidi="ar-SA"/>
          <w:color w:val="111111"/>
          <w:sz w:val="28"/>
          <w:szCs w:val="28"/>
          <w:rtl/>
        </w:rPr>
        <w:t xml:space="preserve">الحسن بن هاني ← أبونواس</w:t>
      </w:r>
    </w:p>
    <w:p>
      <w:pPr>
        <w:pStyle w:val="BookText"/>
      </w:pPr>
      <w:r>
        <w:rPr>
          <w:rFonts w:ascii="Amiri" w:hAnsi="Amiri" w:eastAsia="Amiri" w:cs="Amiri"/>
          <w:lang w:bidi="ar-SA"/>
          <w:color w:val="111111"/>
          <w:sz w:val="28"/>
          <w:szCs w:val="28"/>
          <w:rtl/>
        </w:rPr>
        <w:t xml:space="preserve">الحطيئة 95</w:t>
      </w:r>
    </w:p>
    <w:p>
      <w:pPr>
        <w:pStyle w:val="BookText"/>
      </w:pPr>
      <w:r>
        <w:rPr>
          <w:rFonts w:ascii="Amiri" w:hAnsi="Amiri" w:eastAsia="Amiri" w:cs="Amiri"/>
          <w:lang w:bidi="ar-SA"/>
          <w:color w:val="111111"/>
          <w:sz w:val="28"/>
          <w:szCs w:val="28"/>
          <w:rtl/>
        </w:rPr>
        <w:t xml:space="preserve">حيص‌بيص 149</w:t>
      </w:r>
    </w:p>
    <w:p>
      <w:pPr>
        <w:pStyle w:val="BookText"/>
      </w:pPr>
      <w:r>
        <w:rPr>
          <w:rFonts w:ascii="Amiri" w:hAnsi="Amiri" w:eastAsia="Amiri" w:cs="Amiri"/>
          <w:lang w:bidi="ar-SA"/>
          <w:color w:val="111111"/>
          <w:sz w:val="28"/>
          <w:szCs w:val="28"/>
          <w:rtl/>
        </w:rPr>
        <w:t xml:space="preserve">الفهارس الفنّيّة</w:t>
      </w:r>
    </w:p>
    <w:p>
      <w:pPr>
        <w:pStyle w:val="BookText"/>
      </w:pPr>
      <w:r>
        <w:rPr>
          <w:rFonts w:ascii="Amiri" w:hAnsi="Amiri" w:eastAsia="Amiri" w:cs="Amiri"/>
          <w:lang w:bidi="ar-SA"/>
          <w:color w:val="111111"/>
          <w:sz w:val="28"/>
          <w:szCs w:val="28"/>
          <w:rtl/>
        </w:rPr>
        <w:t xml:space="preserve">ديك‌الجنّ 96</w:t>
      </w:r>
    </w:p>
    <w:p>
      <w:pPr>
        <w:pStyle w:val="BookText"/>
      </w:pPr>
      <w:r>
        <w:rPr>
          <w:rFonts w:ascii="Amiri" w:hAnsi="Amiri" w:eastAsia="Amiri" w:cs="Amiri"/>
          <w:lang w:bidi="ar-SA"/>
          <w:color w:val="111111"/>
          <w:sz w:val="28"/>
          <w:szCs w:val="28"/>
          <w:rtl/>
        </w:rPr>
        <w:t xml:space="preserve">الراعي 158</w:t>
      </w:r>
    </w:p>
    <w:p>
      <w:pPr>
        <w:pStyle w:val="BookText"/>
      </w:pPr>
      <w:r>
        <w:rPr>
          <w:rFonts w:ascii="Amiri" w:hAnsi="Amiri" w:eastAsia="Amiri" w:cs="Amiri"/>
          <w:lang w:bidi="ar-SA"/>
          <w:color w:val="111111"/>
          <w:sz w:val="28"/>
          <w:szCs w:val="28"/>
          <w:rtl/>
        </w:rPr>
        <w:t xml:space="preserve">رسول ربّ العالمين‌← محمّد - ص -</w:t>
      </w:r>
    </w:p>
    <w:p>
      <w:pPr>
        <w:pStyle w:val="BookText"/>
      </w:pPr>
      <w:r>
        <w:rPr>
          <w:rFonts w:ascii="Amiri" w:hAnsi="Amiri" w:eastAsia="Amiri" w:cs="Amiri"/>
          <w:lang w:bidi="ar-SA"/>
          <w:color w:val="111111"/>
          <w:sz w:val="28"/>
          <w:szCs w:val="28"/>
          <w:rtl/>
        </w:rPr>
        <w:t xml:space="preserve">الزمخشري 104</w:t>
      </w:r>
    </w:p>
    <w:p>
      <w:pPr>
        <w:pStyle w:val="BookText"/>
      </w:pPr>
      <w:r>
        <w:rPr>
          <w:rFonts w:ascii="Amiri" w:hAnsi="Amiri" w:eastAsia="Amiri" w:cs="Amiri"/>
          <w:lang w:bidi="ar-SA"/>
          <w:color w:val="111111"/>
          <w:sz w:val="28"/>
          <w:szCs w:val="28"/>
          <w:rtl/>
        </w:rPr>
        <w:t xml:space="preserve">زهير بن أبى‌سلمى 146،95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السروجي 157</w:t>
      </w:r>
    </w:p>
    <w:p>
      <w:pPr>
        <w:pStyle w:val="BookText"/>
      </w:pPr>
      <w:r>
        <w:rPr>
          <w:rFonts w:ascii="Amiri" w:hAnsi="Amiri" w:eastAsia="Amiri" w:cs="Amiri"/>
          <w:lang w:bidi="ar-SA"/>
          <w:color w:val="111111"/>
          <w:sz w:val="28"/>
          <w:szCs w:val="28"/>
          <w:rtl/>
        </w:rPr>
        <w:t xml:space="preserve">سعدي 148</w:t>
      </w:r>
    </w:p>
    <w:p>
      <w:pPr>
        <w:pStyle w:val="BookText"/>
      </w:pPr>
      <w:r>
        <w:rPr>
          <w:rFonts w:ascii="Amiri" w:hAnsi="Amiri" w:eastAsia="Amiri" w:cs="Amiri"/>
          <w:lang w:bidi="ar-SA"/>
          <w:color w:val="111111"/>
          <w:sz w:val="28"/>
          <w:szCs w:val="28"/>
          <w:rtl/>
        </w:rPr>
        <w:t xml:space="preserve">السكاكي 112،111</w:t>
      </w:r>
    </w:p>
    <w:p>
      <w:pPr>
        <w:pStyle w:val="BookText"/>
      </w:pPr>
      <w:r>
        <w:rPr>
          <w:rFonts w:ascii="Amiri" w:hAnsi="Amiri" w:eastAsia="Amiri" w:cs="Amiri"/>
          <w:lang w:bidi="ar-SA"/>
          <w:color w:val="111111"/>
          <w:sz w:val="28"/>
          <w:szCs w:val="28"/>
          <w:rtl/>
        </w:rPr>
        <w:t xml:space="preserve">الشاه ناصرالدين 148</w:t>
      </w:r>
    </w:p>
    <w:p>
      <w:pPr>
        <w:pStyle w:val="BookText"/>
      </w:pPr>
      <w:r>
        <w:rPr>
          <w:rFonts w:ascii="Amiri" w:hAnsi="Amiri" w:eastAsia="Amiri" w:cs="Amiri"/>
          <w:lang w:bidi="ar-SA"/>
          <w:color w:val="111111"/>
          <w:sz w:val="28"/>
          <w:szCs w:val="28"/>
          <w:rtl/>
        </w:rPr>
        <w:t xml:space="preserve">الشريف الرضي 133</w:t>
      </w:r>
    </w:p>
    <w:p>
      <w:pPr>
        <w:pStyle w:val="BookText"/>
      </w:pPr>
      <w:r>
        <w:rPr>
          <w:rFonts w:ascii="Amiri" w:hAnsi="Amiri" w:eastAsia="Amiri" w:cs="Amiri"/>
          <w:lang w:bidi="ar-SA"/>
          <w:color w:val="111111"/>
          <w:sz w:val="28"/>
          <w:szCs w:val="28"/>
          <w:rtl/>
        </w:rPr>
        <w:t xml:space="preserve">شكسبيه 130</w:t>
      </w:r>
    </w:p>
    <w:p>
      <w:pPr>
        <w:pStyle w:val="BookText"/>
      </w:pPr>
      <w:r>
        <w:rPr>
          <w:rFonts w:ascii="Amiri" w:hAnsi="Amiri" w:eastAsia="Amiri" w:cs="Amiri"/>
          <w:lang w:bidi="ar-SA"/>
          <w:color w:val="111111"/>
          <w:sz w:val="28"/>
          <w:szCs w:val="28"/>
          <w:rtl/>
        </w:rPr>
        <w:t xml:space="preserve">الشيخ ← أبوتمّام</w:t>
      </w:r>
    </w:p>
    <w:p>
      <w:pPr>
        <w:pStyle w:val="BookText"/>
      </w:pPr>
      <w:r>
        <w:rPr>
          <w:rFonts w:ascii="Amiri" w:hAnsi="Amiri" w:eastAsia="Amiri" w:cs="Amiri"/>
          <w:lang w:bidi="ar-SA"/>
          <w:color w:val="111111"/>
          <w:sz w:val="28"/>
          <w:szCs w:val="28"/>
          <w:rtl/>
        </w:rPr>
        <w:t xml:space="preserve">الشيخ ← الطوسي</w:t>
      </w:r>
    </w:p>
    <w:p>
      <w:pPr>
        <w:pStyle w:val="BookText"/>
      </w:pPr>
      <w:r>
        <w:rPr>
          <w:rFonts w:ascii="Amiri" w:hAnsi="Amiri" w:eastAsia="Amiri" w:cs="Amiri"/>
          <w:lang w:bidi="ar-SA"/>
          <w:color w:val="111111"/>
          <w:sz w:val="28"/>
          <w:szCs w:val="28"/>
          <w:rtl/>
        </w:rPr>
        <w:t xml:space="preserve">الشيخ ← سعدي</w:t>
      </w:r>
    </w:p>
    <w:p>
      <w:pPr>
        <w:pStyle w:val="BookText"/>
      </w:pPr>
      <w:r>
        <w:rPr>
          <w:rFonts w:ascii="Amiri" w:hAnsi="Amiri" w:eastAsia="Amiri" w:cs="Amiri"/>
          <w:lang w:bidi="ar-SA"/>
          <w:color w:val="111111"/>
          <w:sz w:val="28"/>
          <w:szCs w:val="28"/>
          <w:rtl/>
        </w:rPr>
        <w:t xml:space="preserve">الشيخ ← أبومحمّد الخازن</w:t>
      </w:r>
    </w:p>
    <w:p>
      <w:pPr>
        <w:pStyle w:val="BookText"/>
      </w:pPr>
      <w:r>
        <w:rPr>
          <w:rFonts w:ascii="Amiri" w:hAnsi="Amiri" w:eastAsia="Amiri" w:cs="Amiri"/>
          <w:lang w:bidi="ar-SA"/>
          <w:color w:val="111111"/>
          <w:sz w:val="28"/>
          <w:szCs w:val="28"/>
          <w:rtl/>
        </w:rPr>
        <w:t xml:space="preserve">الشيخ ← إبن‌سينا</w:t>
      </w:r>
    </w:p>
    <w:p>
      <w:pPr>
        <w:pStyle w:val="BookText"/>
      </w:pPr>
      <w:r>
        <w:rPr>
          <w:rFonts w:ascii="Amiri" w:hAnsi="Amiri" w:eastAsia="Amiri" w:cs="Amiri"/>
          <w:lang w:bidi="ar-SA"/>
          <w:color w:val="111111"/>
          <w:sz w:val="28"/>
          <w:szCs w:val="28"/>
          <w:rtl/>
        </w:rPr>
        <w:t xml:space="preserve">الشيخ ← محمّدالرضا النجفي</w:t>
      </w:r>
    </w:p>
    <w:p>
      <w:pPr>
        <w:pStyle w:val="BookText"/>
      </w:pPr>
      <w:r>
        <w:rPr>
          <w:rFonts w:ascii="Amiri" w:hAnsi="Amiri" w:eastAsia="Amiri" w:cs="Amiri"/>
          <w:lang w:bidi="ar-SA"/>
          <w:color w:val="111111"/>
          <w:sz w:val="28"/>
          <w:szCs w:val="28"/>
          <w:rtl/>
        </w:rPr>
        <w:t xml:space="preserve">شيرين 172</w:t>
      </w:r>
    </w:p>
    <w:p>
      <w:pPr>
        <w:pStyle w:val="BookText"/>
      </w:pPr>
      <w:r>
        <w:rPr>
          <w:rFonts w:ascii="IRNazanin" w:hAnsi="IRNazanin" w:eastAsia="IRNazanin" w:cs="IRNazanin"/>
          <w:lang w:bidi="fa-IR"/>
          <w:color w:val="111111"/>
          <w:sz w:val="28"/>
          <w:szCs w:val="28"/>
          <w:rtl/>
        </w:rPr>
        <w:t xml:space="preserve">صاحب طبقات الأطبّاء← ابن</w:t>
      </w:r>
    </w:p>
    <w:p>
      <w:pPr>
        <w:pStyle w:val="BookText"/>
      </w:pPr>
      <w:r>
        <w:rPr>
          <w:rFonts w:ascii="Amiri" w:hAnsi="Amiri" w:eastAsia="Amiri" w:cs="Amiri"/>
          <w:lang w:bidi="ar-SA"/>
          <w:color w:val="111111"/>
          <w:sz w:val="28"/>
          <w:szCs w:val="28"/>
          <w:rtl/>
        </w:rPr>
        <w:t xml:space="preserve">أبي‌أصيبعة</w:t>
      </w:r>
    </w:p>
    <w:p>
      <w:pPr>
        <w:pStyle w:val="BookText"/>
      </w:pPr>
      <w:r>
        <w:rPr>
          <w:rFonts w:ascii="Amiri" w:hAnsi="Amiri" w:eastAsia="Amiri" w:cs="Amiri"/>
          <w:lang w:bidi="ar-SA"/>
          <w:color w:val="111111"/>
          <w:sz w:val="28"/>
          <w:szCs w:val="28"/>
          <w:rtl/>
        </w:rPr>
        <w:t xml:space="preserve">الصفدي 136</w:t>
      </w:r>
    </w:p>
    <w:p>
      <w:pPr>
        <w:pStyle w:val="BookText"/>
      </w:pPr>
      <w:r>
        <w:rPr>
          <w:rFonts w:ascii="Amiri" w:hAnsi="Amiri" w:eastAsia="Amiri" w:cs="Amiri"/>
          <w:lang w:bidi="ar-SA"/>
          <w:color w:val="111111"/>
          <w:sz w:val="28"/>
          <w:szCs w:val="28"/>
          <w:rtl/>
        </w:rPr>
        <w:t xml:space="preserve">صفي‌الدين الحلّي 105،104</w:t>
      </w:r>
    </w:p>
    <w:p>
      <w:pPr>
        <w:pStyle w:val="BookText"/>
      </w:pPr>
      <w:r>
        <w:rPr>
          <w:rFonts w:ascii="IRNazanin" w:hAnsi="IRNazanin" w:eastAsia="IRNazanin" w:cs="IRNazanin"/>
          <w:lang w:bidi="fa-IR"/>
          <w:color w:val="111111"/>
          <w:sz w:val="28"/>
          <w:szCs w:val="28"/>
          <w:rtl/>
        </w:rPr>
        <w:t xml:space="preserve">176،144،107</w:t>
      </w:r>
    </w:p>
    <w:p>
      <w:pPr>
        <w:pStyle w:val="BookText"/>
      </w:pPr>
      <w:r>
        <w:rPr>
          <w:rFonts w:ascii="Amiri" w:hAnsi="Amiri" w:eastAsia="Amiri" w:cs="Amiri"/>
          <w:lang w:bidi="ar-SA"/>
          <w:color w:val="111111"/>
          <w:sz w:val="28"/>
          <w:szCs w:val="28"/>
          <w:rtl/>
        </w:rPr>
        <w:t xml:space="preserve">الضبّي 121</w:t>
      </w:r>
    </w:p>
    <w:p>
      <w:pPr>
        <w:pStyle w:val="BookText"/>
      </w:pPr>
      <w:r>
        <w:rPr>
          <w:rFonts w:ascii="Amiri" w:hAnsi="Amiri" w:eastAsia="Amiri" w:cs="Amiri"/>
          <w:lang w:bidi="ar-SA"/>
          <w:color w:val="111111"/>
          <w:sz w:val="28"/>
          <w:szCs w:val="28"/>
          <w:rtl/>
        </w:rPr>
        <w:t xml:space="preserve">الطوسي 142</w:t>
      </w:r>
    </w:p>
    <w:p>
      <w:pPr>
        <w:pStyle w:val="BookText"/>
      </w:pPr>
      <w:r>
        <w:rPr>
          <w:rFonts w:ascii="Amiri" w:hAnsi="Amiri" w:eastAsia="Amiri" w:cs="Amiri"/>
          <w:lang w:bidi="ar-SA"/>
          <w:color w:val="111111"/>
          <w:sz w:val="28"/>
          <w:szCs w:val="28"/>
          <w:rtl/>
        </w:rPr>
        <w:t xml:space="preserve">عروة بن الورد 155،153</w:t>
      </w:r>
    </w:p>
    <w:p>
      <w:pPr>
        <w:pStyle w:val="BookText"/>
      </w:pPr>
      <w:r>
        <w:rPr>
          <w:rFonts w:ascii="Amiri" w:hAnsi="Amiri" w:eastAsia="Amiri" w:cs="Amiri"/>
          <w:lang w:bidi="ar-SA"/>
          <w:color w:val="111111"/>
          <w:sz w:val="28"/>
          <w:szCs w:val="28"/>
          <w:rtl/>
        </w:rPr>
        <w:t xml:space="preserve">علي بن محمّدرضا (آل كاشف</w:t>
      </w:r>
    </w:p>
    <w:p>
      <w:pPr>
        <w:pStyle w:val="BookText"/>
      </w:pPr>
      <w:r>
        <w:rPr>
          <w:rFonts w:ascii="IRNazanin" w:hAnsi="IRNazanin" w:eastAsia="IRNazanin" w:cs="IRNazanin"/>
          <w:lang w:bidi="fa-IR"/>
          <w:color w:val="111111"/>
          <w:sz w:val="28"/>
          <w:szCs w:val="28"/>
          <w:rtl/>
        </w:rPr>
        <w:t xml:space="preserve">الغطاء) 80</w:t>
      </w:r>
    </w:p>
    <w:p>
      <w:pPr>
        <w:pStyle w:val="BookText"/>
      </w:pPr>
      <w:r>
        <w:rPr>
          <w:rFonts w:ascii="Amiri" w:hAnsi="Amiri" w:eastAsia="Amiri" w:cs="Amiri"/>
          <w:lang w:bidi="ar-SA"/>
          <w:color w:val="111111"/>
          <w:sz w:val="28"/>
          <w:szCs w:val="28"/>
          <w:rtl/>
        </w:rPr>
        <w:t xml:space="preserve">علاءالدين ← الوداعي</w:t>
      </w:r>
    </w:p>
    <w:p>
      <w:pPr>
        <w:pStyle w:val="BookText"/>
      </w:pPr>
      <w:r>
        <w:rPr>
          <w:rFonts w:ascii="Amiri" w:hAnsi="Amiri" w:eastAsia="Amiri" w:cs="Amiri"/>
          <w:lang w:bidi="ar-SA"/>
          <w:color w:val="111111"/>
          <w:sz w:val="28"/>
          <w:szCs w:val="28"/>
          <w:rtl/>
        </w:rPr>
        <w:t xml:space="preserve">عمرو بن ربيعة 161</w:t>
      </w:r>
    </w:p>
    <w:p>
      <w:pPr>
        <w:pStyle w:val="BookText"/>
      </w:pPr>
      <w:r>
        <w:rPr>
          <w:rFonts w:ascii="Amiri" w:hAnsi="Amiri" w:eastAsia="Amiri" w:cs="Amiri"/>
          <w:lang w:bidi="ar-SA"/>
          <w:color w:val="111111"/>
          <w:sz w:val="28"/>
          <w:szCs w:val="28"/>
          <w:rtl/>
        </w:rPr>
        <w:t xml:space="preserve">عنترة العبسي 148،122</w:t>
      </w:r>
    </w:p>
    <w:p>
      <w:pPr>
        <w:pStyle w:val="BookText"/>
      </w:pPr>
      <w:r>
        <w:rPr>
          <w:rFonts w:ascii="Amiri" w:hAnsi="Amiri" w:eastAsia="Amiri" w:cs="Amiri"/>
          <w:lang w:bidi="ar-SA"/>
          <w:color w:val="111111"/>
          <w:sz w:val="28"/>
          <w:szCs w:val="28"/>
          <w:rtl/>
        </w:rPr>
        <w:t xml:space="preserve">الغزّي 134،132</w:t>
      </w:r>
    </w:p>
    <w:p>
      <w:pPr>
        <w:pStyle w:val="BookText"/>
      </w:pPr>
      <w:r>
        <w:rPr>
          <w:rFonts w:ascii="Amiri" w:hAnsi="Amiri" w:eastAsia="Amiri" w:cs="Amiri"/>
          <w:lang w:bidi="ar-SA"/>
          <w:color w:val="111111"/>
          <w:sz w:val="28"/>
          <w:szCs w:val="28"/>
          <w:rtl/>
        </w:rPr>
        <w:t xml:space="preserve">كاظم (آل كاشف‌الغطاء) 79</w:t>
      </w:r>
    </w:p>
    <w:p>
      <w:pPr>
        <w:pStyle w:val="BookText"/>
      </w:pPr>
      <w:r>
        <w:rPr>
          <w:rFonts w:ascii="Amiri" w:hAnsi="Amiri" w:eastAsia="Amiri" w:cs="Amiri"/>
          <w:lang w:bidi="ar-SA"/>
          <w:color w:val="111111"/>
          <w:sz w:val="28"/>
          <w:szCs w:val="28"/>
          <w:rtl/>
        </w:rPr>
        <w:t xml:space="preserve">كافور 115</w:t>
      </w:r>
    </w:p>
    <w:p>
      <w:pPr>
        <w:pStyle w:val="BookText"/>
      </w:pPr>
      <w:r>
        <w:rPr>
          <w:rFonts w:ascii="Amiri" w:hAnsi="Amiri" w:eastAsia="Amiri" w:cs="Amiri"/>
          <w:lang w:bidi="ar-SA"/>
          <w:color w:val="111111"/>
          <w:sz w:val="28"/>
          <w:szCs w:val="28"/>
          <w:rtl/>
        </w:rPr>
        <w:t xml:space="preserve">كثيّر 97</w:t>
      </w:r>
    </w:p>
    <w:p>
      <w:pPr>
        <w:pStyle w:val="BookText"/>
      </w:pPr>
      <w:r>
        <w:rPr>
          <w:rFonts w:ascii="Amiri" w:hAnsi="Amiri" w:eastAsia="Amiri" w:cs="Amiri"/>
          <w:lang w:bidi="ar-SA"/>
          <w:color w:val="111111"/>
          <w:sz w:val="28"/>
          <w:szCs w:val="28"/>
          <w:rtl/>
        </w:rPr>
        <w:t xml:space="preserve">المتنبّي 121،115،95،94</w:t>
      </w:r>
    </w:p>
    <w:p>
      <w:pPr>
        <w:pStyle w:val="BookText"/>
      </w:pPr>
      <w:r>
        <w:rPr>
          <w:rFonts w:ascii="IRNazanin" w:hAnsi="IRNazanin" w:eastAsia="IRNazanin" w:cs="IRNazanin"/>
          <w:lang w:bidi="fa-IR"/>
          <w:color w:val="111111"/>
          <w:sz w:val="28"/>
          <w:szCs w:val="28"/>
          <w:rtl/>
        </w:rPr>
        <w:t xml:space="preserve">176،174،173،162،156</w:t>
      </w:r>
    </w:p>
    <w:p>
      <w:pPr>
        <w:pStyle w:val="BookText"/>
      </w:pPr>
      <w:r>
        <w:rPr>
          <w:rFonts w:ascii="Amiri" w:hAnsi="Amiri" w:eastAsia="Amiri" w:cs="Amiri"/>
          <w:lang w:bidi="ar-SA"/>
          <w:color w:val="111111"/>
          <w:sz w:val="28"/>
          <w:szCs w:val="28"/>
          <w:rtl/>
        </w:rPr>
        <w:t xml:space="preserve">المتوكّل 98</w:t>
      </w:r>
    </w:p>
    <w:p>
      <w:pPr>
        <w:pStyle w:val="BookText"/>
      </w:pPr>
      <w:r>
        <w:rPr>
          <w:rFonts w:ascii="Amiri" w:hAnsi="Amiri" w:eastAsia="Amiri" w:cs="Amiri"/>
          <w:lang w:bidi="ar-SA"/>
          <w:color w:val="111111"/>
          <w:sz w:val="28"/>
          <w:szCs w:val="28"/>
          <w:rtl/>
        </w:rPr>
        <w:t xml:space="preserve">المحقّق الحلّي 144</w:t>
      </w:r>
    </w:p>
    <w:p>
      <w:pPr>
        <w:pStyle w:val="BookText"/>
      </w:pPr>
      <w:r>
        <w:rPr>
          <w:rFonts w:ascii="IRNazanin" w:hAnsi="IRNazanin" w:eastAsia="IRNazanin" w:cs="IRNazanin"/>
          <w:lang w:bidi="fa-IR"/>
          <w:color w:val="111111"/>
          <w:sz w:val="28"/>
          <w:szCs w:val="28"/>
          <w:rtl/>
        </w:rPr>
        <w:t xml:space="preserve">محمّد المصطفى - ص - 138،104</w:t>
      </w:r>
    </w:p>
    <w:p>
      <w:pPr>
        <w:pStyle w:val="BookText"/>
      </w:pPr>
      <w:r>
        <w:rPr>
          <w:rFonts w:ascii="Amiri" w:hAnsi="Amiri" w:eastAsia="Amiri" w:cs="Amiri"/>
          <w:lang w:bidi="ar-SA"/>
          <w:color w:val="111111"/>
          <w:sz w:val="28"/>
          <w:szCs w:val="28"/>
          <w:rtl/>
        </w:rPr>
        <w:t xml:space="preserve">محمّدرضا الشبيبي 120</w:t>
      </w:r>
    </w:p>
    <w:p>
      <w:pPr>
        <w:pStyle w:val="BookText"/>
      </w:pPr>
      <w:r>
        <w:rPr>
          <w:rFonts w:ascii="Amiri" w:hAnsi="Amiri" w:eastAsia="Amiri" w:cs="Amiri"/>
          <w:lang w:bidi="ar-SA"/>
          <w:color w:val="111111"/>
          <w:sz w:val="28"/>
          <w:szCs w:val="28"/>
          <w:rtl/>
        </w:rPr>
        <w:t xml:space="preserve">محمّدرضا النجفي 167</w:t>
      </w:r>
    </w:p>
    <w:p>
      <w:pPr>
        <w:pStyle w:val="BookText"/>
      </w:pPr>
      <w:r>
        <w:rPr>
          <w:rFonts w:ascii="Amiri" w:hAnsi="Amiri" w:eastAsia="Amiri" w:cs="Amiri"/>
          <w:lang w:bidi="ar-SA"/>
          <w:color w:val="111111"/>
          <w:sz w:val="28"/>
          <w:szCs w:val="28"/>
          <w:rtl/>
        </w:rPr>
        <w:t xml:space="preserve">المخلّب الهلالي 162</w:t>
      </w:r>
    </w:p>
    <w:p>
      <w:pPr>
        <w:pStyle w:val="BookText"/>
      </w:pPr>
      <w:r>
        <w:rPr>
          <w:rFonts w:ascii="Amiri" w:hAnsi="Amiri" w:eastAsia="Amiri" w:cs="Amiri"/>
          <w:lang w:bidi="ar-SA"/>
          <w:color w:val="111111"/>
          <w:sz w:val="28"/>
          <w:szCs w:val="28"/>
          <w:rtl/>
        </w:rPr>
        <w:t xml:space="preserve">مسكين الدارمي 148</w:t>
      </w:r>
    </w:p>
    <w:p>
      <w:pPr>
        <w:pStyle w:val="BookText"/>
      </w:pPr>
      <w:r>
        <w:rPr>
          <w:rFonts w:ascii="Amiri" w:hAnsi="Amiri" w:eastAsia="Amiri" w:cs="Amiri"/>
          <w:lang w:bidi="ar-SA"/>
          <w:color w:val="111111"/>
          <w:sz w:val="28"/>
          <w:szCs w:val="28"/>
          <w:rtl/>
        </w:rPr>
        <w:t xml:space="preserve">المعرّي 122</w:t>
      </w:r>
    </w:p>
    <w:p>
      <w:pPr>
        <w:pStyle w:val="BookText"/>
      </w:pPr>
      <w:r>
        <w:rPr>
          <w:rFonts w:ascii="Amiri" w:hAnsi="Amiri" w:eastAsia="Amiri" w:cs="Amiri"/>
          <w:lang w:bidi="ar-SA"/>
          <w:color w:val="111111"/>
          <w:sz w:val="28"/>
          <w:szCs w:val="28"/>
          <w:rtl/>
        </w:rPr>
        <w:t xml:space="preserve">المقنّع الكندي 179</w:t>
      </w:r>
    </w:p>
    <w:p>
      <w:pPr>
        <w:pStyle w:val="BookText"/>
      </w:pPr>
      <w:r>
        <w:rPr>
          <w:rFonts w:ascii="Amiri" w:hAnsi="Amiri" w:eastAsia="Amiri" w:cs="Amiri"/>
          <w:lang w:bidi="ar-SA"/>
          <w:color w:val="111111"/>
          <w:sz w:val="28"/>
          <w:szCs w:val="28"/>
          <w:rtl/>
        </w:rPr>
        <w:t xml:space="preserve">(نابغة) بني‌الجعد 155</w:t>
      </w:r>
    </w:p>
    <w:p>
      <w:pPr>
        <w:pStyle w:val="BookText"/>
      </w:pPr>
      <w:r>
        <w:rPr>
          <w:rFonts w:ascii="Amiri" w:hAnsi="Amiri" w:eastAsia="Amiri" w:cs="Amiri"/>
          <w:lang w:bidi="ar-SA"/>
          <w:color w:val="111111"/>
          <w:sz w:val="28"/>
          <w:szCs w:val="28"/>
          <w:rtl/>
        </w:rPr>
        <w:t xml:space="preserve">نابغة بني‌ذبيان 155</w:t>
      </w:r>
    </w:p>
    <w:p>
      <w:pPr>
        <w:pStyle w:val="BookText"/>
      </w:pPr>
      <w:r>
        <w:rPr>
          <w:rFonts w:ascii="Amiri" w:hAnsi="Amiri" w:eastAsia="Amiri" w:cs="Amiri"/>
          <w:lang w:bidi="ar-SA"/>
          <w:color w:val="111111"/>
          <w:sz w:val="28"/>
          <w:szCs w:val="28"/>
          <w:rtl/>
        </w:rPr>
        <w:t xml:space="preserve">نبيّه ← محمد المصطفى - ص -</w:t>
      </w:r>
    </w:p>
    <w:p>
      <w:pPr>
        <w:pStyle w:val="BookText"/>
      </w:pPr>
      <w:r>
        <w:rPr>
          <w:rFonts w:ascii="Amiri" w:hAnsi="Amiri" w:eastAsia="Amiri" w:cs="Amiri"/>
          <w:lang w:bidi="ar-SA"/>
          <w:color w:val="111111"/>
          <w:sz w:val="28"/>
          <w:szCs w:val="28"/>
          <w:rtl/>
        </w:rPr>
        <w:t xml:space="preserve">والده السعيد (: والد المحقّق</w:t>
      </w:r>
    </w:p>
    <w:p>
      <w:pPr>
        <w:pStyle w:val="BookText"/>
      </w:pPr>
      <w:r>
        <w:rPr>
          <w:rFonts w:ascii="Amiri" w:hAnsi="Amiri" w:eastAsia="Amiri" w:cs="Amiri"/>
          <w:lang w:bidi="ar-SA"/>
          <w:color w:val="111111"/>
          <w:sz w:val="28"/>
          <w:szCs w:val="28"/>
          <w:rtl/>
        </w:rPr>
        <w:t xml:space="preserve">الحلّي) 144</w:t>
      </w:r>
    </w:p>
    <w:p>
      <w:pPr>
        <w:pStyle w:val="BookText"/>
      </w:pPr>
      <w:r>
        <w:rPr>
          <w:rFonts w:ascii="Amiri" w:hAnsi="Amiri" w:eastAsia="Amiri" w:cs="Amiri"/>
          <w:lang w:bidi="ar-SA"/>
          <w:color w:val="111111"/>
          <w:sz w:val="28"/>
          <w:szCs w:val="28"/>
          <w:rtl/>
        </w:rPr>
        <w:t xml:space="preserve">الوداعي 176،108،107</w:t>
      </w:r>
    </w:p>
    <w:p>
      <w:pPr>
        <w:pStyle w:val="BookText"/>
      </w:pPr>
      <w:r>
        <w:rPr>
          <w:rFonts w:ascii="Amiri" w:hAnsi="Amiri" w:eastAsia="Amiri" w:cs="Amiri"/>
          <w:lang w:bidi="ar-SA"/>
          <w:color w:val="111111"/>
          <w:sz w:val="28"/>
          <w:szCs w:val="28"/>
          <w:rtl/>
        </w:rPr>
        <w:t xml:space="preserve">الهادي بن العبّاس (آل كاشف الغطاء) 169،166،112،84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4" w:name="pg7815_57583"/>
    <w:bookmarkEnd w:id="54"/>
    <w:p>
      <w:pPr>
        <w:pStyle w:val="Heading3"/>
      </w:pPr>
      <w:bookmarkStart w:id="153" w:name="_Toc97"/>
      <w:r>
        <w:t>ثالثًا: فهرس الأشعار</w:t>
      </w:r>
      <w:bookmarkEnd w:id="153"/>
    </w:p>
    <w:p>
      <w:pPr>
        <w:pStyle w:val="Heading4"/>
      </w:pPr>
      <w:bookmarkStart w:id="154" w:name="_Toc98"/>
      <w:r>
        <w:t>أوّلاً: الأبيات</w:t>
      </w:r>
      <w:bookmarkEnd w:id="154"/>
    </w:p>
    <w:p>
      <w:pPr>
        <w:pStyle w:val="BookText"/>
      </w:pPr>
      <w:r>
        <w:rPr>
          <w:rFonts w:ascii="Amiri" w:hAnsi="Amiri" w:eastAsia="Amiri" w:cs="Amiri"/>
          <w:lang w:bidi="ar-SA"/>
          <w:color w:val="111111"/>
          <w:sz w:val="28"/>
          <w:szCs w:val="28"/>
          <w:rtl/>
        </w:rPr>
        <w:t xml:space="preserve">أمط .......... مواقيتا134</w:t>
      </w:r>
    </w:p>
    <w:p>
      <w:pPr>
        <w:pStyle w:val="BookText"/>
      </w:pPr>
      <w:r>
        <w:rPr>
          <w:rFonts w:ascii="Amiri" w:hAnsi="Amiri" w:eastAsia="Amiri" w:cs="Amiri"/>
          <w:lang w:bidi="ar-SA"/>
          <w:color w:val="111111"/>
          <w:sz w:val="28"/>
          <w:szCs w:val="28"/>
          <w:rtl/>
        </w:rPr>
        <w:t xml:space="preserve">و إن .......... كماهما159</w:t>
      </w:r>
    </w:p>
    <w:p>
      <w:pPr>
        <w:pStyle w:val="BookText"/>
      </w:pPr>
      <w:r>
        <w:rPr>
          <w:rFonts w:ascii="Amiri" w:hAnsi="Amiri" w:eastAsia="Amiri" w:cs="Amiri"/>
          <w:lang w:bidi="ar-SA"/>
          <w:color w:val="111111"/>
          <w:sz w:val="28"/>
          <w:szCs w:val="28"/>
          <w:rtl/>
        </w:rPr>
        <w:t xml:space="preserve">أحبّك .......... أخشباها133</w:t>
      </w:r>
    </w:p>
    <w:p>
      <w:pPr>
        <w:pStyle w:val="BookText"/>
      </w:pPr>
      <w:r>
        <w:rPr>
          <w:rFonts w:ascii="Amiri" w:hAnsi="Amiri" w:eastAsia="Amiri" w:cs="Amiri"/>
          <w:lang w:bidi="ar-SA"/>
          <w:color w:val="111111"/>
          <w:sz w:val="28"/>
          <w:szCs w:val="28"/>
          <w:rtl/>
        </w:rPr>
        <w:t xml:space="preserve">هي الجرعاء .......... تراها133</w:t>
      </w:r>
    </w:p>
    <w:p>
      <w:pPr>
        <w:pStyle w:val="BookText"/>
      </w:pPr>
      <w:r>
        <w:rPr>
          <w:rFonts w:ascii="Amiri" w:hAnsi="Amiri" w:eastAsia="Amiri" w:cs="Amiri"/>
          <w:lang w:bidi="ar-SA"/>
          <w:color w:val="111111"/>
          <w:sz w:val="28"/>
          <w:szCs w:val="28"/>
          <w:rtl/>
        </w:rPr>
        <w:t xml:space="preserve">أظنّ .......... فاها133</w:t>
      </w:r>
    </w:p>
    <w:p>
      <w:pPr>
        <w:pStyle w:val="BookText"/>
      </w:pPr>
      <w:r>
        <w:rPr>
          <w:rFonts w:ascii="IRNazanin" w:hAnsi="IRNazanin" w:eastAsia="IRNazanin" w:cs="IRNazanin"/>
          <w:lang w:bidi="fa-IR"/>
          <w:color w:val="111111"/>
          <w:sz w:val="28"/>
          <w:szCs w:val="28"/>
          <w:rtl/>
        </w:rPr>
        <w:t xml:space="preserve">إذا .......... لئامها85</w:t>
      </w:r>
    </w:p>
    <w:p>
      <w:pPr>
        <w:pStyle w:val="BookText"/>
      </w:pPr>
      <w:r>
        <w:rPr>
          <w:rFonts w:ascii="IRNazanin" w:hAnsi="IRNazanin" w:eastAsia="IRNazanin" w:cs="IRNazanin"/>
          <w:lang w:bidi="fa-IR"/>
          <w:color w:val="111111"/>
          <w:sz w:val="28"/>
          <w:szCs w:val="28"/>
          <w:rtl/>
        </w:rPr>
        <w:t xml:space="preserve">أ تعذر .......... لاترومها146</w:t>
      </w:r>
    </w:p>
    <w:p>
      <w:pPr>
        <w:pStyle w:val="BookText"/>
      </w:pPr>
      <w:r>
        <w:rPr>
          <w:rFonts w:ascii="Amiri" w:hAnsi="Amiri" w:eastAsia="Amiri" w:cs="Amiri"/>
          <w:lang w:bidi="ar-SA"/>
          <w:color w:val="111111"/>
          <w:sz w:val="28"/>
          <w:szCs w:val="28"/>
          <w:rtl/>
        </w:rPr>
        <w:t xml:space="preserve">عصافير .......... الذئاب 95</w:t>
      </w:r>
    </w:p>
    <w:p>
      <w:pPr>
        <w:pStyle w:val="BookText"/>
      </w:pPr>
      <w:r>
        <w:rPr>
          <w:rFonts w:ascii="IRNazanin" w:hAnsi="IRNazanin" w:eastAsia="IRNazanin" w:cs="IRNazanin"/>
          <w:lang w:bidi="fa-IR"/>
          <w:color w:val="111111"/>
          <w:sz w:val="28"/>
          <w:szCs w:val="28"/>
          <w:rtl/>
        </w:rPr>
        <w:t xml:space="preserve">ماء .......... الحب عنابًا120</w:t>
      </w:r>
    </w:p>
    <w:p>
      <w:pPr>
        <w:pStyle w:val="BookText"/>
      </w:pPr>
      <w:r>
        <w:rPr>
          <w:rFonts w:ascii="Amiri" w:hAnsi="Amiri" w:eastAsia="Amiri" w:cs="Amiri"/>
          <w:lang w:bidi="ar-SA"/>
          <w:color w:val="111111"/>
          <w:sz w:val="28"/>
          <w:szCs w:val="28"/>
          <w:rtl/>
        </w:rPr>
        <w:t xml:space="preserve">يعطيكها .......... طرّفت عنابًا120</w:t>
      </w:r>
    </w:p>
    <w:p>
      <w:pPr>
        <w:pStyle w:val="BookText"/>
      </w:pPr>
      <w:r>
        <w:rPr>
          <w:rFonts w:ascii="IRNazanin" w:hAnsi="IRNazanin" w:eastAsia="IRNazanin" w:cs="IRNazanin"/>
          <w:lang w:bidi="fa-IR"/>
          <w:color w:val="111111"/>
          <w:sz w:val="28"/>
          <w:szCs w:val="28"/>
          <w:rtl/>
        </w:rPr>
        <w:t xml:space="preserve">من جعاد .......... غضاب 114</w:t>
      </w:r>
    </w:p>
    <w:p>
      <w:pPr>
        <w:pStyle w:val="BookText"/>
      </w:pPr>
      <w:r>
        <w:rPr>
          <w:rFonts w:ascii="IRNazanin" w:hAnsi="IRNazanin" w:eastAsia="IRNazanin" w:cs="IRNazanin"/>
          <w:lang w:bidi="fa-IR"/>
          <w:color w:val="111111"/>
          <w:sz w:val="28"/>
          <w:szCs w:val="28"/>
          <w:rtl/>
        </w:rPr>
        <w:t xml:space="preserve">سلطان .......... بلاحاجب‌106</w:t>
      </w:r>
    </w:p>
    <w:p>
      <w:pPr>
        <w:pStyle w:val="BookText"/>
      </w:pPr>
      <w:r>
        <w:rPr>
          <w:rFonts w:ascii="Amiri" w:hAnsi="Amiri" w:eastAsia="Amiri" w:cs="Amiri"/>
          <w:lang w:bidi="ar-SA"/>
          <w:color w:val="111111"/>
          <w:sz w:val="28"/>
          <w:szCs w:val="28"/>
          <w:rtl/>
        </w:rPr>
        <w:t xml:space="preserve">فعارضني .......... شارب 101</w:t>
      </w:r>
    </w:p>
    <w:p>
      <w:pPr>
        <w:pStyle w:val="BookText"/>
      </w:pPr>
      <w:r>
        <w:rPr>
          <w:rFonts w:ascii="IRNazanin" w:hAnsi="IRNazanin" w:eastAsia="IRNazanin" w:cs="IRNazanin"/>
          <w:lang w:bidi="fa-IR"/>
          <w:color w:val="111111"/>
          <w:sz w:val="28"/>
          <w:szCs w:val="28"/>
          <w:rtl/>
        </w:rPr>
        <w:t xml:space="preserve">عن .......... الشارب‌108</w:t>
      </w:r>
    </w:p>
    <w:p>
      <w:pPr>
        <w:pStyle w:val="BookText"/>
      </w:pPr>
      <w:r>
        <w:rPr>
          <w:rFonts w:ascii="Amiri" w:hAnsi="Amiri" w:eastAsia="Amiri" w:cs="Amiri"/>
          <w:lang w:bidi="ar-SA"/>
          <w:color w:val="111111"/>
          <w:sz w:val="28"/>
          <w:szCs w:val="28"/>
          <w:rtl/>
        </w:rPr>
        <w:t xml:space="preserve">كلانا .......... أجرب‌97</w:t>
      </w:r>
    </w:p>
    <w:p>
      <w:pPr>
        <w:pStyle w:val="BookText"/>
      </w:pPr>
      <w:r>
        <w:rPr>
          <w:rFonts w:ascii="IRNazanin" w:hAnsi="IRNazanin" w:eastAsia="IRNazanin" w:cs="IRNazanin"/>
          <w:lang w:bidi="fa-IR"/>
          <w:color w:val="111111"/>
          <w:sz w:val="28"/>
          <w:szCs w:val="28"/>
          <w:rtl/>
        </w:rPr>
        <w:t xml:space="preserve">إذا ما .......... نضرب 97</w:t>
      </w:r>
    </w:p>
    <w:p>
      <w:pPr>
        <w:pStyle w:val="BookText"/>
      </w:pPr>
      <w:r>
        <w:rPr>
          <w:rFonts w:ascii="IRNazanin" w:hAnsi="IRNazanin" w:eastAsia="IRNazanin" w:cs="IRNazanin"/>
          <w:lang w:bidi="fa-IR"/>
          <w:color w:val="111111"/>
          <w:sz w:val="28"/>
          <w:szCs w:val="28"/>
          <w:rtl/>
        </w:rPr>
        <w:t xml:space="preserve">وددت .......... نهرب‌97</w:t>
      </w:r>
    </w:p>
    <w:p>
      <w:pPr>
        <w:pStyle w:val="BookText"/>
      </w:pPr>
      <w:r>
        <w:rPr>
          <w:rFonts w:ascii="Amiri" w:hAnsi="Amiri" w:eastAsia="Amiri" w:cs="Amiri"/>
          <w:lang w:bidi="ar-SA"/>
          <w:color w:val="111111"/>
          <w:sz w:val="28"/>
          <w:szCs w:val="28"/>
          <w:rtl/>
        </w:rPr>
        <w:t xml:space="preserve">ألَا ليتنا .......... نعزب‌97</w:t>
      </w:r>
    </w:p>
    <w:p>
      <w:pPr>
        <w:pStyle w:val="BookText"/>
      </w:pPr>
      <w:r>
        <w:rPr>
          <w:rFonts w:ascii="Amiri" w:hAnsi="Amiri" w:eastAsia="Amiri" w:cs="Amiri"/>
          <w:lang w:bidi="ar-SA"/>
          <w:color w:val="111111"/>
          <w:sz w:val="28"/>
          <w:szCs w:val="28"/>
          <w:rtl/>
        </w:rPr>
        <w:t xml:space="preserve">يمدّون .......... قواضب 174</w:t>
      </w:r>
    </w:p>
    <w:p>
      <w:pPr>
        <w:pStyle w:val="BookText"/>
      </w:pPr>
      <w:r>
        <w:rPr>
          <w:rFonts w:ascii="Amiri" w:hAnsi="Amiri" w:eastAsia="Amiri" w:cs="Amiri"/>
          <w:lang w:bidi="ar-SA"/>
          <w:color w:val="111111"/>
          <w:sz w:val="28"/>
          <w:szCs w:val="28"/>
          <w:rtl/>
        </w:rPr>
        <w:t xml:space="preserve">نكون .......... نطلب 97</w:t>
      </w:r>
    </w:p>
    <w:p>
      <w:pPr>
        <w:pStyle w:val="BookText"/>
      </w:pPr>
      <w:r>
        <w:rPr>
          <w:rFonts w:ascii="IRNazanin" w:hAnsi="IRNazanin" w:eastAsia="IRNazanin" w:cs="IRNazanin"/>
          <w:lang w:bidi="fa-IR"/>
          <w:color w:val="111111"/>
          <w:sz w:val="28"/>
          <w:szCs w:val="28"/>
          <w:rtl/>
        </w:rPr>
        <w:t xml:space="preserve">و لمّا وردنا .......... أشعب‌165</w:t>
      </w:r>
    </w:p>
    <w:p>
      <w:pPr>
        <w:pStyle w:val="BookText"/>
      </w:pPr>
      <w:r>
        <w:rPr>
          <w:rFonts w:ascii="Amiri" w:hAnsi="Amiri" w:eastAsia="Amiri" w:cs="Amiri"/>
          <w:lang w:bidi="ar-SA"/>
          <w:color w:val="111111"/>
          <w:sz w:val="28"/>
          <w:szCs w:val="28"/>
          <w:rtl/>
        </w:rPr>
        <w:t xml:space="preserve">السيف .......... اللعب 123</w:t>
      </w:r>
    </w:p>
    <w:p>
      <w:pPr>
        <w:pStyle w:val="BookText"/>
      </w:pPr>
      <w:r>
        <w:rPr>
          <w:rFonts w:ascii="Amiri" w:hAnsi="Amiri" w:eastAsia="Amiri" w:cs="Amiri"/>
          <w:lang w:bidi="ar-SA"/>
          <w:color w:val="111111"/>
          <w:sz w:val="28"/>
          <w:szCs w:val="28"/>
          <w:rtl/>
        </w:rPr>
        <w:t xml:space="preserve">لقد كنت .......... مواهب‌101</w:t>
      </w:r>
    </w:p>
    <w:p>
      <w:pPr>
        <w:pStyle w:val="BookText"/>
      </w:pPr>
      <w:r>
        <w:rPr>
          <w:rFonts w:ascii="Amiri" w:hAnsi="Amiri" w:eastAsia="Amiri" w:cs="Amiri"/>
          <w:lang w:bidi="ar-SA"/>
          <w:color w:val="111111"/>
          <w:sz w:val="28"/>
          <w:szCs w:val="28"/>
          <w:rtl/>
        </w:rPr>
        <w:t xml:space="preserve">يا قومنا .......... مشوية95</w:t>
      </w:r>
    </w:p>
    <w:p>
      <w:pPr>
        <w:pStyle w:val="BookText"/>
      </w:pPr>
      <w:r>
        <w:rPr>
          <w:rFonts w:ascii="Amiri" w:hAnsi="Amiri" w:eastAsia="Amiri" w:cs="Amiri"/>
          <w:lang w:bidi="ar-SA"/>
          <w:color w:val="111111"/>
          <w:sz w:val="28"/>
          <w:szCs w:val="28"/>
          <w:rtl/>
        </w:rPr>
        <w:t xml:space="preserve">مداهن .......... غالية129</w:t>
      </w:r>
    </w:p>
    <w:p>
      <w:pPr>
        <w:pStyle w:val="BookText"/>
      </w:pPr>
      <w:r>
        <w:rPr>
          <w:rFonts w:ascii="Amiri" w:hAnsi="Amiri" w:eastAsia="Amiri" w:cs="Amiri"/>
          <w:lang w:bidi="ar-SA"/>
          <w:color w:val="111111"/>
          <w:sz w:val="28"/>
          <w:szCs w:val="28"/>
          <w:rtl/>
        </w:rPr>
        <w:t xml:space="preserve">قال .......... مختالة107</w:t>
      </w:r>
    </w:p>
    <w:p>
      <w:pPr>
        <w:pStyle w:val="BookText"/>
      </w:pPr>
      <w:r>
        <w:rPr>
          <w:rFonts w:ascii="Amiri" w:hAnsi="Amiri" w:eastAsia="Amiri" w:cs="Amiri"/>
          <w:lang w:bidi="ar-SA"/>
          <w:color w:val="111111"/>
          <w:sz w:val="28"/>
          <w:szCs w:val="28"/>
          <w:rtl/>
        </w:rPr>
        <w:t xml:space="preserve">قُم .......... الغزالة107</w:t>
      </w:r>
    </w:p>
    <w:p>
      <w:pPr>
        <w:pStyle w:val="BookText"/>
      </w:pPr>
      <w:r>
        <w:rPr>
          <w:rFonts w:ascii="Amiri" w:hAnsi="Amiri" w:eastAsia="Amiri" w:cs="Amiri"/>
          <w:lang w:bidi="ar-SA"/>
          <w:color w:val="111111"/>
          <w:sz w:val="28"/>
          <w:szCs w:val="28"/>
          <w:rtl/>
        </w:rPr>
        <w:t xml:space="preserve">إذا ما .......... الواقعة105</w:t>
      </w:r>
    </w:p>
    <w:p>
      <w:pPr>
        <w:pStyle w:val="BookText"/>
      </w:pPr>
      <w:r>
        <w:rPr>
          <w:rFonts w:ascii="Amiri" w:hAnsi="Amiri" w:eastAsia="Amiri" w:cs="Amiri"/>
          <w:lang w:bidi="ar-SA"/>
          <w:color w:val="111111"/>
          <w:sz w:val="28"/>
          <w:szCs w:val="28"/>
          <w:rtl/>
        </w:rPr>
        <w:t xml:space="preserve">و أخشي .......... الراكعة105</w:t>
      </w:r>
    </w:p>
    <w:p>
      <w:pPr>
        <w:pStyle w:val="BookText"/>
      </w:pPr>
      <w:r>
        <w:rPr>
          <w:rFonts w:ascii="Amiri" w:hAnsi="Amiri" w:eastAsia="Amiri" w:cs="Amiri"/>
          <w:lang w:bidi="ar-SA"/>
          <w:color w:val="111111"/>
          <w:sz w:val="28"/>
          <w:szCs w:val="28"/>
          <w:rtl/>
        </w:rPr>
        <w:t xml:space="preserve">مرّ .......... مرّة83</w:t>
      </w:r>
    </w:p>
    <w:p>
      <w:pPr>
        <w:pStyle w:val="BookText"/>
      </w:pPr>
      <w:r>
        <w:rPr>
          <w:rFonts w:ascii="IRNazanin" w:hAnsi="IRNazanin" w:eastAsia="IRNazanin" w:cs="IRNazanin"/>
          <w:lang w:bidi="fa-IR"/>
          <w:color w:val="111111"/>
          <w:sz w:val="28"/>
          <w:szCs w:val="28"/>
          <w:rtl/>
        </w:rPr>
        <w:t xml:space="preserve">ربما .......... شمالات 110</w:t>
      </w:r>
    </w:p>
    <w:p>
      <w:pPr>
        <w:pStyle w:val="BookText"/>
      </w:pPr>
      <w:r>
        <w:rPr>
          <w:rFonts w:ascii="Amiri" w:hAnsi="Amiri" w:eastAsia="Amiri" w:cs="Amiri"/>
          <w:lang w:bidi="ar-SA"/>
          <w:color w:val="111111"/>
          <w:sz w:val="28"/>
          <w:szCs w:val="28"/>
          <w:rtl/>
        </w:rPr>
        <w:t xml:space="preserve">سموت .......... يترجرج‌122</w:t>
      </w:r>
    </w:p>
    <w:p>
      <w:pPr>
        <w:pStyle w:val="BookText"/>
      </w:pPr>
      <w:r>
        <w:rPr>
          <w:rFonts w:ascii="Amiri" w:hAnsi="Amiri" w:eastAsia="Amiri" w:cs="Amiri"/>
          <w:lang w:bidi="ar-SA"/>
          <w:color w:val="111111"/>
          <w:sz w:val="28"/>
          <w:szCs w:val="28"/>
          <w:rtl/>
        </w:rPr>
        <w:t xml:space="preserve">كأنّ .......... يراح‌121</w:t>
      </w:r>
    </w:p>
    <w:p>
      <w:pPr>
        <w:pStyle w:val="BookText"/>
      </w:pPr>
      <w:r>
        <w:rPr>
          <w:rFonts w:ascii="Amiri" w:hAnsi="Amiri" w:eastAsia="Amiri" w:cs="Amiri"/>
          <w:lang w:bidi="ar-SA"/>
          <w:color w:val="111111"/>
          <w:sz w:val="28"/>
          <w:szCs w:val="28"/>
          <w:rtl/>
        </w:rPr>
        <w:t xml:space="preserve">و لأركبنّ .......... الملّاح‌112</w:t>
      </w:r>
    </w:p>
    <w:p>
      <w:pPr>
        <w:pStyle w:val="BookText"/>
      </w:pPr>
      <w:r>
        <w:rPr>
          <w:rFonts w:ascii="IRNazanin" w:hAnsi="IRNazanin" w:eastAsia="IRNazanin" w:cs="IRNazanin"/>
          <w:lang w:bidi="fa-IR"/>
          <w:color w:val="111111"/>
          <w:sz w:val="28"/>
          <w:szCs w:val="28"/>
          <w:rtl/>
        </w:rPr>
        <w:t xml:space="preserve">مثل .......... جناح‌113</w:t>
      </w:r>
    </w:p>
    <w:p>
      <w:pPr>
        <w:pStyle w:val="BookText"/>
      </w:pPr>
      <w:r>
        <w:rPr>
          <w:rFonts w:ascii="Amiri" w:hAnsi="Amiri" w:eastAsia="Amiri" w:cs="Amiri"/>
          <w:lang w:bidi="ar-SA"/>
          <w:color w:val="111111"/>
          <w:sz w:val="28"/>
          <w:szCs w:val="28"/>
          <w:rtl/>
        </w:rPr>
        <w:t xml:space="preserve">قطاةٌ .......... الجناح‌121</w:t>
      </w:r>
    </w:p>
    <w:p>
      <w:pPr>
        <w:pStyle w:val="BookText"/>
      </w:pPr>
      <w:r>
        <w:rPr>
          <w:rFonts w:ascii="Amiri" w:hAnsi="Amiri" w:eastAsia="Amiri" w:cs="Amiri"/>
          <w:lang w:bidi="ar-SA"/>
          <w:color w:val="111111"/>
          <w:sz w:val="28"/>
          <w:szCs w:val="28"/>
          <w:rtl/>
        </w:rPr>
        <w:t xml:space="preserve">و إن الّذي .......... جدًّا179</w:t>
      </w:r>
    </w:p>
    <w:p>
      <w:pPr>
        <w:pStyle w:val="BookText"/>
      </w:pPr>
      <w:r>
        <w:rPr>
          <w:rFonts w:ascii="Amiri" w:hAnsi="Amiri" w:eastAsia="Amiri" w:cs="Amiri"/>
          <w:lang w:bidi="ar-SA"/>
          <w:color w:val="111111"/>
          <w:sz w:val="28"/>
          <w:szCs w:val="28"/>
          <w:rtl/>
        </w:rPr>
        <w:t xml:space="preserve">فإن أكلوا .......... مجدًا179</w:t>
      </w:r>
    </w:p>
    <w:p>
      <w:pPr>
        <w:pStyle w:val="BookText"/>
      </w:pPr>
      <w:r>
        <w:rPr>
          <w:rFonts w:ascii="Amiri" w:hAnsi="Amiri" w:eastAsia="Amiri" w:cs="Amiri"/>
          <w:lang w:bidi="ar-SA"/>
          <w:color w:val="111111"/>
          <w:sz w:val="28"/>
          <w:szCs w:val="28"/>
          <w:rtl/>
        </w:rPr>
        <w:t xml:space="preserve">و لم‌أر .......... هجّدًا158</w:t>
      </w:r>
    </w:p>
    <w:p>
      <w:pPr>
        <w:pStyle w:val="BookText"/>
      </w:pPr>
      <w:r>
        <w:rPr>
          <w:rFonts w:ascii="IRNazanin" w:hAnsi="IRNazanin" w:eastAsia="IRNazanin" w:cs="IRNazanin"/>
          <w:lang w:bidi="fa-IR"/>
          <w:color w:val="111111"/>
          <w:sz w:val="28"/>
          <w:szCs w:val="28"/>
          <w:rtl/>
        </w:rPr>
        <w:t xml:space="preserve">و إن‌زجروا .......... سعدًا180</w:t>
      </w:r>
    </w:p>
    <w:p>
      <w:pPr>
        <w:pStyle w:val="BookText"/>
      </w:pPr>
      <w:r>
        <w:rPr>
          <w:rFonts w:ascii="IRNazanin" w:hAnsi="IRNazanin" w:eastAsia="IRNazanin" w:cs="IRNazanin"/>
          <w:lang w:bidi="fa-IR"/>
          <w:color w:val="111111"/>
          <w:sz w:val="28"/>
          <w:szCs w:val="28"/>
          <w:rtl/>
        </w:rPr>
        <w:t xml:space="preserve">أ تطلب .......... أبوسعد146</w:t>
      </w:r>
    </w:p>
    <w:p>
      <w:pPr>
        <w:pStyle w:val="BookText"/>
      </w:pPr>
      <w:r>
        <w:rPr>
          <w:rFonts w:ascii="IRNazanin" w:hAnsi="IRNazanin" w:eastAsia="IRNazanin" w:cs="IRNazanin"/>
          <w:lang w:bidi="fa-IR"/>
          <w:color w:val="111111"/>
          <w:sz w:val="28"/>
          <w:szCs w:val="28"/>
          <w:rtl/>
        </w:rPr>
        <w:t xml:space="preserve">و حمدان .......... راشد121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 غدا158</w:t>
      </w:r>
    </w:p>
    <w:p>
      <w:pPr>
        <w:pStyle w:val="BookText"/>
      </w:pPr>
      <w:r>
        <w:rPr>
          <w:rFonts w:ascii="IRNazanin" w:hAnsi="IRNazanin" w:eastAsia="IRNazanin" w:cs="IRNazanin"/>
          <w:lang w:bidi="fa-IR"/>
          <w:color w:val="111111"/>
          <w:sz w:val="28"/>
          <w:szCs w:val="28"/>
          <w:rtl/>
        </w:rPr>
        <w:t xml:space="preserve">فاتبعتها .......... الحقد92</w:t>
      </w:r>
    </w:p>
    <w:p>
      <w:pPr>
        <w:pStyle w:val="BookText"/>
      </w:pPr>
      <w:r>
        <w:rPr>
          <w:rFonts w:ascii="IRNazanin" w:hAnsi="IRNazanin" w:eastAsia="IRNazanin" w:cs="IRNazanin"/>
          <w:lang w:bidi="fa-IR"/>
          <w:color w:val="111111"/>
          <w:sz w:val="28"/>
          <w:szCs w:val="28"/>
          <w:rtl/>
        </w:rPr>
        <w:t xml:space="preserve">و لاأحمل .......... الحقدا180</w:t>
      </w:r>
    </w:p>
    <w:p>
      <w:pPr>
        <w:pStyle w:val="BookText"/>
      </w:pPr>
      <w:r>
        <w:rPr>
          <w:rFonts w:ascii="Amiri" w:hAnsi="Amiri" w:eastAsia="Amiri" w:cs="Amiri"/>
          <w:lang w:bidi="ar-SA"/>
          <w:color w:val="111111"/>
          <w:sz w:val="28"/>
          <w:szCs w:val="28"/>
          <w:rtl/>
        </w:rPr>
        <w:t xml:space="preserve">تخيّرت .......... هندا135</w:t>
      </w:r>
    </w:p>
    <w:p>
      <w:pPr>
        <w:pStyle w:val="BookText"/>
      </w:pPr>
      <w:r>
        <w:rPr>
          <w:rFonts w:ascii="Amiri" w:hAnsi="Amiri" w:eastAsia="Amiri" w:cs="Amiri"/>
          <w:lang w:bidi="ar-SA"/>
          <w:color w:val="111111"/>
          <w:sz w:val="28"/>
          <w:szCs w:val="28"/>
          <w:rtl/>
        </w:rPr>
        <w:t xml:space="preserve">كالقسيّ .......... الأوتار91</w:t>
      </w:r>
    </w:p>
    <w:p>
      <w:pPr>
        <w:pStyle w:val="BookText"/>
      </w:pPr>
      <w:r>
        <w:rPr>
          <w:rFonts w:ascii="Amiri" w:hAnsi="Amiri" w:eastAsia="Amiri" w:cs="Amiri"/>
          <w:lang w:bidi="ar-SA"/>
          <w:color w:val="111111"/>
          <w:sz w:val="28"/>
          <w:szCs w:val="28"/>
          <w:rtl/>
        </w:rPr>
        <w:t xml:space="preserve">و نكون .......... أكبر97</w:t>
      </w:r>
    </w:p>
    <w:p>
      <w:pPr>
        <w:pStyle w:val="BookText"/>
      </w:pPr>
      <w:r>
        <w:rPr>
          <w:rFonts w:ascii="IRNazanin" w:hAnsi="IRNazanin" w:eastAsia="IRNazanin" w:cs="IRNazanin"/>
          <w:lang w:bidi="fa-IR"/>
          <w:color w:val="111111"/>
          <w:sz w:val="28"/>
          <w:szCs w:val="28"/>
          <w:rtl/>
        </w:rPr>
        <w:t xml:space="preserve">فما .......... وتر140</w:t>
      </w:r>
    </w:p>
    <w:p>
      <w:pPr>
        <w:pStyle w:val="BookText"/>
      </w:pPr>
      <w:r>
        <w:rPr>
          <w:rFonts w:ascii="IRNazanin" w:hAnsi="IRNazanin" w:eastAsia="IRNazanin" w:cs="IRNazanin"/>
          <w:lang w:bidi="fa-IR"/>
          <w:color w:val="111111"/>
          <w:sz w:val="28"/>
          <w:szCs w:val="28"/>
          <w:rtl/>
        </w:rPr>
        <w:t xml:space="preserve">إذا .......... الهجر91</w:t>
      </w:r>
    </w:p>
    <w:p>
      <w:pPr>
        <w:pStyle w:val="BookText"/>
      </w:pPr>
      <w:r>
        <w:rPr>
          <w:rFonts w:ascii="Amiri" w:hAnsi="Amiri" w:eastAsia="Amiri" w:cs="Amiri"/>
          <w:lang w:bidi="ar-SA"/>
          <w:color w:val="111111"/>
          <w:sz w:val="28"/>
          <w:szCs w:val="28"/>
          <w:rtl/>
        </w:rPr>
        <w:t xml:space="preserve">و هرٌّ .......... حُجُر120</w:t>
      </w:r>
    </w:p>
    <w:p>
      <w:pPr>
        <w:pStyle w:val="BookText"/>
      </w:pPr>
      <w:r>
        <w:rPr>
          <w:rFonts w:ascii="Amiri" w:hAnsi="Amiri" w:eastAsia="Amiri" w:cs="Amiri"/>
          <w:lang w:bidi="ar-SA"/>
          <w:color w:val="111111"/>
          <w:sz w:val="28"/>
          <w:szCs w:val="28"/>
          <w:rtl/>
        </w:rPr>
        <w:t xml:space="preserve">حين .......... حرٍّ105</w:t>
      </w:r>
    </w:p>
    <w:p>
      <w:pPr>
        <w:pStyle w:val="BookText"/>
      </w:pPr>
      <w:r>
        <w:rPr>
          <w:rFonts w:ascii="IRNazanin" w:hAnsi="IRNazanin" w:eastAsia="IRNazanin" w:cs="IRNazanin"/>
          <w:lang w:bidi="fa-IR"/>
          <w:color w:val="111111"/>
          <w:sz w:val="28"/>
          <w:szCs w:val="28"/>
          <w:rtl/>
        </w:rPr>
        <w:t xml:space="preserve">إذا .......... ساحر81</w:t>
      </w:r>
    </w:p>
    <w:p>
      <w:pPr>
        <w:pStyle w:val="BookText"/>
      </w:pPr>
      <w:r>
        <w:rPr>
          <w:rFonts w:ascii="Amiri" w:hAnsi="Amiri" w:eastAsia="Amiri" w:cs="Amiri"/>
          <w:lang w:bidi="ar-SA"/>
          <w:color w:val="111111"/>
          <w:sz w:val="28"/>
          <w:szCs w:val="28"/>
          <w:rtl/>
        </w:rPr>
        <w:t xml:space="preserve">فيا ليلتي .......... سحر114</w:t>
      </w:r>
    </w:p>
    <w:p>
      <w:pPr>
        <w:pStyle w:val="BookText"/>
      </w:pPr>
      <w:r>
        <w:rPr>
          <w:rFonts w:ascii="Amiri" w:hAnsi="Amiri" w:eastAsia="Amiri" w:cs="Amiri"/>
          <w:lang w:bidi="ar-SA"/>
          <w:color w:val="111111"/>
          <w:sz w:val="28"/>
          <w:szCs w:val="28"/>
          <w:rtl/>
        </w:rPr>
        <w:t xml:space="preserve">و لم‌يجعل .......... لاوحرا131</w:t>
      </w:r>
    </w:p>
    <w:p>
      <w:pPr>
        <w:pStyle w:val="BookText"/>
      </w:pPr>
      <w:r>
        <w:rPr>
          <w:rFonts w:ascii="Amiri" w:hAnsi="Amiri" w:eastAsia="Amiri" w:cs="Amiri"/>
          <w:lang w:bidi="ar-SA"/>
          <w:color w:val="111111"/>
          <w:sz w:val="28"/>
          <w:szCs w:val="28"/>
          <w:rtl/>
        </w:rPr>
        <w:t xml:space="preserve">بحيث .......... تنحر132</w:t>
      </w:r>
    </w:p>
    <w:p>
      <w:pPr>
        <w:pStyle w:val="BookText"/>
      </w:pPr>
      <w:r>
        <w:rPr>
          <w:rFonts w:ascii="Amiri" w:hAnsi="Amiri" w:eastAsia="Amiri" w:cs="Amiri"/>
          <w:lang w:bidi="ar-SA"/>
          <w:color w:val="111111"/>
          <w:sz w:val="28"/>
          <w:szCs w:val="28"/>
          <w:rtl/>
        </w:rPr>
        <w:t xml:space="preserve">فليفعلوا .......... بدر107</w:t>
      </w:r>
    </w:p>
    <w:p>
      <w:pPr>
        <w:pStyle w:val="BookText"/>
      </w:pPr>
      <w:r>
        <w:rPr>
          <w:rFonts w:ascii="Amiri" w:hAnsi="Amiri" w:eastAsia="Amiri" w:cs="Amiri"/>
          <w:lang w:bidi="ar-SA"/>
          <w:color w:val="111111"/>
          <w:sz w:val="28"/>
          <w:szCs w:val="28"/>
          <w:rtl/>
        </w:rPr>
        <w:t xml:space="preserve">فما العيش .......... أكدر131</w:t>
      </w:r>
    </w:p>
    <w:p>
      <w:pPr>
        <w:pStyle w:val="BookText"/>
      </w:pPr>
      <w:r>
        <w:rPr>
          <w:rFonts w:ascii="IRNazanin" w:hAnsi="IRNazanin" w:eastAsia="IRNazanin" w:cs="IRNazanin"/>
          <w:lang w:bidi="fa-IR"/>
          <w:color w:val="111111"/>
          <w:sz w:val="28"/>
          <w:szCs w:val="28"/>
          <w:rtl/>
        </w:rPr>
        <w:t xml:space="preserve">فوددت .......... المحشر97</w:t>
      </w:r>
    </w:p>
    <w:p>
      <w:pPr>
        <w:pStyle w:val="BookText"/>
      </w:pPr>
      <w:r>
        <w:rPr>
          <w:rFonts w:ascii="IRNazanin" w:hAnsi="IRNazanin" w:eastAsia="IRNazanin" w:cs="IRNazanin"/>
          <w:lang w:bidi="fa-IR"/>
          <w:color w:val="111111"/>
          <w:sz w:val="28"/>
          <w:szCs w:val="28"/>
          <w:rtl/>
        </w:rPr>
        <w:t xml:space="preserve">بلادًا .......... العشرا131</w:t>
      </w:r>
    </w:p>
    <w:p>
      <w:pPr>
        <w:pStyle w:val="BookText"/>
      </w:pPr>
      <w:r>
        <w:rPr>
          <w:rFonts w:ascii="Amiri" w:hAnsi="Amiri" w:eastAsia="Amiri" w:cs="Amiri"/>
          <w:lang w:bidi="ar-SA"/>
          <w:color w:val="111111"/>
          <w:sz w:val="28"/>
          <w:szCs w:val="28"/>
          <w:rtl/>
        </w:rPr>
        <w:t xml:space="preserve">و يقصّ .......... مقصّر106</w:t>
      </w:r>
    </w:p>
    <w:p>
      <w:pPr>
        <w:pStyle w:val="BookText"/>
      </w:pPr>
      <w:r>
        <w:rPr>
          <w:rFonts w:ascii="Amiri" w:hAnsi="Amiri" w:eastAsia="Amiri" w:cs="Amiri"/>
          <w:lang w:bidi="ar-SA"/>
          <w:color w:val="111111"/>
          <w:sz w:val="28"/>
          <w:szCs w:val="28"/>
          <w:rtl/>
        </w:rPr>
        <w:t xml:space="preserve">يا دار .......... عصنصر153</w:t>
      </w:r>
    </w:p>
    <w:p>
      <w:pPr>
        <w:pStyle w:val="BookText"/>
      </w:pPr>
      <w:r>
        <w:rPr>
          <w:rFonts w:ascii="Amiri" w:hAnsi="Amiri" w:eastAsia="Amiri" w:cs="Amiri"/>
          <w:lang w:bidi="ar-SA"/>
          <w:color w:val="111111"/>
          <w:sz w:val="28"/>
          <w:szCs w:val="28"/>
          <w:rtl/>
        </w:rPr>
        <w:t xml:space="preserve">و ليس .......... فتقطر113</w:t>
      </w:r>
    </w:p>
    <w:p>
      <w:pPr>
        <w:pStyle w:val="BookText"/>
      </w:pPr>
      <w:r>
        <w:rPr>
          <w:rFonts w:ascii="Amiri" w:hAnsi="Amiri" w:eastAsia="Amiri" w:cs="Amiri"/>
          <w:lang w:bidi="ar-SA"/>
          <w:color w:val="111111"/>
          <w:sz w:val="28"/>
          <w:szCs w:val="28"/>
          <w:rtl/>
        </w:rPr>
        <w:t xml:space="preserve">كتبت .......... قرى 99</w:t>
      </w:r>
    </w:p>
    <w:p>
      <w:pPr>
        <w:pStyle w:val="BookText"/>
      </w:pPr>
      <w:r>
        <w:rPr>
          <w:rFonts w:ascii="Amiri" w:hAnsi="Amiri" w:eastAsia="Amiri" w:cs="Amiri"/>
          <w:lang w:bidi="ar-SA"/>
          <w:color w:val="111111"/>
          <w:sz w:val="28"/>
          <w:szCs w:val="28"/>
          <w:rtl/>
        </w:rPr>
        <w:t xml:space="preserve">و منكر .......... يشكر106</w:t>
      </w:r>
    </w:p>
    <w:p>
      <w:pPr>
        <w:pStyle w:val="BookText"/>
      </w:pPr>
      <w:r>
        <w:rPr>
          <w:rFonts w:ascii="Amiri" w:hAnsi="Amiri" w:eastAsia="Amiri" w:cs="Amiri"/>
          <w:lang w:bidi="ar-SA"/>
          <w:color w:val="111111"/>
          <w:sz w:val="28"/>
          <w:szCs w:val="28"/>
          <w:rtl/>
        </w:rPr>
        <w:t xml:space="preserve">و بالغرّ .......... متدوّر153</w:t>
      </w:r>
    </w:p>
    <w:p>
      <w:pPr>
        <w:pStyle w:val="BookText"/>
      </w:pPr>
      <w:r>
        <w:rPr>
          <w:rFonts w:ascii="IRNazanin" w:hAnsi="IRNazanin" w:eastAsia="IRNazanin" w:cs="IRNazanin"/>
          <w:lang w:bidi="fa-IR"/>
          <w:color w:val="111111"/>
          <w:sz w:val="28"/>
          <w:szCs w:val="28"/>
          <w:rtl/>
        </w:rPr>
        <w:t xml:space="preserve">أنظر .......... الصور 160</w:t>
      </w:r>
    </w:p>
    <w:p>
      <w:pPr>
        <w:pStyle w:val="BookText"/>
      </w:pPr>
      <w:r>
        <w:rPr>
          <w:rFonts w:ascii="Amiri" w:hAnsi="Amiri" w:eastAsia="Amiri" w:cs="Amiri"/>
          <w:lang w:bidi="ar-SA"/>
          <w:color w:val="111111"/>
          <w:sz w:val="28"/>
          <w:szCs w:val="28"/>
          <w:rtl/>
        </w:rPr>
        <w:t xml:space="preserve">و لمّا .......... الدهر140</w:t>
      </w:r>
    </w:p>
    <w:p>
      <w:pPr>
        <w:pStyle w:val="BookText"/>
      </w:pPr>
      <w:r>
        <w:rPr>
          <w:rFonts w:ascii="Amiri" w:hAnsi="Amiri" w:eastAsia="Amiri" w:cs="Amiri"/>
          <w:lang w:bidi="ar-SA"/>
          <w:color w:val="111111"/>
          <w:sz w:val="28"/>
          <w:szCs w:val="28"/>
          <w:rtl/>
        </w:rPr>
        <w:t xml:space="preserve">عفت .......... لاتغيّر 153</w:t>
      </w:r>
    </w:p>
    <w:p>
      <w:pPr>
        <w:pStyle w:val="BookText"/>
      </w:pPr>
      <w:r>
        <w:rPr>
          <w:rFonts w:ascii="Amiri" w:hAnsi="Amiri" w:eastAsia="Amiri" w:cs="Amiri"/>
          <w:lang w:bidi="ar-SA"/>
          <w:color w:val="111111"/>
          <w:sz w:val="28"/>
          <w:szCs w:val="28"/>
          <w:rtl/>
        </w:rPr>
        <w:t xml:space="preserve">و السكر .......... نرجسًا176</w:t>
      </w:r>
    </w:p>
    <w:p>
      <w:pPr>
        <w:pStyle w:val="BookText"/>
      </w:pPr>
      <w:r>
        <w:rPr>
          <w:rFonts w:ascii="Amiri" w:hAnsi="Amiri" w:eastAsia="Amiri" w:cs="Amiri"/>
          <w:lang w:bidi="ar-SA"/>
          <w:color w:val="111111"/>
          <w:sz w:val="28"/>
          <w:szCs w:val="28"/>
          <w:rtl/>
        </w:rPr>
        <w:t xml:space="preserve">كأنّ .......... بآبنوس‌120</w:t>
      </w:r>
    </w:p>
    <w:p>
      <w:pPr>
        <w:pStyle w:val="BookText"/>
      </w:pPr>
      <w:r>
        <w:rPr>
          <w:rFonts w:ascii="Amiri" w:hAnsi="Amiri" w:eastAsia="Amiri" w:cs="Amiri"/>
          <w:lang w:bidi="ar-SA"/>
          <w:color w:val="111111"/>
          <w:sz w:val="28"/>
          <w:szCs w:val="28"/>
          <w:rtl/>
        </w:rPr>
        <w:t xml:space="preserve">أهيس .......... الليسا148</w:t>
      </w:r>
    </w:p>
    <w:p>
      <w:pPr>
        <w:pStyle w:val="BookText"/>
      </w:pPr>
      <w:r>
        <w:rPr>
          <w:rFonts w:ascii="Amiri" w:hAnsi="Amiri" w:eastAsia="Amiri" w:cs="Amiri"/>
          <w:lang w:bidi="ar-SA"/>
          <w:color w:val="111111"/>
          <w:sz w:val="28"/>
          <w:szCs w:val="28"/>
          <w:rtl/>
        </w:rPr>
        <w:t xml:space="preserve">تضحك .......... حرش 132</w:t>
      </w:r>
    </w:p>
    <w:p>
      <w:pPr>
        <w:pStyle w:val="BookText"/>
      </w:pPr>
      <w:r>
        <w:rPr>
          <w:rFonts w:ascii="Amiri" w:hAnsi="Amiri" w:eastAsia="Amiri" w:cs="Amiri"/>
          <w:lang w:bidi="ar-SA"/>
          <w:color w:val="111111"/>
          <w:sz w:val="28"/>
          <w:szCs w:val="28"/>
          <w:rtl/>
        </w:rPr>
        <w:t xml:space="preserve">رجلٌ .......... أحوصا152</w:t>
      </w:r>
    </w:p>
    <w:p>
      <w:pPr>
        <w:pStyle w:val="BookText"/>
      </w:pPr>
      <w:r>
        <w:rPr>
          <w:rFonts w:ascii="IRNazanin" w:hAnsi="IRNazanin" w:eastAsia="IRNazanin" w:cs="IRNazanin"/>
          <w:lang w:bidi="fa-IR"/>
          <w:color w:val="111111"/>
          <w:sz w:val="28"/>
          <w:szCs w:val="28"/>
          <w:rtl/>
        </w:rPr>
        <w:t xml:space="preserve">رأى .......... فقضى 112</w:t>
      </w:r>
    </w:p>
    <w:p>
      <w:pPr>
        <w:pStyle w:val="BookText"/>
      </w:pPr>
      <w:r>
        <w:rPr>
          <w:rFonts w:ascii="IRNazanin" w:hAnsi="IRNazanin" w:eastAsia="IRNazanin" w:cs="IRNazanin"/>
          <w:lang w:bidi="fa-IR"/>
          <w:color w:val="111111"/>
          <w:sz w:val="28"/>
          <w:szCs w:val="28"/>
          <w:rtl/>
        </w:rPr>
        <w:t xml:space="preserve">فلاترجوا .......... شراع‌113</w:t>
      </w:r>
    </w:p>
    <w:p>
      <w:pPr>
        <w:pStyle w:val="BookText"/>
      </w:pPr>
      <w:r>
        <w:rPr>
          <w:rFonts w:ascii="IRNazanin" w:hAnsi="IRNazanin" w:eastAsia="IRNazanin" w:cs="IRNazanin"/>
          <w:lang w:bidi="fa-IR"/>
          <w:color w:val="111111"/>
          <w:sz w:val="28"/>
          <w:szCs w:val="28"/>
          <w:rtl/>
        </w:rPr>
        <w:t xml:space="preserve">سفائن .......... البقاع 113</w:t>
      </w:r>
    </w:p>
    <w:p>
      <w:pPr>
        <w:pStyle w:val="BookText"/>
      </w:pPr>
      <w:r>
        <w:rPr>
          <w:rFonts w:ascii="Amiri" w:hAnsi="Amiri" w:eastAsia="Amiri" w:cs="Amiri"/>
          <w:lang w:bidi="ar-SA"/>
          <w:color w:val="111111"/>
          <w:sz w:val="28"/>
          <w:szCs w:val="28"/>
          <w:rtl/>
        </w:rPr>
        <w:t xml:space="preserve">كم .......... الهعخعا137</w:t>
      </w:r>
    </w:p>
    <w:p>
      <w:pPr>
        <w:pStyle w:val="BookText"/>
      </w:pPr>
      <w:r>
        <w:rPr>
          <w:rFonts w:ascii="Amiri" w:hAnsi="Amiri" w:eastAsia="Amiri" w:cs="Amiri"/>
          <w:lang w:bidi="ar-SA"/>
          <w:color w:val="111111"/>
          <w:sz w:val="28"/>
          <w:szCs w:val="28"/>
          <w:rtl/>
        </w:rPr>
        <w:t xml:space="preserve">و انّي .......... المقصّعا131</w:t>
      </w:r>
    </w:p>
    <w:p>
      <w:pPr>
        <w:pStyle w:val="BookText"/>
      </w:pPr>
      <w:r>
        <w:rPr>
          <w:rFonts w:ascii="IRNazanin" w:hAnsi="IRNazanin" w:eastAsia="IRNazanin" w:cs="IRNazanin"/>
          <w:lang w:bidi="fa-IR"/>
          <w:color w:val="111111"/>
          <w:sz w:val="28"/>
          <w:szCs w:val="28"/>
          <w:rtl/>
        </w:rPr>
        <w:t xml:space="preserve">و لاوصل .......... أسفع‌157</w:t>
      </w:r>
    </w:p>
    <w:p>
      <w:pPr>
        <w:pStyle w:val="BookText"/>
      </w:pPr>
      <w:r>
        <w:rPr>
          <w:rFonts w:ascii="IRNazanin" w:hAnsi="IRNazanin" w:eastAsia="IRNazanin" w:cs="IRNazanin"/>
          <w:lang w:bidi="fa-IR"/>
          <w:color w:val="111111"/>
          <w:sz w:val="28"/>
          <w:szCs w:val="28"/>
          <w:rtl/>
        </w:rPr>
        <w:t xml:space="preserve">وقفنا .......... المطارف‌132</w:t>
      </w:r>
    </w:p>
    <w:p>
      <w:pPr>
        <w:pStyle w:val="BookText"/>
      </w:pPr>
      <w:r>
        <w:rPr>
          <w:rFonts w:ascii="Amiri" w:hAnsi="Amiri" w:eastAsia="Amiri" w:cs="Amiri"/>
          <w:lang w:bidi="ar-SA"/>
          <w:color w:val="111111"/>
          <w:sz w:val="28"/>
          <w:szCs w:val="28"/>
          <w:rtl/>
        </w:rPr>
        <w:t xml:space="preserve">و ليس .......... تقصف‌113</w:t>
      </w:r>
    </w:p>
    <w:p>
      <w:pPr>
        <w:pStyle w:val="BookText"/>
      </w:pPr>
      <w:r>
        <w:rPr>
          <w:rFonts w:ascii="IRNazanin" w:hAnsi="IRNazanin" w:eastAsia="IRNazanin" w:cs="IRNazanin"/>
          <w:lang w:bidi="fa-IR"/>
          <w:color w:val="111111"/>
          <w:sz w:val="28"/>
          <w:szCs w:val="28"/>
          <w:rtl/>
        </w:rPr>
        <w:t xml:space="preserve">وقفت .......... راعف‌132</w:t>
      </w:r>
    </w:p>
    <w:p>
      <w:pPr>
        <w:pStyle w:val="BookText"/>
      </w:pPr>
      <w:r>
        <w:rPr>
          <w:rFonts w:ascii="IRNazanin" w:hAnsi="IRNazanin" w:eastAsia="IRNazanin" w:cs="IRNazanin"/>
          <w:lang w:bidi="fa-IR"/>
          <w:color w:val="111111"/>
          <w:sz w:val="28"/>
          <w:szCs w:val="28"/>
          <w:rtl/>
        </w:rPr>
        <w:t xml:space="preserve">لا رجعت .......... الخلائق‌114</w:t>
      </w:r>
    </w:p>
    <w:p>
      <w:pPr>
        <w:pStyle w:val="BookText"/>
      </w:pPr>
      <w:r>
        <w:rPr>
          <w:rFonts w:ascii="Amiri" w:hAnsi="Amiri" w:eastAsia="Amiri" w:cs="Amiri"/>
          <w:lang w:bidi="ar-SA"/>
          <w:color w:val="111111"/>
          <w:sz w:val="28"/>
          <w:szCs w:val="28"/>
          <w:rtl/>
        </w:rPr>
        <w:t xml:space="preserve">أيّ المكان .......... المعشوقا98</w:t>
      </w:r>
    </w:p>
    <w:p>
      <w:pPr>
        <w:pStyle w:val="BookText"/>
      </w:pPr>
      <w:r>
        <w:rPr>
          <w:rFonts w:ascii="Amiri" w:hAnsi="Amiri" w:eastAsia="Amiri" w:cs="Amiri"/>
          <w:lang w:bidi="ar-SA"/>
          <w:color w:val="111111"/>
          <w:sz w:val="28"/>
          <w:szCs w:val="28"/>
          <w:rtl/>
        </w:rPr>
        <w:t xml:space="preserve">إنّ مَن عقّ .......... بالعقيق‌174</w:t>
      </w:r>
    </w:p>
    <w:p>
      <w:pPr>
        <w:pStyle w:val="BookText"/>
      </w:pPr>
      <w:r>
        <w:rPr>
          <w:rFonts w:ascii="Amiri" w:hAnsi="Amiri" w:eastAsia="Amiri" w:cs="Amiri"/>
          <w:lang w:bidi="ar-SA"/>
          <w:color w:val="111111"/>
          <w:sz w:val="28"/>
          <w:szCs w:val="28"/>
          <w:rtl/>
        </w:rPr>
        <w:t xml:space="preserve">و مولعٌ .......... شباك‌98</w:t>
      </w:r>
    </w:p>
    <w:p>
      <w:pPr>
        <w:pStyle w:val="BookText"/>
      </w:pPr>
      <w:r>
        <w:rPr>
          <w:rFonts w:ascii="Amiri" w:hAnsi="Amiri" w:eastAsia="Amiri" w:cs="Amiri"/>
          <w:lang w:bidi="ar-SA"/>
          <w:color w:val="111111"/>
          <w:sz w:val="28"/>
          <w:szCs w:val="28"/>
          <w:rtl/>
        </w:rPr>
        <w:t xml:space="preserve">قالت .......... كراك‌99</w:t>
      </w:r>
    </w:p>
    <w:p>
      <w:pPr>
        <w:pStyle w:val="BookText"/>
      </w:pPr>
      <w:r>
        <w:rPr>
          <w:rFonts w:ascii="Amiri" w:hAnsi="Amiri" w:eastAsia="Amiri" w:cs="Amiri"/>
          <w:lang w:bidi="ar-SA"/>
          <w:color w:val="111111"/>
          <w:sz w:val="28"/>
          <w:szCs w:val="28"/>
          <w:rtl/>
        </w:rPr>
        <w:t xml:space="preserve">إن ساءني .......... ببالك‌180</w:t>
      </w:r>
    </w:p>
    <w:p>
      <w:pPr>
        <w:pStyle w:val="BookText"/>
      </w:pPr>
      <w:r>
        <w:rPr>
          <w:rFonts w:ascii="Amiri" w:hAnsi="Amiri" w:eastAsia="Amiri" w:cs="Amiri"/>
          <w:lang w:bidi="ar-SA"/>
          <w:color w:val="111111"/>
          <w:sz w:val="28"/>
          <w:szCs w:val="28"/>
          <w:rtl/>
        </w:rPr>
        <w:t xml:space="preserve">ويحك .......... هلك 114</w:t>
      </w:r>
    </w:p>
    <w:p>
      <w:pPr>
        <w:pStyle w:val="BookText"/>
      </w:pPr>
      <w:r>
        <w:rPr>
          <w:rFonts w:ascii="Amiri" w:hAnsi="Amiri" w:eastAsia="Amiri" w:cs="Amiri"/>
          <w:lang w:bidi="ar-SA"/>
          <w:color w:val="111111"/>
          <w:sz w:val="28"/>
          <w:szCs w:val="28"/>
          <w:rtl/>
        </w:rPr>
        <w:t xml:space="preserve">فمِن .......... سائل 157</w:t>
      </w:r>
    </w:p>
    <w:p>
      <w:pPr>
        <w:pStyle w:val="BookText"/>
      </w:pPr>
      <w:r>
        <w:rPr>
          <w:rFonts w:ascii="IRNazanin" w:hAnsi="IRNazanin" w:eastAsia="IRNazanin" w:cs="IRNazanin"/>
          <w:lang w:bidi="fa-IR"/>
          <w:color w:val="111111"/>
          <w:sz w:val="28"/>
          <w:szCs w:val="28"/>
          <w:rtl/>
        </w:rPr>
        <w:t xml:space="preserve">فمذ .......... الغزال‌107</w:t>
      </w:r>
    </w:p>
    <w:p>
      <w:pPr>
        <w:pStyle w:val="BookText"/>
      </w:pPr>
      <w:r>
        <w:rPr>
          <w:rFonts w:ascii="Amiri" w:hAnsi="Amiri" w:eastAsia="Amiri" w:cs="Amiri"/>
          <w:lang w:bidi="ar-SA"/>
          <w:color w:val="111111"/>
          <w:sz w:val="28"/>
          <w:szCs w:val="28"/>
          <w:rtl/>
        </w:rPr>
        <w:t xml:space="preserve">نوعٌ .......... مقفّلا136</w:t>
      </w:r>
    </w:p>
    <w:p>
      <w:pPr>
        <w:pStyle w:val="BookText"/>
      </w:pPr>
      <w:r>
        <w:rPr>
          <w:rFonts w:ascii="IRNazanin" w:hAnsi="IRNazanin" w:eastAsia="IRNazanin" w:cs="IRNazanin"/>
          <w:lang w:bidi="fa-IR"/>
          <w:color w:val="111111"/>
          <w:sz w:val="28"/>
          <w:szCs w:val="28"/>
          <w:rtl/>
        </w:rPr>
        <w:t xml:space="preserve">فلاتشلل .......... الزلال‌115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تنبّأ .......... الضلال‌107</w:t>
      </w:r>
    </w:p>
    <w:p>
      <w:pPr>
        <w:pStyle w:val="BookText"/>
      </w:pPr>
      <w:r>
        <w:rPr>
          <w:rFonts w:ascii="IRNazanin" w:hAnsi="IRNazanin" w:eastAsia="IRNazanin" w:cs="IRNazanin"/>
          <w:lang w:bidi="fa-IR"/>
          <w:color w:val="111111"/>
          <w:sz w:val="28"/>
          <w:szCs w:val="28"/>
          <w:rtl/>
        </w:rPr>
        <w:t xml:space="preserve">و من .......... الزلالا117</w:t>
      </w:r>
    </w:p>
    <w:p>
      <w:pPr>
        <w:pStyle w:val="BookText"/>
      </w:pPr>
      <w:r>
        <w:rPr>
          <w:rFonts w:ascii="Amiri" w:hAnsi="Amiri" w:eastAsia="Amiri" w:cs="Amiri"/>
          <w:lang w:bidi="ar-SA"/>
          <w:color w:val="111111"/>
          <w:sz w:val="28"/>
          <w:szCs w:val="28"/>
          <w:rtl/>
        </w:rPr>
        <w:t xml:space="preserve">و تنظري .......... المال‌174</w:t>
      </w:r>
    </w:p>
    <w:p>
      <w:pPr>
        <w:pStyle w:val="BookText"/>
      </w:pPr>
      <w:r>
        <w:rPr>
          <w:rFonts w:ascii="Amiri" w:hAnsi="Amiri" w:eastAsia="Amiri" w:cs="Amiri"/>
          <w:lang w:bidi="ar-SA"/>
          <w:color w:val="111111"/>
          <w:sz w:val="28"/>
          <w:szCs w:val="28"/>
          <w:rtl/>
        </w:rPr>
        <w:t xml:space="preserve">إن .......... لايقتل‌134</w:t>
      </w:r>
    </w:p>
    <w:p>
      <w:pPr>
        <w:pStyle w:val="BookText"/>
      </w:pPr>
      <w:r>
        <w:rPr>
          <w:rFonts w:ascii="IRNazanin" w:hAnsi="IRNazanin" w:eastAsia="IRNazanin" w:cs="IRNazanin"/>
          <w:lang w:bidi="fa-IR"/>
          <w:color w:val="111111"/>
          <w:sz w:val="28"/>
          <w:szCs w:val="28"/>
          <w:rtl/>
        </w:rPr>
        <w:t xml:space="preserve">و تعطو .......... إسحل‌120</w:t>
      </w:r>
    </w:p>
    <w:p>
      <w:pPr>
        <w:pStyle w:val="BookText"/>
      </w:pPr>
      <w:r>
        <w:rPr>
          <w:rFonts w:ascii="Amiri" w:hAnsi="Amiri" w:eastAsia="Amiri" w:cs="Amiri"/>
          <w:lang w:bidi="ar-SA"/>
          <w:color w:val="111111"/>
          <w:sz w:val="28"/>
          <w:szCs w:val="28"/>
          <w:rtl/>
        </w:rPr>
        <w:t xml:space="preserve">فانّ عهدي .......... العذلا180</w:t>
      </w:r>
    </w:p>
    <w:p>
      <w:pPr>
        <w:pStyle w:val="BookText"/>
      </w:pPr>
      <w:r>
        <w:rPr>
          <w:rFonts w:ascii="Amiri" w:hAnsi="Amiri" w:eastAsia="Amiri" w:cs="Amiri"/>
          <w:lang w:bidi="ar-SA"/>
          <w:color w:val="111111"/>
          <w:sz w:val="28"/>
          <w:szCs w:val="28"/>
          <w:rtl/>
        </w:rPr>
        <w:t xml:space="preserve">طلّ .......... ماطل‌114</w:t>
      </w:r>
    </w:p>
    <w:p>
      <w:pPr>
        <w:pStyle w:val="BookText"/>
      </w:pPr>
      <w:r>
        <w:rPr>
          <w:rFonts w:ascii="Amiri" w:hAnsi="Amiri" w:eastAsia="Amiri" w:cs="Amiri"/>
          <w:lang w:bidi="ar-SA"/>
          <w:color w:val="111111"/>
          <w:sz w:val="28"/>
          <w:szCs w:val="28"/>
          <w:rtl/>
        </w:rPr>
        <w:t xml:space="preserve">أحبّ .......... أرملًا131</w:t>
      </w:r>
    </w:p>
    <w:p>
      <w:pPr>
        <w:pStyle w:val="BookText"/>
      </w:pPr>
      <w:r>
        <w:rPr>
          <w:rFonts w:ascii="IRNazanin" w:hAnsi="IRNazanin" w:eastAsia="IRNazanin" w:cs="IRNazanin"/>
          <w:lang w:bidi="fa-IR"/>
          <w:color w:val="111111"/>
          <w:sz w:val="28"/>
          <w:szCs w:val="28"/>
          <w:rtl/>
        </w:rPr>
        <w:t xml:space="preserve">و ظباء .......... متبول‌133</w:t>
      </w:r>
    </w:p>
    <w:p>
      <w:pPr>
        <w:pStyle w:val="BookText"/>
      </w:pPr>
      <w:r>
        <w:rPr>
          <w:rFonts w:ascii="IRNazanin" w:hAnsi="IRNazanin" w:eastAsia="IRNazanin" w:cs="IRNazanin"/>
          <w:lang w:bidi="fa-IR"/>
          <w:color w:val="111111"/>
          <w:sz w:val="28"/>
          <w:szCs w:val="28"/>
          <w:rtl/>
        </w:rPr>
        <w:t xml:space="preserve">فقال .......... تدول‌163</w:t>
      </w:r>
    </w:p>
    <w:p>
      <w:pPr>
        <w:pStyle w:val="BookText"/>
      </w:pPr>
      <w:r>
        <w:rPr>
          <w:rFonts w:ascii="IRNazanin" w:hAnsi="IRNazanin" w:eastAsia="IRNazanin" w:cs="IRNazanin"/>
          <w:lang w:bidi="fa-IR"/>
          <w:color w:val="111111"/>
          <w:sz w:val="28"/>
          <w:szCs w:val="28"/>
          <w:rtl/>
        </w:rPr>
        <w:t xml:space="preserve">وجدت .......... نزول‌162</w:t>
      </w:r>
    </w:p>
    <w:p>
      <w:pPr>
        <w:pStyle w:val="BookText"/>
      </w:pPr>
      <w:r>
        <w:rPr>
          <w:rFonts w:ascii="IRNazanin" w:hAnsi="IRNazanin" w:eastAsia="IRNazanin" w:cs="IRNazanin"/>
          <w:lang w:bidi="fa-IR"/>
          <w:color w:val="111111"/>
          <w:sz w:val="28"/>
          <w:szCs w:val="28"/>
          <w:rtl/>
        </w:rPr>
        <w:t xml:space="preserve">ودنا .......... طول‌133</w:t>
      </w:r>
    </w:p>
    <w:p>
      <w:pPr>
        <w:pStyle w:val="BookText"/>
      </w:pPr>
      <w:r>
        <w:rPr>
          <w:rFonts w:ascii="IRNazanin" w:hAnsi="IRNazanin" w:eastAsia="IRNazanin" w:cs="IRNazanin"/>
          <w:lang w:bidi="fa-IR"/>
          <w:color w:val="111111"/>
          <w:sz w:val="28"/>
          <w:szCs w:val="28"/>
          <w:rtl/>
        </w:rPr>
        <w:t xml:space="preserve">محلى .......... فصول‌163</w:t>
      </w:r>
    </w:p>
    <w:p>
      <w:pPr>
        <w:pStyle w:val="BookText"/>
      </w:pPr>
      <w:r>
        <w:rPr>
          <w:rFonts w:ascii="Amiri" w:hAnsi="Amiri" w:eastAsia="Amiri" w:cs="Amiri"/>
          <w:lang w:bidi="ar-SA"/>
          <w:color w:val="111111"/>
          <w:sz w:val="28"/>
          <w:szCs w:val="28"/>
          <w:rtl/>
        </w:rPr>
        <w:t xml:space="preserve">فهلّل .......... أفول‌163</w:t>
      </w:r>
    </w:p>
    <w:p>
      <w:pPr>
        <w:pStyle w:val="BookText"/>
      </w:pPr>
      <w:r>
        <w:rPr>
          <w:rFonts w:ascii="IRNazanin" w:hAnsi="IRNazanin" w:eastAsia="IRNazanin" w:cs="IRNazanin"/>
          <w:lang w:bidi="fa-IR"/>
          <w:color w:val="111111"/>
          <w:sz w:val="28"/>
          <w:szCs w:val="28"/>
          <w:rtl/>
        </w:rPr>
        <w:t xml:space="preserve">بغى .......... جفول‌162</w:t>
      </w:r>
    </w:p>
    <w:p>
      <w:pPr>
        <w:pStyle w:val="BookText"/>
      </w:pPr>
      <w:r>
        <w:rPr>
          <w:rFonts w:ascii="IRNazanin" w:hAnsi="IRNazanin" w:eastAsia="IRNazanin" w:cs="IRNazanin"/>
          <w:lang w:bidi="fa-IR"/>
          <w:color w:val="111111"/>
          <w:sz w:val="28"/>
          <w:szCs w:val="28"/>
          <w:rtl/>
        </w:rPr>
        <w:t xml:space="preserve">فقال .......... تقول‌163</w:t>
      </w:r>
    </w:p>
    <w:p>
      <w:pPr>
        <w:pStyle w:val="BookText"/>
      </w:pPr>
      <w:r>
        <w:rPr>
          <w:rFonts w:ascii="IRNazanin" w:hAnsi="IRNazanin" w:eastAsia="IRNazanin" w:cs="IRNazanin"/>
          <w:lang w:bidi="fa-IR"/>
          <w:color w:val="111111"/>
          <w:sz w:val="28"/>
          <w:szCs w:val="28"/>
          <w:rtl/>
        </w:rPr>
        <w:t xml:space="preserve">طاف .......... الغول‌158</w:t>
      </w:r>
    </w:p>
    <w:p>
      <w:pPr>
        <w:pStyle w:val="BookText"/>
      </w:pPr>
      <w:r>
        <w:rPr>
          <w:rFonts w:ascii="IRNazanin" w:hAnsi="IRNazanin" w:eastAsia="IRNazanin" w:cs="IRNazanin"/>
          <w:lang w:bidi="fa-IR"/>
          <w:color w:val="111111"/>
          <w:sz w:val="28"/>
          <w:szCs w:val="28"/>
          <w:rtl/>
        </w:rPr>
        <w:t xml:space="preserve">و تعانقنا .......... مبلول‌133</w:t>
      </w:r>
    </w:p>
    <w:p>
      <w:pPr>
        <w:pStyle w:val="BookText"/>
      </w:pPr>
      <w:r>
        <w:rPr>
          <w:rFonts w:ascii="Amiri" w:hAnsi="Amiri" w:eastAsia="Amiri" w:cs="Amiri"/>
          <w:lang w:bidi="ar-SA"/>
          <w:color w:val="111111"/>
          <w:sz w:val="28"/>
          <w:szCs w:val="28"/>
          <w:rtl/>
        </w:rPr>
        <w:t xml:space="preserve">فبيناه .......... الملاط ذلول‌163</w:t>
      </w:r>
    </w:p>
    <w:p>
      <w:pPr>
        <w:pStyle w:val="BookText"/>
      </w:pPr>
      <w:r>
        <w:rPr>
          <w:rFonts w:ascii="IRNazanin" w:hAnsi="IRNazanin" w:eastAsia="IRNazanin" w:cs="IRNazanin"/>
          <w:lang w:bidi="fa-IR"/>
          <w:color w:val="111111"/>
          <w:sz w:val="28"/>
          <w:szCs w:val="28"/>
          <w:rtl/>
        </w:rPr>
        <w:t xml:space="preserve">فلمّا طوى .......... هو ذلول 163</w:t>
      </w:r>
    </w:p>
    <w:p>
      <w:pPr>
        <w:pStyle w:val="BookText"/>
      </w:pPr>
      <w:r>
        <w:rPr>
          <w:rFonts w:ascii="IRNazanin" w:hAnsi="IRNazanin" w:eastAsia="IRNazanin" w:cs="IRNazanin"/>
          <w:lang w:bidi="fa-IR"/>
          <w:color w:val="111111"/>
          <w:sz w:val="28"/>
          <w:szCs w:val="28"/>
          <w:rtl/>
        </w:rPr>
        <w:t xml:space="preserve">أتى .......... سلول‌163</w:t>
      </w:r>
    </w:p>
    <w:p>
      <w:pPr>
        <w:pStyle w:val="BookText"/>
      </w:pPr>
      <w:r>
        <w:rPr>
          <w:rFonts w:ascii="IRNazanin" w:hAnsi="IRNazanin" w:eastAsia="IRNazanin" w:cs="IRNazanin"/>
          <w:lang w:bidi="fa-IR"/>
          <w:color w:val="111111"/>
          <w:sz w:val="28"/>
          <w:szCs w:val="28"/>
          <w:rtl/>
        </w:rPr>
        <w:t xml:space="preserve">فقالا .......... ذمول‌163</w:t>
      </w:r>
    </w:p>
    <w:p>
      <w:pPr>
        <w:pStyle w:val="BookText"/>
      </w:pPr>
      <w:r>
        <w:rPr>
          <w:rFonts w:ascii="Amiri" w:hAnsi="Amiri" w:eastAsia="Amiri" w:cs="Amiri"/>
          <w:lang w:bidi="ar-SA"/>
          <w:color w:val="111111"/>
          <w:sz w:val="28"/>
          <w:szCs w:val="28"/>
          <w:rtl/>
        </w:rPr>
        <w:t xml:space="preserve">فقاما .......... قبيل‌163</w:t>
      </w:r>
    </w:p>
    <w:p>
      <w:pPr>
        <w:pStyle w:val="BookText"/>
      </w:pPr>
      <w:r>
        <w:rPr>
          <w:rFonts w:ascii="Amiri" w:hAnsi="Amiri" w:eastAsia="Amiri" w:cs="Amiri"/>
          <w:lang w:bidi="ar-SA"/>
          <w:color w:val="111111"/>
          <w:sz w:val="28"/>
          <w:szCs w:val="28"/>
          <w:rtl/>
        </w:rPr>
        <w:t xml:space="preserve">فما تمّ .......... دليل‌163</w:t>
      </w:r>
    </w:p>
    <w:p>
      <w:pPr>
        <w:pStyle w:val="BookText"/>
      </w:pPr>
      <w:r>
        <w:rPr>
          <w:rFonts w:ascii="Amiri" w:hAnsi="Amiri" w:eastAsia="Amiri" w:cs="Amiri"/>
          <w:lang w:bidi="ar-SA"/>
          <w:color w:val="111111"/>
          <w:sz w:val="28"/>
          <w:szCs w:val="28"/>
          <w:rtl/>
        </w:rPr>
        <w:t xml:space="preserve">يبيت .......... عليل‌164</w:t>
      </w:r>
    </w:p>
    <w:p>
      <w:pPr>
        <w:pStyle w:val="BookText"/>
      </w:pPr>
      <w:r>
        <w:rPr>
          <w:rFonts w:ascii="Amiri" w:hAnsi="Amiri" w:eastAsia="Amiri" w:cs="Amiri"/>
          <w:lang w:bidi="ar-SA"/>
          <w:color w:val="111111"/>
          <w:sz w:val="28"/>
          <w:szCs w:val="28"/>
          <w:rtl/>
        </w:rPr>
        <w:t xml:space="preserve">شكا .......... قليل‌163</w:t>
      </w:r>
    </w:p>
    <w:p>
      <w:pPr>
        <w:pStyle w:val="BookText"/>
      </w:pPr>
      <w:r>
        <w:rPr>
          <w:rFonts w:ascii="Amiri" w:hAnsi="Amiri" w:eastAsia="Amiri" w:cs="Amiri"/>
          <w:lang w:bidi="ar-SA"/>
          <w:color w:val="111111"/>
          <w:sz w:val="28"/>
          <w:szCs w:val="28"/>
          <w:rtl/>
        </w:rPr>
        <w:t xml:space="preserve">فقال .......... بالفلاة قليل‌163</w:t>
      </w:r>
    </w:p>
    <w:p>
      <w:pPr>
        <w:pStyle w:val="BookText"/>
      </w:pPr>
      <w:r>
        <w:rPr>
          <w:rFonts w:ascii="Amiri" w:hAnsi="Amiri" w:eastAsia="Amiri" w:cs="Amiri"/>
          <w:lang w:bidi="ar-SA"/>
          <w:color w:val="111111"/>
          <w:sz w:val="28"/>
          <w:szCs w:val="28"/>
          <w:rtl/>
        </w:rPr>
        <w:t xml:space="preserve">جمال .......... الحسان قليل‌164</w:t>
      </w:r>
    </w:p>
    <w:p>
      <w:pPr>
        <w:pStyle w:val="BookText"/>
      </w:pPr>
      <w:r>
        <w:rPr>
          <w:rFonts w:ascii="IRNazanin" w:hAnsi="IRNazanin" w:eastAsia="IRNazanin" w:cs="IRNazanin"/>
          <w:lang w:bidi="fa-IR"/>
          <w:color w:val="111111"/>
          <w:sz w:val="28"/>
          <w:szCs w:val="28"/>
          <w:rtl/>
        </w:rPr>
        <w:t xml:space="preserve">بدر .......... النائم‌158</w:t>
      </w:r>
    </w:p>
    <w:p>
      <w:pPr>
        <w:pStyle w:val="BookText"/>
      </w:pPr>
      <w:r>
        <w:rPr>
          <w:rFonts w:ascii="Amiri" w:hAnsi="Amiri" w:eastAsia="Amiri" w:cs="Amiri"/>
          <w:lang w:bidi="ar-SA"/>
          <w:color w:val="111111"/>
          <w:sz w:val="28"/>
          <w:szCs w:val="28"/>
          <w:rtl/>
        </w:rPr>
        <w:t xml:space="preserve">و لم‌ير .......... شؤم‌165</w:t>
      </w:r>
    </w:p>
    <w:p>
      <w:pPr>
        <w:pStyle w:val="BookText"/>
      </w:pPr>
      <w:r>
        <w:rPr>
          <w:rFonts w:ascii="Amiri" w:hAnsi="Amiri" w:eastAsia="Amiri" w:cs="Amiri"/>
          <w:lang w:bidi="ar-SA"/>
          <w:color w:val="111111"/>
          <w:sz w:val="28"/>
          <w:szCs w:val="28"/>
          <w:rtl/>
        </w:rPr>
        <w:t xml:space="preserve">من عاشق .......... كلثم‌161</w:t>
      </w:r>
    </w:p>
    <w:p>
      <w:pPr>
        <w:pStyle w:val="BookText"/>
      </w:pPr>
      <w:r>
        <w:rPr>
          <w:rFonts w:ascii="Amiri" w:hAnsi="Amiri" w:eastAsia="Amiri" w:cs="Amiri"/>
          <w:lang w:bidi="ar-SA"/>
          <w:color w:val="111111"/>
          <w:sz w:val="28"/>
          <w:szCs w:val="28"/>
          <w:rtl/>
        </w:rPr>
        <w:t xml:space="preserve">يا ليت .......... أجمّ‌159</w:t>
      </w:r>
    </w:p>
    <w:p>
      <w:pPr>
        <w:pStyle w:val="BookText"/>
      </w:pPr>
      <w:r>
        <w:rPr>
          <w:rFonts w:ascii="Amiri" w:hAnsi="Amiri" w:eastAsia="Amiri" w:cs="Amiri"/>
          <w:lang w:bidi="ar-SA"/>
          <w:color w:val="111111"/>
          <w:sz w:val="28"/>
          <w:szCs w:val="28"/>
          <w:rtl/>
        </w:rPr>
        <w:t xml:space="preserve">خيال .......... القوام‌127،124</w:t>
      </w:r>
    </w:p>
    <w:p>
      <w:pPr>
        <w:pStyle w:val="BookText"/>
      </w:pPr>
      <w:r>
        <w:rPr>
          <w:rFonts w:ascii="Amiri" w:hAnsi="Amiri" w:eastAsia="Amiri" w:cs="Amiri"/>
          <w:lang w:bidi="ar-SA"/>
          <w:color w:val="111111"/>
          <w:sz w:val="28"/>
          <w:szCs w:val="28"/>
          <w:rtl/>
        </w:rPr>
        <w:t xml:space="preserve">لعلوة .......... المستهام‌124</w:t>
      </w:r>
    </w:p>
    <w:p>
      <w:pPr>
        <w:pStyle w:val="BookText"/>
      </w:pPr>
      <w:r>
        <w:rPr>
          <w:rFonts w:ascii="Amiri" w:hAnsi="Amiri" w:eastAsia="Amiri" w:cs="Amiri"/>
          <w:lang w:bidi="ar-SA"/>
          <w:color w:val="111111"/>
          <w:sz w:val="28"/>
          <w:szCs w:val="28"/>
          <w:rtl/>
        </w:rPr>
        <w:t xml:space="preserve">و فتيّ .......... هرمًا98</w:t>
      </w:r>
    </w:p>
    <w:p>
      <w:pPr>
        <w:pStyle w:val="BookText"/>
      </w:pPr>
      <w:r>
        <w:rPr>
          <w:rFonts w:ascii="IRNazanin" w:hAnsi="IRNazanin" w:eastAsia="IRNazanin" w:cs="IRNazanin"/>
          <w:lang w:bidi="fa-IR"/>
          <w:color w:val="111111"/>
          <w:sz w:val="28"/>
          <w:szCs w:val="28"/>
          <w:rtl/>
        </w:rPr>
        <w:t xml:space="preserve">عن .......... عندم‌106</w:t>
      </w:r>
    </w:p>
    <w:p>
      <w:pPr>
        <w:pStyle w:val="BookText"/>
      </w:pPr>
      <w:r>
        <w:rPr>
          <w:rFonts w:ascii="Amiri" w:hAnsi="Amiri" w:eastAsia="Amiri" w:cs="Amiri"/>
          <w:lang w:bidi="ar-SA"/>
          <w:color w:val="111111"/>
          <w:sz w:val="28"/>
          <w:szCs w:val="28"/>
          <w:rtl/>
        </w:rPr>
        <w:t xml:space="preserve">لاتفسدوا .......... لكم‌159</w:t>
      </w:r>
    </w:p>
    <w:p>
      <w:pPr>
        <w:pStyle w:val="BookText"/>
      </w:pPr>
      <w:r>
        <w:rPr>
          <w:rFonts w:ascii="IRNazanin" w:hAnsi="IRNazanin" w:eastAsia="IRNazanin" w:cs="IRNazanin"/>
          <w:lang w:bidi="fa-IR"/>
          <w:color w:val="111111"/>
          <w:sz w:val="28"/>
          <w:szCs w:val="28"/>
          <w:rtl/>
        </w:rPr>
        <w:t xml:space="preserve">هما .......... نسالما159</w:t>
      </w:r>
    </w:p>
    <w:p>
      <w:pPr>
        <w:pStyle w:val="BookText"/>
      </w:pPr>
      <w:r>
        <w:rPr>
          <w:rFonts w:ascii="Amiri" w:hAnsi="Amiri" w:eastAsia="Amiri" w:cs="Amiri"/>
          <w:lang w:bidi="ar-SA"/>
          <w:color w:val="111111"/>
          <w:sz w:val="28"/>
          <w:szCs w:val="28"/>
          <w:rtl/>
        </w:rPr>
        <w:t xml:space="preserve">يا حبّذا .......... العالم‌158</w:t>
      </w:r>
    </w:p>
    <w:p>
      <w:pPr>
        <w:pStyle w:val="BookText"/>
      </w:pPr>
      <w:r>
        <w:rPr>
          <w:rFonts w:ascii="IRNazanin" w:hAnsi="IRNazanin" w:eastAsia="IRNazanin" w:cs="IRNazanin"/>
          <w:lang w:bidi="fa-IR"/>
          <w:color w:val="111111"/>
          <w:sz w:val="28"/>
          <w:szCs w:val="28"/>
          <w:rtl/>
        </w:rPr>
        <w:t xml:space="preserve">فاسلم .......... السلم‌174</w:t>
      </w:r>
    </w:p>
    <w:p>
      <w:pPr>
        <w:pStyle w:val="BookText"/>
      </w:pPr>
      <w:r>
        <w:rPr>
          <w:rFonts w:ascii="IRNazanin" w:hAnsi="IRNazanin" w:eastAsia="IRNazanin" w:cs="IRNazanin"/>
          <w:lang w:bidi="fa-IR"/>
          <w:color w:val="111111"/>
          <w:sz w:val="28"/>
          <w:szCs w:val="28"/>
          <w:rtl/>
        </w:rPr>
        <w:t xml:space="preserve">مهامهًا .......... البوما152</w:t>
      </w:r>
    </w:p>
    <w:p>
      <w:pPr>
        <w:pStyle w:val="BookText"/>
      </w:pPr>
      <w:r>
        <w:rPr>
          <w:rFonts w:ascii="IRNazanin" w:hAnsi="IRNazanin" w:eastAsia="IRNazanin" w:cs="IRNazanin"/>
          <w:lang w:bidi="fa-IR"/>
          <w:color w:val="111111"/>
          <w:sz w:val="28"/>
          <w:szCs w:val="28"/>
          <w:rtl/>
        </w:rPr>
        <w:t xml:space="preserve">أنت .......... القروم‌134</w:t>
      </w:r>
    </w:p>
    <w:p>
      <w:pPr>
        <w:pStyle w:val="BookText"/>
      </w:pPr>
      <w:r>
        <w:rPr>
          <w:rFonts w:ascii="Amiri" w:hAnsi="Amiri" w:eastAsia="Amiri" w:cs="Amiri"/>
          <w:lang w:bidi="ar-SA"/>
          <w:color w:val="111111"/>
          <w:sz w:val="28"/>
          <w:szCs w:val="28"/>
          <w:rtl/>
        </w:rPr>
        <w:t xml:space="preserve">و لاتعضّ .......... يتيًما175</w:t>
      </w:r>
    </w:p>
    <w:p>
      <w:pPr>
        <w:pStyle w:val="BookText"/>
      </w:pPr>
      <w:r>
        <w:rPr>
          <w:rFonts w:ascii="Amiri" w:hAnsi="Amiri" w:eastAsia="Amiri" w:cs="Amiri"/>
          <w:lang w:bidi="ar-SA"/>
          <w:color w:val="111111"/>
          <w:sz w:val="28"/>
          <w:szCs w:val="28"/>
          <w:rtl/>
        </w:rPr>
        <w:t xml:space="preserve">يا درّ .......... رحيًما175</w:t>
      </w:r>
    </w:p>
    <w:p>
      <w:pPr>
        <w:pStyle w:val="BookText"/>
      </w:pPr>
      <w:r>
        <w:rPr>
          <w:rFonts w:ascii="Amiri" w:hAnsi="Amiri" w:eastAsia="Amiri" w:cs="Amiri"/>
          <w:lang w:bidi="ar-SA"/>
          <w:color w:val="111111"/>
          <w:sz w:val="28"/>
          <w:szCs w:val="28"/>
          <w:rtl/>
        </w:rPr>
        <w:t xml:space="preserve">إذا .......... بالشميم‌79</w:t>
      </w:r>
    </w:p>
    <w:p>
      <w:pPr>
        <w:pStyle w:val="BookText"/>
      </w:pPr>
      <w:r>
        <w:rPr>
          <w:rFonts w:ascii="Amiri" w:hAnsi="Amiri" w:eastAsia="Amiri" w:cs="Amiri"/>
          <w:lang w:bidi="ar-SA"/>
          <w:color w:val="111111"/>
          <w:sz w:val="28"/>
          <w:szCs w:val="28"/>
          <w:rtl/>
        </w:rPr>
        <w:t xml:space="preserve">الضاربين .......... الأضغان‌92</w:t>
      </w:r>
    </w:p>
    <w:p>
      <w:pPr>
        <w:pStyle w:val="BookText"/>
      </w:pPr>
      <w:r>
        <w:rPr>
          <w:rFonts w:ascii="Amiri" w:hAnsi="Amiri" w:eastAsia="Amiri" w:cs="Amiri"/>
          <w:lang w:bidi="ar-SA"/>
          <w:color w:val="111111"/>
          <w:sz w:val="28"/>
          <w:szCs w:val="28"/>
          <w:rtl/>
        </w:rPr>
        <w:t xml:space="preserve">و سهيل .......... الخفقان‌122</w:t>
      </w:r>
    </w:p>
    <w:p>
      <w:pPr>
        <w:pStyle w:val="BookText"/>
      </w:pPr>
      <w:r>
        <w:rPr>
          <w:rFonts w:ascii="Amiri" w:hAnsi="Amiri" w:eastAsia="Amiri" w:cs="Amiri"/>
          <w:lang w:bidi="ar-SA"/>
          <w:color w:val="111111"/>
          <w:sz w:val="28"/>
          <w:szCs w:val="28"/>
          <w:rtl/>
        </w:rPr>
        <w:t xml:space="preserve">و قائل .......... سنّ‌108</w:t>
      </w:r>
    </w:p>
    <w:p>
      <w:pPr>
        <w:pStyle w:val="BookText"/>
      </w:pPr>
      <w:r>
        <w:rPr>
          <w:rFonts w:ascii="Amiri" w:hAnsi="Amiri" w:eastAsia="Amiri" w:cs="Amiri"/>
          <w:lang w:bidi="ar-SA"/>
          <w:color w:val="111111"/>
          <w:sz w:val="28"/>
          <w:szCs w:val="28"/>
          <w:rtl/>
        </w:rPr>
        <w:t xml:space="preserve">فلست .......... حسنًا78</w:t>
      </w:r>
    </w:p>
    <w:p>
      <w:pPr>
        <w:pStyle w:val="BookText"/>
      </w:pPr>
      <w:r>
        <w:rPr>
          <w:rFonts w:ascii="Amiri" w:hAnsi="Amiri" w:eastAsia="Amiri" w:cs="Amiri"/>
          <w:lang w:bidi="ar-SA"/>
          <w:color w:val="111111"/>
          <w:sz w:val="28"/>
          <w:szCs w:val="28"/>
          <w:rtl/>
        </w:rPr>
        <w:t xml:space="preserve">تركت .......... زمنًا78</w:t>
      </w:r>
    </w:p>
    <w:p>
      <w:pPr>
        <w:pStyle w:val="BookText"/>
      </w:pPr>
      <w:r>
        <w:rPr>
          <w:rFonts w:ascii="Amiri" w:hAnsi="Amiri" w:eastAsia="Amiri" w:cs="Amiri"/>
          <w:lang w:bidi="ar-SA"/>
          <w:color w:val="111111"/>
          <w:sz w:val="28"/>
          <w:szCs w:val="28"/>
          <w:rtl/>
        </w:rPr>
        <w:t xml:space="preserve">و كلّ .......... السمن‌176</w:t>
      </w:r>
    </w:p>
    <w:p>
      <w:pPr>
        <w:pStyle w:val="BookText"/>
      </w:pPr>
      <w:r>
        <w:rPr>
          <w:rFonts w:ascii="Amiri" w:hAnsi="Amiri" w:eastAsia="Amiri" w:cs="Amiri"/>
          <w:lang w:bidi="ar-SA"/>
          <w:color w:val="111111"/>
          <w:sz w:val="28"/>
          <w:szCs w:val="28"/>
          <w:rtl/>
        </w:rPr>
        <w:t xml:space="preserve">جاعلة .......... الأيمن‌154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5" w:name="pg7815_57586"/>
    <w:bookmarkEnd w:id="55"/>
    <w:p>
      <w:pPr>
        <w:pStyle w:val="BookText"/>
      </w:pPr>
      <w:r>
        <w:rPr>
          <w:rFonts w:ascii="Amiri" w:hAnsi="Amiri" w:eastAsia="Amiri" w:cs="Amiri"/>
          <w:lang w:bidi="ar-SA"/>
          <w:color w:val="111111"/>
          <w:sz w:val="28"/>
          <w:szCs w:val="28"/>
          <w:rtl/>
        </w:rPr>
        <w:t xml:space="preserve">إنّ .......... الأمون‌146</w:t>
      </w:r>
    </w:p>
    <w:p>
      <w:pPr>
        <w:pStyle w:val="BookText"/>
      </w:pPr>
      <w:r>
        <w:rPr>
          <w:rFonts w:ascii="IRNazanin" w:hAnsi="IRNazanin" w:eastAsia="IRNazanin" w:cs="IRNazanin"/>
          <w:lang w:bidi="fa-IR"/>
          <w:color w:val="111111"/>
          <w:sz w:val="28"/>
          <w:szCs w:val="28"/>
          <w:rtl/>
        </w:rPr>
        <w:t xml:space="preserve">و عرض .......... البجون‌153</w:t>
      </w:r>
    </w:p>
    <w:p>
      <w:pPr>
        <w:pStyle w:val="BookText"/>
      </w:pPr>
      <w:r>
        <w:rPr>
          <w:rFonts w:ascii="Amiri" w:hAnsi="Amiri" w:eastAsia="Amiri" w:cs="Amiri"/>
          <w:lang w:bidi="ar-SA"/>
          <w:color w:val="111111"/>
          <w:sz w:val="28"/>
          <w:szCs w:val="28"/>
          <w:rtl/>
        </w:rPr>
        <w:t xml:space="preserve">خشنت .......... العاذلين‌174</w:t>
      </w:r>
    </w:p>
    <w:p>
      <w:pPr>
        <w:pStyle w:val="BookText"/>
      </w:pPr>
      <w:r>
        <w:rPr>
          <w:rFonts w:ascii="Amiri" w:hAnsi="Amiri" w:eastAsia="Amiri" w:cs="Amiri"/>
          <w:lang w:bidi="ar-SA"/>
          <w:color w:val="111111"/>
          <w:sz w:val="28"/>
          <w:szCs w:val="28"/>
          <w:rtl/>
        </w:rPr>
        <w:t xml:space="preserve">حنّي .......... الحزين‌153</w:t>
      </w:r>
    </w:p>
    <w:p>
      <w:pPr>
        <w:pStyle w:val="BookText"/>
      </w:pPr>
      <w:r>
        <w:rPr>
          <w:rFonts w:ascii="IRNazanin" w:hAnsi="IRNazanin" w:eastAsia="IRNazanin" w:cs="IRNazanin"/>
          <w:lang w:bidi="fa-IR"/>
          <w:color w:val="111111"/>
          <w:sz w:val="28"/>
          <w:szCs w:val="28"/>
          <w:rtl/>
        </w:rPr>
        <w:t xml:space="preserve">فمضى .......... لحقته‌157</w:t>
      </w:r>
    </w:p>
    <w:p>
      <w:pPr>
        <w:pStyle w:val="BookText"/>
      </w:pPr>
      <w:r>
        <w:rPr>
          <w:rFonts w:ascii="Amiri" w:hAnsi="Amiri" w:eastAsia="Amiri" w:cs="Amiri"/>
          <w:lang w:bidi="ar-SA"/>
          <w:color w:val="111111"/>
          <w:sz w:val="28"/>
          <w:szCs w:val="28"/>
          <w:rtl/>
        </w:rPr>
        <w:t xml:space="preserve">يا حسن .......... حقّقته‌157</w:t>
      </w:r>
    </w:p>
    <w:p>
      <w:pPr>
        <w:pStyle w:val="BookText"/>
      </w:pPr>
      <w:r>
        <w:rPr>
          <w:rFonts w:ascii="Amiri" w:hAnsi="Amiri" w:eastAsia="Amiri" w:cs="Amiri"/>
          <w:lang w:bidi="ar-SA"/>
          <w:color w:val="111111"/>
          <w:sz w:val="28"/>
          <w:szCs w:val="28"/>
          <w:rtl/>
        </w:rPr>
        <w:t xml:space="preserve">و يكاد .......... ألفاظه‌159</w:t>
      </w:r>
    </w:p>
    <w:p>
      <w:pPr>
        <w:pStyle w:val="BookText"/>
      </w:pPr>
      <w:r>
        <w:rPr>
          <w:rFonts w:ascii="Amiri" w:hAnsi="Amiri" w:eastAsia="Amiri" w:cs="Amiri"/>
          <w:lang w:bidi="ar-SA"/>
          <w:color w:val="111111"/>
          <w:sz w:val="28"/>
          <w:szCs w:val="28"/>
          <w:rtl/>
        </w:rPr>
        <w:t xml:space="preserve">و عاذلٌ .......... جهله‌124</w:t>
      </w:r>
    </w:p>
    <w:p>
      <w:pPr>
        <w:pStyle w:val="BookText"/>
      </w:pPr>
      <w:r>
        <w:rPr>
          <w:rFonts w:ascii="Amiri" w:hAnsi="Amiri" w:eastAsia="Amiri" w:cs="Amiri"/>
          <w:lang w:bidi="ar-SA"/>
          <w:color w:val="111111"/>
          <w:sz w:val="28"/>
          <w:szCs w:val="28"/>
          <w:rtl/>
        </w:rPr>
        <w:t xml:space="preserve">بليت .......... خاتمه 156</w:t>
      </w:r>
    </w:p>
    <w:p>
      <w:pPr>
        <w:pStyle w:val="BookText"/>
      </w:pPr>
      <w:r>
        <w:rPr>
          <w:rFonts w:ascii="Amiri" w:hAnsi="Amiri" w:eastAsia="Amiri" w:cs="Amiri"/>
          <w:lang w:bidi="ar-SA"/>
          <w:color w:val="111111"/>
          <w:sz w:val="28"/>
          <w:szCs w:val="28"/>
          <w:rtl/>
        </w:rPr>
        <w:t xml:space="preserve">فقلت .......... يرقص فيه‌121</w:t>
      </w:r>
    </w:p>
    <w:p>
      <w:pPr>
        <w:pStyle w:val="BookText"/>
      </w:pPr>
      <w:r>
        <w:rPr>
          <w:rFonts w:ascii="Amiri" w:hAnsi="Amiri" w:eastAsia="Amiri" w:cs="Amiri"/>
          <w:lang w:bidi="ar-SA"/>
          <w:color w:val="111111"/>
          <w:sz w:val="28"/>
          <w:szCs w:val="28"/>
          <w:rtl/>
        </w:rPr>
        <w:t xml:space="preserve">أزورهم .......... يغري بي‌175،162</w:t>
      </w:r>
    </w:p>
    <w:p>
      <w:pPr>
        <w:pStyle w:val="BookText"/>
      </w:pPr>
      <w:r>
        <w:rPr>
          <w:rFonts w:ascii="Amiri" w:hAnsi="Amiri" w:eastAsia="Amiri" w:cs="Amiri"/>
          <w:lang w:bidi="ar-SA"/>
          <w:color w:val="111111"/>
          <w:sz w:val="28"/>
          <w:szCs w:val="28"/>
          <w:rtl/>
        </w:rPr>
        <w:t xml:space="preserve">يا نار .......... يهتدي‌157</w:t>
      </w:r>
    </w:p>
    <w:p>
      <w:pPr>
        <w:pStyle w:val="BookText"/>
      </w:pPr>
      <w:r>
        <w:rPr>
          <w:rFonts w:ascii="Amiri" w:hAnsi="Amiri" w:eastAsia="Amiri" w:cs="Amiri"/>
          <w:lang w:bidi="ar-SA"/>
          <w:color w:val="111111"/>
          <w:sz w:val="28"/>
          <w:szCs w:val="28"/>
          <w:rtl/>
        </w:rPr>
        <w:t xml:space="preserve">يا بدر .......... التجري 107</w:t>
      </w:r>
    </w:p>
    <w:p>
      <w:pPr>
        <w:pStyle w:val="BookText"/>
      </w:pPr>
      <w:r>
        <w:rPr>
          <w:rFonts w:ascii="Amiri" w:hAnsi="Amiri" w:eastAsia="Amiri" w:cs="Amiri"/>
          <w:lang w:bidi="ar-SA"/>
          <w:color w:val="111111"/>
          <w:sz w:val="28"/>
          <w:szCs w:val="28"/>
          <w:rtl/>
        </w:rPr>
        <w:t xml:space="preserve">و أقول .......... منظري 97</w:t>
      </w:r>
    </w:p>
    <w:p>
      <w:pPr>
        <w:pStyle w:val="BookText"/>
      </w:pPr>
      <w:r>
        <w:rPr>
          <w:rFonts w:ascii="Amiri" w:hAnsi="Amiri" w:eastAsia="Amiri" w:cs="Amiri"/>
          <w:lang w:bidi="ar-SA"/>
          <w:color w:val="111111"/>
          <w:sz w:val="28"/>
          <w:szCs w:val="28"/>
          <w:rtl/>
        </w:rPr>
        <w:t xml:space="preserve">صف .......... جوري‌102</w:t>
      </w:r>
    </w:p>
    <w:p>
      <w:pPr>
        <w:pStyle w:val="BookText"/>
      </w:pPr>
      <w:r>
        <w:rPr>
          <w:rFonts w:ascii="Amiri" w:hAnsi="Amiri" w:eastAsia="Amiri" w:cs="Amiri"/>
          <w:lang w:bidi="ar-SA"/>
          <w:color w:val="111111"/>
          <w:sz w:val="28"/>
          <w:szCs w:val="28"/>
          <w:rtl/>
        </w:rPr>
        <w:t xml:space="preserve">قالت .......... نفوري 102</w:t>
      </w:r>
    </w:p>
    <w:p>
      <w:pPr>
        <w:pStyle w:val="BookText"/>
      </w:pPr>
      <w:r>
        <w:rPr>
          <w:rFonts w:ascii="Amiri" w:hAnsi="Amiri" w:eastAsia="Amiri" w:cs="Amiri"/>
          <w:lang w:bidi="ar-SA"/>
          <w:color w:val="111111"/>
          <w:sz w:val="28"/>
          <w:szCs w:val="28"/>
          <w:rtl/>
        </w:rPr>
        <w:t xml:space="preserve">يا نفس .......... فارقي‌114</w:t>
      </w:r>
    </w:p>
    <w:p>
      <w:pPr>
        <w:pStyle w:val="BookText"/>
      </w:pPr>
      <w:r>
        <w:rPr>
          <w:rFonts w:ascii="Amiri" w:hAnsi="Amiri" w:eastAsia="Amiri" w:cs="Amiri"/>
          <w:lang w:bidi="ar-SA"/>
          <w:color w:val="111111"/>
          <w:sz w:val="28"/>
          <w:szCs w:val="28"/>
          <w:rtl/>
        </w:rPr>
        <w:t xml:space="preserve">و ما بي .......... بالعوالي‌98</w:t>
      </w:r>
    </w:p>
    <w:p>
      <w:pPr>
        <w:pStyle w:val="BookText"/>
      </w:pPr>
      <w:r>
        <w:rPr>
          <w:rFonts w:ascii="Amiri" w:hAnsi="Amiri" w:eastAsia="Amiri" w:cs="Amiri"/>
          <w:lang w:bidi="ar-SA"/>
          <w:color w:val="111111"/>
          <w:sz w:val="28"/>
          <w:szCs w:val="28"/>
          <w:rtl/>
        </w:rPr>
        <w:t xml:space="preserve">و لمّا .......... جسمي‌156</w:t>
      </w:r>
    </w:p>
    <w:p>
      <w:pPr>
        <w:pStyle w:val="BookText"/>
      </w:pPr>
      <w:r>
        <w:rPr>
          <w:rFonts w:ascii="Amiri" w:hAnsi="Amiri" w:eastAsia="Amiri" w:cs="Amiri"/>
          <w:lang w:bidi="ar-SA"/>
          <w:color w:val="111111"/>
          <w:sz w:val="28"/>
          <w:szCs w:val="28"/>
          <w:rtl/>
        </w:rPr>
        <w:t xml:space="preserve">و رعن .......... منّي‌153</w:t>
      </w:r>
    </w:p>
    <w:p>
      <w:pPr>
        <w:pStyle w:val="Heading4"/>
      </w:pPr>
      <w:bookmarkStart w:id="155" w:name="_Toc99"/>
      <w:r>
        <w:t>ثانيًا: المصاريع</w:t>
      </w:r>
      <w:bookmarkEnd w:id="155"/>
    </w:p>
    <w:p>
      <w:pPr>
        <w:pStyle w:val="BookText"/>
      </w:pPr>
      <w:r>
        <w:rPr>
          <w:rFonts w:ascii="IRNazanin" w:hAnsi="IRNazanin" w:eastAsia="IRNazanin" w:cs="IRNazanin"/>
          <w:lang w:bidi="fa-IR"/>
          <w:color w:val="111111"/>
          <w:sz w:val="28"/>
          <w:szCs w:val="28"/>
          <w:rtl/>
        </w:rPr>
        <w:t xml:space="preserve">غدائرها مستشزراتٌ إلى العلى 151</w:t>
      </w:r>
    </w:p>
    <w:p>
      <w:pPr>
        <w:pStyle w:val="BookText"/>
      </w:pPr>
      <w:r>
        <w:rPr>
          <w:rFonts w:ascii="Amiri" w:hAnsi="Amiri" w:eastAsia="Amiri" w:cs="Amiri"/>
          <w:lang w:bidi="ar-SA"/>
          <w:color w:val="111111"/>
          <w:sz w:val="28"/>
          <w:szCs w:val="28"/>
          <w:rtl/>
        </w:rPr>
        <w:t xml:space="preserve">أنا أنت الضاربي أنت أنا 152</w:t>
      </w:r>
    </w:p>
    <w:p>
      <w:pPr>
        <w:pStyle w:val="BookText"/>
      </w:pPr>
      <w:r>
        <w:rPr>
          <w:rFonts w:ascii="Amiri" w:hAnsi="Amiri" w:eastAsia="Amiri" w:cs="Amiri"/>
          <w:lang w:bidi="ar-SA"/>
          <w:color w:val="111111"/>
          <w:sz w:val="28"/>
          <w:szCs w:val="28"/>
          <w:rtl/>
        </w:rPr>
        <w:t xml:space="preserve">و للناس فيما يعشقون مذاهب 176</w:t>
      </w:r>
    </w:p>
    <w:p>
      <w:pPr>
        <w:pStyle w:val="BookText"/>
      </w:pPr>
      <w:r>
        <w:rPr>
          <w:rFonts w:ascii="Amiri" w:hAnsi="Amiri" w:eastAsia="Amiri" w:cs="Amiri"/>
          <w:lang w:bidi="ar-SA"/>
          <w:color w:val="111111"/>
          <w:sz w:val="28"/>
          <w:szCs w:val="28"/>
          <w:rtl/>
        </w:rPr>
        <w:t xml:space="preserve">لا في الرجال و لاالنسوان معدود 115</w:t>
      </w:r>
    </w:p>
    <w:p>
      <w:pPr>
        <w:pStyle w:val="BookText"/>
      </w:pPr>
      <w:r>
        <w:rPr>
          <w:rFonts w:ascii="IRNazanin" w:hAnsi="IRNazanin" w:eastAsia="IRNazanin" w:cs="IRNazanin"/>
          <w:lang w:bidi="fa-IR"/>
          <w:color w:val="111111"/>
          <w:sz w:val="28"/>
          <w:szCs w:val="28"/>
          <w:rtl/>
        </w:rPr>
        <w:t xml:space="preserve">بجنب آس العذار 106</w:t>
      </w:r>
    </w:p>
    <w:p>
      <w:pPr>
        <w:pStyle w:val="BookText"/>
      </w:pPr>
      <w:r>
        <w:rPr>
          <w:rFonts w:ascii="Amiri" w:hAnsi="Amiri" w:eastAsia="Amiri" w:cs="Amiri"/>
          <w:lang w:bidi="ar-SA"/>
          <w:color w:val="111111"/>
          <w:sz w:val="28"/>
          <w:szCs w:val="28"/>
          <w:rtl/>
        </w:rPr>
        <w:t xml:space="preserve">خدّ زهي باحمرار 106</w:t>
      </w:r>
    </w:p>
    <w:p>
      <w:pPr>
        <w:pStyle w:val="BookText"/>
      </w:pPr>
      <w:r>
        <w:rPr>
          <w:rFonts w:ascii="Amiri" w:hAnsi="Amiri" w:eastAsia="Amiri" w:cs="Amiri"/>
          <w:lang w:bidi="ar-SA"/>
          <w:color w:val="111111"/>
          <w:sz w:val="28"/>
          <w:szCs w:val="28"/>
          <w:rtl/>
        </w:rPr>
        <w:t xml:space="preserve">كالورد و الجلّنار 106</w:t>
      </w:r>
    </w:p>
    <w:p>
      <w:pPr>
        <w:pStyle w:val="BookText"/>
      </w:pPr>
      <w:r>
        <w:rPr>
          <w:rFonts w:ascii="IRNazanin" w:hAnsi="IRNazanin" w:eastAsia="IRNazanin" w:cs="IRNazanin"/>
          <w:lang w:bidi="fa-IR"/>
          <w:color w:val="111111"/>
          <w:sz w:val="28"/>
          <w:szCs w:val="28"/>
          <w:rtl/>
        </w:rPr>
        <w:t xml:space="preserve">عفا ذوحسًا من فرتنى فالفوارع 155</w:t>
      </w:r>
    </w:p>
    <w:p>
      <w:pPr>
        <w:pStyle w:val="BookText"/>
      </w:pPr>
      <w:r>
        <w:rPr>
          <w:rFonts w:ascii="Amiri" w:hAnsi="Amiri" w:eastAsia="Amiri" w:cs="Amiri"/>
          <w:lang w:bidi="ar-SA"/>
          <w:color w:val="111111"/>
          <w:sz w:val="28"/>
          <w:szCs w:val="28"/>
          <w:rtl/>
        </w:rPr>
        <w:t xml:space="preserve">بين الشقيقة فاللوى فالأجرع 155</w:t>
      </w:r>
    </w:p>
    <w:p>
      <w:pPr>
        <w:pStyle w:val="BookText"/>
      </w:pPr>
      <w:r>
        <w:rPr>
          <w:rFonts w:ascii="Amiri" w:hAnsi="Amiri" w:eastAsia="Amiri" w:cs="Amiri"/>
          <w:lang w:bidi="ar-SA"/>
          <w:color w:val="111111"/>
          <w:sz w:val="28"/>
          <w:szCs w:val="28"/>
          <w:rtl/>
        </w:rPr>
        <w:t xml:space="preserve">ما لي أراك تحت رقّ 106</w:t>
      </w:r>
    </w:p>
    <w:p>
      <w:pPr>
        <w:pStyle w:val="BookText"/>
      </w:pPr>
      <w:r>
        <w:rPr>
          <w:rFonts w:ascii="Amiri" w:hAnsi="Amiri" w:eastAsia="Amiri" w:cs="Amiri"/>
          <w:lang w:bidi="ar-SA"/>
          <w:color w:val="111111"/>
          <w:sz w:val="28"/>
          <w:szCs w:val="28"/>
          <w:rtl/>
        </w:rPr>
        <w:t xml:space="preserve">و ليس برسمٍ دارسٍ من معوّل 164</w:t>
      </w:r>
    </w:p>
    <w:p>
      <w:pPr>
        <w:pStyle w:val="BookText"/>
      </w:pPr>
      <w:r>
        <w:rPr>
          <w:rFonts w:ascii="Amiri" w:hAnsi="Amiri" w:eastAsia="Amiri" w:cs="Amiri"/>
          <w:lang w:bidi="ar-SA"/>
          <w:color w:val="111111"/>
          <w:sz w:val="28"/>
          <w:szCs w:val="28"/>
          <w:rtl/>
        </w:rPr>
        <w:t xml:space="preserve">كتبت من غير قرطاسٍ بلاقلم 113</w:t>
      </w:r>
    </w:p>
    <w:p>
      <w:pPr>
        <w:pStyle w:val="BookText"/>
      </w:pPr>
      <w:r>
        <w:rPr>
          <w:rFonts w:ascii="Amiri" w:hAnsi="Amiri" w:eastAsia="Amiri" w:cs="Amiri"/>
          <w:lang w:bidi="ar-SA"/>
          <w:color w:val="111111"/>
          <w:sz w:val="28"/>
          <w:szCs w:val="28"/>
          <w:rtl/>
        </w:rPr>
        <w:t xml:space="preserve">عامدة أرض بني‌أنفن 154</w:t>
      </w:r>
    </w:p>
    <w:p>
      <w:pPr>
        <w:pStyle w:val="BookText"/>
      </w:pPr>
      <w:r>
        <w:rPr>
          <w:rFonts w:ascii="Amiri" w:hAnsi="Amiri" w:eastAsia="Amiri" w:cs="Amiri"/>
          <w:lang w:bidi="ar-SA"/>
          <w:color w:val="111111"/>
          <w:sz w:val="28"/>
          <w:szCs w:val="28"/>
          <w:rtl/>
        </w:rPr>
        <w:t xml:space="preserve">عرّي أفراس الصبا و رواحله 79</w:t>
      </w:r>
    </w:p>
    <w:p>
      <w:pPr>
        <w:pStyle w:val="BookText"/>
      </w:pPr>
      <w:r>
        <w:rPr>
          <w:rFonts w:ascii="Amiri" w:hAnsi="Amiri" w:eastAsia="Amiri" w:cs="Amiri"/>
          <w:lang w:bidi="ar-SA"/>
          <w:color w:val="111111"/>
          <w:sz w:val="28"/>
          <w:szCs w:val="28"/>
          <w:rtl/>
        </w:rPr>
        <w:t xml:space="preserve">و أفديه بعيني و هو ساقي 105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6" w:name="pg7815_57588"/>
    <w:bookmarkEnd w:id="56"/>
    <w:p>
      <w:pPr>
        <w:pStyle w:val="Heading2"/>
      </w:pPr>
      <w:bookmarkStart w:id="156" w:name="_Toc100"/>
      <w:r>
        <w:t>فهرس مصادر التحقيق و التعليق</w:t>
      </w:r>
      <w:bookmarkEnd w:id="156"/>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w:t>
      </w:r>
    </w:p>
    <w:p>
      <w:pPr>
        <w:pStyle w:val="BookText"/>
      </w:pPr>
      <w:r>
        <w:rPr>
          <w:rFonts w:ascii="Amiri" w:hAnsi="Amiri" w:eastAsia="Amiri" w:cs="Amiri"/>
          <w:lang w:bidi="ar-SA"/>
          <w:color w:val="111111"/>
          <w:sz w:val="28"/>
          <w:szCs w:val="28"/>
          <w:rtl/>
        </w:rPr>
        <w:t xml:space="preserve">مصادر التحقيق و التعليق</w:t>
      </w:r>
    </w:p>
    <w:p>
      <w:pPr>
        <w:pStyle w:val="BookText"/>
      </w:pPr>
      <w:r>
        <w:rPr>
          <w:rFonts w:ascii="Amiri" w:hAnsi="Amiri" w:eastAsia="Amiri" w:cs="Amiri"/>
          <w:lang w:bidi="ar-SA"/>
          <w:color w:val="111111"/>
          <w:sz w:val="28"/>
          <w:szCs w:val="28"/>
          <w:rtl/>
        </w:rPr>
        <w:t xml:space="preserve">[1] القرآن الكريم / كتابة عثمان‌طه / طبعة منظّمة الإعلام الإسلامي / 1366 ه ش./ تهران / ايران.</w:t>
      </w:r>
    </w:p>
    <w:p>
      <w:pPr>
        <w:pStyle w:val="BookText"/>
      </w:pPr>
      <w:r>
        <w:rPr>
          <w:rFonts w:ascii="Amiri" w:hAnsi="Amiri" w:eastAsia="Amiri" w:cs="Amiri"/>
          <w:lang w:bidi="ar-SA"/>
          <w:color w:val="111111"/>
          <w:sz w:val="28"/>
          <w:szCs w:val="28"/>
          <w:rtl/>
        </w:rPr>
        <w:t xml:space="preserve">[2] نهج البلاغة / عليّ بن أبي‌طالب - ع - / دارالكتاب اللباني / 1387ه ق./ بيروت / لبنان.</w:t>
      </w:r>
    </w:p>
    <w:p>
      <w:pPr>
        <w:pStyle w:val="BookText"/>
      </w:pPr>
      <w:r>
        <w:rPr>
          <w:rFonts w:ascii="Amiri" w:hAnsi="Amiri" w:eastAsia="Amiri" w:cs="Amiri"/>
          <w:lang w:bidi="ar-SA"/>
          <w:color w:val="111111"/>
          <w:sz w:val="28"/>
          <w:szCs w:val="28"/>
          <w:rtl/>
        </w:rPr>
        <w:t xml:space="preserve">[3] أساس البلاغة / الزمخشري / دارصادر، داربيروت / 1965 / بيروت / لبنان.</w:t>
      </w:r>
    </w:p>
    <w:p>
      <w:pPr>
        <w:pStyle w:val="BookText"/>
      </w:pPr>
      <w:r>
        <w:rPr>
          <w:rFonts w:ascii="Amiri" w:hAnsi="Amiri" w:eastAsia="Amiri" w:cs="Amiri"/>
          <w:lang w:bidi="ar-SA"/>
          <w:color w:val="111111"/>
          <w:sz w:val="28"/>
          <w:szCs w:val="28"/>
          <w:rtl/>
        </w:rPr>
        <w:t xml:space="preserve">[4] الإصابة / العسقلاني / 4 ج / داراحياء التراث الاسلامي / 1328 ه ق./ بيروت / لبنان.</w:t>
      </w:r>
    </w:p>
    <w:p>
      <w:pPr>
        <w:pStyle w:val="BookText"/>
      </w:pPr>
      <w:r>
        <w:rPr>
          <w:rFonts w:ascii="Amiri" w:hAnsi="Amiri" w:eastAsia="Amiri" w:cs="Amiri"/>
          <w:lang w:bidi="ar-SA"/>
          <w:color w:val="111111"/>
          <w:sz w:val="28"/>
          <w:szCs w:val="28"/>
          <w:rtl/>
        </w:rPr>
        <w:t xml:space="preserve">[5] الأعلام / الزركلي / 8 ج / دارالعلم للملائين / 1986 ه ق. / بيروت / لبنان.</w:t>
      </w:r>
    </w:p>
    <w:p>
      <w:pPr>
        <w:pStyle w:val="BookText"/>
      </w:pPr>
      <w:r>
        <w:rPr>
          <w:rFonts w:ascii="Amiri" w:hAnsi="Amiri" w:eastAsia="Amiri" w:cs="Amiri"/>
          <w:lang w:bidi="ar-SA"/>
          <w:color w:val="111111"/>
          <w:sz w:val="28"/>
          <w:szCs w:val="28"/>
          <w:rtl/>
        </w:rPr>
        <w:t xml:space="preserve">[6] أعلام الأدب / أدهم الجندي / دمشق / 1954 م.</w:t>
      </w:r>
    </w:p>
    <w:p>
      <w:pPr>
        <w:pStyle w:val="BookText"/>
      </w:pPr>
      <w:r>
        <w:rPr>
          <w:rFonts w:ascii="Amiri" w:hAnsi="Amiri" w:eastAsia="Amiri" w:cs="Amiri"/>
          <w:lang w:bidi="ar-SA"/>
          <w:color w:val="111111"/>
          <w:sz w:val="28"/>
          <w:szCs w:val="28"/>
          <w:rtl/>
        </w:rPr>
        <w:t xml:space="preserve">[7] أعيان الشيعة / الأمين / 11 ج / دارالتعارف للمطبوعات / 1403 ه ق./ بيروت / لبنان.</w:t>
      </w:r>
    </w:p>
    <w:p>
      <w:pPr>
        <w:pStyle w:val="BookText"/>
      </w:pPr>
      <w:r>
        <w:rPr>
          <w:rFonts w:ascii="Amiri" w:hAnsi="Amiri" w:eastAsia="Amiri" w:cs="Amiri"/>
          <w:lang w:bidi="ar-SA"/>
          <w:color w:val="111111"/>
          <w:sz w:val="28"/>
          <w:szCs w:val="28"/>
          <w:rtl/>
        </w:rPr>
        <w:t xml:space="preserve">[8] الأغاني / الأصفهاني / 26 ج / دارالفكر / 1407 ه ق. / بيروت / لبنان.</w:t>
      </w:r>
    </w:p>
    <w:p>
      <w:pPr>
        <w:pStyle w:val="BookText"/>
      </w:pPr>
      <w:r>
        <w:rPr>
          <w:rFonts w:ascii="Amiri" w:hAnsi="Amiri" w:eastAsia="Amiri" w:cs="Amiri"/>
          <w:lang w:bidi="ar-SA"/>
          <w:color w:val="111111"/>
          <w:sz w:val="28"/>
          <w:szCs w:val="28"/>
          <w:rtl/>
        </w:rPr>
        <w:t xml:space="preserve">[9] الأمالي / المرتضى/ 2 ج / دارإحياء الكتاب العربية / 1373 ه ق. / القاهرة مصر.</w:t>
      </w:r>
    </w:p>
    <w:p>
      <w:pPr>
        <w:pStyle w:val="BookText"/>
      </w:pPr>
      <w:r>
        <w:rPr>
          <w:rFonts w:ascii="Amiri" w:hAnsi="Amiri" w:eastAsia="Amiri" w:cs="Amiri"/>
          <w:lang w:bidi="ar-SA"/>
          <w:color w:val="111111"/>
          <w:sz w:val="28"/>
          <w:szCs w:val="28"/>
          <w:rtl/>
        </w:rPr>
        <w:t xml:space="preserve">[10] الأمالي / القالي/ 2 ج / دارالكتب المصريّة / 1344 ه ق. / القاهرة / مصر.</w:t>
      </w:r>
    </w:p>
    <w:p>
      <w:pPr>
        <w:pStyle w:val="BookText"/>
      </w:pPr>
      <w:r>
        <w:rPr>
          <w:rFonts w:ascii="Amiri" w:hAnsi="Amiri" w:eastAsia="Amiri" w:cs="Amiri"/>
          <w:lang w:bidi="ar-SA"/>
          <w:color w:val="111111"/>
          <w:sz w:val="28"/>
          <w:szCs w:val="28"/>
          <w:rtl/>
        </w:rPr>
        <w:t xml:space="preserve">[11] الأمالي / الزجاجي/ دارالجيل / 1407 ه ق. / بيروت / لبنان.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أمل الآمل / العاملي/ 2 ج / دارالكتاب الاسلامي / 1362 ه ش. / قم / ايران.</w:t>
      </w:r>
    </w:p>
    <w:p>
      <w:pPr>
        <w:pStyle w:val="BookText"/>
      </w:pPr>
      <w:r>
        <w:rPr>
          <w:rFonts w:ascii="Amiri" w:hAnsi="Amiri" w:eastAsia="Amiri" w:cs="Amiri"/>
          <w:lang w:bidi="ar-SA"/>
          <w:color w:val="111111"/>
          <w:sz w:val="28"/>
          <w:szCs w:val="28"/>
          <w:rtl/>
        </w:rPr>
        <w:t xml:space="preserve">[13] إنباه الرواة / ابن‌القفطي / 3 ج / دارالكتب المصرية / 1369 ه ق. / القاهرة/ مصر.</w:t>
      </w:r>
    </w:p>
    <w:p>
      <w:pPr>
        <w:pStyle w:val="BookText"/>
      </w:pPr>
      <w:r>
        <w:rPr>
          <w:rFonts w:ascii="Amiri" w:hAnsi="Amiri" w:eastAsia="Amiri" w:cs="Amiri"/>
          <w:lang w:bidi="ar-SA"/>
          <w:color w:val="111111"/>
          <w:sz w:val="28"/>
          <w:szCs w:val="28"/>
          <w:rtl/>
        </w:rPr>
        <w:t xml:space="preserve">[14] الأنساب / السمعاني / 4 ج / داراحياء التراث العربي / 1419 ه ق. / بيروت/ لبنان.</w:t>
      </w:r>
    </w:p>
    <w:p>
      <w:pPr>
        <w:pStyle w:val="BookText"/>
      </w:pPr>
      <w:r>
        <w:rPr>
          <w:rFonts w:ascii="Amiri" w:hAnsi="Amiri" w:eastAsia="Amiri" w:cs="Amiri"/>
          <w:lang w:bidi="ar-SA"/>
          <w:color w:val="111111"/>
          <w:sz w:val="28"/>
          <w:szCs w:val="28"/>
          <w:rtl/>
        </w:rPr>
        <w:t xml:space="preserve">[15] أنوارالربيع / المدني / 7 ج / مطبعة النعمان / 1969 م / النجف / العراق</w:t>
      </w:r>
    </w:p>
    <w:p>
      <w:pPr>
        <w:pStyle w:val="BookText"/>
      </w:pPr>
      <w:r>
        <w:rPr>
          <w:rFonts w:ascii="Amiri" w:hAnsi="Amiri" w:eastAsia="Amiri" w:cs="Amiri"/>
          <w:lang w:bidi="ar-SA"/>
          <w:color w:val="111111"/>
          <w:sz w:val="28"/>
          <w:szCs w:val="28"/>
          <w:rtl/>
        </w:rPr>
        <w:t xml:space="preserve">[16] بحارالأنوار / المجلسي / 110 ج / دارالكتب الاسلامية / 1365 ه ش. / تهران/ ايران.</w:t>
      </w:r>
    </w:p>
    <w:p>
      <w:pPr>
        <w:pStyle w:val="BookText"/>
      </w:pPr>
      <w:r>
        <w:rPr>
          <w:rFonts w:ascii="Amiri" w:hAnsi="Amiri" w:eastAsia="Amiri" w:cs="Amiri"/>
          <w:lang w:bidi="ar-SA"/>
          <w:color w:val="111111"/>
          <w:sz w:val="28"/>
          <w:szCs w:val="28"/>
          <w:rtl/>
        </w:rPr>
        <w:t xml:space="preserve">[17] البداية و النهاية / ابن كثير / 14 ج / 1351 ه ق. / القاهرة / مصر.</w:t>
      </w:r>
    </w:p>
    <w:p>
      <w:pPr>
        <w:pStyle w:val="BookText"/>
      </w:pPr>
      <w:r>
        <w:rPr>
          <w:rFonts w:ascii="IRNazanin" w:hAnsi="IRNazanin" w:eastAsia="IRNazanin" w:cs="IRNazanin"/>
          <w:lang w:bidi="fa-IR"/>
          <w:color w:val="111111"/>
          <w:sz w:val="28"/>
          <w:szCs w:val="28"/>
          <w:rtl/>
        </w:rPr>
        <w:t xml:space="preserve">[18] بزرگان فلسفه / توماس / كيهان / 1365 ه ش. / تهران / ايران.</w:t>
      </w:r>
    </w:p>
    <w:p>
      <w:pPr>
        <w:pStyle w:val="BookText"/>
      </w:pPr>
      <w:r>
        <w:rPr>
          <w:rFonts w:ascii="Amiri" w:hAnsi="Amiri" w:eastAsia="Amiri" w:cs="Amiri"/>
          <w:lang w:bidi="ar-SA"/>
          <w:color w:val="111111"/>
          <w:sz w:val="28"/>
          <w:szCs w:val="28"/>
          <w:rtl/>
        </w:rPr>
        <w:t xml:space="preserve">[19] بغية الوعاة / السيوطي / 2 ج / المكتبة العصرية / صيدا / لبنان.</w:t>
      </w:r>
    </w:p>
    <w:p>
      <w:pPr>
        <w:pStyle w:val="BookText"/>
      </w:pPr>
      <w:r>
        <w:rPr>
          <w:rFonts w:ascii="Amiri" w:hAnsi="Amiri" w:eastAsia="Amiri" w:cs="Amiri"/>
          <w:lang w:bidi="ar-SA"/>
          <w:color w:val="111111"/>
          <w:sz w:val="28"/>
          <w:szCs w:val="28"/>
          <w:rtl/>
        </w:rPr>
        <w:t xml:space="preserve">[20] تاج العروس / الزبيدي / 20 ج / دارالفكر / 1421 ه ق. / بيروت / لبنان.</w:t>
      </w:r>
    </w:p>
    <w:p>
      <w:pPr>
        <w:pStyle w:val="BookText"/>
      </w:pPr>
      <w:r>
        <w:rPr>
          <w:rFonts w:ascii="Amiri" w:hAnsi="Amiri" w:eastAsia="Amiri" w:cs="Amiri"/>
          <w:lang w:bidi="ar-SA"/>
          <w:color w:val="111111"/>
          <w:sz w:val="28"/>
          <w:szCs w:val="28"/>
          <w:rtl/>
        </w:rPr>
        <w:t xml:space="preserve">[21] تاريخ الأدب العربي / عمرفروخ / 3 ج / دارالعلم للملائين / 1969 م. / بيروت / لبنان.</w:t>
      </w:r>
    </w:p>
    <w:p>
      <w:pPr>
        <w:pStyle w:val="BookText"/>
      </w:pPr>
      <w:r>
        <w:rPr>
          <w:rFonts w:ascii="Amiri" w:hAnsi="Amiri" w:eastAsia="Amiri" w:cs="Amiri"/>
          <w:lang w:bidi="ar-SA"/>
          <w:color w:val="111111"/>
          <w:sz w:val="28"/>
          <w:szCs w:val="28"/>
          <w:rtl/>
        </w:rPr>
        <w:t xml:space="preserve">[22] تاريخ الطبري/ الطبري/ 10 ج / دارالمعارف / القاهرة / مصر.</w:t>
      </w:r>
    </w:p>
    <w:p>
      <w:pPr>
        <w:pStyle w:val="BookText"/>
      </w:pPr>
      <w:r>
        <w:rPr>
          <w:rFonts w:ascii="Amiri" w:hAnsi="Amiri" w:eastAsia="Amiri" w:cs="Amiri"/>
          <w:lang w:bidi="ar-SA"/>
          <w:color w:val="111111"/>
          <w:sz w:val="28"/>
          <w:szCs w:val="28"/>
          <w:rtl/>
        </w:rPr>
        <w:t xml:space="preserve">[23] تاريخ بغداد / البغدادي / 14 ج / 1349 ه ق. / القاهرة / مصر.</w:t>
      </w:r>
    </w:p>
    <w:p>
      <w:pPr>
        <w:pStyle w:val="BookText"/>
      </w:pPr>
      <w:r>
        <w:rPr>
          <w:rFonts w:ascii="Amiri" w:hAnsi="Amiri" w:eastAsia="Amiri" w:cs="Amiri"/>
          <w:lang w:bidi="ar-SA"/>
          <w:color w:val="111111"/>
          <w:sz w:val="28"/>
          <w:szCs w:val="28"/>
          <w:rtl/>
        </w:rPr>
        <w:t xml:space="preserve">[24] تاريخ علمي و اجتماعي اصفهان / مهدوى/ 3 ج / نشر الهداية / 1367 ه ش./ قم / ايران.</w:t>
      </w:r>
    </w:p>
    <w:p>
      <w:pPr>
        <w:pStyle w:val="BookText"/>
      </w:pPr>
      <w:r>
        <w:rPr>
          <w:rFonts w:ascii="IRNazanin" w:hAnsi="IRNazanin" w:eastAsia="IRNazanin" w:cs="IRNazanin"/>
          <w:lang w:bidi="fa-IR"/>
          <w:color w:val="111111"/>
          <w:sz w:val="28"/>
          <w:szCs w:val="28"/>
          <w:rtl/>
        </w:rPr>
        <w:t xml:space="preserve">[25] تاريخ فلسفه شرق و غرب / سروپالى راداكريشنان / 2 ج / انقلاب اسلامى/ 1367ه ش. / تهران / ايران.</w:t>
      </w:r>
    </w:p>
    <w:p>
      <w:pPr>
        <w:pStyle w:val="BookText"/>
      </w:pPr>
      <w:r>
        <w:rPr>
          <w:rFonts w:ascii="Amiri" w:hAnsi="Amiri" w:eastAsia="Amiri" w:cs="Amiri"/>
          <w:lang w:bidi="ar-SA"/>
          <w:color w:val="111111"/>
          <w:sz w:val="28"/>
          <w:szCs w:val="28"/>
          <w:rtl/>
        </w:rPr>
        <w:t xml:space="preserve">[26] تزيين الأسواق / الأنطاكي / 2 ج / عالم الكتب / 1413 م. / بيروت / لبنان.</w:t>
      </w:r>
    </w:p>
    <w:p>
      <w:pPr>
        <w:pStyle w:val="BookText"/>
      </w:pPr>
      <w:r>
        <w:rPr>
          <w:rFonts w:ascii="Amiri" w:hAnsi="Amiri" w:eastAsia="Amiri" w:cs="Amiri"/>
          <w:lang w:bidi="ar-SA"/>
          <w:color w:val="111111"/>
          <w:sz w:val="28"/>
          <w:szCs w:val="28"/>
          <w:rtl/>
        </w:rPr>
        <w:t xml:space="preserve">[27] تهذيب اللغة / الأزهري/ 16 ج / دارالمصرية / القاهرة / مصر.</w:t>
      </w:r>
    </w:p>
    <w:p>
      <w:pPr>
        <w:pStyle w:val="BookText"/>
      </w:pPr>
      <w:r>
        <w:rPr>
          <w:rFonts w:ascii="Amiri" w:hAnsi="Amiri" w:eastAsia="Amiri" w:cs="Amiri"/>
          <w:lang w:bidi="ar-SA"/>
          <w:color w:val="111111"/>
          <w:sz w:val="28"/>
          <w:szCs w:val="28"/>
          <w:rtl/>
        </w:rPr>
        <w:t xml:space="preserve">[28] جمهرة أشعار العرب / القرشي / داربيروت / 1984 م. / بيروت / لبنان.</w:t>
      </w:r>
    </w:p>
    <w:p>
      <w:pPr>
        <w:pStyle w:val="BookText"/>
      </w:pPr>
      <w:r>
        <w:rPr>
          <w:rFonts w:ascii="Amiri" w:hAnsi="Amiri" w:eastAsia="Amiri" w:cs="Amiri"/>
          <w:lang w:bidi="ar-SA"/>
          <w:color w:val="111111"/>
          <w:sz w:val="28"/>
          <w:szCs w:val="28"/>
          <w:rtl/>
        </w:rPr>
        <w:t xml:space="preserve">فهرس مصادر التحقيق و التعليق</w:t>
      </w:r>
    </w:p>
    <w:p>
      <w:pPr>
        <w:pStyle w:val="BookText"/>
      </w:pPr>
      <w:r>
        <w:rPr>
          <w:rFonts w:ascii="Amiri" w:hAnsi="Amiri" w:eastAsia="Amiri" w:cs="Amiri"/>
          <w:lang w:bidi="ar-SA"/>
          <w:color w:val="111111"/>
          <w:sz w:val="28"/>
          <w:szCs w:val="28"/>
          <w:rtl/>
        </w:rPr>
        <w:t xml:space="preserve">[29] الجواهر المضيئة / القرشي / 2 ج / 1332 ه ش. / حيدرآباد / هند.</w:t>
      </w:r>
    </w:p>
    <w:p>
      <w:pPr>
        <w:pStyle w:val="BookText"/>
      </w:pPr>
      <w:r>
        <w:rPr>
          <w:rFonts w:ascii="Amiri" w:hAnsi="Amiri" w:eastAsia="Amiri" w:cs="Amiri"/>
          <w:lang w:bidi="ar-SA"/>
          <w:color w:val="111111"/>
          <w:sz w:val="28"/>
          <w:szCs w:val="28"/>
          <w:rtl/>
        </w:rPr>
        <w:t xml:space="preserve">[30] حسن المحاضرة / السيوطي / 2 ج / 1299 ه ق. / القاهرة / مصر.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خريدة القصر / الأصفهاني / 3 ج / مرآة التراث / 1377 ه ش. / تهران / ايران.</w:t>
      </w:r>
    </w:p>
    <w:p>
      <w:pPr>
        <w:pStyle w:val="BookText"/>
      </w:pPr>
      <w:r>
        <w:rPr>
          <w:rFonts w:ascii="Amiri" w:hAnsi="Amiri" w:eastAsia="Amiri" w:cs="Amiri"/>
          <w:lang w:bidi="ar-SA"/>
          <w:color w:val="111111"/>
          <w:sz w:val="28"/>
          <w:szCs w:val="28"/>
          <w:rtl/>
        </w:rPr>
        <w:t xml:space="preserve">[32] خزانة الأدب / البغدادي/ 12 ج / مكتبة الخانجي / 1406 ه ق. / القاهرة/ مصر.</w:t>
      </w:r>
    </w:p>
    <w:p>
      <w:pPr>
        <w:pStyle w:val="BookText"/>
      </w:pPr>
      <w:r>
        <w:rPr>
          <w:rFonts w:ascii="Amiri" w:hAnsi="Amiri" w:eastAsia="Amiri" w:cs="Amiri"/>
          <w:lang w:bidi="ar-SA"/>
          <w:color w:val="111111"/>
          <w:sz w:val="28"/>
          <w:szCs w:val="28"/>
          <w:rtl/>
        </w:rPr>
        <w:t xml:space="preserve">[33] خزانة الأدب / البغدادي / 4 ج / دارالطباعة المصرية / القاهرة / مصر.</w:t>
      </w:r>
    </w:p>
    <w:p>
      <w:pPr>
        <w:pStyle w:val="BookText"/>
      </w:pPr>
      <w:r>
        <w:rPr>
          <w:rFonts w:ascii="Amiri" w:hAnsi="Amiri" w:eastAsia="Amiri" w:cs="Amiri"/>
          <w:lang w:bidi="ar-SA"/>
          <w:color w:val="111111"/>
          <w:sz w:val="28"/>
          <w:szCs w:val="28"/>
          <w:rtl/>
        </w:rPr>
        <w:t xml:space="preserve">[34] خزانة الأدب / الحموي / دارالقاموس الحديث / القاهرة / مصر.</w:t>
      </w:r>
    </w:p>
    <w:p>
      <w:pPr>
        <w:pStyle w:val="BookText"/>
      </w:pPr>
      <w:r>
        <w:rPr>
          <w:rFonts w:ascii="Amiri" w:hAnsi="Amiri" w:eastAsia="Amiri" w:cs="Amiri"/>
          <w:lang w:bidi="ar-SA"/>
          <w:color w:val="111111"/>
          <w:sz w:val="28"/>
          <w:szCs w:val="28"/>
          <w:rtl/>
        </w:rPr>
        <w:t xml:space="preserve">[35] الخلاف / الطوسي / 6 ج / مؤسسة النشر الاسلامي / 1415 ه ق. / قم / ايران.</w:t>
      </w:r>
    </w:p>
    <w:p>
      <w:pPr>
        <w:pStyle w:val="BookText"/>
      </w:pPr>
      <w:r>
        <w:rPr>
          <w:rFonts w:ascii="Amiri" w:hAnsi="Amiri" w:eastAsia="Amiri" w:cs="Amiri"/>
          <w:lang w:bidi="ar-SA"/>
          <w:color w:val="111111"/>
          <w:sz w:val="28"/>
          <w:szCs w:val="28"/>
          <w:rtl/>
        </w:rPr>
        <w:t xml:space="preserve">[36] الدرجات الرفيعة / المدني / مكتبة بصيرتي / 1397 ه ق. / قم / ايران.</w:t>
      </w:r>
    </w:p>
    <w:p>
      <w:pPr>
        <w:pStyle w:val="BookText"/>
      </w:pPr>
      <w:r>
        <w:rPr>
          <w:rFonts w:ascii="Amiri" w:hAnsi="Amiri" w:eastAsia="Amiri" w:cs="Amiri"/>
          <w:lang w:bidi="ar-SA"/>
          <w:color w:val="111111"/>
          <w:sz w:val="28"/>
          <w:szCs w:val="28"/>
          <w:rtl/>
        </w:rPr>
        <w:t xml:space="preserve">[37] الدرر الكامنة / العسقلاني / 4 ج / دارالجيل / 1414 ه ق. / بيروت / لبنان.</w:t>
      </w:r>
    </w:p>
    <w:p>
      <w:pPr>
        <w:pStyle w:val="BookText"/>
      </w:pPr>
      <w:r>
        <w:rPr>
          <w:rFonts w:ascii="Amiri" w:hAnsi="Amiri" w:eastAsia="Amiri" w:cs="Amiri"/>
          <w:lang w:bidi="ar-SA"/>
          <w:color w:val="111111"/>
          <w:sz w:val="28"/>
          <w:szCs w:val="28"/>
          <w:rtl/>
        </w:rPr>
        <w:t xml:space="preserve">[38] ديوان أبي‌المجد / مكتبة مسجد آيةاللّه مجدالعلماء / 1408ه ق. / اصفهان / ايران.</w:t>
      </w:r>
    </w:p>
    <w:p>
      <w:pPr>
        <w:pStyle w:val="BookText"/>
      </w:pPr>
      <w:r>
        <w:rPr>
          <w:rFonts w:ascii="Amiri" w:hAnsi="Amiri" w:eastAsia="Amiri" w:cs="Amiri"/>
          <w:lang w:bidi="ar-SA"/>
          <w:color w:val="111111"/>
          <w:sz w:val="28"/>
          <w:szCs w:val="28"/>
          <w:rtl/>
        </w:rPr>
        <w:t xml:space="preserve">[39] ديوان أبي‌تمّام / أبوتمّام / طبعة محمّد جمال / القاهرة / مصر.</w:t>
      </w:r>
    </w:p>
    <w:p>
      <w:pPr>
        <w:pStyle w:val="BookText"/>
      </w:pPr>
      <w:r>
        <w:rPr>
          <w:rFonts w:ascii="Amiri" w:hAnsi="Amiri" w:eastAsia="Amiri" w:cs="Amiri"/>
          <w:lang w:bidi="ar-SA"/>
          <w:color w:val="111111"/>
          <w:sz w:val="28"/>
          <w:szCs w:val="28"/>
          <w:rtl/>
        </w:rPr>
        <w:t xml:space="preserve">[40] ديوان أبي‌نواس / أبونواس / دارالكتاب العربي / 1404 ه ق. / بيروت / لبنان.</w:t>
      </w:r>
    </w:p>
    <w:p>
      <w:pPr>
        <w:pStyle w:val="BookText"/>
      </w:pPr>
      <w:r>
        <w:rPr>
          <w:rFonts w:ascii="Amiri" w:hAnsi="Amiri" w:eastAsia="Amiri" w:cs="Amiri"/>
          <w:lang w:bidi="ar-SA"/>
          <w:color w:val="111111"/>
          <w:sz w:val="28"/>
          <w:szCs w:val="28"/>
          <w:rtl/>
        </w:rPr>
        <w:t xml:space="preserve">[41] ديوان البحتري / 4 ج / دارالمعارف بمصر / 1963م. / القاهرة / مصر.</w:t>
      </w:r>
    </w:p>
    <w:p>
      <w:pPr>
        <w:pStyle w:val="BookText"/>
      </w:pPr>
      <w:r>
        <w:rPr>
          <w:rFonts w:ascii="Amiri" w:hAnsi="Amiri" w:eastAsia="Amiri" w:cs="Amiri"/>
          <w:lang w:bidi="ar-SA"/>
          <w:color w:val="111111"/>
          <w:sz w:val="28"/>
          <w:szCs w:val="28"/>
          <w:rtl/>
        </w:rPr>
        <w:t xml:space="preserve">[42] ديوان بهاءالدين زهير / بهاءالدين / ادارة الطباعة المنيريّة / القاهرة / مصر.</w:t>
      </w:r>
    </w:p>
    <w:p>
      <w:pPr>
        <w:pStyle w:val="BookText"/>
      </w:pPr>
      <w:r>
        <w:rPr>
          <w:rFonts w:ascii="Amiri" w:hAnsi="Amiri" w:eastAsia="Amiri" w:cs="Amiri"/>
          <w:lang w:bidi="ar-SA"/>
          <w:color w:val="111111"/>
          <w:sz w:val="28"/>
          <w:szCs w:val="28"/>
          <w:rtl/>
        </w:rPr>
        <w:t xml:space="preserve">[43] ديوان الحماسة / أبي‌تمّام / دارالكتب العلميّة / 1418 ه ق. / بيروت / لبنان.</w:t>
      </w:r>
    </w:p>
    <w:p>
      <w:pPr>
        <w:pStyle w:val="BookText"/>
      </w:pPr>
      <w:r>
        <w:rPr>
          <w:rFonts w:ascii="Amiri" w:hAnsi="Amiri" w:eastAsia="Amiri" w:cs="Amiri"/>
          <w:lang w:bidi="ar-SA"/>
          <w:color w:val="111111"/>
          <w:sz w:val="28"/>
          <w:szCs w:val="28"/>
          <w:rtl/>
        </w:rPr>
        <w:t xml:space="preserve">[44] ديوان الشابّ الظريف / ابن العفيف / مطبعة النجف / 1387 ه ق. / النجف/ العراق</w:t>
      </w:r>
    </w:p>
    <w:p>
      <w:pPr>
        <w:pStyle w:val="BookText"/>
      </w:pPr>
      <w:r>
        <w:rPr>
          <w:rFonts w:ascii="Amiri" w:hAnsi="Amiri" w:eastAsia="Amiri" w:cs="Amiri"/>
          <w:lang w:bidi="ar-SA"/>
          <w:color w:val="111111"/>
          <w:sz w:val="28"/>
          <w:szCs w:val="28"/>
          <w:rtl/>
        </w:rPr>
        <w:t xml:space="preserve">[45] ديوان الشريف الرضي / الرضي / 2 ج / وزارة الارشاد الاسلامي / 1406 ه ق. / تهران / ايران.</w:t>
      </w:r>
    </w:p>
    <w:p>
      <w:pPr>
        <w:pStyle w:val="BookText"/>
      </w:pPr>
      <w:r>
        <w:rPr>
          <w:rFonts w:ascii="Amiri" w:hAnsi="Amiri" w:eastAsia="Amiri" w:cs="Amiri"/>
          <w:lang w:bidi="ar-SA"/>
          <w:color w:val="111111"/>
          <w:sz w:val="28"/>
          <w:szCs w:val="28"/>
          <w:rtl/>
        </w:rPr>
        <w:t xml:space="preserve">[46] ديوان العجّاج / العجّاج / مكتبة دارالشرق / 1971م. / بيروت / لبنان.</w:t>
      </w:r>
    </w:p>
    <w:p>
      <w:pPr>
        <w:pStyle w:val="BookText"/>
      </w:pPr>
      <w:r>
        <w:rPr>
          <w:rFonts w:ascii="Amiri" w:hAnsi="Amiri" w:eastAsia="Amiri" w:cs="Amiri"/>
          <w:lang w:bidi="ar-SA"/>
          <w:color w:val="111111"/>
          <w:sz w:val="28"/>
          <w:szCs w:val="28"/>
          <w:rtl/>
        </w:rPr>
        <w:t xml:space="preserve">[47] ديوان عمر بن أبي‌ربيعة / عمر بن أبي‌ربيعة / دار الأندلس / 1409 م. / بيروت/ لبنان.</w:t>
      </w:r>
    </w:p>
    <w:p>
      <w:pPr>
        <w:pStyle w:val="BookText"/>
      </w:pPr>
      <w:r>
        <w:rPr>
          <w:rFonts w:ascii="Amiri" w:hAnsi="Amiri" w:eastAsia="Amiri" w:cs="Amiri"/>
          <w:lang w:bidi="ar-SA"/>
          <w:color w:val="111111"/>
          <w:sz w:val="28"/>
          <w:szCs w:val="28"/>
          <w:rtl/>
        </w:rPr>
        <w:t xml:space="preserve">[48] ديوان المتنبّي / المتنبّي / داربيروت / 1403 ه ق. / بيروت / لبنان.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ديوان مجنون ليلى/ مجنون ليلى/ دارالكتاب العربي / 1415ه ق. / بيروت/ لبنان.</w:t>
      </w:r>
    </w:p>
    <w:p>
      <w:pPr>
        <w:pStyle w:val="BookText"/>
      </w:pPr>
      <w:r>
        <w:rPr>
          <w:rFonts w:ascii="IRNazanin" w:hAnsi="IRNazanin" w:eastAsia="IRNazanin" w:cs="IRNazanin"/>
          <w:lang w:bidi="fa-IR"/>
          <w:color w:val="111111"/>
          <w:sz w:val="28"/>
          <w:szCs w:val="28"/>
          <w:rtl/>
        </w:rPr>
        <w:t xml:space="preserve">[50] الراح القراح / السبزواري/ انجمن آثار و مفاخر فرهنگى/ 1381ه ش./ تهران / ايران.</w:t>
      </w:r>
    </w:p>
    <w:p>
      <w:pPr>
        <w:pStyle w:val="BookText"/>
      </w:pPr>
      <w:r>
        <w:rPr>
          <w:rFonts w:ascii="Amiri" w:hAnsi="Amiri" w:eastAsia="Amiri" w:cs="Amiri"/>
          <w:lang w:bidi="ar-SA"/>
          <w:color w:val="111111"/>
          <w:sz w:val="28"/>
          <w:szCs w:val="28"/>
          <w:rtl/>
        </w:rPr>
        <w:t xml:space="preserve">ربيع الأبرار / الزمخشري/ 5 ج / مؤسّسة الأعلمي / 1412 ه ق. / بيروت / لبنان.</w:t>
      </w:r>
    </w:p>
    <w:p>
      <w:pPr>
        <w:pStyle w:val="BookText"/>
      </w:pPr>
      <w:r>
        <w:rPr>
          <w:rFonts w:ascii="Amiri" w:hAnsi="Amiri" w:eastAsia="Amiri" w:cs="Amiri"/>
          <w:lang w:bidi="ar-SA"/>
          <w:color w:val="111111"/>
          <w:sz w:val="28"/>
          <w:szCs w:val="28"/>
          <w:rtl/>
        </w:rPr>
        <w:t xml:space="preserve">رسائل إخوان الصفا / 4 ج / دارصادر / 2004 م. / بيروت / لبنان.</w:t>
      </w:r>
    </w:p>
    <w:p>
      <w:pPr>
        <w:pStyle w:val="BookText"/>
      </w:pPr>
      <w:r>
        <w:rPr>
          <w:rFonts w:ascii="Amiri" w:hAnsi="Amiri" w:eastAsia="Amiri" w:cs="Amiri"/>
          <w:lang w:bidi="ar-SA"/>
          <w:color w:val="111111"/>
          <w:sz w:val="28"/>
          <w:szCs w:val="28"/>
          <w:rtl/>
        </w:rPr>
        <w:t xml:space="preserve">[51] رغبة الآمل من كتاب الكامل / المرصفي / 4 ج / أوفست مكتبة الأسدي / تهران / ايران.</w:t>
      </w:r>
    </w:p>
    <w:p>
      <w:pPr>
        <w:pStyle w:val="BookText"/>
      </w:pPr>
      <w:r>
        <w:rPr>
          <w:rFonts w:ascii="Amiri" w:hAnsi="Amiri" w:eastAsia="Amiri" w:cs="Amiri"/>
          <w:lang w:bidi="ar-SA"/>
          <w:color w:val="111111"/>
          <w:sz w:val="28"/>
          <w:szCs w:val="28"/>
          <w:rtl/>
        </w:rPr>
        <w:t xml:space="preserve">[52] روضات الجنات / الخوانسارى / 8 ج / اسماعيليان / 1391ه ق. / قم / ايران.</w:t>
      </w:r>
    </w:p>
    <w:p>
      <w:pPr>
        <w:pStyle w:val="BookText"/>
      </w:pPr>
      <w:r>
        <w:rPr>
          <w:rFonts w:ascii="Amiri" w:hAnsi="Amiri" w:eastAsia="Amiri" w:cs="Amiri"/>
          <w:lang w:bidi="ar-SA"/>
          <w:color w:val="111111"/>
          <w:sz w:val="28"/>
          <w:szCs w:val="28"/>
          <w:rtl/>
        </w:rPr>
        <w:t xml:space="preserve">[53] رياض العلماء / الأصفهاني / 7 ج / مطبعة الخيام / 1401 ه ق. / قم / ايران.</w:t>
      </w:r>
    </w:p>
    <w:p>
      <w:pPr>
        <w:pStyle w:val="BookText"/>
      </w:pPr>
      <w:r>
        <w:rPr>
          <w:rFonts w:ascii="Amiri" w:hAnsi="Amiri" w:eastAsia="Amiri" w:cs="Amiri"/>
          <w:lang w:bidi="ar-SA"/>
          <w:color w:val="111111"/>
          <w:sz w:val="28"/>
          <w:szCs w:val="28"/>
          <w:rtl/>
        </w:rPr>
        <w:t xml:space="preserve">[54] ريحانة الأدب / تبريزي / 8 ج، 4 مج / خيّام / 1374 ه ش. / تهران / ايران.</w:t>
      </w:r>
    </w:p>
    <w:p>
      <w:pPr>
        <w:pStyle w:val="BookText"/>
      </w:pPr>
      <w:r>
        <w:rPr>
          <w:rFonts w:ascii="Amiri" w:hAnsi="Amiri" w:eastAsia="Amiri" w:cs="Amiri"/>
          <w:lang w:bidi="ar-SA"/>
          <w:color w:val="111111"/>
          <w:sz w:val="28"/>
          <w:szCs w:val="28"/>
          <w:rtl/>
        </w:rPr>
        <w:t xml:space="preserve">[55] شدّالإزار / ابن‌جنيد / اوفست اطّلاعات / 1372 ه ش./ تهران / ايران.</w:t>
      </w:r>
    </w:p>
    <w:p>
      <w:pPr>
        <w:pStyle w:val="BookText"/>
      </w:pPr>
      <w:r>
        <w:rPr>
          <w:rFonts w:ascii="Amiri" w:hAnsi="Amiri" w:eastAsia="Amiri" w:cs="Amiri"/>
          <w:lang w:bidi="ar-SA"/>
          <w:color w:val="111111"/>
          <w:sz w:val="28"/>
          <w:szCs w:val="28"/>
          <w:rtl/>
        </w:rPr>
        <w:t xml:space="preserve">[56] شذرات الذهب / ابن‌العماد / 9 ج / دارالكتب العلميّة / 1419 ه ق. / بيروت / لبنان.</w:t>
      </w:r>
    </w:p>
    <w:p>
      <w:pPr>
        <w:pStyle w:val="BookText"/>
      </w:pPr>
      <w:r>
        <w:rPr>
          <w:rFonts w:ascii="Amiri" w:hAnsi="Amiri" w:eastAsia="Amiri" w:cs="Amiri"/>
          <w:lang w:bidi="ar-SA"/>
          <w:color w:val="111111"/>
          <w:sz w:val="28"/>
          <w:szCs w:val="28"/>
          <w:rtl/>
        </w:rPr>
        <w:t xml:space="preserve">[57] شرح الكافية البديعية / الحلّي / دارصادر / 1412ه ق. / بيروت / لبنان.</w:t>
      </w:r>
    </w:p>
    <w:p>
      <w:pPr>
        <w:pStyle w:val="BookText"/>
      </w:pPr>
      <w:r>
        <w:rPr>
          <w:rFonts w:ascii="Amiri" w:hAnsi="Amiri" w:eastAsia="Amiri" w:cs="Amiri"/>
          <w:lang w:bidi="ar-SA"/>
          <w:color w:val="111111"/>
          <w:sz w:val="28"/>
          <w:szCs w:val="28"/>
          <w:rtl/>
        </w:rPr>
        <w:t xml:space="preserve">[58] شرح ديوان المتنبّي / البرقوقي / 4 ج، 2 مج / دارالكتاب العربي / بيروت / لبنان.</w:t>
      </w:r>
    </w:p>
    <w:p>
      <w:pPr>
        <w:pStyle w:val="BookText"/>
      </w:pPr>
      <w:r>
        <w:rPr>
          <w:rFonts w:ascii="Amiri" w:hAnsi="Amiri" w:eastAsia="Amiri" w:cs="Amiri"/>
          <w:lang w:bidi="ar-SA"/>
          <w:color w:val="111111"/>
          <w:sz w:val="28"/>
          <w:szCs w:val="28"/>
          <w:rtl/>
        </w:rPr>
        <w:t xml:space="preserve">[59] صبح الاعشى / القلقشندي / 14 ج / 1331 ه ق. / القاهرة / مصر.</w:t>
      </w:r>
    </w:p>
    <w:p>
      <w:pPr>
        <w:pStyle w:val="BookText"/>
      </w:pPr>
      <w:r>
        <w:rPr>
          <w:rFonts w:ascii="Amiri" w:hAnsi="Amiri" w:eastAsia="Amiri" w:cs="Amiri"/>
          <w:lang w:bidi="ar-SA"/>
          <w:color w:val="111111"/>
          <w:sz w:val="28"/>
          <w:szCs w:val="28"/>
          <w:rtl/>
        </w:rPr>
        <w:t xml:space="preserve">[60] صحاح اللغة / الجوهري / 7 ج / دارالكتاب العربي / القاهرة / مصر.</w:t>
      </w:r>
    </w:p>
    <w:p>
      <w:pPr>
        <w:pStyle w:val="BookText"/>
      </w:pPr>
      <w:r>
        <w:rPr>
          <w:rFonts w:ascii="Amiri" w:hAnsi="Amiri" w:eastAsia="Amiri" w:cs="Amiri"/>
          <w:lang w:bidi="ar-SA"/>
          <w:color w:val="111111"/>
          <w:sz w:val="28"/>
          <w:szCs w:val="28"/>
          <w:rtl/>
        </w:rPr>
        <w:t xml:space="preserve">[61] الصناعتين / العسكري / عيسى‌البابي الحلبي / القاهرة / مصر.</w:t>
      </w:r>
    </w:p>
    <w:p>
      <w:pPr>
        <w:pStyle w:val="BookText"/>
      </w:pPr>
      <w:r>
        <w:rPr>
          <w:rFonts w:ascii="IRNazanin" w:hAnsi="IRNazanin" w:eastAsia="IRNazanin" w:cs="IRNazanin"/>
          <w:lang w:bidi="fa-IR"/>
          <w:color w:val="111111"/>
          <w:sz w:val="28"/>
          <w:szCs w:val="28"/>
          <w:rtl/>
        </w:rPr>
        <w:t xml:space="preserve">[62] طبقات أعلام الشيعة / الطهراني / دانشگاه تهران / 1372 ه ش. / تهران/ ايران.</w:t>
      </w:r>
    </w:p>
    <w:p>
      <w:pPr>
        <w:pStyle w:val="BookText"/>
      </w:pPr>
      <w:r>
        <w:rPr>
          <w:rFonts w:ascii="IRNazanin" w:hAnsi="IRNazanin" w:eastAsia="IRNazanin" w:cs="IRNazanin"/>
          <w:lang w:bidi="fa-IR"/>
          <w:color w:val="111111"/>
          <w:sz w:val="28"/>
          <w:szCs w:val="28"/>
          <w:rtl/>
        </w:rPr>
        <w:t xml:space="preserve">[63] العروض العربي البسيط / يحيى معروف / دانشگاه رازى / 1378 ه ش. / تهران / ايران.</w:t>
      </w:r>
    </w:p>
    <w:p>
      <w:pPr>
        <w:pStyle w:val="BookText"/>
      </w:pPr>
      <w:r>
        <w:rPr>
          <w:rFonts w:ascii="Amiri" w:hAnsi="Amiri" w:eastAsia="Amiri" w:cs="Amiri"/>
          <w:lang w:bidi="ar-SA"/>
          <w:color w:val="111111"/>
          <w:sz w:val="28"/>
          <w:szCs w:val="28"/>
          <w:rtl/>
        </w:rPr>
        <w:t xml:space="preserve">[64] العقد الفريد / ابن‌عبد ربّه / 9 ج / دارالكتب العلمية / 1407 ه ق. / بيروت/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w:t>
      </w:r>
    </w:p>
    <w:p>
      <w:pPr>
        <w:pStyle w:val="BookText"/>
      </w:pPr>
      <w:r>
        <w:rPr>
          <w:rFonts w:ascii="Amiri" w:hAnsi="Amiri" w:eastAsia="Amiri" w:cs="Amiri"/>
          <w:lang w:bidi="ar-SA"/>
          <w:color w:val="111111"/>
          <w:sz w:val="28"/>
          <w:szCs w:val="28"/>
          <w:rtl/>
        </w:rPr>
        <w:t xml:space="preserve">[65] العمدة / القيرواني / 2 ج / دارالمعرفة / 1408 ه ق. / بيروت / لبنان.</w:t>
      </w:r>
    </w:p>
    <w:p>
      <w:pPr>
        <w:pStyle w:val="BookText"/>
      </w:pPr>
      <w:r>
        <w:rPr>
          <w:rFonts w:ascii="Amiri" w:hAnsi="Amiri" w:eastAsia="Amiri" w:cs="Amiri"/>
          <w:lang w:bidi="ar-SA"/>
          <w:color w:val="111111"/>
          <w:sz w:val="28"/>
          <w:szCs w:val="28"/>
          <w:rtl/>
        </w:rPr>
        <w:t xml:space="preserve">[66] عيون الأنباء / ابن أبي‌اصيبعة / دارالفكر / 1376 ه ق. / بيروت / لبنان.</w:t>
      </w:r>
    </w:p>
    <w:p>
      <w:pPr>
        <w:pStyle w:val="BookText"/>
      </w:pPr>
      <w:r>
        <w:rPr>
          <w:rFonts w:ascii="Amiri" w:hAnsi="Amiri" w:eastAsia="Amiri" w:cs="Amiri"/>
          <w:lang w:bidi="ar-SA"/>
          <w:color w:val="111111"/>
          <w:sz w:val="28"/>
          <w:szCs w:val="28"/>
          <w:rtl/>
        </w:rPr>
        <w:t xml:space="preserve">[67] غاية النهاية في طبقات القرّاء / ابن الجزري / 2 ج / 1351 ه ق. / القاهرة/ مصر.</w:t>
      </w:r>
    </w:p>
    <w:p>
      <w:pPr>
        <w:pStyle w:val="BookText"/>
      </w:pPr>
      <w:r>
        <w:rPr>
          <w:rFonts w:ascii="Amiri" w:hAnsi="Amiri" w:eastAsia="Amiri" w:cs="Amiri"/>
          <w:lang w:bidi="ar-SA"/>
          <w:color w:val="111111"/>
          <w:sz w:val="28"/>
          <w:szCs w:val="28"/>
          <w:rtl/>
        </w:rPr>
        <w:t xml:space="preserve">[68] الغدير / الأميني / 11 ج / دارالكتب الاسلامية / 1366 ه ش. / تهران / ايران.</w:t>
      </w:r>
    </w:p>
    <w:p>
      <w:pPr>
        <w:pStyle w:val="BookText"/>
      </w:pPr>
      <w:r>
        <w:rPr>
          <w:rFonts w:ascii="IRNazanin" w:hAnsi="IRNazanin" w:eastAsia="IRNazanin" w:cs="IRNazanin"/>
          <w:lang w:bidi="fa-IR"/>
          <w:color w:val="111111"/>
          <w:sz w:val="28"/>
          <w:szCs w:val="28"/>
          <w:rtl/>
        </w:rPr>
        <w:t xml:space="preserve">[69] فرهنگ معين / محمّد معين / 6 ج / انتشارات امير كبير / 1364 ه ش. / تهران / ايران.</w:t>
      </w:r>
    </w:p>
    <w:p>
      <w:pPr>
        <w:pStyle w:val="BookText"/>
      </w:pPr>
      <w:r>
        <w:rPr>
          <w:rFonts w:ascii="IRNazanin" w:hAnsi="IRNazanin" w:eastAsia="IRNazanin" w:cs="IRNazanin"/>
          <w:lang w:bidi="fa-IR"/>
          <w:color w:val="111111"/>
          <w:sz w:val="28"/>
          <w:szCs w:val="28"/>
          <w:rtl/>
        </w:rPr>
        <w:t xml:space="preserve">[70] فلاسفه بزرگ / كرسون / 3 ج / انتشارات صفي‌عليشاه / 1363 ه ش. / تهران / ايران.</w:t>
      </w:r>
    </w:p>
    <w:p>
      <w:pPr>
        <w:pStyle w:val="BookText"/>
      </w:pPr>
      <w:r>
        <w:rPr>
          <w:rFonts w:ascii="Amiri" w:hAnsi="Amiri" w:eastAsia="Amiri" w:cs="Amiri"/>
          <w:lang w:bidi="ar-SA"/>
          <w:color w:val="111111"/>
          <w:sz w:val="28"/>
          <w:szCs w:val="28"/>
          <w:rtl/>
        </w:rPr>
        <w:t xml:space="preserve">[71] فوات الوفيات / ابن‌شاكر / 5 ج / دارصادر / 1974 م. / بيروت / لبنان.</w:t>
      </w:r>
    </w:p>
    <w:p>
      <w:pPr>
        <w:pStyle w:val="BookText"/>
      </w:pPr>
      <w:r>
        <w:rPr>
          <w:rFonts w:ascii="Amiri" w:hAnsi="Amiri" w:eastAsia="Amiri" w:cs="Amiri"/>
          <w:lang w:bidi="ar-SA"/>
          <w:color w:val="111111"/>
          <w:sz w:val="28"/>
          <w:szCs w:val="28"/>
          <w:rtl/>
        </w:rPr>
        <w:t xml:space="preserve">[72] القاموس المحيط / الفيروزآبادي / داراحياء التراث العربي / 1422 ه ق./ بيروت / لبنان.</w:t>
      </w:r>
    </w:p>
    <w:p>
      <w:pPr>
        <w:pStyle w:val="BookText"/>
      </w:pPr>
      <w:r>
        <w:rPr>
          <w:rFonts w:ascii="Amiri" w:hAnsi="Amiri" w:eastAsia="Amiri" w:cs="Amiri"/>
          <w:lang w:bidi="ar-SA"/>
          <w:color w:val="111111"/>
          <w:sz w:val="28"/>
          <w:szCs w:val="28"/>
          <w:rtl/>
        </w:rPr>
        <w:t xml:space="preserve">[73] الكامل في التاريخ / ابن‌الاثير / 13 ج / دارصادر / بيروت / لبنان.</w:t>
      </w:r>
    </w:p>
    <w:p>
      <w:pPr>
        <w:pStyle w:val="BookText"/>
      </w:pPr>
      <w:r>
        <w:rPr>
          <w:rFonts w:ascii="Amiri" w:hAnsi="Amiri" w:eastAsia="Amiri" w:cs="Amiri"/>
          <w:lang w:bidi="ar-SA"/>
          <w:color w:val="111111"/>
          <w:sz w:val="28"/>
          <w:szCs w:val="28"/>
          <w:rtl/>
        </w:rPr>
        <w:t xml:space="preserve">[74] كتاب البديع / ابن المعتز / اوفست مكتبة المثنى / 1399 ه ق. / بغداد / العراق.</w:t>
      </w:r>
    </w:p>
    <w:p>
      <w:pPr>
        <w:pStyle w:val="BookText"/>
      </w:pPr>
      <w:r>
        <w:rPr>
          <w:rFonts w:ascii="Amiri" w:hAnsi="Amiri" w:eastAsia="Amiri" w:cs="Amiri"/>
          <w:lang w:bidi="ar-SA"/>
          <w:color w:val="111111"/>
          <w:sz w:val="28"/>
          <w:szCs w:val="28"/>
          <w:rtl/>
        </w:rPr>
        <w:t xml:space="preserve">[75] كتاب الحيوان / الجاحظ / 7 ج، 2 مج / دار و مكتبة الهلال / 1990 م. / بيروت / لبنان.</w:t>
      </w:r>
    </w:p>
    <w:p>
      <w:pPr>
        <w:pStyle w:val="BookText"/>
      </w:pPr>
      <w:r>
        <w:rPr>
          <w:rFonts w:ascii="Amiri" w:hAnsi="Amiri" w:eastAsia="Amiri" w:cs="Amiri"/>
          <w:lang w:bidi="ar-SA"/>
          <w:color w:val="111111"/>
          <w:sz w:val="28"/>
          <w:szCs w:val="28"/>
          <w:rtl/>
        </w:rPr>
        <w:t xml:space="preserve">[76] الكشكول / البهائي / 2 ج / انتشارات شركت طبع و نشر / قم / ايران.</w:t>
      </w:r>
    </w:p>
    <w:p>
      <w:pPr>
        <w:pStyle w:val="BookText"/>
      </w:pPr>
      <w:r>
        <w:rPr>
          <w:rFonts w:ascii="Amiri" w:hAnsi="Amiri" w:eastAsia="Amiri" w:cs="Amiri"/>
          <w:lang w:bidi="ar-SA"/>
          <w:color w:val="111111"/>
          <w:sz w:val="28"/>
          <w:szCs w:val="28"/>
          <w:rtl/>
        </w:rPr>
        <w:t xml:space="preserve">[77] كفاية الأصول / الخراساني / مؤسّسة آل‌البيت / 1417 ه ق. / قم / ايران.</w:t>
      </w:r>
    </w:p>
    <w:p>
      <w:pPr>
        <w:pStyle w:val="BookText"/>
      </w:pPr>
      <w:r>
        <w:rPr>
          <w:rFonts w:ascii="Amiri" w:hAnsi="Amiri" w:eastAsia="Amiri" w:cs="Amiri"/>
          <w:lang w:bidi="ar-SA"/>
          <w:color w:val="111111"/>
          <w:sz w:val="28"/>
          <w:szCs w:val="28"/>
          <w:rtl/>
        </w:rPr>
        <w:t xml:space="preserve">[78] كفاية الطالب / ابن الأثير / 1982م. / موصل / العراق.</w:t>
      </w:r>
    </w:p>
    <w:p>
      <w:pPr>
        <w:pStyle w:val="BookText"/>
      </w:pPr>
      <w:r>
        <w:rPr>
          <w:rFonts w:ascii="Amiri" w:hAnsi="Amiri" w:eastAsia="Amiri" w:cs="Amiri"/>
          <w:lang w:bidi="ar-SA"/>
          <w:color w:val="111111"/>
          <w:sz w:val="28"/>
          <w:szCs w:val="28"/>
          <w:rtl/>
        </w:rPr>
        <w:t xml:space="preserve">[79] الكنى و الألقاب / القمّي / 3 ج / مكتبة الصدر / تهران / ايران.</w:t>
      </w:r>
    </w:p>
    <w:p>
      <w:pPr>
        <w:pStyle w:val="BookText"/>
      </w:pPr>
      <w:r>
        <w:rPr>
          <w:rFonts w:ascii="Amiri" w:hAnsi="Amiri" w:eastAsia="Amiri" w:cs="Amiri"/>
          <w:lang w:bidi="ar-SA"/>
          <w:color w:val="111111"/>
          <w:sz w:val="28"/>
          <w:szCs w:val="28"/>
          <w:rtl/>
        </w:rPr>
        <w:t xml:space="preserve">[80] اللؤلؤة الغرويّة / القائيني / 3 ج / 1422 ه ق. / قم / ايران.</w:t>
      </w:r>
    </w:p>
    <w:p>
      <w:pPr>
        <w:pStyle w:val="BookText"/>
      </w:pPr>
      <w:r>
        <w:rPr>
          <w:rFonts w:ascii="Amiri" w:hAnsi="Amiri" w:eastAsia="Amiri" w:cs="Amiri"/>
          <w:lang w:bidi="ar-SA"/>
          <w:color w:val="111111"/>
          <w:sz w:val="28"/>
          <w:szCs w:val="28"/>
          <w:rtl/>
        </w:rPr>
        <w:t xml:space="preserve">[81] مجمع الأمثال / الميداني / 2 ج، 1مج / دارالفكر / 1393 ه ق. / بيروت / لبنان.</w:t>
      </w:r>
    </w:p>
    <w:p>
      <w:pPr>
        <w:pStyle w:val="BookText"/>
      </w:pPr>
      <w:r>
        <w:rPr>
          <w:rFonts w:ascii="Amiri" w:hAnsi="Amiri" w:eastAsia="Amiri" w:cs="Amiri"/>
          <w:lang w:bidi="ar-SA"/>
          <w:color w:val="111111"/>
          <w:sz w:val="28"/>
          <w:szCs w:val="28"/>
          <w:rtl/>
        </w:rPr>
        <w:t xml:space="preserve">[82] مراتب النحويّين/ اللغوي / 1375 ه ق. / القاهرة / مصر.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المطوّل / التفتازاني / دارالكتب العلمية / بيروت / لبنان.</w:t>
      </w:r>
    </w:p>
    <w:p>
      <w:pPr>
        <w:pStyle w:val="BookText"/>
      </w:pPr>
      <w:r>
        <w:rPr>
          <w:rFonts w:ascii="Amiri" w:hAnsi="Amiri" w:eastAsia="Amiri" w:cs="Amiri"/>
          <w:lang w:bidi="ar-SA"/>
          <w:color w:val="111111"/>
          <w:sz w:val="28"/>
          <w:szCs w:val="28"/>
          <w:rtl/>
        </w:rPr>
        <w:t xml:space="preserve">[84] معاهد التنصيص - الطبعة القديمة - / العباسي / دارالطباعة المصرية / 1274 ه ق. / القاهرة / مصر.</w:t>
      </w:r>
    </w:p>
    <w:p>
      <w:pPr>
        <w:pStyle w:val="BookText"/>
      </w:pPr>
      <w:r>
        <w:rPr>
          <w:rFonts w:ascii="Amiri" w:hAnsi="Amiri" w:eastAsia="Amiri" w:cs="Amiri"/>
          <w:lang w:bidi="ar-SA"/>
          <w:color w:val="111111"/>
          <w:sz w:val="28"/>
          <w:szCs w:val="28"/>
          <w:rtl/>
        </w:rPr>
        <w:t xml:space="preserve">[85] معاهد التنصيص - الطبعة الجديدة - / العباسي / 4 ج / 1367 ه ق. / القاهرة/ مصر.</w:t>
      </w:r>
    </w:p>
    <w:p>
      <w:pPr>
        <w:pStyle w:val="BookText"/>
      </w:pPr>
      <w:r>
        <w:rPr>
          <w:rFonts w:ascii="Amiri" w:hAnsi="Amiri" w:eastAsia="Amiri" w:cs="Amiri"/>
          <w:lang w:bidi="ar-SA"/>
          <w:color w:val="111111"/>
          <w:sz w:val="28"/>
          <w:szCs w:val="28"/>
          <w:rtl/>
        </w:rPr>
        <w:t xml:space="preserve">[86] معجم الادباء / الحموي / 10 ج، 20 مج / داراحياء التراث العربي / بيروت/ لبنان.</w:t>
      </w:r>
    </w:p>
    <w:p>
      <w:pPr>
        <w:pStyle w:val="BookText"/>
      </w:pPr>
      <w:r>
        <w:rPr>
          <w:rFonts w:ascii="Amiri" w:hAnsi="Amiri" w:eastAsia="Amiri" w:cs="Amiri"/>
          <w:lang w:bidi="ar-SA"/>
          <w:color w:val="111111"/>
          <w:sz w:val="28"/>
          <w:szCs w:val="28"/>
          <w:rtl/>
        </w:rPr>
        <w:t xml:space="preserve">[87] معجم الأدباء / كامل سلمان الجبوري/ 7 ج / دارالكتب العلمية / 2003 م. / بيروت / لبنان.</w:t>
      </w:r>
    </w:p>
    <w:p>
      <w:pPr>
        <w:pStyle w:val="BookText"/>
      </w:pPr>
      <w:r>
        <w:rPr>
          <w:rFonts w:ascii="Amiri" w:hAnsi="Amiri" w:eastAsia="Amiri" w:cs="Amiri"/>
          <w:lang w:bidi="ar-SA"/>
          <w:color w:val="111111"/>
          <w:sz w:val="28"/>
          <w:szCs w:val="28"/>
          <w:rtl/>
        </w:rPr>
        <w:t xml:space="preserve">[88] معجم البلدان / الحموي / 5 ج / دار بيروت / 1388 ه ق. / بيروت / لبنان.</w:t>
      </w:r>
    </w:p>
    <w:p>
      <w:pPr>
        <w:pStyle w:val="BookText"/>
      </w:pPr>
      <w:r>
        <w:rPr>
          <w:rFonts w:ascii="Amiri" w:hAnsi="Amiri" w:eastAsia="Amiri" w:cs="Amiri"/>
          <w:lang w:bidi="ar-SA"/>
          <w:color w:val="111111"/>
          <w:sz w:val="28"/>
          <w:szCs w:val="28"/>
          <w:rtl/>
        </w:rPr>
        <w:t xml:space="preserve">[89] معجم الشعراء / كامل سلمان الجبوري / 5 ج / دارالكتب العلمية / 2003 م. / بيروت / لبنان.</w:t>
      </w:r>
    </w:p>
    <w:p>
      <w:pPr>
        <w:pStyle w:val="BookText"/>
      </w:pPr>
      <w:r>
        <w:rPr>
          <w:rFonts w:ascii="Amiri" w:hAnsi="Amiri" w:eastAsia="Amiri" w:cs="Amiri"/>
          <w:lang w:bidi="ar-SA"/>
          <w:color w:val="111111"/>
          <w:sz w:val="28"/>
          <w:szCs w:val="28"/>
          <w:rtl/>
        </w:rPr>
        <w:t xml:space="preserve">[90] معجم مصطلحات النقد العربي القديم / احمد مطلوب / مكتبة لبنان ناشرون / 2001 م. / بيروت / لبنان.</w:t>
      </w:r>
    </w:p>
    <w:p>
      <w:pPr>
        <w:pStyle w:val="BookText"/>
      </w:pPr>
      <w:r>
        <w:rPr>
          <w:rFonts w:ascii="Amiri" w:hAnsi="Amiri" w:eastAsia="Amiri" w:cs="Amiri"/>
          <w:lang w:bidi="ar-SA"/>
          <w:color w:val="111111"/>
          <w:sz w:val="28"/>
          <w:szCs w:val="28"/>
          <w:rtl/>
        </w:rPr>
        <w:t xml:space="preserve">[91] معجم مقائيس اللغة / ابن فارس / 5 ج / اوفست مكتب الإعلام الاسلامي/ 1404 ه ق. / تهران / ايران.</w:t>
      </w:r>
    </w:p>
    <w:p>
      <w:pPr>
        <w:pStyle w:val="BookText"/>
      </w:pPr>
      <w:r>
        <w:rPr>
          <w:rFonts w:ascii="Amiri" w:hAnsi="Amiri" w:eastAsia="Amiri" w:cs="Amiri"/>
          <w:lang w:bidi="ar-SA"/>
          <w:color w:val="111111"/>
          <w:sz w:val="28"/>
          <w:szCs w:val="28"/>
          <w:rtl/>
        </w:rPr>
        <w:t xml:space="preserve">[92] مفتاح العلوم / السكاكي / دارالكتب العلمية / 1348 ه ق. / بيروت / لبنان.</w:t>
      </w:r>
    </w:p>
    <w:p>
      <w:pPr>
        <w:pStyle w:val="BookText"/>
      </w:pPr>
      <w:r>
        <w:rPr>
          <w:rFonts w:ascii="Amiri" w:hAnsi="Amiri" w:eastAsia="Amiri" w:cs="Amiri"/>
          <w:lang w:bidi="ar-SA"/>
          <w:color w:val="111111"/>
          <w:sz w:val="28"/>
          <w:szCs w:val="28"/>
          <w:rtl/>
        </w:rPr>
        <w:t xml:space="preserve">[93] المفصّل / الزمخشري / دارالجيل / بيروت / لبنان.</w:t>
      </w:r>
    </w:p>
    <w:p>
      <w:pPr>
        <w:pStyle w:val="BookText"/>
      </w:pPr>
      <w:r>
        <w:rPr>
          <w:rFonts w:ascii="Amiri" w:hAnsi="Amiri" w:eastAsia="Amiri" w:cs="Amiri"/>
          <w:lang w:bidi="ar-SA"/>
          <w:color w:val="111111"/>
          <w:sz w:val="28"/>
          <w:szCs w:val="28"/>
          <w:rtl/>
        </w:rPr>
        <w:t xml:space="preserve">[94] المفضّليات / الضبّي / 2 ج / دارصادر / 1424 ه ق. / بيروت / لبنان.</w:t>
      </w:r>
    </w:p>
    <w:p>
      <w:pPr>
        <w:pStyle w:val="BookText"/>
      </w:pPr>
      <w:r>
        <w:rPr>
          <w:rFonts w:ascii="Amiri" w:hAnsi="Amiri" w:eastAsia="Amiri" w:cs="Amiri"/>
          <w:lang w:bidi="ar-SA"/>
          <w:color w:val="111111"/>
          <w:sz w:val="28"/>
          <w:szCs w:val="28"/>
          <w:rtl/>
        </w:rPr>
        <w:t xml:space="preserve">[95] مكارم الآثار / حبيب آبادى / كمال / 1377 ه ش. / اصفهان / ايران.</w:t>
      </w:r>
    </w:p>
    <w:p>
      <w:pPr>
        <w:pStyle w:val="BookText"/>
      </w:pPr>
      <w:r>
        <w:rPr>
          <w:rFonts w:ascii="Amiri" w:hAnsi="Amiri" w:eastAsia="Amiri" w:cs="Amiri"/>
          <w:lang w:bidi="ar-SA"/>
          <w:color w:val="111111"/>
          <w:sz w:val="28"/>
          <w:szCs w:val="28"/>
          <w:rtl/>
        </w:rPr>
        <w:t xml:space="preserve">[96] المكاسب / الانصاري / دارالحكمة / قم / ايران.</w:t>
      </w:r>
    </w:p>
    <w:p>
      <w:pPr>
        <w:pStyle w:val="BookText"/>
      </w:pPr>
      <w:r>
        <w:rPr>
          <w:rFonts w:ascii="Amiri" w:hAnsi="Amiri" w:eastAsia="Amiri" w:cs="Amiri"/>
          <w:lang w:bidi="ar-SA"/>
          <w:color w:val="111111"/>
          <w:sz w:val="28"/>
          <w:szCs w:val="28"/>
          <w:rtl/>
        </w:rPr>
        <w:t xml:space="preserve">[97] من روائع البديع / مأمون محمود / دارالفكر العربي / 1997 ه ق. / دبي.</w:t>
      </w:r>
    </w:p>
    <w:p>
      <w:pPr>
        <w:pStyle w:val="BookText"/>
      </w:pPr>
      <w:r>
        <w:rPr>
          <w:rFonts w:ascii="Amiri" w:hAnsi="Amiri" w:eastAsia="Amiri" w:cs="Amiri"/>
          <w:lang w:bidi="ar-SA"/>
          <w:color w:val="111111"/>
          <w:sz w:val="28"/>
          <w:szCs w:val="28"/>
          <w:rtl/>
        </w:rPr>
        <w:t xml:space="preserve">[98] المنتظم / ابن الجوزي / 1357 ه ق. / حيدرآباد / هند.</w:t>
      </w:r>
    </w:p>
    <w:p>
      <w:pPr>
        <w:pStyle w:val="BookText"/>
      </w:pPr>
      <w:r>
        <w:rPr>
          <w:rFonts w:ascii="Amiri" w:hAnsi="Amiri" w:eastAsia="Amiri" w:cs="Amiri"/>
          <w:lang w:bidi="ar-SA"/>
          <w:color w:val="111111"/>
          <w:sz w:val="28"/>
          <w:szCs w:val="28"/>
          <w:rtl/>
        </w:rPr>
        <w:t xml:space="preserve">[99] المنجد / لوئس معلوف / اسماعيليان / 1362 ه ش. / تهران / ايران.</w:t>
      </w:r>
    </w:p>
    <w:p>
      <w:pPr>
        <w:pStyle w:val="BookText"/>
      </w:pPr>
      <w:r>
        <w:rPr>
          <w:rFonts w:ascii="IRNazanin" w:hAnsi="IRNazanin" w:eastAsia="IRNazanin" w:cs="IRNazanin"/>
          <w:lang w:bidi="fa-IR"/>
          <w:color w:val="111111"/>
          <w:sz w:val="28"/>
          <w:szCs w:val="28"/>
          <w:rtl/>
        </w:rPr>
        <w:t xml:space="preserve">[100] منشأ الإنشاء / احمد خوافى / دانشگاه ملّى ايران / تهران / ايران.</w:t>
      </w:r>
    </w:p>
    <w:p>
      <w:pPr>
        <w:pStyle w:val="BookText"/>
      </w:pPr>
      <w:r>
        <w:rPr>
          <w:rFonts w:ascii="Amiri" w:hAnsi="Amiri" w:eastAsia="Amiri" w:cs="Amiri"/>
          <w:lang w:bidi="ar-SA"/>
          <w:color w:val="111111"/>
          <w:sz w:val="28"/>
          <w:szCs w:val="28"/>
          <w:rtl/>
        </w:rPr>
        <w:t xml:space="preserve">[101] الموازنة بين البحتري و أبي‌تمّام / الآمدي / 1972 ه ق. / القاهرة / مصر.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الموجز الكافي / نايف معروف / دارالنفائس 1997 م. / بيروت / لبنان.</w:t>
      </w:r>
    </w:p>
    <w:p>
      <w:pPr>
        <w:pStyle w:val="BookText"/>
      </w:pPr>
      <w:r>
        <w:rPr>
          <w:rFonts w:ascii="Amiri" w:hAnsi="Amiri" w:eastAsia="Amiri" w:cs="Amiri"/>
          <w:lang w:bidi="ar-SA"/>
          <w:color w:val="111111"/>
          <w:sz w:val="28"/>
          <w:szCs w:val="28"/>
          <w:rtl/>
        </w:rPr>
        <w:t xml:space="preserve">[103] الموسوعة العربيّة الميسّرة / 2 ج / لجنة من العلماء / 1407 ه ق. / دار نهضة لبنان / بيروت / لبنان.</w:t>
      </w:r>
    </w:p>
    <w:p>
      <w:pPr>
        <w:pStyle w:val="BookText"/>
      </w:pPr>
      <w:r>
        <w:rPr>
          <w:rFonts w:ascii="Amiri" w:hAnsi="Amiri" w:eastAsia="Amiri" w:cs="Amiri"/>
          <w:lang w:bidi="ar-SA"/>
          <w:color w:val="111111"/>
          <w:sz w:val="28"/>
          <w:szCs w:val="28"/>
          <w:rtl/>
        </w:rPr>
        <w:t xml:space="preserve">[104] الموشّح في الأندلس / محمّد مهدي البصير / دارالشؤون الثقافية / 1948 ه ق./ بغداد / العراق.</w:t>
      </w:r>
    </w:p>
    <w:p>
      <w:pPr>
        <w:pStyle w:val="BookText"/>
      </w:pPr>
      <w:r>
        <w:rPr>
          <w:rFonts w:ascii="Amiri" w:hAnsi="Amiri" w:eastAsia="Amiri" w:cs="Amiri"/>
          <w:lang w:bidi="ar-SA"/>
          <w:color w:val="111111"/>
          <w:sz w:val="28"/>
          <w:szCs w:val="28"/>
          <w:rtl/>
        </w:rPr>
        <w:t xml:space="preserve">[105] النجوم الزاهرة / ابن تغري بردي / دارالكتب المصرية / 1348 ه ق. / القاهرة/ مصر.</w:t>
      </w:r>
    </w:p>
    <w:p>
      <w:pPr>
        <w:pStyle w:val="BookText"/>
      </w:pPr>
      <w:r>
        <w:rPr>
          <w:rFonts w:ascii="Amiri" w:hAnsi="Amiri" w:eastAsia="Amiri" w:cs="Amiri"/>
          <w:lang w:bidi="ar-SA"/>
          <w:color w:val="111111"/>
          <w:sz w:val="28"/>
          <w:szCs w:val="28"/>
          <w:rtl/>
        </w:rPr>
        <w:t xml:space="preserve">[106] نزهة الالباء / الانباري / 1294 ه ق. / القاهرة / مصر.</w:t>
      </w:r>
    </w:p>
    <w:p>
      <w:pPr>
        <w:pStyle w:val="BookText"/>
      </w:pPr>
      <w:r>
        <w:rPr>
          <w:rFonts w:ascii="Amiri" w:hAnsi="Amiri" w:eastAsia="Amiri" w:cs="Amiri"/>
          <w:lang w:bidi="ar-SA"/>
          <w:color w:val="111111"/>
          <w:sz w:val="28"/>
          <w:szCs w:val="28"/>
          <w:rtl/>
        </w:rPr>
        <w:t xml:space="preserve">[107] نزهة المجالس / جمال خليل شروانى / زوّار / 1366 ه ش. / تهران / ايران.</w:t>
      </w:r>
    </w:p>
    <w:p>
      <w:pPr>
        <w:pStyle w:val="BookText"/>
      </w:pPr>
      <w:r>
        <w:rPr>
          <w:rFonts w:ascii="Amiri" w:hAnsi="Amiri" w:eastAsia="Amiri" w:cs="Amiri"/>
          <w:lang w:bidi="ar-SA"/>
          <w:color w:val="111111"/>
          <w:sz w:val="28"/>
          <w:szCs w:val="28"/>
          <w:rtl/>
        </w:rPr>
        <w:t xml:space="preserve">[108] نقباء البشر / الطهراني / 12 ج / دارالمرتضى / 1404 ه ق. / مشهد / ايران.</w:t>
      </w:r>
    </w:p>
    <w:p>
      <w:pPr>
        <w:pStyle w:val="BookText"/>
      </w:pPr>
      <w:r>
        <w:rPr>
          <w:rFonts w:ascii="Amiri" w:hAnsi="Amiri" w:eastAsia="Amiri" w:cs="Amiri"/>
          <w:lang w:bidi="ar-SA"/>
          <w:color w:val="111111"/>
          <w:sz w:val="28"/>
          <w:szCs w:val="28"/>
          <w:rtl/>
        </w:rPr>
        <w:t xml:space="preserve">[109] نهاية الارب / النويري / مصوّرة عن طبعة دارالكتب / 1374 ه ق. / القاهرة/ مصر.</w:t>
      </w:r>
    </w:p>
    <w:p>
      <w:pPr>
        <w:pStyle w:val="BookText"/>
      </w:pPr>
      <w:r>
        <w:rPr>
          <w:rFonts w:ascii="Amiri" w:hAnsi="Amiri" w:eastAsia="Amiri" w:cs="Amiri"/>
          <w:lang w:bidi="ar-SA"/>
          <w:color w:val="111111"/>
          <w:sz w:val="28"/>
          <w:szCs w:val="28"/>
          <w:rtl/>
        </w:rPr>
        <w:t xml:space="preserve">[110] الوافي بالوفيات / الصفدي / 25 ج / اوفست دارصادر / 1991 م. / بيروت / لبنان.</w:t>
      </w:r>
    </w:p>
    <w:p>
      <w:pPr>
        <w:pStyle w:val="BookText"/>
      </w:pPr>
      <w:r>
        <w:rPr>
          <w:rFonts w:ascii="Amiri" w:hAnsi="Amiri" w:eastAsia="Amiri" w:cs="Amiri"/>
          <w:lang w:bidi="ar-SA"/>
          <w:color w:val="111111"/>
          <w:sz w:val="28"/>
          <w:szCs w:val="28"/>
          <w:rtl/>
        </w:rPr>
        <w:t xml:space="preserve">[111] وفيات الأعيان / إبن خلّكان / 6 ج / دارصادر / بيروت / لبنان.</w:t>
      </w:r>
    </w:p>
    <w:p>
      <w:pPr>
        <w:pStyle w:val="BookText"/>
      </w:pPr>
      <w:r>
        <w:rPr>
          <w:rFonts w:ascii="Amiri" w:hAnsi="Amiri" w:eastAsia="Amiri" w:cs="Amiri"/>
          <w:lang w:bidi="ar-SA"/>
          <w:color w:val="111111"/>
          <w:sz w:val="28"/>
          <w:szCs w:val="28"/>
          <w:rtl/>
        </w:rPr>
        <w:t xml:space="preserve">[112] وقاية الأذهان / الأصفهاني / مؤسّسة آل‌البيت / 1413ه ق. / قم / ايران.</w:t>
      </w:r>
    </w:p>
    <w:p>
      <w:pPr>
        <w:pStyle w:val="BookText"/>
      </w:pPr>
      <w:r>
        <w:rPr>
          <w:rFonts w:ascii="Amiri" w:hAnsi="Amiri" w:eastAsia="Amiri" w:cs="Amiri"/>
          <w:lang w:bidi="ar-SA"/>
          <w:color w:val="111111"/>
          <w:sz w:val="28"/>
          <w:szCs w:val="28"/>
          <w:rtl/>
        </w:rPr>
        <w:t xml:space="preserve">[113] يتيمة الدهر / الثعالبي / 4 ج، 2مج / مطبعة السعادة / 1375 ه ق. / القاهرة/ مصر.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باره اين نام، در همين مقدّمه به تفصيل سخن خواهم داشت.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چه در صفحه 432 ج 2 «تاريخ علمى...» به نقل از خود علّامه نجفى، ماه ولادت ايشان را محرّم دانسته‌اند، امّا در ص 222 همين جلد به اشتباه، ايشان را متولّد ماه «شعبان» و نه «محرّم» خوانده‌اند.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اين زندگينامه خودنوشت، در «ريحانةالأدب» نقل نشده‌است؛ امّا بنگريد: «تاريخ علمى...» ج 2 ص 431. نيز: «ديوان أبي‌المجد» مقدّمه مصحّح ص 12 پاورقى 1 - بيفزايم كه اين بيت، در متن ديوان ايشان وارد نشده است - ؛ «وقاية الأذهان» مقدّمه ص 26 پاورقىِ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تفسير، ابتداءً از سوى مؤلّف به نام خاصّى خوانده نشده بود، امّا يكصدسالى پس از فوت او، بوسيله يكى از احفادش «مجدالبيان» نام گرفت.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«الفوائدالرضويّة» ص 529.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توضيحى مختصر در باره «هدايةالمسترشدين» را بنگريد به: رساله حاضر، بخش «التعليقات على النصّ» تعليقه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748.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باره اين شرح، پس از اين در بخش «تأليفات» علّامه نجفى، سخن خواهم داشت.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1 ص 24 شماره 61.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433.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«أعيان‌الشيعة» ج 7 ص 16 ستون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مقدّمه مصحّح «ديوان أبي‌المجد» ص 13، نيز مقدّمه «وقايةالأذهان» ص 27.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748.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نيز همان.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433.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رساله «امجديّه»، مقدّمه مصحّح ص 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«قبيله عالمان دين» ص 95. بيفزايم كه به نظر اين راقم، تنها دوّمين قرينه از آن قرائن، مقرون به صحّت مى‌نمايد. چه گذشته از عبارت صريحِ «القاطن في كربلاء المعلّى» كه دلالت بر سكونت در آن شهر مى‌كند؛ ارسال نامه‌هائى از اين شهر به دوستان، و يا آغاز هجرت از آن شهر به سوى اصفهان، هيچ دلالتى بر «سكونت» در كربلاى معلّى ندارد.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432.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همان.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دريغ كه امروزه حوزه علمى شهرى كه مجلسى‌ها - رحمهما اللّه - را در خود پرورش داده است، از نعمت وجود حتّى يك درس حديث پژوهى و حتّى حديث خوانى، محروم است. و اى كاش فضلاى اين ديار، بهره‌اى از عمرى كه امروزه در كار فقه و اصول آن مى‌كنند را، بر پاى مبناى اصيل ايندو، يعنى حديث شريف مى‌نهادند و بساطى مى‌گسترانيدند، تا طالبان جوان نخست عطر كلام معصوم را به جان بنوشند، آنگاه به مباحثه اقوال و آراء اعلام بپردازند.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اين تقريظ كه در حقيقت اجازه اجتهاد و روايتى است كه براى ايشان صادر كرد را، بنگريد: «تاريخ علمى...» ج 2 ص 240.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همان ص 265.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همان.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رساله «امجديّه»، مقدّمه مصحّح ص 28.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«أعيان‌الشيعة» ج 7 ص 16 ستون 2. پرواضح است كه اين عبارات، چندان بسامان نمى‌نمايد، و گويا از افتادگىِ برخى كلمات در امان نبوده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ص 749.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ايشان خود به حضور در مجلس درس علّامه نجفى اشاره مى‌كنند، بنگريد: «تهذيب الأصول» ج 1 ص 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«چهل حديث» ص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«أعيان‌الشيعة» ج 7 ص 16 ستون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همان.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عبارت برگرفته از تقريظى است كه ايشان، بر پيشانىِ كتاب حاضر نگاشته‌اند. تمامى اين تقريظ را پس از اين نقل خواهم كرد.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«ديوان أبي‌المجد» ص 123.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عدد، بر اساس سالشمارىِ قمرى محاسبه شده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استاد مهدوى، نام 96 تن از تلاميذ ايشان را ذكر كرده‌اند؛ بنگريد: «تاريخ علمى...» ج 2 ص 264 - 355.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433.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همان.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«اعتذار» او در پايان كتاب «وقايةالأذهان» ص 603.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باره او به اختصار توضيحى داشته‌ام؛ بنگريد: «التعليقات على النصّ» تعليقه 130.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402.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«ديوان أبي‌المجد» ص 60، نيز «تاريخ علمى...» ج 2 ص 402. در هيمن صفحه، مرحوم علّامه مهدوى آورده‌اند كه اين قصيده در «ديوان أبي‌المجد» مسطور است، امّا گويا اين سخن از باب سهوالقلم بوده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«أعيان‌الشيعة» ج 7 ص 17 ستون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408.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«ديوان أبي‌المجد» ص 89.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411.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«ديوان أبي‌المجد»، مقدّمه مصحّح ص 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749.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«أعيان‌الشيعة» ج 7 ص 17 ستون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همان، همان جلد ص 16 ستون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نيز همان، همان جلد ص 17 ستون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749.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سخنى است از استاد على خاقانى در «شعراءالغرى»، بنقل از «ديوان أبي‌المجد»، مقدّمه مصحّح ص 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ص 749.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«أعيان‌الشيعة» ج 7 ص 17 ستون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749.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«ديوان أبي‌المجد»، مقدّمه ص 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753.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«ريحانةالأدب» ج 7 ص 253؛ نيز: «تاريخ علمى...» ج 2 ص 434.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ص 752.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«ديوان أبي‌المجد»، مقدّمه ص 23.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369.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تقريظى كه بر رساله حاضر نگاشته‌اند. متن اين تقريظ پس از اين نقل خواهد شد.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«وقايةالأذهان»، مقدّمه ص 40.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رساله «امجديّه»، مقدّمه مصحّح ص 38.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 استعمال فعل «صنع» - و صورت مجهول آن - با حروف تعديه گوناگون را، از جمله بنگريد: «معجم أمّهات الأفعال» ج 2 ص 752 ستون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نجفى، اين موارد را در شرح آن نامه كوتاه، باز مى‌نمايد.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«تاريخ علمى...» ج 2 ص 368.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مقدّمه «ديوان أبي‌المجد» ص 23؛ مقدّمه رساله «امجديّه» ص 38؛ مقدّمه «وقايةالأذهان» ص 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«نقباءالبشر» ج 2 ص 752.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محاسبه، بر اساس سالشمارىِ قمرى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«تاريخ علمى...» ج 2 ص 396.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نسخه به اختصار در «فهرس مخطوطات مكتبة آيةاللّه النجفي»، معرّفى شده است؛ بنگريد: «قبيله عالمان دين»، ضميمه دوّم، ص 231.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«أعيان‌الشيعة» ج 7 ص 19 ستون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اين تقريظ، در صفحات پيشين اين مقدّمه، از نظر خواننده ارجمند گذشت.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نرعات.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الشنحب. ولم أعثر على هذه المادّة في المعاجم. أمّا لفظة الشُخْب الّتي جعلتها في المتن، فهي بمعنى: ما يُمتدُّ من اللبن عند الحَلْب، فإذن يكون المعنى: لارجوع لي ... حتّى يرجع الحليب إلى الضرع؛ و المعنى صحيحٌ لابأس به. و يُمكن أن تُقرء العبارة في صورةٍ أخرى، و هي: أو يعود الشَّنْخَبُ إلى الضرع، و الشَّنخَبُ: الطويل من الرجال - تاج‌العروس ج 2 ص 137 القائمة 1 - ، و الضَّرَعُ - محرَّكةً - : الصغير السنّ الضعيف، فإذن يكون المعنى: لارجوع لي ... حتّى يعود الرجل البالغ إلى صباوته. و كلا المعنيين لابأس بهما؛ و لكن الأوّل أولى.</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الغروف، و لم‌أهتد إلى مراده. أمّا العروف فقال الزمخشريّ: «و النفس عارفةٌ و عروفٌ أي: صبورٌ» - أساس البلاغة ص 416 القائمة 1 - . و يمكن أن تُقرء اللفظة العزوف، يقال: فلانٌ عزوفٌ، و هو الّذي لايكاد يثبت على خلّة خليلٍ؛ فإذن تكون العبارة اشارةً إلى كثرة تردّده بين مسائل العلوم. و الأوّل أولى.</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الظاهر: «الوُرَّاد» جمع وارد، لمكان السجع بين اللفظة و بين لفظة «العِباد».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ينجلى.</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لاح.</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مصوح، و الظاهر انّه خطأٌ، و الصحيح ما أثبتناه. و المَصرَح: محلّ الظهور. قال ابن‌فارس: «صرح. الصاد و الراء و الحاء أصلٌ منقاسٌ يدلّ على ظهور الشي‌ء و بروزه»؛ - معجم مقائيس اللغة ج 3 ص 347 -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فؤدي.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لم‌أهتد إلى مراده.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اللفظة مثلّثة الواو، و اختيار الضمّ لمكان السجع بينها و بين «الفُؤاد».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هنى.</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«تَتَزَوَّج» لكان أنسب، لمكان السجع بينه و بين «تَتَبَرَّج».</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اللفظة مثلّثة الأوّل، و اختيار الفتح لمكان السجع بينها و بين لفظة «ضَرب».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كشف.</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مبادين.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لفظة «على» زائدةٌ؛ قال الفيروزآباديّ: «فاق أصحابه فوقًا و فواقًا: علاهم بالشرف» - القاموس المحيط ص 847 القائمة 1 -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«قائلها و غيره»، بزيادة لفظة «الواو» بين الكلمتين.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«ينبؤن»، و نبأ على القوم أي: طلع عليهم، فلامعنى للّفظة هيهنا.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الصَِناعة وردت بفتح الأوّل أيضاً، و اختيار الكسر لمكان المناسبة بينها و بين لفظة «البِضاعة».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قرء.</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تنيّات.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بالأَقلاع. و اللفظة بفتح الأوّل لم‌ترد في المعاجم، و بكسره لاتناسب السياق. أمّا القِلاع فهو جمع القَلَعَة، و القَلَعَة: صخرةٌ تَنقَلِع عن الجبل منفردةً يصعُبُ مرامُها. و المعنى - و اللّه العالم - : كانت القصيدة تناسب الصخرة الصعبة المرام، فقاد بها علم الشاعر النباتيّ المجرّد عن الإرادة و التحرّك إليها لتكون مطْرَتُها عليها؛ أي: كانت القصيدة كمطرةٍ على الجبال الراسيات لايمكن الانتفاع بها. و قوله فيما يقرب من أربعة أسطر آتية يؤيّد هذا المعنى.</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ماست، ثمّ صُحّح في الهامش بخطٍّ آخر، و هو يشبه خطّ يد المصنّف - رحمه اللّه - . و قال الزمخشريّ في مادّة سمو: «و من المجاز: سمت نفسه إلى كذا» - أساس البلاغة ص 309 القائمة 1 -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لم‌تحلل.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اللفظة مثلّثة الأوّل، و اختيار الفتح لرعاية التناسب بين لفظتي الوَداد و المَحبَّة.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البيّنة.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اللئالي.</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توقفه.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اللغة: الوارِق و الوَريق من الشجر: ذوالورق، الكثير الورق، شجرةٌ وارقةٌ و وريقةٌ: كثيرة الورق خضراءٌ حسنةٌ.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لم‌يحسن.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تداني. و تدانَى يتداني تدانيًا أي: قلّ و ضَعُفَ. فتداني الثمار أي: قلّتها و ضعفها. و هذا لايوافق السياق.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سمائه، و الظاهر انّه تصحيفٌ. و اختيار «السمات» لمناسبته مع السياق، و لما بينه و بين «الصفات» من السجع.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و.</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الشي‌ء: جعل باطنه ظاهره. و قَلَّبَه بمعنى قَلَبَه، و شُدِّدَ للمبالغة أو التكثير. و اختيار المشدّد للاشارة إلى المبالغة الموافقة للسياق حيث قال: «إذا قتلت العلمين خبراً»؛ يريد: بعد حصول المهارة التامّة في علمي المعاني و البيان.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لاالتحامل على نفاثة السحر» الظاهر انّه أراد به: لاينبغي و لايجوز نفي الشعر الّذي هو كالسحر. و لكن النُفاثة - على زنة فُعالة - ليس إِلَّا ما ينفثه المصدور من فيه. و المعنى لايوافق‌السياق، والمادّة لم‌تستعمل في زنةفَعالة، ولافِعالة. وانظر: ثبت معاني‌غريب‌الألفاظ:نفاثة.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هيهنا بياضٌ في النسخة قدر كلمةٍ، و يمكن أن يكون: تَعِبَ. و المعنى: و هذا المنكر لوجود الحُسن في الكلام قد وجد الراحة من نفس الجهة الّتي أتعب العلماء فيها أنفسهم. و هي البحث عن المحسّنات الكائنة في الكلام.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يعترف به. و الظاهر انّه زيادةٌ مخلّةٌ بالمعنى.</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بالتكلّف و دعوى. و زيادة «الواو» أظنّها من الناسخ، و هي مخلّةٌ بالمعنى.</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الذئب.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تحتاج.</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وضع.</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موضوع.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خلوا.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غير.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كثروا.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السوقات.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الصحيح: جادّةٌ. و انظر: التعليقة 36 في قسم التعليقات من الكتاب.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موضوع.</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تُقرء اللفظة في النسخة: «لايغيّره»، و لامعنى لها. و الظاهر انّها كانت كذلك، ثمّ حُذفت النقطتان من تحت الياء لتقرء: «لايغرّه».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ابونواس.</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تثنية الضمير في لفظة «بكونه» لتكون العبارة هكذا: «لِحُكْمِنَا بكونِهِما من أعلى الشعراء طبقةً حَكَمْنَا به لوتوارد معهما على القصيدة بعينها».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اصبّوا.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لأنّه.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لتوهم. و يمكن أن تُقرأ العبارة هكذا: «لِتَوَهُّمِ السامعِ ... »، و لكن هذا لايخلو عن شي‌ءٍ.</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«سا» فقط و بعده بياضٌ قدر حروفٍ. و أظنّ أنّ اللفظة بتمامها هي: «ساووا».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بينهما. و الظاهر انّه تصحيفٌ، إذ الضمير يرجع إلى التورية.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التخير.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حقيقين.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نكته.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مختلفان.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المت مع جرّ نهاية اللفظ إلى الأسفل، و فوقها قوسٌ صغيرٌ.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«التَّكَلُّف» لكان أحسن.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معقّلا.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بافهامها.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اظهار.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بلازمٍ لكلٍّ من المعنيين فتكافئا.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لم‌يترجّح على أحدهما.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و المعنى البعيد بذلك في.</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فتلحق هذه التورية بالمجرّدة.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و تعدّ منها قسمًا ثانيًا و تصير مجرّدةً بهذا الاعتبار كقول.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البعيد المورّى عنه و هو المقصود.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الأمر المسند إلى ضمير الواحدة.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التشبيهه.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علاته، و الظاهر انّه تصحيفٌ. و «العُلاثَة»: ما خُلِط من الشي‌ء بغيره.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لم‌يرتضوا تفسيراً الاستخدام بما ذكروه. و الظاهر انّها مصحّفةٌ.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حقيقين.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ابهام.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مشامحة.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وقع.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ملحق.</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الترديد. و ما فيها أيضاً صحيحٌ، أمّا ما أثبتناه فهو أصحّ.</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الأمرائه.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هذه.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النكاة. و هذا مطّردٌ في جميع موارد استعمال هذه اللفظة في الكتاب، فنكتفي بهذا التنبيه و لاننبّه على خطأ الكاتب في جميع الموارد.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عد.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مِن.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الاصطلات.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ادّعى.</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لمستتبع.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نوى.</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ادّعى.</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«نَمَاذِجَ» لكان أحسن.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الصحيح: «ضَرْبَةُ لَازِبٍ». يقال: صار الأمر ضربةَ لازبٍ أي: صار لازمًا ثابتًا.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هئولاء. و هذا مطّردٌ في جميع موارد استعمال اللفظة في الكتاب، فنكتفي بهذا التنبيه و لانشير إلى خطأ الكاتب في جميع الموارد.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أسدو.</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لاينبغي.</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فحمدون.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حامد.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حضروا.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الجرئر.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يمكن أن يقرأ: «الشج»، و لم‌أعثر على معنىً لهما يناسب اليساق، إذ الأمثلة التالية كلّها تشير إلى أقسامٍ من النباتات؛ أمّا الشبح أو الشج فلم‌أجد لهما في المعاجم معنىً يشير إلى نوعٍ من النباتات.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جاهل بجهله.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الصنائع جمع الصَّناعة و الصِّناعة، و لوقال: «فإن جعله من الصَّناعة» لكان أولى، إذ يقول فيما يأتي: «و إن جعله من العلوم...»، لأنّ الصَّناعة - كما يقال - تختصّ و تستعمل في المحسوسات و الصِّناعة في المعاني.</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إلى.</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جعلته. و الصحيح ما جعلناه في المتن، لقوله فيما مضى: «و ذلك واضحٌ لدى من أنصف ... فإن جعله من الصنائع...».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لايعلم، ثمّ شطب على «لا» و بقي يعلم. و الصحيح ما أثبتناه.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صريحًا، و هو صحيحٌ نظرًا إلى ما يأتي في السطور الآتية. أمّا لو كان «الأشباه» لكان أحسن، نظرًا إلى قوله: «حسن التشبيه و الاستعارة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استعارته.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كُتِبَت المعجمتان مهملتين، ليمكن أن تقرء اللفظة «الفلفل» أو «القلقل». و لكن ظروف الطباعة حاليًّا حالت دوننا في اتّباع نصّ النسخة، فاخترنا «الفلفل» لوروده في الرواية المشهورة.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هيهنا: «و هما كسير و عوير و كل غير حيز»،و لم‌أهتد إلى المراد منه.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وسعة.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اتتضح.</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«أفظاظ» لكان أحسن، إذ «الأفظاظ» جمع الفظّ، و هو الغليظ السيّ‌ء الخُلُق الخشن الكلام.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الكلال ورد بمعنى: التعب و الإعياء؛ و الكلالة: ما خلا الوالد و الولد من القرابة. فكما ترى لاربط بين الكلال و بين ما نحن فيه، و الكلالة أيضاً لاتوافقه معنىً. و هذا ظاهرٌ.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الأدراك.</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خطئية.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الكفر.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تنحوّ.</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 تجري ريحه رخاء حيث.</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«راءَ» لغةٌ في «رأى».</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لم‌أهتد إلى مراد المؤلّف من هذه اللفظة. نعم! يقال: عَار الفرسُ: هام على وجهه لايثنيه شي‌ءٌ. أمّا الاسم من هذه اللفظة فهو «العِيَار»، و الناقة: العيارة. أمّا العيرانة فلم‌أجدها في المعاجم، و لم‌ترد في «الإفصاح» في سرد أسماء الحيوانات و أوصافها أيضاً.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رقاعة، و لم‌أعثر على معنىً له يناسب المتن.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 كان «ربحوا» لكان أحسن.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يمنوا. و الظاهر انّه تصحيفٌ.</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يعطى له كلّ يوم درهمان.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اسنحنت.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جنونهم.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الأعزة.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«تَشْيِيدِ» لكان أنسب.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لابأس به نظرًا إلى ما مضى من قوله: «لتعلم أيّ الفريقين ...». أمّا نظرًا إلى قوله: «و هم يحسبون» و قوله: «و أمّا قولهم.. .» فلوكان العَمُودِيِّينَ لكان أنسب.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مقدارما.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ليس.</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البنّاء.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البنّاء.</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يسؤنا.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رأو.</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أسمّية.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إذ. و أضنفنا اللفظة لاحتياج السياق إليها.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الغير.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منه. و الظاهر انّه تصحيفٌ.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اوصله.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«في شعور أهل العصر». ثمّ شُطِب على لفظة «شعور» بل سُوِّدَدت بحيث تعسَّرت قراءَتُها. و لاأدري أ هذا من فعل المصنّف أم فَعَلَه غيره.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ينضمون.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اللئال.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الأنس.</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ألفاظ.</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مستهر مع نقطتين بين الهاء و الراء من فوقٍ. و أظنّ أن الكاتب قد أخطأ في قراءة الحروف فأبدل اللفظة بما لايقرء. و يمكن أن يكون مشمئز؛ أو مستهجن.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الثقل إلّا كمستشزر. و زيادة «إلّا» تصحيفٌ واضحٌ.</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امراءالقيس.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يقتفر.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آيتان.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المنتزهات.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الظريفة.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الأطلال.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اللفظة في النسخة، و لم‌أهتد إلى المراد منها. إذ هي إن كانت جمع الضَّبِّ فلايُجمع الضبُّ إلّا على ضِباب و أَضُب و ضُبّان و مَضَبَّة، لا الضباء؛ و إن كانت جمع الضَّبْع - و تُجمع على ضِباع - فالصحيح كون آخرها بالعين، لابالهمزة.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لم‌أهتد إلى المراد منه. و يمكن أن تكون اللفظة «اَلْإِلِّ»، و هو: العهد، و الجار، و القرابة؛ أي: إلى حيث تسكن فيه أقاربها.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لاتعصى.</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من. و الإضافة لمكان احتياج السياق إليها.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علاته. و لم‌ترد مادّة «علت» في اللغة. أمّا العُلاثة فهو: ما خُلِطَ من الشي‌ء بغيره. و أظنّ انّه هو الصحيح.</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هذه.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بالحبائب. و لامعنى له.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يتعدها.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الجاهلين.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فهمه.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فهمه.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فالمتتبع.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لكنه.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دعى.</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العمودين.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حُسنًا.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لسوداء.</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هيهنا بياضٌ قدر كلمةٍ. و الظاهر كونها - على سبيل منع الخلوّ - أحد اللفظين: الوجه، أو: البَيت.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«مع» بدل «مِن». و غيّرناها لأنّها مخلّةٌ بالمعنى.</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يتعسّف.</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عارضها.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شرائطه.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العمودين.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لايرفع.</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الصيفق.</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العمودين.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لم‌يعرف.</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 تحصى.</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التغنّن.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 لاأظن.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اللفظة مثلّثة الأوّل، و اختيار الكسر لمكان المناسبة بينها و بين لفظة «سِوار».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موفق.</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هيهنا بياضٌ في النسخة قدر كلمتين أو ثلاث كلمات، و ما اخترناه و جعلناه في المتن يوافق السياق.</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يحمدون.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«يقفون» لكان أنسب؛ لمكان قوله: «وقوفَ الفقيه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يعمدهما.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ليست.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كاالأزهار.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يؤثره.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هيهنا بياضٌ قدر كلمتين أو ثلاث كلمات، و أظنّ أنّها «هذه الرسالة» أو ما يشبهها.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 على شعث أخاه.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الظاهر: أشكالٌ و أشباه.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الظاهر وقوع سقطٍ هيهنا.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9B42E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السیف الصنیع لرقاب منکری علم البدیع</dc:title>
  <dc:description/>
  <dc:subject/>
  <cp:keywords/>
  <cp:category/>
  <cp:lastModifiedBy/>
  <dcterms:created xsi:type="dcterms:W3CDTF">2026-08-27T16:11:04+03:30</dcterms:created>
  <dcterms:modified xsi:type="dcterms:W3CDTF">2026-08-27T16:11:04+03:30</dcterms:modified>
</cp:coreProperties>
</file>

<file path=docProps/custom.xml><?xml version="1.0" encoding="utf-8"?>
<Properties xmlns="http://schemas.openxmlformats.org/officeDocument/2006/custom-properties" xmlns:vt="http://schemas.openxmlformats.org/officeDocument/2006/docPropsVTypes"/>
</file>