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التلقیح الصناعی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6115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2611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26119_1051229030">
            <w:r>
              <w:rPr>
                <w:webHidden/>
                <w:rStyle w:val="IndexLink"/>
                <w:rtl w:val="true"/>
              </w:rPr>
              <w:t>هذا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5326121_1051229030">
            <w:r>
              <w:rPr>
                <w:webHidden/>
                <w:rStyle w:val="IndexLink"/>
                <w:rtl w:val="true"/>
              </w:rPr>
              <w:t>تقسيم البحث</w:t>
            </w:r>
            <w:r>
              <w:rPr>
                <w:rStyle w:val="IndexLink"/>
                <w:rtl w:val="true"/>
              </w:rPr>
              <w:tab/>
            </w:r>
            <w:r>
              <w:rPr>
                <w:rStyle w:val="IndexLink"/>
              </w:rPr>
              <w:t>8</w:t>
            </w:r>
          </w:hyperlink>
        </w:p>
        <w:p>
          <w:pPr>
            <w:pStyle w:val="Contents2"/>
            <w:tabs>
              <w:tab w:val="clear" w:pos="8743"/>
              <w:tab w:val="right" w:pos="9026" w:leader="dot"/>
            </w:tabs>
            <w:rPr/>
          </w:pPr>
          <w:hyperlink w:anchor="__RefHeading___Toc5326123_1051229030">
            <w:r>
              <w:rPr>
                <w:webHidden/>
                <w:rStyle w:val="IndexLink"/>
                <w:rtl w:val="true"/>
              </w:rPr>
              <w:t>الباب الأول</w:t>
            </w:r>
            <w:r>
              <w:rPr>
                <w:rStyle w:val="IndexLink"/>
                <w:rtl w:val="true"/>
              </w:rPr>
              <w:t xml:space="preserve">: </w:t>
            </w:r>
            <w:r>
              <w:rPr>
                <w:rStyle w:val="IndexLink"/>
                <w:rtl w:val="true"/>
              </w:rPr>
              <w:t>مطالب تمهيدية وأساسیة</w:t>
            </w:r>
            <w:r>
              <w:rPr>
                <w:rStyle w:val="IndexLink"/>
                <w:rtl w:val="true"/>
              </w:rPr>
              <w:tab/>
            </w:r>
            <w:r>
              <w:rPr>
                <w:rStyle w:val="IndexLink"/>
              </w:rPr>
              <w:t>9</w:t>
            </w:r>
          </w:hyperlink>
        </w:p>
        <w:p>
          <w:pPr>
            <w:pStyle w:val="Contents2"/>
            <w:tabs>
              <w:tab w:val="clear" w:pos="8743"/>
              <w:tab w:val="right" w:pos="9026" w:leader="dot"/>
            </w:tabs>
            <w:rPr/>
          </w:pPr>
          <w:hyperlink w:anchor="__RefHeading___Toc5326125_1051229030">
            <w:r>
              <w:rPr>
                <w:webHidden/>
                <w:rStyle w:val="IndexLink"/>
                <w:rtl w:val="true"/>
              </w:rPr>
              <w:t>الباب الأول</w:t>
            </w:r>
            <w:r>
              <w:rPr>
                <w:rStyle w:val="IndexLink"/>
                <w:rtl w:val="true"/>
              </w:rPr>
              <w:t xml:space="preserve">: </w:t>
            </w:r>
            <w:r>
              <w:rPr>
                <w:rStyle w:val="IndexLink"/>
                <w:rtl w:val="true"/>
              </w:rPr>
              <w:t>مطالب تمهيدية للبحث في أحكام عملية التلقيح الصناعي</w:t>
            </w:r>
            <w:r>
              <w:rPr>
                <w:rStyle w:val="IndexLink"/>
                <w:rtl w:val="true"/>
              </w:rPr>
              <w:tab/>
            </w:r>
            <w:r>
              <w:rPr>
                <w:rStyle w:val="IndexLink"/>
              </w:rPr>
              <w:t>11</w:t>
            </w:r>
          </w:hyperlink>
        </w:p>
        <w:p>
          <w:pPr>
            <w:pStyle w:val="Contents3"/>
            <w:tabs>
              <w:tab w:val="clear" w:pos="8459"/>
              <w:tab w:val="right" w:pos="9026" w:leader="dot"/>
            </w:tabs>
            <w:rPr/>
          </w:pPr>
          <w:hyperlink w:anchor="__RefHeading___Toc5326127_1051229030">
            <w:r>
              <w:rPr>
                <w:webHidden/>
                <w:rStyle w:val="IndexLink"/>
                <w:rtl w:val="true"/>
              </w:rPr>
              <w:t>مقدمة</w:t>
            </w:r>
            <w:r>
              <w:rPr>
                <w:rStyle w:val="IndexLink"/>
                <w:rtl w:val="true"/>
              </w:rPr>
              <w:tab/>
            </w:r>
            <w:r>
              <w:rPr>
                <w:rStyle w:val="IndexLink"/>
              </w:rPr>
              <w:t>11</w:t>
            </w:r>
          </w:hyperlink>
        </w:p>
        <w:p>
          <w:pPr>
            <w:pStyle w:val="Contents3"/>
            <w:tabs>
              <w:tab w:val="clear" w:pos="8459"/>
              <w:tab w:val="right" w:pos="9026" w:leader="dot"/>
            </w:tabs>
            <w:rPr/>
          </w:pPr>
          <w:hyperlink w:anchor="__RefHeading___Toc5326129_1051229030">
            <w:r>
              <w:rPr>
                <w:webHidden/>
                <w:rStyle w:val="IndexLink"/>
                <w:rtl w:val="true"/>
              </w:rPr>
              <w:t>(</w:t>
            </w:r>
            <w:r>
              <w:rPr>
                <w:rStyle w:val="IndexLink"/>
                <w:rtl w:val="true"/>
              </w:rPr>
              <w:t>المطلب الأول</w:t>
            </w:r>
            <w:r>
              <w:rPr>
                <w:rStyle w:val="IndexLink"/>
                <w:rtl w:val="true"/>
              </w:rPr>
              <w:t xml:space="preserve">): </w:t>
            </w:r>
            <w:r>
              <w:rPr>
                <w:rStyle w:val="IndexLink"/>
                <w:rtl w:val="true"/>
              </w:rPr>
              <w:t>العناوين الثانوية المبيحة للإقدام على العملية</w:t>
            </w:r>
            <w:r>
              <w:rPr>
                <w:rStyle w:val="IndexLink"/>
                <w:rtl w:val="true"/>
              </w:rPr>
              <w:tab/>
            </w:r>
            <w:r>
              <w:rPr>
                <w:rStyle w:val="IndexLink"/>
              </w:rPr>
              <w:t>14</w:t>
            </w:r>
          </w:hyperlink>
        </w:p>
        <w:p>
          <w:pPr>
            <w:pStyle w:val="Contents3"/>
            <w:tabs>
              <w:tab w:val="clear" w:pos="8459"/>
              <w:tab w:val="right" w:pos="9026" w:leader="dot"/>
            </w:tabs>
            <w:rPr/>
          </w:pPr>
          <w:hyperlink w:anchor="__RefHeading___Toc5326131_1051229030">
            <w:r>
              <w:rPr>
                <w:webHidden/>
                <w:rStyle w:val="IndexLink"/>
                <w:rtl w:val="true"/>
              </w:rPr>
              <w:t>(</w:t>
            </w:r>
            <w:r>
              <w:rPr>
                <w:rStyle w:val="IndexLink"/>
                <w:rtl w:val="true"/>
              </w:rPr>
              <w:t>المطلب الثاني</w:t>
            </w:r>
            <w:r>
              <w:rPr>
                <w:rStyle w:val="IndexLink"/>
                <w:rtl w:val="true"/>
              </w:rPr>
              <w:t xml:space="preserve">): </w:t>
            </w:r>
            <w:r>
              <w:rPr>
                <w:rStyle w:val="IndexLink"/>
                <w:rtl w:val="true"/>
              </w:rPr>
              <w:t>أصالة الاحتياط في الفروج في الجملة</w:t>
            </w:r>
            <w:r>
              <w:rPr>
                <w:rStyle w:val="IndexLink"/>
                <w:rtl w:val="true"/>
              </w:rPr>
              <w:tab/>
            </w:r>
            <w:r>
              <w:rPr>
                <w:rStyle w:val="IndexLink"/>
              </w:rPr>
              <w:t>23</w:t>
            </w:r>
          </w:hyperlink>
        </w:p>
        <w:p>
          <w:pPr>
            <w:pStyle w:val="Contents4"/>
            <w:tabs>
              <w:tab w:val="clear" w:pos="8176"/>
              <w:tab w:val="right" w:pos="9026" w:leader="dot"/>
            </w:tabs>
            <w:rPr/>
          </w:pPr>
          <w:hyperlink w:anchor="__RefHeading___Toc5326133_105122903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5326135_1051229030">
            <w:r>
              <w:rPr>
                <w:webHidden/>
                <w:rStyle w:val="IndexLink"/>
                <w:rtl w:val="true"/>
              </w:rPr>
              <w:t>روايات معارضة لأصالة الاحتياط</w:t>
            </w:r>
            <w:r>
              <w:rPr>
                <w:rStyle w:val="IndexLink"/>
                <w:rtl w:val="true"/>
              </w:rPr>
              <w:t>:</w:t>
              <w:tab/>
            </w:r>
            <w:r>
              <w:rPr>
                <w:rStyle w:val="IndexLink"/>
              </w:rPr>
              <w:t>29</w:t>
            </w:r>
          </w:hyperlink>
        </w:p>
        <w:p>
          <w:pPr>
            <w:pStyle w:val="Contents4"/>
            <w:tabs>
              <w:tab w:val="clear" w:pos="8176"/>
              <w:tab w:val="right" w:pos="9026" w:leader="dot"/>
            </w:tabs>
            <w:rPr/>
          </w:pPr>
          <w:hyperlink w:anchor="__RefHeading___Toc5326137_1051229030">
            <w:r>
              <w:rPr>
                <w:webHidden/>
                <w:rStyle w:val="IndexLink"/>
                <w:rtl w:val="true"/>
              </w:rPr>
              <w:t>والجمع بين الطائفتين يكون على وجوه</w:t>
            </w:r>
            <w:r>
              <w:rPr>
                <w:rStyle w:val="IndexLink"/>
                <w:rtl w:val="true"/>
              </w:rPr>
              <w:t>:-</w:t>
              <w:tab/>
            </w:r>
            <w:r>
              <w:rPr>
                <w:rStyle w:val="IndexLink"/>
              </w:rPr>
              <w:t>31</w:t>
            </w:r>
          </w:hyperlink>
        </w:p>
        <w:p>
          <w:pPr>
            <w:pStyle w:val="Contents3"/>
            <w:tabs>
              <w:tab w:val="clear" w:pos="8459"/>
              <w:tab w:val="right" w:pos="9026" w:leader="dot"/>
            </w:tabs>
            <w:rPr/>
          </w:pPr>
          <w:hyperlink w:anchor="__RefHeading___Toc5326139_1051229030">
            <w:r>
              <w:rPr>
                <w:webHidden/>
                <w:rStyle w:val="IndexLink"/>
                <w:rtl w:val="true"/>
              </w:rPr>
              <w:t>(</w:t>
            </w:r>
            <w:r>
              <w:rPr>
                <w:rStyle w:val="IndexLink"/>
                <w:rtl w:val="true"/>
              </w:rPr>
              <w:t>المطلب الثالث</w:t>
            </w:r>
            <w:r>
              <w:rPr>
                <w:rStyle w:val="IndexLink"/>
                <w:rtl w:val="true"/>
              </w:rPr>
              <w:t xml:space="preserve">): </w:t>
            </w:r>
            <w:r>
              <w:rPr>
                <w:rStyle w:val="IndexLink"/>
                <w:rtl w:val="true"/>
              </w:rPr>
              <w:t>ضابطة الانتساب للأب لغة وعرفاً وشرعاً</w:t>
            </w:r>
            <w:r>
              <w:rPr>
                <w:rStyle w:val="IndexLink"/>
                <w:rtl w:val="true"/>
              </w:rPr>
              <w:tab/>
            </w:r>
            <w:r>
              <w:rPr>
                <w:rStyle w:val="IndexLink"/>
              </w:rPr>
              <w:t>34</w:t>
            </w:r>
          </w:hyperlink>
        </w:p>
        <w:p>
          <w:pPr>
            <w:pStyle w:val="Contents3"/>
            <w:tabs>
              <w:tab w:val="clear" w:pos="8459"/>
              <w:tab w:val="right" w:pos="9026" w:leader="dot"/>
            </w:tabs>
            <w:rPr/>
          </w:pPr>
          <w:hyperlink w:anchor="__RefHeading___Toc5326141_1051229030">
            <w:r>
              <w:rPr>
                <w:webHidden/>
                <w:rStyle w:val="IndexLink"/>
                <w:rtl w:val="true"/>
              </w:rPr>
              <w:t>(</w:t>
            </w:r>
            <w:r>
              <w:rPr>
                <w:rStyle w:val="IndexLink"/>
                <w:rtl w:val="true"/>
              </w:rPr>
              <w:t>المطلب الرابع</w:t>
            </w:r>
            <w:r>
              <w:rPr>
                <w:rStyle w:val="IndexLink"/>
                <w:rtl w:val="true"/>
              </w:rPr>
              <w:t xml:space="preserve">): </w:t>
            </w:r>
            <w:r>
              <w:rPr>
                <w:rStyle w:val="IndexLink"/>
                <w:rtl w:val="true"/>
              </w:rPr>
              <w:t>ضابطة الأمومة</w:t>
            </w:r>
            <w:r>
              <w:rPr>
                <w:rStyle w:val="IndexLink"/>
                <w:rtl w:val="true"/>
              </w:rPr>
              <w:tab/>
            </w:r>
            <w:r>
              <w:rPr>
                <w:rStyle w:val="IndexLink"/>
              </w:rPr>
              <w:t>38</w:t>
            </w:r>
          </w:hyperlink>
        </w:p>
        <w:p>
          <w:pPr>
            <w:pStyle w:val="Contents4"/>
            <w:tabs>
              <w:tab w:val="clear" w:pos="8176"/>
              <w:tab w:val="right" w:pos="9026" w:leader="dot"/>
            </w:tabs>
            <w:rPr/>
          </w:pPr>
          <w:hyperlink w:anchor="__RefHeading___Toc5326143_105122903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5326145_1051229030">
            <w:r>
              <w:rPr>
                <w:webHidden/>
                <w:rStyle w:val="IndexLink"/>
                <w:rtl w:val="true"/>
              </w:rPr>
              <w:t>مبدأ تكون الإنسان</w:t>
            </w:r>
            <w:r>
              <w:rPr>
                <w:rStyle w:val="IndexLink"/>
                <w:rtl w:val="true"/>
              </w:rPr>
              <w:t>:</w:t>
              <w:tab/>
            </w:r>
            <w:r>
              <w:rPr>
                <w:rStyle w:val="IndexLink"/>
              </w:rPr>
              <w:t>40</w:t>
            </w:r>
          </w:hyperlink>
        </w:p>
        <w:p>
          <w:pPr>
            <w:pStyle w:val="Contents4"/>
            <w:tabs>
              <w:tab w:val="clear" w:pos="8176"/>
              <w:tab w:val="right" w:pos="9026" w:leader="dot"/>
            </w:tabs>
            <w:rPr/>
          </w:pPr>
          <w:hyperlink w:anchor="__RefHeading___Toc5326147_1051229030">
            <w:r>
              <w:rPr>
                <w:webHidden/>
                <w:rStyle w:val="IndexLink"/>
                <w:rtl w:val="true"/>
              </w:rPr>
              <w:t>أمومة الحامل بالجنين</w:t>
            </w:r>
            <w:r>
              <w:rPr>
                <w:rStyle w:val="IndexLink"/>
                <w:rtl w:val="true"/>
              </w:rPr>
              <w:t>:</w:t>
              <w:tab/>
            </w:r>
            <w:r>
              <w:rPr>
                <w:rStyle w:val="IndexLink"/>
              </w:rPr>
              <w:t>49</w:t>
            </w:r>
          </w:hyperlink>
        </w:p>
        <w:p>
          <w:pPr>
            <w:pStyle w:val="Contents4"/>
            <w:tabs>
              <w:tab w:val="clear" w:pos="8176"/>
              <w:tab w:val="right" w:pos="9026" w:leader="dot"/>
            </w:tabs>
            <w:rPr/>
          </w:pPr>
          <w:hyperlink w:anchor="__RefHeading___Toc5326149_1051229030">
            <w:r>
              <w:rPr>
                <w:webHidden/>
                <w:rStyle w:val="IndexLink"/>
                <w:rtl w:val="true"/>
              </w:rPr>
              <w:t>ويرد عليه</w:t>
            </w:r>
            <w:r>
              <w:rPr>
                <w:rStyle w:val="IndexLink"/>
                <w:rtl w:val="true"/>
              </w:rPr>
              <w:t>:-</w:t>
              <w:tab/>
            </w:r>
            <w:r>
              <w:rPr>
                <w:rStyle w:val="IndexLink"/>
              </w:rPr>
              <w:t>50</w:t>
            </w:r>
          </w:hyperlink>
        </w:p>
        <w:p>
          <w:pPr>
            <w:pStyle w:val="Contents3"/>
            <w:tabs>
              <w:tab w:val="clear" w:pos="8459"/>
              <w:tab w:val="right" w:pos="9026" w:leader="dot"/>
            </w:tabs>
            <w:rPr/>
          </w:pPr>
          <w:hyperlink w:anchor="__RefHeading___Toc5326151_1051229030">
            <w:r>
              <w:rPr>
                <w:webHidden/>
                <w:rStyle w:val="IndexLink"/>
                <w:rtl w:val="true"/>
              </w:rPr>
              <w:t>المطلب الخامس</w:t>
            </w:r>
            <w:r>
              <w:rPr>
                <w:rStyle w:val="IndexLink"/>
                <w:rtl w:val="true"/>
              </w:rPr>
              <w:t xml:space="preserve">: </w:t>
            </w:r>
            <w:r>
              <w:rPr>
                <w:rStyle w:val="IndexLink"/>
                <w:rtl w:val="true"/>
              </w:rPr>
              <w:t>قاعدة الولد للفراش</w:t>
            </w:r>
            <w:r>
              <w:rPr>
                <w:rStyle w:val="IndexLink"/>
                <w:rtl w:val="true"/>
              </w:rPr>
              <w:tab/>
            </w:r>
            <w:r>
              <w:rPr>
                <w:rStyle w:val="IndexLink"/>
              </w:rPr>
              <w:t>57</w:t>
            </w:r>
          </w:hyperlink>
        </w:p>
        <w:p>
          <w:pPr>
            <w:pStyle w:val="Contents4"/>
            <w:tabs>
              <w:tab w:val="clear" w:pos="8176"/>
              <w:tab w:val="right" w:pos="9026" w:leader="dot"/>
            </w:tabs>
            <w:rPr/>
          </w:pPr>
          <w:hyperlink w:anchor="__RefHeading___Toc5326153_105122903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326155_1051229030">
            <w:r>
              <w:rPr>
                <w:webHidden/>
                <w:rStyle w:val="IndexLink"/>
                <w:rtl w:val="true"/>
              </w:rPr>
              <w:t>أقول</w:t>
            </w:r>
            <w:r>
              <w:rPr>
                <w:rStyle w:val="IndexLink"/>
                <w:rtl w:val="true"/>
              </w:rPr>
              <w:t xml:space="preserve">: </w:t>
            </w:r>
            <w:r>
              <w:rPr>
                <w:rStyle w:val="IndexLink"/>
                <w:rtl w:val="true"/>
              </w:rPr>
              <w:t>توجد هنا عدة تعليقات</w:t>
            </w:r>
            <w:r>
              <w:rPr>
                <w:rStyle w:val="IndexLink"/>
                <w:rtl w:val="true"/>
              </w:rPr>
              <w:t>:-</w:t>
              <w:tab/>
            </w:r>
            <w:r>
              <w:rPr>
                <w:rStyle w:val="IndexLink"/>
              </w:rPr>
              <w:t>62</w:t>
            </w:r>
          </w:hyperlink>
        </w:p>
        <w:p>
          <w:pPr>
            <w:pStyle w:val="Contents3"/>
            <w:tabs>
              <w:tab w:val="clear" w:pos="8459"/>
              <w:tab w:val="right" w:pos="9026" w:leader="dot"/>
            </w:tabs>
            <w:rPr/>
          </w:pPr>
          <w:hyperlink w:anchor="__RefHeading___Toc5326157_1051229030">
            <w:r>
              <w:rPr>
                <w:webHidden/>
                <w:rStyle w:val="IndexLink"/>
                <w:rtl w:val="true"/>
              </w:rPr>
              <w:t>المطلب السادس</w:t>
            </w:r>
            <w:r>
              <w:rPr>
                <w:rStyle w:val="IndexLink"/>
                <w:rtl w:val="true"/>
              </w:rPr>
              <w:t xml:space="preserve">: </w:t>
            </w:r>
            <w:r>
              <w:rPr>
                <w:rStyle w:val="IndexLink"/>
                <w:rtl w:val="true"/>
              </w:rPr>
              <w:t>هل المولود من الزنا ينتسب إلى والديه؟</w:t>
            </w:r>
            <w:r>
              <w:rPr>
                <w:rStyle w:val="IndexLink"/>
                <w:rtl w:val="true"/>
              </w:rPr>
              <w:tab/>
            </w:r>
            <w:r>
              <w:rPr>
                <w:rStyle w:val="IndexLink"/>
              </w:rPr>
              <w:t>72</w:t>
            </w:r>
          </w:hyperlink>
        </w:p>
        <w:p>
          <w:pPr>
            <w:pStyle w:val="Contents4"/>
            <w:tabs>
              <w:tab w:val="clear" w:pos="8176"/>
              <w:tab w:val="right" w:pos="9026" w:leader="dot"/>
            </w:tabs>
            <w:rPr/>
          </w:pPr>
          <w:hyperlink w:anchor="__RefHeading___Toc5326159_105122903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5326161_1051229030">
            <w:r>
              <w:rPr>
                <w:webHidden/>
                <w:rStyle w:val="IndexLink"/>
                <w:rtl w:val="true"/>
              </w:rPr>
              <w:t>التمسك بأصالة العموم لإثبات التخصّص دون التخصيص</w:t>
            </w:r>
            <w:r>
              <w:rPr>
                <w:rStyle w:val="IndexLink"/>
                <w:rtl w:val="true"/>
              </w:rPr>
              <w:t>:</w:t>
              <w:tab/>
            </w:r>
            <w:r>
              <w:rPr>
                <w:rStyle w:val="IndexLink"/>
              </w:rPr>
              <w:t>79</w:t>
            </w:r>
          </w:hyperlink>
        </w:p>
        <w:p>
          <w:pPr>
            <w:pStyle w:val="Contents4"/>
            <w:tabs>
              <w:tab w:val="clear" w:pos="8176"/>
              <w:tab w:val="right" w:pos="9026" w:leader="dot"/>
            </w:tabs>
            <w:rPr/>
          </w:pPr>
          <w:hyperlink w:anchor="__RefHeading___Toc5326163_1051229030">
            <w:r>
              <w:rPr>
                <w:webHidden/>
                <w:rStyle w:val="IndexLink"/>
                <w:rtl w:val="true"/>
              </w:rPr>
              <w:t>أقول</w:t>
            </w:r>
            <w:r>
              <w:rPr>
                <w:rStyle w:val="IndexLink"/>
                <w:rtl w:val="true"/>
              </w:rPr>
              <w:t xml:space="preserve">: </w:t>
            </w:r>
            <w:r>
              <w:rPr>
                <w:rStyle w:val="IndexLink"/>
                <w:rtl w:val="true"/>
              </w:rPr>
              <w:t>يلزم على هذا التقريب عدة لوازم لا يقولون بها</w:t>
            </w:r>
            <w:r>
              <w:rPr>
                <w:rStyle w:val="IndexLink"/>
                <w:rtl w:val="true"/>
              </w:rPr>
              <w:t>:-</w:t>
              <w:tab/>
            </w:r>
            <w:r>
              <w:rPr>
                <w:rStyle w:val="IndexLink"/>
              </w:rPr>
              <w:t>80</w:t>
            </w:r>
          </w:hyperlink>
        </w:p>
        <w:p>
          <w:pPr>
            <w:pStyle w:val="Contents4"/>
            <w:tabs>
              <w:tab w:val="clear" w:pos="8176"/>
              <w:tab w:val="right" w:pos="9026" w:leader="dot"/>
            </w:tabs>
            <w:rPr/>
          </w:pPr>
          <w:hyperlink w:anchor="__RefHeading___Toc5326165_1051229030">
            <w:r>
              <w:rPr>
                <w:webHidden/>
                <w:rStyle w:val="IndexLink"/>
                <w:rtl w:val="true"/>
              </w:rPr>
              <w:t>الرأي المختار</w:t>
            </w:r>
            <w:r>
              <w:rPr>
                <w:rStyle w:val="IndexLink"/>
                <w:rtl w:val="true"/>
              </w:rPr>
              <w:t>:</w:t>
              <w:tab/>
            </w:r>
            <w:r>
              <w:rPr>
                <w:rStyle w:val="IndexLink"/>
              </w:rPr>
              <w:t>83</w:t>
            </w:r>
          </w:hyperlink>
        </w:p>
        <w:p>
          <w:pPr>
            <w:pStyle w:val="Contents4"/>
            <w:tabs>
              <w:tab w:val="clear" w:pos="8176"/>
              <w:tab w:val="right" w:pos="9026" w:leader="dot"/>
            </w:tabs>
            <w:rPr/>
          </w:pPr>
          <w:hyperlink w:anchor="__RefHeading___Toc5326167_1051229030">
            <w:r>
              <w:rPr>
                <w:webHidden/>
                <w:rStyle w:val="IndexLink"/>
                <w:rtl w:val="true"/>
              </w:rPr>
              <w:t>محاولات الأصحاب للتخلص من إشكال التفصيل في أحكام ابن الزنا</w:t>
            </w:r>
            <w:r>
              <w:rPr>
                <w:rStyle w:val="IndexLink"/>
                <w:rtl w:val="true"/>
              </w:rPr>
              <w:t>:</w:t>
              <w:tab/>
            </w:r>
            <w:r>
              <w:rPr>
                <w:rStyle w:val="IndexLink"/>
              </w:rPr>
              <w:t>86</w:t>
            </w:r>
          </w:hyperlink>
        </w:p>
        <w:p>
          <w:pPr>
            <w:pStyle w:val="Contents4"/>
            <w:tabs>
              <w:tab w:val="clear" w:pos="8176"/>
              <w:tab w:val="right" w:pos="9026" w:leader="dot"/>
            </w:tabs>
            <w:rPr/>
          </w:pPr>
          <w:hyperlink w:anchor="__RefHeading___Toc5326169_1051229030">
            <w:r>
              <w:rPr>
                <w:webHidden/>
                <w:rStyle w:val="IndexLink"/>
                <w:rtl w:val="true"/>
              </w:rPr>
              <w:t>أقول</w:t>
            </w:r>
            <w:r>
              <w:rPr>
                <w:rStyle w:val="IndexLink"/>
                <w:rtl w:val="true"/>
              </w:rPr>
              <w:t xml:space="preserve">: </w:t>
            </w:r>
            <w:r>
              <w:rPr>
                <w:rStyle w:val="IndexLink"/>
                <w:rtl w:val="true"/>
              </w:rPr>
              <w:t>لنا عدة ملاحظات</w:t>
            </w:r>
            <w:r>
              <w:rPr>
                <w:rStyle w:val="IndexLink"/>
                <w:rtl w:val="true"/>
              </w:rPr>
              <w:t>:-</w:t>
              <w:tab/>
            </w:r>
            <w:r>
              <w:rPr>
                <w:rStyle w:val="IndexLink"/>
              </w:rPr>
              <w:t>87</w:t>
            </w:r>
          </w:hyperlink>
        </w:p>
        <w:p>
          <w:pPr>
            <w:pStyle w:val="Contents4"/>
            <w:tabs>
              <w:tab w:val="clear" w:pos="8176"/>
              <w:tab w:val="right" w:pos="9026" w:leader="dot"/>
            </w:tabs>
            <w:rPr/>
          </w:pPr>
          <w:hyperlink w:anchor="__RefHeading___Toc5326171_1051229030">
            <w:r>
              <w:rPr>
                <w:webHidden/>
                <w:rStyle w:val="IndexLink"/>
                <w:rtl w:val="true"/>
              </w:rPr>
              <w:t>الرجوع إلى العمومات يؤدي إلى عكس قول المشهور</w:t>
            </w:r>
            <w:r>
              <w:rPr>
                <w:rStyle w:val="IndexLink"/>
                <w:rtl w:val="true"/>
              </w:rPr>
              <w:t>:</w:t>
              <w:tab/>
            </w:r>
            <w:r>
              <w:rPr>
                <w:rStyle w:val="IndexLink"/>
              </w:rPr>
              <w:t>97</w:t>
            </w:r>
          </w:hyperlink>
        </w:p>
        <w:p>
          <w:pPr>
            <w:pStyle w:val="Contents4"/>
            <w:tabs>
              <w:tab w:val="clear" w:pos="8176"/>
              <w:tab w:val="right" w:pos="9026" w:leader="dot"/>
            </w:tabs>
            <w:rPr/>
          </w:pPr>
          <w:hyperlink w:anchor="__RefHeading___Toc5326173_1051229030">
            <w:r>
              <w:rPr>
                <w:webHidden/>
                <w:rStyle w:val="IndexLink"/>
                <w:rtl w:val="true"/>
              </w:rPr>
              <w:t>القول المختار في المسألة</w:t>
            </w:r>
            <w:r>
              <w:rPr>
                <w:rStyle w:val="IndexLink"/>
                <w:rtl w:val="true"/>
              </w:rPr>
              <w:t>:</w:t>
              <w:tab/>
            </w:r>
            <w:r>
              <w:rPr>
                <w:rStyle w:val="IndexLink"/>
              </w:rPr>
              <w:t>100</w:t>
            </w:r>
          </w:hyperlink>
        </w:p>
        <w:p>
          <w:pPr>
            <w:pStyle w:val="Contents4"/>
            <w:tabs>
              <w:tab w:val="clear" w:pos="8176"/>
              <w:tab w:val="right" w:pos="9026" w:leader="dot"/>
            </w:tabs>
            <w:rPr/>
          </w:pPr>
          <w:hyperlink w:anchor="__RefHeading___Toc5326175_1051229030">
            <w:r>
              <w:rPr>
                <w:webHidden/>
                <w:rStyle w:val="IndexLink"/>
                <w:rtl w:val="true"/>
              </w:rPr>
              <w:t>روايات تدل على أن المولود من الزنا ابن</w:t>
            </w:r>
            <w:r>
              <w:rPr>
                <w:rStyle w:val="IndexLink"/>
                <w:rtl w:val="true"/>
              </w:rPr>
              <w:t>:</w:t>
              <w:tab/>
            </w:r>
            <w:r>
              <w:rPr>
                <w:rStyle w:val="IndexLink"/>
              </w:rPr>
              <w:t>102</w:t>
            </w:r>
          </w:hyperlink>
        </w:p>
        <w:p>
          <w:pPr>
            <w:pStyle w:val="Contents4"/>
            <w:tabs>
              <w:tab w:val="clear" w:pos="8176"/>
              <w:tab w:val="right" w:pos="9026" w:leader="dot"/>
            </w:tabs>
            <w:rPr/>
          </w:pPr>
          <w:hyperlink w:anchor="__RefHeading___Toc5326177_1051229030">
            <w:r>
              <w:rPr>
                <w:webHidden/>
                <w:rStyle w:val="IndexLink"/>
                <w:rtl w:val="true"/>
              </w:rPr>
              <w:t xml:space="preserve">وأما </w:t>
            </w:r>
            <w:r>
              <w:rPr>
                <w:rStyle w:val="IndexLink"/>
                <w:rtl w:val="true"/>
              </w:rPr>
              <w:t>(</w:t>
            </w:r>
            <w:r>
              <w:rPr>
                <w:rStyle w:val="IndexLink"/>
                <w:rtl w:val="true"/>
              </w:rPr>
              <w:t>عدم المانع</w:t>
            </w:r>
            <w:r>
              <w:rPr>
                <w:rStyle w:val="IndexLink"/>
                <w:rtl w:val="true"/>
              </w:rPr>
              <w:t xml:space="preserve">) </w:t>
            </w:r>
            <w:r>
              <w:rPr>
                <w:rStyle w:val="IndexLink"/>
                <w:rtl w:val="true"/>
              </w:rPr>
              <w:t>فلأنه لا يضر بهذه النتيجة</w:t>
            </w:r>
            <w:r>
              <w:rPr>
                <w:rStyle w:val="IndexLink"/>
                <w:rtl w:val="true"/>
              </w:rPr>
              <w:t>:-</w:t>
              <w:tab/>
            </w:r>
            <w:r>
              <w:rPr>
                <w:rStyle w:val="IndexLink"/>
              </w:rPr>
              <w:t>104</w:t>
            </w:r>
          </w:hyperlink>
        </w:p>
        <w:p>
          <w:pPr>
            <w:pStyle w:val="Contents4"/>
            <w:tabs>
              <w:tab w:val="clear" w:pos="8176"/>
              <w:tab w:val="right" w:pos="9026" w:leader="dot"/>
            </w:tabs>
            <w:rPr/>
          </w:pPr>
          <w:hyperlink w:anchor="__RefHeading___Toc5326179_1051229030">
            <w:r>
              <w:rPr>
                <w:webHidden/>
                <w:rStyle w:val="IndexLink"/>
                <w:rtl w:val="true"/>
              </w:rPr>
              <w:t>فروع</w:t>
            </w:r>
            <w:r>
              <w:rPr>
                <w:rStyle w:val="IndexLink"/>
                <w:rtl w:val="true"/>
              </w:rPr>
              <w:t>:</w:t>
              <w:tab/>
            </w:r>
            <w:r>
              <w:rPr>
                <w:rStyle w:val="IndexLink"/>
              </w:rPr>
              <w:t>109</w:t>
            </w:r>
          </w:hyperlink>
        </w:p>
        <w:p>
          <w:pPr>
            <w:pStyle w:val="Contents3"/>
            <w:tabs>
              <w:tab w:val="clear" w:pos="8459"/>
              <w:tab w:val="right" w:pos="9026" w:leader="dot"/>
            </w:tabs>
            <w:rPr/>
          </w:pPr>
          <w:hyperlink w:anchor="__RefHeading___Toc5326181_1051229030">
            <w:r>
              <w:rPr>
                <w:webHidden/>
                <w:rStyle w:val="IndexLink"/>
                <w:rtl w:val="true"/>
              </w:rPr>
              <w:t>المطلب السابع</w:t>
            </w:r>
            <w:r>
              <w:rPr>
                <w:rStyle w:val="IndexLink"/>
                <w:rtl w:val="true"/>
              </w:rPr>
              <w:t xml:space="preserve">: </w:t>
            </w:r>
            <w:r>
              <w:rPr>
                <w:rStyle w:val="IndexLink"/>
                <w:rtl w:val="true"/>
              </w:rPr>
              <w:t>تقسيم صور المسألة</w:t>
            </w:r>
            <w:r>
              <w:rPr>
                <w:rStyle w:val="IndexLink"/>
                <w:rtl w:val="true"/>
              </w:rPr>
              <w:tab/>
            </w:r>
            <w:r>
              <w:rPr>
                <w:rStyle w:val="IndexLink"/>
              </w:rPr>
              <w:t>116</w:t>
            </w:r>
          </w:hyperlink>
        </w:p>
        <w:p>
          <w:pPr>
            <w:pStyle w:val="Contents2"/>
            <w:tabs>
              <w:tab w:val="clear" w:pos="8743"/>
              <w:tab w:val="right" w:pos="9026" w:leader="dot"/>
            </w:tabs>
            <w:rPr/>
          </w:pPr>
          <w:hyperlink w:anchor="__RefHeading___Toc5326183_1051229030">
            <w:r>
              <w:rPr>
                <w:webHidden/>
                <w:rStyle w:val="IndexLink"/>
                <w:rtl w:val="true"/>
              </w:rPr>
              <w:t>الباب الثاني</w:t>
            </w:r>
            <w:r>
              <w:rPr>
                <w:rStyle w:val="IndexLink"/>
                <w:rtl w:val="true"/>
              </w:rPr>
              <w:t xml:space="preserve">: </w:t>
            </w:r>
            <w:r>
              <w:rPr>
                <w:rStyle w:val="IndexLink"/>
                <w:rtl w:val="true"/>
              </w:rPr>
              <w:t>صور عملية التلقيح الصناعي وأحكامها</w:t>
            </w:r>
            <w:r>
              <w:rPr>
                <w:rStyle w:val="IndexLink"/>
                <w:rtl w:val="true"/>
              </w:rPr>
              <w:tab/>
            </w:r>
            <w:r>
              <w:rPr>
                <w:rStyle w:val="IndexLink"/>
              </w:rPr>
              <w:t>118</w:t>
            </w:r>
          </w:hyperlink>
        </w:p>
        <w:p>
          <w:pPr>
            <w:pStyle w:val="Contents3"/>
            <w:tabs>
              <w:tab w:val="clear" w:pos="8459"/>
              <w:tab w:val="right" w:pos="9026" w:leader="dot"/>
            </w:tabs>
            <w:rPr/>
          </w:pPr>
          <w:hyperlink w:anchor="__RefHeading___Toc5326185_1051229030">
            <w:r>
              <w:rPr>
                <w:webHidden/>
                <w:rStyle w:val="IndexLink"/>
                <w:rtl w:val="true"/>
              </w:rPr>
              <w:t>أحكام التلقيح الصناعي</w:t>
            </w:r>
            <w:r>
              <w:rPr>
                <w:rStyle w:val="IndexLink"/>
                <w:rtl w:val="true"/>
              </w:rPr>
              <w:tab/>
            </w:r>
            <w:r>
              <w:rPr>
                <w:rStyle w:val="IndexLink"/>
              </w:rPr>
              <w:t>118</w:t>
            </w:r>
          </w:hyperlink>
        </w:p>
        <w:p>
          <w:pPr>
            <w:pStyle w:val="Contents3"/>
            <w:tabs>
              <w:tab w:val="clear" w:pos="8459"/>
              <w:tab w:val="right" w:pos="9026" w:leader="dot"/>
            </w:tabs>
            <w:rPr/>
          </w:pPr>
          <w:hyperlink w:anchor="__RefHeading___Toc5326187_1051229030">
            <w:r>
              <w:rPr>
                <w:webHidden/>
                <w:rStyle w:val="IndexLink"/>
                <w:rtl w:val="true"/>
              </w:rPr>
              <w:t>النوع الأول</w:t>
            </w:r>
            <w:r>
              <w:rPr>
                <w:rStyle w:val="IndexLink"/>
                <w:rtl w:val="true"/>
              </w:rPr>
              <w:t xml:space="preserve">: </w:t>
            </w:r>
            <w:r>
              <w:rPr>
                <w:rStyle w:val="IndexLink"/>
                <w:rtl w:val="true"/>
              </w:rPr>
              <w:t>صور التلقيح بين الزوجين</w:t>
            </w:r>
            <w:r>
              <w:rPr>
                <w:rStyle w:val="IndexLink"/>
                <w:rtl w:val="true"/>
              </w:rPr>
              <w:tab/>
            </w:r>
            <w:r>
              <w:rPr>
                <w:rStyle w:val="IndexLink"/>
              </w:rPr>
              <w:t>119</w:t>
            </w:r>
          </w:hyperlink>
        </w:p>
        <w:p>
          <w:pPr>
            <w:pStyle w:val="Contents4"/>
            <w:tabs>
              <w:tab w:val="clear" w:pos="8176"/>
              <w:tab w:val="right" w:pos="9026" w:leader="dot"/>
            </w:tabs>
            <w:rPr/>
          </w:pPr>
          <w:hyperlink w:anchor="__RefHeading___Toc5326189_105122903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5326191_1051229030">
            <w:r>
              <w:rPr>
                <w:webHidden/>
                <w:rStyle w:val="IndexLink"/>
                <w:rtl w:val="true"/>
              </w:rPr>
              <w:t>وينبغي الالتفات إلى عدة فروع</w:t>
            </w:r>
            <w:r>
              <w:rPr>
                <w:rStyle w:val="IndexLink"/>
                <w:rtl w:val="true"/>
              </w:rPr>
              <w:t>:-</w:t>
              <w:tab/>
            </w:r>
            <w:r>
              <w:rPr>
                <w:rStyle w:val="IndexLink"/>
              </w:rPr>
              <w:t>120</w:t>
            </w:r>
          </w:hyperlink>
        </w:p>
        <w:p>
          <w:pPr>
            <w:pStyle w:val="Contents4"/>
            <w:tabs>
              <w:tab w:val="clear" w:pos="8176"/>
              <w:tab w:val="right" w:pos="9026" w:leader="dot"/>
            </w:tabs>
            <w:rPr/>
          </w:pPr>
          <w:hyperlink w:anchor="__RefHeading___Toc5326193_1051229030">
            <w:r>
              <w:rPr>
                <w:webHidden/>
                <w:rStyle w:val="IndexLink"/>
                <w:rtl w:val="true"/>
              </w:rPr>
              <w:t>حكم استئجار الرحم</w:t>
            </w:r>
            <w:r>
              <w:rPr>
                <w:rStyle w:val="IndexLink"/>
                <w:rtl w:val="true"/>
              </w:rPr>
              <w:t>:</w:t>
              <w:tab/>
            </w:r>
            <w:r>
              <w:rPr>
                <w:rStyle w:val="IndexLink"/>
              </w:rPr>
              <w:t>130</w:t>
            </w:r>
          </w:hyperlink>
        </w:p>
        <w:p>
          <w:pPr>
            <w:pStyle w:val="Contents3"/>
            <w:tabs>
              <w:tab w:val="clear" w:pos="8459"/>
              <w:tab w:val="right" w:pos="9026" w:leader="dot"/>
            </w:tabs>
            <w:rPr/>
          </w:pPr>
          <w:hyperlink w:anchor="__RefHeading___Toc5326195_1051229030">
            <w:r>
              <w:rPr>
                <w:webHidden/>
                <w:rStyle w:val="IndexLink"/>
                <w:rtl w:val="true"/>
              </w:rPr>
              <w:t>ثانياً</w:t>
            </w:r>
            <w:r>
              <w:rPr>
                <w:rStyle w:val="IndexLink"/>
                <w:rtl w:val="true"/>
              </w:rPr>
              <w:t xml:space="preserve">: </w:t>
            </w:r>
            <w:r>
              <w:rPr>
                <w:rStyle w:val="IndexLink"/>
                <w:rtl w:val="true"/>
              </w:rPr>
              <w:t>الروايات، وهي عديدة</w:t>
            </w:r>
            <w:r>
              <w:rPr>
                <w:rStyle w:val="IndexLink"/>
                <w:rtl w:val="true"/>
              </w:rPr>
              <w:t>:-</w:t>
              <w:tab/>
            </w:r>
            <w:r>
              <w:rPr>
                <w:rStyle w:val="IndexLink"/>
              </w:rPr>
              <w:t>132</w:t>
            </w:r>
          </w:hyperlink>
        </w:p>
        <w:p>
          <w:pPr>
            <w:pStyle w:val="Contents3"/>
            <w:tabs>
              <w:tab w:val="clear" w:pos="8459"/>
              <w:tab w:val="right" w:pos="9026" w:leader="dot"/>
            </w:tabs>
            <w:rPr/>
          </w:pPr>
          <w:hyperlink w:anchor="__RefHeading___Toc5326197_1051229030">
            <w:r>
              <w:rPr>
                <w:webHidden/>
                <w:rStyle w:val="IndexLink"/>
                <w:rtl w:val="true"/>
              </w:rPr>
              <w:t>ثالثاً</w:t>
            </w:r>
            <w:r>
              <w:rPr>
                <w:rStyle w:val="IndexLink"/>
                <w:rtl w:val="true"/>
              </w:rPr>
              <w:t xml:space="preserve">: </w:t>
            </w:r>
            <w:r>
              <w:rPr>
                <w:rStyle w:val="IndexLink"/>
                <w:rtl w:val="true"/>
              </w:rPr>
              <w:t>ارتكاز المتشرعة على المنع</w:t>
            </w:r>
            <w:r>
              <w:rPr>
                <w:rStyle w:val="IndexLink"/>
                <w:rtl w:val="true"/>
              </w:rPr>
              <w:tab/>
            </w:r>
            <w:r>
              <w:rPr>
                <w:rStyle w:val="IndexLink"/>
              </w:rPr>
              <w:t>135</w:t>
            </w:r>
          </w:hyperlink>
        </w:p>
        <w:p>
          <w:pPr>
            <w:pStyle w:val="Contents3"/>
            <w:tabs>
              <w:tab w:val="clear" w:pos="8459"/>
              <w:tab w:val="right" w:pos="9026" w:leader="dot"/>
            </w:tabs>
            <w:rPr/>
          </w:pPr>
          <w:hyperlink w:anchor="__RefHeading___Toc5326199_1051229030">
            <w:r>
              <w:rPr>
                <w:webHidden/>
                <w:rStyle w:val="IndexLink"/>
                <w:rtl w:val="true"/>
              </w:rPr>
              <w:t>رابعاً</w:t>
            </w:r>
            <w:r>
              <w:rPr>
                <w:rStyle w:val="IndexLink"/>
                <w:rtl w:val="true"/>
              </w:rPr>
              <w:t xml:space="preserve">: </w:t>
            </w:r>
            <w:r>
              <w:rPr>
                <w:rStyle w:val="IndexLink"/>
                <w:rtl w:val="true"/>
              </w:rPr>
              <w:t>أصالة الاحتياط في الفروج</w:t>
            </w:r>
            <w:r>
              <w:rPr>
                <w:rStyle w:val="IndexLink"/>
                <w:rtl w:val="true"/>
              </w:rPr>
              <w:tab/>
            </w:r>
            <w:r>
              <w:rPr>
                <w:rStyle w:val="IndexLink"/>
              </w:rPr>
              <w:t>136</w:t>
            </w:r>
          </w:hyperlink>
        </w:p>
        <w:p>
          <w:pPr>
            <w:pStyle w:val="Contents3"/>
            <w:tabs>
              <w:tab w:val="clear" w:pos="8459"/>
              <w:tab w:val="right" w:pos="9026" w:leader="dot"/>
            </w:tabs>
            <w:rPr/>
          </w:pPr>
          <w:hyperlink w:anchor="__RefHeading___Toc5326201_1051229030">
            <w:r>
              <w:rPr>
                <w:webHidden/>
                <w:rStyle w:val="IndexLink"/>
                <w:rtl w:val="true"/>
              </w:rPr>
              <w:t>واتضح مما تقدم أن في المسألة عدة أقوال</w:t>
            </w:r>
            <w:r>
              <w:rPr>
                <w:rStyle w:val="IndexLink"/>
                <w:rtl w:val="true"/>
              </w:rPr>
              <w:t>:-</w:t>
              <w:tab/>
            </w:r>
            <w:r>
              <w:rPr>
                <w:rStyle w:val="IndexLink"/>
              </w:rPr>
              <w:t>139</w:t>
            </w:r>
          </w:hyperlink>
        </w:p>
        <w:p>
          <w:pPr>
            <w:pStyle w:val="Contents3"/>
            <w:tabs>
              <w:tab w:val="clear" w:pos="8459"/>
              <w:tab w:val="right" w:pos="9026" w:leader="dot"/>
            </w:tabs>
            <w:rPr/>
          </w:pPr>
          <w:hyperlink w:anchor="__RefHeading___Toc5326203_1051229030">
            <w:r>
              <w:rPr>
                <w:webHidden/>
                <w:rStyle w:val="IndexLink"/>
                <w:rtl w:val="true"/>
              </w:rPr>
              <w:t>خلاصة أحكام التلقيح الصناعي</w:t>
            </w:r>
            <w:r>
              <w:rPr>
                <w:rStyle w:val="IndexLink"/>
                <w:rtl w:val="true"/>
              </w:rPr>
              <w:tab/>
            </w:r>
            <w:r>
              <w:rPr>
                <w:rStyle w:val="IndexLink"/>
              </w:rPr>
              <w:t>150</w:t>
            </w:r>
          </w:hyperlink>
        </w:p>
        <w:p>
          <w:pPr>
            <w:pStyle w:val="Contents2"/>
            <w:tabs>
              <w:tab w:val="clear" w:pos="8743"/>
              <w:tab w:val="right" w:pos="9026" w:leader="dot"/>
            </w:tabs>
            <w:rPr/>
          </w:pPr>
          <w:hyperlink w:anchor="__RefHeading___Toc5326205_1051229030">
            <w:r>
              <w:rPr>
                <w:webHidden/>
                <w:rStyle w:val="IndexLink"/>
                <w:rtl w:val="true"/>
              </w:rPr>
              <w:t>الباب الثالث</w:t>
            </w:r>
            <w:r>
              <w:rPr>
                <w:rStyle w:val="IndexLink"/>
                <w:rtl w:val="true"/>
              </w:rPr>
              <w:t>:</w:t>
            </w:r>
            <w:r>
              <w:rPr>
                <w:rStyle w:val="IndexLink"/>
                <w:rtl w:val="true"/>
              </w:rPr>
              <w:t>مسألتان لاحقتان لعملية التلقيح</w:t>
            </w:r>
            <w:r>
              <w:rPr>
                <w:rStyle w:val="IndexLink"/>
                <w:rtl w:val="true"/>
              </w:rPr>
              <w:tab/>
            </w:r>
            <w:r>
              <w:rPr>
                <w:rStyle w:val="IndexLink"/>
              </w:rPr>
              <w:t>152</w:t>
            </w:r>
          </w:hyperlink>
        </w:p>
        <w:p>
          <w:pPr>
            <w:pStyle w:val="Contents3"/>
            <w:tabs>
              <w:tab w:val="clear" w:pos="8459"/>
              <w:tab w:val="right" w:pos="9026" w:leader="dot"/>
            </w:tabs>
            <w:rPr/>
          </w:pPr>
          <w:hyperlink w:anchor="__RefHeading___Toc5326207_1051229030">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5326209_1051229030">
            <w:r>
              <w:rPr>
                <w:webHidden/>
                <w:rStyle w:val="IndexLink"/>
                <w:rtl w:val="true"/>
              </w:rPr>
              <w:t>المسألة الأولى</w:t>
            </w:r>
            <w:r>
              <w:rPr>
                <w:rStyle w:val="IndexLink"/>
                <w:rtl w:val="true"/>
              </w:rPr>
              <w:t xml:space="preserve">: </w:t>
            </w:r>
            <w:r>
              <w:rPr>
                <w:rStyle w:val="IndexLink"/>
                <w:rtl w:val="true"/>
              </w:rPr>
              <w:t>في إتلاف البيضة الملقحة الزائدة</w:t>
            </w:r>
            <w:r>
              <w:rPr>
                <w:rStyle w:val="IndexLink"/>
                <w:rtl w:val="true"/>
              </w:rPr>
              <w:tab/>
            </w:r>
            <w:r>
              <w:rPr>
                <w:rStyle w:val="IndexLink"/>
              </w:rPr>
              <w:t>154</w:t>
            </w:r>
          </w:hyperlink>
        </w:p>
        <w:p>
          <w:pPr>
            <w:pStyle w:val="Contents4"/>
            <w:tabs>
              <w:tab w:val="clear" w:pos="8176"/>
              <w:tab w:val="right" w:pos="9026" w:leader="dot"/>
            </w:tabs>
            <w:rPr/>
          </w:pPr>
          <w:hyperlink w:anchor="__RefHeading___Toc5326211_105122903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5326213_1051229030">
            <w:r>
              <w:rPr>
                <w:webHidden/>
                <w:rStyle w:val="IndexLink"/>
                <w:rtl w:val="true"/>
              </w:rPr>
              <w:t>أما بعد إلقاء ماء الرجل في فرج المرأة فهنا ثلاث حالات</w:t>
            </w:r>
            <w:r>
              <w:rPr>
                <w:rStyle w:val="IndexLink"/>
                <w:rtl w:val="true"/>
              </w:rPr>
              <w:t>:</w:t>
              <w:tab/>
            </w:r>
            <w:r>
              <w:rPr>
                <w:rStyle w:val="IndexLink"/>
              </w:rPr>
              <w:t>155</w:t>
            </w:r>
          </w:hyperlink>
        </w:p>
        <w:p>
          <w:pPr>
            <w:pStyle w:val="Contents4"/>
            <w:tabs>
              <w:tab w:val="clear" w:pos="8176"/>
              <w:tab w:val="right" w:pos="9026" w:leader="dot"/>
            </w:tabs>
            <w:rPr/>
          </w:pPr>
          <w:hyperlink w:anchor="__RefHeading___Toc5326215_1051229030">
            <w:r>
              <w:rPr>
                <w:webHidden/>
                <w:rStyle w:val="IndexLink"/>
                <w:rtl w:val="true"/>
              </w:rPr>
              <w:t>فالقول بالجواز يبتني على أحد أمرين</w:t>
            </w:r>
            <w:r>
              <w:rPr>
                <w:rStyle w:val="IndexLink"/>
                <w:rtl w:val="true"/>
              </w:rPr>
              <w:t>:-</w:t>
              <w:tab/>
            </w:r>
            <w:r>
              <w:rPr>
                <w:rStyle w:val="IndexLink"/>
              </w:rPr>
              <w:t>159</w:t>
            </w:r>
          </w:hyperlink>
        </w:p>
        <w:p>
          <w:pPr>
            <w:pStyle w:val="Contents3"/>
            <w:tabs>
              <w:tab w:val="clear" w:pos="8459"/>
              <w:tab w:val="right" w:pos="9026" w:leader="dot"/>
            </w:tabs>
            <w:rPr/>
          </w:pPr>
          <w:hyperlink w:anchor="__RefHeading___Toc5326217_1051229030">
            <w:r>
              <w:rPr>
                <w:webHidden/>
                <w:rStyle w:val="IndexLink"/>
                <w:rtl w:val="true"/>
              </w:rPr>
              <w:t>المسألة الثانية</w:t>
            </w:r>
            <w:r>
              <w:rPr>
                <w:rStyle w:val="IndexLink"/>
                <w:rtl w:val="true"/>
              </w:rPr>
              <w:t xml:space="preserve">: </w:t>
            </w:r>
            <w:r>
              <w:rPr>
                <w:rStyle w:val="IndexLink"/>
                <w:rtl w:val="true"/>
              </w:rPr>
              <w:t>وجوب العدة وتجنّب الجماع ونحوها من الأحكام</w:t>
            </w:r>
            <w:r>
              <w:rPr>
                <w:rStyle w:val="IndexLink"/>
                <w:rtl w:val="true"/>
              </w:rPr>
              <w:tab/>
            </w:r>
            <w:r>
              <w:rPr>
                <w:rStyle w:val="IndexLink"/>
              </w:rPr>
              <w:t>167</w:t>
            </w:r>
          </w:hyperlink>
        </w:p>
        <w:p>
          <w:pPr>
            <w:pStyle w:val="Contents4"/>
            <w:tabs>
              <w:tab w:val="clear" w:pos="8176"/>
              <w:tab w:val="right" w:pos="9026" w:leader="dot"/>
            </w:tabs>
            <w:rPr/>
          </w:pPr>
          <w:hyperlink w:anchor="__RefHeading___Toc5326219_105122903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326221_1051229030">
            <w:r>
              <w:rPr>
                <w:webHidden/>
                <w:rStyle w:val="IndexLink"/>
                <w:rtl w:val="true"/>
              </w:rPr>
              <w:t>بيان المختار</w:t>
            </w:r>
            <w:r>
              <w:rPr>
                <w:rStyle w:val="IndexLink"/>
                <w:rtl w:val="true"/>
              </w:rPr>
              <w:t>:</w:t>
              <w:tab/>
            </w:r>
            <w:r>
              <w:rPr>
                <w:rStyle w:val="IndexLink"/>
              </w:rPr>
              <w:t>172</w:t>
            </w:r>
          </w:hyperlink>
        </w:p>
        <w:p>
          <w:pPr>
            <w:pStyle w:val="Contents4"/>
            <w:tabs>
              <w:tab w:val="clear" w:pos="8176"/>
              <w:tab w:val="right" w:pos="9026" w:leader="dot"/>
            </w:tabs>
            <w:rPr/>
          </w:pPr>
          <w:hyperlink w:anchor="__RefHeading___Toc5326223_1051229030">
            <w:r>
              <w:rPr>
                <w:webHidden/>
                <w:rStyle w:val="IndexLink"/>
                <w:rtl w:val="true"/>
              </w:rPr>
              <w:t>سانحة</w:t>
            </w:r>
            <w:r>
              <w:rPr>
                <w:rStyle w:val="IndexLink"/>
                <w:rtl w:val="true"/>
              </w:rPr>
              <w:t xml:space="preserve">: </w:t>
            </w:r>
            <w:r>
              <w:rPr>
                <w:rStyle w:val="IndexLink"/>
                <w:rtl w:val="true"/>
              </w:rPr>
              <w:t>عدم الملازمة بين ما يوجب المهر والغسل وما يوجب العدة</w:t>
            </w:r>
            <w:r>
              <w:rPr>
                <w:rStyle w:val="IndexLink"/>
                <w:rtl w:val="true"/>
              </w:rPr>
              <w:tab/>
            </w:r>
            <w:r>
              <w:rPr>
                <w:rStyle w:val="IndexLink"/>
              </w:rPr>
              <w:t>181</w:t>
            </w:r>
          </w:hyperlink>
        </w:p>
        <w:p>
          <w:pPr>
            <w:pStyle w:val="Contents4"/>
            <w:tabs>
              <w:tab w:val="clear" w:pos="8176"/>
              <w:tab w:val="right" w:pos="9026" w:leader="dot"/>
            </w:tabs>
            <w:rPr/>
          </w:pPr>
          <w:hyperlink w:anchor="__RefHeading___Toc5326225_1051229030">
            <w:r>
              <w:rPr>
                <w:webHidden/>
                <w:rStyle w:val="IndexLink"/>
                <w:rtl w:val="true"/>
              </w:rPr>
              <w:t>تنبيه</w:t>
            </w:r>
            <w:r>
              <w:rPr>
                <w:rStyle w:val="IndexLink"/>
                <w:rtl w:val="true"/>
              </w:rPr>
              <w:t xml:space="preserve">: </w:t>
            </w:r>
            <w:r>
              <w:rPr>
                <w:rStyle w:val="IndexLink"/>
                <w:rtl w:val="true"/>
              </w:rPr>
              <w:t>يجب على الزوج اجتناب جماع زوجته أو إدخال مائه في رحمها</w:t>
            </w:r>
            <w:r>
              <w:rPr>
                <w:rStyle w:val="IndexLink"/>
                <w:rtl w:val="true"/>
              </w:rPr>
              <w:t>...</w:t>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12_46321"/>
      <w:bookmarkStart w:id="1" w:name="pg7812_46321"/>
      <w:bookmarkEnd w:id="1"/>
    </w:p>
    <w:p>
      <w:pPr>
        <w:pStyle w:val="Heading2"/>
        <w:numPr>
          <w:ilvl w:val="1"/>
          <w:numId w:val="1"/>
        </w:numPr>
        <w:rPr/>
      </w:pPr>
      <w:bookmarkStart w:id="2" w:name="pg7812_46321"/>
      <w:bookmarkStart w:id="3" w:name="__RefHeading___Toc5326115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بحوث من فقه الخلاف</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فقه التلقیح الصناعي</w:t>
      </w:r>
    </w:p>
    <w:p>
      <w:pPr>
        <w:pStyle w:val="BookText"/>
        <w:rPr/>
      </w:pPr>
      <w:r>
        <w:rPr>
          <w:rFonts w:ascii="IRNazanin" w:hAnsi="IRNazanin" w:eastAsia="IRNazanin"/>
          <w:color w:val="111111"/>
          <w:sz w:val="28"/>
          <w:sz w:val="28"/>
          <w:szCs w:val="28"/>
          <w:rtl w:val="true"/>
          <w:lang w:bidi="fa-IR"/>
        </w:rPr>
        <w:t>بحث فقهی استدلالي مقارن</w:t>
      </w:r>
    </w:p>
    <w:p>
      <w:pPr>
        <w:pStyle w:val="BookText"/>
        <w:rPr/>
      </w:pPr>
      <w:r>
        <w:rPr>
          <w:rFonts w:ascii="Amiri" w:hAnsi="Amiri" w:eastAsia="Amiri" w:cs="Amiri"/>
          <w:color w:val="111111"/>
          <w:sz w:val="28"/>
          <w:sz w:val="28"/>
          <w:szCs w:val="28"/>
          <w:rtl w:val="true"/>
          <w:lang w:bidi="ar-SA"/>
        </w:rPr>
        <w:t xml:space="preserve">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611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812_4632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326119_1051229030"/>
      <w:bookmarkStart w:id="9" w:name="_Toc3"/>
      <w:bookmarkEnd w:id="8"/>
      <w:r>
        <w:rPr>
          <w:rtl w:val="true"/>
        </w:rPr>
        <w:t>هذا الكتاب</w:t>
      </w:r>
      <w:bookmarkEnd w:id="9"/>
    </w:p>
    <w:p>
      <w:pPr>
        <w:pStyle w:val="BookText"/>
        <w:rPr/>
      </w:pPr>
      <w:r>
        <w:rPr>
          <w:rFonts w:ascii="Amiri" w:hAnsi="Amiri" w:eastAsia="Amiri" w:cs="Amiri"/>
          <w:color w:val="111111"/>
          <w:sz w:val="28"/>
          <w:sz w:val="28"/>
          <w:szCs w:val="28"/>
          <w:rtl w:val="true"/>
          <w:lang w:bidi="ar-SA"/>
        </w:rPr>
        <w:t xml:space="preserve">هذا الكتاب هو أحد أجزاء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 محاضرات البحث الخارج في الفقه التي يلقيها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أساتذة وفضلاء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 الكتاب مجموعة محاضرات البحث في أحكام المعالجات المعروفة لظاهرة العقم من أجل تحقيق الإنجاب وتشمل عملية التلقيح الصناعي وعملية زرع الأعضاء التناسلية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استغرق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محاضرة ابتدأت يوم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2020/2/24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خضم أحداث سياسية وصحّيّة واجتماعية عصيبة لا تخفى على المتابع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10" w:name="pg7812_46329"/>
    </w:p>
    <w:p>
      <w:pPr>
        <w:pStyle w:val="BookText"/>
        <w:rPr/>
      </w:pPr>
      <w:bookmarkEnd w:id="10"/>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11" w:name="__RefHeading___Toc5326121_1051229030"/>
      <w:bookmarkStart w:id="12" w:name="_Toc4"/>
      <w:bookmarkEnd w:id="11"/>
      <w:r>
        <w:rPr>
          <w:rtl w:val="true"/>
        </w:rPr>
        <w:t>تقسيم البحث</w:t>
      </w:r>
      <w:bookmarkEnd w:id="12"/>
    </w:p>
    <w:p>
      <w:pPr>
        <w:pStyle w:val="BookText"/>
        <w:rPr/>
      </w:pPr>
      <w:r>
        <w:rPr>
          <w:rFonts w:ascii="Amiri" w:hAnsi="Amiri" w:eastAsia="Amiri" w:cs="Amiri"/>
          <w:color w:val="111111"/>
          <w:sz w:val="28"/>
          <w:sz w:val="28"/>
          <w:szCs w:val="28"/>
          <w:rtl w:val="true"/>
          <w:lang w:bidi="ar-SA"/>
        </w:rPr>
        <w:t>توجد طريقتان لمعالجة العقم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 وزرع الأعضاء التناسلية، لذا فإن البحث يتضمن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الأعضاء التناسلية</w:t>
      </w:r>
    </w:p>
    <w:p>
      <w:pPr>
        <w:pStyle w:val="BookText"/>
        <w:rPr/>
      </w:pPr>
      <w:r>
        <w:rPr>
          <w:rFonts w:ascii="Amiri" w:hAnsi="Amiri" w:eastAsia="Amiri" w:cs="Amiri"/>
          <w:color w:val="111111"/>
          <w:sz w:val="28"/>
          <w:sz w:val="28"/>
          <w:szCs w:val="28"/>
          <w:rtl w:val="true"/>
          <w:lang w:bidi="ar-SA"/>
        </w:rPr>
        <w:t>ويتوزع القسم الأول على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تمهيدية وأساسية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عملية التلقيح الصناعي وأحكامها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لاحقة لعملية التلقيح الصناعي </w:t>
      </w:r>
      <w:bookmarkStart w:id="13" w:name="pg7812_4633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326123_1051229030"/>
      <w:bookmarkStart w:id="15" w:name="_Toc5"/>
      <w:bookmarkEnd w:id="13"/>
      <w:bookmarkEnd w:id="14"/>
      <w:r>
        <w:rPr>
          <w:rtl w:val="true"/>
        </w:rPr>
        <w:t>الباب الأول</w:t>
      </w:r>
      <w:r>
        <w:rPr>
          <w:rtl w:val="true"/>
        </w:rPr>
        <w:t xml:space="preserve">: </w:t>
      </w:r>
      <w:r>
        <w:rPr>
          <w:rtl w:val="true"/>
        </w:rPr>
        <w:t>مطالب تمهيدية وأساسیة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812_46337"/>
      <w:bookmarkStart w:id="17" w:name="pg7812_46337"/>
      <w:bookmarkEnd w:id="17"/>
    </w:p>
    <w:p>
      <w:pPr>
        <w:pStyle w:val="Heading2"/>
        <w:numPr>
          <w:ilvl w:val="1"/>
          <w:numId w:val="1"/>
        </w:numPr>
        <w:rPr/>
      </w:pPr>
      <w:bookmarkStart w:id="18" w:name="pg7812_46337"/>
      <w:bookmarkStart w:id="19" w:name="__RefHeading___Toc5326125_1051229030"/>
      <w:bookmarkStart w:id="20" w:name="_Toc6"/>
      <w:bookmarkEnd w:id="18"/>
      <w:bookmarkEnd w:id="19"/>
      <w:r>
        <w:rPr>
          <w:rtl w:val="true"/>
        </w:rPr>
        <w:t>الباب الأول</w:t>
      </w:r>
      <w:r>
        <w:rPr>
          <w:rtl w:val="true"/>
        </w:rPr>
        <w:t xml:space="preserve">: </w:t>
      </w:r>
      <w:r>
        <w:rPr>
          <w:rtl w:val="true"/>
        </w:rPr>
        <w:t>مطالب تمهيدية للبحث في أحكام عملية التلقيح الصناعي</w:t>
      </w:r>
      <w:bookmarkEnd w:id="20"/>
    </w:p>
    <w:p>
      <w:pPr>
        <w:pStyle w:val="Heading3"/>
        <w:numPr>
          <w:ilvl w:val="2"/>
          <w:numId w:val="1"/>
        </w:numPr>
        <w:rPr/>
      </w:pPr>
      <w:bookmarkStart w:id="21" w:name="__RefHeading___Toc5326127_1051229030"/>
      <w:bookmarkStart w:id="22" w:name="_Toc7"/>
      <w:bookmarkEnd w:id="21"/>
      <w:r>
        <w:rPr>
          <w:rtl w:val="true"/>
        </w:rPr>
        <w:t>مقدمة</w:t>
      </w:r>
      <w:bookmarkEnd w:id="22"/>
    </w:p>
    <w:p>
      <w:pPr>
        <w:pStyle w:val="BookText"/>
        <w:rPr/>
      </w:pPr>
      <w:r>
        <w:rPr>
          <w:rFonts w:ascii="Amiri" w:hAnsi="Amiri" w:eastAsia="Amiri" w:cs="Amiri"/>
          <w:color w:val="111111"/>
          <w:sz w:val="28"/>
          <w:sz w:val="28"/>
          <w:szCs w:val="28"/>
          <w:rtl w:val="true"/>
          <w:lang w:bidi="ar-SA"/>
        </w:rPr>
        <w:t xml:space="preserve">يُبتلى بعض الأزواج بالعقم وعدم القدرة على الإنجاب لسبب أو لآخر في أحد الزوجين أو كليهما مما يؤدي إلى الوقوع في ضيق نفسي وحرج اجتماعي يصعب على بعضهم تحمّله، ويصبر بعضٌ آخر احتساباً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 الله تبارك وتعالى على عباده بوجود عقول مبدعة تشخّص مشاكل البشرية وتحلّلها وتقوم بتجارب مضنية حتى تضع الحلول لها مما يخفّف من معاناتها وآلامها، وقد أثبتت التجارب نجاح التلقيح الصناعي في معالجة العقم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بالتلقيح الصناعي عملية إنتاج نطفة مخصّبة تكون مشروعاً لولادة إنسان جديد من غير الطريق الطبيعي المتعارف وهو الاتصال الجنسي المباشر، وتوجد اليوم عدة طرق للتلقيح الصناعي يجري الأطباء منها ما يناسب حال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تجري العملية من أجل تحصيل جنس محدد كالذكر أو الأنثى حيث تجري عملية فرز الحيامن المنتجة لجنس محدد في أجهزة خاصة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محاولة لاستنباط الحكم الشرعي لكل من هذه الطرق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الهدف من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ليس لهم رادع من دين أو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النسل بتخصيب البيضة بحيمن من سلالة راقية حسب ما يتصورون كما كان يفعل بعض العرب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النقول التأريخية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 عندهم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الاستبضاع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 الرجل لامرأته إذا طهرت من طمثها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أرسلي إلى فلان فاستبضعي منه، ويعتزلها زوجها ولا يمسُّها أبداً حتى يتبيّن </w:t>
      </w:r>
    </w:p>
    <w:p>
      <w:pPr>
        <w:pStyle w:val="BookText"/>
        <w:rPr/>
      </w:pPr>
      <w:r>
        <w:rPr>
          <w:rFonts w:ascii="Amiri" w:hAnsi="Amiri" w:eastAsia="Amiri" w:cs="Amiri"/>
          <w:color w:val="111111"/>
          <w:sz w:val="28"/>
          <w:sz w:val="28"/>
          <w:szCs w:val="28"/>
          <w:rtl w:val="true"/>
          <w:lang w:bidi="ar-SA"/>
        </w:rPr>
        <w:t>حملها من ذلك الرجل الذي تستبضع منه، فإذا تبيّن حملها أصابها زوجها إذا أحبّ، وإنما يفعل ذلك رغبة في نجابة الولد وهو أحد طرق النكاح الأربع التي عُرفت في الجاهلية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بعضهم يقدّم جاريته لاستمتاع أصحاب القوة والنفوذ حتى تلد له رجالاً أشداء يمكن أن ينتفع بهم أو يبيعهم بثمن كبير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استنباط الأحكام الشرعية لصور التلقيح الصناعي وتمييز الحلال عن الحرام فيها يضبط هذه العملية في قنواتها المشروعة أما إطلاقها من دون مراعاة ضوابط فإنه يؤدي إلى مشاكل اجتماعية كبرى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الأنساب وازدياد أعداد الذين لا نسب لهم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الإنجاب من المحارم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تهديم الأواصر الاجتماعية والإعراض عن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الشذوذ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الأمراض الجنسية كالأيدز والتهاب الكبد الفايروسي عندما لا يكون صاحب الحيمن أو صاحبة البويضة معروفين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المسألة مستحدثة لأن موضوعها لم يكن في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نص خاص ينطبق عليها، وإنما يقوم الفقهاء باستنباط حكمها من العمومات والإطلاقات والأصول والقواعد امتثالاً لقول الإمام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نتوقع وجود مانع ذاتي من معالجة العقم كأي حالة مرضية حيث وردت الأحاديث في مراجعة الأطباء وأخذ العلاج طلباً للاستشفاء وأنه لا ينافي التوكل على الله تعالى وتفويض الأمور إليه سبحانه، ومن ذلك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أنزل الداء والدواء وجعل لكل داءٍ دواءً فتداووا ولا تداووا بالحرام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أثار بعض علماء العامة إشكالات على العملية، فقيل</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إنها تخالف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نِسَآؤُكُمْ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يحصل التلقيح بالاتصال الطبيعي المباشر، وقيل</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إنها لا تتفق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يوجد ماء دافق ولا قرار مكين في عملية التلقيح الصناعي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في إجرائها مخالفة للمشيئة الإلهية؛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مَن يَشَاءُ عَقِيماً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ما في هذا التفكير من سذاجة؛ لأن السعي للعلاج والتداوي موافق للمشيئة الإلهية وقد رخّص الشارع المقدس به بل أوجبه في بعض الموارد وجعل الشفاء عن طريقه، وستأتي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في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فإننا نمهّد للبحث ببيان عدة مطالب أساسية أو أنها مشتركة بين الطرق لتجنب التكرار</w:t>
      </w:r>
      <w:r>
        <w:rPr>
          <w:rFonts w:eastAsia="Amiri" w:cs="Amiri" w:ascii="Amiri" w:hAnsi="Amiri"/>
          <w:color w:val="111111"/>
          <w:sz w:val="28"/>
          <w:szCs w:val="28"/>
          <w:rtl w:val="true"/>
          <w:lang w:bidi="ar-SA"/>
        </w:rPr>
        <w:t xml:space="preserve">. </w:t>
      </w:r>
      <w:bookmarkStart w:id="23" w:name="pg7812_46346"/>
    </w:p>
    <w:p>
      <w:pPr>
        <w:pStyle w:val="Heading3"/>
        <w:numPr>
          <w:ilvl w:val="2"/>
          <w:numId w:val="1"/>
        </w:numPr>
        <w:rPr/>
      </w:pPr>
      <w:bookmarkStart w:id="24" w:name="__RefHeading___Toc5326129_1051229030"/>
      <w:bookmarkStart w:id="25" w:name="_Toc8"/>
      <w:bookmarkEnd w:id="23"/>
      <w:bookmarkEnd w:id="24"/>
      <w:r>
        <w:rPr>
          <w:rtl w:val="true"/>
        </w:rPr>
        <w:t>(</w:t>
      </w:r>
      <w:r>
        <w:rPr>
          <w:rtl w:val="true"/>
        </w:rPr>
        <w:t>المطلب الأول</w:t>
      </w:r>
      <w:r>
        <w:rPr>
          <w:rtl w:val="true"/>
        </w:rPr>
        <w:t xml:space="preserve">): </w:t>
      </w:r>
      <w:r>
        <w:rPr>
          <w:rtl w:val="true"/>
        </w:rPr>
        <w:t>العناوين الثانوية المبيحة للإقدام على العملية</w:t>
      </w:r>
      <w:bookmarkEnd w:id="25"/>
    </w:p>
    <w:p>
      <w:pPr>
        <w:pStyle w:val="BookText"/>
        <w:rPr/>
      </w:pPr>
      <w:r>
        <w:rPr>
          <w:rFonts w:ascii="Amiri" w:hAnsi="Amiri" w:eastAsia="Amiri" w:cs="Amiri"/>
          <w:color w:val="111111"/>
          <w:sz w:val="28"/>
          <w:sz w:val="28"/>
          <w:szCs w:val="28"/>
          <w:rtl w:val="true"/>
          <w:lang w:bidi="ar-SA"/>
        </w:rPr>
        <w:t>إن هذه العملية تستلزم أموراً محرمة كالاطلاع على العورة أو لمس جسد الجنس المخالف أو الاستمناء</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حرمة الاستمناء لا يختص بالإجماع بل وردت فيه عدة روايات يمكن التمسك بإطلاق الحرمة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النكاح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يمكن تجنب الحرمة في بعضها بمراجعة الطبيب المماثل في الجنس للتخلص من حرمة اللمس والنظر أو بلبس الكفوف مثلاً عند إجراء الطبيبة الفحص المهبلي، أو قيام الزوجة بإنزال مني زوجها ونحو ذلك، إلا أن بعض المقدمات لا يمكن تجنب الحرمة فيها فيحرم إجراء عملية التلقيح الصناعي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نفترض هنا وجود عناوين ثانوية مبيحة لارتكاب هذه المحرمات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يؤدي عدم الإنجاب إلى بعض الأمراض الخطيرة عند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كإصابة بعضهن بالسرطان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حصول حالة من الاكتئاب والضيق النفسي الشديد أو التسبب في حصول ضرر مالي كبير ونحو ذلك، وهذه كلها أضرار منفية بالحديث </w:t>
      </w:r>
    </w:p>
    <w:p>
      <w:pPr>
        <w:pStyle w:val="BookText"/>
        <w:rPr/>
      </w:pPr>
      <w:r>
        <w:rPr>
          <w:rFonts w:ascii="Amiri" w:hAnsi="Amiri" w:eastAsia="Amiri" w:cs="Amiri"/>
          <w:color w:val="111111"/>
          <w:sz w:val="28"/>
          <w:sz w:val="28"/>
          <w:szCs w:val="28"/>
          <w:rtl w:val="true"/>
          <w:lang w:bidi="ar-SA"/>
        </w:rPr>
        <w:t xml:space="preserve">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أما دون ذلك مما يتحمل عادة أو يكون التعرض له طبيعياً فلا يكفي لارتكاب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يفيده الحديث سقوط الحرمة عن المتضرر أما الطبيب المعالج فلا يشمله الحديث أو إذا كانت الزوجة متضررة بعدم الإنجاب فما مسوّغ الزوج لممارسة الاستمناء المحرم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ويسري الإشكال إلى ما يعرف بالرحم المستأجرة أي المرأة التي تستضيف في رحمها البيضة المخصّبة من الزوجين حتى يكتمل نموّه وتضعه فإنها غير مضطرة لإجراء هذه العملية مع ما تستلزمه من أمور محرمة،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يشمله المسوِّغ لعدّة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لا ضرر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تسبب الأحكام الشرعية للضرر فهو ينفي حصول الضرر في الشريعة بنفي سببه وهو الحكم، أي أنه ينفيوجود الحكم الضرري من أصله فلا تبقى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للنظر إلى العورة أو لمس الأجنبية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حتى يلزم بها بقيه الأطراف، مثلاً إذا حلّت الميتة لفرد بسبب الاضطرار وجب على غيره تمكينه منها ولا تبقى حرمة التعاون على الإثم مثلاً ونحوها عليه؛ لأن الحرمة انتفت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هذه الرخصة في الروايات كموثقة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المرأة تموت وولدها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بطنها ويخرج ولدها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المصححة في الكافي عن ابن أبي عمير عن بعض أصحابه، وفي التهذيب تصريح بأنه ابن أذينة ويحسُن جمع مثل هذه الموارد لتأكيد مقولة أن ابن أبي عمير لا يرسل إلا عن ثقة، وسيأتي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ومثلها مصححة ابن أبي عمير بتقريب أن من يقوم بهذه</w:t>
      </w:r>
    </w:p>
    <w:p>
      <w:pPr>
        <w:pStyle w:val="BookText"/>
        <w:rPr/>
      </w:pPr>
      <w:r>
        <w:rPr>
          <w:rFonts w:ascii="Amiri" w:hAnsi="Amiri" w:eastAsia="Amiri" w:cs="Amiri"/>
          <w:color w:val="111111"/>
          <w:sz w:val="28"/>
          <w:sz w:val="28"/>
          <w:szCs w:val="28"/>
          <w:rtl w:val="true"/>
          <w:lang w:bidi="ar-SA"/>
        </w:rPr>
        <w:t xml:space="preserve">العملية يومئذٍ الرجال وفي بعض الروايات تصريح بذلك ففي رواية ابن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وفي بطنها ولد يتحرك شُقّ بطنها ويخرج الولد، وقال في المرأة يموت في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ويخرجه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ف</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ي موضع آخر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ترفق بها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حمزة الثمالي الآتية بتقريب التجريد عن خصوصية الإضرار فتشمل 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ورد في ختان المرأة المستلزم لبعض 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الحظر عن المتطبب خاصة دون الطبيب المعالج يجعل القضية عبثية ولا معنى لها ومما يأباه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فإن سقوط الحرمة عن الطبيب يمكن أن تكون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امتناعه عن المعالجة بحجة الحرمة يؤدي إلى الإضرار بالمريض، وكذا امتناع الزوج عن إنزال المني لإجراء التلقيح الصناعي ونحو ذلك؛ باعتبار أن حرمة الإضرار ثابتة حدوثاً وبقاءً لأن المطلوب تحقق النتيجة وهي عدم الإضرار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عدم سقوط الحرمة عن الطرف الآخر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يجب عليه رفع الضرر عن المبتلى به خصوصاً إذا تعيّن به كالزوج أو الطبيب الحاذق المتفرد بإجراء العملية فيقع التزاحم بين المحذورين ويتقدم الوجوب بملاك الأهمية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التقدم خطوة أكثر من الجواز والقول بالوجوب لأكثر من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المعالجة كالتسبيب إلى المرض لعدم الفرق بين الحدوث والبقاء ففي كليهما إضرار بالمريض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المعالجة أي استجابة المعالج ونحوه ممن لهم مدخلية في إنجاح العملية مشمولة بالحديث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سمع مسلماً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فتكون تلبية النداء واجبة على نحو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حظر إذن على الأطراف الآخرين في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بعض من كتب في المسألة لم يستطع حل هذا الإشكال وخلص إلى نتيجة حصر جواز التكشف أمام غير الملتزمين دينياً لأنهم لا يراعون لله حرمة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قاعدة نفي الضرر تنفع من يتضرر بعدم الإنجاب من الرجل أو المرأة في الترخيص في ارتكاب بعض المقدمات المحرمة، فإذا كان الطبيب أو الطبيبة أو الأشخاص المساعدون في إجراء العملية غير ملتزمين بالجوانب الشرعية فلا إشكال عليه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فتتكشف نساء المسلمين أمام أمثال هؤلاء دون الملتزمين دينياً،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الضيق كما صرّحت به الروايات ويراد به الضيق بسبب نفس حالة العقم أو من الضغط الاجتماعي بدرجة لا تتحمل عادة فإنه رافع للأحكام الإلزامية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هذه العناوين الرافعة للتكاليف أموراً شخصية فهي تختلف في مراتبها من فرد لآخر فقد تجد امرأة أن الحرج في أن تكشف عورتها للأجنبي أشد </w:t>
      </w:r>
    </w:p>
    <w:p>
      <w:pPr>
        <w:pStyle w:val="BookText"/>
        <w:rPr/>
      </w:pPr>
      <w:r>
        <w:rPr>
          <w:rFonts w:ascii="Amiri" w:hAnsi="Amiri" w:eastAsia="Amiri" w:cs="Amiri"/>
          <w:color w:val="111111"/>
          <w:sz w:val="28"/>
          <w:sz w:val="28"/>
          <w:szCs w:val="28"/>
          <w:rtl w:val="true"/>
          <w:lang w:bidi="ar-SA"/>
        </w:rPr>
        <w:t>عليها من حرج البقاء بلا إنجاب، فتتحمل الثاني تجنباً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كأكل الميتة لدفع خطر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وليسشيء مما حرّم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أحد العناوين التي يسقط بها التكليف في حديث الرفع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ومن النصوص الخاصة رواية أبي حمزة الثمالي</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المسلمة يصيبها البلاء في جسدها إما كسر أو جرح في مكان لا يصلح النظر إليه يكون الرجل أرفق بعلاجه من النساء، أيصلح له النظر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الكلام في صدق عنوان الاضطرار على الحاجة لطلب الولد مطلقاً، والرواية المذكورة لا تصلح للتجريد عن الخصوصية لما نحن فيه للفرق الواضح بينهما، نعم يصدق الاضطرار على بعض الموارد كخشية الزوجة من طلاقها أو من </w:t>
      </w:r>
    </w:p>
    <w:p>
      <w:pPr>
        <w:pStyle w:val="BookText"/>
        <w:rPr/>
      </w:pPr>
      <w:r>
        <w:rPr>
          <w:rFonts w:ascii="Amiri" w:hAnsi="Amiri" w:eastAsia="Amiri" w:cs="Amiri"/>
          <w:color w:val="111111"/>
          <w:sz w:val="28"/>
          <w:sz w:val="28"/>
          <w:szCs w:val="28"/>
          <w:rtl w:val="true"/>
          <w:lang w:bidi="ar-SA"/>
        </w:rPr>
        <w:t>حصول مشاكل مقيتة عند التزوج بثانية إن لم ينجب منها، أو عجز الزوج عن التزوج بثانية مع رغبته الجامحة للذرية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تكشف بعض موارد الرخصة التي قال بها الفقهاء أن الحاجة المبيحة لارتكاب هذه المحرمات أوسع مما ذكر كختان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المرأة المستلزم النظر إلى العورة ولمسها، مع أنه لا حاجة إليه فضلاً عن الاضطرار، بل الحاجة إلى تركه لأنه مضرّ، ولم يثبت استحبابه بدليل معتبر، بل الدليل على خلافه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أن الضرورة هنا أوسع من الاضطرار المعروف في بعض الأبواب الأخرى، فإن المعالجة بملاكها مبيحة لارتكاب الأفعال المحرمة وإن لم تبلغالحالة حد الاضطرار، وقد قرّب بعض المعاصرين هذا الملاك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على لزوم تدارك وصف السلامة بالعلاج مع الإمكان بحسب المتعارف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العمدة في الحكم هنا وفي الحكم بضمان التوالف من الأعيان والأوصاف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الدليل هو بناء العقلاء وسيرتهم الممضاة بعدم ردع الشارع</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تجب طاعته كالإمام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الحضور أو الولي الفقيه في زمان الغيبة، كما لو تعرّض المسلمون في منطقة ما لقلة العدد والإصابة </w:t>
      </w:r>
    </w:p>
    <w:p>
      <w:pPr>
        <w:pStyle w:val="BookText"/>
        <w:rPr/>
      </w:pPr>
      <w:r>
        <w:rPr>
          <w:rFonts w:ascii="IRNazanin" w:hAnsi="IRNazanin" w:eastAsia="IRNazanin"/>
          <w:color w:val="111111"/>
          <w:sz w:val="28"/>
          <w:sz w:val="28"/>
          <w:szCs w:val="28"/>
          <w:rtl w:val="true"/>
          <w:lang w:bidi="fa-IR"/>
        </w:rPr>
        <w:t>بالعقم بفعل فاعل</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فيأمرهم الولي الفقيه بالمعالجة والتوجه إلى التلقيح الصناعي لتعويض النقص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تكفي في تحقق هذا الأمر الإطلاقات المرغبّة في كثرة النسل كصحيحة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ليجيء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يتوقف على شكل العلاقة بين الدليلين، فقد يرى ذوق المشهور أن أدلة الحرمة مقيّدة لهذه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فالإنجاب مستحب ومرغوب فيه ما لم يستلزم محرماً كما في التلقيح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العلاقة هي التزاحم فيقدم الأهم والأقوى ملاكاً، وإن كان الإنجاب مستحباً فيمكن أن يتقدم على الحكم الإلزامي، أما ما قيل من تقدم الإلزامي على غير الإلزامي فإنه ليس مطلقاً وقد يختص بما لو كانا من سنخ واحد كالصلاة المفروضة على المندوبة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الأحكام العامة أُطُر ومحددات للأحكام الأخرى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توجد أطروحة لعلاقة من نوع آخر بين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الأحكام يُنظر إليها على أنها محددات وأُطُر عامة للأحكام الأخرى فلا يجوز أن تخرج عنها، ومثاله في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مواد الدستور والقوانين، فإن القوانين يجب أن لا تخالف الدستور ولا تخرج عن إطاره، فلو أقرَّ البرلمان قانوناً يقضي بتفضيل بعض الشرائح الاجتماعية على بعض أو التمييز بينهم فإنه قانون باطل لأنه يتنافى مع مادة في الدستور تقول أن المواطنين كافة متساوون في الحقوق والواجبات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الشرعيات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يحدد أحكام العلاقة الزوجية فلو كان الحكم المعروف بجواز ترك وطء المرأة الشابة بما لا يزيد عن أربعة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أشهر مخالفاً للآية الكريمة فإنه لا يجوز العمل به ويحمل الدليل على وجه مناسب أو حالة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نحو الأطروحة أن تكون الآية الكريمة أيضاً محدداً لعنوان العدالة المشروط لجواز التزويج بثانية فيشترط فيه أن لا يكون سبباً للإهانة الاجتماعية للزوجة الأولى والانتقاص منها وهو مخالف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العلاقة بين الأدلة شكل آخر لما أراده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الروايات على كتاب الله تعالى بأن يكون إطاراً ومحدداً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العلاقة أي الإطار والتحديد قد تؤدي نتيجة العلاقات المعروفة كالتخصيص أو التقييد أو التزاحم إلا أنها ليست هي لأن ملاكها مختلف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ومثالها الآخر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إطار عام لكثير من الأحكام، مثلاً قد يكون حكمان في قضية وكلاهما عدل إلا أن أحدهما أقرب إلى الإحسان فيؤخذ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ويحضرني هنا تطبيق لها من قضاء النبيين الكريمين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التي ذكرها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زرعٌ وقعت فيه الغنم ليلا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كرماً وقد بدت عناقيده، فحكم داود بالغنم لصاحب الكرم،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الكرم إلى صاحب الغنم، فيقوم عليه حتى يعود كما كان، ويدفع الغنم إلى صاحب الكرم، فيصيب منها حتى إذا عاد الكرم كما كان، ثم دفع كل واحد منهما إلى صاحبه ماله، وروي ذلك عن أبي جعفر، وأبي عبد الله عليه السلام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وجهه أنه حكم واحد صدر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للعدل ولم يقل لحكميهما لكن الثاني كان أرفق بحال الضامن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إطار يحدّد جملة من الأحكام تقدمت الإشارة إليها في بعض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في المقام أن الروايات التي تحثّ على الإنجاب تشكّل إطاراً محدداً لأدلة حرمة اللمس والنظر ونافية لها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تنقّح موضوع الضرورة المبيحة لارتكاب الحرمة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الحرمة عن مثل المورد لذا يجيز بعض الفقهاء العلاج عند الطبيب المخالف وإن لم يبلغ حدّ الضرورة بل بملاك العلاج نفسه</w:t>
      </w:r>
      <w:r>
        <w:rPr>
          <w:rFonts w:eastAsia="Amiri" w:cs="Amiri" w:ascii="Amiri" w:hAnsi="Amiri"/>
          <w:color w:val="111111"/>
          <w:sz w:val="28"/>
          <w:szCs w:val="28"/>
          <w:rtl w:val="true"/>
          <w:lang w:bidi="ar-SA"/>
        </w:rPr>
        <w:t xml:space="preserve">. </w:t>
      </w:r>
      <w:bookmarkStart w:id="26" w:name="pg7812_46371"/>
    </w:p>
    <w:p>
      <w:pPr>
        <w:pStyle w:val="Heading3"/>
        <w:numPr>
          <w:ilvl w:val="2"/>
          <w:numId w:val="1"/>
        </w:numPr>
        <w:rPr/>
      </w:pPr>
      <w:bookmarkStart w:id="27" w:name="__RefHeading___Toc5326131_1051229030"/>
      <w:bookmarkStart w:id="28" w:name="_Toc9"/>
      <w:bookmarkEnd w:id="26"/>
      <w:bookmarkEnd w:id="27"/>
      <w:r>
        <w:rPr>
          <w:rtl w:val="true"/>
        </w:rPr>
        <w:t>(</w:t>
      </w:r>
      <w:r>
        <w:rPr>
          <w:rtl w:val="true"/>
        </w:rPr>
        <w:t>المطلب الثاني</w:t>
      </w:r>
      <w:r>
        <w:rPr>
          <w:rtl w:val="true"/>
        </w:rPr>
        <w:t xml:space="preserve">): </w:t>
      </w:r>
      <w:r>
        <w:rPr>
          <w:rtl w:val="true"/>
        </w:rPr>
        <w:t>أصالة الاحتياط في الفروج في الجملة</w:t>
      </w:r>
      <w:bookmarkEnd w:id="28"/>
    </w:p>
    <w:p>
      <w:pPr>
        <w:pStyle w:val="Heading4"/>
        <w:numPr>
          <w:ilvl w:val="3"/>
          <w:numId w:val="1"/>
        </w:numPr>
        <w:rPr/>
      </w:pPr>
      <w:bookmarkStart w:id="29" w:name="__RefHeading___Toc5326133_1051229030"/>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إن الأصل في الأشياء وإن كان الحلية والإباحة وهو المناسب ليسر الشريعة وسماحتها،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يرسلني الله تعالى بالرهبانية ولكن بعثني بالحنفية السمحة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الأصل قد ينقلب إلى أصالة عدم الجواز والاحتياط في ما لو اشترط الشارع المقدس أمراً وعلّق الرخصة على وجوده فإنها لا تثبت إلا بإحرازه والعرف يقضي بذلك، ومثاله اشتراط التذكية في حلية تناول اللحم فأصبح الأصل فيه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انقلاب الأصل لتقريب وجوب اجتناب النظر إلى أطراف الشبهة غير المحصورة من النساء إذا شك في كونها من المماثل أو من المحارم النسبية معللاً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آية وجوب الغضّ أن جواز النظر مشروط بأمر وجودي وهو كونه مماثلاً أو من المحارم، فمع الشك يعمل بمقتضى العموم، لا من باب التمسك بالعموم في الشبهة المصداقية بل لاستفادة شرطية الجواز بالمماثلة أو المحرمية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نفس هذا التعليق على إناطة الرخصة والجواز بإحراز ذلك الأمر وعدم جواز الاقتحام عند الشك فيه ويكون من المداليل الالتزامية العرفية وهذا هو الوجه في تسالمهم على أصالة الحرمة في جميع ما كان من هذا القبيل وعليه يبتني انقلاب الأصل في النفوس والأموال </w:t>
      </w:r>
    </w:p>
    <w:p>
      <w:pPr>
        <w:pStyle w:val="BookText"/>
        <w:rPr/>
      </w:pPr>
      <w:r>
        <w:rPr>
          <w:rFonts w:ascii="Amiri" w:hAnsi="Amiri" w:eastAsia="Amiri" w:cs="Amiri"/>
          <w:color w:val="111111"/>
          <w:sz w:val="28"/>
          <w:sz w:val="28"/>
          <w:szCs w:val="28"/>
          <w:rtl w:val="true"/>
          <w:lang w:bidi="ar-SA"/>
        </w:rPr>
        <w:t>والفروج في كل من الشبهات الموضوعية والحكمية وكذا أصالة انفعال الماء بملاقاة النجاسة عند الشك في العاصم وغير ذلك مما علق فيه حكم ترخيصي وضعي أو تكليفي على أمر وجودي وليس شيء من ذلك مبنيا على التمسك بالعموم في الشبهة المصداقية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الانقلاب وعدمه مبني على كيفية تشكيل الأصل أو العام المستفاد من الروايات في المسألة، فقد يصاغ على أنه حرمة النظر إلى النساء إلا إذا كانت محللة كالزوجة والمحارم، وقد يصاغ على أنها حلية النظر إلى النساء إلا ما ثبتت حرمتها، وعلى الثاني لا يحرم النظر إلى مجموعة من النسوة اختلطت فيهن امرأة يحرم النظرإليها ما لم يصل الفعل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فالماتن والمعلق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 على أن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النظر إلى المماثل والمحارم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المشكوك لا يجوز النظر إليه لعدم تحقق شرط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الصياغة صحيحة إلا أنها لا تستوعب حكم المسألة فإن حرمة النظر إلى غير المماثل والمحارم لا يستفاد منها إلا بالمفهوم والجملة ليس لها مفهوم، فلا بد أن تكون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النظر إلا إلى المحارم أو المماثل والمحللة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يشمل الفرد المشكوك بأحكام العام والخاص وبقاء الفرد المشكوك دخوله في الخاص تحت العام ونحو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هنا انقلاب الأصل إلى الاحتياط، 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في تقريب حرمة بنت الزنا على أبيها وإن لم يثبت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حلّ الفروج أمر توقيفي فيتوقف فيه على النص، وبدونه ينتفي بأصالة عدم الحل، فلا يكفي في حل الفروج عدم القطع بالمحرم، لأنه مبني على كمال الاحتياط</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بد إذن أولاً من تحرير الأصل أو العام الموجب للانقلاب، وفي المقام يمكن أن يقال أن ما يوجب انقلاب الأصل عن الحلية والبراءة إلى الاحتياط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 والاحتياط في الفروج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الأنساب من 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والروايات، ويمكن مناقشة الإجماع بأنه مدركي مستند إلى الروايات، أو أنه اكتشاف لمذاق الشارع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فقد جمع صاحب الوسائل جملة منها في باب 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في النكاح فتوى وعملاً زيادة على غيره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وقال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وأحاديث الأمر بالاحتياط كثيرة جداً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حبلى وأنا أختك من الرضاعة وأنا على غير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وواقعها فلا يصدّقها، وإن كان لم يدخل بها ولم يواقعها فليختبر وليسأل إذا لم يكن عرفها قبل ذلك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الصدوق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فليحتط وليسأل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الأمور التي ذكرها من باب المثال للإخبار عما يوجب حرمة النكاح وعدم قابلية الموضوعففصّل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قبل الدخول وما بعده فأمر بالسؤال والاحتياط في الأول دون الثاني فهو أخصّ من المدعى وإن نفس التفصيل دليل على عدم لزومه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شعيب الحداد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رجل من مواليك </w:t>
      </w:r>
    </w:p>
    <w:p>
      <w:pPr>
        <w:pStyle w:val="BookText"/>
        <w:rPr/>
      </w:pPr>
      <w:r>
        <w:rPr>
          <w:rFonts w:ascii="Amiri" w:hAnsi="Amiri" w:eastAsia="Amiri" w:cs="Amiri"/>
          <w:color w:val="111111"/>
          <w:sz w:val="28"/>
          <w:sz w:val="28"/>
          <w:szCs w:val="28"/>
          <w:rtl w:val="true"/>
          <w:lang w:bidi="ar-SA"/>
        </w:rPr>
        <w:t>يقرئك السلام، وقد أراد أن يتزوج امرأة وقد وافقته وأعجبه بعض شأنها وقد كان لها زوج فطلقها على غير السنة، وقد كره أن يقدم على تزويجها حتى يستأمرك فتكون أنت تأمره؟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وأمر الفرج شديد، ومنه يكون الولد ونحن نحتاط فلا يتزوجها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الاحتياط على ما نحن فيه غير متصور في عقيدتنا بالإمام المعصوم لأنه لا تردد عنده في الأحكام، والمطلقة لغير السنة لا مانع من زواجها إذا كانت مورداً لقاعدة الإلزام، وإن لم تكن كذلك فيحرم الزواج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الاحتياط هنا أمر إرشادي لترك الزواج من مثل هذه المرأة أو أنه نهي عمّا كان عليه فقهاء العامة من جواز الطلاق لغير السنة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بتعبير الاحتياط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مسعدة بن زياد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تجامعوا في النكاح على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أنك قد 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من شرح الراوي فالحديث مقتصر على الجزء الأول ولعله مختص بالجماع فلا يشمل كل صور البحث، وسيأتي ما يعارض هذه الرواية في الطائفة المقابلة من الروايات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الفقيه بسنده عن</w:t>
      </w:r>
      <w:r>
        <w:rPr>
          <w:rStyle w:val="FootnoteAnchor"/>
          <w:rtl w:val="true"/>
        </w:rPr>
        <w:footnoteReference w:id="32"/>
      </w:r>
      <w:r>
        <w:rPr>
          <w:rFonts w:ascii="Amiri" w:hAnsi="Amiri" w:eastAsia="Amiri" w:cs="Amiri"/>
          <w:color w:val="111111"/>
          <w:sz w:val="28"/>
          <w:sz w:val="28"/>
          <w:szCs w:val="28"/>
          <w:rtl w:val="true"/>
          <w:lang w:bidi="ar-SA"/>
        </w:rPr>
        <w:t>العلاء بن سيابة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وكّلت رجلاً بأن يزوّجها من رجل فقبل الوكالة فأشهدت له بذلك، </w:t>
      </w:r>
    </w:p>
    <w:p>
      <w:pPr>
        <w:pStyle w:val="BookText"/>
        <w:rPr/>
      </w:pPr>
      <w:r>
        <w:rPr>
          <w:rFonts w:ascii="Amiri" w:hAnsi="Amiri" w:eastAsia="Amiri" w:cs="Amiri"/>
          <w:color w:val="111111"/>
          <w:sz w:val="28"/>
          <w:sz w:val="28"/>
          <w:szCs w:val="28"/>
          <w:rtl w:val="true"/>
          <w:lang w:bidi="ar-SA"/>
        </w:rPr>
        <w:t>فذهب الوكيل فزوجها ثم إنها أنكرت ذلك الوكيل، وزعمت أنها عزلته عن الوكالة فأقامت شاهدين أنها عزلته،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 فإن كانت عزلته قبل أن يزوج فالوكالة باطلة والتزويج باطل، وإن عزلته وقد زوجهافالتزويج ثابت على ما زوج الوكيل، وعلى ما اتفق معها من الوكالة إذا لم يتعد شيئاً مما أمرت به واشترطت عليه في الوكالة،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يعزلون الوكيل عن وكالتها ولم تعلمه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يزعمون أنها لو وكّلت رجلاً وأشهدت في الملأ وقالت في الخلا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اشهدوا إني قد عزلته، أبطلت وكالته بلا أن يعلم في العزل، وينقضون جميع ما فعل الوكيل في النكاح خاصة وفي غيره لا يبطلون الوكالة إلا أن يعلم الوكيل بالعزل،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منه عوض لصاحبه والفرج ليس منه عوض إذا وقع منه ولد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 ما أجور هذا الحكم وأفسده إن النكاح أحرى وأحرى أن يحتاط فيه وهو فرج، ومنه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الإنكار الشديد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يفتون به وهذا كاشف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الإنكار راجع لاعتمادهم القياس والاستحسان في استنباط الأحكام فلا مجال لاستنباط وجوب الاحتياط وإلا فإن إمضاء العقد وعدمه مخالف للاحتياط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 عدتها بجهالة، أهي ممن لا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إذا كان </w:t>
      </w:r>
    </w:p>
    <w:p>
      <w:pPr>
        <w:pStyle w:val="BookText"/>
        <w:rPr/>
      </w:pPr>
      <w:r>
        <w:rPr>
          <w:rFonts w:ascii="Amiri" w:hAnsi="Amiri" w:eastAsia="Amiri" w:cs="Amiri"/>
          <w:color w:val="111111"/>
          <w:sz w:val="28"/>
          <w:sz w:val="28"/>
          <w:szCs w:val="28"/>
          <w:rtl w:val="true"/>
          <w:lang w:bidi="ar-SA"/>
        </w:rPr>
        <w:t>بجهالة فليتزوجها بعد ما تنقضي عدتها وقد يعذر الناس في الجهالة بما هو أعظم من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بجهالته أن يعلم أن ذلك محرم عليه أم بجهالته أنها في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 الجهالة بأن الله حرم ذلك عليه وذلك بأنه لا يقدر على الاحتياط معها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بتقريب أن الاحتياط أخذ مسلّماً وإنما الكلام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يُفهم منها هذا المعنى من خلال الأمر بالسؤال عن المرأة والفحص عن حالها إذا أراد التمتع بها،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المتعة اليوم ليست كما كانت قبل اليوم، إنهن كنّ يومئذٍ يؤمَنّ، واليوم لا يؤمنّ فاسألواعنهن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ولا يدري ما حالها، أيتزوجها الرجل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لها، فإن أجابته إلى الفجور فلا يفعل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البكر أو الثيب فيرخي عليه وعليها الستر أو غلق عليه وعليها الباب ثم يطلقها،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يمسّني، ويقول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لأنها تدفع عن نفسها العدة ويدفع عن نفسه المهر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ومثلها رواية أبي بصير وفي 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كانا متّهمين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منها</w:t>
      </w:r>
      <w:r>
        <w:rPr>
          <w:rFonts w:eastAsia="Amiri" w:cs="Amiri" w:ascii="Amiri" w:hAnsi="Amiri"/>
          <w:color w:val="111111"/>
          <w:sz w:val="28"/>
          <w:szCs w:val="28"/>
          <w:rtl w:val="true"/>
          <w:lang w:bidi="ar-SA"/>
        </w:rPr>
        <w:t xml:space="preserve">:- </w:t>
      </w:r>
      <w:bookmarkStart w:id="31" w:name="pg7812_46388"/>
    </w:p>
    <w:p>
      <w:pPr>
        <w:pStyle w:val="BookText"/>
        <w:rPr/>
      </w:pPr>
      <w:bookmarkEnd w:id="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الجارية ولم تحض؟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يعتزلها شهراً إن كانت قد 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ابتاعها وهي طاهر وزعم صاحبها أنه لم يطأها منذ طهرت،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أميناً فمسّها،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الأمر شديد فإن كنت لا بد فاعلاً فتحفظ لا تنزل عليها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الجارية تشترى من رجل مسلم يزعم أنه قد استبرأها، أيجزئ ذلك أم لا بد من استبرائها؟ قال يستبرئها بحيضتين،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للمشتري ملامستها؟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يقرب فرجها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في حديث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الجارية الصغيرة التي لم تطمث وليست بعذراء يستبرؤها؟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شديد إذا كان مثلها يعلق فليستبرئها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تشريع العدة والفحص عن كون المرأة ذات بعل أو لا وأنها استبرأت أو لا، واجتناب الإنزال خاصة دون سائر الاستمتاعات بالأمة، ونحو ذلك كلها دالة على المطلوب، حتى أن الفقهاء جعلوا حرمة إنزال الزاني حكماً آخر غير حرمة الزنا نفسهوأوجبوا على الزاني أن يتجنب الإنزال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326135_1051229030"/>
      <w:bookmarkStart w:id="33" w:name="_Toc11"/>
      <w:bookmarkEnd w:id="32"/>
      <w:r>
        <w:rPr>
          <w:rtl w:val="true"/>
        </w:rPr>
        <w:t>روايات معارضة لأصالة الاحتياط</w:t>
      </w:r>
      <w:r>
        <w:rPr>
          <w:rtl w:val="true"/>
        </w:rPr>
        <w:t>:</w:t>
      </w:r>
      <w:bookmarkEnd w:id="33"/>
    </w:p>
    <w:p>
      <w:pPr>
        <w:pStyle w:val="BookText"/>
        <w:rPr/>
      </w:pPr>
      <w:r>
        <w:rPr>
          <w:rFonts w:ascii="Amiri" w:hAnsi="Amiri" w:eastAsia="Amiri" w:cs="Amiri"/>
          <w:color w:val="111111"/>
          <w:sz w:val="28"/>
          <w:sz w:val="28"/>
          <w:szCs w:val="28"/>
          <w:rtl w:val="true"/>
          <w:lang w:bidi="ar-SA"/>
        </w:rPr>
        <w:t>وفي مقابل هذه الروايات توجد روايات لا توجب الفحص بل في بعضها توبيخ عليه، منها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المتضمنة لقاعدة الحل فإنها طبقت القاعدة على ما نحن </w:t>
      </w:r>
    </w:p>
    <w:p>
      <w:pPr>
        <w:pStyle w:val="BookText"/>
        <w:rPr/>
      </w:pPr>
      <w:r>
        <w:rPr>
          <w:rFonts w:ascii="Amiri" w:hAnsi="Amiri" w:eastAsia="Amiri" w:cs="Amiri"/>
          <w:color w:val="111111"/>
          <w:sz w:val="28"/>
          <w:sz w:val="28"/>
          <w:szCs w:val="28"/>
          <w:rtl w:val="true"/>
          <w:lang w:bidi="ar-SA"/>
        </w:rPr>
        <w:t xml:space="preserve">فيه ولولا ذلك لقلنا بتخصيصها،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والمملوك عندك لعله حرّ قد باع نفسه أو خُدِع فبيع قهراً، أو امرأة تحتك وهي أختك أو رضيعتك، والأشياء كلها على هذا حتى يتبين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فسألت عنها فقيل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سألت أيضاً؟ ليس عليك التفتيش</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بالفلاة التي ليس فيها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رواية أبي مريم المتقدمة مخصصة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عن فضل مولى محمد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متعة فوقع في نفسي أن لها زوجاً ففتشت عن ذلك فوجدت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فتشت؟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مرسل مهران ورواية محمد بن عبد الله الأشعري في نفس الباب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ثقة فلا يقربها، وإن </w:t>
      </w:r>
      <w:bookmarkStart w:id="34" w:name="pg7812_46394"/>
    </w:p>
    <w:p>
      <w:pPr>
        <w:pStyle w:val="BookText"/>
        <w:rPr/>
      </w:pPr>
      <w:bookmarkEnd w:id="34"/>
      <w:r>
        <w:rPr>
          <w:rFonts w:ascii="Amiri" w:hAnsi="Amiri" w:eastAsia="Amiri" w:cs="Amiri"/>
          <w:color w:val="111111"/>
          <w:sz w:val="28"/>
          <w:sz w:val="28"/>
          <w:szCs w:val="28"/>
          <w:rtl w:val="true"/>
          <w:lang w:bidi="ar-SA"/>
        </w:rPr>
        <w:t>كان غير ثقة فلا يقبل منه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جارية بالبصرة من امرأة فخبّرتني أنه لم يطأها أحد فوقعت عليها ولم استبرئها، فسألت عن ذلك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قد فعلت ذلك وما أريد أن أعود</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امرأة أحلّت لزوجها جاريتها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خاف أن تكون تمزح؟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 بما في قلبها؟ فإن علم أنها تمزح فلا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صالح بن عبد الله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أم ولد لي ذكرت أنها أرضعت جارية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قولها ولا تصدقها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تزعم أنها أرضعت امرأة وغلاماً ثم تنكر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إذا أنكرت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ولا تنعم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5326137_1051229030"/>
      <w:bookmarkStart w:id="36" w:name="_Toc12"/>
      <w:bookmarkEnd w:id="35"/>
      <w:r>
        <w:rPr>
          <w:rtl w:val="true"/>
        </w:rPr>
        <w:t>والجمع بين الطائفتين يكون على وجوه</w:t>
      </w:r>
      <w:r>
        <w:rPr>
          <w:rtl w:val="true"/>
        </w:rPr>
        <w:t>:-</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الاحتياط على الاستحباب، وممن ذهب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مواضع عديدة من كتابه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وقاعدة الاحتياط في الفروج التي لا يجب مراعاتها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بعض الروايات المتقدمة لا يناسب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إرشادي لمنع حصول آثار يصعب تحمّلها فيما لو ظهر أن الاحتمال في محله، كما لو احتمل أنها أخته بالرضاعة فإنه إذا أقدم عليها وأصبحت له عائلة وأولاد ثم ظهر صحة الاحتمال ولازمه وجوب الانفصال وهو قرار صعب التنفيذ وكان يمكن تجنبه من البداية لو احتاط ولم يقدم على مثلها، أو ظهر أنها ذات بعل فتحرم عليه مؤبداً؛ لذا فرّقت بعض الروايات بين ما قبل الزواج وما بعده فاحتاطت في الأول دون الثاني باعتبار أن الأمر أصبح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بالتشدد ووجوب الاحتياط لأن بعض نصوصه آبية عن حملها علىالاستحباب ولكن نحمله على موارد محددة كوجود علم إجمالي ولو في شبهة غير محصورة، أو إنها من موارد قاعدة الإلزام أو رجحان الظن بالشبهة الحكمية أو الموضوعية وعدم الوثوق بخبر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الشبهة بدوية ومجرد احتمال فلا داعي للتثبت والسؤال والفحص، وإن الاحتياط في مثله خروج عن يسر الشريعة وسماحتها ونقض للغرض الإلهي المعبَّر عنه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،ولعله يدخل في تحريم ما أحلّ الله تعالى فيكون تشريعاً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الأخير أقوى في مورده والوجهان الآخران قريبان في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تعليل الاحتياط في الفرج والنكاح بكونه منشأ للولد هو لزوم الاحتياط في التلقيح الصناعي، ولا مجال للرجوع إلى البراءة في مثله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الروايات هو لزوم الاحتياط في الشبهات الموضوعية والحكمية في النكاح والاستيلاد، ويعتضد ذلك بما تقرر في محله من عدم جواز </w:t>
      </w:r>
    </w:p>
    <w:p>
      <w:pPr>
        <w:pStyle w:val="BookText"/>
        <w:rPr/>
      </w:pPr>
      <w:r>
        <w:rPr>
          <w:rFonts w:ascii="Amiri" w:hAnsi="Amiri" w:eastAsia="Amiri" w:cs="Amiri"/>
          <w:color w:val="111111"/>
          <w:sz w:val="28"/>
          <w:sz w:val="28"/>
          <w:szCs w:val="28"/>
          <w:rtl w:val="true"/>
          <w:lang w:bidi="ar-SA"/>
        </w:rPr>
        <w:t>الرجوع إلى البراءة العقلية والشرعية في الشبهة الموضوعية والمصداقية في باب الدماء والفروج والأعراض والنفوس مستدلاً باهتمام الشارع بحفظ هذه الموارد، وهو يمنع عن الترخيص في الاقتحام في شبهاتها وكاشف عن إيجاب الاحتياط؛ فلهذا لو رئي شبح من بعيد لم يُعلم أنه مهدور الدم أو محقونه لا يجوز رميه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قدّمناه من عدم الدليل على وجوب الاحتياط، أما حرمة الرمي في المثال المذكور فليس السبب منحصراً بالاحتياط في الدماء وإنما لأمر آخر كغلبة الأفراد المحقونة، أو لمنافاته لوجوب التحفظ ونحو ذلك، لذا لو كان في معركة وأراد رمي العدو أمامه واحتمل وجود رهائن أو أسرى مسلمين بينهم فإن ذلك لا يمنع من جواز الرمي ولا يجب الاحتياط لهذه الشبهة، فتأمل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 امرأة على سرير الزوجية في غرفة نومه وكانت مظلمة فلا يجبعليه التبيّن لاحتمال أنها ليست زوجته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7" w:name="pg7812_46403"/>
    </w:p>
    <w:p>
      <w:pPr>
        <w:pStyle w:val="Heading3"/>
        <w:numPr>
          <w:ilvl w:val="2"/>
          <w:numId w:val="1"/>
        </w:numPr>
        <w:rPr/>
      </w:pPr>
      <w:bookmarkStart w:id="38" w:name="__RefHeading___Toc5326139_1051229030"/>
      <w:bookmarkStart w:id="39" w:name="_Toc13"/>
      <w:bookmarkEnd w:id="37"/>
      <w:bookmarkEnd w:id="38"/>
      <w:r>
        <w:rPr>
          <w:rtl w:val="true"/>
        </w:rPr>
        <w:t>(</w:t>
      </w:r>
      <w:r>
        <w:rPr>
          <w:rtl w:val="true"/>
        </w:rPr>
        <w:t>المطلب الثالث</w:t>
      </w:r>
      <w:r>
        <w:rPr>
          <w:rtl w:val="true"/>
        </w:rPr>
        <w:t xml:space="preserve">): </w:t>
      </w:r>
      <w:r>
        <w:rPr>
          <w:rtl w:val="true"/>
        </w:rPr>
        <w:t>ضابطة الانتساب للأب لغة وعرفاً وشرعاً</w:t>
      </w:r>
      <w:bookmarkEnd w:id="39"/>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ويسمّى كل من كان سبباً في إيجاد شيء وإصلاحه أو ظهوره أباً، ولذا يسمّى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المؤمنين، وروي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الكفوي في الكليات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هو إنسان تولَّد من نطفته إنسان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ذكر ما في المفردات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وأرباب الشرائع المتقدمة كانوا يطلقون الأب على الله تعالى، باعتبار أنه السبب الأول، حتى قالوا الأب هو الرب الأصغر والله هو الرب الأكبر، ثم ظنّت الجهلة منهم أن المراد به معنى الولادة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فإنه يبيّن تأثير استعمال الألفاظ في صنع الشبهات والانحراف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بنى العرف على هذا المعنى فإنه يرى الأبوة تتحقق بتكون الجنين الذي سيصير إنساناً من مائه بغض النظر عن وعاء احتضان النطفة ونموها وهل هو رحم طبيعي أم صناعي، فلو خلق من غير ماء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خلايا جذعية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ينسب إلى أب ولا يكون له أب، ولا أقل من الشك المساوق للعدم، ولا ضرورة توجب وجود أبوين لكل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صدق الأبوة شرط الذكورة، فلو زرعت خلية من امرأة في رحمها أو رحم امرأة أخرى فولدت فإنه لا أب له لانتفاء هذا الشرط مضافاً إلى ما ذكرناه من اشتراط التولد من 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يضع الشارع المقدس معنىً خاصاً به غير اللغوي والعرفي؛ لذا لم يخرج المعنى الشرعي عنهما بحسب ما يستفاد من الروايات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وأبا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في مجلس أمير المؤمنين عليه السلام إذ أقبل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أردنا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نسأله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تخبرونا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جامعها زوجها، فلما قام عنها قامت بحموته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حموة الشيء شدته وسورته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على جارية بكر فساحقتها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فألقت 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فيها فحملت، فما تقول في هذا؟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 وأقول فإن أصبت فمن الله ومن أمير المؤمنين، وإن أخطأت فمن نفسي، فأرجو أن لا أخطئ إن شاء الله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يعمد إلى المرأة فيؤخذ منها مهر الجارية البكر في أول وهلة، لأن الولد لا يخرج منها حتى تشق فتذهب عذرتها، ثم ترجم المرأة لأنها محصنة،وينتظر بالجارية حتى تضع ما في بطنها ويرد الولد إلى أبيه صاحب النطفة، ثم تجلد الجارية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الحسن عليه السلام فلقوا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لأبي محمد؟ وما قال لكم؟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أنني المسؤول ما كان عندي فيها أكثر مما قال ابني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تصريح بالضابطة أعني تعريف الأب بصاحب النطفة وكذا في رواية عمرو بن عثمان لهذه القضية تصريح بهذا المعنى فقد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الولد بصاحب النطفة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تعليل حرمة الزنا من أن فيه ذهاب الأنساب لأن المرأة لا تعلم من أحبلها والولد لم يعرف من أبوه فإنه كاشف عن هذه الضابطة أيضاً لاختلاط المياه وجهالة صاحب الماء الذي تكوّن منه الجنين بغضّ النظر عن الحكم </w:t>
      </w:r>
    </w:p>
    <w:p>
      <w:pPr>
        <w:pStyle w:val="BookText"/>
        <w:rPr/>
      </w:pPr>
      <w:r>
        <w:rPr>
          <w:rFonts w:ascii="Amiri" w:hAnsi="Amiri" w:eastAsia="Amiri" w:cs="Amiri"/>
          <w:color w:val="111111"/>
          <w:sz w:val="28"/>
          <w:sz w:val="28"/>
          <w:szCs w:val="28"/>
          <w:rtl w:val="true"/>
          <w:lang w:bidi="ar-SA"/>
        </w:rPr>
        <w:t>الآخر وهو حرمانه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واردة في أحكام</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الأولاد والعزل عن الزوجة وأبواب العدد وأنها تحرزاً من اختلاط المياه، وكذلك استبراء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العامة ما ورد في الصحيحين عندهم وغيرهما حتى عدّه السيوطي من الأحاديث المتواترة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قالت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عتبة بن أبي وقاص عهد إلى أخيه سعد بن أبي وقاص أن ابن وليدة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زمعة منّي، فاقبضه،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عام الفتح أخذه سعد بن أبي 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قد عهد إليَّ فيه، فقام عبد بن زمعة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وابن وليدة أبي ولد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عبد الله بن زمعة،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ثم قال لسودة بنت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احتجبي منه يا سودة؛ لمارأى شبهه بعتبة، فما رآها حتى لقي الله تعالى</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عدة مواضع للنظر ومنها اعتماد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شبهه بعتبة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الأنساب وهو مرفوض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مكاتبة الأشعري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بعلمه الواقعي على فرض صحة الحادثة أو أنه إجراء خاص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وحمله بعضهم على </w:t>
      </w:r>
    </w:p>
    <w:p>
      <w:pPr>
        <w:pStyle w:val="BookText"/>
        <w:rPr/>
      </w:pPr>
      <w:r>
        <w:rPr>
          <w:rFonts w:ascii="Amiri" w:hAnsi="Amiri" w:eastAsia="Amiri" w:cs="Amiri"/>
          <w:color w:val="111111"/>
          <w:sz w:val="28"/>
          <w:sz w:val="28"/>
          <w:szCs w:val="28"/>
          <w:rtl w:val="true"/>
          <w:lang w:bidi="ar-SA"/>
        </w:rPr>
        <w:t xml:space="preserve">الاحتياط وهو غير متصور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تردّده وشكه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أن تحتجب منه باعتباره ابناً لعتبة وليس لزمعة صاحب الفراش وهو يعني ترتيب آثار التحريم على التولد من مائه ولو بالزنا وإن كان مقتضى القاعدة الظاهرية إلحاقه بصاحب الفراش، وتترتب عليه سائر آثار البنوة</w:t>
      </w:r>
      <w:r>
        <w:rPr>
          <w:rFonts w:eastAsia="Amiri" w:cs="Amiri" w:ascii="Amiri" w:hAnsi="Amiri"/>
          <w:color w:val="111111"/>
          <w:sz w:val="28"/>
          <w:szCs w:val="28"/>
          <w:rtl w:val="true"/>
          <w:lang w:bidi="ar-SA"/>
        </w:rPr>
        <w:t xml:space="preserve">. </w:t>
      </w:r>
      <w:bookmarkStart w:id="40" w:name="pg7812_46415"/>
    </w:p>
    <w:p>
      <w:pPr>
        <w:pStyle w:val="Heading3"/>
        <w:numPr>
          <w:ilvl w:val="2"/>
          <w:numId w:val="1"/>
        </w:numPr>
        <w:rPr/>
      </w:pPr>
      <w:bookmarkStart w:id="41" w:name="__RefHeading___Toc5326141_1051229030"/>
      <w:bookmarkStart w:id="42" w:name="_Toc14"/>
      <w:bookmarkEnd w:id="40"/>
      <w:bookmarkEnd w:id="41"/>
      <w:r>
        <w:rPr>
          <w:rtl w:val="true"/>
        </w:rPr>
        <w:t>(</w:t>
      </w:r>
      <w:r>
        <w:rPr>
          <w:rtl w:val="true"/>
        </w:rPr>
        <w:t>المطلب الرابع</w:t>
      </w:r>
      <w:r>
        <w:rPr>
          <w:rtl w:val="true"/>
        </w:rPr>
        <w:t xml:space="preserve">): </w:t>
      </w:r>
      <w:r>
        <w:rPr>
          <w:rtl w:val="true"/>
        </w:rPr>
        <w:t>ضابطة الأمومة</w:t>
      </w:r>
      <w:bookmarkEnd w:id="42"/>
    </w:p>
    <w:p>
      <w:pPr>
        <w:pStyle w:val="Heading4"/>
        <w:numPr>
          <w:ilvl w:val="3"/>
          <w:numId w:val="1"/>
        </w:numPr>
        <w:rPr/>
      </w:pPr>
      <w:bookmarkStart w:id="43" w:name="__RefHeading___Toc5326143_1051229030"/>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الأم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الشيء ومبدأه وما يرجع إليه، وقال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من كان أصلاً لوجود شيء أو تربيته أو إصلاحه أو مبدأه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الشخص هي من تكوّن المولود من النطفة المتكوّنة في رحمها وحملت به وولدته، وهذه هي الحالة الطبيعية المتعارفة، لكن التلقيح الصناعي أنتج حالات متعددة غير متعارفة فيما لو كانت النطفة تنعقد خارج الرحم، أو تنعقد في رحم امرأة وتنقل لحملها ونموّها في رحم امرأة أخرى أو رحم صناعي ونحو ذلك، وهذه الصور تحتاج إلى نظر وتدقيق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الضابطة في الانتساب إلى الأم؟ هل هو التكوّن من مائها أي بويضتها التي تتحد مع حيمن الرجل لتكوين النطفة، أو الحمل به وولادته؟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هي صاحبة البويضة وإن أخذت منها النطفة بمجرد حصول التلقيح ونقلت إلى الخارج، فضلاً عما لو كان النقل بعد تكوّن الجنين وتصور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يظهر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انعقاد النطفة يكون مصححاً لعنوانين متضايفين آخرين كالأبوة والأمومة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انتقل الحمل في حال كونه علقة أو مضغة أو بعد ولوج الروح من رحم امرأة إلى رحم امرأة أخرى فنشأ فيها وتولد هل هو ولد الأولى أو الثانية؟ لا شبهة في أنه ولد الأولى إذا انتقل بعد تمام الخلقة وولوج الروح، كما أنه لا إشكال في ذلك إذا أخرج وجعل في رحم صناعية وربي فيها، وأما لو أخرج قبل ذلك حال مضغته مثلاً ففيه إشكال، نعم لو ثبت أن </w:t>
      </w:r>
    </w:p>
    <w:p>
      <w:pPr>
        <w:pStyle w:val="BookText"/>
        <w:rPr/>
      </w:pPr>
      <w:r>
        <w:rPr>
          <w:rFonts w:ascii="Amiri" w:hAnsi="Amiri" w:eastAsia="Amiri" w:cs="Amiri"/>
          <w:color w:val="111111"/>
          <w:sz w:val="28"/>
          <w:sz w:val="28"/>
          <w:szCs w:val="28"/>
          <w:rtl w:val="true"/>
          <w:lang w:bidi="ar-SA"/>
        </w:rPr>
        <w:t>نطفة الزوجين منشأ للطفل فالظاهر إلحاقه بهما سواء انتقل إلى رحم المرأة أو رحم صناعية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إليه صريحاً بعض الأعلام المعاصرين،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نقلت بويضة المرأة الملقحة بماء الرجل إلى رحم امرأة أخرى فنشأ فيها وتولد كانت صاحبة البويضة أمه النسبية وصاحبة الرحم بحكم أمه الرضاعية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في ذيل كلام السيد الخميني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الجنين يتكون بانعقاد نطفته من حيمن الرجل وبويضة المرأة ويأخذ من كل منهما نصف كروموسوماته لتشكل العدد الكامل من أزواجها ويصبح بذلك مشروع إنسان أماانشطارات الخلايا والنمو في الرحم سواء كانت طبيعية أو صناعية فإنها لا تؤثر في صدق الانتساب فهو من قبيل الإرضاع بعد الولادة، وإن الانفصال عن الأم لا ينفي الولدية، والرحم الجديد مجرد وعاء لنموه، ومن الشعر المنسوب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ما الفضل إلا لأهل العلم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الهدى لمن استهدى أدلاءُ</w:t>
      </w:r>
    </w:p>
    <w:p>
      <w:pPr>
        <w:pStyle w:val="BookText"/>
        <w:rPr/>
      </w:pPr>
      <w:r>
        <w:rPr>
          <w:rFonts w:ascii="Amiri" w:hAnsi="Amiri" w:eastAsia="Amiri" w:cs="Amiri"/>
          <w:color w:val="111111"/>
          <w:sz w:val="28"/>
          <w:sz w:val="28"/>
          <w:szCs w:val="28"/>
          <w:rtl w:val="true"/>
          <w:lang w:bidi="ar-SA"/>
        </w:rPr>
        <w:t>وقيمة المرء ما قد كان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والجاهلون لأهل العلم أعداءُ</w:t>
      </w:r>
    </w:p>
    <w:p>
      <w:pPr>
        <w:pStyle w:val="BookText"/>
        <w:rPr/>
      </w:pPr>
      <w:r>
        <w:rPr>
          <w:rFonts w:ascii="Amiri" w:hAnsi="Amiri" w:eastAsia="Amiri" w:cs="Amiri"/>
          <w:color w:val="111111"/>
          <w:sz w:val="28"/>
          <w:sz w:val="28"/>
          <w:szCs w:val="28"/>
          <w:rtl w:val="true"/>
          <w:lang w:bidi="ar-SA"/>
        </w:rPr>
        <w:t xml:space="preserve">فقم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تطلب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العلم أحياءُ</w:t>
      </w:r>
    </w:p>
    <w:p>
      <w:pPr>
        <w:pStyle w:val="BookText"/>
        <w:rPr/>
      </w:pPr>
      <w:r>
        <w:rPr>
          <w:rFonts w:ascii="Amiri" w:hAnsi="Amiri" w:eastAsia="Amiri" w:cs="Amiri"/>
          <w:color w:val="111111"/>
          <w:sz w:val="28"/>
          <w:sz w:val="28"/>
          <w:szCs w:val="28"/>
          <w:rtl w:val="true"/>
          <w:lang w:bidi="ar-SA"/>
        </w:rPr>
        <w:t>ونُسب إلى المأمون العباسي في مغني 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4/538</w:t>
      </w:r>
      <w:r>
        <w:rPr>
          <w:rFonts w:ascii="Amiri" w:hAnsi="Amiri" w:eastAsia="Amiri" w:cs="Amiri"/>
          <w:color w:val="111111"/>
          <w:sz w:val="28"/>
          <w:sz w:val="28"/>
          <w:szCs w:val="28"/>
          <w:rtl w:val="true"/>
          <w:lang w:bidi="ar-SA"/>
        </w:rPr>
        <w:t>،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استشهد به من دون أن ينسبه إلى قائله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وللأحساب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المرأة التي حملت به كالأرض التي بُذر فيها شخص الحَب واغتذى من مائها وترابها فإن الزرع لصاحب الحب وعليه أجرة الأرض ونحو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التصريح به في رواية ثعلبة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هلال عن </w:t>
      </w:r>
      <w:bookmarkStart w:id="45" w:name="pg7812_46421"/>
    </w:p>
    <w:p>
      <w:pPr>
        <w:pStyle w:val="BookText"/>
        <w:rPr/>
      </w:pPr>
      <w:bookmarkEnd w:id="45"/>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ولد الزنا؟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ذلك مخافة العار، وإنما الولد للصلب، وإنما المرأة وعاء</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وهي ضعيفة السند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326145_1051229030"/>
      <w:bookmarkStart w:id="47" w:name="_Toc16"/>
      <w:bookmarkEnd w:id="46"/>
      <w:r>
        <w:rPr>
          <w:rtl w:val="true"/>
        </w:rPr>
        <w:t>مبدأ تكون الإنسان</w:t>
      </w:r>
      <w:r>
        <w:rPr>
          <w:rtl w:val="true"/>
        </w:rPr>
        <w:t>:</w:t>
      </w:r>
      <w:bookmarkEnd w:id="47"/>
    </w:p>
    <w:p>
      <w:pPr>
        <w:pStyle w:val="BookText"/>
        <w:rPr/>
      </w:pPr>
      <w:r>
        <w:rPr>
          <w:rFonts w:ascii="Amiri" w:hAnsi="Amiri" w:eastAsia="Amiri" w:cs="Amiri"/>
          <w:color w:val="111111"/>
          <w:sz w:val="28"/>
          <w:sz w:val="28"/>
          <w:szCs w:val="28"/>
          <w:rtl w:val="true"/>
          <w:lang w:bidi="ar-SA"/>
        </w:rPr>
        <w:t>وقد وردت الإشارة إلى أن النطفة التي يشترك ماءا الرجل والمرأة في تكوينها هي مبدأ تكون الإنسان في الآيات الكريمة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يَكُ نُطْفَةً مِّن مَّنِيٍّ يُمْنَى، ثُمَّ كَانَ عَلَقَةً فَخَلَقَ فَسَوَّى، فَجَعَلَ مِنْهُ الزَّوْجَيْنِ الذَّكَرَ وَالأُنثَى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خَلَقَ الزَّوْجَيْنِ الذَّكَرَ وَالْأُنثَى، مِن نُّطْفَةٍ إِذَا تُمْنَى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والنطفة هي ما يتركب من اختلاط مائي الرجل والمرأة، وهي الأمشاج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ذكرها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الإِنسَانَ مِن نُّطْفَةٍ أَمْشَاجٍ نَّبْتَلِيهِ فَجَعَلْنَاهُ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ماء التكاثر وليس الماء الداخل في تركيب الأنسجة بقرينة ذكر الدابة وإلا فإن النبات أيضاً تتكون أنسجته من الماء، فنتمسّك بإطلاق الماء الشامل لمائي الرجل والمرأة 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الآية في حقه ولم يشترك ماء الرجل في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يخلق البشر من مائي الرجل والمرأة وهكذا، وتبيّن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 مراحل تكون الإنسان من النطفة إلى اكتماله بشراً سويّاً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الروايات أيضاً، حيث تصرّح صحيحة أبي هاشم الجعفري عن الإمام الجواد</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مائي الرجل والمرأة هما الأصل في تكوّن الإنسان وتحديد صفاته ففي حديث طويل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ذكرت من أمر المولود الذي يشبه أعمامه وأخواله فإن الرجل إذا أتى أهله فجامعها بقلب ساكن وعروق هادئة وبدنٍ غير مضطرب فاستكنت تلك النطفة في جوف الرحم خرج الولد يشبه أباه وأمه وإن هو أتاها بقلب غير ساكن وعروق غير هادئة وبدن مضطرب اضطربت النطفة فوقعت حال اضطرابها على بعض العروق فإن وقعت على عرق من عروق الأعمام أشبه الولد أعمامه وإن وقعت على عرق من عروق الأخوال أشبه الولد أخواله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ما عرّفناها آنفاً بأنها بويضة الأنثى الملقّحة بحيمن الرجل، وسيأتي مزيد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يلتفت بعد هذا إلى ما قيل من أن العرب لم تكن تعرف كيفية تكون النطفة والجنين وأنها لا تعرف غير كون ماء الرجل هو أصل التكون وأن دور المرأة تغذيته ليكبر فلا يمكن حمل الأمومة على صاحبة البيضة وإنما هي من حملت به ووضعته وهي من تسمى بالوالدة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اعتبار هذا الكلام معروفية اشتراك ماء المرأة وماء الرجل في تكوين النطفة ولو على نحو الإجمال، وتوجد روايات كثيرة عن إنزال المرأة في باب وجوب غسل الجنابة عليها إذا أنزلت ونحو ذلك فكان المسلمون في زمان النص يعرفون إجمالاً اشتراك المرأة مع الرجل في تكون النطفة التي هي مبدأ خلق </w:t>
      </w:r>
    </w:p>
    <w:p>
      <w:pPr>
        <w:pStyle w:val="BookText"/>
        <w:rPr/>
      </w:pPr>
      <w:r>
        <w:rPr>
          <w:rFonts w:ascii="Amiri" w:hAnsi="Amiri" w:eastAsia="Amiri" w:cs="Amiri"/>
          <w:color w:val="111111"/>
          <w:sz w:val="28"/>
          <w:sz w:val="28"/>
          <w:szCs w:val="28"/>
          <w:rtl w:val="true"/>
          <w:lang w:bidi="ar-SA"/>
        </w:rPr>
        <w:t>الإنسان، وتوجد روايات</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عديدة في كتب الفريقين عن تأثير مائي الرجل والمرأة في الجنين وأنسبق أحدهما هو علة شبهه بصاحبه، كصحيحة أبي هاشم الجعفري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هذا 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للاستدلال على أن مبدأ الحمل من حين انعقاد البيضة المخصّبة، وليس من حين انغراسها في الرحم وهو يقتضي كون صاحبة البويضة هي الأم التي اشتركت مع الأب في تكون أصل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بقاعدة الفراش،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لصاحبة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هنا فراش وزوجها صاحب الحويمن، والمرأة المستأجرة قد تلتحق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ليست فراشاً فلا تدخل في الجزء الأول فتدخل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الشك بالإلحاق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المورد ليس مجرى لقاعدة الفراش التي تجري عند الشك في انتساب الولد إلى صاحب الفراش أو الزاني، ومفروض المسألة معلومية صاحبة البويضة وصاحبة الرحم المستأجرة، وإن المشكلة في معنى الأمومة فالشبهة مفهومية والقاعدة تعالج شبهة موضوعية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صاحبة الرحم المستأجرة قد تكون متزوجة وصاحبة فراش فتكون مجرى للقاعدة أيضاً وفق هذا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البويضة قد تؤخذ من امرأة أجنبية وتلقح بماء الزوج وتزرع في رحم الزوجة فإجراء قاعدة الفراش هنا تكون لمصلحة الحامل بالجنين وليس لصاحبة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هذا لا يمكن صحته فقهياً؛ لأن الفراش مشروط بالمضاجعة مع الزوجة، وإلا لم تكن فراشاً،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الفراش عرفاً هو المضاجعة وليست مطلق الزوجية، والمضاجعة هنا منتفية بطبيعة الحال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حلاً بأن الفراش أوسع من المضاجعة فيكفي في صدقه تحقق الإخصاب بين مائي الرجل والمرأة بأي نحو كان مع وجود العلقة المبيحة بينهما مضافاً إلى تحقق المضاجعة لأن بويضة الزوجة لقحت بماء الزوج من خلال الجماع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ونقضاً بعدم صدق الفراش على المرأة التي حملت به أيضاً، فكيف يلحق بها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يؤيد هذا القول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والأمشاج هي الأخلاط من مائي الرجل والمرأة،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تبين أن مبدأ تكون الإنسان وأصله هي النطفة التي تتكون من حيمن الرجل وبويضة المرأة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هي من حملت به وولدته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ذيل الآية حصر الأمومة بالتي تلد، وقيل بتقريب دلالة </w:t>
      </w:r>
    </w:p>
    <w:p>
      <w:pPr>
        <w:pStyle w:val="BookText"/>
        <w:rPr/>
      </w:pPr>
      <w:r>
        <w:rPr>
          <w:rFonts w:ascii="Amiri" w:hAnsi="Amiri" w:eastAsia="Amiri" w:cs="Amiri"/>
          <w:color w:val="111111"/>
          <w:sz w:val="28"/>
          <w:sz w:val="28"/>
          <w:szCs w:val="28"/>
          <w:rtl w:val="true"/>
          <w:lang w:bidi="ar-SA"/>
        </w:rPr>
        <w:t>آيات أخر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أَنتُمْ أَجِنَّةٌ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تبنى هذا القول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أجوبته على المسائل حيث سُئل عن رجل زرع نطفة متكونة من مائه وبويضة زوجته في رحم امرأة أجنبية لأن رحم زوجته لا يتحمل حمل الجنين،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المذكورة التي زرع المني في رحمها أم للولد شرعاً، فإن الأم هي المرأة التي تلد الولد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النطفة أب له، وأما زوجته فليست أمّاً له، وعلى هذا فالمرأة المزبورة من حقها أن تأخذ الولد إلى سنتين من جهة حق الحضانة لها، والله العالم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الإنساني إذا حملته امرأة في رحمها، فهي أمه إذا لم يكن من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ناشئاً من بويضتها أو من بويضة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فالبويضة الملقّحة من الزوجين إن وضعت في رحم الزوجة نفسها كان الجنين ولدها، وإلا فهو ولد المرأة الأخرى التي يوضع في رحمها سواء كانت امرأة أخرى للزوج أو من محارمه أو أجنبية عنه، وسواء حملته بأجرة أو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بينه وبين أبويه كل أحكام البنوة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المستأجرة هي الأم للحمل، فالولد ينسب إليها لا إلى صاحبة البويضة 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إِلَّا اللَّائِي وَلَدْنَهُمْ وَإِنَّهُمْ لَيَقُولُونَ مُنكَراً مِّنَ الْقَوْلِ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يقول خلاف ذلك</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الاستنكار في الآية لمن اعتبر زوجته أمّاً له بمجرد ظهارها لا لمن قال 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علاقة بين المولود وصاحبة البويضة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ربطلصاحبة البويضة بالمولود</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آثار الأمومة لمن حملت بالوليد،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ثبتت 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عليها أحكام الأمومة على الأقوى وإن كانت ليست جميعها بالوضوح الفقهي ذاته، فهي أم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تحرم عليه فيجوز النظر إليها ويجوز لها النظر إليه ويحرم عليها النكاح مؤبداً، ويتوارثان على إشكال، ولها فيه حق الحضانة ذكراً كان أو أنثى بمقدار ما هو مذكور في محله من الفقه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للمعنى اللغوي والعرفي الذي ذكرناه في توجيه القول الأول وأن الأم هي أصل التكوّن والعرف يرى أن النطفة هي الأصل، ولا يوجد دليل على أن الشارع المقدس له اصطلاح خاص به لما سنذكره في النقطة التالية، أما الحمل بالجنين وتغذيته من رحمها فإنه لا يجعلها أمّاً بالمعنى الذي نبحث عنه كالمرضعة التي يتغذى الولد بلبنها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أمّاً بمعنى آخر وتترتب عليه بعض آثار الأمومة كحرمة النكاح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الموجود في الآية إضافي بلحاظ الأزواج الذين يظاهرون من نسائهم فالآية تنفي كونهن أمهات بهذا الظهار وأن أمهاتهم هي النسبيات اللاتي حملن بهم ووضعنهم فالآية ليس لها إطلاق، ولا يستفاد منها تحديد معنى الأم النسبية لأنها ليست في مقام بيان التحديد والتعريف وإنما في مقام الرد على المظاهرين، ويكفي </w:t>
      </w:r>
    </w:p>
    <w:p>
      <w:pPr>
        <w:pStyle w:val="BookText"/>
        <w:rPr/>
      </w:pPr>
      <w:r>
        <w:rPr>
          <w:rFonts w:ascii="Amiri" w:hAnsi="Amiri" w:eastAsia="Amiri" w:cs="Amiri"/>
          <w:color w:val="111111"/>
          <w:sz w:val="28"/>
          <w:sz w:val="28"/>
          <w:szCs w:val="28"/>
          <w:rtl w:val="true"/>
          <w:lang w:bidi="ar-SA"/>
        </w:rPr>
        <w:t>لردهم ذكر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وإن أثبتت الأمومة لمن تضع الحمل وتلده إلا أنها لم تنفها عن المرأة التي تكون الحمل من مائها لأن الحصر هنا 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الولادة لغة تعني التكون من أصل نشأ منه والتناسل منه، أما معنى الولادة المستعمل عرفاً في وضع الحمل فهو منقول من اللغات الأخرى، فحمل الولادة في الآية على هذا المعنى وبناء الاستدلال على أمومة المرأة التي حملت به في غير محلّه، لذا فإن الأب يسمّى والداً وهو لا يمرّ بمثل هذه الحالة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هو التكاثر والإنجاب والتناسل،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واللام والدال أصل صحيح، وهو دليل النجل والنسل ثم يقاس عليهغيره، من ذلك الولد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فإطلاق الوالد على الأب حقيقي لأنه أصل في التكاثر والتناسل، وكذا صدقه على الأم، وفي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 الشيء من الشيء حصوله عنه بسبب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 سمّي والداً لأنه صاحب النطفة وسبب التكوّن فالأم صاحبة النطفة هي والدة أيضاً لنفس السبب فالآية تشملها، ولا تنافي أمومتها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وبالدقة فإن المعنى المستعمل للولادة الذي بنى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يُطلق عليه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تَحْمِلُ مِنْ أُنثَى وَلَا تَضَعُ إِلَّا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 قَالَتْ رَبِّ إِنِّي وَضَعْتُهَا أُنثَى وَاللّهُ أَعْلَمُ بِمَا وَضَعَتْ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أن الولادة لغةً وعرفاً تطلق على المعنيين فإن نتيجة هذه النقطة أن الآية شاملة للمرأتين ولا تعيّن إحداهما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أن تسمية الأب والداً لا لهذا السبب وإنما مجازاً بعناية ولادة امرأته ولداً له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تُضَآرَّ وَالِدَةٌ بِوَلَدِهَا وَلاَ مَوْلُودٌ لَّهُ بِوَلَدِهِ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عدم المجاز، وحكي عن الفراهيدي أن إطلاق الوالد على الأب بعلاقة السببية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أي باعتباره السبب في ولادته، وعن ابن سيده أنه على النسب</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وهذا منهم لأنهم بنوا على أن الولادة بمعنى وضع الولد فبحثوا عن وجه للمجاز ولكن أصل بنائهم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الولادة التي اشتق منها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المعنى الذي اشتق منه لفظ الوالدة فيمكن أن يكون فيه وضع الماء في الرحم واشتراكهما لفظي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يراد الولادة من الوالد دون الوالدة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إلحاق النطفة والعلقة في صدق النفاس والولادة على سقوطها إذا علم كونها مبدأ نشئ آدمي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بكونها مبدأ نشئ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إشرافها على صيرورتها علقة،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بذلك متعسّر بل متعذر، وإلا فالنطفة مطلقاً مستعدة لتحقق الولد منه وبهذا الاعتبار يطلق الوالد على الأب</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إلى العلامة الأبرز في معرفة الأم وهي الحمل والولادة وما كان يمكن أن يقال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أمهاتهم إلا اللائي أخذت البويضة</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منهن ونحو ذلك؛ لعدم معرفة الأمور السابقة على الحمل كتكون النطفة ونحوها، ضمن ما هو الغالب المتعارف في الأمهات بأن تكون صاحبة البويضة التي يلقحها الحيمن بالجماع هي من تحمل بالنطفة وتضع الحمل بعد اكتمال نموّه، فليس فيها نظر إلى خصوصية </w:t>
      </w:r>
    </w:p>
    <w:p>
      <w:pPr>
        <w:pStyle w:val="BookText"/>
        <w:rPr/>
      </w:pPr>
      <w:r>
        <w:rPr>
          <w:rFonts w:ascii="Amiri" w:hAnsi="Amiri" w:eastAsia="Amiri" w:cs="Amiri"/>
          <w:color w:val="111111"/>
          <w:sz w:val="28"/>
          <w:sz w:val="28"/>
          <w:szCs w:val="28"/>
          <w:rtl w:val="true"/>
          <w:lang w:bidi="ar-SA"/>
        </w:rPr>
        <w:t>الحمل والولادة في صدق الأمومة فضلاً عن جعلها الضابطة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المرأة التي تحمل وتضع أمّاً إنما هو باعتبار الحالة الغالبة من كونها صاحبة الماء الذي تولّد منه الجنين وإلا فلا دليل على كفاية مجرد الحمل والوضع في تحقق معنى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تثبت الأمومة لمن تحمل وتضع ولكن هذا لا يعني أن كل من تضع هي أم وإنما هي مجملة من هذه الناحية وليس لها إطلاق ويكفي في صدقها وجود الحالة الغالبة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بأن عنوان الوالدة يصدق على من وضعت الجنين، إلا أن بحثنا ليس عن هذا العنوان وإنما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بينهما فيمكن أن تصدق الأمومة على صاحبة الماء الذي شارك ماء الأب في تكوين الجنين وإن لم تصدق الوالدة عليها، وهذا التفريق يظهر من كلام الشيخ الأصفهاني،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الولادة التي هي مبدأ الاشتقاق للوالد والوالدة المتضائفين هي الولادة بمعنى انفصال الجنين عن أمه، المصحح لصدق الوالد على الأب والوالدة على الأم، وأما انفصال النطفة عن الأب فليس مصححاً لاشتقاق المتضائفين المزبورين، وإن كان مجرد انعقاد النطفة مصححاً لمتضائفين آخرين كالأبوة والأمومة، إلا أن الوالد والوالدة باعتبار وضع الولد من الرحم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نفي النسب بين الولد والمرأة صاحبة النطفة عدم حرمة النكاح بينهما فهل يلتزم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النتيجة؟ وللعلم فقد صرّح بقبولها بعض الأعلام حيث اختار هذا الرأي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ولازم ذلك جواز الزواج بين صاحبة البويضة والولد ولا مجال لإلحاقها بالمرضعة في التحريم حتى وإن تمت أركان القياس فإنه </w:t>
      </w:r>
      <w:bookmarkStart w:id="48" w:name="pg7812_46449"/>
    </w:p>
    <w:p>
      <w:pPr>
        <w:pStyle w:val="BookText"/>
        <w:rPr/>
      </w:pPr>
      <w:bookmarkEnd w:id="48"/>
      <w:r>
        <w:rPr>
          <w:rFonts w:ascii="Amiri" w:hAnsi="Amiri" w:eastAsia="Amiri" w:cs="Amiri"/>
          <w:color w:val="111111"/>
          <w:sz w:val="28"/>
          <w:sz w:val="28"/>
          <w:szCs w:val="28"/>
          <w:rtl w:val="true"/>
          <w:lang w:bidi="ar-SA"/>
        </w:rPr>
        <w:t>باطل في فقهالإمامية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ثم احتاط بالترك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مثلاً في أم البويضة التي حملت بجنينها ثم نقل منها بعد ولوج الروح أو قبل ذلك إلى رحم امرأة أخرى</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فهل ينفي عنها الأمومة وهو مما لا يساعد عليه الوجدان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لو نقلت البيضة المخصّبة إلى رحم صناعية فنمت فيه حتى تولّد إنسان كامل فهنا لم تتحقق ضابطة الأمومة التي هي الولادة، ولا يعبّر عن تلك الرحم الصناعية بأنها أم، فهل يكون الأطفال المولودون بهذه الطريقة لا أم لهم؟ باعتبار أن الولادة المتعارفة وما يصاحبها من الطلق لم تحصل، وهذه النتيجة مما لا يساعد عليها الوجدان الفقهي في هذا المورد لوجود المرأة التي نقلت منها النطفة ويكون الإشكال أشدّ فيما لو فُصل الجنين بعد نموه وتصوره وولوج الروح فيه مثلاً، اللهم إلا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في مقام إطلاق الضابطة وإنما بلحاظ مفروض السؤال، وحينئذٍ عليه أن يعطينا الضابطة كاملة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326147_1051229030"/>
      <w:bookmarkStart w:id="50" w:name="_Toc17"/>
      <w:bookmarkEnd w:id="49"/>
      <w:r>
        <w:rPr>
          <w:rtl w:val="true"/>
        </w:rPr>
        <w:t>أمومة الحامل بالجنين</w:t>
      </w:r>
      <w:r>
        <w:rPr>
          <w:rtl w:val="true"/>
        </w:rPr>
        <w:t>:</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من الصعب إلغاء علقة المرأة التي حملت بالجنين؛ لما ثبت في العلوم الحديثة ودلّت عليه الروايات من تأثير الأم الحامل في تكوين الجنين، وكلما بدأت بالحمل من وقت مبكر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زرعت البيضة المخصبة في رحمها مباشرة</w:t>
      </w:r>
      <w:r>
        <w:rPr>
          <w:rFonts w:eastAsia="Amiri" w:cs="Amiri" w:ascii="Amiri" w:hAnsi="Amiri"/>
          <w:color w:val="111111"/>
          <w:sz w:val="28"/>
          <w:szCs w:val="28"/>
          <w:rtl w:val="true"/>
          <w:lang w:bidi="ar-SA"/>
        </w:rPr>
        <w:t xml:space="preserve">- </w:t>
      </w:r>
      <w:bookmarkStart w:id="51" w:name="pg7812_46451"/>
    </w:p>
    <w:p>
      <w:pPr>
        <w:pStyle w:val="BookText"/>
        <w:rPr/>
      </w:pPr>
      <w:bookmarkEnd w:id="51"/>
      <w:r>
        <w:rPr>
          <w:rFonts w:ascii="Amiri" w:hAnsi="Amiri" w:eastAsia="Amiri" w:cs="Amiri"/>
          <w:color w:val="111111"/>
          <w:sz w:val="28"/>
          <w:sz w:val="28"/>
          <w:szCs w:val="28"/>
          <w:rtl w:val="true"/>
          <w:lang w:bidi="ar-SA"/>
        </w:rPr>
        <w:t>فإن تأثيرها أكبر وعلقتها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تقريب عدة وجوه لحصول محرّمية بين الولد والمرأة التي حملت به تشبه محرمية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دلّ على أن الرضاع محرّم كالنسب وتعريف الرضاع المحرّم بأنه ما أنبت اللحم والدم كصحيحة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روايات كثيرة معتبرة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وشدّ 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لا تنبت اللحم ولا تشد العظم عشر رضعات</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بأولوية الحمل والتغذي من جسمها المستمر تسعة أشهر على مجرد الإرضاع يوماً وليلة ونحو ذلك، أو بعموم التعليل بإنبات اللحم وشد العظم وهذا متحقق في الحمل</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326149_1051229030"/>
      <w:bookmarkStart w:id="53" w:name="_Toc18"/>
      <w:bookmarkEnd w:id="52"/>
      <w:r>
        <w:rPr>
          <w:rtl w:val="true"/>
        </w:rPr>
        <w:t>ويرد عليه</w:t>
      </w:r>
      <w:r>
        <w:rPr>
          <w:rtl w:val="true"/>
        </w:rPr>
        <w:t>:-</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أخص من المدّعى الذي هو اعتبار الحامل أمّاً نسبية لأن غاية ما يستفاد من هذه الروايات حرمة النكاح بينهما وليس سائر آثار الأمومة لذا لاتوارث بين الأم الرضاعية وولدها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إنبات اللحم وشد العظم ليس وحده تمام العلّة حتى يعمم وإنما مقيداً بالإرضاع الواجد للشروط الأخرى لذا لو حصل إرضاع شد العظم وأنبت اللحم لكنه لم يكن بالتقام الثدي أو خارج الحولين ونحو ذلك فإنه لا يحرم، فالاستدلال من القياس وليس من تعميم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استئناس ذوق الشارع المقدس من بعض الحالات التي ذكرتها الروايات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نكاح القابلة، ففي معتبرة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قبلته وربّته وكفلته فإني أنهى نفسي عنها وولدي</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الكافي بسنده عن جابر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القابلة، أيحلّ للمولود أن ينكحها؟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ابنتها، هي بعض 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الكليني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قبلت وربّت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بالأولوية،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محمولة على الكراهة بقرينة الروايات الأخرى الدالة على الجواز كصحيحة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المرأة التي قبّلته؟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حرم الله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ضم الإرضاع إلى القبالة كما في الوسائل فتكون حرمتها بعنوان الأم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تحقق الأولوية لأن الموضوع مختلف فلا يخلو الاستدلال من قياس أو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معتبرة رفاعة بن موسى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المعنى مما دسّه المغيرة وأصحابه وأنه من أفعال اليهود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معتبرة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اشترى </w:t>
      </w:r>
    </w:p>
    <w:p>
      <w:pPr>
        <w:pStyle w:val="BookText"/>
        <w:rPr/>
      </w:pPr>
      <w:r>
        <w:rPr>
          <w:rFonts w:ascii="Amiri" w:hAnsi="Amiri" w:eastAsia="Amiri" w:cs="Amiri"/>
          <w:color w:val="111111"/>
          <w:sz w:val="28"/>
          <w:sz w:val="28"/>
          <w:szCs w:val="28"/>
          <w:rtl w:val="true"/>
          <w:lang w:bidi="ar-SA"/>
        </w:rPr>
        <w:t xml:space="preserve">جارية حاملاً قد استبان حملها فوطأها،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لم يعزل عنها فلا يبيع ذلك الولد ولا يورثه ولكن يعتقه ويجعل له شيئاً من ماله يعيش به فإنه قد غذّاه بنطفته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وفي رواية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أن يعتق ولدها ولا يسترق؛ لأنه شارك فيه الماء تمام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نطفتك غذّت سمعه وبصره ولحمه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الانعتاق ووجوب الإنفاق عليه يدلان على شائبة بنوّة الجنين في الجملة وأن التغذية منشأها فكذلك في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الوارد في الرواية التغذية بالنطفة وليس مطلق التغذية ولا نعلم وجهاً للتجريد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الولد هو ابن صاحب النطفة قطعاً فتغذية المشتري لم تجعله ابناً، وهذه الأحكام المذكورة للجنين خاصة بالحالة ولا تدلّ على 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هو الأساس في العلاقة النسبية لذا سمّيت القرابة به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لأنهم يشتركون برحم ما في الطبقة الأولى كالإخوة والثانية كأولاد العم والخال أو غير ذلك، فالمرأة التي حملت الجنين في رحمها هي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التركيز على الرحم وكونه الأصل في القرابة بلحاظ الحالة الغالبة وهي كون المرأة الحامل بالجنين في رحمها هي منشأ تكونه من بيضتها وليس فيه نظر إلى كونها رحماً مستأجرة أو مستضيفة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نفس الرد على الاستدلال بما ورد في التوصية بالأمهات معللاً بأنها حملت الولد فإنها ناظرة إلى المتعارف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حرمة نكاح بعض الإنسان بعضه في ما حكي من قصة زواج آدم وحواء كصحيحة زرارة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خلق حواء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حواء من ضلع آدم الأيسر الأقصى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 أيقول من يقول هذاأن الله تبارك وتعالى لم يكن له من القدرة ما يخلق لآدم زوجة من غير ضلعه؟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للمتكلم من أهل التشنيع سبيلاً إلى الكلام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كان ينكح بعضه بعضاً إذا كانت من ضلعه ما لهؤلاء حكم الله بيننا وبينهم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الجنين جزء من الحامل فيحرم النكاح بينهما لحرمة نكاح بعض الإنسان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صاحبة البويضة أولى بجزئية الجنين فالاستدلال عليها أقرب وإن أبيت فالروايات تجري فيهما معاً وتكون هذه الروايات دليلاً على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هذه الوجوه والتقريبات فيجب الاقتصار على ما تفيده من الأحكام وهي حرمة النكاح بينهما وجواز النظر مثلاً فتكون كالأم الرضاعية لا مطلق آثار الأمومة النسبية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 من صاحبة الماء والحامل بالجنين أمّاً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بعضهم إلى الجزم بأمومة صاحبة البويضة واحتاط في أمومة الحامل بالجنين كالشيخ الفياض،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المولود لصاحب النطفة </w:t>
      </w:r>
    </w:p>
    <w:p>
      <w:pPr>
        <w:pStyle w:val="BookText"/>
        <w:rPr/>
      </w:pPr>
      <w:r>
        <w:rPr>
          <w:rFonts w:ascii="Amiri" w:hAnsi="Amiri" w:eastAsia="Amiri" w:cs="Amiri"/>
          <w:color w:val="111111"/>
          <w:sz w:val="28"/>
          <w:sz w:val="28"/>
          <w:szCs w:val="28"/>
          <w:rtl w:val="true"/>
          <w:lang w:bidi="ar-SA"/>
        </w:rPr>
        <w:t>والبيضة والأحوط ترتيب أحكام الأم على صاحبة الرحم أيضاً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احتاط فيهما معاً كالسيد السيستاني،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نقلت بويضة المرأة الملقّحة بحويمن الرجل إلى رحم امرأة أخرى فنشأ فيها وتولد ففي انتسابه إلى صاحبة البويضة أو إلى صاحبة الرحم إشكال فلا يترك مراعاة الاحتياط فيما يتعلق بذلك من أحكام الأمومة والبنوة، نعم لا يبعد ثبوت المحرمية بينه وبين صاحبة الرحم وإن لم يحكم بانتسابه إليها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عبارتيهما أن الأخذ بهذا القول من باب الاحتياط وهو يتعلق بأمومة كل منهما، ومقتضاه اعتبار المرأة الحامل أمّاً مع أن بعض أحكام الأمومة مخالفة للاحتياط كجواز النظر إليها ولمسها وتوريثها وغير ذلك، فلا بد أن يراد بالاحتياط ما يقتضيه بحسب الموارد، فيحرم نكاحها ولا يجوز لمسها والنظر إليها ويجب التصالح بينها وبين الورثة على الميراث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وأرجع بعضهم وجه الاحتياط للعلم الإجمالي بكون إحداهما أمّاً والأمر متردد بينهما فيحتاط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عندهم انحلال العلم الإجمالي عند خروج أحد أطرافه عن الابتلاء كما لو ماتت إحدى الأمّين فلا تترتب آثاره على الأخرى وهو خلاف المعمول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نفي وجود علم إجمالي بكون إحداهما أمّاً وادعاء عدم وجود أم في هذه الحالة لاحتمال أن الأمومة تتحقق باجتماع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التكون من مائها والحمل بالجنين كما هي الحالة المتعارفة أو على الأقل عدم حمل امرأة أخرى به كإتمام الحمل بأنبوبة صناعية ونحو ذلك، وهذان الأمران لم يجتمعا في أي منهما، ولا </w:t>
      </w:r>
    </w:p>
    <w:p>
      <w:pPr>
        <w:pStyle w:val="BookText"/>
        <w:rPr/>
      </w:pPr>
      <w:r>
        <w:rPr>
          <w:rFonts w:ascii="Amiri" w:hAnsi="Amiri" w:eastAsia="Amiri" w:cs="Amiri"/>
          <w:color w:val="111111"/>
          <w:sz w:val="28"/>
          <w:sz w:val="28"/>
          <w:szCs w:val="28"/>
          <w:rtl w:val="true"/>
          <w:lang w:bidi="ar-SA"/>
        </w:rPr>
        <w:t>غرابة في عدم وجود أب أو أم في البين كما لو صحّ ما يقولونه من إمكان تلقيح المرأة بزرع أنسجة مأخوذة من جسمها فلا يمكن القول بأنها أم وأب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تقريب الاستدلال على القول الثالث بالعمل بالاحتياط بما يقتضيه كل مورد بحسبه، أو بأنه من باب الأخذ بأدلة كلا القولين لتماميتها في الجملة وإن لكل منهما وجهاً، ولا مانع لأن القضية ليست مانعة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يجب العمل في حدود مفاد الأدلة وتكون صاحبة البويضة أمّاً نسبية والمرأة التي حملت بالجنين كالأم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 شيء من الأدلة المتقدمة فنرجع إلى الأصول العملية، ولا أصل يجري في مفهوم الأمومة، وإنما نعمل الأصول في كل أثر من آثار الأمومة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الالتفات إلى أن الأصول الترخيصية لا تجري في مورد يكون طرفاً لعلم إجمالي منجّز لحكم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ونضم إلى ما تقدم أكثر من وجه لخصوص حرمة النكاح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قرروا أن الأصل في المعاملات الفساد بمعنى أن الأصل في المعاملات عدم الصحة إلا أن يحرز اجتماع الشرائط فيها، وفي المقام لم تحرز أهلية أي من المرأتين للنكاح لاحتمال كونها أمّاً والتردد من جهة الشبهة المفهومية لمعنى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المفهومية غير متحققة في مداليل الألفاظ لأن العرف ببابنا ونسأله عن فهمه لها، وإذا شك أو تردد فهذا يعني عدم الوضع بإزاء هذا المعنى وعدم صدق العنوان؛ لأن التردد يعني عدم وجود تبادر دال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الرابع من الاستدلال على القول الثاني المتقدم آنفاً وحاصله حرمة نكاح بعض الإنسان بعضه وهو معنى متحقق فيهما معاً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التقدم أكثر والحكم بكون الأم الحامل بالجنين أمّاً نسبية كصاحبة </w:t>
      </w:r>
    </w:p>
    <w:p>
      <w:pPr>
        <w:pStyle w:val="BookText"/>
        <w:rPr/>
      </w:pPr>
      <w:r>
        <w:rPr>
          <w:rFonts w:ascii="Amiri" w:hAnsi="Amiri" w:eastAsia="Amiri" w:cs="Amiri"/>
          <w:color w:val="111111"/>
          <w:sz w:val="28"/>
          <w:sz w:val="28"/>
          <w:szCs w:val="28"/>
          <w:rtl w:val="true"/>
          <w:lang w:bidi="ar-SA"/>
        </w:rPr>
        <w:t>البويضة ولو احتياطاً إذا كان التلقيح بين مائي الزوجين خارجياً وزرعت البيضة المخصّبة في رحم الأم الحامل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زرعت في رحم الزوجة صاحبة البويضة ثم نقلت منها إلى المرأة الحامل بها قبل انغراس البيضة المخصبة في جدار رحمها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ويصبح الاحتياط أضعف مرتبة إذا كان بعد الانغراس فضلاً عن الأزمنة الأخرى كما لو ولجته الروح، وهكذا تتدرج مراتب الاحتياط بحسب زمن نقل الجنين إلى المرأة الحامل به</w:t>
      </w:r>
      <w:r>
        <w:rPr>
          <w:rFonts w:eastAsia="Amiri" w:cs="Amiri" w:ascii="Amiri" w:hAnsi="Amiri"/>
          <w:color w:val="111111"/>
          <w:sz w:val="28"/>
          <w:szCs w:val="28"/>
          <w:rtl w:val="true"/>
          <w:lang w:bidi="ar-SA"/>
        </w:rPr>
        <w:t xml:space="preserve">. </w:t>
      </w:r>
      <w:bookmarkStart w:id="54" w:name="pg7812_46472"/>
    </w:p>
    <w:p>
      <w:pPr>
        <w:pStyle w:val="Heading3"/>
        <w:numPr>
          <w:ilvl w:val="2"/>
          <w:numId w:val="1"/>
        </w:numPr>
        <w:rPr/>
      </w:pPr>
      <w:bookmarkStart w:id="55" w:name="__RefHeading___Toc5326151_1051229030"/>
      <w:bookmarkStart w:id="56" w:name="_Toc19"/>
      <w:bookmarkEnd w:id="54"/>
      <w:bookmarkEnd w:id="55"/>
      <w:r>
        <w:rPr>
          <w:rtl w:val="true"/>
        </w:rPr>
        <w:t>المطلب الخامس</w:t>
      </w:r>
      <w:r>
        <w:rPr>
          <w:rtl w:val="true"/>
        </w:rPr>
        <w:t xml:space="preserve">: </w:t>
      </w:r>
      <w:r>
        <w:rPr>
          <w:rtl w:val="true"/>
        </w:rPr>
        <w:t>قاعدة الولد للفراش</w:t>
      </w:r>
      <w:bookmarkEnd w:id="56"/>
    </w:p>
    <w:p>
      <w:pPr>
        <w:pStyle w:val="Heading4"/>
        <w:numPr>
          <w:ilvl w:val="3"/>
          <w:numId w:val="1"/>
        </w:numPr>
        <w:rPr/>
      </w:pPr>
      <w:bookmarkStart w:id="57" w:name="__RefHeading___Toc5326153_1051229030"/>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وهي مستفادة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في روايات كثيرة كصحيحة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وقعا على جارية في طهر واحد لمن يكون الولد؟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لقول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ولا نحتاج سرد المزيد من الروايات لشهرتها بين الفريقين، ولا التحقيق في السند للقطع بصدور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العامة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عتبة بن أبي وقاص وعبد بن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 على انتشار الحديث الحماقة التي ارتكبها معاوية بإلحاقه زياداً بنسبه مما حفّز الكثير من الصحابة لنقل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الفعل من مثالب معاوية وموبقاته كما في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أولستَ المدعي زياد بن سمية المولود على فراش عبيد ثقيف فزعمت أنه ابن أبيك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وتبعت هواك بغير هدى من الله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مفاد الحديث أن الولد يُنسب إلى صاحب الفراش إذا نازعه فيه غيره فادعاه لنفسه وللعاهر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كناية عن الخيبة والخسران وعدم الاستفادة، كما لا يستفاد من الحجر، أو كناية عن الطرد واللعن كما يرمى الكلب بالحجر لطرده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إن معنى المراد بالحجر الرجم به أي استحقاق العاهر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للرجم، والأول أظهر لأن الزاني قد لا يكون محصناً حتى يكون حكمه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ظهور الجملة في الحصر بقرينة تعريف المبتدأ بالألف واللام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والفصاحة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وإن كانت خبرية إلا أنها تفيد الإنشاء أي وجوب إلحاق الولد بصاحب الفراش، فهي في مقام بيان الحكم الشرعي لتخلف الصدق عن الإخبار واقعاً وخارجاً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بالفراش الموجب لنسبة الولد إلى صاحبه الكناية عن وجود لقاءجنسي بين الطرفين ممضى شرعاً سواء كان بسبب النكاح بقسميه أو الملك 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على عدم كفاية الافتراش الشأني ومجرد وجود حق الافتراش شرعاً، وأن المراد بالفراش الافتراش الفعلي خلافاً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العامة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الافتراش شرعاً بمعنى أنه يحل له وطؤها فلو ولدت وإن لم يفترشها فعلاً ألحق به الولد، إذ هو مع ما فيه من فتح باب الفساد للنساء أشبه شيء بالخرافات</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بالفراش وطء الشبهة لاحترامه شرعاً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حينئذ الحكم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لحوق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الوطء المحترم ما دام ممكناً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على الإلحاق بأنه مقتضى المقابلة في الحديث مع العاهر وهو الزاني فيدخل في الجزء الأول من الحديث كل ما ليس بعهر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واطئ الشبهة ليس فراشاً وليس له هذا الحق، غاية الأمر أنه لا عقوبة عليه لجهله ولا تترتب عليه أحكام الزاني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بيان المراد من القاعدة وموارد تطبيقها من خلال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الإلحاق بصاحب الفراش مشروط بإمكانه شرعاً أو عادة أو عقلاً كأهلية صاحب الفراش للإنجاب فلو كان الرجل خصياً غير قادر على توليد الحيامن لم يلحق الولد به، ويتحقق إمكان الإلحاق باجتماع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ولادته بعد مضي مدة أقل الحمل وهي ستة أشهر عن المباشرة الجنسية فإذا ولد تاماً سوياً قبل ذلك فهو من غيره، واستُدل عليه بضمّ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ذلك مستفيضة بل متواترة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تزيد المدة بين المباشرة الجنسية والوضع على أقصى مدة الحمل وهي تسعة أشهر من حين العلوق وزيادة أسبوعين تقريباً من أول الطهر الذي حبلت فيه وهو الأظهر من الروايات، ويؤكده علم الطب، وإذا وجدت حالة نادرة لأكثر من ذلك فيمكن العمل بها لأهمية الموضوع وتداعياته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أفرط</w:t>
      </w:r>
    </w:p>
    <w:p>
      <w:pPr>
        <w:pStyle w:val="BookText"/>
        <w:rPr/>
      </w:pPr>
      <w:r>
        <w:rPr>
          <w:rFonts w:ascii="Amiri" w:hAnsi="Amiri" w:eastAsia="Amiri" w:cs="Amiri"/>
          <w:color w:val="111111"/>
          <w:sz w:val="28"/>
          <w:sz w:val="28"/>
          <w:szCs w:val="28"/>
          <w:rtl w:val="true"/>
          <w:lang w:bidi="ar-SA"/>
        </w:rPr>
        <w:t xml:space="preserve">بعض العامة حتى أوصلوها إلى أربع سنين وست ونحو ذلك من الخرافات التي جعلوها مناقب لبعض أئمة مذاهبهم وقد كذّبهم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عبد الرحمن بن سيّابة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بين طرفي الفراش ما يمكن أن يكون سبباً للحمل وإن لم يكن على مستوى إلقاء المني في الفرج فلو ألقى خارجه على نحو يمكن أن تدخل الحيامن إلى الفرج كفى كما في رواية أبي البختري في قرب الإسناد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أعزل عن جارية لي فجاءت بولد،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الوكاء قد ينفلت، فألحق به الولد</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قرب الإسناد أيضاً بنفس السند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أتى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هذه حامل وهي جارية حدثة وهي عذراء، وهي حامل في تسعة أشهر ولا أعلم إلا خيراً وأنا شيخ كبير ما افترعتها وإنها لعلى حالها،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كنت تهريق على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ألحقت بك ولدها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وجود هذا الاحتمال وإن لم يتأكد منه أو كان احتمالاً ضعيفاً،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إمكان سبق المني وعدم الشعور به لا سبيل حينئذٍ للقطع بنفي الاحتمال ولو بعيداً مع تحقق مسمى الدخول، على أنه يمكن التولد من الرجل بالدخول وإن لم ينزل، ولعله لتحرك نطفة المرأة واكتسابها العلوق من نطفة الرجل في محلها أو غير ذلك من الحكم التي لا يحيط بها إلا رب العزة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غريب وبعيد عن الواقع إذ كيف يمكن حصول التلقيح من دون التقاء</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إلا على نحو المعجزة كما حصل للصدّيقة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تأثر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إلى ابن سينا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يتحقق الانعقاد من كثرة معاشرة العاشق مع معشوقه وإن لم يتحقق دخول أصلاً كما في بعض الأمراض المعدية مثلاً، وعن العلامة أن النطفة والرحم جذابتان، وللجذب مراتب كثيرة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جريان القاعدة فيما إذا ولدت المرأة وشك في تكوّنه </w:t>
      </w:r>
    </w:p>
    <w:p>
      <w:pPr>
        <w:pStyle w:val="BookText"/>
        <w:rPr/>
      </w:pPr>
      <w:r>
        <w:rPr>
          <w:rFonts w:ascii="Amiri" w:hAnsi="Amiri" w:eastAsia="Amiri" w:cs="Amiri"/>
          <w:color w:val="111111"/>
          <w:sz w:val="28"/>
          <w:sz w:val="28"/>
          <w:szCs w:val="28"/>
          <w:rtl w:val="true"/>
          <w:lang w:bidi="ar-SA"/>
        </w:rPr>
        <w:t xml:space="preserve">من ماء صاحب الفراش ليلحق به أو من ماء الزاني فإنه يلحق بصاحب الفراش ما دام ذلك ممكناً، فلا معنى لجريانها عند القطع بالخلاف لانتفاء موضوعها وهو الشك، ولا عند القطع بالوفاق لأنها من تحصيل الحاصل، نعم تجري عند الشك ووجود دعوى مخالفة لما تقتضيه الفراشية بل تجري حتى عند الظن بالخلاف كما لو وجد شبه بين الولد والزاني أو قال القافة ذلك أو تحليل الحامض النووي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ونحو ذلك؛ لأن الشارع المقدس ألغى هذا الظن بل إن القاعدة شرعت لهذا كما في قضية ابن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زرق حيامن الزوج في رحم الزوجة من دون جماع أو إجراء التلقيح خارجاً مما يصحح إجراء القاعدة لصدق الفراشية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هذه القاعدة أصل وليست أمارة خلافاً لبعض المحققين الذين ألّفوا في القواعد الفقهية كالسيد البجنوردي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لأن لسانها ليس الكشف عن الواقع وإنما بيان الوظيفة العملية للشاك تعبداً كالاستصحاب ولا يكفي في اعتبارها أمارة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المطابقة، وهذا مناط جعلها أمارة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بل المناط ما ذكرناه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لطيف ما يشهد على أنها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عتبة بن أبي وقاص وابن عبد بن زمعة فقد ثبتت الفراشية لابن زمعة إلا أنه لم يثبت لوازمها كجواز تكشف أم المؤمنين سودة بنت زمعة فأمرها بالحجاب منه وهو أخوها بحسب القاعدة، وإن كان يمكن إرجاع الأمر إلى الاحتياط وهو حسن وأليق بعفاف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التردد الموجب للاحتياط غير متصور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من باب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w:t>
      </w:r>
      <w:bookmarkStart w:id="59" w:name="pg7812_46486"/>
    </w:p>
    <w:p>
      <w:pPr>
        <w:pStyle w:val="BookText"/>
        <w:rPr/>
      </w:pPr>
      <w:bookmarkEnd w:id="59"/>
      <w:r>
        <w:rPr>
          <w:rFonts w:ascii="Amiri" w:hAnsi="Amiri" w:eastAsia="Amiri" w:cs="Amiri"/>
          <w:color w:val="111111"/>
          <w:sz w:val="28"/>
          <w:sz w:val="28"/>
          <w:szCs w:val="28"/>
          <w:rtl w:val="true"/>
          <w:lang w:bidi="ar-SA"/>
        </w:rPr>
        <w:t>الواقعي وإن كان يجري القاعدة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فتح الذهن على كل الاحتمالات ننقل ما ذكره بعض العلماء من أن قاعدة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حكومي من ناحيته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مصالح النظام وصوناً للنسب والميراث؟ فإنه أوفق بظواهر الأحاديث، مثل حديث البحار حيث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لم أنفه بل نفاه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نسبة النفي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تعالى يكشف عن كونه 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تجب إطاعته فيها بحكم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وليصبر؛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الصيقل، وعلي بن جعفر، وسعيد؛ فإنه لو كان من حكم الله تعالى لكان الصبر لحكم الله، وكذا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عائشة، فإنه ظاهر في إنشاء الحكم في موارد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الوجه الأول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باحتجاب سودة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عائشة؛ فإنه نوع احتياط حفظاً للواقع ولو في بعض آثاره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5326155_1051229030"/>
      <w:bookmarkStart w:id="61" w:name="_Toc21"/>
      <w:bookmarkEnd w:id="60"/>
      <w:r>
        <w:rPr>
          <w:rtl w:val="true"/>
        </w:rPr>
        <w:t>أقول</w:t>
      </w:r>
      <w:r>
        <w:rPr>
          <w:rtl w:val="true"/>
        </w:rPr>
        <w:t xml:space="preserve">: </w:t>
      </w:r>
      <w:r>
        <w:rPr>
          <w:rtl w:val="true"/>
        </w:rPr>
        <w:t>توجد هنا عدة تعليقات</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حمل تصرف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فيما سبق وقدّمنا وجهاً لفهمه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هذه الأطروحة أخذ القاعدة على نحو الموضوعية وهي ليست كذلك وإنما هي طريق للواقع فلو قطع بأن الولد من الزنا كما لو كان الزوج منقطع عن التواصل مع الزوجة فلا يمكن تطبيق القاعدة وإلحاقه بالزوج لذا تقدم اشتراط فعلية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تجري القاعدة مع احتمال الفراش ولو كان ضعيفاً وهذا يعطيها شائبة </w:t>
      </w:r>
    </w:p>
    <w:p>
      <w:pPr>
        <w:pStyle w:val="BookText"/>
        <w:rPr/>
      </w:pPr>
      <w:r>
        <w:rPr>
          <w:rFonts w:ascii="Amiri" w:hAnsi="Amiri" w:eastAsia="Amiri" w:cs="Amiri"/>
          <w:color w:val="111111"/>
          <w:sz w:val="28"/>
          <w:sz w:val="28"/>
          <w:szCs w:val="28"/>
          <w:rtl w:val="true"/>
          <w:lang w:bidi="ar-SA"/>
        </w:rPr>
        <w:t xml:space="preserve">موضوعية كما سنشير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الولد صاحب الفراش وواطئ الشبهة سواء كانت الشبهة حكمية كما لو تزوج امرأة قد طُلّقت طلاقاً غير صحيح، أو موضوعية كما لو لم يعلم أنها أخته من الرضاعة، وهو وطء محترم شرعاً وليس عهراً، ففي المسألة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أنه يُقرع بينهما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لأن القاعدة لا تجري باعتبار أن مورد جريانها كون التعارض بين دعوى صاحب الفراش ودعوى الزاني مع إمكان كل منهما فهذا التقابل شرط في جريان القاعدة، والمقام ليس منه لأن الدعويين محترمتان شرعاً، ولا مرجّح لأحدهما على الأخرى وقد دلّت عليه عدّة روايات مثل 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ورد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أتاني قوم قد تبايعوا جارية فوطئوها جميعاً في طهر واحد فولدت غلاماً واحتجّوا فيه كلهم يدعيه، فأسهمت بينهم وجعلته للذي خرج سهمه، وضمّنته نصيبهم،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إلى الله عز وجل إلا خرج سهم المحق</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التنازع بين أصحاب فراش لأنهم وطأوا في الملك وإن خالف المشترون اللاحقون فوطأوا من غير استبراء، نعم يمكن تقريب كونه وطء شبهةباعتبار الوطء في مدة الاستبراء كوطء المعتدة جهلاً لكنه قياس مع الفارق لأن الجارية خلال مدة الاستبراء مما تحلّ له أما المعتدة فلا تحلّ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وتوجد روايات كثيرة توجب الرجوع إلى القرعة عند الاشتباه بالولد استدل بها على قول المشهور لكنها كلها خارجة عن فرض المسألة لأنها إما بين أصحاب فراش أو زناة مثل صحيحة معاوية بن عمار وصحيحة سليمان بن خالد وصحيحة محمد بن مسلم والحلبي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وصحيحة أخرى للحلبي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بجريان القاعدة في المقام ويكون الولد لصاحب الفراش مطلقاً تمسكاً بإطلاق الجزء الأول من الحديث والنظر إليه كقاعدة مستقلة وأن الولد ما دام يمكن أن يكون من الفراش فهو للفراش خاصة سواء كانت الدعوى المقابلة للزاني أو لواطئ الشبهة الذي هو ليس صاحب فراش كما قلنا سابقاً ولا حاجة لتقييد الجزء الأول من الحديث بالجزء الثاني الذي جيء به لرد دعوى الزاني ولا يقيد إطلاق الأول، ومما يستدل به على ذلك رواية علي بن جعفر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 دائر فيها بين صاحبي فراش أو فراش وشبهة باعتبار أن وطء المرأة في مدة الاستبراء كوطء المعتدة وإن كانت تحلّ له، ومع ذلك طبق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بجزئه الأول إذ لا يوجد عاهر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وجه للقول بالقرعة لأنها لكل أمرٍ مشكل، والمفروض أن إجراء القاعدة قد حلّ الإشكال وألحق الولد بصاحب الفراش فلا موضوع للقرعة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صاحب الوطء الأخير سواء كان هو صاحب الفراش أو واطئ الشبهة ونقصد بالواطئ الأخير من لم يفصل وطؤه عن الوضع بوطءٍ آخر والذي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الذي عنده المرأة، وقد دلّت عليه الروايات كصحيحة جميل بن دراج في الفقيه ومرسلة الشيخ في التهذيب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تتزوج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وتعتد عدة واحدة منهما جميعاً فإن جاءت بولد لستة أشهر أو أكثر فهو للأخير وإن جاءت بولد لأقل من ستة أشهر </w:t>
      </w:r>
    </w:p>
    <w:p>
      <w:pPr>
        <w:pStyle w:val="BookText"/>
        <w:rPr/>
      </w:pPr>
      <w:r>
        <w:rPr>
          <w:rFonts w:ascii="IRNazanin" w:hAnsi="IRNazanin" w:eastAsia="IRNazanin"/>
          <w:color w:val="111111"/>
          <w:sz w:val="28"/>
          <w:sz w:val="28"/>
          <w:szCs w:val="28"/>
          <w:rtl w:val="true"/>
          <w:lang w:bidi="fa-IR"/>
        </w:rPr>
        <w:t>فهو للأول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مجيء الولد بعد ستة أشهر يجعله محتمل الانتساب إليهما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لواطئ الشبهة لأنه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وقعا على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عنده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الاستدلالبناءً على أن الثاني وطأها بعد أن اشتراها أو عقد عليها من دون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دعويان لصاحبي فراش وكان بالإمكان إلحاق الولد بكليهما كما لو ولدت بعد مرور ستة أشهر من وطء الثاني وقبل انتهاء تسعة أشهر من وطء الأول بأن طلقها الأول واعتدّت بثلاثة قروء استمرت أقل من ثلاثة أشهر وتزوجت آخر ، حكى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الأصحاب على الإلحاق بالثاني</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واستدل له بأن المراد بالفراش هو الفراش الفعلي، ولا شك أن الفراش الفعلي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الفعلية في الفراش أمر مسلَّم، ولكن في زمان الوطء لا في زمان الوضع، والمفروض أنه في زمان الوطء كان كلاهما فعليين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فعلية الفراش لكليهما حين الوطء يكون المقدّم صاحب الفراش عند الوضع الذي اتصل وطؤه بالوضع، ويدل عليه عدة روايات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للرجل منكم الجارية يطؤها </w:t>
      </w:r>
    </w:p>
    <w:p>
      <w:pPr>
        <w:pStyle w:val="BookText"/>
        <w:rPr/>
      </w:pPr>
      <w:r>
        <w:rPr>
          <w:rFonts w:ascii="Amiri" w:hAnsi="Amiri" w:eastAsia="Amiri" w:cs="Amiri"/>
          <w:color w:val="111111"/>
          <w:sz w:val="28"/>
          <w:sz w:val="28"/>
          <w:szCs w:val="28"/>
          <w:rtl w:val="true"/>
          <w:lang w:bidi="ar-SA"/>
        </w:rPr>
        <w:t>فيعتقها فاعتدت ونكحت، فإن وضعت لخمسة أشهر فإنه من مولاها الذي أعتقها، وإن وضعت بعد 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وطأ جارية فباعها قبل أن تحيض، فوطأها الذي اشتراها في ذلك الطهر، فولدت له، لمن الولد؟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عنده، فليصبر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ومثلها رواية الحسن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بالقرعة لصحيحة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الواطئين أصحاب فراش وإن كنّا قرّبنا وجهاً لاعتبار وطئهم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فما ذهب إليه المشهور أقرب ومعه لا يبقى موضوع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في الولد واطئا شبهة أو أكثر أقرع بينهما مع إمكان الإلحاق بهما وقد يقال بإلحاقه بالأخير بنحو ما ذكرناه بمقتضى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واطئ شبهة مع زاني فهنا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الولد بواطئ الشبهة تمسّكاً بإطلاق الحديث الشريف في جزئه الثاني؛ لأنه يقتضىطرد الزاني ولا يُسمع ادعاؤه مطلقاً سواء كان المدعي المقابل صاحب فراش أو واطئ شبهة ولا نسب للزاني مع الوليد، وقد حكي اتفاق الأصحاب عليه</w:t>
      </w:r>
      <w:r>
        <w:rPr>
          <w:rStyle w:val="FootnoteAnchor"/>
          <w:rtl w:val="true"/>
        </w:rPr>
        <w:footnoteReference w:id="119"/>
      </w:r>
      <w:r>
        <w:rPr>
          <w:rFonts w:ascii="Amiri" w:hAnsi="Amiri" w:eastAsia="Amiri" w:cs="Amiri"/>
          <w:color w:val="111111"/>
          <w:sz w:val="28"/>
          <w:sz w:val="28"/>
          <w:szCs w:val="28"/>
          <w:rtl w:val="true"/>
          <w:lang w:bidi="ar-SA"/>
        </w:rPr>
        <w:t xml:space="preserve">خصوصاً مع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محمد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نسب ابن الزنا ملغى لكننا قلنا أن هذا الإلغاء بلحاظ الميراث لا مطلقاً بحسب ما ورد في نص الرواية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الاقتراع بينهما إذا اقتصرنا على مورد الحديث وهو التقابل بين دعوى الفراش </w:t>
      </w:r>
    </w:p>
    <w:p>
      <w:pPr>
        <w:pStyle w:val="BookText"/>
        <w:rPr/>
      </w:pPr>
      <w:r>
        <w:rPr>
          <w:rFonts w:ascii="Amiri" w:hAnsi="Amiri" w:eastAsia="Amiri" w:cs="Amiri"/>
          <w:color w:val="111111"/>
          <w:sz w:val="28"/>
          <w:sz w:val="28"/>
          <w:szCs w:val="28"/>
          <w:rtl w:val="true"/>
          <w:lang w:bidi="ar-SA"/>
        </w:rPr>
        <w:t>والزنا، ووطء الشبهة ليس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التي حكم فيها بالرجوع إلى القرعة يجب اليوم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البصمة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البنية الجينية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الجينات أي المورثات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هوية كل إنسان بعينه؛ لأن القرعة لكل أمر مشكل، والمفروض أن هذه الوسيلة العلمية تعطي نتائج دقيقة في إسناد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أخذها من خلية بشرية سواء من الدم أو اللعاب أو المني أو البول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صاحبها، وبذلك يرتفع موضوع القرعة بزوال الإشكال والحيرة، فقاعدة القرعة هنا محكومة على نحو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البصمة الوراثية وسيلة علمية يطمأن إليها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في إسناد العينة إلى صاحبها وتقوم دليلاً على العلاقة النسبية بين الوالدين وأولادهما إلا أنه لا يجوز العمل بنتيجتها عند وجود حكم شرعي أو قاعدة شرعية حاكمة كقاعدة الولد للفراش لأن هذه القاعدة حاكمة على النتائج العلمية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الشارع المقدس لحفظ النظام الاجتماعي العام بغضّ النظر عن الواقع، كما في رواية ابن زمعة حيث ألحقه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الفراش مع شبهه بالزاني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بكونه من الزنا لذا أمر أم المؤمنين سودة بنت زمعة بالتحجب منه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الاستفادة منها ومن سائر الوسائل العلمية إفادة العلم أو </w:t>
      </w:r>
    </w:p>
    <w:p>
      <w:pPr>
        <w:pStyle w:val="BookText"/>
        <w:rPr/>
      </w:pPr>
      <w:r>
        <w:rPr>
          <w:rFonts w:ascii="Amiri" w:hAnsi="Amiri" w:eastAsia="Amiri" w:cs="Amiri"/>
          <w:color w:val="111111"/>
          <w:sz w:val="28"/>
          <w:sz w:val="28"/>
          <w:szCs w:val="28"/>
          <w:rtl w:val="true"/>
          <w:lang w:bidi="ar-SA"/>
        </w:rPr>
        <w:t>الاطمئنان وعدم وجود دليل شرعي حاكم في المورد فلا يثبت بالبصمة الوراثية انتفاء نسب ولد على فراش الزوجية، ولا يثبت الزنا في ما لو كشف تحليل البصمة على أنهذا الماء الموجود في مهبل المرأة من أجنبي أو أن بصمة الولد طابقت بصمة رجل أجنبي لاشتراط الشهود في إثبات العملية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قاعدة الفراش مأخوذة على نحو الطريقية فلو قطع بأن الولد ليس من الزوج فإنه لا يجوز إلحاقه به، وعلى هذا فالوسائل العلمية القطعية حاكمة عليها فلماذا لا يصح إثبات النسب بالبصمة الوراثية حتى في حالة وجود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الخطأ في البصمة الوراثية وغيرها من الوسائل العلمية موجودة ولا يمكن إهمالها ولو من جهة القائمين على عملية الفحص وقراءة النتائج لغايةٍ ما خصوصاً مع تفشي الفساد المالي والإداري، ومع وجود هذا الاحتمال فإن قاعدة الفراش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الفراش تجري طالما وجد احتمال لنسبة الولد إلى صاحب الفراش ولو كان ضئيلاً وهو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القوة من الحجية حتى في مورد الاحتمال الضعيف يعطيها شائبة موضوعية تممت هذه الكاشفية الضعيفة مراعاة لحفظ 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أنه يستفاد من البصمة الوراثية كوسيلة إثبات في المواضع التي لا يوجد فيها دليل شرعي حاكم، ومن تلك الموارد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الجاني لتبرئة غيره عندما تتطابق العينة مع صاحبها، أما ثبوت العقوبة على المتهم صاحب العيّنة فيمكن دفعه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حالات الاشتباه بين المواليد كما في المستشفيات ومراكز رعاية الأطفال وكذا الاشتباه في أطفال الأنابيب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الواردة في تمييز مثل هذا الاشتباه بوسائل الإثبات المعروفة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لرجل على عهد علي عليه السلام جاريتان فولدتا جميعاً في ليلة واحدة، فولدت إحداهما ابنا والأخرى بنتاً، فعمدت صاحبة البنت فوضعت بنتها في المهد الذي فيه الابن وأخذت ابنها، فقالت صاحبة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ابني، وقالت صاحبة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ابني فتحاكما إلى أمير المؤمنين عليه السلام، فأمر أن يوزن لبنهما،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أيتهما كانت أثقل لبناً فالابن لها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تجريد ثقل اللبن عن الخصوصية وإنما هو وسيلة للتمييز فيُعمَّم إلى الوسائل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التنازع على مجهول النسب في موارد عدم جريان قاعدة الولد للفراش وانتفاء الأدلة أو تساويهما كما لو دار أمر الولد بين زانيين أو واطئ شبهة، أو بينصاحب فراش وواطئ شبهة كما ذهب إليه المشهور باعتبار عدم وجود عاهر حتى يطرد حيث أوكل الفقهاء الحل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ضياع الأطفال واختلافهم بسبب الحوادث أو الحروب وتعذر معرفة أهلهم، أو وجود جثث لم يمكن التعرف على هويتها، أو بقصد التحقق من هويات أسرى الحروب والمفقودين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موضوع حرمة النكاح بين رجل وامرأة بأن ادعى شخص أن هذه المرأة أخت الرجل فتحرم عليه ونفى الآخر، فإذا ثبت بالبصمة الوراثية أنها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جريان قاعدة الفراش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نكاحها، وإنما خصصنا العنوان بحرمة النكاح دون بقية آثار النسب للإجماع على حرمة النكاح بالمحارم </w:t>
      </w:r>
    </w:p>
    <w:p>
      <w:pPr>
        <w:pStyle w:val="BookText"/>
        <w:rPr/>
      </w:pPr>
      <w:r>
        <w:rPr>
          <w:rFonts w:ascii="Amiri" w:hAnsi="Amiri" w:eastAsia="Amiri" w:cs="Amiri"/>
          <w:color w:val="111111"/>
          <w:sz w:val="28"/>
          <w:sz w:val="28"/>
          <w:szCs w:val="28"/>
          <w:rtl w:val="true"/>
          <w:lang w:bidi="ar-SA"/>
        </w:rPr>
        <w:t>وإن كانت من الزنا، أما لو كان الأثر لا يترتب إلا على الابن من الفراش فإن نتيجة البصمة لا تنفع لأنها لا تميّز بين ابن الفراش وابن الزنا، كما لو ادعى أحد استحقاقه من الميراث وثبت بالبصمة أنه ابن فهذا لا يكفي في اشتراكه بالميراث لاحتمال أنه ابن من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الاطمئنان وإزالة الشك بانتساب ولده الذي ولد على فراشه إليه وقد وردت بعض الروايات في إفادة الشبه بين الرجل وولده هذه النتيجة كصحيحة يعقوب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جاريته ثم شك في ولده؟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وفي رواية أخرى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كان يطأ جاريته ثم شك في حملها من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الولد لك أو فيه مشابهة فلا تبعهما، فإن ذلك لا يحل لك، وإن كان الولد ليس منك ولا فيه مشابهة منك فبعه وبع أمه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فالمشابهة هنا تعزّز الانتساب بقاعدة الفراش وليست دليلاً مستقلاً،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الولد ليس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يولد على فراشك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الحمل يُعلم النقاش في استدلال فقهاء العامة ببعض الروايات الواردة في صحاحهم كالمروي عن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مسروراً تبرق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تري مجزّراً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المدلجي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آنفاً إلى زيد بن حارثة وأسامة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وكان زيد أبيضاً وأسامة أسود على حجية قول القائف وإن </w:t>
      </w:r>
    </w:p>
    <w:p>
      <w:pPr>
        <w:pStyle w:val="BookText"/>
        <w:rPr/>
      </w:pPr>
      <w:r>
        <w:rPr>
          <w:rFonts w:ascii="Amiri" w:hAnsi="Amiri" w:eastAsia="Amiri" w:cs="Amiri"/>
          <w:color w:val="111111"/>
          <w:sz w:val="28"/>
          <w:sz w:val="28"/>
          <w:szCs w:val="28"/>
          <w:rtl w:val="true"/>
          <w:lang w:bidi="ar-SA"/>
        </w:rPr>
        <w:t>اختلفوا في التفاصيل</w:t>
      </w:r>
      <w:r>
        <w:rPr>
          <w:rStyle w:val="FootnoteAnchor"/>
          <w:rtl w:val="true"/>
        </w:rPr>
        <w:footnoteReference w:id="126"/>
      </w:r>
      <w:r>
        <w:rPr>
          <w:rFonts w:ascii="Amiri" w:hAnsi="Amiri" w:eastAsia="Amiri" w:cs="Amiri"/>
          <w:color w:val="111111"/>
          <w:sz w:val="28"/>
          <w:sz w:val="28"/>
          <w:szCs w:val="28"/>
          <w:rtl w:val="true"/>
          <w:lang w:bidi="ar-SA"/>
        </w:rPr>
        <w:t>وهو ليس صحيحاً وإن الحجة هي قاعدة الفراش وإنما يفيد الشبه هنا سكون النفس واطمئنانها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مناقشة بعض فقهاء العامة المعاصرين في حجية البصمة الوراثية مع ذهابهم إلى حجية قول القائف لوضوح الفرق في قوة الإثبات بين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إثبات النسب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الظن والبصمة الوراثية التي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وجود النص على حجية القيافة دون البصمة الوراثية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ليست إثباتية حتى يكون الفيصل هو النص وإنما هي ثبوتية باعتبار أن حجية القيافة من باب أنها طريق للواقع ووسيلة للإثبات فيلاحظ هذا الملاك في البصمة الوراثية</w:t>
      </w:r>
      <w:r>
        <w:rPr>
          <w:rFonts w:eastAsia="Amiri" w:cs="Amiri" w:ascii="Amiri" w:hAnsi="Amiri"/>
          <w:color w:val="111111"/>
          <w:sz w:val="28"/>
          <w:szCs w:val="28"/>
          <w:rtl w:val="true"/>
          <w:lang w:bidi="ar-SA"/>
        </w:rPr>
        <w:t xml:space="preserve">. </w:t>
      </w:r>
      <w:bookmarkStart w:id="62" w:name="pg7812_46517"/>
    </w:p>
    <w:p>
      <w:pPr>
        <w:pStyle w:val="Heading3"/>
        <w:numPr>
          <w:ilvl w:val="2"/>
          <w:numId w:val="1"/>
        </w:numPr>
        <w:rPr/>
      </w:pPr>
      <w:bookmarkStart w:id="63" w:name="__RefHeading___Toc5326157_1051229030"/>
      <w:bookmarkStart w:id="64" w:name="_Toc22"/>
      <w:bookmarkEnd w:id="62"/>
      <w:bookmarkEnd w:id="63"/>
      <w:r>
        <w:rPr>
          <w:rtl w:val="true"/>
        </w:rPr>
        <w:t>المطلب السادس</w:t>
      </w:r>
      <w:r>
        <w:rPr>
          <w:rtl w:val="true"/>
        </w:rPr>
        <w:t xml:space="preserve">: </w:t>
      </w:r>
      <w:r>
        <w:rPr>
          <w:rtl w:val="true"/>
        </w:rPr>
        <w:t>هل المولود من الزنا ينتسب إلى والديه؟</w:t>
      </w:r>
      <w:bookmarkEnd w:id="64"/>
    </w:p>
    <w:p>
      <w:pPr>
        <w:pStyle w:val="Heading4"/>
        <w:numPr>
          <w:ilvl w:val="3"/>
          <w:numId w:val="1"/>
        </w:numPr>
        <w:rPr/>
      </w:pPr>
      <w:bookmarkStart w:id="65" w:name="__RefHeading___Toc5326159_1051229030"/>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وهذه قضية مهمة لما تترتب على نفي نسب ابن الزنا من آثار قانونية وأخلاقية واجتماعية خطيرة، ويحوّلهم إلى قنبلة موقوتة في المجتمع خصوصاً مع ازدياد عددهم في المجتمعات البعيدة عن الدين أو بسبب بعض الظروف الطارئة كالاحتلال الأجنبي وتسلّط العصابات الإجرامية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على ابن الزنا أحكام الولدية التي قررها الشارع؟</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المولود من الزنا يعتبر ابناً شرعاً وتجري عليه أحكام الولدية مطلقاً أو جزئياً أو لا تجري كلها استثناءً من ضابطة الأبوة والأمومة التي قيلت وهي التولد من الماء؟</w:t>
      </w:r>
    </w:p>
    <w:p>
      <w:pPr>
        <w:pStyle w:val="BookText"/>
        <w:rPr/>
      </w:pPr>
      <w:r>
        <w:rPr>
          <w:rFonts w:ascii="Amiri" w:hAnsi="Amiri" w:eastAsia="Amiri" w:cs="Amiri"/>
          <w:color w:val="111111"/>
          <w:sz w:val="28"/>
          <w:sz w:val="28"/>
          <w:szCs w:val="28"/>
          <w:rtl w:val="true"/>
          <w:lang w:bidi="ar-SA"/>
        </w:rPr>
        <w:t>والذي فتح باب الاستثناء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عدم التوارث بين ابن الزنا ووالديه ففهم المشهور منها ومن وجوه أخرى سنذكرها انتفاء نسب ابن الزنا شرعاً، بل حكي الإجماع عليه كما سيأتي في كلمات الأصحاب، لكنهم جميعاً أجمعوا على حرمة نكاح الرجل من بنته بالزنا ونكاح المرأة من بنتها بالزنا عدا شاذ لا يُعبأ به، وكلامه قابل للتوجيه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محل إجماع فقهاء العامة أيضاً، قال ابن قدامة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الرجل نكاح بنته من الزنا وأخته وبنت ابنه وبنت بنته وبنت أخيه وأخته من الزنا، وهو قول عامة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والشافعي في المشهور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كله؛ لأنها أجنبية منه ولا تنسب إليه شرعاً، ولا يجري التوارث بينهما، ولا تعتق عليه إذا ملكها، ولا تلزمه نفقتها، فلم تحرم عليه كسائر الأجانب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بنته، فإنها أنثى مخلوقة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حقيقة لا تختلف بالحل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w:t>
      </w:r>
    </w:p>
    <w:p>
      <w:pPr>
        <w:pStyle w:val="BookText"/>
        <w:rPr/>
      </w:pPr>
      <w:r>
        <w:rPr>
          <w:rFonts w:ascii="Amiri" w:hAnsi="Amiri" w:eastAsia="Amiri" w:cs="Amiri"/>
          <w:color w:val="111111"/>
          <w:sz w:val="28"/>
          <w:sz w:val="28"/>
          <w:szCs w:val="28"/>
          <w:rtl w:val="true"/>
          <w:lang w:bidi="ar-SA"/>
        </w:rPr>
        <w:t>بضعة منه فلم تحل له كبنته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بعض الأحكام لا ينفي كونها بنتاً كما لو تخلّف لرقٍّ أو اختلاف دين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فإنه تمسك بالعام في الشبهة المصداقية لأن افتراض المتولدة من الزنا بنتاً له أول الكلام فلا بد من إقامة الدليل، كأصالة عدم النقل عن المعنى اللغوي والعرفي واعتبار عدم التوارث حكماً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الرد بناءً على مطلب أصولي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إخراج ما زاد عن القدر المتيقن من الخاص من تحت العام إذا كانت فيه شبهة مفهومية على نحو الأقل والأكثر، وعندنا هنا عمومات الحل وقد خرج منها حرمة نكاح البنت التي يدورأمرها بين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الشرعي الذي يشترط لصدق الولد كون الوطء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اللغوي الذي يكتفي بالتولد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البنت المولودة بالوطء الصحيح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هذا الأصل القول بالجواز، وسيأتي توجيه بعدم منافاة المخالفين في التعليقة الثانية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جارٍ في من يتصل بولد الزنا أيضاً وإن لم يصرحوا به،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تحريم النكاح بالنسب من الزنا أيضاً في جميع الأنسباء المذكورين، وإن كان كلام الأكثر مخصوص بتحريم البنت الحاصلة من الزنا والابن الحاصل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مرادهم التعميم، ولذا زاد بعضهم بعد ذكر البنت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الآن إلى بيان منشأ استثناء ولد الزنا من النسب، فقد دلّت الروايات الكثيرة على عدم التوارث بين ابن الزنا ووالديه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وليدة قومٍ حراماً، ثم اشتراها، فادعى ولدها، فإنه لا يورث منه شيء،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p>
    <w:p>
      <w:pPr>
        <w:pStyle w:val="BookText"/>
        <w:rPr/>
      </w:pPr>
      <w:r>
        <w:rPr>
          <w:rFonts w:ascii="Amiri" w:hAnsi="Amiri" w:eastAsia="Amiri" w:cs="Amiri"/>
          <w:color w:val="111111"/>
          <w:sz w:val="28"/>
          <w:sz w:val="28"/>
          <w:szCs w:val="28"/>
          <w:rtl w:val="true"/>
          <w:lang w:bidi="ar-SA"/>
        </w:rPr>
        <w:t>للفراش وللعاهر الحجر، ولا يورث ولد الزنا إلا رجل يدعي ابن وليدته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ومكاتبة محمد بن الحسن الأشعري</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يسأله عن رجل فجر بامرأة، ثم إنه تزوجها بعد الحمل، فجاءت بولد، وهو أشبه خلق الله به، فكتب 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لغيّه لا يورث</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لأنه يقطع بأنه من الزنا وقد تزوجها بعد الحمل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انفتح أكثر من باب لسؤال المشهور والإشكال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عدم جريان أحكام الولدية الأخرى على ابن الزنا، والنصوص حرمته من الميراث فقط؟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ولداً شرعياً فلماذا أجمعوا على حرمة النكاح بين الزاني وبنته والزانية وولدها؟ وما وجه التفصيل حينئذٍ بين الحكم بحرمة النكاح الذي أجمعوا عليه وغيره من الأحكام التي نفوها عن ابن الزنا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اعتراف المشهور فضلاً عن المخالفين له بعدم وجود حقيقة شرعية للأبوة والأمومة غير المعنى اللغوي والعرفي الذي حررناه، والولد المتكون من ماء الزاني والزانية هو ولد لغة وعرفاً ولم يتصرف الشارع المقدس في المعنى الموضوع له،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المعتبر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تحقق النسب بالصدق العرفي واللغوي وثبوت سائر الأحكام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حقيقة شرعية للنسبة،وأما انتفاء الأحكام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تحريم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بدليل آخر من إجماع وغيره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ولذا تعددت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نسب ابن الزنا شرعاً فلا تترتب عليه جميع الأحكام ما عدا ما ذكرناه من حرمة النكاح وهو القول المشهور الذي ادعي عليه الإجماع، بل في كلام صاحب الجواهر الآتي أنه من الأحكام الضرورية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تفصيل المشهور والعمل بالاحتياط أو إجراء الأصول في كل مورد من هذه الأحكام بحسبه كما في جامع المقاصد، والعروة الوثقى كما في منع المتولد من زنا الهاشمي من زكاة غير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أحكام البنوّة على ابن الزنا عدا ما خرج بدليل كالتوارث وقد ذهب إلى هذا جمع كالسيد الخوئي والسيد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آخرين كما سيأتي عند بيان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العامة فقد حكي الإجماع على انتفاء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يلحق الزاني نسب الولد عند الجمهور من المذاهب الثمانية وإن ادعاه الزاني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الزاني لا يستحق إلا الحد، ولا يلحق به ولده ولأن إلحاق الولد بالزاني إعانة له على الزنا، ونحن مطالبون بسدّ الذرائع، صيانة للأنساب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كلامهم في الميراث يناقض هذا فقد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توارث بين ابن الزنا وأبيه وقرابة أبيه بالإجماع، وإنما يرث بجهة الأم فقط، لأن نسبه من جهة الأب منقطع، فلا يرث به، ومن جهة الأم ثابت، فنسبه لأمه قطعاً، لأن الشارع لم يعتبر الزنا طريقاً مشروعاً لإثبات النسب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نسب ابن الزنا منتفياً لما كان هناك فرق بين الزاني والزانية، فيظهر أن نفي النسب عن الأب خاصة لعدم العلم بتولده من مائه لاحتمال تولده من ماء زانٍ </w:t>
      </w:r>
    </w:p>
    <w:p>
      <w:pPr>
        <w:pStyle w:val="BookText"/>
        <w:rPr/>
      </w:pPr>
      <w:r>
        <w:rPr>
          <w:rFonts w:ascii="Amiri" w:hAnsi="Amiri" w:eastAsia="Amiri" w:cs="Amiri"/>
          <w:color w:val="111111"/>
          <w:sz w:val="28"/>
          <w:sz w:val="28"/>
          <w:szCs w:val="28"/>
          <w:rtl w:val="true"/>
          <w:lang w:bidi="ar-SA"/>
        </w:rPr>
        <w:t xml:space="preserve">آخر، أما الزانية فنقطع أنها أمه لأنها حملت به وولدته، فالزنا لا ينفي النسب إلا إذا اختلطت المياه، وهذه نظرة دقيقة لما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نسب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يستدل به على المشهور وجوه نعرضها باختصار وندع التفاصيل إلى مناقشة كلمات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عدم التوارث مع ابن الزنا بتقريب أن هذا الحكم دال على انتفاء النسب بينهما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الزنا ليس الممنوع الوحيد من الميراث وإنما يمنع القاتل وغيره ولم يقل أحد بأنه سبب لانتفاء النسب، كما أن عدم توارث الزوجين بالمنقطع لا ينفي الزوجية بينهما وهكذا، فعدم التوارث حكم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يفرق بين المقام وهذه النقوض من جهة حرمان من يتصل بابن الزنا من الميراث أيضاً بينما لا يمنع منه الآخرون ويختص المنع بالمباشر وهو شاهد على انقطاع النسب، لكن هذا لا يخرجه عن كونه حكماً خاصاً لا يمكن أن يستفاد منه انتفاء أحكام الولدية خصوصاً مع ما سنذكره من الوجوه على اتصافه بالعنوان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تضمنها الحديث النبوي الشريف المتواتر، فإن جزأها الثاني ينفي لحوق ولد الزنا بالنسب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ولد له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،ويرد عليه ما ذكرناه عند مناقشة القاعدة في بحث مستقل وملخّصه أنها واردة لبيان الوظيفة العملية عند الشك في كون الولد من الفراش أم من الزنا، أما لو تعيّن كونه من الزنا فإن الحديث لا ينفي نسبه، بل في صحيحة الحلبي ومكاتبة الأشعري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بعدم إلحاق الولد بالفراش إذا علم بكونه من الزنا مع أنه نفس الرجل، وإن صحيحة محمد بن مسلم في الجارية التي </w:t>
      </w:r>
    </w:p>
    <w:p>
      <w:pPr>
        <w:pStyle w:val="BookText"/>
        <w:rPr/>
      </w:pPr>
      <w:r>
        <w:rPr>
          <w:rFonts w:ascii="Amiri" w:hAnsi="Amiri" w:eastAsia="Amiri" w:cs="Amiri"/>
          <w:color w:val="111111"/>
          <w:sz w:val="28"/>
          <w:sz w:val="28"/>
          <w:szCs w:val="28"/>
          <w:rtl w:val="true"/>
          <w:lang w:bidi="ar-SA"/>
        </w:rPr>
        <w:t>حملت من المساحقة تصرّح بأن الولد لصاحب الماء مع عدم كون الجارية فراشاً له فالفراش ليس شرطاً لإلحاق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هذا الجزء من الحديث مستقل بدلالته على انتفاء نسب ابن الزنا ويعضده فهم هذا المعنى من روايات حرمانه من الميراث فإنه يساوق القول بتأسيس حقيقة شرعية وتترتب عليها سائر الأحكام ومنها حلية النكاح بينهما، وقد نفوا وجود هذه الحقيقة الشرعية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منشأ الإشكال الذي أشرنا إليه قبل قليل وسننقل كلماتهم في ذلك،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بأن المعتبر إن كان هو صدق الولد لغةً لزم ثبوت باقي الأحكام المترتبة على الولد، كإباحة النظر، وعتقه على القريب، وتحريم حليلته، وعدم القود من الوالد بقتله،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المعتبر لحوقه به شرعاً فاللازم انتفاء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جماعة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العلامة في التذكرة، وولده في الشرح،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إجماعي، فيثبت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الأحكام الباقية على أصلها، وحيث لا يلحق نسبه ولا يسمى ولداً شرعاً لا يلحقه تلك الأحكام</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قاعدة الفراش إنما تدل على انتفاء نسب ابن الزنا من الزاني إذا كانت المرأة صاحبة زوج وبينهما فراش يحتمل تكوّن الولد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الذي حكاه جماعة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الزاني بلا خلاف</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الزنا فلا يثبت به النسب إجماعاً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صاحب الجواهر بدعوى ضروريته ومعلوميته من النصوص،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فلا يثبت النسب مع الزنا إجماعاً بقسميه، بل يمكن دعوى ضروريته فضلاً عن دعوى معلوميته من النصوص أو تواترها فيه فلو زنى فانخلق من مائه ولد على الجزم لم ينسب إليه شرعاً على وجه يلحقه الأحكام، وكذا بالنسبة إلى أمه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قبح تخصيص الأكثر حيث اعترفوا بأن ابن الزنا ولد لغة وعرفاً إلا أنهم نفوا عنه كل أحكام الولدية غير حرمة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الإجماع على خلاف هذا لإجماعهم على حرمة النكاح بين الزاني والزانية وأبنائهما من الزنا وهذا يعني أنهم أولاد فحرم نكاحهم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بعدم تحققه حيث ناقش الأصحاب في ما هو أولى من هذا المورد بالإجماع وهو 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المتقدم آنفاً؛ قال الشهيد الثاني في المسالك في ذيل كلامه المتقدم معلقاً على تفصيل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فتخصيص الحكم بتحريم النكاح مما لا وجه له سوى ادعاء بعضهم الإجماع عليه، وهو كما ترى</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باحتمال كونه مدركياً مستنداً إلى النصوص الدالة على عدم التوارث، وبعدم العلم باتصال هذا الإجماع إلى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كاشفاً عن قول المعصوم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يدعى ارتكاز العكس أي انتساب ابن الزنا إلى الزاني لذا احتاج حرمانابن الزنا من الميراث إلى بيان، ولو وجد مثل هذا الإجماع أو الارتكاز المتشرعي على انتفاء نسب ابن الزنا شرعاً لما احتاج حرمانه من الميراث إلى بيان</w:t>
      </w:r>
      <w:r>
        <w:rPr>
          <w:rFonts w:eastAsia="Amiri" w:cs="Amiri" w:ascii="Amiri" w:hAnsi="Amiri"/>
          <w:color w:val="111111"/>
          <w:sz w:val="28"/>
          <w:szCs w:val="28"/>
          <w:rtl w:val="true"/>
          <w:lang w:bidi="ar-SA"/>
        </w:rPr>
        <w:t xml:space="preserve">. </w:t>
      </w:r>
      <w:bookmarkStart w:id="67" w:name="pg7812_46537"/>
    </w:p>
    <w:p>
      <w:pPr>
        <w:pStyle w:val="Heading4"/>
        <w:numPr>
          <w:ilvl w:val="3"/>
          <w:numId w:val="1"/>
        </w:numPr>
        <w:rPr/>
      </w:pPr>
      <w:bookmarkStart w:id="68" w:name="__RefHeading___Toc5326161_1051229030"/>
      <w:bookmarkStart w:id="69" w:name="_Toc24"/>
      <w:bookmarkEnd w:id="67"/>
      <w:bookmarkEnd w:id="68"/>
      <w:r>
        <w:rPr>
          <w:rtl w:val="true"/>
        </w:rPr>
        <w:t>التمسك بأصالة العموم لإثبات التخصّص دون التخصيص</w:t>
      </w:r>
      <w:r>
        <w:rPr>
          <w:rtl w:val="true"/>
        </w:rPr>
        <w:t>:</w:t>
      </w:r>
      <w:bookmarkEnd w:id="69"/>
    </w:p>
    <w:p>
      <w:pPr>
        <w:pStyle w:val="BookText"/>
        <w:rPr/>
      </w:pPr>
      <w:r>
        <w:rPr>
          <w:rFonts w:ascii="Amiri" w:hAnsi="Amiri" w:eastAsia="Amiri" w:cs="Amiri"/>
          <w:color w:val="111111"/>
          <w:sz w:val="28"/>
          <w:sz w:val="28"/>
          <w:szCs w:val="28"/>
          <w:rtl w:val="true"/>
          <w:lang w:bidi="ar-SA"/>
        </w:rPr>
        <w:t>نعم يمكن أن نقرّب قول المشهور بناءً على مطلب أصولي، وهو إمكان التمسك بأصالة العموم لنفي التخصيص عند دوران الأمر بين التخصص والتخصيص،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وشككنا بأن خروج زيد تخصصاً لأنه ليس من العلماء أو تخصيصاً لأنه من العلماء ولكنه فاسق مثلاً والمولى لا يريد تكريم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عليه ثمرة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كون خروجه تخصيصاً فإنه تترتب عليه سائر أحكام موضوع العام وهم العلماء عدا وجوب إكرامه، أما إذا خرج تخصصاً فلا تجري فيه كل أحكام العلماء وليس فقط 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القاعدة في المقام للاستدلال على قول المشهور أننا عندنا عام يوجب توريث الأولاد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كثيرة، وورد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الزنا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شككنا في أن خروج ابن الزنا من عموم التوريث بالتخصص ومعناه انتفاء نسبه مطلقاً وأن حرمانه من الميراث لأنه ليس ابناً أصلاً فلا تترتب عليه كل أحكام البنوّة كما يذهب إليه المشهور، أو بالتخصيص أي أنه ابن وتترتب عليه كل أحكام البنوّة إلا أنه خرج من خصوص حكم التوريث وما ثبت نفيه بدليل، فهنا نتمسك بأصالة العموم لنفي التخصيص ونقول بأنه لو كان ابن الزنا ابناً شرعياً لورث، فما دام محروماً من الميراث فهو ليس بولد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نقل المثال إلى هذا المطلب في علم الأصول مضافاً إلى مثالهم المتداول في كتب الأصول وهو طهارة ماء الاستنجاء</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الذي توجد أدلة على طهارته والبحث فيه فقهي ليساهم كل من العلمين في ترصين وتطوير الآخر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السيد الحكيم في الحقائق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0" w:name="pg7812_46540"/>
    </w:p>
    <w:p>
      <w:pPr>
        <w:pStyle w:val="BookText"/>
        <w:rPr/>
      </w:pPr>
      <w:bookmarkEnd w:id="70"/>
      <w:r>
        <w:rPr>
          <w:rFonts w:ascii="Amiri" w:hAnsi="Amiri" w:eastAsia="Amiri" w:cs="Amiri"/>
          <w:color w:val="111111"/>
          <w:sz w:val="28"/>
          <w:sz w:val="28"/>
          <w:szCs w:val="28"/>
          <w:rtl w:val="true"/>
          <w:lang w:bidi="ar-SA"/>
        </w:rPr>
        <w:t xml:space="preserve">وبعض من تأخر عنه من المحققين إمكان التمسك بأصالة العموم لنفي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أنه جرى ديدنهم عليه في الاستدلالات الفقهية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ووصفه السيد الخوئي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الألسنة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،فيمكن في المثال نفي كون زيد من العلماء ونفى خروجه بالتخصيص، ويثبت التخصص وهو أنه ليس فرد الموضوع أصلاً؛ لأنه لو كان زيد من العلماء لوجب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تحليل قضية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يجب إكرامه فهو ليس منالعلماء،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شيء ليس بسائل فلا يمكن أن يكون ماءً لأنه خلف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أصالة العموم أو الإطلاق في القضية الكلية ثبوت عكس نقيضها وهو انتفاء موضوعها عند انتفاء محمولها، فإذا ثبت بدليل انتفاء المحمول في موردٍ ثبت بالملازمة انتفاء الموضوع وهو معنى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قضية حقيقية وإن كانت حملية إلا أنها في قوة قضية شرطية مفادها أنه كلما صدق الموضوع ثبت المحمول وانتفاء الشرط عند انتفاء الجزاء لازم عقلي لا محالة، فإذا ثبت بدليل انتفاؤه ثبت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المدلول وإن كان التزامياً بالنسبة لظهور العام أو المطلق إلا أن المفروض حجية مثبتات الظهور لكونه من الأمارات وعدم اختصاص حجيته بالمداليل المطابقية خاصة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5326163_1051229030"/>
      <w:bookmarkStart w:id="72" w:name="_Toc25"/>
      <w:bookmarkEnd w:id="71"/>
      <w:r>
        <w:rPr>
          <w:rtl w:val="true"/>
        </w:rPr>
        <w:t>أقول</w:t>
      </w:r>
      <w:r>
        <w:rPr>
          <w:rtl w:val="true"/>
        </w:rPr>
        <w:t xml:space="preserve">: </w:t>
      </w:r>
      <w:r>
        <w:rPr>
          <w:rtl w:val="true"/>
        </w:rPr>
        <w:t>يلزم على هذا التقريب عدة لوازم لا يقولون بها</w:t>
      </w:r>
      <w:r>
        <w:rPr>
          <w:rtl w:val="true"/>
        </w:rPr>
        <w:t>:-</w:t>
      </w:r>
      <w:bookmarkEnd w:id="7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وجود التخصيص واعتبار كل فرد خارج من حكم العام هو من باب التخصص لأن مقتضى الملازمة التي ذكروها أن كل فرد غير محكوم بحكم العام فهو </w:t>
      </w:r>
    </w:p>
    <w:p>
      <w:pPr>
        <w:pStyle w:val="BookText"/>
        <w:rPr/>
      </w:pPr>
      <w:r>
        <w:rPr>
          <w:rFonts w:ascii="Amiri" w:hAnsi="Amiri" w:eastAsia="Amiri" w:cs="Amiri"/>
          <w:color w:val="111111"/>
          <w:sz w:val="28"/>
          <w:sz w:val="28"/>
          <w:szCs w:val="28"/>
          <w:rtl w:val="true"/>
          <w:lang w:bidi="ar-SA"/>
        </w:rPr>
        <w:t>خارج من موضوعه مطلقاً وليس في حالة الشك فقط، وهذه النتيجة خلاف ما تبانوا عليه من وجود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قبل الفحص عن المخصِّص لأن حكم العام لا يخرج عنه إلا ما خرج من عنوانه فالفحص يكون عن الموضوع وأفراده لا الحكم وتخصيصه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المحقق صاحب الكفاية</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ومن جاء بعده من المحققين على جواز العمل بهذه القاعدة؛ لأن أصالة العموم من الأصول اللفظية التي يرجع إليها عند الشك في مراد المتكلم كما لو علمنا بدخول فرد في العام وشككنا في شمول حكمه له لخروجه بالخاص مثلاً فهنا نأخذ بأصالة العموم ونحكم على هذا الفرد بحكم العام، والمقام ليس من هذا القبيل لأننا نجزم بخروج زيد من وجوب الإكرام، وابن الزنا من حكم التوريث فلا يصح التمسك بأصالة العموم فلا تكون حجة فضلاً عن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الرد لا يكفي إذ يمكن تصوير المسألة على أنها شك في المراد باعتبار أننا نشك أن العام المجعول في عالم الثبوت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الابن المتولد من ماء الرجل والمرأة عدا ما كان من الزنا بأن يكون مقيداً بقيد يخرج ابن الزنا عن موضوع العام فيثبت التخصص، أم أنه ليس مقيّداً به وأن المراد هو المعنى اللغوي والعرفي الذي يكتفي بالتولد من مائه، فيمكن هنا التمسك بأصالة العموموالإطلاق لإثبات إطلاق الجعل وعدم أخذ قيد فيه ولازمه العقلي ثبوت التخصيص في ذلك الفرد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وبالعودة إلى تقريب الاستدلال على صحة التمسك بأصالة العموم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برهن في محله على أن صدق عكس النقيض من لوازم صدق القضية، فإذا 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بحيوان فهو ليس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الأصول اللفظية من قبيل الظواهر وهي داخلة في الأمارات، </w:t>
      </w:r>
    </w:p>
    <w:p>
      <w:pPr>
        <w:pStyle w:val="BookText"/>
        <w:rPr/>
      </w:pPr>
      <w:r>
        <w:rPr>
          <w:rFonts w:ascii="Amiri" w:hAnsi="Amiri" w:eastAsia="Amiri" w:cs="Amiri"/>
          <w:color w:val="111111"/>
          <w:sz w:val="28"/>
          <w:sz w:val="28"/>
          <w:szCs w:val="28"/>
          <w:rtl w:val="true"/>
          <w:lang w:bidi="ar-SA"/>
        </w:rPr>
        <w:t>والأمارات كما هي حجة في مداليلها المطابقية فإنها حجة في مداليلها الالتزامية وتثبت بها لوازمها الشرعية والعقلية والعادية، فيكون العموم دائماً دالاً بالالتزام على أن كل ما لا يكون محكوماً بحكمه ليس من أفراده، فما دام إكرام زيد غير واجب فهو ليس من العلماء، وما دام ابن الزنا غير محكوم بحكم العام وهو توريث الأولاد فهو ليس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بما بيّنه بعض تلامذته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وإن اشتهر أن المثبت من الأمارات حجة بمعنى أن الأمارات تكون حجة في المدلول الالتزامي إلا أنه ليس ذلك بنحو الكلية بل يختلف باختلاف مقدار دلالة دليل الحجية فإذا كان مطلقاً كان مقتضياً للحجية على اللازم مطلقاً وإن كان مهملاً اقتصر على المتيقن من دلالته وحيث أن دليل حجية الظهور بناء العقلاء الذي هو من الأدلة اللبية كان اللازم الاقتصار على المتيقن من دلالته ولم يثبت بناء العقلاء على حجية الظهور بالإضافة إلى عكس نقيض القضية فلا يحكم بحجيته فيه بل يرجع إلى أصالة عدم الحجية ونظيره اليد وأصالة الصحة بناء على أنهما من الأمارات فإنهما لا يكونان حجة على لوازم الملكية والصحة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حجية الظواهر للوازمها من القدر المتيقن وأن العقلاء يبنون على ذلك، فكما أن السيرة ثبتت على ما لو علمنا بدخول زيد في العام إلا أننا شككنا في خروجه منه بالتخصيص فنتمسك هنا بشمول العام له، فكذلك إذا تحققت الملازمة في ما نحن فيه فإن حجيتها ثابتة، وإلا فإن سؤالاً يُثار عن سبب تفريق العقلاء في الحجة بين الموردين مع أن بناءهم في حجية الأمارات على نكتة واحدة وهي الكشف والطريقية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تكون كاشفية هذا الدليل عن الموجبة الكلية وعن عكس النقيض بنفس القوة بعد فرض التلازم بينهما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73" w:name="pg7812_46549"/>
    </w:p>
    <w:p>
      <w:pPr>
        <w:pStyle w:val="BookText"/>
        <w:rPr/>
      </w:pPr>
      <w:bookmarkEnd w:id="73"/>
      <w:r>
        <w:rPr>
          <w:rFonts w:ascii="Amiri" w:hAnsi="Amiri" w:eastAsia="Amiri" w:cs="Amiri"/>
          <w:color w:val="111111"/>
          <w:sz w:val="28"/>
          <w:sz w:val="28"/>
          <w:szCs w:val="28"/>
          <w:rtl w:val="true"/>
          <w:lang w:bidi="ar-SA"/>
        </w:rPr>
        <w:t xml:space="preserve">ولم يتعرض أحد لهذا السؤال وجوابه إلا ما حكاه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العراقي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بأصالة العموم لإثبات التخصص يعني أننا نرجع إلى المولى في حل شبهة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نثبت بها جزئية هذا الفرد من 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من وظائفه وهي عين نكتة عدم جواز التمسك بالعام في الشبهة 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هذه النكتة أنها غير صحيحة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التبعيض في الحجية بالنسبة لبعض المداليل وإن كان معقولاً ثبوتاً، لكن هو خلاف المرتكز العقلائي، فالأمارية نسبتها إلى كل المداليل على حد واحد</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ثم أفاض في تحقيق ذلك وذكر صوراً يصح كلام المحقق العراقي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أن يقال بأن حل الشبهة الموضوعية وإن لم يكن من وظائف المولى أي لا يجب عليه إلا أنه يجوز له ذلك ولا مانع منه إذا اقتضت الحاجة كما في الموضوعات المستنبطة، ونظير ذلك وظائف الفقيه فإنها لا تشمل الفحص عن الموضوع إلا أنه يقوم بذلك أحياناً لأمرٍ ما ككونه من أهل الخبرة أو وكيلاً عن المكلف لعجزه ونحو ذلك، ويكون الجواز أوضح في ما لو كان هذا البيان يأتي بدلالة التزامية وليس من نفس الخطاب</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5326165_1051229030"/>
      <w:bookmarkStart w:id="75" w:name="_Toc26"/>
      <w:bookmarkEnd w:id="74"/>
      <w:r>
        <w:rPr>
          <w:rtl w:val="true"/>
        </w:rPr>
        <w:t>الرأي المختار</w:t>
      </w:r>
      <w:r>
        <w:rPr>
          <w:rtl w:val="true"/>
        </w:rPr>
        <w:t>:</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الرد على جواز التمسك بأصالة العموم لإثبات التخصص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التي بنوا عليها برهانهم في الملازمة بالصدق بين الموجبة الكلية وبين عكس النقيض هي قضايا خارجية واقعية تكوينية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تتصف بالكلية، لكنها تختلف في طبيعتها عن قضايا الأحكام الشرعية التي هي قضايا اعتبارية وكلّيّتها بيد المعتبر فتقبل هذه من عدم الملازمة ما لا تقبله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صياغة القضايا الشرعية على نحو الكلية أمر غير صحيح على إطلاقه لاحتمال خروج أفراد منها بالتخصيص، بل إن أكثر الأحكام كذلك، لذا اشتهر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فإن احتمال التخصيص ما دام موجوداً فإن عكس النقيض لا يمكن الجزم بصحته لاحتمال خروجه بالتخصيص، فلا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إكرام زيد غير واجب فهو ليس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تخصيصه لأمرٍ ما، فنكتة صدق عكس النقيض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توجد عندنا في المسألة محل البحث كبرى كلية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ولد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أن عكس 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يرث فهو ليس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بعدم المانع من الميراث كالكفر أو القتل أو الحاجب كحجب الولد المباشر لولد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هنا أن الولادة من الزنا مانع من الميراث كبقية الموانع فيكون خروج ابن الزنا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لو أمكن إثبات أن قضية العام كبرى كلية وهو العام الذي يصفونه بأنه آبٍ عن التخصيص فإنه يمكن التمسك بأصالة العموم لإثبات التخصص؛ لأن هذا الظهور يحقق صغرى الملازمة التي هي ثابتة على أي حال، فالصحيح القول بالتفصيل، ولايمكن القول في هذه المسألة بالجواز وعدمه على الإطلاق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 خروج الفرد على نحو التخصص كما لو استعمل المولى لفظاً صريحاً في العموم قوي الدلالة على شمول لتمام أفراده بحيث يكون آبياً عن التخصيص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جميع كتبي،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الفلاني، فيظهر من ذلك أن هذا الكتاب ليس من كتبه وإنما هو وقف أو إعارة مثلاً ووجه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من كتبه لكان من غير اللائق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ويستلزم هذا الاستثناء كذب أحد لوازم صدق القضية؛ لأن لازم بيع جميع الكتب عدم كون ما لا يجب بيعه من كتبي إلا أن يتصل المخصص بالعام، لكن لو قال بع كتبي واستثنى فإن المورد يكون قابلاً للتخصيص ولا تتحقق هذه النكتة التي لم يلتفت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تعاطى مع المثال المذكور كغيره</w:t>
      </w:r>
      <w:r>
        <w:rPr>
          <w:rStyle w:val="FootnoteAnchor"/>
          <w:rtl w:val="true"/>
        </w:rPr>
        <w:footnoteReference w:id="150"/>
      </w:r>
      <w:r>
        <w:rPr>
          <w:rFonts w:ascii="Amiri" w:hAnsi="Amiri" w:eastAsia="Amiri" w:cs="Amiri"/>
          <w:color w:val="111111"/>
          <w:sz w:val="28"/>
          <w:sz w:val="28"/>
          <w:szCs w:val="28"/>
          <w:rtl w:val="true"/>
          <w:lang w:bidi="ar-SA"/>
        </w:rPr>
        <w:t>ولم يُشر إلى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خروج الفرد على نحو التخصيص عندما يكون إطلاق الخاص من القوة بحيث أنه حتى لو كان الفرد المشكوك داخلاً في موضوع العام فإنه يخرجه منه، ومقامنا من هذا القبيل فإن أدلة عدم توريث ابن الزنا من القوة والوضوح بحيث تمنعه من ذلك حتى لو كان ابناً شرعاً وليس فقط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هاتين النتيجتين من الاستدلال تحتاجان إلى التمسّك بالظهور في المرتبة السابقة على التمسك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رد هذا التقريب المذكور لقول المشهور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هو عدم كلية الكبرى، وليس عدم صدق الملازمة بين صدق القضية وصدق عكس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إثبات خروج الفرد بالتخصص ليس من جهة عدم صحة الملازمة وإنما لأن كلّيّة الكبرى غير تامة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قلناه من قوة إطلاق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توريث ابن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الفرد المشكوك من حكم العام بالتخصيص مطلقاً وعلى أي حال</w:t>
      </w:r>
      <w:r>
        <w:rPr>
          <w:rFonts w:eastAsia="Amiri" w:cs="Amiri" w:ascii="Amiri" w:hAnsi="Amiri"/>
          <w:color w:val="111111"/>
          <w:sz w:val="28"/>
          <w:szCs w:val="28"/>
          <w:rtl w:val="true"/>
          <w:lang w:bidi="ar-SA"/>
        </w:rPr>
        <w:t xml:space="preserve">. </w:t>
      </w:r>
      <w:bookmarkStart w:id="76" w:name="pg7812_46558"/>
    </w:p>
    <w:p>
      <w:pPr>
        <w:pStyle w:val="BookText"/>
        <w:rPr/>
      </w:pPr>
      <w:bookmarkEnd w:id="76"/>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منّا في بعض الأبحاث السابقة</w:t>
      </w:r>
      <w:r>
        <w:rPr>
          <w:rStyle w:val="FootnoteAnchor"/>
          <w:rtl w:val="true"/>
        </w:rPr>
        <w:footnoteReference w:id="151"/>
      </w:r>
      <w:r>
        <w:rPr>
          <w:rFonts w:ascii="Amiri" w:hAnsi="Amiri" w:eastAsia="Amiri" w:cs="Amiri"/>
          <w:color w:val="111111"/>
          <w:sz w:val="28"/>
          <w:sz w:val="28"/>
          <w:szCs w:val="28"/>
          <w:rtl w:val="true"/>
          <w:lang w:bidi="ar-SA"/>
        </w:rPr>
        <w:t>فكرة مفادها أن كل تخصيص يرجع في الحقيقة إلى التخصّص؛ لأن استثناء الخاص كزيد من العام كوجوب إكرام كل عالم لا بد أن يكون لنكتة ككونه ليس متقياً وإلا لو كان زيد كبقية العلماء لا يختلف عنهم بشيء فإن إخراجه من حكم العام سيكون عبثياً، وحينئذٍ يكشف هذا الاستثناء عن كون موضوع العام ليس مطلق العلماء وإنما بقيد التقوى، ونتيجة ذلك أن موضوع العام همالعلماء المتقون، وفي ضوء هذه النتيجة يكون خروج زيد من هذا الموضوع تخصصاً</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5326167_1051229030"/>
      <w:bookmarkStart w:id="78" w:name="_Toc27"/>
      <w:bookmarkEnd w:id="77"/>
      <w:r>
        <w:rPr>
          <w:rtl w:val="true"/>
        </w:rPr>
        <w:t>محاولات الأصحاب للتخلص من إشكال التفصيل في أحكام ابن الزنا</w:t>
      </w:r>
      <w:r>
        <w:rPr>
          <w:rtl w:val="true"/>
        </w:rPr>
        <w:t>:</w:t>
      </w:r>
      <w:bookmarkEnd w:id="78"/>
    </w:p>
    <w:p>
      <w:pPr>
        <w:pStyle w:val="BookText"/>
        <w:rPr/>
      </w:pPr>
      <w:r>
        <w:rPr>
          <w:rFonts w:ascii="Amiri" w:hAnsi="Amiri" w:eastAsia="Amiri" w:cs="Amiri"/>
          <w:color w:val="111111"/>
          <w:sz w:val="28"/>
          <w:sz w:val="28"/>
          <w:szCs w:val="28"/>
          <w:rtl w:val="true"/>
          <w:lang w:bidi="ar-SA"/>
        </w:rPr>
        <w:t>ونستعرض الآن بعض كلمات الأصحاب رضوان الله تعالى عليهم أجمعين في وجه التفصيل في أحكام ابن الزنا بين النكاح فيحرم باعتباره ابناً بالمعنى اللغوي وبين الأحكام الأخرى فلا تترتب لانتفاء نسبه شرعاً؛ لمناقشتها والاطلاع على عمق الجدال والإشكال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زنا بامرأة فأتت بولد من زنا، لحق بأمه نسباً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لا يلحق لحوقاً شرعياً يتوارثان عليه، ولا يلحق بالزاني بلا خلاف، وعند بعضهم يجوز له نكاحها إن كانت بنتاً وإن كان مكروهاً، وعند آخرين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ملكه عتق عليه، وعندنا لا يجوز له أن يتزوجها غير أنه لا يعتق عليه؛ لأنه لا دليل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كره تزويجها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به من الخلاف،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يأمن من أن يكون مخلوقاً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أخبره الصادق أنه مخلوق من مائه فإنها تحرم عليه، وعلى الأول لا تحرم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79" w:name="pg7812_46561"/>
    </w:p>
    <w:p>
      <w:pPr>
        <w:pStyle w:val="Heading4"/>
        <w:numPr>
          <w:ilvl w:val="3"/>
          <w:numId w:val="1"/>
        </w:numPr>
        <w:rPr/>
      </w:pPr>
      <w:bookmarkStart w:id="80" w:name="__RefHeading___Toc5326169_1051229030"/>
      <w:bookmarkStart w:id="81" w:name="_Toc28"/>
      <w:bookmarkEnd w:id="79"/>
      <w:bookmarkEnd w:id="80"/>
      <w:r>
        <w:rPr>
          <w:rtl w:val="true"/>
        </w:rPr>
        <w:t>أقول</w:t>
      </w:r>
      <w:r>
        <w:rPr>
          <w:rtl w:val="true"/>
        </w:rPr>
        <w:t xml:space="preserve">: </w:t>
      </w:r>
      <w:r>
        <w:rPr>
          <w:rtl w:val="true"/>
        </w:rPr>
        <w:t>لنا عدة ملاحظات</w:t>
      </w:r>
      <w:r>
        <w:rPr>
          <w:rtl w:val="true"/>
        </w:rPr>
        <w:t>:-</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لا يجوز له أن يتزوجها غير أنه لا يعتق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في أحكام البنوّة بين حرمة التزاوج وبقية الآثار كالعتق عليه أثار الإشكال فأما أن تثبت البنوة فتجري أحكامها كافة عدا ما خرج بدليل كالتوارث أو تنتفي فلا يبقى شيء من أحكامها، فيحتاج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أن من قال بحلية التزويج نظر إلى عدم العلم بكونها تولدت من مائه لاختلاط المياه عند الزانية ولو عرف حرمت على صاحبه، فهو لا يخالف الإجماع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 في جواهره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ولدت المرأة من زنا لا تكون أمّاً للذي ولدته شرعاً ولا يرثها بحال؛ وأما الزاني فليس أباً له شرعياً أيضاً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والمخلوقة من ماء الرجل من غير عقد صحيح أو فاسد لم يعلم العاقد بفساده وتحريمه أو شبهة عقد أو وطء، لم يلتحق نسبها؛ ويجوز له تملّكها دون التزويج بها والتزويج من بنيها وتزويجه إياه بناتها</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تفصيله نفس الإشكال السابق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إدريس تعليقاً على صحيحة محمد بن مسلم في الجارية التي حملت من المساحقة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 الولد بالرجل فيه نظر يحتاج إلى دليل قاطع لأنه غير مولود على فراشه،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بفراش للرجل لأن الفراش عبارة في الخبر عن العقد وإمكان الوطئ، ولا هو من وطئ شبهة بعقده الشبهة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ابن إدريس لثبوت النسب وجود فراش وهو كناية عن وجود سبب مبيح للوطء ويشمل العقد الصحيح والشبهة وملك اليمين؛ لذا فهو يوسّع سبب الانتفاء إلى غير الزنا كالمساحقة مثلاً،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الإجماع بحرمة النكاح لسبب آخر حيث علل المنع بكون المتولد من الزنا كافراً، فلا يحل على المسلم</w:t>
      </w:r>
      <w:r>
        <w:rPr>
          <w:rStyle w:val="FootnoteAnchor"/>
          <w:rtl w:val="true"/>
        </w:rPr>
        <w:footnoteReference w:id="156"/>
      </w:r>
      <w:r>
        <w:rPr>
          <w:rFonts w:ascii="Amiri" w:hAnsi="Amiri" w:eastAsia="Amiri" w:cs="Amiri"/>
          <w:color w:val="111111"/>
          <w:sz w:val="28"/>
          <w:sz w:val="28"/>
          <w:szCs w:val="28"/>
          <w:rtl w:val="true"/>
          <w:lang w:bidi="ar-SA"/>
        </w:rPr>
        <w:t>،وهو كما ترى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نفس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لحوق الولد فلأنه ماء غير زانٍ وقد انخلق منه الولد فيلحق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بعض المتأخرين ذلك، فظن أن المساحِقة كالزانية في سقوط دية العذرة وسقوط النسب</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انتفاء نسب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والنسب يثبت بالنكاح الصحيح والشبهة بدون الزنا، لكن التحريم يتبع اللغة، فلو ولد له من الزنا بنت حرمت عليه، وعلى الولد وطء أمّه وإن كان منفيّاً عنهما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تحريم النظر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العتق والشهادة والقود وتحريم الحليلة وغيرها في توابع النسب</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للتفصيل في سريان آثار البنوّة بأن تحريم </w:t>
      </w:r>
    </w:p>
    <w:p>
      <w:pPr>
        <w:pStyle w:val="BookText"/>
        <w:rPr/>
      </w:pPr>
      <w:r>
        <w:rPr>
          <w:rFonts w:ascii="Amiri" w:hAnsi="Amiri" w:eastAsia="Amiri" w:cs="Amiri"/>
          <w:color w:val="111111"/>
          <w:sz w:val="28"/>
          <w:sz w:val="28"/>
          <w:szCs w:val="28"/>
          <w:rtl w:val="true"/>
          <w:lang w:bidi="ar-SA"/>
        </w:rPr>
        <w:t>النكاح موضوعه المعنى اللغوي أما بقية الآثار فموضوعها المعنى الشرعي وهو غير متحقق لعدم وجود سبب صحيح، لكن هذا الوجه يتعارض مع ما قالوه من عدم وجود حقيقةشرعية للولد غير المعنى العرفي واللغوي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نفي نسب ابن الزنا لا يلزم منه اشتراط النكاح الصحيح والشبهة في لحوق النسب لوجود طريق آخر كما لو أخذ ماء الرجل بآلة أو بغيرها وأدخل في فرج المرأة، فعبارة المحقق الحلي الآنفة أدقّ لأنه ألحق بالنسب كل من لم يتولد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جامع المقاصد ذيل كلام القواعد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الزنا فلا يثبت به النسب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أجمع أصحابنا على أن التحريم المتعلق بالنسب يثبت مع الزنا إذا تولد به ولد، فإن ذلك يعدّ ولداً لغة وإن كانت تسميته ولداً منتفية شرعاً، فيتبع التحريم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النص يظهر الوجه الأول للتفصيل وهو الإجماع على نفي نسب ابن الزنا من جهة والإجماع على حرمة النكاح بينهما من جهة أخرى، والأول غير تام وقد تقدمت مناقشته والثاني لا ينفعهم وحده لإمكان أن يكون منشأه كون ابن الزنا ابناً شرعياً، فالإشكال قائم،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المتبع إن كان هو الحقيقة اللغوية وجب الحكم بثبوت باقي الأحكام الثابتة مع صدق اسم الولد، وإنما يكون ذلك مع عدم النقل عن المعنى اللغوي، وإلا لم يثبت التحريم أيضاً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نتوقع أن يتحفنا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هذا السؤال وينقح لنا موضوع هذه الأحكام الشرعية هل هو المعنى اللغوي أم الشرعي لكنه لم يفعل وإنما توجّه إلى تحرير ما يصح له من أحكام هذه الآثار كلا على حدة، بحسب الأصول الجارية في كل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فأشكل على تحريم النظر متردداً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ولداً حقيقة لغة، لأن الولد حيوان يتولد من نطفة آخر، والنقل على خلاف الأصل ولم يقم دليل على ثبوته، وانتفاء بعض الأحكام كالإرث جاز أن يستند إلى فقد بعض الشروط، ولا يتعين استناده إلى انتفاء الاسم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حل النظر حكم شرعي، فلا يثبت مع الشك في سببه، ولأن التحريم هو المناسب للاحتياط المطلوب في هذا الباب، 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الزاني لا ولد له والأصح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النظر لا يلتئم مع كونها من محرمات النكاح كما هو مقتضى الملازمة التي سننقلها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قبولها لعدم التنافي بين مؤديات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الأصول الجارية في كل مسألة على حدة فصحح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الانعتاق للشك في السبب فيتمسك بالأصل المقتضي لبقاء الملك، وهكذا تعامل مع بقية الآثار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عدم اللحاق في شيء من هذه الأحكام أخذاً بمجامع الاحتياط وتمسّكاً بالأصل حتى يثبت الناقل ولا ينافي ذلك تحريم النكاح، لأن حل الفروجأمر توقيفي فيتوقف فيه على النص وبدونه ينتفي بأصالة عدم الحل، فلا يكفي في حل الفروج عدم القطع بالمحرم، لأنه مبني على كمال الاحتياط</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وجه آخر للتفصيل بين الأحكام وهو اختلاف الأصول الجارية في كل حكم على حدة، وقد يرد عليه بأن الأصول لا معنى لجريانها بعد تنقيح موضوع البنوة لغة وعرفاً وعدم الدليل على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نفي الشارع المقدس لأحد الأحكام وهو التوارث لا يعني نفي النسب مطلقاً،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الميراث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هذا التفصيل بما تقدم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الرد على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فتخصيص الحكم بتحريم النكاح مما لا وجه له سوى ادعاء بعضهم الإجماع عليه، وهو كما ترى</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على تفصيل المشهور،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الوطئ بالزنا فلا يثبت به النسب إجماعاً، لكن هل يثبت به التحريم الذي هو أحد أحكام النسب؟</w:t>
      </w:r>
    </w:p>
    <w:p>
      <w:pPr>
        <w:pStyle w:val="BookText"/>
        <w:rPr/>
      </w:pPr>
      <w:r>
        <w:rPr>
          <w:rFonts w:ascii="Amiri" w:hAnsi="Amiri" w:eastAsia="Amiri" w:cs="Amiri"/>
          <w:color w:val="111111"/>
          <w:sz w:val="28"/>
          <w:sz w:val="28"/>
          <w:szCs w:val="28"/>
          <w:rtl w:val="true"/>
          <w:lang w:bidi="ar-SA"/>
        </w:rPr>
        <w:t>المشهور في كلام الأصحاب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مائه فهو يسمى ولدا لغة، لأن الولد لغة حيوان يتولد من نطفة آخر من نوعه، والأصل عدم النقل خصوصا على القول بعدم ثبوت الحقيقة الشرعية، واستشكله جملة من المتأخرين منهم المحقق الثاني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الشهيد الثاني في المسالك بأن المعتبر إن كان هو صدق الولد لغة لزم ثبوت باقي الأحكام المترتبة على الولد كإباحة النظر وعتقه على القريب وتحريم حليلته وعدم القود من الوالد بقتله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المعتبر لحوقه شرعاً فاللازم انتفاء الجميع، فالتفصيل غير واضح إلا أن الظاهر من كلام العلامة في التذكرة كما نقل عنه وكذا ولده فخر المحققين في شرح القواعد دعوى الإجماع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فالمعتمد في تخصيص التحريم دون غيره من متفرعات النسب إنما هو الإجماع المذكور، ويظهر من المحقق الثاني في شرح القواعد أن عمدة ما تمسك به في ذلك هو الاحتياط</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إلى الإجماع وكذا المحقق النراقي</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تام صغرى وكبرى لما تقدم، وحكاية السيد المرتضى والشيخ </w:t>
      </w:r>
    </w:p>
    <w:p>
      <w:pPr>
        <w:pStyle w:val="BookText"/>
        <w:rPr/>
      </w:pPr>
      <w:r>
        <w:rPr>
          <w:rFonts w:ascii="Amiri" w:hAnsi="Amiri" w:eastAsia="Amiri" w:cs="Amiri"/>
          <w:color w:val="111111"/>
          <w:sz w:val="28"/>
          <w:sz w:val="28"/>
          <w:szCs w:val="28"/>
          <w:rtl w:val="true"/>
          <w:lang w:bidi="ar-SA"/>
        </w:rPr>
        <w:t>الطوسي للإجماع غير تامة الحجية لأنهما يستدلان به في المسائل بناءً على نصٍّ موجود في المقام أو أنه على مقتضى القواعد فيكون إيرادهم الإجماع للاحتجاج على الآخر وإلزامه بما يعتقد لاالحجية في نفسه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ولذا فإنهما نقلا الإجماع في مسائل خلافية باعترافهما، فالأولى أن يُسأل المجمعون عن وجه ما ذهبوا إليه ويقدّموا لنا دليلاً على التفصيل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كتابه وجود الفراش لإلحاق النسب وعدم كفاية مجرد التولد من مائه فعلّق على قول المحقق في مسألة المساحقة التي وردت فيها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 المزبور الجامع لشرائط العمل، ولا يقدح عدم العمل به في الأول للمعارض في العمل به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يكفي في لحوق الولد شرعاً، ضرورة كون الثابت من النسب فيه الوطء الصحيح ولو شبهة، وليس هذا منه، وليس مطلق التولد من الماء موجباً للنسب شرعاً، ضرورة عدم كون العنوان فيه الخلق من مائه والصدق اللغوي بعد معلومية الفرق بين الإنسان وغيره من الحيوان بمشروعية النكاح فيه دونه، بل المراد منه تحقق النسب، ومن ذلك يظهر الإشكال في لحوق ولد المكرهة بها إذا لم يثبت كون ذلك من الشبهة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ذلك يظهر لك أن المتجه عدم لحوقه بالصبية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الجارية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زانية كما في المسالك، بل في القواعد أنه الأقرب بعد الإشكال فيه، وكان وجهه مما عرفت ومن صدق عدم الزناء مع الولادة، ولا دليل على كونه بحكمه في ذلك أيضاً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لحوقه بالكبيرة، لعدم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لك </w:t>
      </w:r>
    </w:p>
    <w:p>
      <w:pPr>
        <w:pStyle w:val="BookText"/>
        <w:rPr/>
      </w:pPr>
      <w:r>
        <w:rPr>
          <w:rFonts w:ascii="Amiri" w:hAnsi="Amiri" w:eastAsia="Amiri" w:cs="Amiri"/>
          <w:color w:val="111111"/>
          <w:sz w:val="28"/>
          <w:sz w:val="28"/>
          <w:szCs w:val="28"/>
          <w:rtl w:val="true"/>
          <w:lang w:bidi="ar-SA"/>
        </w:rPr>
        <w:t>يظهر لك النظر في ما في الرياض من اختيار الإلحاق بالبكر فلاحظ وتأمل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حجة عليه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 جامع لشرائط العمل، مع اعترافهم بعدم وجود حقيقة شرعية في المقام غير المعنى اللغوي والعرفي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في موضع آخر من كتابه وجه حرمة النكاح بينهما وإن انتفى النسب، وأنه بدليل من الخارج لحرمة نكاح بعض الإنسان بعضه وابن الزنا متولد من ماء الزاني فهو بعضه،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المحرمات بالنسب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هل يحرم على الزاني لو كان بنتاً؟ والزانية لو كان ولداً؟ الوجه أنه يحرم، لأنه مخلوق من مائه ومائها فلا ينكح الإنسان بعضه بعضاً، كما ورد في بعض النصوص النافية لخلق حوا من آدم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يسمى ولداً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النقل، ومناط التحريم هنا عندنا عليها، كما اعترف به في كشف اللثام على وجه يحتمل أو يظهر منه الإجماع على ذلك، بل في المسالك أنه يظهر من جماعة من علمائنا منهم العلامة في التذكرة وولده في الشرح وغيرهما أن التحريم إجماعي، بل الظاهر اتفاق المسلمين كافة على تحريمالولد على أمه، وكأنه لازم لتحريم البنت على أبيها وإن حكي عن الشافعية عدم تحريمها عليه نظراً إلى انتفائها شرعاً، لكنه كما ترى، ضرورة عدم الملازمة بين الانتفاء شرعاً والحلية بعد أن كان مناط التحريم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النصوص أن التحريم ذاتي لا مدخلية للنسب الشرعي فيه، قال زرارة في المروى عنه في محكي</w:t>
      </w:r>
      <w:r>
        <w:rPr>
          <w:rStyle w:val="FootnoteAnchor"/>
          <w:rtl w:val="true"/>
        </w:rPr>
        <w:footnoteReference w:id="1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بدو النسل من ذرية آدم عليه السلام فإن عندنا أناساً يزعمون أن الله أمر آدم عليه السلام أن يزوج بناته من بنيه وأن أصل هذا الخلق من الإخوة والأخوات، قال أبو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وتعالى عن ذلك علواً كبيراً عما يقولون، من يقول هذا؟ إن الله عز وجل جعل أصل صفوة خلقه وأحبائه وأنبيائه ورسله والمؤمنين والمؤمنات من حرام، ولم يكن له من القدرة ما يخلقهم من الحلال؟ وقد أخذ ميثاقهم على الحلال والطهر الطاهر الطيب، والله لقد نبئت أن بعض البهائم تنكرت له أخته، فلما نزا عليها ونزل كشف له عنها وعلم أنها أخته أخرج غرموله</w:t>
      </w:r>
      <w:r>
        <w:rPr>
          <w:rStyle w:val="FootnoteAnchor"/>
          <w:rtl w:val="true"/>
        </w:rPr>
        <w:footnoteReference w:id="168"/>
      </w:r>
      <w:r>
        <w:rPr>
          <w:rFonts w:ascii="Amiri" w:hAnsi="Amiri" w:eastAsia="Amiri" w:cs="Amiri"/>
          <w:color w:val="111111"/>
          <w:sz w:val="28"/>
          <w:sz w:val="28"/>
          <w:szCs w:val="28"/>
          <w:rtl w:val="true"/>
          <w:lang w:bidi="ar-SA"/>
        </w:rPr>
        <w:t>ثم قبض عليه بأسنانه ثم قلعه ثم خر ميتاً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التي رواها الشيخ الصدوق في الفقيه بطريق 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محل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خلقة حواء من ضلع آدم وتعليله بأن حواء ستكون جزءاً من آدم ويحرم نكاح الإنسان بعضه بعضاً،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20/352</w:t>
      </w:r>
      <w:r>
        <w:rPr>
          <w:rFonts w:ascii="Amiri" w:hAnsi="Amiri" w:eastAsia="Amiri" w:cs="Amiri"/>
          <w:color w:val="111111"/>
          <w:sz w:val="28"/>
          <w:sz w:val="28"/>
          <w:szCs w:val="28"/>
          <w:rtl w:val="true"/>
          <w:lang w:bidi="ar-SA"/>
        </w:rPr>
        <w:t xml:space="preserve">، أبواب النكاح المحرم،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كتب الله كلها مما جرى فيه القلم، في كلها تحريم الأخوات على الإخوة فيما حرم وأن جيلاً من هذا الخلق رغبوا عن علم بيوتات الأنبياء، وأخذوا من حيث لم يؤمروا بأخذه، فصاروا إلى ما قد ترون من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من يقول هذا وشبهه إلا تقوية حجج المجوس، فما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فيما ذكرناه، ولذلك حكاه عن البهائم التي لا نسب شرعي بينها، فالقبح الذي لا يخفى على البهائم كيف يخفى على بني آدم إلا على من كان أسوأ منها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بالسبب الذاتي وجه آخر لترتيب أثر حرمة النكاح دون غيره، وهو غير مرتبط بالنسب نفياً وإثباتاً، وقد تهرب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بذكاء من الإشكال على تفصيل المشهور لكن المشكلة من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هذه الروايات ويمكن معالجته بأن هذا التعليل ورد 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بمثل هذه التقريبات 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فإنه مختص بالابن المباشر فبماذا يعلل تحريم أولاد وبنات ابن الزنا وهم لم يولدوا من ماء الزاني وليسوا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فلا ينبغي التأمل في أن مدار تحريم النسبيات السبع على اللغة، ولا يلزم منه إثبات أحكام النسب في غير المقام الذي ينساق من دليله إرادة الشرعي لانتفاء ما عداه فيه، وهو قاض بعدم ترتب الأحكام عليه، لأن المنفي شرعاً كالمنفي عقلاً كما أومأ إليه النفي باللعان، فما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في العتق أن ملك الفرع والأصل والشهادة على الأب والقود به وتحريم الحليلة وغيرها من توابع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وفي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كالإرث وتحريم زوج البنت على أمها والجمع بين الأختين من الزنا أو إحداهما منه وحبس الأب في دين ابنه إن 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الاحتياط فيما يتعلق بالدماء أو النكاح، وأما العتق فالأصل العدم مع الشك في السبب، بل ظهور خلافه، وأصل الشهادة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المتجه عدم لحوق حكم النسب في غير النكاح، بل ستعرف قوة عدم جريان حكمه فيه أيضاً في المصاهرات فضلاً عن غير النكاح، بل قد يتوقف في جواز النظر بالنسبة إلى من حرم نكاحه مما عرفت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عدم خلوّ الحِل من قوة بدعوى ظهور التلازم بين الحكمين هنا، خصوصاً بعد ظهور اتحادهما في المناط، ومن ذلك كله يظهر لك أنه لا وجه لما </w:t>
      </w:r>
    </w:p>
    <w:p>
      <w:pPr>
        <w:pStyle w:val="BookText"/>
        <w:rPr/>
      </w:pPr>
      <w:r>
        <w:rPr>
          <w:rFonts w:ascii="Amiri" w:hAnsi="Amiri" w:eastAsia="Amiri" w:cs="Amiri"/>
          <w:color w:val="111111"/>
          <w:sz w:val="28"/>
          <w:sz w:val="28"/>
          <w:szCs w:val="28"/>
          <w:rtl w:val="true"/>
          <w:lang w:bidi="ar-SA"/>
        </w:rPr>
        <w:t>في المسالك من التردد في أمثال هذه المسائل، كما هو واضح</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عنده دليل على حرمة النكاح على القول بانتفاء النسب بعد أن فندنا الوجوه التي قيلت لحرمة النكاح غير البنوّة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بعدم جريان حكم حرمة النكاح في المصاهرات كحليلة ابن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المذكور غير تام لأن جواز النظر إلى الأم والبنت مرتبط بهذه العناوين النسبية وليس بحرمة نكاحهن فحرمة النكاح ببنت الزنا لا يبيح وحده النظر إليها إلا مع صدق البنتية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اللطيفة على ذلك رواية عتبة بن أبي وقاص وعبد بن زمعة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بزمعة فيكون أخاً لسودة بنت زمعة أم المؤمنين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من كشف الحجاب أمامه فلا ملازمة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تحصّلت من كلمات المشهور عدة وجوه للقول بحرمة النكاح منولد الزنا مع ذهابهم إلى انتفاء نسبه شرعاً وعدم ترتب سائر أحكام الولدية عليه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الأصول الجارية في كل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النكاح موضوعه المعنى اللغوي فتثبت الحرمة في ابن الزنا، أما سائر الأحكام فموضوعها المعنى الشرعي وهو منتفٍ في ابن الزنا فلا يثبت شيء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حرمة النكاح ذاتية لعدم إمكان نكاح الإنسان بعضه بعضاً وإن النكاح بين المتولد من الماء قبيح حتى عند </w:t>
      </w:r>
      <w:bookmarkStart w:id="82" w:name="pg7812_46590"/>
    </w:p>
    <w:p>
      <w:pPr>
        <w:pStyle w:val="BookText"/>
        <w:rPr/>
      </w:pPr>
      <w:bookmarkEnd w:id="82"/>
      <w:r>
        <w:rPr>
          <w:rFonts w:ascii="Amiri" w:hAnsi="Amiri" w:eastAsia="Amiri" w:cs="Amiri"/>
          <w:color w:val="111111"/>
          <w:sz w:val="28"/>
          <w:sz w:val="28"/>
          <w:szCs w:val="28"/>
          <w:rtl w:val="true"/>
          <w:lang w:bidi="ar-SA"/>
        </w:rPr>
        <w:t>الحيوانات، أما سائر الأحكام فالمنساق من الأدلة ترتيبها على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ناقشناها جميعاً فالإشكال على التفصيل قائم، نعم لا يبعد ارتكاز المتشرعة على ارتباط النكاح بالمعنى اللغوي والتكوّن من مائه، أما دعوى انصراف موضوع الأحكام الأخرى للولدية إلى المعنى الشرعي وأنه لا يشمل ابن الزنا فلم يثبت فيه هذا الارتكاز خصوصاً مع اعترافهم بعدم وجود حقيقة شرعية في المقام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326171_1051229030"/>
      <w:bookmarkStart w:id="84" w:name="_Toc29"/>
      <w:bookmarkEnd w:id="83"/>
      <w:r>
        <w:rPr>
          <w:rtl w:val="true"/>
        </w:rPr>
        <w:t>الرجوع إلى العمومات يؤدي إلى عكس قول المشهور</w:t>
      </w:r>
      <w:r>
        <w:rPr>
          <w:rtl w:val="true"/>
        </w:rPr>
        <w:t>:</w:t>
      </w:r>
      <w:bookmarkEnd w:id="84"/>
    </w:p>
    <w:p>
      <w:pPr>
        <w:pStyle w:val="BookText"/>
        <w:rPr/>
      </w:pPr>
      <w:r>
        <w:rPr>
          <w:rFonts w:ascii="Amiri" w:hAnsi="Amiri" w:eastAsia="Amiri" w:cs="Amiri"/>
          <w:color w:val="111111"/>
          <w:sz w:val="28"/>
          <w:sz w:val="28"/>
          <w:szCs w:val="28"/>
          <w:rtl w:val="true"/>
          <w:lang w:bidi="ar-SA"/>
        </w:rPr>
        <w:t xml:space="preserve">وإذا لم يتم شيء من الأدلة الخاصة على نفي انتساب ابن الزنا، فإن العمومات قد تؤدي إلى خلاف قول المشهور ففي مسألة زواج الزاني من بنته بالزنا فإنه توجد عمومات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أطروحة انقلاب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منها محرمات النسب والمصاهرة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نشك بأن البنت المحرمة هي خصوص البنت المولودة من وطء معتبر شرعاً أم عموم المتولّدة من مائه، فهنا يكون عندنا عام ورد عليه خاص على نحو الشبهة المفهومية ويدور أمره بين الأقل والأكثر، وهنا لا يخرج من العام إلا القدر المتيقن من الخاص وهي البنت المولودة بوطء معتبر شرعاً وتبقى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بنت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عمومات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البنت من الزنا مشكوكة الانتساب إلى الزاني ولا يجوز التمسك بالعام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فلا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انتفاء نسب ابن الزنا فتكون الحرمة على القاعدة ولا يسقط من أحكام البنوّة إلا ما دلّ عليه الدليل كالتوارث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خالف هذا الإجماع على حرمة </w:t>
      </w:r>
    </w:p>
    <w:p>
      <w:pPr>
        <w:pStyle w:val="BookText"/>
        <w:rPr/>
      </w:pPr>
      <w:r>
        <w:rPr>
          <w:rFonts w:ascii="Amiri" w:hAnsi="Amiri" w:eastAsia="Amiri" w:cs="Amiri"/>
          <w:color w:val="111111"/>
          <w:sz w:val="28"/>
          <w:sz w:val="28"/>
          <w:szCs w:val="28"/>
          <w:rtl w:val="true"/>
          <w:lang w:bidi="ar-SA"/>
        </w:rPr>
        <w:t>النكاح وسننقل تمام كلامه لغرابته في عدة مواضع،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المرأة مني رجل في فرجها أثمت، ولحق بها الولد ولم يلحق بصاحب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الولد بصاحب المني باعتباره قد تولّد من مائه هو مقتضى القاعدة والروايات وصحيحة محمد بن مسلم دالة عليه، وكون ما حصل ليس مصداقاً للزنا حتى ينتفي نسبه شرعاً وعدمه هو ما سنبحث عن حكمه في التفاصيل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وجود الفراش لإلحاق الولد بصاحب المني فنفى نسبته إلى صاحب الماء لعدم وجود الفراش وحينئذٍ يُسأل عن وجه إلحاق الولد بالمرأة وهي ليست صاحبة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لو أدخلت مني زوجها في فرجها فحملت منه، ولكن لا إثم عليها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الحمل من مني زوجها ولا نجد لعدم الإلحاق وجهاً إلا أن يشترط حصول الولد من الاتصال الجنسي المباشر وما بحكمه وهو فهم بعيد للحديث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الفراش أوسع من هذا فلو ألقى الزوج ماءه خارج الفرج فسال ودخل فيه أو ساعدت الزوجة على إدخاله بيدها أو بآلة كفى في صدق الفراش، كما ينقض عليه بإلحاق الولد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الولد أنثى جاز لصاحب المني تزويجها في الصورة الأولى دون الثانية؛ لأنها ربيبة إذا كان قد دخل بأمها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خروج عن الإجماع على حرمة النكاح بين الزاني والبنت المتولدة من مائه ولعل الخلل في المعطيات التي بنى عليها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للنص الصحيح عن محمد بن مسلم وقد عمل به من دون أن يبين لنا وجه الفرق بين النص وبين ما 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وطئ الرجل زوجته فساحقت بكراً فحملت البكر استحقت الزوجة الرجم والبكر </w:t>
      </w:r>
    </w:p>
    <w:p>
      <w:pPr>
        <w:pStyle w:val="BookText"/>
        <w:rPr/>
      </w:pPr>
      <w:r>
        <w:rPr>
          <w:rFonts w:ascii="Amiri" w:hAnsi="Amiri" w:eastAsia="Amiri" w:cs="Amiri"/>
          <w:color w:val="111111"/>
          <w:sz w:val="28"/>
          <w:sz w:val="28"/>
          <w:szCs w:val="28"/>
          <w:rtl w:val="true"/>
          <w:lang w:bidi="ar-SA"/>
        </w:rPr>
        <w:t>الجلد وكان على الزوجة مهر البكر وألحق الولد بصاحب النطفة كما ألحق بالبكر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مخالف أيضاً لما تبنّاه في أكثر من موضع كما سيأتي في نهاية الرأي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يوافقه على هذه المسألة من جاء بعده وعلّق على رسالته العملية كالسيد الخوئي والسيد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ذهبا إلى لحوق الولد بصاحب الماء وحرمة التزويج بينهما، قال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إلحاق الوليد به سواء كان أجنبياً أو كان هو الزوج، ومنه يُعرف عدم جواز زواجه من البنت المتولدة من مائه على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معلقاً على الاستدلال بالنص على إلحاق الولد بالمرأة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إنما دلّ على الإلحاق بصاحب النطفة وهذا ثابت على القاعدة ولا يتوقف على نص خاص</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في الصورة الأولى أن المرأة ذات زوج حين قيامها بهذا الفعل دلّنا على ذلك قرينتان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الفعل؛ إذ لو لم تكن ذات زوج لفضحها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دلالته على أن فرجها مختص بزوج لها فيكون الولد للفراش أي الزوج ولا يعبأ بقول الزاني، وبذلك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للإجماع والنص، لكن يرد عليه من جهة عدم إلحاق الولد بالزوج في الصورة الثانية وبأن ظاهر المسألة الفراغ من تكوّن الولد من ماء الأجنبي ولا يوجد شك حتى تجري القاعدة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أن الأم هي من تحمل بالجنين وتلده وليست صاحبة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القول المحكي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ألحق الولد بالأم في كلتا الصورتين، ويبقى السؤال عن عدم إلحاق الولد بصاحب </w:t>
      </w:r>
      <w:bookmarkStart w:id="85" w:name="pg7812_46598"/>
    </w:p>
    <w:p>
      <w:pPr>
        <w:pStyle w:val="BookText"/>
        <w:rPr/>
      </w:pPr>
      <w:bookmarkEnd w:id="85"/>
      <w:r>
        <w:rPr>
          <w:rFonts w:ascii="Amiri" w:hAnsi="Amiri" w:eastAsia="Amiri" w:cs="Amiri"/>
          <w:color w:val="111111"/>
          <w:sz w:val="28"/>
          <w:sz w:val="28"/>
          <w:szCs w:val="28"/>
          <w:rtl w:val="true"/>
          <w:lang w:bidi="ar-SA"/>
        </w:rPr>
        <w:t>الماء خصوصاً إذا كان زوجاً كما في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5326173_1051229030"/>
      <w:bookmarkStart w:id="87" w:name="_Toc30"/>
      <w:bookmarkEnd w:id="86"/>
      <w:r>
        <w:rPr>
          <w:rtl w:val="true"/>
        </w:rPr>
        <w:t>القول المختار في المسألة</w:t>
      </w:r>
      <w:r>
        <w:rPr>
          <w:rtl w:val="true"/>
        </w:rPr>
        <w:t>:</w:t>
      </w:r>
      <w:bookmarkEnd w:id="87"/>
    </w:p>
    <w:p>
      <w:pPr>
        <w:pStyle w:val="BookText"/>
        <w:rPr/>
      </w:pPr>
      <w:r>
        <w:rPr>
          <w:rFonts w:ascii="Amiri" w:hAnsi="Amiri" w:eastAsia="Amiri" w:cs="Amiri"/>
          <w:color w:val="111111"/>
          <w:sz w:val="28"/>
          <w:sz w:val="28"/>
          <w:szCs w:val="28"/>
          <w:rtl w:val="true"/>
          <w:lang w:bidi="ar-SA"/>
        </w:rPr>
        <w:t>والذي نراه في هذه المسألة أن ابن الزنا ابن وتترتب عليه سائر أحكام البنوة إلا ما خرج بدليل كعدم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المختار 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تحقق المعنى اللغوي والعرفي والعرف هو المعتمد في فهم موضوعات الأحكام الشرعية ولم يثبت أن الشارع المقدس أسس حقيقة خاصة به، نعم دلّت الروايات على أن الزنا موجب لانتفاء التوارث بين الزاني وولده فنقتصر عليه وأن الروايات التي نفت نسبه قرنت على كثرتها بين انتفاء نسبه وعدم استحقاق الميراث</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ومنها مكاتبة الأشعري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ألغت نسبه بلحاظ الميراث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الشك في خروجه بهذا الخاص فيبقى تحت العام، ولا يلزم من حرمانه من الميراث انتفاء النسب بينهما مثل الموانع الأخرى من الميراث كالرق والكفر، فتكون مثل الأم الرضاعية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تنشر الحرمة من دون أن يكون توارث بينهم كذلك في المتولد من ماء الزنا يمنع من الميراث من دون أن يُنفى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صدق النسب موكولاً إلى المعنى العرفي واللغوي إذ لم ينقل عن الشارع المقدس وضع جديد أو تصرّف في 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عدة شواهد للاستدلال على هذه النتيجة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ورود الروايات الكثيرة لبيان عدم استحقاق ابن الزنا من الميراث كاشف عن وجود ارتكاز متشرعي على أنه ابن نسبي لكنه خرج تخصيصاً من استحقاق الميراث،ولو لم يكن ولداً لما احتاج التخصيص إلى هذا البيان المتكرر لأنه خارج </w:t>
      </w:r>
    </w:p>
    <w:p>
      <w:pPr>
        <w:pStyle w:val="BookText"/>
        <w:rPr/>
      </w:pPr>
      <w:r>
        <w:rPr>
          <w:rFonts w:ascii="Amiri" w:hAnsi="Amiri" w:eastAsia="Amiri" w:cs="Amiri"/>
          <w:color w:val="111111"/>
          <w:sz w:val="28"/>
          <w:sz w:val="28"/>
          <w:szCs w:val="28"/>
          <w:rtl w:val="true"/>
          <w:lang w:bidi="ar-SA"/>
        </w:rPr>
        <w:t>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الإجماع على حرمة النكاح بين الزاني والزانية وأولادهما من الزنا وبضميمة عدم الدليل على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فشل الوجوه التي ذكرناها لتفصيل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سائر آثار النسب الأخرى إلا ما خرج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نفى النسب عن الزاني ولم يتعرض لنفيه عن أمه الزانية لوضوح تكوّنه منها من خلال الحمل والوضع، نعم لا توارث بينهما، أما الرجل فنفيه عنه لعدم إحراز تكوّنه من مائه فلو عُلم 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جعلت من علل تحريم الزنا ضياع الأنساب وفسّرته باختلاط المياه كقول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الفساد وذهاب المواريث وانقطاع الأنساب، لا تعلم المرأة في الزنا من أحبلها ولا المولود يعلم من أبوه ولا أرحام موصولة ولا قرابة معروفة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بتقريب أن ضياع الأنساب من جهة اختلاط المياه فلو عرف الزاني صاحب الماء فإن الولد يلحق به، وليس من جهة إلغاء نسب ابن الزنا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الناس ينادون بأسماء أمهاتهم يوم القيامة كخبر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يدعو الناس يوم القيامة يا فلان ابن فلانة ستراً من الله عليهم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التعليل المذكور وهو يعني أن عدم ندائهم بأسماء آبائهم الزانين لعدم فضحهم وليس لأنهم لا ينتسبون إليهم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تقريب الاستدلال بحادثة إلحاق معاوية زياداً بنسبه فإن الاعتراض لم يكن لأنه ابن زنا ولا يجوز إلحاقه بالزاني وإنما لأن أمه كانت صاحبة فراش </w:t>
      </w:r>
      <w:bookmarkStart w:id="88" w:name="pg7812_46603"/>
    </w:p>
    <w:p>
      <w:pPr>
        <w:pStyle w:val="BookText"/>
        <w:rPr/>
      </w:pPr>
      <w:bookmarkEnd w:id="88"/>
      <w:r>
        <w:rPr>
          <w:rFonts w:ascii="Amiri" w:hAnsi="Amiri" w:eastAsia="Amiri" w:cs="Amiri"/>
          <w:color w:val="111111"/>
          <w:sz w:val="28"/>
          <w:sz w:val="28"/>
          <w:szCs w:val="28"/>
          <w:rtl w:val="true"/>
          <w:lang w:bidi="ar-SA"/>
        </w:rPr>
        <w:t>ومقتضى الحديث النبوي الشريف إلحاق الولد بصاحب الفراش إذا اختلطت المياه ولم يُعلم كونه من الزنا، ولأن عدة أشخاص فعلوا الفاحشة معها في طهر واحد وادّعوا زياداً فلا يُعلم صاحب الماء فهذا الذي منعهم من قبول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نسبة أولاد العاهرات كابن مرجانة وابن سمية إلى أمهاتهم وهن زواني للعلم بولادتهم منهنّ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326175_1051229030"/>
      <w:bookmarkStart w:id="90" w:name="_Toc31"/>
      <w:bookmarkEnd w:id="89"/>
      <w:r>
        <w:rPr>
          <w:rtl w:val="true"/>
        </w:rPr>
        <w:t>روايات تدل على أن المولود من الزنا ابن</w:t>
      </w:r>
      <w:r>
        <w:rPr>
          <w:rtl w:val="true"/>
        </w:rPr>
        <w:t>:</w:t>
      </w:r>
      <w:bookmarkEnd w:id="90"/>
    </w:p>
    <w:p>
      <w:pPr>
        <w:pStyle w:val="BookText"/>
        <w:rPr/>
      </w:pPr>
      <w:r>
        <w:rPr>
          <w:rFonts w:ascii="Amiri" w:hAnsi="Amiri" w:eastAsia="Amiri" w:cs="Amiri"/>
          <w:color w:val="111111"/>
          <w:sz w:val="28"/>
          <w:sz w:val="28"/>
          <w:szCs w:val="28"/>
          <w:rtl w:val="true"/>
          <w:lang w:bidi="ar-SA"/>
        </w:rPr>
        <w:t>وهي عديدة حيث ورد في بعضها نسبة ابن الزنا إلى والديه، ولو قلنا بأنه مجاز ففي بعضها تصريح بإلحاقه بأبيه الزاني كمعتبرة الحلبي، وذهبت بعضها إلى أبعد من هذا حيث حكمت بميراثه من أمه لوضوح ولادته منها أما أبوه الزاني فقد يُجهل لاختلاط المياه، وهذه جملة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ذات بعل زنت فحملت فلما ولدت قتلت ولدها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 مائة جلدة لقتلها ولدها، وترجم لأنها محصنة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إسحاق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ولد زنا ولد في الجاهلية فهو لمن ادعاه من أهل الإسلام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تحقق كونه ولد زنا، واحتمال صدق المدعي، أو على كونه ولد من أمه، وادعى سيدها بنوّته أو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الحديث بل صريحه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180"/>
      </w:r>
      <w:r>
        <w:rPr>
          <w:rFonts w:ascii="Amiri" w:hAnsi="Amiri" w:eastAsia="Amiri" w:cs="Amiri"/>
          <w:color w:val="111111"/>
          <w:sz w:val="28"/>
          <w:sz w:val="28"/>
          <w:szCs w:val="28"/>
          <w:rtl w:val="true"/>
          <w:lang w:bidi="ar-SA"/>
        </w:rPr>
        <w:t xml:space="preserve">حنان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فجر بنصرانية فولدت منه غلاماً فأقرّ به ثم مات فلم يترك ولداً غيره، أيرثه؟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فجر بامرأة يهودية فأولدها ثم مات ولم يدَع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لولده الميراث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نصراني فجر بامرأة مسلمة فأولدها غلاماً، ثم مات النصراني وترك مالاً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ميراثه لابنه من المسلمة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الشيخ على الروايتين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فيه أنه إذا كان الرجل يقرّ بالولد ويلحقه به، فإنه يلزمه ويرثه، فأما إذا لم يعترف به وعلم أنه ولد زنا فلا ميراث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المسلم واليهودي والنصراني على المرأة في طهر واحد، أقرع بينهم، فكان الولد للذي يصيبه القرعة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بعضهم بما أورده العلامة في المنتهى مرسلاً ونقله عنه في البحار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امرأة كانت تزني وتضع أولادها فتحرقهم بالنار، خوفاً من أهلها، ولم يعلم بها غير أمها، فلما ماتت دفنت، فانكشف التراب عنها ولم تقبلها الأرض، فنقلت من ذلك المكان إلى غيره، فجرى لها ذلك، فجاء أهلها إلى الصادق عليه السلام وحكواله القصة، فقال لأمها ما كانت تصنع هذه في حياتها </w:t>
      </w:r>
      <w:bookmarkStart w:id="91" w:name="pg7812_46609"/>
    </w:p>
    <w:p>
      <w:pPr>
        <w:pStyle w:val="BookText"/>
        <w:rPr/>
      </w:pPr>
      <w:bookmarkEnd w:id="91"/>
      <w:r>
        <w:rPr>
          <w:rFonts w:ascii="Amiri" w:hAnsi="Amiri" w:eastAsia="Amiri" w:cs="Amiri"/>
          <w:color w:val="111111"/>
          <w:sz w:val="28"/>
          <w:sz w:val="28"/>
          <w:szCs w:val="28"/>
          <w:rtl w:val="true"/>
          <w:lang w:bidi="ar-SA"/>
        </w:rPr>
        <w:t>من المعاصي؟ فأخبرته بباطن أمرها،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تقبل هذه لأنها كانت تعذب خلق الله بعذاب الله، اجعلوا في قبرها من تربة الحسين عليه السلام، ففعل ذلك بها فسترها الله تعالى</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الاستدلال بالحديث لعدم الملازمة بين حرمة قتل ابن الزنا كإنسان له حق الحياة وكونه ولداً نسبياً، نعم يمكن ضمّ هذه الرواية إلى أخواتها في النقطة السابقة لوصف المتكون من الزنا بالأولاد</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326177_1051229030"/>
      <w:bookmarkStart w:id="93" w:name="_Toc32"/>
      <w:bookmarkEnd w:id="92"/>
      <w:r>
        <w:rPr>
          <w:rtl w:val="true"/>
        </w:rPr>
        <w:t xml:space="preserve">وأما </w:t>
      </w:r>
      <w:r>
        <w:rPr>
          <w:rtl w:val="true"/>
        </w:rPr>
        <w:t>(</w:t>
      </w:r>
      <w:r>
        <w:rPr>
          <w:rtl w:val="true"/>
        </w:rPr>
        <w:t>عدم المانع</w:t>
      </w:r>
      <w:r>
        <w:rPr>
          <w:rtl w:val="true"/>
        </w:rPr>
        <w:t xml:space="preserve">) </w:t>
      </w:r>
      <w:r>
        <w:rPr>
          <w:rtl w:val="true"/>
        </w:rPr>
        <w:t>فلأنه لا يضر بهذه النتيجة</w:t>
      </w:r>
      <w:r>
        <w:rPr>
          <w:rtl w:val="true"/>
        </w:rPr>
        <w:t>:-</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من الإجماع على انتفاء نسب ابن الزنا لعدم ثبوت صغراه بالشكل الذي يحقق ملاك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ويناقش كبروياً لاحتمال مدركيته؛ بل يدل على العكس لأن الثابت منه الإجماع على حرمة التزاوج بينهما ولم يثبت على نفي الآثار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في بعض الروايات من أن في الزنا انقطاع الأنساب كالمروي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حرّم الله الزنا؟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الفساد وذهاب المواريث وانقطاع الأنساب، لا تعلم المرأة في الزنا من أحبلها، ولا المولود يعلم من أبوه، ولا أرحام موصولة، ولا قرابة معروفة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ناظر إلى اختلاط المياه لدى الزانية فهو منصرف عما نحن فيه من تعيّن المتولد من مائه، بل يدل على ما اخترناه إذا عرف صاحب الماء، نعم قد يجري في بعض طرق التلقيح الصناعي عند أخذ الحيامن أو البويضات من البنوك الخاصة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أرسله إلى </w:t>
      </w:r>
    </w:p>
    <w:p>
      <w:pPr>
        <w:pStyle w:val="BookText"/>
        <w:rPr/>
      </w:pPr>
      <w:r>
        <w:rPr>
          <w:rFonts w:ascii="Amiri" w:hAnsi="Amiri" w:eastAsia="Amiri" w:cs="Amiri"/>
          <w:color w:val="111111"/>
          <w:sz w:val="28"/>
          <w:sz w:val="28"/>
          <w:szCs w:val="28"/>
          <w:rtl w:val="true"/>
          <w:lang w:bidi="ar-SA"/>
        </w:rPr>
        <w:t>زياد بن سمية 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من أبي سفيان في زمن عمر بن الخطاب فلتة من حديث النفس، ونزغات الشيطان، لا يثبت بها نسب، ولا يستحق به إرث، والمتعلق بها كالواغل المدفّع، والنوط المذبذب</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نفي النسب بسبب كون أمه صاحبة فراش ولاختلاط مياه عدة أشخاص في طهر واحد، وهو غير المفروض في مسألتنا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ورد في تفسير القمي بسند 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مضيت فإذا أنا بنسوان معلقاتبثديهن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اللواتي يورثن أموال أزواجهن أولادَ غيرهم،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امرأة أدخلت على قومٍ في نسبهم من ليس منهم فاطلع على عوراتهم وأكل من خزائنهم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التحقق من كون النسخة الموجودة بين أيدينا هي النسخة الأصلية من تفسير القمي لعدم وصولها بطريق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تصرّح بأن العذاب كان لمشاركته في الميراث ومنع ابن الزنا منه حكم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الجزء الثاني من الحديث أن العقوبة لأجل إخفاء نسب الولد غير الشرعي والتعامل معه كالولد الشرعي وهو أجنبي عن محل البحث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الجزء من الحديث يدل على عكس مقال المشهور لأنه نفى نسب الولد عن الفراش عند العلم بأنه تولد من ماء الزاني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فابن الزنا ابن وتترتب عليه سائر آثار البنوّة إلا ما خرج بدليل كعدم التوارث بينهما، نعم يمكن استثناء بعض الأحكام الأخرى لا لنفي النسب وإنما لأن ظاهر أدلتها ترتبها على الولد من الفراش كالتحريم بلبن المولود من الزنا لما سيأتي من عدم نشره الحرمة لظهور الأدلة في المولود بوطء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موافقة جملة من الأعلام على ما اخترناه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اخترناه موافق لما ذهب إليه السيد الخوئي والسيد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وسبقهما آخرون، قال الفاضل الكاظمي في مسالك الأفهام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التحريم النسبي، ولا خلاف بين الأمة فيه، ويتحقق في العقد الصحيح في نفس الأمر أو عند الفاعل أو كان لشبهة فإنها بحكم الصحيح عندنا، ولو كان من 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كالبنت المخلوقة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فأصحابنا أجمع على أنه كذلك، وبه قال أبو حنيفة؛ نظراً إلى أن حقيقة البنتيّة موجودة فيها، فإن البنت هي المتكونة من منيّ الرجل، وانتفاء بعض الأحكام الشرعية عنها من الميراث وشبهه لا يوجب نفيها حقيقة، ولظاهر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الأم الوالدة مطلقاً، فتكون المتولدة بنتاً، بل تكون حقيقة البنتية والأمية والأختية ثابتة فيها وإن انتفت الأحكام الشرعية، وحينئذٍ فيحرم عليه وعلى من يندرج في الآية، وبالجملة حكمها حكم البنت عن عقد صحيح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الشافعي التحريم، وجوّز وطأها بالنكاح من الرجل الذي خلقت من مائه، وهو قول مالك؛ لأنها منتفية عنه شرعاً،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يقتضي حصر النسب في الفراش، والفرض انتفاؤه، فلا يثبت بينهما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فإن انتفاء بعض الأحكام الشرعية لا يوجب عدم </w:t>
      </w:r>
    </w:p>
    <w:p>
      <w:pPr>
        <w:pStyle w:val="BookText"/>
        <w:rPr/>
      </w:pPr>
      <w:r>
        <w:rPr>
          <w:rFonts w:ascii="Amiri" w:hAnsi="Amiri" w:eastAsia="Amiri" w:cs="Amiri"/>
          <w:color w:val="111111"/>
          <w:sz w:val="28"/>
          <w:sz w:val="28"/>
          <w:szCs w:val="28"/>
          <w:rtl w:val="true"/>
          <w:lang w:bidi="ar-SA"/>
        </w:rPr>
        <w:t>صدق البنتية عليها لغة، ومدار التحريم على الصدق لغة، وهو ثابت كما عرفت</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مجرد انعقاد النطفة مصححاً لمتضايفين آخرين كالأبوة والأمومة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ولد الزنا ولد لهما شرعا ولغة وعرفا فان الولد ليس له اصطلاح حادث في الشرع وإنما هو على معناه اللغوي ولم يرد في شيء من روايتنا نفى ولدية ولد الزنا نعم إنما ثبت انتفاء التوارث بينهما فلا يرثانه كما لا يرثهما وهو لا ينافي ولديته، كيف وقد ثبت انتفاء التوارث بين الولد ووالديه في غير واحد من المقامات من غير استلزامه نفي الولدية بوجه كما فيمن قتل أباه أو كان الولد كافراً أو رقّاً حيث لا توارث حينئذ من غير أن يكون ذلك موجباً لسلب ولديته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ورد في مقام الشك في أن الولد من الزوج أو الزنا وقد دل على أنه يعطى للفراش وللعاهر الحجر ولا دلالة له على نفي ولدية ولد الزنا بوجه وذلك فإن الولد ليس إلا بمعنى تكونه من ماء أحدهما وتربية في بطن الآخر وهو متحقق في ولد الزنا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مثله في مواضع أخرى وأضاف في بعضها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جميع الأحكام </w:t>
      </w:r>
    </w:p>
    <w:p>
      <w:pPr>
        <w:pStyle w:val="BookText"/>
        <w:rPr/>
      </w:pPr>
      <w:r>
        <w:rPr>
          <w:rFonts w:ascii="Amiri" w:hAnsi="Amiri" w:eastAsia="Amiri" w:cs="Amiri"/>
          <w:color w:val="111111"/>
          <w:sz w:val="28"/>
          <w:sz w:val="28"/>
          <w:szCs w:val="28"/>
          <w:rtl w:val="true"/>
          <w:lang w:bidi="ar-SA"/>
        </w:rPr>
        <w:t>مما يجوز أو لا يجوز مشترك من المتولد من الحلال أو الحرام عدا ما استثني وعمدته التوارث، ولم ينفِ عنه الولدية في شيء من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فالأصحّ جريان تمام الأحكام ما عدا الإرث؛ لمكان النص</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الولد لصاحب الماء أمر تكويني؛ لأنه هو نفس الماء، غاية الأمر نما إلى أن جعله الله ولداً سوياً، فهو في سياقالزرع، كما أن البذر إذا وقع في الأرض ينمو إلى أن يصير سنبلاً بإرادة الله وجعله، كذلك النطفة بعد ما وصل إلى الرحم القابل ينمو إلى أن يجعله الله ولدا وينشأه خلقاً آخر،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الزنا ألغى الشارع هذا الانتساب التكويني من حيث بعض الآثار لبعض المصالح، ولعل عمدتها حفظ الجامعة عن الفجور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إليه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مستمسكه خلافاً لما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سيما مع عدم وضوح دليل على نفي ولديته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والثابت إنما هو في موارد خاصة كالتوارث وغيره، والمرجع في غيرها إطلاق أدلة حكم الولد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مسألة إعطاء زكاة غير الهاشمي لمن تولّد من الهاشمي بالزنا كما سيأتي، وهذا القول ظاهر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أجاز دفع الخمس المخصص لبني هاشم إلى من ولد منهم بالزنا واستشكل في إعطائه زكاة غير الهاشمي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94" w:name="pg7812_46624"/>
    </w:p>
    <w:p>
      <w:pPr>
        <w:pStyle w:val="Heading4"/>
        <w:numPr>
          <w:ilvl w:val="3"/>
          <w:numId w:val="1"/>
        </w:numPr>
        <w:rPr/>
      </w:pPr>
      <w:bookmarkStart w:id="95" w:name="__RefHeading___Toc5326179_1051229030"/>
      <w:bookmarkStart w:id="96" w:name="_Toc33"/>
      <w:bookmarkEnd w:id="94"/>
      <w:bookmarkEnd w:id="95"/>
      <w:r>
        <w:rPr>
          <w:rtl w:val="true"/>
        </w:rPr>
        <w:t>فروع</w:t>
      </w:r>
      <w:r>
        <w:rPr>
          <w:rtl w:val="true"/>
        </w:rPr>
        <w:t>:</w:t>
      </w:r>
      <w:bookmarkEnd w:id="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الولد الأكبر ابن زنا فإنه لا يستحق الحبوة لأنه لا يرث، وهل يجب عليه قضاء ما فات أباه من الصلاة على القول بأنه ابن وإلا فلا يجب، ذهب السيد صاحب العروة إلى 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الولي كونه وارثاً، فيجب على الممنوع من الإرث بالقتل أو الرق أو الكفر</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،ولم يعترض عليه أحد من المعلقين إلا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القضاء على غير الممنوع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وبناءً على ما اخترناه فلو كان الولد الأكبر من الزنا لا يرث الحبوة، ولكن يجب عليه قضاء صلوات أبيه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الممنوعين من الميراث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القضاء على الولي ولو كان ممنوعاً من الإرث بقتل أو رق أوكفر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العنوان المأخوذ في الوجوب هو الولد الأكبر مطلقاً كما هو المتداول في كلمات الفقهاء، لكن النصوص تصرِّح بأنه وليّ الميت الذي يرثه أي الولد الأكبر حال كونه وارثاً، ففي صحيح ابن أبي عمير عن حفص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وعليه صلاة أو صيام،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عبد الله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فيلاحظ في الوجوب أن يكون وارثاً فإذا كان الولد الأكبر ممنوعاً من الميراث كولد الزنا فيجب القضاء على الولي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استقرب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الوجوب بغير الممنوع من الميراث</w:t>
      </w:r>
      <w:r>
        <w:rPr>
          <w:rStyle w:val="FootnoteAnchor"/>
          <w:rtl w:val="true"/>
        </w:rPr>
        <w:footnoteReference w:id="198"/>
      </w:r>
      <w:r>
        <w:rPr>
          <w:rFonts w:ascii="Amiri" w:hAnsi="Amiri" w:eastAsia="Amiri" w:cs="Amiri"/>
          <w:color w:val="111111"/>
          <w:sz w:val="28"/>
          <w:sz w:val="28"/>
          <w:szCs w:val="28"/>
          <w:rtl w:val="true"/>
          <w:lang w:bidi="ar-SA"/>
        </w:rPr>
        <w:t xml:space="preserve">،وعلّق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السيد الحكيم المتقدم بما يوافق السيد الخوئي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 بل منع، والأقرب كون القضاء حينئذٍ على من يليه ممن هو ولي الفعل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ما ذكرناه وليس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بالوجوب فإنه يكون نقضاً على قاعدة كلية يذكرها الفقهاء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ابن الزنا غرم بالقضاء ولم يغنم بالميراث</w:t>
      </w:r>
      <w:r>
        <w:rPr>
          <w:rStyle w:val="FootnoteAnchor"/>
          <w:rtl w:val="true"/>
        </w:rPr>
        <w:footnoteReference w:id="200"/>
      </w:r>
      <w:r>
        <w:rPr>
          <w:rFonts w:ascii="Amiri" w:hAnsi="Amiri" w:eastAsia="Amiri" w:cs="Amiri"/>
          <w:color w:val="111111"/>
          <w:sz w:val="28"/>
          <w:sz w:val="28"/>
          <w:szCs w:val="28"/>
          <w:rtl w:val="true"/>
          <w:lang w:bidi="ar-SA"/>
        </w:rPr>
        <w:t>،وكذا أمثاله من الممنوعين، ولم يدل نصّ على هذه القاعدة وإنما يتداولها الفقهاء من باب مساعدة الاعتبار عليها، وقد تبيّن أنها ليست مطّردة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للمولود من زنا الهاشمي أخذ الزكاة من غير الهاشمي لشموله بعمومات المنع، واحتاط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يشكل إعطاء زكاة </w:t>
      </w:r>
    </w:p>
    <w:p>
      <w:pPr>
        <w:pStyle w:val="BookText"/>
        <w:rPr/>
      </w:pPr>
      <w:r>
        <w:rPr>
          <w:rFonts w:ascii="Amiri" w:hAnsi="Amiri" w:eastAsia="Amiri" w:cs="Amiri"/>
          <w:color w:val="111111"/>
          <w:sz w:val="28"/>
          <w:sz w:val="28"/>
          <w:szCs w:val="28"/>
          <w:rtl w:val="true"/>
          <w:lang w:bidi="ar-SA"/>
        </w:rPr>
        <w:t>غير الهاشمي لمن تولّد من الهاشمي بالزنا، فالأحوط عدم إعطائه، وكذا الخمس، فيقتصر فيه على زكاة الهاشمي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صدق الولدية على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الأخذ بعد أن احتاط بالعدم ولا وجه للاحتياط بعد ما تقدم من قطعه بانتفاء نسب ابن الزنا،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عدم دفعها للمتولد منهم ولو من زنا وإن كان قد يقوى خلافه، لعموم الفقراء في مصرف الزكاة، ولم يثبت أنه هاشمي بعد الانسباق للمتولد منهم بغير ذلك، فيبقى مندرجاً تحت العموم كمجهول النسب</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عندنا عام بوجوب دفع الزكاة إلى الأصناف المذكورة ومنها الفقراء، خرج منها الهاشمي إذا كان الدافع غير هاشمي، ولم يثبت أن المولود من زنا الهاشمي هاشمي لأن الابن ينصرف إلى المولود من وطء محلل فنشك في خروجه بالخاص فيبقى تحت العام وهو جواز الدفع لذا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دعوى الانصراف غير ظاهرة، فعموم المنع من إعطاء الهاشمي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ولد الزنا على نحو يشمل المقام غير متحصل، إذ عدم التوارث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ظاهرية، لا مجال لها في ظرف العلم بالانتساب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مثله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واستغرب من التفريق في أحكام ابن الزنا بين حرمة النكاح وجواز النظر من جهة وبين هذه الأحكام من جهة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جريانها جميعاً إلا ما خرج بدليل كعدم التوارث</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ينشر لبن ابن الزنا حرمة بالرضاع لاشتراطهم في اللبن المحرم أن يكون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علوق وحمل ناشئ عن وطئ صحيح، فلو درّ اللبن بنفسه من دون وطئ، أوكان مسبوقاً بالوطئ ولم يكن علوق وحمل، أو كان الحمل مستنداً إلى وطئ غير مشروع فلا نشر للحرمة كما هو المعروف بين الأصحاب بل عن جماعة دعوى الإجماع عليه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تأييد هذا الشرط ببعض الروايات في كراهة لبن الولادة من الزنا كمعتبرة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والنصرانية والمجوسية أحبُّ إليَّ من ولد الزنا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وموثقة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ولدت من الزنا، أتخذها ظئراً؟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تسترضعها ولا ابنتها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،بتقريب أن هذه الروايات تسقط حرمة لبن ابن الزنا فلا يصلح لنشر الحرمة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المسألة الإرثية حجب كحجب الابن أحد الزوجين عن نصيبه الأعلى إلى الأدنى أو حجب الإخوة الأم من نصيبها الأعلى وهو الثلث إلى السدس، وكان الحاجب ابن زنا فهل يؤثر في الحجب أم لا؟</w:t>
      </w:r>
    </w:p>
    <w:p>
      <w:pPr>
        <w:pStyle w:val="BookText"/>
        <w:rPr/>
      </w:pPr>
      <w:r>
        <w:rPr>
          <w:rFonts w:ascii="Amiri" w:hAnsi="Amiri" w:eastAsia="Amiri" w:cs="Amiri"/>
          <w:color w:val="111111"/>
          <w:sz w:val="28"/>
          <w:sz w:val="28"/>
          <w:szCs w:val="28"/>
          <w:rtl w:val="true"/>
          <w:lang w:bidi="ar-SA"/>
        </w:rPr>
        <w:t>والجواب يبتني على تحقيق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ابن الزنا ابن شرعاً، فإذا لم يكن ابناً فإنه كالأجنبي ولا دخل له في المسألة الإرثية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بأنه ابن شرعاً فلا بد من ملاحظة الأدلة من جهة أن الحاجب هل </w:t>
      </w:r>
    </w:p>
    <w:p>
      <w:pPr>
        <w:pStyle w:val="BookText"/>
        <w:rPr/>
      </w:pPr>
      <w:r>
        <w:rPr>
          <w:rFonts w:ascii="Amiri" w:hAnsi="Amiri" w:eastAsia="Amiri" w:cs="Amiri"/>
          <w:color w:val="111111"/>
          <w:sz w:val="28"/>
          <w:sz w:val="28"/>
          <w:szCs w:val="28"/>
          <w:rtl w:val="true"/>
          <w:lang w:bidi="ar-SA"/>
        </w:rPr>
        <w:t>يشترط فيه أن يكون وارثاً أم لا؟</w:t>
      </w:r>
    </w:p>
    <w:p>
      <w:pPr>
        <w:pStyle w:val="BookText"/>
        <w:rPr/>
      </w:pPr>
      <w:r>
        <w:rPr>
          <w:rFonts w:ascii="Amiri" w:hAnsi="Amiri" w:eastAsia="Amiri" w:cs="Amiri"/>
          <w:color w:val="111111"/>
          <w:sz w:val="28"/>
          <w:sz w:val="28"/>
          <w:szCs w:val="28"/>
          <w:rtl w:val="true"/>
          <w:lang w:bidi="ar-SA"/>
        </w:rPr>
        <w:t>لا شك في عدم اشتراط فعلية الإرث فإن بعض من يحجبون لا يرثون كحجب الإخوة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الإخوة فيهم مقتضى الإرث لو لم يوجد وارث من الطبقة الأولى، أما ابن الزنا فلا يرث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 عنوان الحاجب كالابن والأخ مطلقاً وغير مقيّد بكونه وارثاً فإن ابن الزنا يحجب لأنه ابن، وإن أخذ العنوان مقيّداً بكونه وارثاً ولو اقتضاءً فإن ابن الزنا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لا يحجب؛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ملغي في باب الميراث فهو كالعدم، وقد صرّحت بذلك مكاتبة محمد بنالحسن الأشعري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،أي أن وجوده ملغي في جميع أحكام الميراث وليس فقط عدم ميراثه تمسّكاً بهذا العموم، وإلا لاكتفى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القاعدة العامة وهي إلغاؤه من أحكام الميراث ثم طبقها على أحدها وهو عدم توريثه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عدة روايات بأن الكافر والرق لا يرث ولا يحجب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المملوك والمشرك يحجبان إذا لم يرثا؟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وغيرها، وبالتجريد عن الخصوصية واستظهار الملازمة بين عدم الميراث وعدم الحجب يشمل الحكم ولد الزنا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بتقريب أن السائل لم يلحظ خصوصية العنوانين وإنما أراد الصفة المشتركة بينهما وهي المنع من الإرث وذكرهما من باب المثال؛ لذا لا يتردد </w:t>
      </w:r>
    </w:p>
    <w:p>
      <w:pPr>
        <w:pStyle w:val="BookText"/>
        <w:rPr/>
      </w:pPr>
      <w:r>
        <w:rPr>
          <w:rFonts w:ascii="Amiri" w:hAnsi="Amiri" w:eastAsia="Amiri" w:cs="Amiri"/>
          <w:color w:val="111111"/>
          <w:sz w:val="28"/>
          <w:sz w:val="28"/>
          <w:szCs w:val="28"/>
          <w:rtl w:val="true"/>
          <w:lang w:bidi="ar-SA"/>
        </w:rPr>
        <w:t>الفقيه في تعميم الحكم إلى القاتل الذي لم يذكر فيعم ابن الزنا لاشتراكه معهم في الصفة بل فيه أولى لأن غاية ما يقال في ابن الزنا أنه ابن شرعاً لكنه ممنوع من الميراث فيكون كالقاتل والكافر الثابت نسبهما شرعاً ولا يزيد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أدلة حجب الولد ونحوه منصرفة عن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بعض الأعلام إمكان القول بصحة التوارث بين ابن الزنا ووالديه عند عدم الفراش وكون المرأة خلية لولا الإجماع</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وحمل معتبرتي حنان بن سدير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الروايتين على الميراث بالإقرار وهو ملزم للمقر بغض النظر عن الواقع، وقد صرّحت الرواية الأولى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روايات منع ولد الزنا من الميراث على كون المرأة ذات فراش لا يبقي لها معنىً لأن الولد في هذه الحالة لصاحب الفراش أما الزاني فلا ولد له، ولذا فلا يبقى موضوع للتوارث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أكدت عدم التوارث مع كون المرأة خلية كما في مكاتبة محمد بن الحسن الأشعري المتقدمة حيث تزوج بمن زنى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الروايات مطلقة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وله مال، من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روايات في نفس الباب تدل على أن ولد الزنا يتوارث من أمه وقرابته منها على نحو ابن الملاعنة وحملها الأصحاب على وجوه ككونها مكرهة</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فنكتفي هنا بإثارة الاحتمال تاركين القول الفصل لنتائج التحقيق</w:t>
      </w:r>
      <w:r>
        <w:rPr>
          <w:rFonts w:eastAsia="Amiri" w:cs="Amiri" w:ascii="Amiri" w:hAnsi="Amiri"/>
          <w:color w:val="111111"/>
          <w:sz w:val="28"/>
          <w:szCs w:val="28"/>
          <w:rtl w:val="true"/>
          <w:lang w:bidi="ar-SA"/>
        </w:rPr>
        <w:t xml:space="preserve">. </w:t>
      </w:r>
      <w:bookmarkStart w:id="97" w:name="pg7812_46646"/>
    </w:p>
    <w:p>
      <w:pPr>
        <w:pStyle w:val="Heading3"/>
        <w:numPr>
          <w:ilvl w:val="2"/>
          <w:numId w:val="1"/>
        </w:numPr>
        <w:rPr/>
      </w:pPr>
      <w:bookmarkStart w:id="98" w:name="__RefHeading___Toc5326181_1051229030"/>
      <w:bookmarkStart w:id="99" w:name="_Toc34"/>
      <w:bookmarkEnd w:id="97"/>
      <w:bookmarkEnd w:id="98"/>
      <w:r>
        <w:rPr>
          <w:rtl w:val="true"/>
        </w:rPr>
        <w:t>المطلب السابع</w:t>
      </w:r>
      <w:r>
        <w:rPr>
          <w:rtl w:val="true"/>
        </w:rPr>
        <w:t xml:space="preserve">: </w:t>
      </w:r>
      <w:r>
        <w:rPr>
          <w:rtl w:val="true"/>
        </w:rPr>
        <w:t>تقسيم صور المسألة</w:t>
      </w:r>
      <w:bookmarkEnd w:id="99"/>
    </w:p>
    <w:p>
      <w:pPr>
        <w:pStyle w:val="BookText"/>
        <w:rPr/>
      </w:pPr>
      <w:r>
        <w:rPr>
          <w:rFonts w:ascii="Amiri" w:hAnsi="Amiri" w:eastAsia="Amiri" w:cs="Amiri"/>
          <w:color w:val="111111"/>
          <w:sz w:val="28"/>
          <w:sz w:val="28"/>
          <w:szCs w:val="28"/>
          <w:rtl w:val="true"/>
          <w:lang w:bidi="ar-SA"/>
        </w:rPr>
        <w:t>لعملية التلقيح الصناعي حالات عديدة بحسب سبب العقم الذي يعاني منه أحد الزوجين أو كلاهما وبحسب الطريقة التي تجري بها العملية، وفي كل منها صور محتملة، بلحاظ الرجل مانح الحيمن والمرأة مانحة البويضة، والرحم الذي سيحتضن البيضة الملقحة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فالمرأة طالبة الإنجاب قد تكون متزوجة وقد لا تكون والرجل كذلك، وأن البويضة قد تؤخذ من الزوجة طالبة الإنجاب أو من زوجة أخرى للرجل أو امرأة غيرهما، وقد تكون هذه متزوجة وقد لا تكون، كما أنها قد تكون من المحارم أو غيرهم وقد تكون معلومة أو لا تكون كما لو أخذت من البنك المخصص لها، وأن التلقيح قد يكون بحيمن الزوج أو رجل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 يكون معلوماً أو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المحارم أو من غيرهم، وإن التلقيح قد يكون داخلياً بحقن المني في عنق الرحم، أو خارجياً في وعاء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والنطفة يمكن أن تحتضنها الزوجة صاحبة البيضة في رحمها أو امرأة أخرى التي هي قد تكون زوجة ثانية للرجل أو أجنبية وقد تكون الحاضنة صناعية أي جهاز مخصص لذلك، أو حيوان كالقرد مثلاً، وهكذا، وبضرب بعض هذه الاحتمالات في بعض تنتج عندنا صور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وسنهمل الصور التي لا معنى لها ولا حاجة إليها إلا البحث العلمي وفيها خروج عن الفطرة الإنسانية والحكمة من خلق الزوجين ليتكاثروا، فقد قيل إن التلقيح قد لا يكون بحيامن الرجل وإنما بأشياء أخرى كخلاياً نسيجية أو من حيوان أو نبات كما قيل وقد لا يحتاج إلى بويضة المرأة حتى سمعنا قبل مدة أن رجلاً أصبح حاملاً ورأينا صورته البشعة إن صحّت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يُعالج العقم بزرع أعضاء تناسلية للزوج أو للزوجة وهذه المسألة تُبحث مستقلاً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الأعضاء</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البحث في كل صورة عن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الفعل تكليفاً، ونتيجته وضعاً أي معرفة نسب الوليد بمن يُلحق، والآثار الشرعية المترتبة على هذا النسب، وقد أطال الذين كتبوا في هذه المسألة الكلام في الحكم الأول وكرّروه في عدد من الصور التي تناولوها والمفروض أننا تجاوزناه بالعناوين الثانوية كما بيّنا في المطلب الأول، ولو لم يوجد مسوِّغ من العناوين الثانوية فإن عملية التلقيح الصناعي ممنوعة من أول الأمر لاستلزامه جملة من المحرمات ولا نحتاج البحث في تفاصيل الصور</w:t>
      </w:r>
      <w:r>
        <w:rPr>
          <w:rFonts w:eastAsia="Amiri" w:cs="Amiri" w:ascii="Amiri" w:hAnsi="Amiri"/>
          <w:color w:val="111111"/>
          <w:sz w:val="28"/>
          <w:szCs w:val="28"/>
          <w:rtl w:val="true"/>
          <w:lang w:bidi="ar-SA"/>
        </w:rPr>
        <w:t xml:space="preserve">. </w:t>
      </w:r>
      <w:bookmarkStart w:id="100" w:name="pg7812_46652"/>
    </w:p>
    <w:p>
      <w:pPr>
        <w:pStyle w:val="Heading2"/>
        <w:numPr>
          <w:ilvl w:val="1"/>
          <w:numId w:val="1"/>
        </w:numPr>
        <w:rPr/>
      </w:pPr>
      <w:bookmarkStart w:id="101" w:name="__RefHeading___Toc5326183_1051229030"/>
      <w:bookmarkStart w:id="102" w:name="_Toc35"/>
      <w:bookmarkEnd w:id="100"/>
      <w:bookmarkEnd w:id="101"/>
      <w:r>
        <w:rPr>
          <w:rtl w:val="true"/>
        </w:rPr>
        <w:t>الباب الثاني</w:t>
      </w:r>
      <w:r>
        <w:rPr>
          <w:rtl w:val="true"/>
        </w:rPr>
        <w:t xml:space="preserve">: </w:t>
      </w:r>
      <w:r>
        <w:rPr>
          <w:rtl w:val="true"/>
        </w:rPr>
        <w:t>صور عملية التلقيح الصناعي وأحكامها</w:t>
      </w:r>
      <w:bookmarkEnd w:id="102"/>
    </w:p>
    <w:p>
      <w:pPr>
        <w:pStyle w:val="Heading3"/>
        <w:numPr>
          <w:ilvl w:val="2"/>
          <w:numId w:val="1"/>
        </w:numPr>
        <w:rPr/>
      </w:pPr>
      <w:bookmarkStart w:id="103" w:name="__RefHeading___Toc5326185_1051229030"/>
      <w:bookmarkStart w:id="104" w:name="_Toc36"/>
      <w:bookmarkEnd w:id="103"/>
      <w:r>
        <w:rPr>
          <w:rtl w:val="true"/>
        </w:rPr>
        <w:t>أحكام التلقيح الصناعي</w:t>
      </w:r>
      <w:bookmarkEnd w:id="104"/>
    </w:p>
    <w:p>
      <w:pPr>
        <w:pStyle w:val="BookText"/>
        <w:rPr/>
      </w:pPr>
      <w:r>
        <w:rPr>
          <w:rFonts w:ascii="Amiri" w:hAnsi="Amiri" w:eastAsia="Amiri" w:cs="Amiri"/>
          <w:color w:val="111111"/>
          <w:sz w:val="28"/>
          <w:sz w:val="28"/>
          <w:szCs w:val="28"/>
          <w:rtl w:val="true"/>
          <w:lang w:bidi="ar-SA"/>
        </w:rPr>
        <w:t>الذي نختاره في تقسيم البحث جعل صور التلقيح الصناعي تحت عنوانين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 بماء غير الزوج وبويضة غير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صور عديدة نتناول العناوين الرئيسية لها وهي عشرة وتتضمن بعضها تفصيلات تعبّر عن صور أخرى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الانتباه هنا إلى أنه في أي صورة نقول فيها بالجواز لا بد من مراعاة الحيطة والحذر عند إجراء العملية ولا بد أن تكون بأيدي أمينة خشية اختلاط الحيامن والبويضات أو تبديلها ونحو ذلك</w:t>
      </w:r>
      <w:r>
        <w:rPr>
          <w:rFonts w:eastAsia="Amiri" w:cs="Amiri" w:ascii="Amiri" w:hAnsi="Amiri"/>
          <w:color w:val="111111"/>
          <w:sz w:val="28"/>
          <w:szCs w:val="28"/>
          <w:rtl w:val="true"/>
          <w:lang w:bidi="ar-SA"/>
        </w:rPr>
        <w:t xml:space="preserve">. </w:t>
      </w:r>
      <w:bookmarkStart w:id="105" w:name="pg7812_46656"/>
    </w:p>
    <w:p>
      <w:pPr>
        <w:pStyle w:val="Heading3"/>
        <w:numPr>
          <w:ilvl w:val="2"/>
          <w:numId w:val="1"/>
        </w:numPr>
        <w:rPr/>
      </w:pPr>
      <w:bookmarkStart w:id="106" w:name="__RefHeading___Toc5326187_1051229030"/>
      <w:bookmarkStart w:id="107" w:name="_Toc37"/>
      <w:bookmarkEnd w:id="105"/>
      <w:bookmarkEnd w:id="106"/>
      <w:r>
        <w:rPr>
          <w:rtl w:val="true"/>
        </w:rPr>
        <w:t>النوع الأول</w:t>
      </w:r>
      <w:r>
        <w:rPr>
          <w:rtl w:val="true"/>
        </w:rPr>
        <w:t xml:space="preserve">: </w:t>
      </w:r>
      <w:r>
        <w:rPr>
          <w:rtl w:val="true"/>
        </w:rPr>
        <w:t>صور التلقيح بين الزوجين</w:t>
      </w:r>
      <w:bookmarkEnd w:id="107"/>
    </w:p>
    <w:p>
      <w:pPr>
        <w:pStyle w:val="Heading4"/>
        <w:numPr>
          <w:ilvl w:val="3"/>
          <w:numId w:val="1"/>
        </w:numPr>
        <w:rPr/>
      </w:pPr>
      <w:bookmarkStart w:id="108" w:name="__RefHeading___Toc5326189_1051229030"/>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وله صور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ماء الزوج ويُحقن في مهبل الزوجة ويتم التلقيح والحمل عندها، والعملية جائزة بغضّ النظر عن الملازمات المحرمة التي تجاوزناها عند توفر أحد المبررات التي ذكرناها في المطلب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هنا ابن شرعي للزوجين وتترتب عليه جميع آثار الولد الشرعي لوجود المقتضي وعدم المانع حتى لو لم يتحقق مبرر جواز الفعل لأن حرمته تكليفاً لا تضر بالنسبة الشرعية للوالدين كما لو جامع امرأته وهو محرم أو في حال الاعتكاف ونحو ذلك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وقع التلقيح من ماء الرجل بزوجته بوجه محرم كما لو لقّح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 أو أخرج المني بوجه محرم، كان الولد ولدهما، وإن أثما بارتكاب الحرام</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ولا يأتي فيه الخلاف في ابن الزنا لاختلاف الموضوع كالمولود من المساحقة في 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كابن إدريس وصاحب الجواهر 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لمواضع أخرى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الإلحاق بناءً على أن الانتساب شرعاً مشروط بالوطء المعتبر شرعاً ولو شبهة ولا يكفي مجرد التولد من مائه وقد نقلنا كلماتهم في ما سبق وناقشناهم إذ لا دليل عليه لعدم وجود حقيقة شرعية في معنى الولدية غير المعنى العرفي واللغوي واحتججنا عليهم بصحيحة محمد بن مسلم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عدم الإلحاق بقاعدة الفراش لأن الولد لم يأت من لقاء الفراش</w:t>
      </w:r>
      <w:r>
        <w:rPr>
          <w:rFonts w:eastAsia="Amiri" w:cs="Amiri" w:ascii="Amiri" w:hAnsi="Amiri"/>
          <w:color w:val="111111"/>
          <w:sz w:val="28"/>
          <w:szCs w:val="28"/>
          <w:rtl w:val="true"/>
          <w:lang w:bidi="ar-SA"/>
        </w:rPr>
        <w:t xml:space="preserve">. </w:t>
      </w:r>
      <w:bookmarkStart w:id="110" w:name="pg7812_46659"/>
    </w:p>
    <w:p>
      <w:pPr>
        <w:pStyle w:val="BookText"/>
        <w:rPr/>
      </w:pPr>
      <w:bookmarkEnd w:id="110"/>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للفراش معنى أوسع من هذا كما تقدم في شرح القاعدة وهو يصدق على الحالة محل البحث، ولا يحتمل اختصاصه بالاتصال الجنسي المباشر حيث دلّت الروايات</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على أن الرجل لو أراق ماءه خارج الفرج فأدخلته المرأة فيه بيدها أو بآلة أو أمكن أن يسيل بنفسه كفى في صدق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تجري عند الشك في نسبة الولد إلى صاحب الفراش أو الزاني ولا تجري عند العلم بصاحب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محمد بن مسلم في من حملت من المساحقة كفاية للاحتجاج عليهم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326191_1051229030"/>
      <w:bookmarkStart w:id="112" w:name="_Toc39"/>
      <w:bookmarkEnd w:id="111"/>
      <w:r>
        <w:rPr>
          <w:rtl w:val="true"/>
        </w:rPr>
        <w:t>وينبغي الالتفات إلى عدة فروع</w:t>
      </w:r>
      <w:r>
        <w:rPr>
          <w:rtl w:val="true"/>
        </w:rPr>
        <w:t>:-</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الزوج تلبية طلب زوجته بإعطاء سائله المنوي لما ورد من جواز عزله المني كما في موثقة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وإن كرهت، ليس لها من الأمر شيء</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وفي بعض الروايات ما يدل على اشتراط الجواز برضاها وهو أحوط وأليق بالمودّة الزوجية، إلا إذا كان في عدم ذلك إضرار بها، أو أن امتناعه ينافي المعاشرة بالمعروف التي أمر الله تعالى بها، أو أنها اشترطت عليه في العقد الاستجابة لها بكل ما يمكن لتحقيق الإنجاب طبيعياً أو صناعياً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عزل الرجل ماءه في الكيس الواقي لم يجز لزوجته التلقيح به بدون رضاه لأنه مملوك له وله حق الاختصاص به لكن المنقول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أجوبة استفتاءاته</w:t>
      </w:r>
      <w:r>
        <w:rPr>
          <w:rStyle w:val="FootnoteAnchor"/>
          <w:rtl w:val="true"/>
        </w:rPr>
        <w:footnoteReference w:id="215"/>
      </w:r>
      <w:r>
        <w:rPr>
          <w:rFonts w:ascii="Amiri" w:hAnsi="Amiri" w:eastAsia="Amiri" w:cs="Amiri"/>
          <w:color w:val="111111"/>
          <w:sz w:val="28"/>
          <w:sz w:val="28"/>
          <w:szCs w:val="28"/>
          <w:rtl w:val="true"/>
          <w:lang w:bidi="ar-SA"/>
        </w:rPr>
        <w:t xml:space="preserve">جواز ذلك باعتبار أن المني من الفضلات فلا يكون مملوكاً </w:t>
      </w:r>
    </w:p>
    <w:p>
      <w:pPr>
        <w:pStyle w:val="BookText"/>
        <w:rPr/>
      </w:pP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 ليس من الفضلات لوجود المنفعة الواضحة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الفضلات مملوكة لصاحبها وإن فقدت المالية وأن سقوط المالية لا تخرجه عن الملك أو حق الاختصاص على الأقل إلا إذا أعرض صاحبها وهو لم يحصل لدليل توقّيه من وصوله إلى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حق الزوج في عدم تحمّل أعباء الحضانة والتربية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الزوجة التجاوب مع زوجها بتلقيحها صناعياً لأنه لا يملك عليها هذا الحق وإنما له الاستمتاع الجنسي وما يتبعه من الإنجاب الطبيعي، وكون تحصيل الولد أمراً مرتكزاً لدى الرجل عند الإقدام على الزواج لا يرقى إلى مرتبة الشرط الضمني أو الارتكازي كبنائه على إنجازها الأعمال البيتية، ولو سلّمنا به فإنه لا يتجاوز الحق في الإنجاب بالطريق الطبيعي، إلا أن يصيبه ضرر أو حرج من عدم الإنجاب، أو أن عدم استجابتها ينافي الأمر بحسن التبعل فيكون الأحوط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فاقداً للسائل المنوي الذي تسبح فيه الحيامن فاحتاجت حيامن الزوج إلى سائل لتسبح فيه حتى تصل إلى محل التلقيح في رحم الزوجة جازت إضافته إن كان صناعياً، والأقوى أنه كذلك إن كان طبيعياً مأخوذاً من رجل آخر باعتبار انصراف الأدلة الناهية عن تلقيح المرأة بماء الأجنبي إلى الحيامن لأنها منشأ تكون الجنين دون السائل الذي يحتويها، وسيأتي تفصيل هذه الصورة ضمن النوع الثاني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حقن الزوجة المطلّقة بماء زوجها فإن كان الطلاق رجعياً فهي بحكم الزوجة ويجوز التلقيح الصناعي بينهما وفق ما ذكرناه، وإذا أراد الزوج حقنها بنية إرجاعها سقط الطلاق وتحققت الرجعة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طلاقها بائناً فزوجها أجنبي عنها ويكون التلقيح بماء الأجنبي مما </w:t>
      </w:r>
    </w:p>
    <w:p>
      <w:pPr>
        <w:pStyle w:val="BookText"/>
        <w:rPr/>
      </w:pPr>
      <w:r>
        <w:rPr>
          <w:rFonts w:ascii="Amiri" w:hAnsi="Amiri" w:eastAsia="Amiri" w:cs="Amiri"/>
          <w:color w:val="111111"/>
          <w:sz w:val="28"/>
          <w:sz w:val="28"/>
          <w:szCs w:val="28"/>
          <w:rtl w:val="true"/>
          <w:lang w:bidi="ar-SA"/>
        </w:rPr>
        <w:t xml:space="preserve">سنذكره في النوع الثاني،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زرع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ولداً ترتب عليه تمام أحكام الولد من النسبية والسببية حتى الإرث لأن المستثنى من الإرث إنما هو ولد الزنا والزرع المزبور ليس بزناً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الزوج وكان قد حُفظ شيء من سائله المنوي في الجهاز الخاص بذلك فلا يجوز للزوجة حقنه فيها بعد العدة لارتفاع الزوجية بعدها، وكذا خلال العدة لأن الأقوى انتفاء العلقة الزوجية بالوفاة وإنما جاز بعض الأحكام المرتبطة بالزوجية كجواز لمسها بالتغسيل فلخصوصية فيها حيث جعلها الشارع المقدس لمصالح اجتماعية لا تخفى ومراعاة لنفسية الزوج وغيرته إلى أن توضع الزوجة في قبرها، والشاهد على ذلك أن الشارع أسقط أحكاماً تتعلق بالزوجة كوجوب الإنفاق وتوفير السكن من مال زوجها وإن كان لها حصة من الميراث</w:t>
      </w:r>
      <w:r>
        <w:rPr>
          <w:rStyle w:val="FootnoteAnchor"/>
          <w:rtl w:val="true"/>
        </w:rPr>
        <w:footnoteReference w:id="217"/>
      </w:r>
      <w:r>
        <w:rPr>
          <w:rFonts w:ascii="Amiri" w:hAnsi="Amiri" w:eastAsia="Amiri" w:cs="Amiri"/>
          <w:color w:val="111111"/>
          <w:sz w:val="28"/>
          <w:sz w:val="28"/>
          <w:szCs w:val="28"/>
          <w:rtl w:val="true"/>
          <w:lang w:bidi="ar-SA"/>
        </w:rPr>
        <w:t>،وجواز الزواج بخامسة ونحو ذلك وعلى هذا يكون من التلقيح بمني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فإن جواز التغسيل لا يدل على بقاء الزوجية بحيث لو حفظ بدن الرجل إلى ما بعد العدة ولم يُغسَّل فإن الزوجية تبقى</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وهو معنى يبعد استظهاره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ببقاء الزوجية خلال العدة وتم التلقيح فإنه ولد شرعي إلا أنه لا يرث؛ لأن حق الميراث ثابت لمن كان موجوداً حين الوفاة ولو علقة، نعم هو يرث من أقرباء أبيه إذا كانت وفاتهم بعد علوق نطفته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شككنا في جواز التلقيح وعدمه بعد الوفاة فلا يصح استصحاب جواز </w:t>
      </w:r>
    </w:p>
    <w:p>
      <w:pPr>
        <w:pStyle w:val="BookText"/>
        <w:rPr/>
      </w:pPr>
      <w:r>
        <w:rPr>
          <w:rFonts w:ascii="Amiri" w:hAnsi="Amiri" w:eastAsia="Amiri" w:cs="Amiri"/>
          <w:color w:val="111111"/>
          <w:sz w:val="28"/>
          <w:sz w:val="28"/>
          <w:szCs w:val="28"/>
          <w:rtl w:val="true"/>
          <w:lang w:bidi="ar-SA"/>
        </w:rPr>
        <w:t>التلقيح الثابت للزوجين في حياتهما لعدم اتحاد الموضوع قبل الوفاة وبعدها أو لأنه من الاستصحاب التعليقي وهو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صحيحاً الرجوع إلى أصالة البراءة عن حرمة التلقيح لانقلاب الأصل في المسألة كما نبهنا في المطلب الثاني من التمهيد وهو يقتضي عدم جواز تلقيحالمرأة بماء الرجل إلا بمجوز وهو لم يثبت في ماء الزوج المتوفى، وليس للقول بأصالة الاحتياط في الشبهات البدوية التحريمية حتى لو تعلقت بالفروج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حيمن الزوج وبويضة الزوجة خارج الرحم في أنبوبة أو وعاء ونحو ذلك ثم تزرع البويضة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الزوجة حتى يكتمل نمو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عملية جائزة أيضاً بغضّ النظر عما قلناه من معالجة المقدمات والملازمات المحرمة، والولد لأبويه صاحبي النطفة كما لو حصل بالإنجاب الطبيعي، ولا يضر في النسبة ما لو اقترنت العملية بمحرم كاطلاع الأجنبي، ولا أعلم مخالفاً من المعاصرين الذين تناولوا المسألة سواء تصريحاً أو بإطلاق جواز عملية التلقيح الصناعي بين الزوج وزوجته إلا ما شذّ به قلم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وجهاً وقد خالفها بنفسه في مواضع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لكن الجنين يبقى في الرحم الصناعي إلى أن يكتمل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نفس الحكم بالجواز فيها، ويكون والداه صاحبي الحيمن والبويضة على مبنانا وهو صدق الأم على صاحبة البويضة، أما على القول بأن الأم هي من حملت به فإن هذا الجنين لا أم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الولادة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أُمَّهَاتُهُم إلا </w:t>
      </w:r>
    </w:p>
    <w:p>
      <w:pPr>
        <w:pStyle w:val="BookText"/>
        <w:rPr/>
      </w:pPr>
      <w:r>
        <w:rPr>
          <w:rFonts w:ascii="Amiri" w:hAnsi="Amiri" w:eastAsia="Amiri" w:cs="Amiri"/>
          <w:color w:val="111111"/>
          <w:sz w:val="28"/>
          <w:sz w:val="28"/>
          <w:szCs w:val="28"/>
          <w:rtl w:val="true"/>
          <w:lang w:bidi="ar-SA"/>
        </w:rPr>
        <w:t>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يعم حياة الولد في الأنبوبة خلاف الظاهر جداً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بعض المعاصرين إلى إشكال حاصله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الأنبوبة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حياته التامة خارج الأنبوبة إشكالاً، لعدم صدق الحمل عليه، وهو الموضوع أو الشرط للميراث، نعم إذا لم تقسّم التركة لمانع أو لعدم وارث آخر فخرج ولد الأنبوبة حياً لا بعد في إرثه من تركة أبيه والله أعلم بحقيقة أحكامه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أحكام الحمل لم يؤخذ مقيداً بعنوان الحمل حتى ينفيه عن الولد المتكون في الرحم الصناعية، وإنما الموضوع هو الجنين ونحوه وعُبِّر عنه بصفته الغالبة وهي كونه حملاً من دون تقييده به، وحينئذٍ نتجاوز المشكلة المذكورة في النقطة السابقة لأن البيضة المخصبة يصدق عليها الجنين إذا نمت في الرحم الصناعية، وعليه فلا مانع من استحقاقه الميراث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ميراث الحمل انفصاله حياً وتعزل له حصته إلى أن يولد حياً فلا وجه لتعليق استحقاقه على اكتمال نموه وخروجه حياً قبل تقسيم التركة فإنه قياس على بعضالعناوين الممنوعة إذا زال عنها المانع كما لو أسلم الكافر أو أعتق العبد قبل قسمتها، وهو قياس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يصدق عنوان الحمل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التحقيق أولاً في زمن صدق عنوان الحمل هل هو من حين انعقاد النطفة وهو تخصيب البيضة أم من حين انغراس البويضة المخصبة بجدار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يصدق الجنين على البيضة المخصّبة سواء كانت في الرحم الطبيعية أو الصناعية، ويستحق من الميراث إذا انعقدت نطفته قبل وفاة أبيه بشرط أن ينفصل حياً من أمه في الطبيعي ويكتمل نموه في الصناعي لدلالة الروايات الكثيرة على هذا </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الثاني فيصعب تحديد زمن صدق الجنين إذا استمر نمو البيضة المخصبة في الرحم الصناعية لعدم وجود انغراس ونحوه إلا أن نكتفي بمرور المدة وهي لا تقل عن عشرة أيام وقد تصل إلى ثلاثة أسابيع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وتترتب على هذا التحقيق عدة أحكام فقهية كالميراث في ما لو مات مورّثه بعد الانعقاد وقبل الانغراس، وحكم موانع الحمل التي تقتل البيضة المخصّبة، وإجهاض الجنين ونحو ذلك، ويظهر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عن بعض المصادر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البويضة المخصّبة هي التقاء الحيوان المنوي بالبويضة، وهذا يحدث في الجزء الوحشي من الأنبوبة ثم بعد ذلك تتجه نحو الرحم وتتكون منها العلقة، وبعد ذلك يحدث الاندغام، الاندغام هذا هو الحمل، ولذلك التعريف العلمي للحمل هو اندغام البويضة المخصبة الحية في أنسجة حية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يصدق الحمل على الجنين الذي ينمو في الحاضنة الصناعية لعدم وجود اندغام في أنسجة حية، وهو القول الثاني، وقد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هذا الرأي الذي نقله إذ 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وقبول هذا بالنسبة إلى الأحكام الشرعية محتاج إلى تأمل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يبقى وجه لما ذكره من عدم صدق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الأقرب هو القول الأول وأن الحمل يصدق من حين انعقاد النطفة أما القول الثاني فبعيد لوجوه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إن كان هذا الكلام الذي نقله عن المصدر متفقاً عليه والذي نعلمه أن الأطباء يحسبون عمر الجنين بالأسابيع من حين انعقاد النطفة، فهو عندهم مبدأ </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النساء تشعر بأعراض الحمل من حين انعقاد النطفة كتغير المزاج والتقلصات فتعرف أنها حامل قبل حصول الانغراس فلا يمكن عدم اعتبار هذه الفترة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وقبلنا بهذا التعريف الطبي فإنه غير ملزم لأن المرجع في فهم مداليل الألفاظ هو العرف وهو قد يختلف مع أهل الاختصاص فالأطباء يعتبرون الموت الدماغي موتاً ويرتبون على صاحبه أحكام الميت، إلا أن العرف والشرع لا يرون ذلك ويعتبرون تحقق الموت بتوقف القلب والرئتين، ومحل الشاهد أن العرف يرى صدق الحمل من حين انعقاد النطفة، فلا يضره تعريف أهل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الروايات على أن مبدأ الحمل هي النطفة المتكونة من اختلاط مائي الرجل والمرأة كمعتبرة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حرّم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النطفة فقد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الإجهاض بعد انعقاد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أقل الحمل ستة أشهر فإنها تعد المدة من حين الاتصال الجنسي وانعقاد النطفة وهي كثيرة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وضعت بعدما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الولد لو كان نطفة عند موت مورثه فإنه يرث إذا انفصل حياً ويشمله ما دلّ على مشاركة الحمل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لك عدم اعتبار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 المورث بمعنى حلول الحياة فيه بلا خلاف يظهر، كما عن بعض الأصحاب الاعتراف به، لإطلاق النصوص بإرثه </w:t>
      </w:r>
    </w:p>
    <w:p>
      <w:pPr>
        <w:pStyle w:val="BookText"/>
        <w:rPr/>
      </w:pPr>
      <w:r>
        <w:rPr>
          <w:rFonts w:ascii="Amiri" w:hAnsi="Amiri" w:eastAsia="Amiri" w:cs="Amiri"/>
          <w:color w:val="111111"/>
          <w:sz w:val="28"/>
          <w:sz w:val="28"/>
          <w:szCs w:val="28"/>
          <w:rtl w:val="true"/>
          <w:lang w:bidi="ar-SA"/>
        </w:rPr>
        <w:t>مع ولادته حياً الشامل لما لو كان عند موت مورثه نطفة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قال من عاصرناهم من الفقهاء كقول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الحملوإن كان نطفة حال موت المورث يرث إذا سقط حياً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ووافقه بالتعبير السيد الخوئي والسيد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النطفة في أول انعقادها يصدق عليها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يريدوا بالنطفة البيضة المخصَّبة بعد انغراسها في الرحم، وليس من أول تشكّلها ولكنه خلاف إطلاق معتبرة إسحاق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ذكر بعض الأعلام وجهاً للتخلص من هذا الإطلاق حاصله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تسقها الدواء إذا ارتفع طمثها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رفاعة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الثالثة الآتية صفحة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بمفهومه إطلاق معتبرة إسحاق ويخصّ النطفة بالمستقرة أي المنغرزة في جدار الرحم</w:t>
      </w:r>
      <w:r>
        <w:rPr>
          <w:rStyle w:val="FootnoteAnchor"/>
          <w:rtl w:val="true"/>
        </w:rPr>
        <w:footnoteReference w:id="228"/>
      </w:r>
      <w:r>
        <w:rPr>
          <w:rFonts w:ascii="Amiri" w:hAnsi="Amiri" w:eastAsia="Amiri" w:cs="Amiri"/>
          <w:color w:val="111111"/>
          <w:sz w:val="28"/>
          <w:sz w:val="28"/>
          <w:szCs w:val="28"/>
          <w:rtl w:val="true"/>
          <w:lang w:bidi="ar-SA"/>
        </w:rPr>
        <w:t>،ولذا استظهر في موضع آخر</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رجحان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الشهر ورد مجاراة لموضوع السؤال فقد ذكر السائل مرور شهر فلا يكون للجملة مفهوم لأنها مسوقة لبيان الموضوع الذي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النتيجة لا توافق ما يريده المستدل لأن الانغراس يحصل بعد أسبوعين بالمعدل أما تحديد الحرمة بالشهر فإنه يعني مرور أسبوعين آخرين على الانغراس من دون 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كفكرة لرفع التهافت في الكلمات بين الموارد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في الأحكام بحسب النظر في الأدلة، فالميراث يستحق من حين تكوّن النطفة لأن أصل وجوده كافٍ في الاستحقاق، أما حرمة الإجهاض واستعمال اللولب المؤدي إلى قتل البيضة المخصّبة فتتحقق الحرمة من حين الانغراس والاحتياط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حسن إذا توفّر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تفاصيل أخرى لهذا البحث في المسألة الأولى الملحقة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بويضة الزوجة بحيمن الزوج خارجياً وزرع النطفة في رحم الزوجة الأخرى على فرض وجود المسوِّغ الشرعي لاشتراك هذه المرأة في العملية فإنها خارج طرفي الاضطرار، ويمكن أن يكون الدافع إلى العملية ضعف رحمالزوجة عن تحمّل الحمل أو أنها تحمل أمراضاً معدية تنتقل إلى الجنين إذا حملت 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نسبة الولد إلى أبيه، أما الأم فيأتي فيها الخلاف المتقدم في أنها صاحبة البويضة أو صاحبة الرحم التي حملت به وقد اخترنا أن الأم النسبية هي صاحبة البويضة وأن الحامل به كالأم الرضاعية</w:t>
      </w:r>
      <w:r>
        <w:rPr>
          <w:rStyle w:val="FootnoteAnchor"/>
          <w:rtl w:val="true"/>
        </w:rPr>
        <w:footnoteReference w:id="2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حسن الاحتياط في إجراء الوليد أحكام الأمومة مع الزوجة الأخرى التي حملت به فيحرم على الوليد نكاحها ولكن لا يجوز النظر إليها ولمسها ونحو ذلك، ولا ضير في عدم الملازمة بين الأحكام لأنها مؤديات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أن الحامل هنا زوجة أب المولود وتحرم عليه من هذه الناحية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ويأتي هنا الإشكال الذي نقلناه عن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إلحاق الولد بصاحبة البويضة لعدم صدق الفراش عليها لأن الفراش يراد به المضاجعة وقد رددناه حلاً بأن المراد أوسع من ذلك، ونقضاً بعدم صدق الفراشية في المرأة التي حملت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زوج المرأة المستضيفة للحمل أن يتجنب مواقعتها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حتى يستبين حملها على الأقل أو مطلقاً كما في معتبرة إسحاق بن عمار</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تضيع أمه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قبل الاستبانة فيمكن أن تكون البيضة الملقّحة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ندفع هذا المحذور الذي دعا مجلس المجمع الفقهي الإسلامي المنعقد في دورته الثامنة في مكة المكرمة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العدول عن قراره بجواز هذه العملية الذي اتخذه في دورته السابعة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بويضة الزوجة بحيمن الزوج خارج الرحم وزرع النطفة في رحم امرأة أجنبية وتسمى هذه الرحم المستضيفة للجنين بالمستأجرة أو المستضيفة لأنها قد تكون متبرعة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هنا على الزوجين لأن التلقيح يجري بين مائيهما، ويأتي الخلاف والإشكال على هذه الصورة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تحديد من هي الأم وقد تقدم أن الأم النسبية هي صاحبة البويضة أما مَن حملته فهي كالأم الرضاعية في الأحكام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بحرمة إلقاء نطفة الأجنبي في رحم المرأة، وهذا الإشكال قد يكون مناسباً </w:t>
      </w:r>
      <w:bookmarkStart w:id="113" w:name="pg7812_46688"/>
    </w:p>
    <w:p>
      <w:pPr>
        <w:pStyle w:val="BookText"/>
        <w:rPr/>
      </w:pPr>
      <w:bookmarkEnd w:id="113"/>
      <w:r>
        <w:rPr>
          <w:rFonts w:ascii="Amiri" w:hAnsi="Amiri" w:eastAsia="Amiri" w:cs="Amiri"/>
          <w:color w:val="111111"/>
          <w:sz w:val="28"/>
          <w:sz w:val="28"/>
          <w:szCs w:val="28"/>
          <w:rtl w:val="true"/>
          <w:lang w:bidi="ar-SA"/>
        </w:rPr>
        <w:t>للنوع الثاني من الصور باعتبار أن الحمل يكون لنطفة غير الزوج، لكننا سنبحثه هنا لأن لحاظ تقسيم البحث إلى طرفي التلقيح وتكوين البيضة المخصبة وهما هنا زوجان وليس إلى حاملة البيضة المخصبة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5326193_1051229030"/>
      <w:bookmarkStart w:id="115" w:name="_Toc40"/>
      <w:bookmarkEnd w:id="114"/>
      <w:r>
        <w:rPr>
          <w:rtl w:val="true"/>
        </w:rPr>
        <w:t>حكم استئجار الرحم</w:t>
      </w:r>
      <w:r>
        <w:rPr>
          <w:rtl w:val="true"/>
        </w:rPr>
        <w:t>:</w:t>
      </w:r>
      <w:bookmarkEnd w:id="115"/>
    </w:p>
    <w:p>
      <w:pPr>
        <w:pStyle w:val="BookText"/>
        <w:rPr/>
      </w:pPr>
      <w:r>
        <w:rPr>
          <w:rFonts w:ascii="Amiri" w:hAnsi="Amiri" w:eastAsia="Amiri" w:cs="Amiri"/>
          <w:color w:val="111111"/>
          <w:sz w:val="28"/>
          <w:sz w:val="28"/>
          <w:szCs w:val="28"/>
          <w:rtl w:val="true"/>
          <w:lang w:bidi="ar-SA"/>
        </w:rPr>
        <w:t xml:space="preserve">ويجب الالتفات هنا إلى التفريق بين حقن المرأة بماء الأجنبي وزرع البويضة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الأجنبية فإن الثاني لا يصدق عليه أنه من دخول ماء الأجنبي في رحم المرأة؛ لأن السائل المنوي تجري عليه عدة عمليات تنقية وإزالة مكونات السائل المنوي لاستخلاص الحيمن من بين حوالي مائتي مليون حيمن في القذفة الواحدة على ما قيل، وتلقيح البويضة به ثم تنشطر هذه الخلية إلى اثنتين وهكذا على نحو المتوالية الهندسية فيصبح خلقاً آخر غير 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وللتخلص من الحزازة النفسية وتحوّل العنوان من إلقاء ما الأجنبي في رحم المرأة إلى عنوان آخر يمكن انتظار مدة مناسبة على البيضة المخصّبة تنشطر فيها وتتكاثر الخلايا فيتغير عنوان الماء، ولا أقل من التردد والاشتباه ولا يجوز التمسّك بالعام في الشبهة المصداقية</w:t>
      </w:r>
    </w:p>
    <w:p>
      <w:pPr>
        <w:pStyle w:val="BookText"/>
        <w:rPr/>
      </w:pPr>
      <w:r>
        <w:rPr>
          <w:rFonts w:ascii="Amiri" w:hAnsi="Amiri" w:eastAsia="Amiri" w:cs="Amiri"/>
          <w:color w:val="111111"/>
          <w:sz w:val="28"/>
          <w:sz w:val="28"/>
          <w:szCs w:val="28"/>
          <w:rtl w:val="true"/>
          <w:lang w:bidi="ar-SA"/>
        </w:rPr>
        <w:t xml:space="preserve">فلو دلّ الدليل على حرمة إدخال ماء الأجنبي في فرج المرأة فإنه لا يلزم منه حرمة وضع البيضة المخصبة في رحمها لعدم صدق الأول على الثاني خصوصاً إذا مرّ زمن بعد التلقيح حيث تبدأ الخلية بالانشطار والتكاثر، فمن غير الصحيح تقريب الاستدلال على حرمة الثاني بما دلّ على حرمة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مثلاً استدلال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استئجار الرحم بأنه يلزم منه دخول ماء الأجنبي في رحم الأجنبية</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لأن المُدخَل في رحم الأجنبية هي البيضة المخصّبة وليس 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بعدة وجوه على حرمة هذه العملية يرجع بعضها إلى المقدمات واللوازم المحرمة، ونحن قد تجاوزناها في المطلب الأول بالنسبة للزوجين بوجود العناوين الثانوية، وقلنا في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المسوّغات قد يصعب تصوّرها في غير الزوجين كالطبيب المعالج أو المرأة المستضيفة لعدم تحقق العناوين الثانوية بالنسبة لهما، وحينئذٍ يحرم الإقدام على العملية من أول الأمر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نستعرض هنا ما قيل أو يمكن أن يقال من </w:t>
      </w:r>
    </w:p>
    <w:p>
      <w:pPr>
        <w:pStyle w:val="BookText"/>
        <w:rPr/>
      </w:pPr>
      <w:r>
        <w:rPr>
          <w:rFonts w:ascii="Amiri" w:hAnsi="Amiri" w:eastAsia="Amiri" w:cs="Amiri"/>
          <w:color w:val="111111"/>
          <w:sz w:val="28"/>
          <w:sz w:val="28"/>
          <w:szCs w:val="28"/>
          <w:rtl w:val="true"/>
          <w:lang w:bidi="ar-SA"/>
        </w:rPr>
        <w:t>وجوه لحرمة زرع البيضة المخصّبة في رحم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الدالة على حفظ الفرج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حفظ الفرج يعني الاقتصار على وظائفه المحللة وهي الاستمتاع والإنجاب للزوج وتجنب كل ما سوى ذلك تمسّكاً بإطلاق الحفظ لأن حذف المتعلق يفيدالعموم، ومنه الاستيلاد للأجنبي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الاستدلال بآية النور بما ورد في تفسير علي بن إبراهيم بسنده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آية في القرآن في ذكر الفروج فهي عن الزنى إلا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النظر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ورواه الطبري من العامة بإسناده عن أبي العالية</w:t>
      </w:r>
      <w:r>
        <w:rPr>
          <w:rStyle w:val="FootnoteAnchor"/>
          <w:rtl w:val="true"/>
        </w:rPr>
        <w:footnoteReference w:id="235"/>
      </w:r>
      <w:r>
        <w:rPr>
          <w:rFonts w:ascii="Amiri" w:hAnsi="Amiri" w:eastAsia="Amiri" w:cs="Amiri"/>
          <w:color w:val="111111"/>
          <w:sz w:val="28"/>
          <w:sz w:val="28"/>
          <w:szCs w:val="28"/>
          <w:rtl w:val="true"/>
          <w:lang w:bidi="ar-SA"/>
        </w:rPr>
        <w:t>،فتكون الآية 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غير تام لأن هذا التخصيص لا يضر بالاستدلال لأولوية المنع من إدخال نطفة الأجنبي ولإمكان الاستدلال بالآيات الأخرى على وجوب حفظ الفرج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وَالْحَافِظِينَ فُرُوجَهُمْ وَالْحَافِظَاتِ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التفسير ورد في خصوص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الرد على هذا الاستدلال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الفرج هو صونه عما لا يحل مطلقاً من النظر حتى الزنا فهو كناية عن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الراغب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يثبت أن هذه العملية منافية لحفظ الفرج فلا يجوز التمسك بالعام في الشبهة المصداقية حتى لو توسعنا في حدود حفظ الفرج إلى صونه عما لا يليق في نظر العرف والعقلاء فإنه لم يثبت أيضاً</w:t>
      </w:r>
      <w:r>
        <w:rPr>
          <w:rFonts w:eastAsia="Amiri" w:cs="Amiri" w:ascii="Amiri" w:hAnsi="Amiri"/>
          <w:color w:val="111111"/>
          <w:sz w:val="28"/>
          <w:szCs w:val="28"/>
          <w:rtl w:val="true"/>
          <w:lang w:bidi="ar-SA"/>
        </w:rPr>
        <w:t xml:space="preserve">. </w:t>
      </w:r>
      <w:bookmarkStart w:id="116" w:name="pg7812_46693"/>
    </w:p>
    <w:p>
      <w:pPr>
        <w:pStyle w:val="BookText"/>
        <w:rPr/>
      </w:pPr>
      <w:bookmarkEnd w:id="11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أخصّ من المدّعى لأن ظاهرها حفظ الفرج من مباشرة الغير فلو حقنت المرأة البويضة المخصبة من غيرها في فرجها فإن الآيات لا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يتضح الرد على الاستدلال بآيات أخرى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الفاحشة ما عظم قبحه من الأفعال والأقوال ولم يثبت أن العملية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سياقها عن الاستمتاع الجنسي وجاءت بعد آية حفظ الفرج المتقدمة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326195_1051229030"/>
      <w:bookmarkStart w:id="118" w:name="_Toc41"/>
      <w:bookmarkEnd w:id="117"/>
      <w:r>
        <w:rPr>
          <w:rtl w:val="true"/>
        </w:rPr>
        <w:t>ثانياً</w:t>
      </w:r>
      <w:r>
        <w:rPr>
          <w:rtl w:val="true"/>
        </w:rPr>
        <w:t xml:space="preserve">: </w:t>
      </w:r>
      <w:r>
        <w:rPr>
          <w:rtl w:val="true"/>
        </w:rPr>
        <w:t>الروايات، وهي عديدة</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بسند معتبر عن علي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عذاباً يوم القيامة رجلٌ أقرَّ نطفته في رحم يحرم عليه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هنا وجهان لمعالجة ضعف السند بجهالة علي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اتحاده مع علي بن أبي حمزة البطائني باتحاد الراوي والمروي عنه واللقب أي كون كل منهما كوفياً واسم أبي حمزة سالماً ونحن لا نرفض رواية علي بن أبي حمزة إلا إذا وجد مانع كوجود حديث أصح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 علي بن سالم بناءً على أنه لا يروي إلا عن ثقة لكننا لم نوافق على هذه الكبرى إلا في المراسيل دون المسانيد أي فيما لو أرسل ابن أبي عمير عنه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بإطلاق حرمة وضع نطفة الأجنبي في رحم المرأة سواء عن طريق الزنا أو غيره، وسواء قامت نفس المرأة بالفعل أو غيرها، فيدخل في الحرمة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ظاهر في الكناية عن مباشرة الرجل لعملية وضع الماء أي الزنا مطلقاً وإن لم ينزل باعتبار الملازمة بين عملية الزنا والإنزال؛ لذا لا يتردد الفقيه العارف بلحن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الحديث لمن زنا من دون أن يلقي ماءه في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ظاهر في خصوص وضع الماء بالزنا أي إتمام عملية الزنا بوضع ماء الرجل في رحم المرأة ولو بقرينة نسبة الفعل إلى الرجل ولو أريد بالوضع مطلقه لما نسب إلى الرجل، وقد فهم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لذا أوجبوا على الزاني عزل المني وجعلوا على نفس إنزال الماء عقوبة ثانية غير عقوبة الزنا وكأن المطلوب من الزاني هو التوقف عن الاستمرار في الفاحشة في أي لحظة يلتفت فيها إلى قبح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فالرواية موضوعها الزنا وليس لها إطلاق ليشمل كل إلقاء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 زرع البيضة المخصبة ليس مصداقاً لإقرار ماء الأجنبي في رحم المرأة كما ألفتنا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على هذه الحالة وإن افتراضه أول الكلام؛ لأن هذا الرحم حرام عليه بلحاظ إدخال الماء، أما بلحاظ زرع البيضة المخصّبة فلم يثبت أنها رحم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نفس الكلام في رواية مماثلة أوردها في الأشعثيات بالإسناد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أعظم عند الله تبارك وتعالى بعد الشرك من نطفة حرام وضعها امرؤ في رحم لا تحل 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التي رواها في الخصال أيضاً بسند ضعيف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ابن آدم عملاً أعظم عند الله تبارك وتعالى من رجل قتل نبياً أو إماماً أو هدم الكعبة التي جعلها </w:t>
      </w:r>
    </w:p>
    <w:p>
      <w:pPr>
        <w:pStyle w:val="BookText"/>
        <w:rPr/>
      </w:pPr>
      <w:r>
        <w:rPr>
          <w:rFonts w:ascii="Amiri" w:hAnsi="Amiri" w:eastAsia="Amiri" w:cs="Amiri"/>
          <w:color w:val="111111"/>
          <w:sz w:val="28"/>
          <w:sz w:val="28"/>
          <w:szCs w:val="28"/>
          <w:rtl w:val="true"/>
          <w:lang w:bidi="ar-SA"/>
        </w:rPr>
        <w:t>الله عز وجل قبلة لعباده أو أفرغ ماءه في امرأة حراماً</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المروي في الكافي والتهذيب والفقيه والعلل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شر أو شرب الخمر؟ وكيف صار في شرب الخمر ثمانون وفى الزنا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الحد واحد ولكن زيد هذا لتضييعه النطفة ولوضعه إياها في غير موضعه الذي أمره الله عز وجل به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استحقاق ضرب العشرين الإضافية بتضييعه النطفة وفسّر التضييع بأنه وضعها في غير موضعها وهو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في عدة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التضييع ليس محرماً بدليل جواز عزل المني ولو برضا الزوجة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تدل عليه الرواية أن لوضع الزاني ماءه في رحم الأجنبية حرمة إضافية غير حرمة نفس الزنا فالحرمة لا زالت في إطار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يعتقد بأن المقام من تضييع النطفة بل من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الإلفات السابق فإن المورد خارج عن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نجد مانعاً من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وطأ امرأته فنقلت ماءه إلى جارية بكر </w:t>
      </w:r>
      <w:bookmarkStart w:id="119" w:name="pg7812_46702"/>
    </w:p>
    <w:p>
      <w:pPr>
        <w:pStyle w:val="BookText"/>
        <w:rPr/>
      </w:pPr>
      <w:bookmarkEnd w:id="119"/>
      <w:r>
        <w:rPr>
          <w:rFonts w:ascii="Amiri" w:hAnsi="Amiri" w:eastAsia="Amiri" w:cs="Amiri"/>
          <w:color w:val="111111"/>
          <w:sz w:val="28"/>
          <w:sz w:val="28"/>
          <w:szCs w:val="28"/>
          <w:rtl w:val="true"/>
          <w:lang w:bidi="ar-SA"/>
        </w:rPr>
        <w:t>فحبلت،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للرجل، وعلى المرأة الرجم وعلى الجارية الحد</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إيجاب الحد على المرأة يعني حرمة ما قامت به من نقل ماء الرجل إلى المرأة الأجنبية وهي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 وجب لأجل 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محمد بن مسلم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لمطلق نقل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الحرمة لإقرار ماء الرجل الأجنبي وكلامنا عن البيضة المخصّبة وبينهما فرق ألفتنا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فالرواية ناظرة إلى المرأة غير المتزوجة بقرينة صحيحة محمد بن مسلم التي أوجبت المهر للافتضاض فتختص الحرمة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 الاستدلال بروايات أخر أبعد من هذه بكثير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326197_1051229030"/>
      <w:bookmarkStart w:id="121" w:name="_Toc42"/>
      <w:bookmarkEnd w:id="120"/>
      <w:r>
        <w:rPr>
          <w:rtl w:val="true"/>
        </w:rPr>
        <w:t>ثالثاً</w:t>
      </w:r>
      <w:r>
        <w:rPr>
          <w:rtl w:val="true"/>
        </w:rPr>
        <w:t xml:space="preserve">: </w:t>
      </w:r>
      <w:r>
        <w:rPr>
          <w:rtl w:val="true"/>
        </w:rPr>
        <w:t>ارتكاز المتشرعة على المنع</w:t>
      </w:r>
      <w:bookmarkEnd w:id="1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أنه لم تثبت صغراه بل قد يجد المتشرعة أن استئجار الرحم فعل حسن وفيه إحسان للزوجين وحل لمشكلتهما، ولو وجد ارتكاز فإنه غير حجة لعدم كونه تعبدياً كاشفاً عن رأي المعصوم لأن المسألة مستحدثة، ولعله مدركي لوجه من الوجوه كقول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رحم الزوجة معدّ للتولد من زوجها وليس لها حق إشغال رحمها بماء الرجل الأجنبي</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وغاية ما يدل عليه اشتراط إذن الزوج فيه وليس المنع من استئجار الرحم، مضافاً إلى عدم شموله لغير المتزوجة فنتيجة هذا الوجه التفصيل</w:t>
      </w:r>
      <w:r>
        <w:rPr>
          <w:rFonts w:eastAsia="Amiri" w:cs="Amiri" w:ascii="Amiri" w:hAnsi="Amiri"/>
          <w:color w:val="111111"/>
          <w:sz w:val="28"/>
          <w:szCs w:val="28"/>
          <w:rtl w:val="true"/>
          <w:lang w:bidi="ar-SA"/>
        </w:rPr>
        <w:t xml:space="preserve">. </w:t>
      </w:r>
      <w:bookmarkStart w:id="122" w:name="pg7812_46705"/>
    </w:p>
    <w:p>
      <w:pPr>
        <w:pStyle w:val="BookText"/>
        <w:rPr/>
      </w:pPr>
      <w:bookmarkEnd w:id="122"/>
      <w:r>
        <w:rPr>
          <w:rFonts w:ascii="Amiri" w:hAnsi="Amiri" w:eastAsia="Amiri" w:cs="Amiri"/>
          <w:color w:val="111111"/>
          <w:sz w:val="28"/>
          <w:sz w:val="28"/>
          <w:szCs w:val="28"/>
          <w:rtl w:val="true"/>
          <w:lang w:bidi="ar-SA"/>
        </w:rPr>
        <w:t xml:space="preserve">نعم قد يُقال بوجود ارتكاز متشرعي على حرمة تلقيح المرأة بماء رجل أجنبي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سلمناه وسيأتي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نحن فيه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ارتكاز المتشرعة ينقّح موضوع حفظ الفرج فتشمله الآيات المتقدمة وهي دعوى عهدتها على مدّعيها</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326199_1051229030"/>
      <w:bookmarkStart w:id="124" w:name="_Toc43"/>
      <w:bookmarkEnd w:id="123"/>
      <w:r>
        <w:rPr>
          <w:rtl w:val="true"/>
        </w:rPr>
        <w:t>رابعاً</w:t>
      </w:r>
      <w:r>
        <w:rPr>
          <w:rtl w:val="true"/>
        </w:rPr>
        <w:t xml:space="preserve">: </w:t>
      </w:r>
      <w:r>
        <w:rPr>
          <w:rtl w:val="true"/>
        </w:rPr>
        <w:t>أصالة الاحتياط في الفروج</w:t>
      </w:r>
      <w:bookmarkEnd w:id="124"/>
    </w:p>
    <w:p>
      <w:pPr>
        <w:pStyle w:val="BookText"/>
        <w:rPr/>
      </w:pPr>
      <w:r>
        <w:rPr>
          <w:rFonts w:ascii="Amiri" w:hAnsi="Amiri" w:eastAsia="Amiri" w:cs="Amiri"/>
          <w:color w:val="111111"/>
          <w:sz w:val="28"/>
          <w:sz w:val="28"/>
          <w:szCs w:val="28"/>
          <w:rtl w:val="true"/>
          <w:lang w:bidi="ar-SA"/>
        </w:rPr>
        <w:t>ويرد عليه بما أسسنا من الأصل في المسألة في المطلب الثاني وقلنا بعدم تمامية الأدلة التي ذكرت على جريان أصالة الاحتياط في مسألة الفروج، وأن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الاحتياط في بعض الموارد والمسألة محل البحث ليست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عدم وجود دليل على حرمة هذه الصورة فنرجع إلى الأصل والعمومات والإطلاقات وهي تقتضي الجواز، خلافاً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احتاط وجوباً بالحرمة حيث سُئل عن حكم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تلقيح مني الزوج ببويضة زوجته، وإيداع البويضة الملقحة في رحم امرأة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نفس العملية، وهي الإيداع بعد التلقيح المزبور في رحم الأجنبية ففيه إشكال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بيعها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البيضة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زرعها في رحم أخرى، إذ زرعها في رحم أخرى غير رحم الزوجة قد دل الدليل</w:t>
      </w:r>
      <w:r>
        <w:rPr>
          <w:rStyle w:val="FootnoteAnchor"/>
          <w:rtl w:val="true"/>
        </w:rPr>
        <w:footnoteReference w:id="244"/>
      </w:r>
      <w:r>
        <w:rPr>
          <w:rFonts w:ascii="Amiri" w:hAnsi="Amiri" w:eastAsia="Amiri" w:cs="Amiri"/>
          <w:color w:val="111111"/>
          <w:sz w:val="28"/>
          <w:sz w:val="28"/>
          <w:szCs w:val="28"/>
          <w:rtl w:val="true"/>
          <w:lang w:bidi="ar-SA"/>
        </w:rPr>
        <w:t xml:space="preserve">على حرمته، والمعاملة على خصوصه باطلة وغير </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وقال في الصفحة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لامرأة حمل البيضة المخصّبة منامرأة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العملية محرمة ولا وجه فقهي لجوازها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ودليله الرئيسي محذور دخول ماء الأجنبي في رحم الأجنبية، وقد ألفتنا النظر إلى عدم تحقق هذا المحذور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يتم دليل على الحرمة فالأصل يقتضي الجواز، بل قد يوجد احتمال القول بوجوب حفظ هذه النطفة في رحم امرأة على نحو الكفاية إذا انعقدت خارجاً لأنها أصبحت مشروع إنسان فيجب حفظ حياته لإجماعهم على حرمة قتل النطفة أي البيضة المخصّبة من حين انعقاد النطفة، حتى لو انعقدت من حرام، لذا لا يجوز إجهاض الجنين المتكون من الزنا، وسيأتي البحث في حرمة إتلاف اللقيحة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البيضة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صاحبة الرحم المستأجرة من محارم الزوج وقلنا بأن الأم هي من تحمل بالجنين نشأ وجه للحرمة من جهة احتمال اختلاط الأنساب أي أن أخت الزوج مثلاً ستكون أم الوليد فهي بمثابة زوجة لأبيه والاحتمال يحتاج إلى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حملها من دون إذن زوجها إذا قلنا بمنافاة الحمل لحقوق الزوج؛ لأن علاقته بزوجته الحامل ستكون مقيدة؛ للنهي الوارد عن مقاربة الحامل من غيره حتى يستبين حملها أو مطلقاً كصحيحة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الوليدة يشتريها الرجل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رفاعة بن موسى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حملٌ فما لي منها إن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أشهر وعشرة أيام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ووصف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معتبرة إسحاق بن عمار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وطأ جارية حاملاً قد استبان </w:t>
      </w:r>
    </w:p>
    <w:p>
      <w:pPr>
        <w:pStyle w:val="BookText"/>
        <w:rPr/>
      </w:pPr>
      <w:r>
        <w:rPr>
          <w:rFonts w:ascii="Amiri" w:hAnsi="Amiri" w:eastAsia="Amiri" w:cs="Amiri"/>
          <w:color w:val="111111"/>
          <w:sz w:val="28"/>
          <w:sz w:val="28"/>
          <w:szCs w:val="28"/>
          <w:rtl w:val="true"/>
          <w:lang w:bidi="ar-SA"/>
        </w:rPr>
        <w:t xml:space="preserve">حملها من غيره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إذا كان صاحبة الرحم المستأجرة غير ذات زوج لوجود ارتكاز متشرعي على حرمة إنجاب المرأة من غير زواج إلا أن يقال أن هذا الارتكاز موجود عند عدم معرفة سبب الحمل فإذا عُرف كما إذا أمكن تصور حصول شبهة، فلا يوجد ارتكاز على المنع كالذي حصل مع السيدة مريم ابنة عمران فإن الرفض والاتهام حصل بسبب حملها من غير زوج فلما عُرِف سبب ذلك بالمعجزة زال الإنكار، وهذا ما سنبحثه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هذه الصورة جائزة إذا كانت صاحبة الرحم المستأجرة متزوجة وبإذن زوجها، لكن أكثر الأصحاب الذين أجازوا العملية أطلقوا كلماتهم وهو يعني عدم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لغير المتزوجة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آجرت المرأة التي لا زوج لها رحمها لأن يزرع فيها النطفة بالطرق الحديثة ولم يكن محذور شرعي في البين وتمت شرائط الإجارة يمكن القول بصحتها حينئذٍ</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للأصل والعموم والإطلاق بعد عدم دليل على الخلاف من ضرر أو المنافات لحق أو لمس أجنبي أو غير ذلك فحينئذٍ لا يجوز ذلك كما هو واضح</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الجواز مشروط بعدة أمور لوجود مقيدات للعموم والإطلاق مع المنع في غير المتزوجة</w:t>
      </w:r>
      <w:r>
        <w:rPr>
          <w:rFonts w:eastAsia="Amiri" w:cs="Amiri" w:ascii="Amiri" w:hAnsi="Amiri"/>
          <w:color w:val="111111"/>
          <w:sz w:val="28"/>
          <w:szCs w:val="28"/>
          <w:rtl w:val="true"/>
          <w:lang w:bidi="ar-SA"/>
        </w:rPr>
        <w:t xml:space="preserve">. </w:t>
      </w:r>
      <w:bookmarkStart w:id="125" w:name="pg7812_46714"/>
    </w:p>
    <w:p>
      <w:pPr>
        <w:pStyle w:val="Heading3"/>
        <w:numPr>
          <w:ilvl w:val="2"/>
          <w:numId w:val="1"/>
        </w:numPr>
        <w:rPr/>
      </w:pPr>
      <w:bookmarkStart w:id="126" w:name="__RefHeading___Toc5326201_1051229030"/>
      <w:bookmarkStart w:id="127" w:name="_Toc44"/>
      <w:bookmarkEnd w:id="125"/>
      <w:bookmarkEnd w:id="126"/>
      <w:r>
        <w:rPr>
          <w:rtl w:val="true"/>
        </w:rPr>
        <w:t>واتضح مما تقدم أن في المسألة عدة أقوال</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المتزوجة فيجوز بشرط إذن زوجها وأن لا تكون من محارم الزوج، وبين غير المتزوجة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صاحبة الرحم المستأجرة أخت الزوجة فالأحوط للزوج اجتناب جماع زوجته بعد حقنها بالنطفة إلى أن تنقضي عدة الحامل إلحاقاً للمورد بالمرأة الموطوءة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اتحادهما باحترام الوطء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بان أنها أخت الزوجة في ضوء الروايات المعتبرة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الحامل غافلة أو نائمة أو مكرهة ومقهورة في انتقال النطفة فلا يبعد لها جواز الإسقاط وكذا لزوجها، لأن هذا من حقوقها، والنص الدال على حرمة الإلقاء منصرف عن هذه الصورة، ولأنه ضرر وحرج نفسي وإهانة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قبل أن تلج الروح في الجنين، وأما بعده فلا يجوز إسقاطه بحال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إسقاط الجنين مطلقة من حين انعقاد النطفة، وهي ليست منصرفة عمّا نحن فيه لحرمة الإجهاض حتى لو كان الحمل من حرام كالزنا، إلا أن أدلة نفي الضرر والحرج والإهانة حاكمة عليها، لكن هذا أخصّ من المدعى الذي هو الجواز مطلقاً، فالأحوط لها التصالح مع صاحب النطفة في غير الموارد المذكورة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تستحق هذه المرأة المكرهة على الحمل المهر كاملاً على صاحب الماء إذا كانت باكراً وزالت بكارتها بالولادة، ولا مهر لها مع الرضا بالحمل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التلقيح الصناعي بماء غير الزوج وبويضة غير الزوجة</w:t>
      </w:r>
    </w:p>
    <w:p>
      <w:pPr>
        <w:pStyle w:val="BookText"/>
        <w:rPr/>
      </w:pPr>
      <w:r>
        <w:rPr>
          <w:rFonts w:ascii="Amiri" w:hAnsi="Amiri" w:eastAsia="Amiri" w:cs="Amiri"/>
          <w:color w:val="111111"/>
          <w:sz w:val="28"/>
          <w:sz w:val="28"/>
          <w:szCs w:val="28"/>
          <w:rtl w:val="true"/>
          <w:lang w:bidi="ar-SA"/>
        </w:rPr>
        <w:t>وفيها عدة صور نذكرها بنفس التسلسل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الزوجة بماء الأجنبي بحقنه في رحمها ونمو الجنين في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الحرمة،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أدخلت المرأة مني رجل أجنبي في فرجها أثمت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ووافقه عليها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التلقيح بماء غير الزوج، سواء كانت المرأة ذات بعل، أو لا، رضي الزوج والزوجة بذلك أو لا، كانت المرأة من محارم صاحب الماء كأمه أو أخته أو لا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تلقيح المرأة بماء الرجل الأجنبي، سواء كان التلقيح بواسطة رجل أجنبي أو بواسطة زوجها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ماء الأجنبي في رحم الأجنبية حرام مطلقاً ولو لم يصدق عليه الزنا، ويزيد في الطين بلة أن يكون الماء من رجل محرم للمرأة كأخيها أو أبيها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 الأعلام تسالم الأصحاب على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كلام السيد الحكيم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رحم الزوجة معدٌ للتولد من زوجها وليس لها حق إشغال رحمها بماء الرجل الأجنبي ولا يبعد أن الفقيه يفهم من مذاق </w:t>
      </w:r>
    </w:p>
    <w:p>
      <w:pPr>
        <w:pStyle w:val="BookText"/>
        <w:rPr/>
      </w:pPr>
      <w:r>
        <w:rPr>
          <w:rFonts w:ascii="Amiri" w:hAnsi="Amiri" w:eastAsia="Amiri" w:cs="Amiri"/>
          <w:color w:val="111111"/>
          <w:sz w:val="28"/>
          <w:sz w:val="28"/>
          <w:szCs w:val="28"/>
          <w:rtl w:val="true"/>
          <w:lang w:bidi="ar-SA"/>
        </w:rPr>
        <w:t>الشرع الأقدس حرمة العمل المذكور، ولعل الحكم مورد تسالم الأصحاب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بعدد من الوجوه التي ذُكرت في الصورة الخامسة إذ أن الرد عليها بالتفريق بين وضع ماء الأجنبي في رحم المرأة ووضع 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البيضة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هنا لأن الصورة الحالية هي من وضع الماء وإقرار الرجل نطفته في رحم لا يحل له فالحرمة تكون هنا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عناوين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 الآمرة بحفظ الفرج فإن إدخال ماء الأجنبي في رحم المرأة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سالم لأن هذه الصورة من إقرار نطفة الأجنبي في رحم يحرم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وقد نقلنا آنفاً تسالم الأصحاب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مجرى لأصالة الاحتياط في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تتضمن معنى دقيقاً وهو أن يكون الولد من الفراش أي من علقة مبيحة للافتراش في المرتبة السابقة أي أن الولد لا يكون للفراش إلا إذا كان قبل ذلك من الفراش، فلا يجوز حمل المرأة من ماء الأجنبي لعدم وجود فراش فتأمل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 الأعلام نفى أن تكون هذه الصورة من إلقاء ماء الأجنبي في رحم المرأة،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التلقيح لا يكون بإفراغ ماء الرجل في رحم المرأة، بل بتجزئة الماء المأخوذ من الرجل وانتخاب الجزء الحي اللائق السالم من بين الأجزاء الكثيرة</w:t>
      </w:r>
      <w:r>
        <w:rPr>
          <w:rStyle w:val="FootnoteAnchor"/>
          <w:rtl w:val="true"/>
        </w:rPr>
        <w:footnoteReference w:id="2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وتطهيره من الجراثيم الملازمة، ثم تلقيحه في الجزء المتولد في </w:t>
      </w:r>
    </w:p>
    <w:p>
      <w:pPr>
        <w:pStyle w:val="BookText"/>
        <w:rPr/>
      </w:pPr>
      <w:r>
        <w:rPr>
          <w:rFonts w:ascii="Amiri" w:hAnsi="Amiri" w:eastAsia="Amiri" w:cs="Amiri"/>
          <w:color w:val="111111"/>
          <w:sz w:val="28"/>
          <w:sz w:val="28"/>
          <w:szCs w:val="28"/>
          <w:rtl w:val="true"/>
          <w:lang w:bidi="ar-SA"/>
        </w:rPr>
        <w:t>الرحم خارج الرحم، وليس ذلك إفراغاً للماء ولا إقراراً للنطفة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مقصوده التلقيح الخارجي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ما نحن فيه إلا أن استدلاله جارٍ في التلقيح الداخلي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قد يميل إليه الأطباء وأهل الاختصاص إذا كان المحقون هو الحيمن فقط دون المكونات الأخرى التي يصدق معها عنوان السائل المنوي ولو في الجملة، كما أن الكريات البيض المنتزعة من الدم لا يصدق عليها عنوان الدم، وكما أن اللبنة المنتزعة من الجدار لا يصدق عليها عنوان الجدار، وهذا بحث سيال في أبواب عديدة من الفقه كعدم صدق الخمر على الكحول كمركب كيمياوي مع أنه مكونه الرئيسي، وعدم صدق عنوان البول على مادة اليوريا التي هي مكونه الرئيسي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يبقى في أن العرف قد لا يعترف بهذا التفريق ويرى صدق تسمية الماء على الحيامن بعد تنقيتها فيجري عنوان إفراغ الماء وإلقاء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الناهية كرواية علي بن سالم منصرفة عن مثل هذه الحالة لأنها ناظرة إلى إلقاء الماء والنطفة بالزنا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لو سلّمناه فإن الأدلة الأخرى موجودة، وغاية مناقشتها التحول من الفتوى الجزمية بالحرمة إلى القول بالاحتياط الوجوبي لإمكان الاستدلال عليه بارتكاز المتشرعة مؤيَّداً باختصاص فرج ورحم المرأة بزوجها ويُعبَّر فقهياً بتملك البضع وما يتبعه من الرحم، فلا يجوز لغيره وضع مائه فيه، وهذا ليس حقاً للزوج حتى يمكن أن يصحّ بإذنه بل هو حكم فلا تجوز مخالفته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أيضاً حصول الاطمئنان بصدور هذا المنع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ملاحظة مجموع الروايات التي ناقشناها كلاً على حدة في النوع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ما ورد في تعليل حرمة الزنا بأنه سبب لاختلاط المياه وضياع الأنساب؛ ففي رواية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 إليه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الله الزنا لما فيه من الفساد من قتل النفس وذهاب الأنساب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وفي مرسل الاحتجاج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زنديقاً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حرم الله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وذهاب المواريث، وانقطاع الأنساب، لا تعلم المرأة في الزنا من أحبلها، ولا المولود يعلم من أبوه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وإن كانت حكمة لا تدور حرمة الزنا مدارها إلا أنها تصلح أن تكون منشأ لحرمة إدخال ماء غير الزوج كما في صحيحة 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الفاجرة يتزوجها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إذا فعل فليحصّن بابه مخافة الولد</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الروايات الواردة في تعليل المنع من تعدد الأزواج للمرأة كما في رواية الشيخ الصدوق في العلل والعيون بأسانيد عن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لو كان لها زوجان أو أكثر من ذلك لم يعرف الولد لمن هو إذ هم مشتركون في نكاحها وفي ذلك فساد الأنساب والمواريث والمعارف</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مجموع هذه الروايات يحصل اطمئنان بصدور المنع من دخول ماء غير ماء الزوج في رحم المرأة، خصوصاً إذا كانت فرصة الاتصال الجنسي بين الزوجين موجودة، وأمام هذا كله يندفع احتمال عدم استناد هذا الارتكاز إلى الشارع المقدس وإنما هو نتيجة العادات الاجتماعية أو التخوّف من كل ما هو غير متعارف </w:t>
      </w:r>
    </w:p>
    <w:p>
      <w:pPr>
        <w:pStyle w:val="BookText"/>
        <w:rPr/>
      </w:pPr>
      <w:r>
        <w:rPr>
          <w:rFonts w:ascii="Amiri" w:hAnsi="Amiri" w:eastAsia="Amiri" w:cs="Amiri"/>
          <w:color w:val="111111"/>
          <w:sz w:val="28"/>
          <w:sz w:val="28"/>
          <w:szCs w:val="28"/>
          <w:rtl w:val="true"/>
          <w:lang w:bidi="ar-SA"/>
        </w:rPr>
        <w:t>لدى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خاص بالزنا ولا يشمل مطلق الحمل من ماء الأجنبي فإن الانصراف إلى الزنا باعتباره المصداق المعروف يومئذٍ لهذه الحالة لا يقيد إطلاق النهي عن إلقاء ماء الرجل في رحم امرأة أجنبية بأي طريق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بجواز العملية بشرط إذن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يتعارض الحمل مع حقهالجنسي لما ورد من النهي عن مقاربتها في الجملة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أن لا يكون في حالة إمكان المقاربة مع الزوجة كما لو كان مسافراً أو مسجوناً؛ لتجنب اختلاط المياه، ولو حصل ولد مع إمكان نسبته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به لقاعدة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 القطع بأنه ولد من ماء الأجنبي لم يلحق بزوج المرأة ولا تجري قاعدة الفراش لأنها تجري في ظرف الشك فتكون المرأة أمه لغةً وعرفاً، وصاحب الماء أباه إن كان معروفاً، وإن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بعض المتعاملين مع بنوك الحيامن ذلك حتى لا تقع منازعات في الميراث وغيره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فالوليد لا أب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بين ماء الزوج وبويضة امرأة أجنبية خارج الرحم ثم تزرع النطفة في رحم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تأتي بعض أدلة الحرمة المتقدمة كآيات وجوب حفظ الفرج لعدم المنافاة، وكرواية علي بن سالم إذ لا يحصل هنا إقرار ماء الرجل في رحم لا تحل له؛ لأن التلقيح يكون خارج الرحم، إلا أن يقال أن الإقرار في الرحم المنهي عنه في الروايات لا خصوصية له، وقد ذكر باعتباره الحالة المتعارفة لالتقاء حيمن ببويضة امرأة لا تحل له فيتكون جنين من ماء رجل وامرأة لا رباط بينهما، فموضوع الحرمة هذا الالتقاء، وهي دعوى غير ظاهرة من الروايات، وعهدتها على مدعيها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المنصرف من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إسحاق بن </w:t>
      </w:r>
    </w:p>
    <w:p>
      <w:pPr>
        <w:pStyle w:val="BookText"/>
        <w:rPr/>
      </w:pPr>
      <w:r>
        <w:rPr>
          <w:rFonts w:ascii="Amiri" w:hAnsi="Amiri" w:eastAsia="Amiri" w:cs="Amiri"/>
          <w:color w:val="111111"/>
          <w:sz w:val="28"/>
          <w:sz w:val="28"/>
          <w:szCs w:val="28"/>
          <w:rtl w:val="true"/>
          <w:lang w:bidi="ar-SA"/>
        </w:rPr>
        <w:t>عمار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لتضييعه النطفة ولوضعه إياها في غير موضعه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أي وضع الرجل ماءه في رحم غير حليلته ولا يعم إجراء التلقيح خارج الرحم في الأجهزة 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أن بعض الوجوه الأخرى التي ذكرناها دليلاً على الحرمة جارية ولا أقل من ارتكاز المتشرعة إن تم كبرى وصغرى، وهو غير تام لأن غايته منع المرأة من الحمل من ماء رجل أجنبي والمقام ليس منه إذ أن الأجنبية ساهمت هنا بمنح البويضة فقط أي أنها تسببت في صنع الحمل لدى الزوجة ولم تحمل الأجنبية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وجود شيء من هذه المحاذير فلا مانع من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لحكم المسألة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وضعاً فالولد لصاحب الماء، ويرد في الأم الخلاف المتقدم في كونها صاحبة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احتمال كون الحامل أمّاً نسبية كالأم صاحبة البويضة عند القائل به في مثل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زرع البيضة المخصّبة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أقوى من غيرها كنقل الجنين بعد ذلك عند القائل به، وتستطيع الزوجة التخلّص من الشريكة في الأمومة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صاحبة البويضة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بأخذها من امرأة غير معلومة من بنك البويضات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تجري هنا قاعدة الفراش لمعلومية أصل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بيضة المرأة غير المتزوجة بماء الرجل خارجاً وزرع اللقيحة في رحم الأجنبية صاحبة البويضة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هنا نفس ما قلناه في الصورة السابقة من عدم وجود دليل على الحرمة ما دام التلقيح خارجياً، إلا أنه يضاف هنا ارتكاز المتشرعة على حرمة حمل </w:t>
      </w:r>
    </w:p>
    <w:p>
      <w:pPr>
        <w:pStyle w:val="BookText"/>
        <w:rPr/>
      </w:pPr>
      <w:r>
        <w:rPr>
          <w:rFonts w:ascii="Amiri" w:hAnsi="Amiri" w:eastAsia="Amiri" w:cs="Amiri"/>
          <w:color w:val="111111"/>
          <w:sz w:val="28"/>
          <w:sz w:val="28"/>
          <w:szCs w:val="28"/>
          <w:rtl w:val="true"/>
          <w:lang w:bidi="ar-SA"/>
        </w:rPr>
        <w:t>المرأة من غير الزوج، فتأمل،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اختصاص المنع بحالة عدم معرفة كيفية حمل المرأة من دون زوج كالاستغراب الذي حصل من الصدّيقة مريم ابنة عمران، أما مع معرفة ذلك كما في المقام فلا ارتكاز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أجاز هذه الصورة السيد محمود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منعه منها إذا كان التلقيح داخلياً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تلقيح المرأة بماء الأجنبي بوضع نطفته في رحمها على الأحوط وجوباً، وأما التلقيح الصناعي لنطفة الرجل الأجنبي والمرأة خارج الرحم ثم نقل الجنين إلى رحمها فالظاهر جوازه، ولو فعل ذلك وحملت المرأة ثم ولدت فالولد ملحق بصاحب الماء كما أن المرأة التي أخذت البويضة منها أم له ويثبت بينهما جميع أحكام النسب</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المرأة الأجنبية التي أخذت منها البيضة وهي هذه الصورة، ولا يحتمل أن يكون قصده الزوجة التي هي الصورة السابقة وإلا لأشار إلى الخلاف في أي منهما تكون الأم مضافاً إلى عدم ذكر الزوجة في المسألة حتى يرجع إليها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بيضة الأجنبية في رحم الزوجة وتلقيحها بماء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تؤخذ بيضة من المرأة الأجنبية وتزرع في رحم الزوجة ثم يجامعها زوجها ويحصل التلقيح بالاتصال الطبيعي، وهذه الصورة تتجاوز ما قيل من الإشكال المذكور في الصورة السابقة، وتكون هذه عملية جائزة كزرع سائر الأعضاء إذا صدق عرفاً أنها جزء من الجسم الجديد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صدق صيرورتها جزءاً من الجسم الجديد وهي الزوجة قد يكون محل إشكال في نظر العرف لما هو معروف من أن البيضة تبقى تحتفظ بجزئيتها من المبيض </w:t>
      </w:r>
    </w:p>
    <w:p>
      <w:pPr>
        <w:pStyle w:val="BookText"/>
        <w:rPr/>
      </w:pPr>
      <w:r>
        <w:rPr>
          <w:rFonts w:ascii="Amiri" w:hAnsi="Amiri" w:eastAsia="Amiri" w:cs="Amiri"/>
          <w:color w:val="111111"/>
          <w:sz w:val="28"/>
          <w:sz w:val="28"/>
          <w:szCs w:val="28"/>
          <w:rtl w:val="true"/>
          <w:lang w:bidi="ar-SA"/>
        </w:rPr>
        <w:t>الذي انتزعت منه، وبصفات صاحبة المبيض الذي تكوّنت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لو سلّمناه فإنه لا يضرّ بالجواز لأن حكم هذه الصورة سيصبح كحكم الصورة الثامنة وهو تلقيح بيضة المرأة بماء الأجنبي خارجاً أي خارج رحم صاحبة البويضة وهي الأجنبية لأن التلقيح يجري في رحم غيرها وهي الزوجة بدل الأنبوبة الصناعية فهو تلقيح خارجي بالنسبة لصاحبة البيضة، ولا يوجد مانع يذكر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المشكلة ستكون في الحكم الوضعي أي تحديد من هي الأم، فإذا قلنا أن البيضة لا زالت منسوبة إلى صاحبتها وأن الأم هي صاحبة البويضة، فالأم هي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الصدق العرفي للانتقال إلى الجسم الجديد أقرب إذا زرعت البيضة في مبيض الزوجة وأفرزها كما يفرز المبيض الطبيعي بيوضه وحصل الإخصاب بماء الزوج ولا يضرّ به احتفاظها بصفاتها الأصلية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التفريق بين حالة وضع بيضة الأجنبية في رحم الزوجة وتلقيحها بماء الزوج حيث يكون رحم الزوجة كوعاء التلقيح بين ماء الزوج وماء المرأة الأجنبية، وحالة زرق بيضة الأجنبية في مبيض الزوجة ليفرزها عند التلقيح حيث صدق الجزئية في الثانية أوضح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النظر في إطلاق ما قاله بعض الأعلام المعاصرين، من أنه إذا زرعت بيضة امرأة في رحم امرأة عقيم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زرعها وصيرورتها جزءاً لها فالولد المتكوّن منها ولد للمرأة التي كانت عقيماً دون من أُخذت البيضة منها وإن قيل إنّ البيضة واجدة لما يتركّب منها من أوّل الأمر؛ فإنّ الجزئية أمر عرفي، فإذا زُرعت وصدقت الجزئية للثانية كان كلّ ما يتولّد منها متولّداً من المرأة التي تكون البيضة جزءً لها فعلاً، ولذلك قال شيخنا الأُستاذ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البيضة إن صارت جزءاً لبدن المرأة الثانية كان الولد </w:t>
      </w:r>
    </w:p>
    <w:p>
      <w:pPr>
        <w:pStyle w:val="BookText"/>
        <w:rPr/>
      </w:pPr>
      <w:r>
        <w:rPr>
          <w:rFonts w:ascii="Amiri" w:hAnsi="Amiri" w:eastAsia="Amiri" w:cs="Amiri"/>
          <w:color w:val="111111"/>
          <w:sz w:val="28"/>
          <w:sz w:val="28"/>
          <w:szCs w:val="28"/>
          <w:rtl w:val="true"/>
          <w:lang w:bidi="ar-SA"/>
        </w:rPr>
        <w:t>ملحقاً بها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التفريق يبين وجه تردد الشيخ الأراكي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المرأة غير المتزوجة بماء رجل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التلقيح داخلي، وتأتي هنا الوجوه السابقة للحرمة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السادسة، بل هي في غير ذات الزوج أقوى لأن المتشرعة يستقبحون ذلك فيها أكثر من المتزوجة ويستأنس لذلك برواية عبيد بن زرارة التي لا يضرها الإضمار لجلالة قدر عبيد فلا ينقل أجوبة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ضعف السند</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لأن لسان الأجوبة لا يليق إلا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المرأة غسل من جنابتها إذا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وأيكم يرضى أن يرى أو يصبر على ذلك أن يرى ابنته أو أخته، أو أمه، أو زوجته، أو أحداً من قرابته قائمة تغتسل،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وليس لها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عليهن ذلك وقد وضع الله ذلك عليكم،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 ذلك لهن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حيث أسقط الشارع المقدس وجوب الغسل عنها مراعاة للوضع الاجتماعي للمرأة والنفسي لذويها فكيف يجوِّز الشارع المقدس إنجاب المرأة من غير زوج؟</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أن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نحو التعليل حتى يعمم بالأولوية وإنما ذكر لإقناع السائل وإسكاته، لكن هذا لا يضر لأننا لم نستدل </w:t>
      </w:r>
    </w:p>
    <w:p>
      <w:pPr>
        <w:pStyle w:val="BookText"/>
        <w:rPr/>
      </w:pPr>
      <w:r>
        <w:rPr>
          <w:rFonts w:ascii="Amiri" w:hAnsi="Amiri" w:eastAsia="Amiri" w:cs="Amiri"/>
          <w:color w:val="111111"/>
          <w:sz w:val="28"/>
          <w:sz w:val="28"/>
          <w:szCs w:val="28"/>
          <w:rtl w:val="true"/>
          <w:lang w:bidi="ar-SA"/>
        </w:rPr>
        <w:t>بعموم التعليل ونحوه وإنما عرفنا من خلالها ذوق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التلقيح خارجياً أمكن تجنب بعض وجوه الحرمة كإقرار ماء الأجنبي في الرحم إلا أن تلغى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ويدَّعى أن تمام الموضوع إنما هو انعقاد النطفة بماء الرجل وبيضة امرأة تحرم عليه وإن ذكر الرحم مثلاً إنما هو بلحاظ أنه كان هو الطريق المتعارف</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وهي دعوى عهدتها على مدّعيها كما يقال، وتبقى بعض وجوه الحرمة الأخرى كارتكاز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إضافة وجهين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من اختلال النظام الاجتماعي لأن من أقوى دوافع الزواج هو تحقيق غريزة الأمومة وتحصيل الأطفال فإذا أمكن تحصيل الإنجاب من غير مؤونة الزواج وقيوده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ادعاء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سيعزفون عن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دوافع الزواج كثيرة ولعل أهمها تحصين النفس وقضاء الحاجة الجنسية من حلال وتحصيل ثواب النكاح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ذهاب غشاء بكارتها بالولادة وليس من المعلوم أن للمرأة ذلك اختياراً إذ ليس للإنسان إتلاف أي جزء من بدنه من دون سبب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المشروع موجود وهو تحصيل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تستطيع الولادة بعملية قيصرية لا تزيل غشاء البكارة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حمل كل امرأة غير متزوجة بكراً كانت أو ثيّباً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28" w:name="pg7812_46747"/>
    </w:p>
    <w:p>
      <w:pPr>
        <w:pStyle w:val="Heading3"/>
        <w:numPr>
          <w:ilvl w:val="2"/>
          <w:numId w:val="1"/>
        </w:numPr>
        <w:rPr/>
      </w:pPr>
      <w:bookmarkStart w:id="129" w:name="__RefHeading___Toc5326203_1051229030"/>
      <w:bookmarkStart w:id="130" w:name="_Toc45"/>
      <w:bookmarkEnd w:id="128"/>
      <w:bookmarkEnd w:id="129"/>
      <w:r>
        <w:rPr>
          <w:rtl w:val="true"/>
        </w:rPr>
        <w:t>خلاصة أحكام التلقيح الصناعي</w:t>
      </w:r>
      <w:bookmarkEnd w:id="130"/>
    </w:p>
    <w:p>
      <w:pPr>
        <w:pStyle w:val="BookText"/>
        <w:rPr/>
      </w:pPr>
      <w:r>
        <w:rPr>
          <w:rFonts w:ascii="Amiri" w:hAnsi="Amiri" w:eastAsia="Amiri" w:cs="Amiri"/>
          <w:color w:val="111111"/>
          <w:sz w:val="28"/>
          <w:sz w:val="28"/>
          <w:szCs w:val="28"/>
          <w:rtl w:val="true"/>
          <w:lang w:bidi="ar-SA"/>
        </w:rPr>
        <w:t xml:space="preserve">قد ظهر من مناقشة الصور الرئيسية للتلقيح الصناعي والصور الفرعية التي ذكرناها ضمناً أن حكم أكثرها إن لم يكن كلها الجواز، وما حُرِّم منها فهو على سبيل الاحتياط الوجوبي أو أقل منه ويمكن الرجوع فيه إلى الفقيه الأعلم من الموجودين، فلعله يقول بالجواز، وهذا وجه لفهم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وإن كان المعنى المروي اختلاف الأمة إلى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تأسيس مصرف للحيامن والبويضات محرم شرعاً من ناحية أسبابه ونتائجه أما من ناحية أسبابه، فإنه متوقف على إخراج البويضات من النساء أو المياه من الرجال من دون هدف معين بذاته، بل لمجرد احتمال الاستفادة منها، وهذا محرم لحرمة الاستمناء وحرمة اطلاع الآخرين على العورة ولمسها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من حيث نتائجه فإن كل شيء يسبب الحرام فهو حرام، وقد عرفنا حرمة اجتماع حويمن وبويضة لشخصين غير حليلين، ومن دخول حويمن أجنبي في رحم أجنبية، ومن دخول حويمن محرم في رحم محرم الذي هو أشد حرمة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بغضّ النظر عن الاعتبارات الأخرى كالدين، إذ لا يبعد القول بحرمة دخول حويمن رجل كافر في رحم مسلمة، كما يحرم التقاء حويمن رجل كافر مع بويضة امرأة مسلمة، في رحمها أو في رحم أخرى إنسانية أو صناعية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حرمة أكثر صور التلقيح الصناعي أو كلها فلا مانع على مستوى النتائج، وأما على مستوى الأسباب فيمكن القول أن المسوِّغ موجود وهو المساهمة في إنقاذ حياة زوجية تعاني من العقم ودفع حرج اجتماعي أو ضرر عن مؤمن أو مؤمنة ورفع اضطرارهما أو نحو ذلك، وإذا لم يمكن تحصيل الحيمن أو البويضة في وقت الحاجة فإن إيداعها في البنك يكون سائغاً؛ لأن عدم الإيداع يلزم منه الفوات عند الحاجة كالمقدمات المفوتة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الاستفادة من عيّنات المني الكثيرة التي يجلبها أصحابها إلى المختبرات لإجراء التحاليل فيمكن الاحتفاظ بها بإذن أصحابها</w:t>
      </w:r>
      <w:r>
        <w:rPr>
          <w:rFonts w:eastAsia="Amiri" w:cs="Amiri" w:ascii="Amiri" w:hAnsi="Amiri"/>
          <w:color w:val="111111"/>
          <w:sz w:val="28"/>
          <w:szCs w:val="28"/>
          <w:rtl w:val="true"/>
          <w:lang w:bidi="ar-SA"/>
        </w:rPr>
        <w:t xml:space="preserve">. </w:t>
      </w:r>
      <w:bookmarkStart w:id="131" w:name="pg7812_46753"/>
    </w:p>
    <w:p>
      <w:pPr>
        <w:pStyle w:val="Heading2"/>
        <w:numPr>
          <w:ilvl w:val="1"/>
          <w:numId w:val="1"/>
        </w:numPr>
        <w:rPr/>
      </w:pPr>
      <w:bookmarkStart w:id="132" w:name="__RefHeading___Toc5326205_1051229030"/>
      <w:bookmarkStart w:id="133" w:name="_Toc46"/>
      <w:bookmarkEnd w:id="131"/>
      <w:bookmarkEnd w:id="132"/>
      <w:r>
        <w:rPr>
          <w:rtl w:val="true"/>
        </w:rPr>
        <w:t>الباب الثالث</w:t>
      </w:r>
      <w:r>
        <w:rPr>
          <w:rtl w:val="true"/>
        </w:rPr>
        <w:t>:</w:t>
      </w:r>
      <w:r>
        <w:rPr>
          <w:rtl w:val="true"/>
        </w:rPr>
        <w:t>مسألتان لاحقتان لعملية التلقيح</w:t>
      </w:r>
      <w:bookmarkEnd w:id="133"/>
    </w:p>
    <w:p>
      <w:pPr>
        <w:pStyle w:val="Heading3"/>
        <w:numPr>
          <w:ilvl w:val="2"/>
          <w:numId w:val="1"/>
        </w:numPr>
        <w:rPr/>
      </w:pPr>
      <w:bookmarkStart w:id="134" w:name="__RefHeading___Toc5326207_1051229030"/>
      <w:bookmarkStart w:id="135" w:name="_Toc47"/>
      <w:bookmarkEnd w:id="134"/>
      <w:r>
        <w:rPr>
          <w:rtl w:val="true"/>
        </w:rPr>
        <w:t>اشارة</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البيضة المخصّبة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العدة وتجنب الجماع ونحوها من الأحكام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812_46758"/>
      <w:bookmarkStart w:id="137" w:name="pg7812_46758"/>
      <w:bookmarkEnd w:id="137"/>
    </w:p>
    <w:p>
      <w:pPr>
        <w:pStyle w:val="Heading3"/>
        <w:numPr>
          <w:ilvl w:val="2"/>
          <w:numId w:val="1"/>
        </w:numPr>
        <w:rPr/>
      </w:pPr>
      <w:bookmarkStart w:id="138" w:name="pg7812_46758"/>
      <w:bookmarkStart w:id="139" w:name="__RefHeading___Toc5326209_1051229030"/>
      <w:bookmarkStart w:id="140" w:name="_Toc48"/>
      <w:bookmarkEnd w:id="138"/>
      <w:bookmarkEnd w:id="139"/>
      <w:r>
        <w:rPr>
          <w:rtl w:val="true"/>
        </w:rPr>
        <w:t>المسألة الأولى</w:t>
      </w:r>
      <w:r>
        <w:rPr>
          <w:rtl w:val="true"/>
        </w:rPr>
        <w:t xml:space="preserve">: </w:t>
      </w:r>
      <w:r>
        <w:rPr>
          <w:rtl w:val="true"/>
        </w:rPr>
        <w:t>في إتلاف البيضة الملقحة الزائدة</w:t>
      </w:r>
      <w:bookmarkEnd w:id="140"/>
    </w:p>
    <w:p>
      <w:pPr>
        <w:pStyle w:val="Heading4"/>
        <w:numPr>
          <w:ilvl w:val="3"/>
          <w:numId w:val="1"/>
        </w:numPr>
        <w:rPr/>
      </w:pPr>
      <w:bookmarkStart w:id="141" w:name="__RefHeading___Toc5326211_1051229030"/>
      <w:bookmarkStart w:id="142" w:name="_Toc4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تتضمن عملية التلقيح الصناعي تلقيح أكثر من بيضة ناضجة تؤخذ من مبيض المرأة، لكي يختار الطبيب أصلحها ليزرعها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إتلاف البيضة المخصبة فيما لو انتفت الحاجة إليها في الأنبوبة المختبرية أو تعذّر زرعها في رحم المرأة الراغبة في الإنجاب الصناعي باعتبار أن زرع عدة لقائح في رحمها يهلكها، أم لا؟ فيجب تنمية هذه اللقائح صناعياً أو يجب على امرأة على نحو الكفاية زرعها فيها ولو بأجرة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فرض جواز تلقيح الطبيب لأكثر من بيضة مع علمه بتلف بعضها لعدم الدليل على الحرمة أو لأن طبيعة العملية تقتضي ذلك لاختيار الأفضل منها، أما إذا كان الحكم جواز إتلاف اللقائح الزائدة فيكون هذا الحكم تحصيل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جواز إتلاف المني قبل إلقائه في رحم المرأة لما ورد في جواز عزل الرجل كصحيحة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المعتبرة، واشترطت بعضها رضا الزوجة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العزل؟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 بأس، وأما الحرة فإني أكره ذلك إلا أن يشترط عليها زوجها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،وحكى الشيخ في الخلاف الإجماع على هذا الشرط، لكن جماعة خالفوا وحملوه على الكراهة، وذكر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المشهور بينهم نقلاً وتحصيلاً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43" w:name="pg7812_46761"/>
    </w:p>
    <w:p>
      <w:pPr>
        <w:pStyle w:val="BookText"/>
        <w:rPr/>
      </w:pPr>
      <w:bookmarkEnd w:id="143"/>
      <w:r>
        <w:rPr>
          <w:rFonts w:ascii="Amiri" w:hAnsi="Amiri" w:eastAsia="Amiri" w:cs="Amiri"/>
          <w:color w:val="111111"/>
          <w:sz w:val="28"/>
          <w:sz w:val="28"/>
          <w:szCs w:val="28"/>
          <w:rtl w:val="true"/>
          <w:lang w:bidi="ar-SA"/>
        </w:rPr>
        <w:t>وحكي إجماع فقهاء العامة على الاشتراط في الحرة</w:t>
      </w:r>
      <w:r>
        <w:rPr>
          <w:rStyle w:val="FootnoteAnchor"/>
          <w:rtl w:val="true"/>
        </w:rPr>
        <w:footnoteReference w:id="278"/>
      </w:r>
      <w:r>
        <w:rPr>
          <w:rFonts w:ascii="Amiri" w:hAnsi="Amiri" w:eastAsia="Amiri" w:cs="Amiri"/>
          <w:color w:val="111111"/>
          <w:sz w:val="28"/>
          <w:sz w:val="28"/>
          <w:szCs w:val="28"/>
          <w:rtl w:val="true"/>
          <w:lang w:bidi="ar-SA"/>
        </w:rPr>
        <w:t>إلا أنه خالف فيه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والاشتراط أنسب لوجوب المعاشرة بالمعروف ويجنّب المرأة أضراراً جسمية ونفسية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للزوج ولا يجوز لغيره التسبب في ذلك، ففي معتبرة ظريف بن ناصح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منيّ الرجل يفزع عن عرسه فيعزل عنها الماء ولم يُرِد ذلك نصف خمس المائة عشرة دنانير، وإذا أفرغ فيها عشرين ديناراً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5326213_1051229030"/>
      <w:bookmarkStart w:id="145" w:name="_Toc50"/>
      <w:bookmarkEnd w:id="144"/>
      <w:r>
        <w:rPr>
          <w:rtl w:val="true"/>
        </w:rPr>
        <w:t>أما بعد إلقاء ماء الرجل في فرج المرأة فهنا ثلاث حالات</w:t>
      </w:r>
      <w:r>
        <w:rPr>
          <w:rtl w:val="true"/>
        </w:rPr>
        <w:t>:</w:t>
      </w:r>
      <w:bookmarkEnd w:id="14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 المني إلى الموضع المخصص للقاء البويضة وإخصابها في 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إخصاب البويضة ولكن قبل تعلق اللقيحة بجدار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التعلق بجدار الرحم والشروع في التغذي والانشطار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حرمة الإسقاط والإتلاف إذا بلغ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القدر المتيقن من روايات المنع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الحرمة إذا كانت بدون رضا الزوج؛ لمعتبرة ظريف بن ناصح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تحكي فتاوى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أفرغ فيها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دية الجنين مائة دينار وجعل مني الرجل إلى أن يكون جنيناً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للنطفة خمس المائة عشرين ديناراً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 الجنين </w:t>
      </w:r>
    </w:p>
    <w:p>
      <w:pPr>
        <w:pStyle w:val="BookText"/>
        <w:rPr/>
      </w:pPr>
      <w:r>
        <w:rPr>
          <w:rFonts w:ascii="Amiri" w:hAnsi="Amiri" w:eastAsia="Amiri" w:cs="Amiri"/>
          <w:color w:val="111111"/>
          <w:sz w:val="28"/>
          <w:sz w:val="28"/>
          <w:szCs w:val="28"/>
          <w:rtl w:val="true"/>
          <w:lang w:bidi="ar-SA"/>
        </w:rPr>
        <w:t>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للنطفة عشرون ديناراً، وللعلقة خمسان أربعون ديناراً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إلى آخر الحديث بضميمة الملازمة العرفية بين وجوب الدية وحرمة الفعل إلا ما خرج بدليل، أو أن الحرمة مفروغ منها لأنه ظلم وفعل قبيح فاكتفى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ما يلازمها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للزوجة فيمكن أن يستدل على حرمة إسقاطها نطفة الزوج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الروايات المتقدمة الدالة على وجوب الدية في إسقاط نطفة الرجل، إلا أن يدعى أنها منصرفة عن الزوجة للفرق بينها وبين الأجنبي ولو من جهة تسلّطها على فرجها فيثبت لها حق في مني الرجل بعد دخوله فلا يمكن الجزم بوحدة الحكم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المراد بالنطفة في الروايات التالية الناهية عن إسقاطها بعلاج ونحوه هو ماء الرجل فنتمسك بإطلاق النهي عن إسقاطها، خصوصاً معتبرة رفاعة بن موسى حيث شبّه السائل النطفة الملقاة من المرأة بعزل الرجل ماءه عن المرأة وهو جائز فنبّهه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التوهم ونهاه عن الأولى دون الثانية فتدل على حرمة إلقاء ماء الرجل، لكن الروايات ظاهرة في خليط مائي الرجل والمرأة فلا تدل على حرمة إسقاط ماء الرجل قبل التقائه ببويضة المرأة، وستأتي مناقشة هذه الروايات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الزوج يملك البضع وحق الإنجاب ونحو ذلك من المقولات التي لم يثبت دليل عليها إلا أن يشترطها الزوج في عقد النكاح ولا يكفي فيه التباني العرفي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محل البحث وقد تحصل الحالة داخل الرحم لوجود </w:t>
      </w:r>
    </w:p>
    <w:p>
      <w:pPr>
        <w:pStyle w:val="BookText"/>
        <w:rPr/>
      </w:pPr>
      <w:r>
        <w:rPr>
          <w:rFonts w:ascii="Amiri" w:hAnsi="Amiri" w:eastAsia="Amiri" w:cs="Amiri"/>
          <w:color w:val="111111"/>
          <w:sz w:val="28"/>
          <w:sz w:val="28"/>
          <w:szCs w:val="28"/>
          <w:rtl w:val="true"/>
          <w:lang w:bidi="ar-SA"/>
        </w:rPr>
        <w:t>فاصل زمني بين تلقيح البيضة في قناة فالوب وبين نزولها وتعلقها في جدار الرحم</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وورد ذكر هذه التهيئة لدى الرحم لاستقبال البيضة المخصّبة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أن يخلق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الرجل للجماع وأوحى إلى الرحم أن افتح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فتفتح الرحم بابها فتصل النطفة إلى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Amiri" w:hAnsi="Amiri" w:eastAsia="Amiri" w:cs="Amiri"/>
          <w:color w:val="111111"/>
          <w:sz w:val="28"/>
          <w:sz w:val="28"/>
          <w:szCs w:val="28"/>
          <w:rtl w:val="true"/>
          <w:lang w:bidi="ar-SA"/>
        </w:rPr>
        <w:t>يصل إلى أزيد من عشرة أيام تسقط البيضة فيها، وتحصل أيضاً في الأنبوبة قبل زرعها في رحم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الإجماع على الحرمة في الحالة الأولى أي وجود البيضة المخصّبة في رحم المرأة وأن عليه ديّة عشرين ديناراً بحسب الروايات، وهو سر تحريم الفقهاء المعاصرين وضع اللولب كوسيلة لمنع الحمل، لذا قالوا بالجواز في ما لو كان يمنع من إخصاب البيضة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الحرمة في هذه الحالة فقد سُئل عن حكم وضع اللولب في الرحم مع العلم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البويضة الملقّحة من الالتصاق بجدار الرحم فيضطرها إلى السقوط والإجهاض، ما حكم استعماله؟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بأساً في إسقاطها قبل الانغراس، وقد قوّينا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الحمل الذي يرث والنطفة التي يحرم إسقاطها يصدق منذ انعقاد النطفة 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في باب الميراث، نعم عرضنا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التفكيك في الانطباق بين أبواب الفقه فيصدق منذ الانعقاد في باب الميراث ومن حين الانغراس في باب الإجهاض، وسيأتي ما يدل على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البيضة المخصّبة في الرحم الطبيعية أما إذا كانت في الأنبوبة الصناعية فقد 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الجواز حيث سئل عن الأجنة أي البويضات المخصبة في أنبوبة التلقيح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زرعها جميعاَ في رحم الأم علماً بأن ذلك قد يؤدي إلى هلاكها؟ وهل يجوز انتقاء جنين واحد وقتل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الصورة المفروضة لا بأس بإتلاف تلك الأجنة، فإن قتل الجنين المحرم إنما هو فيما إذا كان في الرحم، وأما في الخارج فلا دليل على حرمة إتلافه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ذلك الشيخ الفياض،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إتلاف الأجنّة الفائضة، بإذن مَن أخذت منهما، ولم يدل دليل على حرمة إتلافها إلا إذا كانت في رحم الأم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رجحنا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الحمل والجنين والنطفة التي هي مبدأ تكون الإنسان يصدق من حين الإخصاب، فيحرم إتلافها، ولو قلنا بأن العنوان لا يصدق إلا بعد انغراس البيضة في جدار الرحم فإن جواز إتلاف البيضة </w:t>
      </w:r>
      <w:bookmarkStart w:id="146" w:name="pg7812_46773"/>
    </w:p>
    <w:p>
      <w:pPr>
        <w:pStyle w:val="BookText"/>
        <w:rPr/>
      </w:pPr>
      <w:bookmarkEnd w:id="146"/>
      <w:r>
        <w:rPr>
          <w:rFonts w:ascii="Amiri" w:hAnsi="Amiri" w:eastAsia="Amiri" w:cs="Amiri"/>
          <w:color w:val="111111"/>
          <w:sz w:val="28"/>
          <w:sz w:val="28"/>
          <w:szCs w:val="28"/>
          <w:rtl w:val="true"/>
          <w:lang w:bidi="ar-SA"/>
        </w:rPr>
        <w:t>المخصّبة في الأنبوبة الصناعية يكون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يأتي خلاف ثانٍ وهو أن حرمة إتلاف البيضة المخصّبة هل تختص بالموجودة في رحم المرأة أم أنها مطلقة فتشمل الموجودة في الأنبوبة الصناعية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326215_1051229030"/>
      <w:bookmarkStart w:id="148" w:name="_Toc51"/>
      <w:bookmarkEnd w:id="147"/>
      <w:r>
        <w:rPr>
          <w:rtl w:val="true"/>
        </w:rPr>
        <w:t>فالقول بالجواز يبتني على أحد أمرين</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العنوان المحرم إلا بعد الانغراس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إتلافه ما كان في الرحم دون ما كان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دعوى وجود عدة روايات يمكن الاستدلال بها على حرمة إتلاف البيضة المخصبة مطلقاً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بالنطفة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ماء الرجل، بل النطفة المنعقدة، وهي البويضة المخصّبة بحويمن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ذلك هو أنه سأل عن شرب الدواء للمرأة التي تخاف الحبل، ومن المعروف أن خوف المرأة من حدوث الحمل بحيث يدعوها إلى شرب الدواء إنما يحصل عادة مع معرفتها بحصول الحمل ولو احتمالاً من خلال تأخر عادتها الشهرية عن موعدها المقرر، والحمل عندئذٍ على تقدير تحققه لا يكون مجرد نطفة بمعنى ماء الرجل، بل يكون قد تحقق التخصيب وأصبحت البويضة ملقحة بحويمن الرجل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فمفاد هذه الموثقة هو المنع من إسقاط البويضة المخصّبة، وحيث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التعليل للمنع المذكور، </w:t>
      </w:r>
    </w:p>
    <w:p>
      <w:pPr>
        <w:pStyle w:val="BookText"/>
        <w:rPr/>
      </w:pPr>
      <w:r>
        <w:rPr>
          <w:rFonts w:ascii="Amiri" w:hAnsi="Amiri" w:eastAsia="Amiri" w:cs="Amiri"/>
          <w:color w:val="111111"/>
          <w:sz w:val="28"/>
          <w:sz w:val="28"/>
          <w:szCs w:val="28"/>
          <w:rtl w:val="true"/>
          <w:lang w:bidi="ar-SA"/>
        </w:rPr>
        <w:t>فيستفاد منه منع التسبب في تلف البويضة المخصبة أينما تكون، حتى في أنبوبة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بين ما إذا أمكن زرعها في رحم صالحة، وما إذا لم يمكن ذلك وعلم أن مصيرها إلى التلف والذبول على كل تقدير، كما هو الحكم في البويضة المخصّبة في الرحم، فإنه لا يجوز التسبب في إسقاطها وإن علم أنها ستسقط لاحقاً؛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وجيه في ما يتعلق بالبيضة المخصّبة عندما تكون في رحم المرأة، لكن التجريد عن الخصوصية وتعميمه الحكم إلى البيضة المخصّبة في غير الرحم مما لا يمكن المساعدة عليه، فالإطلاق غير تام للفرق بين كون البيضة المخصّبة في الرحم أو في غيره حيث أنها قابلة للاستمرار بالحياة لو خلّيت وشأنها في الأولى بعكس الثانية، ويمكن أن نجعل ما ورد في معتبرة رفاعة بن موسى الآتية بياناً لذلك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 تصير إلى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النطفة إذا وقعت في غير الرحم لم يخلق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ما تدل عليه الموثقة حرمة إسقاط البيضة المخصّبة عندما تكون برحم المرأة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يخلق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التعليل إزالة التوهم لدى السائل بأن ماء الرجل يبقى مدة على حاله لا يتغير قبل أن يتشكّل الجنين فتوهم جواز إسقاطه خلال هذه المدة كما يصرّح به السائل في معتبرة رفاعة الآتية حيث أنه كان يعتقد بعد شهر أن ماء الرجل لا زال هو نفسه، وهذا المعنى موجود في رواياتنا وفي روايات العامة كخبر عبد الله بن مسعود المروي في مسند أحمد بن حنبل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تكون في الرحم أربعين يوماً على حالها لا تتغير فإذا مضت الأربعون يوماً صارت علقة ثم مضغة</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تشمل محل البحث وهي البيضة المخصّبة في الأنبوبة المختبرية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وحاول بعض الباحثين تقريب الاستدلال بالموثقة على حرمة إلقاء ماء الرجل بعد دخوله في الفرج أي الحالة الأولى المتقدمة باعتبار ما نصّت عليه معاجم اللغة كمفردات الراغب وغيره من إطلاقها على ماء الرجل، وبهذا المعنى ورد في عدد من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الأحاديث الشريفة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عرسه فيلقي النطفة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وفي رواية إسحاق التي تكررت في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زيد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لتضييعه النطفة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 إلا أن تكون النطفة فيه رطبة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يُشكِّل السؤال عن شرب المرأة الدواء قرينة على إرادة البيضة المخصّبة لوجود ارتكاز بأن ماء الرجل يبقى على حاله في رحم المرأة مدة طويلة ومنه يتشكل الجنين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البيضة المخصبة أي أن السؤال عمّا بعد دخول ماء الرجل إلى رحم المرأة وحصول الإخصاب به لوجود المقتضي وعدم المانع، أما المقتضي فلعدة قرائن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الفعل بعد علمها ولو إجمالاً أو ظناً بحصول الحبل بالعلامات التي تعرفها المرأة بالتقريب الذي ورد في الاستدلال أي إزالة ما يحتمل وجوده من الحمل وليس أخذ العلاج بعد كل عملية جماع خشية حصول الحمل كما استظهره الباحث، فإنه سلوك غير متعارف في عصر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على استعمال النساء اليوم لحبوب منع الحمل تجنباً للإنجاب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المقصود بالنطفة ماء الرجل مجرداً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إخراج النطفة إلى علاج، ولو كان مجرد ماء الرجل لما احتاج إخراجه إلى 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ما يخلق نطفة في إشارة إلى تكون البيضة المخصبة لأنها هي التي تقع في سياق مبدأ تكوّن الإنسان وليس ماء الرجل لوحده، وقد ورد التعبير بالنطفة عن خليط مائي الرجل والمرأة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 ثُمَّ خَلَقْنَا النُّطْفَةَ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المستقر في القرار المكين الذي هو الرحم، وإن المتحول إلى العلقة هي البيضة المخصّبة وليس ماء الرجل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 فلأن عنوان النطفة يصدق على مدى أربعين يوماً من الإخصاب وهي مدة تشمل البيضة المخصّبة حتى بعد انغراسها ونموها فلا مانع من صدق النطفة على البيضة المخصّبة في الروايات كرواية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حاملاً برجله فطرحت ما في بطنها ميتاً،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نطفة فإن عليه عشرين 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وقعت في الرحم فاستقرت فيه أربعين يوماً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إذا أراد أن يخلق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الرحم بابها فتصل النطفة إلى الرحم فتردد فيه أربعين يوماً، ثم تصير علقة</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وقريب منها صحيحته الأخرى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ومعتبرة ابن فضّال عن الحسن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عُبِّر عن مبدأ تكوّن الإنسان بنطفة الرجل فلأنه الملحوظ للناس يومئذٍ إذ لم يدركوا مشاركة المرأة بإفراز البويضة لذا لا يعني اختصاص المعنى بماء الرجل، ولو أنه توجد روايات في كتب الفريقين تشير إلى تأثير ماء المرأة في خصائص الجنين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حمل النطفة في الموثقة على ماء الرجل وإن كان يؤثر على حكم الحالة الأولى المتقدمة إلا أنه يضر بالاستدلال هنا لأن إلقاء نطفة الرجل إذا كان محرماً فمن باب أولى يحرم إلقاء النطفة بعد إخصاب بيضة المرأة؛ لأن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أول تكوّن الإنسان أقوى في البيضة المخصّبة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يضرب المرأة فتطرح النطفة،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ديناراً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بالنطفة فيها هي البويضة المخصّبة؛ لأن التعبير بالطرح يناسب كونها حملاً وهذا لا يصدق إلا بعد تلقيح البويضة، </w:t>
      </w:r>
    </w:p>
    <w:p>
      <w:pPr>
        <w:pStyle w:val="BookText"/>
        <w:rPr/>
      </w:pPr>
      <w:r>
        <w:rPr>
          <w:rFonts w:ascii="Amiri" w:hAnsi="Amiri" w:eastAsia="Amiri" w:cs="Amiri"/>
          <w:color w:val="111111"/>
          <w:sz w:val="28"/>
          <w:sz w:val="28"/>
          <w:szCs w:val="28"/>
          <w:rtl w:val="true"/>
          <w:lang w:bidi="ar-SA"/>
        </w:rPr>
        <w:t>وكما قلنا فإنه لا يضرّ كثرة استعمال النطفة في ماء الرجل لصدقها على البيضة المخصّبة أيضاً بقرينة الروايات الكثيرة من طرق الفريقين الدالة على أن الإنسان يخلق في بطن أمه خلقاً بعد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أربعين يوماً نطفة، وأربعين يوماً مضغة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وثبوت الدية في إسقاط النطفة يستلزم عرفاً ومتشرعياً حرمة الإسقاط، فإن الدية حسب ارتكاز المتشرعة إنما هي غرامة مالية تجعل على الجاني نظير بدل المتلفات من الأموال، وهذا يقضي حرمة الفعل المستوجب لها في حال العمد والاختيار وبعنوانه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المتفاهم العرفي من الرواية أنه لا خصوصية لكون البويضة المخصّبة في رحم المرأة ولكون تلفها بضرب المرأة المؤدي إلى الإسقاط، فهي تدل على حرمة التسبب في تلف البويضات المخصبة وما بحكمها، بالإضافة إلى دلالتها على ثبوت الدية بذلك، بلا فرق بين إمكان زرعها في رحم صالحة وعدمه؛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بنفس ما قلناه من منع التجريد عن الخصوصية وعدم تمامية الإطلاق للفرق الواضح بين كون اللقيحة في رحم المرأة أو الأنبوبة الصناعية، وإن غاية ما تدل عليه الصحيحة حرمة إتلاف البيضة المخصّبة إذا كانت في رحم المرأة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فربما احتبس طمثها من فساد دم أو ريح في رحم فتسقي دواء لذلك فتطمث من يومها، أفيجوز لي ذلك وأنا لا أدري من حبل هو أو غيره؟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ارتفع طمثها منها شهراً ولو كان ذلك من حبل إنما كان نطفة كنطفة الرجل الذي يعزل،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إذا وقعت في الرحم تصير </w:t>
      </w:r>
    </w:p>
    <w:p>
      <w:pPr>
        <w:pStyle w:val="BookText"/>
        <w:rPr/>
      </w:pPr>
      <w:r>
        <w:rPr>
          <w:rFonts w:ascii="Amiri" w:hAnsi="Amiri" w:eastAsia="Amiri" w:cs="Amiri"/>
          <w:color w:val="111111"/>
          <w:sz w:val="28"/>
          <w:sz w:val="28"/>
          <w:szCs w:val="28"/>
          <w:rtl w:val="true"/>
          <w:lang w:bidi="ar-SA"/>
        </w:rPr>
        <w:t>إلى علقة، ثم إلى مضغة، ثم إلى ما شاء الله، وإن النطفة إذا وقعت في غير الرحم لم يخلق منها شيء فلا تسقها دواء إذا ارتفع طمثها شهراً وجاز وقتها الذي كانت تطمث فيه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إذا وقعت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النطفة إذا صارت حملاً، حيث أنها كانت مورد قياس السائل لا مطلق النطفة الداخلة في الرحم، فتدلّ الرواية على حرمة التسبب في تلف البويضة المخصّبة التي هي أول مراتب الحمل، والمتفاهم العرفي منها أنه لا خصوصية لكون البويضة المخصّبة في الرحم، بل إن العبرة بكونها صالحة للتطور إلى العلقة ثم المضغة وهكذا إلى آخر مراحل الحمل، في مقابل ما لا تكون صالحة لذلك، كالنطفة الخارجة في عملية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يستفاد من الرواية عدم جواز التسبب في تلف البويضة المخصّبة في أنبوبة الاختبار؛ لأنها أيضاً مهيئة للرشد والتكامل وإن توقف استمرارها في ذلك على نقلها إلى رحم صالحة بعد مدة من الوقت، فليست هي مثل المني الخارج بالعزل لا يخلق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أوضح في كون المراد بالنطفة التي يحرم إسقاطها المرحلة الأولى من مراحل تكون الإنسان وهي البيضة المخصّبة في الرحم فلا تشمل البيضة المخصّبة في الأنبوبة الصناعية التي ليس من شأنها الاستمرار في الحياة إلا إذا زرعت في رحم امرأة أو اعتني بها عناية خاصة وتوفير الأجهزة اللازمة وإلا فإنها تتلف من تلقاء نفسها ولا تصير إلى علقة ثم مضغة كما افترضته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الاستدلال على ذلك الفرق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النطفة إذا وقعت في غير الرحم لم يخلق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للبيضة المخصّبة في الأنبوبة الصناعية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قراءة هذه الروايات أنها ناظرة إلى البيضة المخصّبة في الرحم </w:t>
      </w:r>
    </w:p>
    <w:p>
      <w:pPr>
        <w:pStyle w:val="BookText"/>
        <w:rPr/>
      </w:pPr>
      <w:r>
        <w:rPr>
          <w:rFonts w:ascii="Amiri" w:hAnsi="Amiri" w:eastAsia="Amiri" w:cs="Amiri"/>
          <w:color w:val="111111"/>
          <w:sz w:val="28"/>
          <w:sz w:val="28"/>
          <w:szCs w:val="28"/>
          <w:rtl w:val="true"/>
          <w:lang w:bidi="ar-SA"/>
        </w:rPr>
        <w:t>وليس إلى ما كانت خارجه فضلاً عن ماء الرجل قبل التقائه بالبويضة، وإن كان يصدق عليه نطفة لغة واستعمالاً فإنه لا دليل على الحرمة، والأصل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التقدم خطوة باتجاه تأييد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إن هذه الروايات ظاهرة في البيضة المخصّبة بعد علوقها بجدار الرحم فلا تدل على الحرمة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معتبرة رفاعة فهي صريحة في مرور شهر بعد انقطاع طمثها، وخلال هذا الشهر تكون البيضة قد تعلقت بجدار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محمد بن مسلم فمن جهة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تعرف المرأة أنها طرحت إذا كانت في مرحلة البيضة المخصبة، وإنما يميزه الطب المتخصص اليوم بعلامات تحصل في الرحم ونحو ذلك، ولم تكن معرفة ذلك متيسّرة في زمن صدور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إسحاق بن عمار فمن جهة أن خوف المرأة من الحبل ظاهر في كونه من جهة معرفتها بحصوله ولو إجمالاً أو احتمالاً من خلال العلامات كانقطاع الحيض ونحوه وهذه العلامات تحصل بعد الانغراس بأيام؛ لأن الوقت الأمثل للتلقيح هو بعد مرور أربعة عشر يوماً من بداية الدورة الشهرية فيحصل قبل موعد الدورة التي تليها بنفس المدة تقريباً وهي كافية لحصول الانغراس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الظهور لا ينافي التعبير عنها بالنطفة لأنها تصدق على مدى الأيام الأربعين الأولى كما تقدم في الروايات فتشمل كل هذه الحالات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حرمة إسقاط البيضة المخصّبة قبل الانغراس لا يخلو من وجه لولا مخالفته الإجماع المحكي، لكنه غير تام صغروياً وكبروياً، وعلى أي حال فالأحوط القول بالحرمة</w:t>
      </w:r>
      <w:r>
        <w:rPr>
          <w:rFonts w:eastAsia="Amiri" w:cs="Amiri" w:ascii="Amiri" w:hAnsi="Amiri"/>
          <w:color w:val="111111"/>
          <w:sz w:val="28"/>
          <w:szCs w:val="28"/>
          <w:rtl w:val="true"/>
          <w:lang w:bidi="ar-SA"/>
        </w:rPr>
        <w:t xml:space="preserve">. </w:t>
      </w:r>
      <w:bookmarkStart w:id="149" w:name="pg7812_46795"/>
    </w:p>
    <w:p>
      <w:pPr>
        <w:pStyle w:val="Heading3"/>
        <w:numPr>
          <w:ilvl w:val="2"/>
          <w:numId w:val="1"/>
        </w:numPr>
        <w:rPr/>
      </w:pPr>
      <w:bookmarkStart w:id="150" w:name="__RefHeading___Toc5326217_1051229030"/>
      <w:bookmarkStart w:id="151" w:name="_Toc52"/>
      <w:bookmarkEnd w:id="149"/>
      <w:bookmarkEnd w:id="150"/>
      <w:r>
        <w:rPr>
          <w:rtl w:val="true"/>
        </w:rPr>
        <w:t>المسألة الثانية</w:t>
      </w:r>
      <w:r>
        <w:rPr>
          <w:rtl w:val="true"/>
        </w:rPr>
        <w:t xml:space="preserve">: </w:t>
      </w:r>
      <w:r>
        <w:rPr>
          <w:rtl w:val="true"/>
        </w:rPr>
        <w:t>وجوب العدة وتجنّب الجماع ونحوها من الأحكام</w:t>
      </w:r>
      <w:bookmarkEnd w:id="151"/>
    </w:p>
    <w:p>
      <w:pPr>
        <w:pStyle w:val="Heading4"/>
        <w:numPr>
          <w:ilvl w:val="3"/>
          <w:numId w:val="1"/>
        </w:numPr>
        <w:rPr/>
      </w:pPr>
      <w:bookmarkStart w:id="152" w:name="__RefHeading___Toc5326219_1051229030"/>
      <w:bookmarkStart w:id="153" w:name="_Toc53"/>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تقدم في صور التلقيح الصناعي أن الزوجة قد تكون وحدها طرفاً في العملية بأن يحقن فيها ماء زوجها، أو بأن تؤخذ البويضة منها وهي التي تحمل بالبيضة المخصّبة بعد تلقيحها خارجاً، وقد تشاركها امرأة أخرى بأن تؤخذ منها البويضة أو تحمل بالجنين، وقد تكون هذه المرأة متزوجة أو غير متزوجة، فماذا يترتب على المرأة التي تكون طرفاً في عملية التلقيح الصناعي من أحكام العدة عند الافتراق بين الزوجين وما يشابه ذلك من أحكام كالاستبراء وتجنب الجماع ونحو ذلك مع استمرار الزوجية، بعد ما عرفنا ما يترتب من أحكام النسب والتوارث، فهنا حالات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فإن الزوجة إذا حقنت بماء الزوج في عملية التلقيح الصناعي ثم حصل فراق بينهما فإنها لا تعتد لعدم حصول الدخول الذي هو الموجب للعدة عندهم إلا إذا ظهر عندها حمل فتعتد بوضعه، فهل هذا صحيح؟ لذا علينا قبل تحرير أحكام المسألة أن ننقّح ما يوجب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الدخول يوجب العدة،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ومفهومها وجوب العدة بالمس الذي هو كناية عن الجماع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في ذلك روايات كثيرة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فليس عليها عدة، تُزوَّج من ساعتها إن شاءت</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وصحيحته الأخرى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رجل دخل بامرأة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والدخول يوجب العدة وإن لم يحصل فيه إنزال، وقد دلّت عليه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لو كان مقطوع الخصيتين أو أنهما عاطلتان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 المعلوم عدم الإنزال منه وعدم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الحكم هو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 كون العدة لبراءة الرحم لا تنافي ترتيب الشارع الحكم على معلومة البراءة كما في غيرها من الحكم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حكى كاشف اللثام الإجماع على أن الدخول وحده موجب للعدة فلا عدة على من لم يدخل بها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استدخلت ماءه من غير جماع، أو ساحقت موطوءة حين قامت من تحته</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 في عبارته الآتية، وعليه فلا عدة على المرأة التي حقن فيها ماء زوجها بالتلقيح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 الأصحاب على ذلك عدم وجوب العدة على المرأة إذا كان زوجها مجبوباً،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المجبوب وهو مقطوع الذكر سليم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منه الدخول، فلا يجب على زوجته إذا كانت حائلاً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على أصحّ القولين، لانتفاء المقتضي لها وهو الوطئ</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الآخر في مقابله للشيخ في المبسوط حيث أوجب العدة،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المجبوب إن كان قد قطع جميع ذكره فالنسب يلحقه لأن الخصيتين إذا كانتا باقيتين فالإنزال ممكن، ويمكنه أن يساحق وينزل، فإن حملت عنه اعتدت بوضع الحمل وإن لم تكن حاملاً اعتدت بالشهور، ولا يتصور أن يعتد بالأقراء، لأن عدة الأقراء إنما تكون عن طلاق بعد دخول، والدخول متعذر من جهته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المعلوم أن الأصل في الاعتداد الحمل والتحرز عن اختلاط المائين، ولذا انتفى عمن لا يحتمل ذلك فيها، ولشمول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للعدة في الآية الكريمة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لذلك وغيره، خرج غيره من الملامسة بسائر الأعضاء بالإجماع، ومسّ مجبوب الذكر والأنثيين جميعاً بالعلم عادة ببراءة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هذا المسّ داخلاً من غير مخرج له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عدم وجود موافق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وعلّق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 لأن العدة تترتب على الوطئ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ردّاً على الاستدلال المتقدم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والدخول ونحوهما مما لا يصدق على المساحقة، والمس حقيقة في عرف الشرع أو مجاز مشهور في الوطء، وكذا الدخول بها، فلا أقل من تبادره إلى الفهم، على أنه مطلق يقيد بما دلَّ على اعتبار التقاء الختانين والإدخال ونحوهما، وإمكان الحمل بمساحقته لا يكفي في العدة بعد أن كان موضوعها في النص والفتوى الدخول ونحوه مما لا يشملها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المشهور قالوا بوجوب العدة عليها إذا ظهر عندها حمل من الماء بدون دخول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إلحاق دخول المني المحترم مع ظهور </w:t>
      </w:r>
    </w:p>
    <w:p>
      <w:pPr>
        <w:pStyle w:val="BookText"/>
        <w:rPr/>
      </w:pPr>
      <w:r>
        <w:rPr>
          <w:rFonts w:ascii="Amiri" w:hAnsi="Amiri" w:eastAsia="Amiri" w:cs="Amiri"/>
          <w:color w:val="111111"/>
          <w:sz w:val="28"/>
          <w:sz w:val="28"/>
          <w:szCs w:val="28"/>
          <w:rtl w:val="true"/>
          <w:lang w:bidi="ar-SA"/>
        </w:rPr>
        <w:t>الحمل بالوطء، فتعتد بالوضع، ولكن لا عدة قبل الظهور، لعدم الموجب له من دخول أو حبل</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ووافقهم الأعلام المعاصرون،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حاملاً وإن كان حملها بإراقة مائه في فرجها من دون دخول فعدّتها إلى وضع الحمل</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ووافقه السيد الخوئي والسيدان الشهيدان الصدران والشيخ الفياض، ولم يذكروا وجوب العدة عليها بغير الدخول إن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وننقل عبارة الشرائع مع شرح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ظهر بالمساحقة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اعتدت منه بوضعه، لإمكان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يتكون منه الولد فيلحق به، لأنه للفراش، ويندرج بذلك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مقطوع الذكر والأنثيين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تعتد بالوضع لو ساحقها فحملت، ولكن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الفراش، وكون معدن المني الصلب بنص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وجها الإلحاق والاعتداد وهما قاعدة الفراش وكون معدن المني الصلب فلا يضره قطعهما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قضاء العادة بالعدم</w:t>
      </w:r>
      <w:r>
        <w:rPr>
          <w:rStyle w:val="FootnoteAnchor"/>
          <w:rtl w:val="true"/>
        </w:rPr>
        <w:footnoteReference w:id="31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انتفاء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عدم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المتجه إلحاقه به مع الاحتمال المخالف للعادة، لإطلاق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يتجه القول بالاعتداد من مساحقته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مقطوع الذكر والأنثيين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مقطوع الذكر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نجد قائلاً به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لا يختص بالمساحقة بل يشمل أي وسيلة حصل بها دخول المني ولو بالحقن الجاري في عملية التلقيح الصناعي،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هو المعتبر في تحقق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منيه المحترم فرجاً فيلحق به الولد إن فرض وتعتد بوضعه، وظاهر الأصحاب عدم وجوبها بدون الحمل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دخل الخصيّ بما ذكر وجبت العدة وإن بعُد احتمال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علوق المرأة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كما بعد في مدخل الحشفة بغير إنزال وإن كان فحلاً، لوجود المقتضي الذي جعله الشارع سبباً لها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التفريق بين حصول الحمل فتجب العدة وعدم حصوله فلا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 منه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أن المتجه مع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فرض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دخول المني بحكم دخول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الاعتداد قبل ظهور الحمل مخافة اختلاط المائين، بل لعل وجوب العدة لها حاملاً يقتضي ذلك أيضاً، ضرورة معلومية اشتراط العدة بطلاقها الدخولي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المتعقب للدخول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يكن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بحكمه لم يكن لها عدة حتى معه أيضاً، لظهور النصوص المزبورة في اعتبار الالتقاء والإدخال والمسّ ونحوها مما لا يندرج فيها المساحقة، من غير فرق بين الحامل وغيرها، والآية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إنما يراد منها بيان مدة العدة للحامل، لا أن المراد منها بيان وجوب العدة على الحامل وإن لم تكن مدخولاً بها، كما هو واضح بأدنى 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إثباتهم للعدة بالحمل من دون دخول مائه المحترم فيها، مع أن نصوص العدة التي سمعتها لا فرق فيها بين الحامل وغيرها، وقد عرفت أن الآية </w:t>
      </w:r>
      <w:bookmarkStart w:id="154" w:name="pg7812_46810"/>
    </w:p>
    <w:p>
      <w:pPr>
        <w:pStyle w:val="BookText"/>
        <w:rPr/>
      </w:pPr>
      <w:bookmarkEnd w:id="154"/>
      <w:r>
        <w:rPr>
          <w:rFonts w:ascii="Amiri" w:hAnsi="Amiri" w:eastAsia="Amiri" w:cs="Amiri"/>
          <w:color w:val="111111"/>
          <w:sz w:val="28"/>
          <w:sz w:val="28"/>
          <w:szCs w:val="28"/>
          <w:rtl w:val="true"/>
          <w:lang w:bidi="ar-SA"/>
        </w:rPr>
        <w:t>ليست في أسباب العدة، بل هي في بيان أجل العدة، نحو الثلاثة قروء والثلاثة الأشهر المذكورين لغيرها كما لا يخفى</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5326221_1051229030"/>
      <w:bookmarkStart w:id="156" w:name="_Toc54"/>
      <w:bookmarkEnd w:id="155"/>
      <w:r>
        <w:rPr>
          <w:rtl w:val="true"/>
        </w:rPr>
        <w:t>بيان المختار</w:t>
      </w:r>
      <w:r>
        <w:rPr>
          <w:rtl w:val="true"/>
        </w:rPr>
        <w:t>:</w:t>
      </w:r>
      <w:bookmarkEnd w:id="1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التأمل في الروايات أن الدخول ليس هو السبب الوحيد لوجوب العدة وإنما تجب مع إدخال ماء الرجل أيضاً وإن لم يكن بالدخول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الروايات الدالة على ذلك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وفي معتبرة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المرأة فيدخل بها فيغلق عليها باباً ويرخي عليها ستراً ويزعم أنه لم يمسّها، وتصدّقه هي بذلك،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شيء دون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 الماء اعتدّت، يعني إذا كانا مأمونين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أوجبوا العدة على المرأة بدخول الماء إن ظهر فيها حمل وهم قد خرجوا بذلك عن اشتراطهم الدخول لوجوبها ولا نجد دليلاً على الفرق بين العلم بظهور </w:t>
      </w:r>
    </w:p>
    <w:p>
      <w:pPr>
        <w:pStyle w:val="BookText"/>
        <w:rPr/>
      </w:pPr>
      <w:r>
        <w:rPr>
          <w:rFonts w:ascii="Amiri" w:hAnsi="Amiri" w:eastAsia="Amiri" w:cs="Amiri"/>
          <w:color w:val="111111"/>
          <w:sz w:val="28"/>
          <w:sz w:val="28"/>
          <w:szCs w:val="28"/>
          <w:rtl w:val="true"/>
          <w:lang w:bidi="ar-SA"/>
        </w:rPr>
        <w:t>الحمل أو احتماله بإدخال الماء فالمناط واحد وهو التحرّز من اختلاط المياه والتحفظ على معرفة الأنساب، وما استدلوا به على وجوب العدة على الحامل غير تام كالآية الكريمة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في مقام البيان من هذه الجهة وإنما من جهة تحديد مقدار العدة بعد فرض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يقولوا بالعدة في الحالين أو بعدمها كذلك، وقد قالوا بوجوبها عند ظهور الحمل فهي تجب مطلقاً عند دخول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أن إدخال الماء سبب للعدة كدخول الذكر، لكن المشهور لم يعتبروا إدخال الماء سبباً للعدة مستقلاً عن الدخول، وافترضوا تحقق إنزال الماء المذكور في الروايات بالدخول، وأن التعبير فيه كناية عن الدخول، وحملوا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الأولى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إرادة بيان الحكمة لا السبب، ولذا أعقبه باعتبار الإدخال في العدة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عبد الله بن سنان صريحة بعدم حصول الدخول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أوجب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للماء وهي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وأنا حاضر عن رجل تزوج امرأة فأدخلت عليه ولم يمسها ولم يصل إليها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وجزؤها الثاني سؤال مستقل لا يوجب حمل الأول على الدخول، فلا يتم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أعقبه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من توجيه الرواية ليس أولى من اعتبار الماء سبباً للعدة خصوصاً مع ظهور الروايتين في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سنفهم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الدخول على نحو </w:t>
      </w:r>
    </w:p>
    <w:p>
      <w:pPr>
        <w:pStyle w:val="BookText"/>
        <w:rPr/>
      </w:pPr>
      <w:r>
        <w:rPr>
          <w:rFonts w:ascii="Amiri" w:hAnsi="Amiri" w:eastAsia="Amiri" w:cs="Amiri"/>
          <w:color w:val="111111"/>
          <w:sz w:val="28"/>
          <w:sz w:val="28"/>
          <w:szCs w:val="28"/>
          <w:rtl w:val="true"/>
          <w:lang w:bidi="ar-SA"/>
        </w:rPr>
        <w:t xml:space="preserve">الطريقية باعتباره الوسيلة المتعارفة لإدخال الماء وليس على نحو السببية، وما دلّ على وجوب العدة بالدخول ولو من غير إنزال بلحاظ إمكان خروج شيء من المني أثناء الجماع لا يكون بدفق ويسبق الماء الدافق؛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الوكاء قد ينفلت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النصوص</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دام الدخول قد تحقق فإمكان الإنزال موجود، فالعبرة بالماء وليس بذات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أن ما احتملناه أولى لأن الغرض من عدة الطلاق ونحوه تمييز الأنساب والتحرز من اختلاط المياه، ومناطه دخول الماء بأية وسيلة ويشهد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عرّفوا العدة شرعاً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لمدة معدودة تتربص فيها المرأة لمعرفة براءة رحمها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تشريعها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الأصل في هذه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براءة الرحم لم تجب بالفراق عن مطلق النكاح، بل اعتبر جريان سبب شغل الرحم ليحتاج إلى معرفة براءته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مشروعية العدة للحفظ من اختلاط الماء، والحكمة وإن لم تطرد لكن ينتفي الحكم الذي شُرّع لها معها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العدة على الصغيرة واليائس وإن دخل بهما والسبب ظاهر وهو عدم تأثير الماء فيهما، فلم يكن الدخول رغم تحققه موجباً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من الأحكام كعدم وجوب العدة في وطء الشبهة إذا كانت هي المشتبهة دون الواطئ؛ لأن ماءه ليس محترماً فلا عدة له عليها مع أن الدخول من طرفها محترم لكنه لم يوجب عدة، فالعبرة بالماء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وجوب العدة من دخول الخصي لعدم وجود ماء ينعقد منه </w:t>
      </w:r>
    </w:p>
    <w:p>
      <w:pPr>
        <w:pStyle w:val="BookText"/>
        <w:rPr/>
      </w:pPr>
      <w:r>
        <w:rPr>
          <w:rFonts w:ascii="Amiri" w:hAnsi="Amiri" w:eastAsia="Amiri" w:cs="Amiri"/>
          <w:color w:val="111111"/>
          <w:sz w:val="28"/>
          <w:sz w:val="28"/>
          <w:szCs w:val="28"/>
          <w:rtl w:val="true"/>
          <w:lang w:bidi="ar-SA"/>
        </w:rPr>
        <w:t>الحمل رغم تصريحها بحصول الدخول واستحقاق المهر كاملاً الذي يعني حصول الدخول وهي صحيحة ابن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خصيّ تزوج امرأة على ألف درهم ثم طلقها بعدما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التي أخذت منه ولا عدة عليها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يمكن العمل بها لمنافاتها الروايات الكثيرة الموجبة للعدة مع الدخول وهي تنفيها وتصرّح بتحقق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وجهاً لعدم وجوب العدة مع تحقق الدخول في السانحة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لهذا الإشكال لم يعمل المشهور بهذه الرواية الصحيحة وتمسّكوا بصحيحة أخرى أوجبت العدة من الخصيّ وهي صحيحة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خصي تزوج امرأة وهي تعلم أنه 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معها ما شاء الله ثم طلقها، هل عليها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قد لذّ منها ولذّت منه؟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عليها فيما يكون منه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إذا كان ذلك منه أمنت فإن عليها غسلاً،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يرجع بشيء من الصداق إذا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الأصحاب صحيحة ابن أبي نصر وطرحوها بدل أن يضعوها في موضعها الصحيح</w:t>
      </w:r>
      <w:r>
        <w:rPr>
          <w:rStyle w:val="FootnoteAnchor"/>
          <w:rtl w:val="true"/>
        </w:rPr>
        <w:footnoteReference w:id="32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قرّبنا كقول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نقل أولاً صحيح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يعارضه صحيح ابن أبي نصر بعد </w:t>
      </w:r>
    </w:p>
    <w:p>
      <w:pPr>
        <w:pStyle w:val="BookText"/>
        <w:rPr/>
      </w:pPr>
      <w:r>
        <w:rPr>
          <w:rFonts w:ascii="Amiri" w:hAnsi="Amiri" w:eastAsia="Amiri" w:cs="Amiri"/>
          <w:color w:val="111111"/>
          <w:sz w:val="28"/>
          <w:sz w:val="28"/>
          <w:szCs w:val="28"/>
          <w:rtl w:val="true"/>
          <w:lang w:bidi="ar-SA"/>
        </w:rPr>
        <w:t>قصوره عن المقاومة من وجوه، فلا بأس بطرحه أو حمله على خصي لا يتحقق منه دخول، فيكون المراد من دخوله بها الخلوة، والندب من أخذها الألف، وعلى كل حال فهو أولى من الجمع بينهما بحمل الاعتداد في صحيحة الحذاء على الندب المنافي لما عليه الأصحاب والنصوص السابقة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التوجيه مخالف لصريح الرواية في دخول الزوج الخصي بها، وبقرينة استحقاقها المهر كاملاً، ولسؤال الراوي عن وجوب الغسل عليها بما كان يفعله الزوج، ولو تحقق الدخول لما كان وجه للسؤال عن وجوب الغسل، وأي ندب في إلزام الزوج بدفع الألف كاملاً وهي تستحق النصف لو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اعتبروا صحيحة الحذّاء دالة على قول المشهور لظهورها في حصول الدخول حيث حملوا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لذّت منه ولذّ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الالتذاذ بالإدخال لا مطلقاً بحيث يشمل المساحقة، وهو حمل لا يمكن المساعدة عليه لقرينتين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 وجوب الغسل عليها إمناءها وهذا يعني عدم تحقق الدخول ولو تحقق فإنه موجب للغسل من دون إمناء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سؤال الراوي توحي بأن ما كان يفعله الزوج ليس دخولاً طبيعياً فسأل عن وجوب الغسل بفعله فربما كان الفعل هو المساحقة ونحوها وأنه أراد بالخصي مجبوب الذكر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تكون صحيحة أبي عبيدة دالة على ما قلناه أيضاً من وجوب العدة بدخول الماء، ويحمل الالتذاذ على نزول الماء وهو أقوى من حمله على مجرد الدخول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الدخول هو السبب الوحيد للعدة لما كان وجه لإيجابهم العدة عليها إذا بان حملها لعدم الدليل على الوجوب، وإن الآية الكريمة التي استدلّوا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يراد منها بيان مدّة العدة للحامل، لا أن المراد منها بيان وجوب العدة على الحامل وإن لم تكن مدخولاً بها كما هو واضح بأدنى تأمل</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 الآية ليست في مقام البيان من هذه الناحية، ولذا استغرب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العدة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المتجه عدم التزام العدة حتى مع الحمل منه، وكون منيّه محترماً لا ينافي سقوط العدة المشترطة بالدخول، والفرض عدمه، فيكون حملها نحو حملها باستدخال قطعة من منيه أو بمساحقة زوجة كانت تحته، وصعوبة التزام ذلك باعتبار كونها حاملاً منه كصعوبة التزام عدم العدة لمائه المحترم فيها المحتمل تكون ولد منه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في ما أفاد كما هو ديدنه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ما نُسب إلى أحد علماء الأجنة</w:t>
      </w:r>
      <w:r>
        <w:rPr>
          <w:rStyle w:val="FootnoteAnchor"/>
          <w:rtl w:val="true"/>
        </w:rPr>
        <w:footnoteReference w:id="33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السائل الذكري للرجل به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بروتيناً يختلف من رجل لآخر كاختلاف بصمة الإصبع وهي شفرة خاصة لكل رجل وإن جسد المرأة كالكومبيوتر يختزن شفرة من يعاشرها من الرجال، فإذا تزوجت برجل آخر بعد الطلاق مباشرة أو دخلت أكثر من شفرة كأنما دخل فايروس لهذا الكومبيوتر فيصيبه بالخلل والأمراض الخبيثة، وإن الحيضات الثلاث كفيلة بإزالة بصمة الزوج السابق وتهيئة الرحم لاستقبال بصمة جديدة، لذلك فإن ممارسات الدعارة والزنا يصبن بالأمراض الفتاكة نتيجة </w:t>
      </w:r>
    </w:p>
    <w:p>
      <w:pPr>
        <w:pStyle w:val="BookText"/>
        <w:rPr/>
      </w:pPr>
      <w:r>
        <w:rPr>
          <w:rFonts w:ascii="Amiri" w:hAnsi="Amiri" w:eastAsia="Amiri" w:cs="Amiri"/>
          <w:color w:val="111111"/>
          <w:sz w:val="28"/>
          <w:sz w:val="28"/>
          <w:szCs w:val="28"/>
          <w:rtl w:val="true"/>
          <w:lang w:bidi="ar-SA"/>
        </w:rPr>
        <w:t>لاختلاط السوائل المنوية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الأرملة فتحتاج مدة أطول لأن الحزن يثبّت البصمة لديها بشكل أقوى فتحتاج إلى مزيد من الوقت لتزول بصمة ماء الرجل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ففيه تأكيد لكون العدة من الماء وشرح لبعض وجوه الحكمة من تشريع وجوب العدة على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كل ما تقدم فإن قول المشهور يوقعنا في محذور، وذلك لأن عدم وجوب العدة على المرأة بإدخال الماء دون دخول الذكر يعني إمكان تزويجها؛ لأن الحمل من ذلك الماء لا يستبين إلا بعد عدة أسابيع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بان عندها حمل فإنه يكشف عن وجوب العدة عليها بحسب المشهور وهذا يعني بطلان العقد عليها وإذا دخل بها الثاني فإنها تحرم عليه مؤبداً حتى لو كانا جاهلين، فللتحرز من وقوع هذا المحذور ونحوه يكون الأحوط القول بالعدة لدخول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ما ذهب إليه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الموجب للعدة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وإن لم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وإن لم يكن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النتيجة التي خلص إليها صاحب الجواهر للجمع بين الروايات،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إلا القول بأن للعدة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دخول مائه المحترم فيها بالمساحقة أو بإيلاج دون تمام الحشفة، الثاني إيلاج الحشفة وإن لم ينزل بل وإن كان صغيراً غير قابل لنزول ماء منه، فتأمل جيداً فإن المقام غير منقّح، والله أعلم بالصواب</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نقّحنا المقام بدرجة معتد بها بفضل الله تبارك وتعالى وباب البحث مفتوح لمن أراد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ووافقه صاحب العروة في الملحقات،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ماؤه من غير وطئ بالمساحقة أو بالإنزال فالظاهر وجوب العدة، سواء حملت أو لا، فالموجب لها أحد الأمرين من الدخول ولو مع عدم الإنزال، ودخول مائه من غير وطئ، إذ في بعض الأخبار أن العدة من الماء</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معنى الحصر في صحيحتي عبد الله بن سنان ومحمد بن مسلم وهل ينافي هذه النتيجة؟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ينافيه لوجهين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السبب به بعد نفي السائل سببية الدخول، فهو انحصار بسبب ظروف الرواية وليس حصراً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إضافي بلحاظ ما ذهب إليه فقهاء العامة من كفاية مجرد الخلوة وإن لم يحصل دخول لوجوب العدة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السائل أراد من الإمام التعليق على هذه الفتوى عند العامة فأورد في السؤال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الحصر هنا إثبات العدة من الماء وليس نفيها عما سواه وهو دخول الذكر</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من البحث إلغاء سببية الدخول بذاته للعدة وأنه أخذ على نحو الطريقية لنزول الماء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قلنا ذلك لإثبات سببية دخول الماء لوجوب العدة للرد على إلغاء المشهور له وليس لنفي سببية دخول الذكر للعدة الذي دلّت عليه النصوص الشريفة من القرآن والسنة، بغضّ النظر عن الحكمة الأصلية من جعله وهو منع اختلاط المياه ولمعرفة الأنساب ونحو ذلك، ولعل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وحكمة كون العدة لبراءة الرحم لا تنافي ترتيب الشارع الحكم على </w:t>
      </w:r>
    </w:p>
    <w:p>
      <w:pPr>
        <w:pStyle w:val="BookText"/>
        <w:rPr/>
      </w:pPr>
      <w:r>
        <w:rPr>
          <w:rFonts w:ascii="Amiri" w:hAnsi="Amiri" w:eastAsia="Amiri" w:cs="Amiri"/>
          <w:color w:val="111111"/>
          <w:sz w:val="28"/>
          <w:sz w:val="28"/>
          <w:szCs w:val="28"/>
          <w:rtl w:val="true"/>
          <w:lang w:bidi="ar-SA"/>
        </w:rPr>
        <w:t>معلومة البراءة كما في غيرها من الحكم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كلمته الأخيرة إلى فكرة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استقراء بعض موارد الفقه يكشف عن أن الشارع المقدس قد يعتبر موضوعاً لحكم معين لا يكون منضبطاً لدى جميع الناس فيضع حداً يحسم هذا الاختلاف يسير عليه الناس بغضّ النظر عن الموضوع الأصلي، فهنا سبب العدة هو منع اختلاط المياه لحفظ الأنساب لكن خروج الماء أمر لا يعرف حتى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الوكاء قد ينفلت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الدخول الذي هو أمر محسوس معروف موضوعاً لوجوب العدة وإن لم يحصل عنده علم بنزول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مفيد لبيان هذه الفكرة،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تحقق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شغل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توهمه، فإن الإنزال مما يخفى ويختلف في حق الأشخاص بل في الشخص الواحد باعتبار ما يعرض له من الأحوال فيعسر تتبعه ويقبح، فأعرض الشارع عنه واكتفى بسبب الشغل وهو الوطء، وناطه بتغيب قدر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صنعة في تعليق الأحكام بالمعاني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الاعتقاد الصحيح الذي هو المطلوب وبه تحصل النجاة لما كان أمرا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الأحكام بالكلمة الظاهرة، حتى لو توفرت القرائن الدالة على أن الباطن مخالف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أكره على الإسلام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يبالى بها ويدار الحكم على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مناط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خفياً يحصل بالتدريج ويختلف بالأشخاص والأحوال أعرض عن تتبعه، ومعرفة كماله وعقله بالسن أو الاحتلام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اكتفى في الترخص بالسفر المخصوص وأعرض عن المشقة التي هي </w:t>
      </w:r>
      <w:bookmarkStart w:id="157" w:name="pg7812_46838"/>
    </w:p>
    <w:p>
      <w:pPr>
        <w:pStyle w:val="BookText"/>
        <w:rPr/>
      </w:pPr>
      <w:bookmarkEnd w:id="157"/>
      <w:r>
        <w:rPr>
          <w:rFonts w:ascii="Amiri" w:hAnsi="Amiri" w:eastAsia="Amiri" w:cs="Amiri"/>
          <w:color w:val="111111"/>
          <w:sz w:val="28"/>
          <w:sz w:val="28"/>
          <w:szCs w:val="28"/>
          <w:rtl w:val="true"/>
          <w:lang w:bidi="ar-SA"/>
        </w:rPr>
        <w:t>الحكمة فيه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ندافع عن المشهور حين اعتبر الدخول سبباً للعدة بغضّ النظر عن الحكمة الأصلية التي مناطها الماء، وقد اختلفنا معه في عدم إلغاء سببية دخول الماءلأن الأدلة المتقدمة أثبتته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هذه الفكرة إلغاء سببية دخول الماء للعدة والاكتفاء بالدال عليه وهو الدخول كإلغاء سببية المشقّة في قصر الصلاة والاكتفاء بالمسافة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مختلف فإن الحكمة الأصلية تبقى فاعلة هنا عندما تتحقق مضافاً إلى المجعول دالاً عليها، فالحكم يثبت عند تحقق الحكمة ولكنه لا ينتفي عند انتفائها،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حرام لأن فيه اختلاط الأنساب فإن هذا لا يعني أنه عند إمكان تمييز الأنساب لا يكون الزنا حراماً لأنه حرام بغضّ النظر عن تحقق المناط المذكور خصوصاً مع وجود أسباب أخرى للحرمة ذكرتها الأحاديث الشريفة، وهذا هو الفرق بين الحكمة والعلة التي يدور مدارها الحكم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النظر في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مشروعية العدة للحفظ من اختلاط الماء، والحكمة وإن لم تطّرد لكن ينتفي الحكم الذي شرع لها معها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5326223_1051229030"/>
      <w:bookmarkStart w:id="159" w:name="_Toc55"/>
      <w:bookmarkEnd w:id="158"/>
      <w:r>
        <w:rPr>
          <w:rtl w:val="true"/>
        </w:rPr>
        <w:t>سانحة</w:t>
      </w:r>
      <w:r>
        <w:rPr>
          <w:rtl w:val="true"/>
        </w:rPr>
        <w:t xml:space="preserve">: </w:t>
      </w:r>
      <w:r>
        <w:rPr>
          <w:rtl w:val="true"/>
        </w:rPr>
        <w:t>عدم الملازمة بين ما يوجب المهر والغسل وما يوجب العدة</w:t>
      </w:r>
      <w:bookmarkEnd w:id="15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انقدحت في الذهن فكرة حاصلها عدم الملازمة بين ما يوجب المهر والغسل وما يوجب العدة، فالدخول مطلقاً يوجب المهر والغسل حتى من مقطوع الخصيتين أو معيبهما حيث لا يتصور منه خروج مني، أما الموجب للعدة فهما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بأي نحو كان، ودخول الذكر مطلقاً وإن لم ينزل لكن مع وجود احتمال لنزول المني وإن لم ينزل بالدفق، ولا عدة مع عدم احتماله كما لو لم تكن عنده خصيتان </w:t>
      </w:r>
    </w:p>
    <w:p>
      <w:pPr>
        <w:pStyle w:val="BookText"/>
        <w:rPr/>
      </w:pPr>
      <w:r>
        <w:rPr>
          <w:rFonts w:ascii="Amiri" w:hAnsi="Amiri" w:eastAsia="Amiri" w:cs="Amiri"/>
          <w:color w:val="111111"/>
          <w:sz w:val="28"/>
          <w:sz w:val="28"/>
          <w:szCs w:val="28"/>
          <w:rtl w:val="true"/>
          <w:lang w:bidi="ar-SA"/>
        </w:rPr>
        <w:t>أو كانتا عاطلتين، وتبعاً لذلك فإن المرأة إذا كانت منزوعة الرحم فلا عدة عليها وتلحق باليائس والصغيرة، أو إذا كان الداخل صغيراً غير بالغ ونحو ذلك، خلافاً لما قالوه من عدم الفرق في الدخول بين الصغير والكبير تمسّكاً بالإطلاق وهو مقبول في وجوب الغسل والمهر دون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موجب العدة وموجب المهر والغسل عموم من وجه، إذ يفترق الأول من جهة وجوبها إذا أدخل الماء من غير دخول للذكر ويفترق الثانيان فيما إذا حصل دخول من غير ماء أو رحم 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صحيحة ابن أبي نصر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أوجبت المهر كاملاً للدخول ولم توجب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صحيحة أبي عبيدة التي تلتها فقد أوجبت العدة بناءً على ما قرّبناه من دخول الماء بغير دخول الذكر، ولم توجب الغسل إلا إذا أمنت وهو سبب آخر غير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التي جمعت المهر والعدة والغسل بموجب واحد كصحيحة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فهي بلحاظ الحالة الغالبة المتعارفة من اجتماع الدخول مع نزول الماء ولو قطرة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الآن أن نبيّن أحكام صور التلقيح الصناعي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حُقنت الزوجة بماء زوجها وكانت مدخولاً بها ثم طُلِّقت، وجبت العدة عليها وإن لم ينزل في دخوله لتحقق الموجب لها قبل الحقن وهو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حُقنت الزوجة بماء زوجها ولم تكن مدخولاً بها ثم افترقا، فلا عدة عليها على المشهور إلا إذا حملت من ذلك الماء فتعتد بوضعه، وعلى ما اخترناه فإن العدة تجب عليها بإدخال الماء في رحمها، وإن لم يحصل عندها حمل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التلقيح خارجياً وزرعت البيضة المخصّبة في رحم الزوجة غير المدخول بها، ثم افترق الزوجان، وجبت العدة عليها بناءً على ما اخترناه لأن دخول الماء موجب للعدة، وإننا وإن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سبق 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صدق ماء </w:t>
      </w:r>
    </w:p>
    <w:p>
      <w:pPr>
        <w:pStyle w:val="BookText"/>
        <w:rPr/>
      </w:pPr>
      <w:r>
        <w:rPr>
          <w:rFonts w:ascii="Amiri" w:hAnsi="Amiri" w:eastAsia="Amiri" w:cs="Amiri"/>
          <w:color w:val="111111"/>
          <w:sz w:val="28"/>
          <w:sz w:val="28"/>
          <w:szCs w:val="28"/>
          <w:rtl w:val="true"/>
          <w:lang w:bidi="ar-SA"/>
        </w:rPr>
        <w:t>الرجل على البيضة المخصّبة إلا أن ملاك الوجوب موجود، بل إن العدة إنما وجبت من دخول الماء للتحفظ على هذه البيضة المخصّبة التي يتكون منها الإنسان، فوجوب العدة من زرع البيضة المخصّبة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العدة على المشهور أيضاً لأن البيضة المخصّبة أول مراحل الحمل وبها يبدأ وقد قالوا بوجوب العدة على المرأة إذا كان عندها 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حقنت امرأة متزوجة بماء رجل أجنبي أو زرعت بيضة مخصّبة في رحمها، وقلنا بجواز العملية بإذن الزوج، فإنه يجب على الزوج اجتناب جماعها حتى يستبين حملها تحرزاً لاختلاط المياه، ويستفاد الحكم من روايات عديدة وردت في حالات أخرى متحدة مع محل البحث في المناط وهي كيفية معاشرة الحليلة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حاملاً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التي تشترى وهي حبلى فقد دلّت النصوص على حرمة جماعها خلال مدة أربعة أشهر وعشرة أيام وهي مدة استبانة الحمل وحكى في الغنية الإجماع على ذلك لكنه أجازه بشرط العزل</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بلا فرق بين كون الحمل من الزنا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يكون بالتجريد عن خصوصية كونها أمة، والعبرة في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لها وللزوجة إذا كانت حاملاً من الغير، ومن تلك الروايات صحيحة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الوليدة يشتريها الرجل وهي حبلى،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اشترى جارية حاملاً قد استبان حملها فوطأها؟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،وفي روايته </w:t>
      </w:r>
    </w:p>
    <w:p>
      <w:pPr>
        <w:pStyle w:val="BookText"/>
        <w:rPr/>
      </w:pPr>
      <w:r>
        <w:rPr>
          <w:rFonts w:ascii="Amiri" w:hAnsi="Amiri" w:eastAsia="Amiri" w:cs="Amiri"/>
          <w:color w:val="111111"/>
          <w:sz w:val="28"/>
          <w:sz w:val="28"/>
          <w:szCs w:val="28"/>
          <w:rtl w:val="true"/>
          <w:lang w:bidi="ar-SA"/>
        </w:rPr>
        <w:t>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الجارية يشتريها الرجل وهي حبلى، أيقع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معتبرة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الإماء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أمتك وهي حامل من غيرك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الروايات على وجوب اجتناب جماعها حتى تضع حملها، إلا أن الزائد على مدة استبانة الحمل المحددة بأربعة أشهر وعشرة أيام يحمل على الكراهة لدلالة معتبرة رفاعة بن موسى على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فتمكث عندي الأشهر لا تطمث وليس ذلك من 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وأريتها النساء فيقلن ليس بها حبل، أفلي أن أنكحها في فرجها؟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الطمث قد تحبسه الريح من غير حمل فلا بأس أن تمسها في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حملاً فما لي منها إن أردت؟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دون الفرج إلى أن تبلغ في حملها أربعة، فإذا جاز حملها أربعة أشهر وعشرة أيام فلا بأس بنكاحها في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وأصحابه يقولون لا ينبغي للرجل أن ينكح امرأته وهي حامل وقد استبان حملها حتى تضع فتغذو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أفعال اليهود</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الذيل أن استمرار الاجتناب إلى حين الوضع من دسّ المغيرة وأصحابه لعنهم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معتبرة إبراهيم بن عبد الحميد عدم جواز الاستمتاعات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يشتري الجارية وهي حبلى، أيطؤها؟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فدون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التهذيب </w:t>
      </w:r>
    </w:p>
    <w:p>
      <w:pPr>
        <w:pStyle w:val="BookText"/>
        <w:rPr/>
      </w:pPr>
      <w:r>
        <w:rPr>
          <w:rFonts w:ascii="Amiri" w:hAnsi="Amiri" w:eastAsia="Amiri" w:cs="Amiri"/>
          <w:color w:val="111111"/>
          <w:sz w:val="28"/>
          <w:sz w:val="28"/>
          <w:szCs w:val="28"/>
          <w:rtl w:val="true"/>
          <w:lang w:bidi="ar-SA"/>
        </w:rPr>
        <w:t>والاستبصار، ورواها في قرب الإسناد</w:t>
      </w:r>
      <w:r>
        <w:rPr>
          <w:rStyle w:val="FootnoteAnchor"/>
          <w:rtl w:val="true"/>
        </w:rPr>
        <w:footnoteReference w:id="344"/>
      </w:r>
      <w:r>
        <w:rPr>
          <w:rFonts w:ascii="Amiri" w:hAnsi="Amiri" w:eastAsia="Amiri" w:cs="Amiri"/>
          <w:color w:val="111111"/>
          <w:sz w:val="28"/>
          <w:sz w:val="28"/>
          <w:szCs w:val="28"/>
          <w:rtl w:val="true"/>
          <w:lang w:bidi="ar-SA"/>
        </w:rPr>
        <w:t xml:space="preserve">وجعل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النهي عن الاستمتاع بما دون الفرج على الكراهة لدلالة النصوص ومنها معتبرة رفاعة المتقدمة على الجواز في غير الفرج، ولأن رواية قرب الإسناد ليس فيها هذا التفصيل كما ذكرنا آنفاً، ولاحتمال أن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تأكيد لجوابه الأول وإعراض عن سؤاله الثاني لوضوح دلالة المقاربة على الجماع وليس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سؤاله الثاني، ولعله لحثّ السائل على اجتناب جميع الاستمتاعات تحرزاً من الوقوع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معتبرة عبد الله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ينبغي فعله عند حصول هذه الحالة وهو أن يخبر المشتري بأن الجارية حامل،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يأتي جاريته فتعلق منه ثم ترى الدم وهي حبلى فيرى أن ذلك طمث فيبيعها ، فما أحبّ للرجل المسلم أن يأتي الجارية وفد حبلت من غيره حتى يأتيه فيخبره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يمكن المناقشة في الاستدلال بهذا المورد للفرق بينه وبين محل البحث؛ لأن الأمة لم تكن حليلة عندما حملت ثم انتقلت وهي حامل فيمكن أن تستجد معها بعض الأحكام كحرمة جماعها، أما في مسألتنا فإن المرأة التي حملت بالتلقيح الصناعي زوجة قبل العملية وكان يجوز جماعها ثم حصل الحمل فعند الشك يمكن استصحاب الجواز فالفرق موجود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فمن باب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الحلال </w:t>
      </w:r>
    </w:p>
    <w:p>
      <w:pPr>
        <w:pStyle w:val="BookText"/>
        <w:rPr/>
      </w:pPr>
      <w:r>
        <w:rPr>
          <w:rFonts w:ascii="Amiri" w:hAnsi="Amiri" w:eastAsia="Amiri" w:cs="Amiri"/>
          <w:color w:val="111111"/>
          <w:sz w:val="28"/>
          <w:sz w:val="28"/>
          <w:szCs w:val="28"/>
          <w:rtl w:val="true"/>
          <w:lang w:bidi="ar-SA"/>
        </w:rPr>
        <w:t>لا يحرّم الحلال، فافهم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المناقشة مردودة لأن العرف يفهم من هذه الروايات أن سبب المنع من مقاربتها هو الحمل من الغير، فالفرق المذكور 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التي تحمل من وطء الشبهة وهو ماء محترم</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ولا خلاف في ثبوت العدة في الوطئ بالشبهة، إذا كانت من الطرفين أو من طرف الواطئ، ويدل عليه إطلاق ما دلّ من الأخبار على وجوبها بالإدخال والماء</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عدم جواز وطئها للزوج في أيام عدتها للوطئ بالشبهة، وهل يجوز له سائر الاستمتاعات أو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لم تخرج عن الزوجية ويحصل الغرض من العدة وهو عدم اختلاط الأنساب بترك الوطئ، وأما الاستمتاعات الأخر فلا دخل لها في ذلك، ومن أن مقتضى العدة الاجتناب عنها مطلقاً، وهو الأحوط وإن كان الأول أقوى</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المعاصرون في التردد والإشكال، فقال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الموطوءة شبهة لا يجوز لزوجها أن يطأها ما دامت في العدة، وهل يجوز له سائر الاستمتاعات؟ إشكال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العدة على الموطوءة شبهة فيدل عليه إطلاق ما دلّ من الأخبار </w:t>
      </w:r>
    </w:p>
    <w:p>
      <w:pPr>
        <w:pStyle w:val="BookText"/>
        <w:rPr/>
      </w:pPr>
      <w:r>
        <w:rPr>
          <w:rFonts w:ascii="Amiri" w:hAnsi="Amiri" w:eastAsia="Amiri" w:cs="Amiri"/>
          <w:color w:val="111111"/>
          <w:sz w:val="28"/>
          <w:sz w:val="28"/>
          <w:szCs w:val="28"/>
          <w:rtl w:val="true"/>
          <w:lang w:bidi="ar-SA"/>
        </w:rPr>
        <w:t>على وجوبها بالدخول، وخصوص بعض الروايات الواردة في المقام،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شهداً على رجل غائب عند امرأته أنه طلقها فاعتدت المرأة وتزوجت ثم إن الزوج الغائب قدم فزعم أنه لم يطلقها فأكذب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للأخير عليها ويؤخذ الصداق من الذي شهد فيرد على الأخير، والأول أملك بها وتعتد من الأخير ولا يقربها الأول حتى تنقضي عدتها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شاهدين شهدا على امرأة بأن زوجها طلقها أو مات عنها فتزوجت ثم جاء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ويضمنان الصداق للزوج بما غرّاه ثم تعتد وترجع إلى زوجها الأول</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المقاربة المنهي عنها هو الجماع، أما سائر الاستمتاعات، فقد قوّى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حرمتها على الزوج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زوجة وسائر الاستمتاعات معها جائزة إلا ما خرج بدليل وهو الجماع أما غيره فمشكوك ويبقى تحت العام، وهو الجواز؛ لأن العدة المطلوبة في ذات الزوج غيرها في غيره؛ لأنها في غيره تعني عدم الإقدام على الزواج وهو معنى التربص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يجري في الزوج لأنه زوج فعلاً، فلا بد أن يراد من التربص اجتناب الاستمتاع، والقدر المتيقن منه الجماع، وقد ورد لفظ التربص نفسه للدلالة على اجتناب الجماع خاصة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نِّسَآئِهِمْ تَرَبُّصُ أَرْبَعَةِ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العدة هو طلب براءة الرحم لمنع اختلاط الأنساب وهذا </w:t>
      </w:r>
    </w:p>
    <w:p>
      <w:pPr>
        <w:pStyle w:val="BookText"/>
        <w:rPr/>
      </w:pPr>
      <w:r>
        <w:rPr>
          <w:rFonts w:ascii="Amiri" w:hAnsi="Amiri" w:eastAsia="Amiri" w:cs="Amiri"/>
          <w:color w:val="111111"/>
          <w:sz w:val="28"/>
          <w:sz w:val="28"/>
          <w:szCs w:val="28"/>
          <w:rtl w:val="true"/>
          <w:lang w:bidi="ar-SA"/>
        </w:rPr>
        <w:t>الغرض يتحقق من اجتناب الجماع خاصة ولا دخل للاستمتاعات الأخرى فيه فتجوز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احتاط بالامتناع عن غير الجماع من الاستمتاعات للتعبير عن حكم الزوجة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اللفظ يقتضي الامتناع عن سائر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بالعدة لو تم له إطلاق لسائر مقتضياتها فإنه دليل يخرج سائر الاستمتاعات من حلية الممارسة مع الزوجة، ولا وجه للاقتصار على القدر المتيقن، وقد رددنا هذه المناقشة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في نفس صحيحة محمد بن مسلم بعدم مقاربتها، والمقاربة تعني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المذكور حكمة وليس علة فلا مانع من ثبوت الحكم مع عدمها،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نتحدث عن العدة بمعناها المعروف عند حصول موجبها من طلاق أو موت وإنما عن العدة بلحاظ الزوج وقد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الواردة في الموطوءة شبهة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يستبرئ رحمها بثلاثة قروء وتحلّ للناس كلهم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واستبراء الرحم لا يقتضي أزيد من تجنب الجماع فالعلة مصرّح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بعضهم على الوجه بأنه يلزم منه القول بجواز العقد لغير الواطئ على المرأة الموطوءة شبهة إذا كانت خليّة إذا اجتنب الجماع،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يلتزم بذلك، وإن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العروة</w:t>
      </w:r>
      <w:r>
        <w:rPr>
          <w:rStyle w:val="FootnoteAnchor"/>
          <w:rtl w:val="true"/>
        </w:rPr>
        <w:footnoteReference w:id="354"/>
      </w:r>
      <w:r>
        <w:rPr>
          <w:rFonts w:ascii="Amiri" w:hAnsi="Amiri" w:eastAsia="Amiri" w:cs="Amiri"/>
          <w:color w:val="111111"/>
          <w:sz w:val="28"/>
          <w:sz w:val="28"/>
          <w:szCs w:val="28"/>
          <w:rtl w:val="true"/>
          <w:lang w:bidi="ar-SA"/>
        </w:rPr>
        <w:t>إلى الشهيد الثاني لعدم المنافاة مع اجتنابه الجماع خاصة خلال العدة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هذا الإشكال على الوجه الثاني للفرق بين الزوج وغيره، فلا يلزم 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المذكور، إذ الزوجية في الأول متحققة فيمكن أن يكتفى بمنعه </w:t>
      </w:r>
    </w:p>
    <w:p>
      <w:pPr>
        <w:pStyle w:val="BookText"/>
        <w:rPr/>
      </w:pPr>
      <w:r>
        <w:rPr>
          <w:rFonts w:ascii="Amiri" w:hAnsi="Amiri" w:eastAsia="Amiri" w:cs="Amiri"/>
          <w:color w:val="111111"/>
          <w:sz w:val="28"/>
          <w:sz w:val="28"/>
          <w:szCs w:val="28"/>
          <w:rtl w:val="true"/>
          <w:lang w:bidi="ar-SA"/>
        </w:rPr>
        <w:t>من الجماع تحقيقاً للغرض المذكور، أما العقد على الخلية الموطوءة شبهة فإنه باطل مطلقاً لأنها في عدة، فالنقص المذكور لا علاقة له بالخلاف في كون الغرض المذكور علة أو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الرأي المختار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الروايات يقتضي الاقتصار في المنع على الجماع لأن صحيحة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العدة بعدم مقاربتها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من الأخير ولا يقربها الأول حتى تنقضي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لفظ يكنى به عن الجماع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الشريفة كما في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عنده المرأة الشابة فيمسك عنها الأشهر والسنة لا يقربها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وصحيحة 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الرجل أن لا يقرب امرأته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تنظر أيامها فلا تصلي فيها ولا يقربها بعلها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يشتريها الرجل وهي حبلى،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معاجم اللغة كقول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فلان أهله أي غشيها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كلام الفقهاء كقول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تقربوا النساء والطيب</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قرب النساء هو الجماع كما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يظهر من بعض الروايات أن للمقاربة معنى أوسع من الجماع كرواية إبراهيم بن عبد الحميد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لا تضرّ بما ذكرناه لأن هذا المعنى استفيد من قرينية السؤال مضافاً إلى عدم وجود هذا السؤال المتخلل في رواية قرب الإسناد أو لما احتملناه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لجوابه الأول وليس جواباً على السؤال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توجد بعض الروايات التي يظهر منها وجوب على اعتزال الزوجة مدة العدة ثم العودة إليها بعدها بقرينة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حرمة سائر الاستمتاعات 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نكحا امرأتين، فأتى هذا امرأة هذا وهذا امرأة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 من هذا ثم ترجع كل واحدة إلى زوجها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وورد مثله في رواية جميل بن صالح التالية لها وفيها 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نكحا امرأتين فأُتي هذا بامرأة ذا، وهذا بامرأة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 من هذا، ثم ترجع كل واحدة إلى زوجها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لا تنافي ما تقدم لعدم إمكان حملها على معنى الانفصال بين الزوجين فالصحيح أن لفظ الرجوع ظاهر في العودة إلى الفعل الأبرز في الحياة الزوجية وهو الجماع وأن العدة بمعنى تجنب جماعها، مضافاً إلى وجود ما دلّ على استرجاع الزوج امرأته فوراً كصحيحة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رجل حسب أهله أنه قد مات أو قتل، فنكحت امرأته، وتزوجت </w:t>
      </w:r>
    </w:p>
    <w:p>
      <w:pPr>
        <w:pStyle w:val="BookText"/>
        <w:rPr/>
      </w:pPr>
      <w:r>
        <w:rPr>
          <w:rFonts w:ascii="Amiri" w:hAnsi="Amiri" w:eastAsia="Amiri" w:cs="Amiri"/>
          <w:color w:val="111111"/>
          <w:sz w:val="28"/>
          <w:sz w:val="28"/>
          <w:szCs w:val="28"/>
          <w:rtl w:val="true"/>
          <w:lang w:bidi="ar-SA"/>
        </w:rPr>
        <w:t>سريته، وولدت كل واحد منهما من زوجها، فجاء زوجها الأول ومولى السرية،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امرأته فهو أحق بها، ويأخذ سريته وولدها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حكم الاعتداد في المسألة إلا أنه مفروغ منه لأن كلاً منهما مدخول بها بدلالة الحمل، ومقتضى الجمع تفسير الروايات باسترجاع الرجل زوجته وحمل العدة على تجنب جماعها، فالأقوى جواز سائر الاستمتاعات للزوج عدا الجماع، وممن اختار هذا القول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للزوج وطؤها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المعتدة من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لكونها في عدة، بل في القواعد والمسالك المنع من الاستمتاع بها إلى أن تنقضي عدتها، لكن لا دليل عليه يصلح لمعارضته ما دل على الاستمتاع بالزوجة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ويعزَّز هذا الاستدلال بما تقدم في المورد الأول من وجوب اجتناب المالك الجديد الجماع فقط، وإن المناط في الزوجة الموطوءة شبهة والجارية المشتراة وهي حامل من هذه الناحية، بل إن جواز الاستمتاع بغير الجماع في الزوجة أولى لحلّيتها السابقة على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فإن عمومات حِل الاستمتاعات بين الزوجين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الاستصحاب تقتضي الجواز في ما زاد على القدر المتيقن وهو الجماع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بالجماع في الحرمة سائر أشكال وصول ماء الرجل إلى فرج زوجته لأنه مشمول بوجوب العدة الذي ذكرته الروايات بناءً على ما حررناه من كون </w:t>
      </w:r>
    </w:p>
    <w:p>
      <w:pPr>
        <w:pStyle w:val="BookText"/>
        <w:rPr/>
      </w:pPr>
      <w:r>
        <w:rPr>
          <w:rFonts w:ascii="Amiri" w:hAnsi="Amiri" w:eastAsia="Amiri" w:cs="Amiri"/>
          <w:color w:val="111111"/>
          <w:sz w:val="28"/>
          <w:sz w:val="28"/>
          <w:szCs w:val="28"/>
          <w:rtl w:val="true"/>
          <w:lang w:bidi="ar-SA"/>
        </w:rPr>
        <w:t>دخول الماء موجباً للعدة كدخول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أحد تلامذة السيد الخوئي من تناقض وقع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وافق صاحب العروة هنا في الإشكال على جواز سائر الاستمتاعات تمسّكاً بإطلاق النهي عن المقاربة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جوّز النظر إليها إذا لم يكن مقروناً مع اللذة بدعوى أنه لا دليل على حرمة النظر بل يدل على جوازه دليل جواز النظر إلى الزوجة وهذا جمع بين المتناقضين إذ المستفاد من الرواية إن كان المنع عن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معنى الكلمة كما في عبارة التقرير فلا يجوز النظر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يخصص تلك الأدلة بتمامها، وإن كان المستفاد منه خصوص القرب 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فبقية الأمور جايزة بلا تقييد وتخصيص، نعم في المقام حديث آخر رواه أبو بصير وغيره عن أبي عبد الله عليه السلام أنه قال في شاهدين شهدا على امرأة بأن زوجها طلقها أو مات عنها فتزوجت ثم جاء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ويضمنان الصداق للزوج بما غرّاه ثم تعتد وترجع إلى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المستفاد من هذا الحديث أنها تجتنب عن الزوج أيام العدة وبعبارة أخرى يستفاد منه أنه بالحادث المفروض صارت حيلولة بين الزوجين لا تزول إلا بالعدة إلا أن يقال المذكور في الرواية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تدل على الترتيب فالمرجع حديث ابن مسلم فلاحظ</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بُعد ما استظهره من وجوب الحيلولة بين الزوجين خلال العدة، فإننا راجعنا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تناقضاً فيها من هذه الناحية فقد نقلنا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ممارسة </w:t>
      </w:r>
    </w:p>
    <w:p>
      <w:pPr>
        <w:pStyle w:val="BookText"/>
        <w:rPr/>
      </w:pPr>
      <w:r>
        <w:rPr>
          <w:rFonts w:ascii="Amiri" w:hAnsi="Amiri" w:eastAsia="Amiri" w:cs="Amiri"/>
          <w:color w:val="111111"/>
          <w:sz w:val="28"/>
          <w:sz w:val="28"/>
          <w:szCs w:val="28"/>
          <w:rtl w:val="true"/>
          <w:lang w:bidi="ar-SA"/>
        </w:rPr>
        <w:t xml:space="preserve">الزوج لسائر الاستمتاعات وعدم اختصاص المنع بالوطء وفاقاً لصاحب العروة، وطبّق ذلك في مسألة جواز نظر الزوج إلى زوجته المعتدة من وطء الشبهة فاستشكل على إطلاق الجواز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الصحيح هو التفصيل بين كون النظر مجرداً عن التلذذ والشهوة فيجوز بلا خلاف لعدم دخوله في عنوان الاستمتاع الذي هو موضوع الحكم بالحرمة، فلا يوجد دليل على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يشملها عمومات وإطلاقات أدلة جواز نظر الرجل إلى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النظر بتلذذ فينطبق عليه عنوان الاستمتاعات ويكون مشمولاً بالحرمة،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كان المراد به جواز النظر متلذّذاً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العدد من ملحقات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 ليس فيه اختلاط للمياه، فهو مشكل جداً، فإن ظاهر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الروايات الدالة على لزوم العدّة في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بمفارقتها وأن لا يقربها حتى تنقضي عدتها، هو تحريم جميع الاستمتاعات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من الأخير، ولا يقربها الأول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النهي عن مقاربتها هو لزوم الاجتناب وبقاؤه بعيداً عنها وتركها بتمام معنى الكلمة، وهو يعني أنّه ليس له الاستمتاع بها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النهي عن المقاربة على النهي عن الجماع خاصة لا وجه له، إذ كيف يصدق أنّه لم يقاربها وهو ينام معها على فراش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ما في معتبرة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وترجع إلى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العطف وإن كان بالواو إلاّ أنّ الظاهر منها أنّ الرجوع إلى الأوّل إنّما يكون بعد العدّة، فتدل على عدم جواز الاستمتاع منها قبل انقضائها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فيه اختلاط المياه، فهو عجيب منه، </w:t>
      </w:r>
    </w:p>
    <w:p>
      <w:pPr>
        <w:pStyle w:val="BookText"/>
        <w:rPr/>
      </w:pPr>
      <w:r>
        <w:rPr>
          <w:rFonts w:ascii="Amiri" w:hAnsi="Amiri" w:eastAsia="Amiri" w:cs="Amiri"/>
          <w:color w:val="111111"/>
          <w:sz w:val="28"/>
          <w:sz w:val="28"/>
          <w:szCs w:val="28"/>
          <w:rtl w:val="true"/>
          <w:lang w:bidi="ar-SA"/>
        </w:rPr>
        <w:t>فإنّه حكمة لا أكثر، وإلاّ فالعدة لا تنحصر بموارد احتمال اختلاط المياه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عما تقدم من المناقشات</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أنه ليس فيه اختلاط للمياه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للجواز وجه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 النهي عن مقاربتها هو لزوم الاجتناب وبقاؤه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بُعده، ولو سلّمناه فإنه يلزم اجتناب سائر ما يجوز للزوج من زوجته كاللمس والنظر وإن لم يكن شهوياً ولا يقتصر على الاستمتاعات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منها أن الرجوع إلى الأول إنما يكون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ناقشناه وذكرنا رواية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اختلاط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تقريبه دلالة روايات عدة الموطوءة شبهة على منع سائر الاستمتاعات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النهي عن المقاربة على النهي عن الجماع خاصة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ينافي ما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ذلك كله، فإنه يظهر عدم وجود اختلاف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المبنى والتطبيق، فقد أجاز النظر إلى الزوجة مع توقفه في سائر الاستمتاعات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أجاز النظر المجرد عن التلذذ وهو لا يدخل في الاستمتاعات الممنوعة، ومنع من النظر الشهوي لدخوله في الاستمتاعات، أي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بحرمة كل التصرفات المحللة مع الزوجة وإنما خصوص ما يصدق عليه عنوان الاستمتاع، فلا اختلاف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يوجد تناقض بين مبانيه أي الفتاوى التي اختارها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استشكل في كلامه المتقدم على سائر الاستمتاعات للزوج استظهر جوازها عدا الجماع في موضع آخر من شرح العروة 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الممنوع في عدة </w:t>
      </w:r>
    </w:p>
    <w:p>
      <w:pPr>
        <w:pStyle w:val="BookText"/>
        <w:rPr/>
      </w:pPr>
      <w:r>
        <w:rPr>
          <w:rFonts w:ascii="Amiri" w:hAnsi="Amiri" w:eastAsia="Amiri" w:cs="Amiri"/>
          <w:color w:val="111111"/>
          <w:sz w:val="28"/>
          <w:sz w:val="28"/>
          <w:szCs w:val="28"/>
          <w:rtl w:val="true"/>
          <w:lang w:bidi="ar-SA"/>
        </w:rPr>
        <w:t>وطئ الشبهة وطئ الزوج لها لا سائر الاستمتاعات بها كما هو الأظهر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يعلّق عليها أحد من المحشّين وهو دليل رضاهم بقول الماتن، ووافقه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مستدلاً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فيه أنّ الاعتداد بالنسبة إلى غير الزوج إنّما هو عبارة عن التربص والترقب وزجر النفس عن التزويج، ويترتب على ذلك عدم جواز استمتاع الرجل بها بأي نحو من أنحاء الاستمتاعات، بإعتبار كونها أجنبية بالقياس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الزوج فليس الاعتداد بمعنى عدم التزويج منها فإنها زوجته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للنهي عن التزوج بها، وإنّما هو بمعنى الامتناع عن وطئها ومقاربتها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الزوج إنّما هو ممنوع بمقتضى أدلة لزوم الاعتداد من الوطء شبهة من وطئها، أما سائر الاستمتاعات فلم يدلّ أي دليل على منعه منها، فيجوز له الاستمتاع بها بجميع أشكاله ما عدا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العدّة بالقياس إلى الزوج تختلف عنها بالقياس إلى غيره، فإنها بالنسبة إليه إنّما هي بمعنى لزوم ترك وطئها في تلك الفترة خاصة، في حين إنّ معناها بالنسبة إلى غيره هو التربص بنفسها في أيام معدودة والامتناع فيها عن التزوج، الذي يكون من آثاره عدم جواز الاستمتاع بها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المتفاهم عرفاً من كلمة العدّة، ويمكن التمسك لإثبات ذلك بصحيحة زرارة المتقدمة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يستبرئ رحمها بثلاثة قروء وتحلّ للناس كلّهم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الواضح أنّ استبراء الرحم من ماء الواطئ شبهة إنّما يتحقق بترك وطئها خاصة، وأما سائر الاستمتاعات فلا تأثير لها في استبراء الرحم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فإذا فرضنا أنّ الزوج لم يطلقها، كان الواجب عليه الامتناع عن وطئها خاصة في تلك الفترة، وأما سائر الاستمتاعات فلا دليل على منعه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يمنع منه الزوج عند اعتداد زوجته من الوطء شبهة إنّما هو وطؤها خاصة، وأما سائر الاستمتاعات الجنسية من النظر واللمس وغيرهما فلا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يظهر أن الاختلاف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جهة اختياره عدم جواز الاستمتاعات تارة وجوازها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جهة ما ذكره بعض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يحسُنُ تجاوز هذا النص قبل الإشارة إلى أن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للنظر، إذ أن قوله عن الاعتداد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الامتناع عن وطئها ومقاربتها ليس أمراً واضحاً كما قال بدليل مخالفة كثيرين، كما لم يتبيّن لنا مساعدة الفهم العرفي على حمل الاعتداد على خصوص ترك الجماع بل يمكن دعوى العكس وأن العرف يفهم حمل الاعتداد على ترك سائر الاستمتاعات ولو لما في ذلك من الاحتراز عن الوقوع في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 هذا ما قالوه من أنه إذا تعذّر حمل اللفظ على الحقيقة فإنه يحمل على أقرب المجازات فيحمل لفظ العدة على اجتناب سائر الاستمتاعات، وهو بعد ذلك مقتضى التمسّك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ونحو ذلك مما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 بما ورد في صحيحة زرارة فيمكن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استبراء الرحم تعبير آخر عن العدة فلا يؤخذ بمدلوله المطابقي وقد ورد مثل هذا التعبير في معتبرة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الأخرى</w:t>
      </w:r>
      <w:r>
        <w:rPr>
          <w:rStyle w:val="FootnoteAnchor"/>
          <w:rtl w:val="true"/>
        </w:rPr>
        <w:footnoteReference w:id="372"/>
      </w:r>
      <w:r>
        <w:rPr>
          <w:rFonts w:ascii="IRNazanin" w:hAnsi="IRNazanin" w:eastAsia="IRNazanin"/>
          <w:color w:val="111111"/>
          <w:sz w:val="28"/>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التعبير بالعكس أي عن استبراء الرحم بالعدة ففي رواية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w:t>
      </w:r>
    </w:p>
    <w:p>
      <w:pPr>
        <w:pStyle w:val="BookText"/>
        <w:rPr/>
      </w:pPr>
      <w:r>
        <w:rPr>
          <w:rFonts w:ascii="Amiri" w:hAnsi="Amiri" w:eastAsia="Amiri" w:cs="Amiri"/>
          <w:color w:val="111111"/>
          <w:sz w:val="28"/>
          <w:sz w:val="28"/>
          <w:szCs w:val="28"/>
          <w:rtl w:val="true"/>
          <w:lang w:bidi="ar-SA"/>
        </w:rPr>
        <w:t>هو اجتنبها حتى تنقضي عدتها باستبراء رحمها من ماء الفجور، فله أن يتزوجها، وإنما يجوز له تزويجها بعد أن يقف على توبتها</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فماء الفجور لا يقتضي العدة وإنما الاستبراء بحيضة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الفهم يجعل استبراء الرحم علة لا حكمة خلافاً لما التزم به ونحن رجّحنا هذا الفهم في خصوص العدة من الزوج والاستبراء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الاستبراء بالمعنى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فيه حيضة واحدة فوجوب ثلاثة قروء دليل على أن المراد بهذا الاستبراء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أن يقال أن هذه الإضافة بيان من أحد الرواة لأن الرواية أوردها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عن زرارة وليس فيها ذكر لاستبراء الرحم وأن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وقد وردت في سياق نفي وجوب عدتين من واطئ الشبهة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حمل الاستبراء 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الذي حكي</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الإجماع عليه ذهب إلى وجوب عدتين عليها، واحدة لوطء الشبهة وأخرى لطلاق الزوج ولم يعملوا بما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يراد بالاستبراء طلب براءة الرحم وإنما هو كناية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نقول هذا للتشييد العلمي كما يقال وإلا فإننا قد استدللنا في ما سبق على أن معنى العدة هنا اجتناب الزوج للجماع خاصة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ثالث الموارد التي يستدل بها على وجوب اجتناب جماع الزوجة الملقّحة صناعياً من 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بالأولوية مما ورد في صحيحة بريد العجلي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فزفتها إليه أختها وكانت أكبر منها، فأدخلت منزل زوجها ليلاً فعمدت إلى ثياب امرأته فنزعتها منها ولبستها، ثم قعدت في حجلة أختها ونحّت امرأته وأطفأت المصباح واستحيت الجارية أن تتكلم فدخل الزوج الحجلة فواقعها وهو يظن أنها امرأته التي تزوجها، فلما أن أصبح الرجل قامت إليه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وإن أختي مكرت بي فأخذت ثيابي فلبستها وقعدت في الحجلة ونحّتني، فنظر الرجل في ذلك فوجد كما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 وأرى أن عليها الحد لما فعلت حد الزاني غير محصن ولا يقرب الزوج امرأته التي تزوج حتى تنقضي عدة التي دلّست نفسها، فإذا أنقضت عدتها ضم إليه امرأته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الألولوية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الزوجة إذا حرمت مقاربتها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قلنا أنها كناية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عدة المدلّسة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وجبت العدة لأن ماء الرجل محترم لأنه جامع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وجود ماء محترم في رحم أختها فتتحقق شائبة الجمع بين الأختين بالماء وليس بالعقد، فمن باب أولى تحرم مقاربة الزوجة إذا كان في رحمها ماء محترم لغير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انقضت عدتها ضم إليه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بأن الواجب اجتناب جميع الاستمتاعات مع المرأة وليس خصوص الجماع؛ لأن الضم يتعقب الانفصال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يمكن المساعدة على استظهاره إذ لا أحد يقول بوجوب الانفصال عن الزوجة خلال العدة حتى يؤخذ لفظ الضم على ظاهره، فيراد من الضمّ كالرجوع ونحوه ما ذُكر سابقاً من العودة إلى العلامة الأبرز للعلاقة الزوجية وهو الجماع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ورود لفظ اجتناب المقاربة بدل الضم في رواية مثلها وقد </w:t>
      </w:r>
    </w:p>
    <w:p>
      <w:pPr>
        <w:pStyle w:val="BookText"/>
        <w:rPr/>
      </w:pPr>
      <w:r>
        <w:rPr>
          <w:rFonts w:ascii="Amiri" w:hAnsi="Amiri" w:eastAsia="Amiri" w:cs="Amiri"/>
          <w:color w:val="111111"/>
          <w:sz w:val="28"/>
          <w:sz w:val="28"/>
          <w:szCs w:val="28"/>
          <w:rtl w:val="true"/>
          <w:lang w:bidi="ar-SA"/>
        </w:rPr>
        <w:t>قرّبنا سابقاً كنايته عن الجماع، وهي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بالعراق امرأة ثم خرج إلى الشام فتزوج امرأة أخرى فإذا هي أخت امرأته التي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 وبين المرأة التي تزوجها بالشام ولا يقرب المرأة حتى تنقضي عدة الشامية،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 امرأة ثم تزوج أمها وهو لا يعلم أنها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عنه جهالته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أنها أمها فلا يقربها ولا يقرب الابنة حتى تنقضي عدة الأم منه فإذا انقضت عدة الأم حل له نكاح الابنة،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الأم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ويكون ابنه وأخا امرأته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في ذلك رواية أخرى استعمل فيها لفظ استبراء الرحم الذي يكفي فيه اجتناب الجماع، وهي معتبرة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تحته امرأة فتزوج أمها أو ابنتها أو أختها فدخل بها ثم علم فارق الأخيرة والأولى امرأته ولم يقرب امرأته حتى يستبرئ رحم التي فارق</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إذا أجريت لها عملية التلقيح الصناعي وقلنا بجوازها فيجب على الزوج اجتناب جماعها دون سائر الاستمتاعات خلال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الأجنبية التي تجري معها عملية التلقيح الصناعي هي أخت الزوجة وجب على الزوج اجتناب جماع زوجته لصحيحة بريد العجلي وصحيحة زرارة ومعتبرته المتقدمة قبل صفحتين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معللاً بإعراض المعظم</w:t>
      </w:r>
      <w:r>
        <w:rPr>
          <w:rStyle w:val="FootnoteAnchor"/>
          <w:rtl w:val="true"/>
        </w:rPr>
        <w:footnoteReference w:id="379"/>
      </w:r>
      <w:r>
        <w:rPr>
          <w:rFonts w:ascii="Amiri" w:hAnsi="Amiri" w:eastAsia="Amiri" w:cs="Amiri"/>
          <w:color w:val="111111"/>
          <w:sz w:val="28"/>
          <w:sz w:val="28"/>
          <w:szCs w:val="28"/>
          <w:rtl w:val="true"/>
          <w:lang w:bidi="ar-SA"/>
        </w:rPr>
        <w:t xml:space="preserve">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لا يوهن الحجية إلا أن يكون إعراضاً تعبدياً، والعموم </w:t>
      </w:r>
      <w:bookmarkStart w:id="160" w:name="pg7812_46895"/>
    </w:p>
    <w:p>
      <w:pPr>
        <w:pStyle w:val="BookText"/>
        <w:rPr/>
      </w:pPr>
      <w:bookmarkEnd w:id="160"/>
      <w:r>
        <w:rPr>
          <w:rFonts w:ascii="Amiri" w:hAnsi="Amiri" w:eastAsia="Amiri" w:cs="Amiri"/>
          <w:color w:val="111111"/>
          <w:sz w:val="28"/>
          <w:sz w:val="28"/>
          <w:szCs w:val="28"/>
          <w:rtl w:val="true"/>
          <w:lang w:bidi="ar-SA"/>
        </w:rPr>
        <w:t xml:space="preserve">المذكور مخصّص بهذه النصوص والصحيحة فلا موجب لصرفها عن ظهورها في الحرمة وهو المحكي عن ظاهر النهاية للشيخ وعن ابني حمزة والبراج وإن كان الحكم على خلاف القواعد، وإن كان يمكن تقنينها عليها باعتبار الجمع بين الأختين ليشمل حرمة الجمل في وضع الماء عند الأختين 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326225_1051229030"/>
      <w:bookmarkStart w:id="162" w:name="_Toc56"/>
      <w:bookmarkEnd w:id="161"/>
      <w:r>
        <w:rPr>
          <w:rtl w:val="true"/>
        </w:rPr>
        <w:t>تنبيه</w:t>
      </w:r>
      <w:r>
        <w:rPr>
          <w:rtl w:val="true"/>
        </w:rPr>
        <w:t xml:space="preserve">: </w:t>
      </w:r>
      <w:r>
        <w:rPr>
          <w:rtl w:val="true"/>
        </w:rPr>
        <w:t>يجب على الزوج اجتناب جماع زوجته أو إدخال مائه في رحمها</w:t>
      </w:r>
      <w:r>
        <w:rPr>
          <w:rtl w:val="true"/>
        </w:rPr>
        <w:t>...</w:t>
      </w:r>
      <w:bookmarkEnd w:id="162"/>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الزوج اجتناب جماع زوجته أو إدخال مائه في رحمها في الطهر الذي ينوي فيه إجراء عملية التلقيح الصناعي بماء الأجنبي، لحفظ الأنساب وما يترتب عليها من آثار الميراث والقرابة والنكاح وغير ذلك، فعليه أن يستبرئ زوجته بحيضة قبل إجراء العملية فيجريها في طهر لم يواقعها فيه، وإلا فإن احتمال الانتساب إليه ما دام موجوداً بوجود الفراش،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 فينسب الولد المتكون من عملية التلقيح الصناعي إليه ويقع محذور اختلاط الأنساب إلا مع القطع بأن الولد متكون من ماء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التي أجريت لها عملية التلقيح الصناعي داخلياً بحقن ماء الرجل، أو خارجياً بتلقيح بويضة منها وحيمن من رجل في جهاز ثم زرع البيضة المخصّبة في رحمها، خليّة أي لا زوج لها وكانت العملية جائزة، فهل يجوز عقد النكاح معها، أم لا باعتبارها في عدة حتى تضع حملها؟</w:t>
      </w:r>
    </w:p>
    <w:p>
      <w:pPr>
        <w:pStyle w:val="BookText"/>
        <w:rPr/>
      </w:pPr>
      <w:r>
        <w:rPr>
          <w:rFonts w:ascii="Amiri" w:hAnsi="Amiri" w:eastAsia="Amiri" w:cs="Amiri"/>
          <w:color w:val="111111"/>
          <w:sz w:val="28"/>
          <w:sz w:val="28"/>
          <w:szCs w:val="28"/>
          <w:rtl w:val="true"/>
          <w:lang w:bidi="ar-SA"/>
        </w:rPr>
        <w:t>ويعرف حكم المسألة من حكم المرأة الخلية إذا وطئت شبهة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المشهور لا إشكال في جواز العقد عليها للواطئ لأنها في عدّته فلا مانع، أما غيره فمن الوضوح بمكان حرمة عقده عليها لأنها في عدة ويحرم العقد من المعتدة، ولكن قد يقال بالجواز بناءً على ما تقدم في الصورة السابقة من أن الزوجة الموطوءة شبهة يجوز لزوجها سائر الاستمتاعات معها غير الجماع لتحقق الغرض وهو حفظ الأنساب ومنع اختلاط المياه، وبنفس المناط يمكن تعميم الحكم إلى غير المتزوجة إذا وطئت شبهة فيقال أنه يجوز نكاحها مع تجنب الجماع خاصة، وقد شجّع على إلقاء هذا الاحتمال ما نسب إلى الشهيد الثاني قدس سره في المسالك من القول بالجواز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رفض المشهور ذلك،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الموطوءة خلية يجوز لواطئها أن يتزوجها قبل انقضاء عدتها بلا إشكال، وأما غيره فهل يجوز له ذلك أو لا؟ يظهر من المحكي عن المسالك جوازه وإن كان لا يجوز مقاربتها إلا بعد الخروج من العدة، وذلك لعدم المنافاة بين كونها ذات بعل مع كونها في العدة، والأقوى عدمه، لأصالة عدم تأثير العقد، وإطلاق ما دلَّ من الأخبار على عدم جواز النكاح في العدة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الفقهاء المعاصرون على الجواز، فقالوا في ذيل المسألة التي نقلناها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الإشكال في جواز 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الموطوءة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أستبعد صدور هذا القول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ملتزم بوجوب العدة على الموطوءة شبهة وهو يقتضي حرمة العقد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الموطوءة بالشبهة فعليها العدة منه، سواء حملت أم لا، وسواء لحق الولد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فرض طلاق الزوج لها اجتمع عليها عدتان، ولا تتداخلان عندنا لأنهما حقان مقصودان لآدميين كالدينين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فتداخلهما على خلاف الأصل</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استبعاد صدور هذا القول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المزني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فيما لو زنت وهي خالية من بعل وإن حملت فيجوز لها التزويج قبل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العدة عليها بوضع الحمل من ماء الزنا لأنه ماء وحمل غير محترم شرعاً، ولمعلومية نسبة الحمل إلى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تحمل فظاهر الفتوى أن الحكم كذلك، وقرَّب في التحرير أن عليها مع عدم الحمل العدة، ولا </w:t>
      </w:r>
    </w:p>
    <w:p>
      <w:pPr>
        <w:pStyle w:val="BookText"/>
        <w:rPr/>
      </w:pPr>
      <w:r>
        <w:rPr>
          <w:rFonts w:ascii="Amiri" w:hAnsi="Amiri" w:eastAsia="Amiri" w:cs="Amiri"/>
          <w:color w:val="111111"/>
          <w:sz w:val="28"/>
          <w:sz w:val="28"/>
          <w:szCs w:val="28"/>
          <w:rtl w:val="true"/>
          <w:lang w:bidi="ar-SA"/>
        </w:rPr>
        <w:t>بأس به حذراً من اختلاط المياه وتشويش الأنساب</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العدة من ماء الزنا وما يتبعه من حرمة العقد، فالحكم في الموطوءة شبهة أولى، مع ملاحظة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بالعدة استبراء الرحم لعدم وجوب العدة من ماء الزنا ولما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النص الذي أوجب نسبة القول بالجواز إلى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المرأة التي طلّقها زوجها ثم وطئت شبهة ولم تحمل من وطء الشبهة بأن عليها عدة الطلاق أولاً لتقدمها وقوتها ثم عدة لوطء الشبهة،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له تجديد نكاحها إن كان الطلاق بائناً؟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يجوز له رجعتها، لأنها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متى نكحها تسقط عدته وتفتتح عدة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نكاح لا يتعقبه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الاستمتاعات لأنها ستكون في عدة واطئ الشبهة فتحرم عليه سائر الاستمتاعات،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ويخالف الرجعة، فإنها إمساك بحكم الدوام فلا يشترط أن يستعقب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الرجوع في الطلاق الرجعي لا يضرّ به عدم ترتب حل الاستمتاعات لأنه في طول تحقق الزوجية فعروضها عليه لا يضر، أما في الطلاق البائن فإنه يرجع بعقد جديد فإذا لم يترتب على هذا العقد أثر وهو حل الاستمتاع فإنه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إذا ابتدأ نكاح المحرمة والمعتدة لا يجوز، وإذا عرض الإحرام والعدة في الدوام لم يرتفع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لا يلزم من عدم تعقب الحل لعارض العدة بطلان العقد، كما يتفق ذلك في العقد على الحائض والصغيرة التي لا يباح وطؤها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نظر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إلى الزوج وليس إلى غيره فلا يصح نسبة القول بالجواز إليه، واستغرب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الغريب ما في المسالك من </w:t>
      </w:r>
    </w:p>
    <w:p>
      <w:pPr>
        <w:pStyle w:val="BookText"/>
        <w:rPr/>
      </w:pPr>
      <w:r>
        <w:rPr>
          <w:rFonts w:ascii="Amiri" w:hAnsi="Amiri" w:eastAsia="Amiri" w:cs="Amiri"/>
          <w:color w:val="111111"/>
          <w:sz w:val="28"/>
          <w:sz w:val="28"/>
          <w:szCs w:val="28"/>
          <w:rtl w:val="true"/>
          <w:lang w:bidi="ar-SA"/>
        </w:rPr>
        <w:t xml:space="preserve">ميله إلى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عقد الرجل على زوجته المطلقة بائناً في عدتها المتقدمة على عدة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بحرمة الاستمتاع معللاً له بكونه كالعقد على الحائض والصغيرة اللتين لا يباح وطؤهما، إذ لا يخفى عليك وضوح الفرق بينهما بحلية غير الوطء من أنواع الاستمتاع فيهما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الموطوءة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كاف في صحة عقد النكاح، إذ المنافي له عدم ترتب حل أثر من آثاره عليه، نحو النكاح في حال الإحرام، ولذلك كان الأقرب عند الفاضل عدم الجواز، لأن كل نكاح لم يتعقبه حل الاستمتاع كان باطلاً، نعم يتجه عليه منع عدم حل غير الوطء من الاستمتاع</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للزواج آثاراً أخرى غير الاستمتاع كنشر الحرمة مع أمها أو ابنتها فيصحّ العقد حتى لو لم يتعقبه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تصحيح العقد تحقق الأثر ولو لاحقاً أي بعد انتهاء عدة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مانع من عقد الرجل على زوجته المطلقة بائناً ويمتنع عن الوطء خاصة أو عن سائر الاستمتاعات خلال عدة وطء الشبهة بحسب اختلاف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كله أجنبي عن موضوع عقد الأجنبي على المعتدة لوطئ الشبهة، لأن الموطوءة شبهة في عدة ولا يجوز لغير الواطئ العقد عليها، فالحرمة لأجل العدة، كما أن حرمة العقد ابتداءً على المحرمة لأجل النص وليس لهذه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لعدم جواز العقد على المعتدة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ما استدل به صاحب العروة هنا من حرمة العقد على المعتدة، وليس ما تقدم منه في موضع آخر حيث وافق استدلال صاحب الجواهر بمثل هذه </w:t>
      </w:r>
    </w:p>
    <w:p>
      <w:pPr>
        <w:pStyle w:val="BookText"/>
        <w:rPr/>
      </w:pPr>
      <w:r>
        <w:rPr>
          <w:rFonts w:ascii="Amiri" w:hAnsi="Amiri" w:eastAsia="Amiri" w:cs="Amiri"/>
          <w:color w:val="111111"/>
          <w:sz w:val="28"/>
          <w:sz w:val="28"/>
          <w:szCs w:val="28"/>
          <w:rtl w:val="true"/>
          <w:lang w:bidi="ar-SA"/>
        </w:rPr>
        <w:t xml:space="preserve">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الجواز بناءً على أن الممنوع في عدة وطء الشبهة وطء الزوج لها لا سائر الاستمتاعات بها كما هو الأظهر</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لبناء جواز العقد وعدمه في هذه المسألة على كون المحرّم على الزوج الجماع خاصة أم سائر الاستمتاعات في حكم هذه المسألة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أننا نريد القول هنا أن الحكم بجواز العقد على المرأة المطلقة بائناً الموطوءة شبهة مختص بالزوج ولا يعمَّم إلى غيره وإن كان يشترك مع الغير في الطلاق البائن من جهة أنه لا يرجع إليها إلا بعقد ومهر جديدين وهو الذي عناه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خاطب يتزوجها متى شاءت وشاء بمهر جديد</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خاطب من الخطّاب</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إلا أنه يختلف من جهة أن الزوجة في عدته وأن فيه شائبة الزوجية السابقة فلا يعد كالأجنبي، فنسبة القول بجواز العقد على الخلية الموطوءة شبهة إلى الشهيد الثاني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والذي يهوّن الخطب أن السيد صاحب العروة حكاه عن غيره ولم يرجع إلى كتاب المسالك فلعله نظر في كلام صاحب الجواهر من دون تدقيق في حيثيات المسألة أو أنه حكاه عن مصدر آخر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تسرية الحكم بجواز سائر الاستمتاعات عدا الجماع للزوج مع زوجته الموطوءة شبهة إلى عقد الأجنبي بهذا الشرط على الخليّة غير صحيح للفرق بينهما، فإن الزوج كان يملك هذا الحق ولا يخرج منه إلا ما قام الدليل على حرمته فهذا الحكم مختص به، أما الخلية المعتدة فإن العقد عليها باطل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العدة المطلوبة من الزوجة الموطوءة شبهة غير معنى العدة المطلوبة من الخلية الموطوءة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فتردد الفقهاء المعاصرين في حكم المسألة الناشئ من بناء المسألة على بعض النزاعات لا وجه له، والصحيح هو الجزم بحرمة العقد على المرأة الموطوءة شبهة خلال العدة لغير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العقد على المرأة الخلية إذا لُقّحت صناعياً وقلنا بجواز العملية إلا بعد انقضاء عدتها بوضع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الزوجة بحقن ماء الأجنبي في رحمها أو التلقيح خارجياً بين بويضة منها وحيمن من الأجنبي وزرع البيضة المخصّبة في رحمها مع البناء على حرمة هذه العملية، وبهذا تختلف عن الحالة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حكمها من مسألة الزوجة إذا زنت مع الالتفات إلى الفرق بينهما من جهة أن ابن الزنا لا يرث، أما ابن عملية التلقيح المحرمة فإنه لا دليل على حرمانه من الميراث، والبحث يكون في 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الزوجة على زوجها بزناها ووجوب تسريحها، وقد ذهب المشهور إلى عدم حرمتها على زوجها،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 الزوجة على زوجها بزناها وإن كانت مصرّة على ذلك ولا يجب عليه أن يطلّقها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عباد بن صهيب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يمسك الرجل امرأته إن رآها تزني إذا كانت تزني وإن لم يقم عليها الحد فليس عليه من إثمها شيء</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نضيف إليها غيرها كصحيحة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رأى امرأته تزني أيصلح له أن يمسكها؟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زرارة في الزوجة التي لا تردّ يد لامس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الحل التي لا يضرها وقوع الزنا لما ورد صحيحاً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على أصل جواز الإمساك بالزوجة صحيحة إلا أن الجواز بالسعة التي ذكرها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إشكال خصوصاً إذا أصرّت حتى اشتهرت بالفاحشة، ولذا احتاطوا بترك تزويج المشهورة بالزنا إلا بعد ظهور توبتها واحتاط صاحب العروة في المسألة السابقة على هذه بترك تزويج الزانية مطلقاً إلا بعد توبتها، فإذا ضممنا إليها عدم الفرق في الملاك المستفاد من النصوص</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بين الابتداء والاستدامة كانت النتيجة ما ذكرناه من الإشكال وهو يوجب الاحتياط، وقد ذكرت الروايات</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طريقة لمعرفة توبتها ورشدها بدعوتها إلى الفجور فإن أبت فقد ظهرت توبتها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اعتزالها بمجرد الاشتهار وتجديد عقدها بعد التوبة مع عدم إرادة الطلاق وإلا فالطلاق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وجود روايتين تدلان على وجوب التفريق بين الزوجين في مورد خاص وهو ما لو زنت قبل الدخول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 الفضل بن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 السلام في رجل تزوج امرأة فلم يدخل بها فزنت،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وتحد الحد ولا صداق لها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ومعتبرة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 في المرأة إذا زنت قبل أن يدخل بها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ودافع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المشهور وعدم تأثّره بهاتين المعتبرتين بعد أن قرّب دلالتهما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العقد السابق وفساده، أو وجوب الطلاق على ما احتمله بعض</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فهاتان المعتبرتان تدلاّن على عدم بقاء العلقة الزوجية بين الزوجين، فتكونان معارضتين لمعتبرة عباد بن صهيب في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هاتين المعتبرتين لا مجال للعمل بهما، وذلك لا لإعراض المشهور عنهما إذ لم يعمل بمضمونهما أحد بل ولم ينقل القول به من أحد، لأنّك قد عرفت منّا غير مرة أنّ إعراض المشهور لا يوجب الوهن في الحجية، بل ذلك لمعارضتهما بروايتين معتبرتين أُخريين 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تلد من الزنا ولا يعلم بذلك أحد إلاّ وليها، أيصلح له أن يزوجها ويسكت على ذلك إذا كان قد رأى منها توبة أو معروفاً؟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يذكر ذلك لزوجها ثم علم بعد </w:t>
      </w:r>
    </w:p>
    <w:p>
      <w:pPr>
        <w:pStyle w:val="BookText"/>
        <w:rPr/>
      </w:pPr>
      <w:r>
        <w:rPr>
          <w:rFonts w:ascii="Amiri" w:hAnsi="Amiri" w:eastAsia="Amiri" w:cs="Amiri"/>
          <w:color w:val="111111"/>
          <w:sz w:val="28"/>
          <w:sz w:val="28"/>
          <w:szCs w:val="28"/>
          <w:rtl w:val="true"/>
          <w:lang w:bidi="ar-SA"/>
        </w:rPr>
        <w:t>ذلك، فشاء أن يأخذ صداقها من وليّها بما دلّس عليه كان ذلك على وليها، وكان الصداق الذي أخذت لها، لا سبيل عليها فيه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زوجها أن يمسكها فلا بأس</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هذه الصحيحة وإن كان هو الزنا السابق على العقد إلاّ أنّه لا يؤثر شيئاً، فإنّ الزنا إذا كان موجباً لرفع العقد بعد وقوعه وتحققه، فكونه دافعاً له ومانعاً من تحققه يثبت بالأولوية</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تكون العبرة بزناها قبل أن يدخل الزوج بها وهو مشترك بين الموردين، فتكون معارضة لهما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بإسناده عن الحسين بن سعيد، عن القاسم، 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فعلم بعد ما تزوجها أنها كانت قد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ممن زوّجها، ولها الصداق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تركها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من حيث الدلالة كسابقتها إلاّ أنها من حيث السند ضعيفة، فإنّ قاسماً الذي يروي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الثقة وغيره، فلا يمكن الاعتماد عليها من هذه الجهة، غير 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المتن بعينه بسند صحيح عن معاوية بن وهب، فمن هنا لا بأس بالاستدلال بها على المدعى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فيقع التعارض بين هاتين الطائفتين، ونتيجة لذلك تتساقطان، فيكون المرجع هو عمومات الحلّ لا محالة، ومقتضى ذلك صحة العقد ونفوذه من دون أن </w:t>
      </w:r>
    </w:p>
    <w:p>
      <w:pPr>
        <w:pStyle w:val="BookText"/>
        <w:rPr/>
      </w:pPr>
      <w:r>
        <w:rPr>
          <w:rFonts w:ascii="Amiri" w:hAnsi="Amiri" w:eastAsia="Amiri" w:cs="Amiri"/>
          <w:color w:val="111111"/>
          <w:sz w:val="28"/>
          <w:sz w:val="28"/>
          <w:szCs w:val="28"/>
          <w:rtl w:val="true"/>
          <w:lang w:bidi="ar-SA"/>
        </w:rPr>
        <w:t>يكون للزوج أي خيار، على ما ذهب إليه المشهور</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إعراض المشهو لا يوجب الوهن في الحجية إلا إذا كان إعراضاً تعبدياً أما الأولوية المذكورة فيُسأل العرف عنها، والاشتراك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صوري لا يترتب عليه أثر لوضوح الفرق بين الحالتين، لذا نرى عدم وجود معارضة بين الطائفتين من الروايات ولا أولوية لأن موضوعهما مختلف فموضوع الأولى الزنا بعد العقد، والثانية الزنا قبل العقد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وتبعاً لذلك فإن المشكلة في الأولى هي زنا الزوجة وهي في عصمة الزوجية وفي الثانية التدليس ولكل من المشكلتين أحكامها فزنا الزوجة لا يحرّمها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التدليس فيوجب خيار الفسخ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نذكر عدة وجوه لمعالجة التعارض بين صحيحة عباد ومعتبرتي الفضل والسكوني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على الاستحباب أو الإرشاد لإنهاء هذا العقد لأن هذه المرأة غير مؤتمنة، والإحصان مطلوب ابتداءً واستدامة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صحيحة عباد بالمعتبرتين فيكون الحكم جواز الإمساك بالزوجة إذا كانت الزوجة مدخولاً بها أما غير المدخول بها فيسرّحها ولا تستحق عليه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التفريق في الفراش أي اجتناب جماعها لوجود فرق دقيق بين موضوع المعتبرتين وبين موضوع صحيحة عباد التي حملناها على المدخول بها وهو الذي دفع الراوي إلى السؤال عن هذه الحالة بالذات؛ وذلك لأن المرأة إذا كانت صاحبة فراش ومقاربة مع الزوج فإن زناها لا أثر له ولا اعتبار لماء الزاني ولا حاجة إلى استبرائها واجتناب جماعها، وهو موضوع صحيحة عباد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تكن مدخولاً بها فيجب على الزوج اجتنابها والامتناع عن </w:t>
      </w:r>
    </w:p>
    <w:p>
      <w:pPr>
        <w:pStyle w:val="BookText"/>
        <w:rPr/>
      </w:pPr>
      <w:r>
        <w:rPr>
          <w:rFonts w:ascii="Amiri" w:hAnsi="Amiri" w:eastAsia="Amiri" w:cs="Amiri"/>
          <w:color w:val="111111"/>
          <w:sz w:val="28"/>
          <w:sz w:val="28"/>
          <w:szCs w:val="28"/>
          <w:rtl w:val="true"/>
          <w:lang w:bidi="ar-SA"/>
        </w:rPr>
        <w:t>الدخول بها حذراً من اختلاط المياه وهو موضوع معتبرتي الفضل والسكوني وتكون دليلاً على المطلب التالي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هذا التوجيه لمعنى التفريق منسجماً مع الفقرة اللاحقة في النص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صداق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قرينة على إرادة الطلاق لكن هذه القرينية غير واضحة والأحكام المذكورة في الرواية مستقلة عن بعضها خصوصاً في معتبرة الفضل حيث فصّلت بين الفقرتين باستحقاقها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في هذا الأثر الأول أن الزوجة لا تحرم على زوجها إذا زنت لكنه ينصح بطلاقها لأنها غير مؤتمنة، خصوصاً إذا أصرّت على الفاحشة أو اشتهرت بها، وإذا لم يستطع لأمر أخلاقي أو نفسي أو اجتماعي فله إمساكها، وليكن الإمساك مقترناً بردعها وإصلاحها وهجرانها في الفراش وحبسها في البيت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يَتَوَفَّاهُنَّ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امتثالاً لواجب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الإرشادي ظاهر من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لا تدفع يد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 صاحب الوسائل الباب باستحباب طلاق الزوجة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زناها قبل الدخول فالأمر كذلك مع إضافة الاحتياط بتجديد عقدها بعد التوبة لمعتبرتي الفضل والسكوني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ولتطبيق النتيجة على مسألتنا فإن المرأة التي تجري لها عملية التلقيح الصناعي المحرّمة بماء الأجنبي لا تحرم على زوجها، لعدم صدق الفاحشة على العملية فضلاً عن الإصرار عليها أو الاشتهار بها، لكن على الزوج اعتزال زوجته </w:t>
      </w:r>
    </w:p>
    <w:p>
      <w:pPr>
        <w:pStyle w:val="BookText"/>
        <w:rPr/>
      </w:pPr>
      <w:r>
        <w:rPr>
          <w:rFonts w:ascii="Amiri" w:hAnsi="Amiri" w:eastAsia="Amiri" w:cs="Amiri"/>
          <w:color w:val="111111"/>
          <w:sz w:val="28"/>
          <w:sz w:val="28"/>
          <w:szCs w:val="28"/>
          <w:rtl w:val="true"/>
          <w:lang w:bidi="ar-SA"/>
        </w:rPr>
        <w:t>إذا أجرت العملية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استبراء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وجود مخالف من الأصحاب في عدم وجوبه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فيه ما ثبت من أنّ ماء الزاني لا حرمة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لم يتوقّف أحد من الأصحاب في عدم لزوم الاستبراء على الزوج فيما إذا زنت زوجته، على ما ورد التصريح به في معتبرة عباد بن صهيب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أنّه لا تجب العدّة في مورد الزنا، وأنّ العدّة كالمهر في هذا المورد خارج عن تلك الروايات التي دلّت على لزومهما عند التقاء الختانين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الحالة لا تكون مشمولة بإطلاقات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فلا يوجد دليل على وجوب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صحيحة عباد ونظائرها لا ظهور فيها فضلاً عن التصريح بعدم وجوب الاستبراء وأنها ليست بصدد البيان من هذه الجهة وإنما من جهة الأثر الأول المتقدم وهو عدم حرمة الزوجة على زوجها بزناها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يقرَّب الاستدلال بالإطلاق المقامي لها وللروايات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إمساك الزوجة إذا زنت باعتبار سكوت الإمام عن بيان وجوب اجتناب جماعها والسكوت عن مثله قبيح فهو غير مراد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 الاستدلال على الوجوب برواية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المرأة متعة أياماً </w:t>
      </w:r>
    </w:p>
    <w:p>
      <w:pPr>
        <w:pStyle w:val="BookText"/>
        <w:rPr/>
      </w:pPr>
      <w:r>
        <w:rPr>
          <w:rFonts w:ascii="Amiri" w:hAnsi="Amiri" w:eastAsia="Amiri" w:cs="Amiri"/>
          <w:color w:val="111111"/>
          <w:sz w:val="28"/>
          <w:sz w:val="28"/>
          <w:szCs w:val="28"/>
          <w:rtl w:val="true"/>
          <w:lang w:bidi="ar-SA"/>
        </w:rPr>
        <w:t>معلومة، فتجيئه في بعض أيامها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بغيت قبل مجيئي إليك بساعة أو يوم، هل له أن يطأها وقد أقرّت له ببغيها؟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يطأها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لصحيحة عباد بن صهيب في جواز الإمساك بالزوجة وهذا غير صحيح بل هي متوافقة معها في أصل إبقاء الزوجة وإنما أضافت وجوب الاستبراء وهو لا يصدق إلا في طول إبقائها؛ لذا جعلناها دالة على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الرواية سنداً ودلالةً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مرسلة، فلا تصلح لمعارضة ما تقدم من الصحاح</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لو تمّ سندها فلا بدّ من حملها على الكراهة، نظراً لصراحة صحيحة عباد في الجواز، في حين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الرواية لا تعدو كونها ظاهرة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مقتضى الصناعة عند تعارض النص والظاهر، هو رفع اليد عن الثاني وحمله على بعض المحامل الذي هو الكراهة في مقام النهي</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منتفية من أصلها لما قلناه من أنهما متوافقتان، مضافاً إلى أن صحيحة عباد ليست بصدد البيان من جهة وجوب الاستبراء وعدمه وإنما من جهة جواز الإمساك بالزوجة إذا زنت وهي لا تعارض هذه الرواية فلا تبقى قرينة على صرف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الكراهة وهو ظاهر في الحرمة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استقراء موارد كثيرة من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وهو المنسب لوظائف العبودية كما في الدعاء المروي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ومضت على إرادتك الأشياء، فهي بمشيئتك دون قولك </w:t>
      </w:r>
    </w:p>
    <w:p>
      <w:pPr>
        <w:pStyle w:val="BookText"/>
        <w:rPr/>
      </w:pPr>
      <w:r>
        <w:rPr>
          <w:rFonts w:ascii="Amiri" w:hAnsi="Amiri" w:eastAsia="Amiri" w:cs="Amiri"/>
          <w:color w:val="111111"/>
          <w:sz w:val="28"/>
          <w:sz w:val="28"/>
          <w:szCs w:val="28"/>
          <w:rtl w:val="true"/>
          <w:lang w:bidi="ar-SA"/>
        </w:rPr>
        <w:t>مؤتمرة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الإرسال فقد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المذكور في الوسائل وجاء فيه عن أحمد بن محمد بن عيسى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اشتباه وخلط بالأسماء، إذ أنها في مصدرها وهو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محمد بن عيسى عن يونس عن بعض رجاله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التصحيح لا يحل الإشكال لأنها لا زالت مرسلة إلا أن يقال بأن هذا الإرسال لا يضرها لوصفه المرسل عنه ببعض رجاله التي تشعر بعلاقته الخاصة بمن يروي عنه، وأنه من الثقات بحسب الاستقراء لمثل هذا التعبير، وبذلك يندفع الإشكال في متن وسند مرسلة يونس الدالة على وجوب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ذلك بالروايات الكثيرة التي تجيز الزواج بالفاجرة مع تحصين بابها مخافة الولد</w:t>
      </w:r>
      <w:r>
        <w:rPr>
          <w:rStyle w:val="FootnoteAnchor"/>
          <w:rtl w:val="true"/>
        </w:rPr>
        <w:footnoteReference w:id="4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من لوازمه اجتناب جماع الزوجة إذا زنت؛ لأن الإحصان مطلوب ابتداءً واستدامة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يبقى موضوع لاستصحاب جواز الوطء الذي كان ثابتاً قبل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الدليل الخاص وهو وجوب اجتناب الزوجة ونحو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ولمعالجة التعارض بين ما دلّ على الوجوب وعدمه يمكن حمل مرسلة يونس على ما لو كان الزنا قبل الدخول وهي لا تأباه، ويستدل بها حينئذٍ على وجوب اجتناب جماع الزوجة إذا زنت قبل الدخول خاصة، لوجود الثمرة فيه، ولتأييد هذه الحالة بما وجّهنا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معتبرتي الفضل والسكوني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المؤيِّد الذي قرّبناه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ويُعمم الحكم بوحدة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استبراء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حالة زنا الزوجة في طهر لم يحصل فيه لقاء مع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الزنا قبل الدخول، أما بعده فنتمسك بعمومات الحل والأصول، وبالإطلاق المقامي لو تمَّ، وبانتفاء أثر الاستبراء لنفي وجوب اجتناب جماع الزوجة التي لها معاشرة واتصال مع الزوج عند زناها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هو التفصيل وليس إطلاق عدم وجوب الاستبراء على الزوجة إذا زنت الذي 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أحدٍ من الأصحاب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نعلم أن الزوجة التي تجري لها عملية التلقيح الصناعي بماء الأجنبي على القول بحرمتها ويجب على الزوج اجتناب جماعها إذا أجريت العملية قبل الدخول بها أو في طهر لم يواقعها فيه، وقد اشترطنا ذلك في التنبيه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بهذه النتيجة ما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إلغاء كل آثار الزنا مستنداً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مسوق لبيان نسبة الولد ولا دلالة فيه على نفي كل الأحكام بدليل إجماعهم على حرمة النكاح بين الزاني وبنته من الزنا، وتقدم في الأبحاث التمهيدية أن موضوعها ما لو حصل تردد وشك في نسبة الولد بين الزوج والزاني أما إذا علم بتكون الولد من ماء الزاني فإنه ينسب إليه ولا يشمله الحديث، فالحديث لا ينفي كل الآثار والأحكام ومنها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وأمثالها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بالمعنى الذي يناسب الحالة، فعدة الطلاق ووطء الشبهة غير عدة الزنا التي تسمّى استبراءً وإن ورد التعبير بأحدهما عن الآخر في الروايات كما أسلفنا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تنزّلنا وقبلنا بأن هذه الأحاديث منصرفة عن الحالة المحرمة، فإن 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للزاني يسقط وجوب العدة المعروفة في الطلاق ولا يسقط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نكتة دقيقة وهي أن الاستبراء إنما يُشرَّع هنا لحماية ماء الزوج وحفظه من الاختلاط بماء الفجور وليس لماء الزاني الذي لا يستحق عدة ولا استبراءً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بلحاظ الزوج وليس الزاني أي كما أن العدة من الماء فإنها للماء أيضاً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التي أجريت لها عملية التلقيح الصناعي خليّة وقلنا بحرمة العملية فيكون من إلقاء ماء الرجل الأجنبي في رحمها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ونبدأ أولاً البحث في مسألة ما لو زنا رجل بامرأة أجنبية خليّة فهل يجوز للزاني أو غيره العقد عليها من دون استبراء؟</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المرأة الزانية غير ذات البعل للزاني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أن يكون بعد استبراء رحمها بحيضة من مائه أو ماء غيره إن لم تكن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الحامل فلا حاجة فيها إلى الاستبراء بل يجوز تزويجها ووطؤها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ترك تزويج المشهورة بالزنا إلا بعد ظهور توبتها، بل الأحوط ذلك بالنسبة إلى الزاني بها، وأحوط من ذلك ترك تزويج الزانية مطلقاً إلا بعد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بدعائها للفجور، فإن أبت ظهر توبتها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نتعرض للبحث في جواز التزويج بالزانية مطلقاً أو إذا اشتهرت بالزنا قبل توبتها لأنه لا ينطبق على مسألتنا وهي من أجرت عملية التلقيح الصناعي </w:t>
      </w:r>
    </w:p>
    <w:p>
      <w:pPr>
        <w:pStyle w:val="BookText"/>
        <w:rPr/>
      </w:pPr>
      <w:r>
        <w:rPr>
          <w:rFonts w:ascii="Amiri" w:hAnsi="Amiri" w:eastAsia="Amiri" w:cs="Amiri"/>
          <w:color w:val="111111"/>
          <w:sz w:val="28"/>
          <w:sz w:val="28"/>
          <w:szCs w:val="28"/>
          <w:rtl w:val="true"/>
          <w:lang w:bidi="ar-SA"/>
        </w:rPr>
        <w:t>المحرّمة لوضوح عدم صدق الفاحشة على هذه العملية وعدم شمولها بالروايات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البحث في خصوص وجوب الاستبراء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تكون من الزنا حمل فلا حاجة إلى استبرائها إذا أريد تزويجها من الزاني نفسه أو غيره لوضوح انتساب الولد إلى الزاني قطعاً، فلا تردد ولا اشتباه يوجب الاستبراء حذراً من اختلاط الأنساب ونحوه، ولا حرمة للماء حتى يوجب عدة مع الالتفات إلى ما ذكرناه في الأبحاث السابقة من النهي عن مجامعة الحامل من الغير وأن لا يسقى بمائه ولد غيره والروايات في ذلك كثيرة في كتب الفريقين منها صحيحة محمد بن قيس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الوليدة يشتريها الرجل وهي حبلى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يقربها حتى تضع ولدها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كتب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سبايا أوطاس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لكم الحوائل حتى يحضن، ولا الحوامل حتى يضعن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الإطلاق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الحسن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على يدي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فجر بامرأة فحبلت ثم إنه تزوجها بعد الحمل فجاءت بولد وهو أشبه خلق الله به؟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لم ينبهه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استبرائها قبل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تكن حاملاً فالأقوال فيه ثلاثة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مطلقاً 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إلى ظاهر </w:t>
      </w:r>
    </w:p>
    <w:p>
      <w:pPr>
        <w:pStyle w:val="BookText"/>
        <w:rPr/>
      </w:pPr>
      <w:r>
        <w:rPr>
          <w:rFonts w:ascii="Amiri" w:hAnsi="Amiri" w:eastAsia="Amiri" w:cs="Amiri"/>
          <w:color w:val="111111"/>
          <w:sz w:val="28"/>
          <w:sz w:val="28"/>
          <w:szCs w:val="28"/>
          <w:rtl w:val="true"/>
          <w:lang w:bidi="ar-SA"/>
        </w:rPr>
        <w:t>الأصحاب واحتاط فيه صاحب العروة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وهو المحكي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ونفى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الزاني وغيره فتجب على الأول إن كان هو الخاطب ولا تجب على الثاني وهو للسيد الخوئي،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الاحتياط في تزويج نفس الزاني</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نجد نجد قائلاً بعكس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الوجوب مطلقاً وقد نُسِب القول بالوجوب مطلقاً إلى جماعة من الأصحاب،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زنت وهي خالية من بعل، وإن حملت فيجوز لها التزويج قبل الوضع، ولو لم تحمل فظاهر الفتوى أن الحكم كذلك، وقرَّب في التحرير أن عليها مع عدم الحمل العدة، ولا بأس به حذراً من اختلاط المياه وتشويش الأنساب</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مراده من العدة الاستبراء لجزمه بعدم وجوب العدة من ماء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وجوب الاستبراء مضافاً إلى المناط الذي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بعمومات وإطلاقات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فإنها تقتضي ثبوتها في حالة الزنا أيضاً لكن بالمعنى الذي يناسبه وهو الاستبراء، بعد معلومية عدم وجوبها بالمعنى المتعارف من الزنا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غنى عن هذه العمومات لوجود خصوص معتبرة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ثم يبدو له </w:t>
      </w:r>
    </w:p>
    <w:p>
      <w:pPr>
        <w:pStyle w:val="BookText"/>
        <w:rPr/>
      </w:pPr>
      <w:r>
        <w:rPr>
          <w:rFonts w:ascii="Amiri" w:hAnsi="Amiri" w:eastAsia="Amiri" w:cs="Amiri"/>
          <w:color w:val="111111"/>
          <w:sz w:val="28"/>
          <w:sz w:val="28"/>
          <w:szCs w:val="28"/>
          <w:rtl w:val="true"/>
          <w:lang w:bidi="ar-SA"/>
        </w:rPr>
        <w:t>في تزويجها هل 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وإنما يجوز له أن يتزوجها بعد أن يقف على توبتها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فإنها دلّت على وجوب الاستبراء من ماء الزاني إذا أراد الزواج منها فيكون الوجوب في غيره ثابتاً كذلك أو أولى؛ لوضوح النسب في الأول دون الثاني وإن اشتركا في الحرمان من الميراث، فيتم الاستدلال على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وصفناها بالمعتبرة رغم ضعف سندها في الوسائل عن كتاب الكافي بالإرسال إلا أن الشيخ رواها في التهذيب بسنده عن أحمد بن محمد بن عيسى عن إسحاق بن جرير وهو سند صحيح ظاهراً ويلاحظ أن صاحب الوسائل ذكر في ذيل الرواية في هذا الموضع عن التهذيب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خطأ النسّاخ لأن الموجود في المصادر الأصلية وفي موضع آخر</w:t>
      </w:r>
      <w:r>
        <w:rPr>
          <w:rStyle w:val="FootnoteAnchor"/>
          <w:rtl w:val="true"/>
        </w:rPr>
        <w:footnoteReference w:id="421"/>
      </w:r>
      <w:r>
        <w:rPr>
          <w:rFonts w:ascii="Amiri" w:hAnsi="Amiri" w:eastAsia="Amiri" w:cs="Amiri"/>
          <w:color w:val="111111"/>
          <w:sz w:val="28"/>
          <w:sz w:val="28"/>
          <w:szCs w:val="28"/>
          <w:rtl w:val="true"/>
          <w:lang w:bidi="ar-SA"/>
        </w:rPr>
        <w:t xml:space="preserve">من الوسائل نفسها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الإشكال على سند الرواية عند الشيخ بأن فيه شبهة إرسال بلحاظ طبقتي ابن عيسى وإسحاق في الحديث، لما قيل من أنّ ابن عيسى لم يروِ عنه مباشرة، ولم يلتفت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الإشكال في تقرير بحثه الفقهي</w:t>
      </w:r>
      <w:r>
        <w:rPr>
          <w:rStyle w:val="FootnoteAnchor"/>
          <w:rtl w:val="true"/>
        </w:rPr>
        <w:footnoteReference w:id="42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صحح الرواية بطريق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أورده في المعجم في ترجمة إسحاق بن جرير بعد أن ذكر سند هذه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الظاهر أن هنا سقطاً فإن أحمد بن محمد بن عيسى روى عن إسحاق في جملة من الروايات مع الواسطة، وكذلك في طريق الشيخ إليه، ولا يبعد أن تكون الواسطة هو عثمان بن عيسى، وذلك لأن الكليني روى هذه الرواية في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باب الرجل يفجر بالمرأة ثم يتزوجها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w:t>
      </w:r>
    </w:p>
    <w:p>
      <w:pPr>
        <w:pStyle w:val="BookText"/>
        <w:rPr/>
      </w:pPr>
      <w:r>
        <w:rPr>
          <w:rFonts w:ascii="Amiri" w:hAnsi="Amiri" w:eastAsia="Amiri" w:cs="Amiri"/>
          <w:color w:val="111111"/>
          <w:sz w:val="28"/>
          <w:sz w:val="28"/>
          <w:szCs w:val="28"/>
          <w:rtl w:val="true"/>
          <w:lang w:bidi="ar-SA"/>
        </w:rPr>
        <w:t>عثمان بن عيسى عن إسحاق بن جرير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السند الذي ذكره صاحب الوسائل في الموضعين، وبمطابقة سندي الكتابين</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يُعرف اسم المرسل عنه، وتحلّ إشكالية كلا الإرسالين في الكافي والتهذيب لأن سندي الكليني والشيخ فيهما يلتقيان عند محمد بن يحيى ومنه يتفرع الطريقان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بعض الباحثين هذا الإشكال، واحتمل أن الواسطة هو الحسن بن محبوب باعتبار أن ابن عيسى روى بواسطته في الفهرست وقد علمت أن الأظهر ما ذكرناه لتصريح الكليني باسم الواسطة بمقتضى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يتم الاستدلال على وجوب الاستبراء من ماء الزنا قبل الزواج من الزانية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الرد على الاستدلال بالعمومات والإطلاقات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الظاهر أنّ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ما ثبت من أنّ ماء الزاني لا حرمة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لم يتوقّف أحد من الأصحاب في عدم لزوم الاستبراء على الزوج فيما إذا زنت زوجته، على ما ورد التصريح به في معتبرة عباد بن صهيب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أنّه لا تجب العدّة في مورد الزنا، وأنّ العدّة كالمهر في هذا المورد خارج عن تلك الروايات</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عن هذه الوجوه في الصورة السابقة وقلنا ما ملخّصه أن صحيحة عباد </w:t>
      </w:r>
    </w:p>
    <w:p>
      <w:pPr>
        <w:pStyle w:val="BookText"/>
        <w:rPr/>
      </w:pPr>
      <w:r>
        <w:rPr>
          <w:rFonts w:ascii="Amiri" w:hAnsi="Amiri" w:eastAsia="Amiri" w:cs="Amiri"/>
          <w:color w:val="111111"/>
          <w:sz w:val="28"/>
          <w:sz w:val="28"/>
          <w:szCs w:val="28"/>
          <w:rtl w:val="true"/>
          <w:lang w:bidi="ar-SA"/>
        </w:rPr>
        <w:t xml:space="preserve">أجنبية، وإن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كل آثار الزنا وإن عدم وجوب العدة للماء غير المحترم لا ينفي وجوب الاستبراء، والنتيجة أنها لا تعارض ما تقدم مما 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بالنسبة إلى غير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إليه فقد ورد في موثقة إسحاق بن جرير وجوب الاستبراء عليه،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الموثقة غير مبتلاة بالمعارض، فلا محالة يتعيّن العمل بها والقول بلزوم الاستبراء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مما سبق أن وجوب الاستبراء في غير الزاني يثبت بالأولوية ويؤيد ما اخترناه من عموم الوجوب لغير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رواه ابن شعبة في تحف العقول عن أبي جعفر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نكح امرأة على زنا أيحل له أن يتزوجها؟ فقال يدعها حتى يستبرئها من نطفته ونطفة غيره إذ لا يؤمن منها أن تكون قد أحدثت مع غيره حدثا كما أحدثت معه ثم يتزوج بها إن أراد فإنما مثلها مثل نخلة أكل رجل منها حراماً ثم اشتراها فأكل منها حلالاً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في هذه الرواية ظاهرة إذ جعل ملاك وجوب الاستبراء في الزنا مع غيره أقوى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رواه الشيخ المفيد في رسالة المتعة عن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الفاجرة هل يحلّ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اجتنبها حتى تنقضي عدتها باستبراء رحمها من ماء الفجور فله أن يتزوجها بعد أن يقف على توبتها</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،إذ لم يذكر النص أن زناها كان معه أو مع غيره وأوجب العدة مطلقاً، </w:t>
      </w:r>
    </w:p>
    <w:p>
      <w:pPr>
        <w:pStyle w:val="BookText"/>
        <w:rPr/>
      </w:pPr>
      <w:r>
        <w:rPr>
          <w:rFonts w:ascii="Amiri" w:hAnsi="Amiri" w:eastAsia="Amiri" w:cs="Amiri"/>
          <w:color w:val="111111"/>
          <w:sz w:val="28"/>
          <w:sz w:val="28"/>
          <w:szCs w:val="28"/>
          <w:rtl w:val="true"/>
          <w:lang w:bidi="ar-SA"/>
        </w:rPr>
        <w:t xml:space="preserve">ولا قرينة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تعيّنها في كون الزنا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أن صاحب المستدرك أوردها في موضعين أحدهما عن الحسن كما أوردناه، وثانيهما عن الحسن بن جرير</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وجود لعنوان الحسن بن جرير في كتب الرجال فإما أن يكون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النسّاخ لقربها من راية إسحاق بن جرير، أو أن هذه الرواية هي نفسها المرويّة عن إسحاق بن جرير وأن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وجود للحسن بن جرير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كانت الرواية واحدة أو متغايرة فهذا يقلل من الوثوق بمتن رواية الكافي والتهذيب واختصاصها بنفس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الدعائم عن علي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 في الجارية إذا فجرت تُستبرأ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سأله عن امرأة وقع عليها أعلاج اغتصبوها على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على مستكرهة ولكن ضعها على يدي عدل من المسلمين حتى تستبرأ بحيضة ثم أعدها على زوجها ففعل ذلك عمر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فإننا في غنى عن الاستدلال على وجوب الاستبراء من ماء الزنا مطلقاً لكثرة الروايات الواردة في ذلك ضمن الأبواب المختلفة لكنها متفقة على هذا المعنى كوجوب استبراء الأمة عند البيع وغير ذلك، وقد تقدم بعضه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الذي انتهى إليه يبدو غريباً على الذوق والوجدان الفقهيين،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الفرق بين الزاني نفسه وغيره حيث يجب على الأوّل الاستبراء بخلاف الثاني، يكمن في أنّ الزاني إذا كان غير من يريد التزوج بها فلا اشتباه في أمر الولد حيث إنه وإن كان يحتمل خلقه من ماء كل منهما إلاّ أنّه لما لم يكن للعاهر غير الحجر فلا أثر للعدّة، فإنّه يلحق الولد بالزوج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كان من يريد التزوج منها هو الزوج نفسه، حيث إنّ الولد </w:t>
      </w:r>
    </w:p>
    <w:p>
      <w:pPr>
        <w:pStyle w:val="BookText"/>
        <w:rPr/>
      </w:pPr>
      <w:r>
        <w:rPr>
          <w:rFonts w:ascii="Amiri" w:hAnsi="Amiri" w:eastAsia="Amiri" w:cs="Amiri"/>
          <w:color w:val="111111"/>
          <w:sz w:val="28"/>
          <w:sz w:val="28"/>
          <w:szCs w:val="28"/>
          <w:rtl w:val="true"/>
          <w:lang w:bidi="ar-SA"/>
        </w:rPr>
        <w:t>ولده على كل تقدير، غاية الأمر إنّه لا يعلم كونه من الحلال أو الحرام، فيكون للاعتداد أثر واضح إذ بها يميز الحلال عن الحرام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التوجيه للفرق بين الزاني وغيره ليس وجيهاً لأن مريد الزواج عليه أن يحفظ ماءه من الاختلاط بماء الزنا، وقاعدة الفراش تجري عندما تلد الزوجة على فراش زوجها ولداً يشك أنه من غيره فلا يبرر له الإقدام على وضع مائه مع ماء الزنا،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 على ما اختاره من الوجوب لو كان الخاطب نفس الزاني بأن قاعدة الفراش إذا جرت بين الزاني والزوج فإنها تجري أيضاً على حالي الزاني إذا كان هو الزوج فإنها كما تجري بلحاظ الأشخاص كذلك تجري بلحاظ الأحوال للشخص نفسه بين الوطء حراماً وحلالاً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أن الولد ولده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على مبناه ومبنانا في أن ابن الزنا ابنٌ شرعاً إلا أن الفرق بينهما كبير بلحاظ الآثار كالميراث فإن ولد الزنا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عدم وجوب الاستبراء إذا كان مريد الزواج هو الزاني نفسه بإطلاق الروايات الكثيرة الدالة على جواز الزواج بالزانية كصحيحة محمد بن مسلم عن أبي جعفر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فجر بامرأة ثم تابا فتزوجها لم يكن عليه شيء من ذلك</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لكنك خبير بأن هذه الروايات لا إطلاق لها لأنها ليست بصدد البيان من هذه الجهة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يظهر أن المرأة الخليّة إذا أجريت لها عملية التلقيح الصناعي وأرادت التزويج، فإن كان الخاطب صاحب الماء فلا حاجة إلى الاستبراء لعدم </w:t>
      </w:r>
    </w:p>
    <w:p>
      <w:pPr>
        <w:pStyle w:val="BookText"/>
        <w:rPr/>
      </w:pPr>
      <w:r>
        <w:rPr>
          <w:rFonts w:ascii="Amiri" w:hAnsi="Amiri" w:eastAsia="Amiri" w:cs="Amiri"/>
          <w:color w:val="111111"/>
          <w:sz w:val="28"/>
          <w:sz w:val="28"/>
          <w:szCs w:val="28"/>
          <w:rtl w:val="true"/>
          <w:lang w:bidi="ar-SA"/>
        </w:rPr>
        <w:t>الفرق بين الحالين وإن كانت عملية التلقيح محرمة إلا أنها ليست زنا فلا يحرم المتولد منها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الخاطب غير صاحب الماء فلا يحلّ لها التزويج حتى تجري تحليل فحص الحمل فإن ظهر أنها حامل فيجوز لها التزويج فوراً، وإن لم تكن حاملاً فعليها استبراء رحمها قبل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عكس ما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في عدة من طلاق بائن أو وفاة ونحوهما وكانت عدتها بالشهور أو القروء ثم أجريت لها عملية التلقيح الصناعي بماء زوجها داخلياً أو خارجياً، وحملت منه لم تنتقل وظيفتها إلى الاعتداد بوضع الحمل في الطلاق وبأبعد الأجلين في الوفاة إن كانت العملية محرّمة لأنهم اشترطوا في مدخلية الحمل في تعيين العدة بالوضع أن يكون متكوناً من ماء محترم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بجواز العملية ففي انتقال الوظيفة بعد التسليم بتداخل العدتين تردد، فوجه الانتقال التمسك بإطلاقات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أبعد الأجلين لصدق عنوان المطلقة الحامل عليها وإن حملت بعد تحقق موجب العدة وهو الطلاق أو الوفاة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الانتقال أنها حين وقع الطلاق أو الوفاة كانت عدتها بالشهور أو القروء ولا دليل على انقلابها عمّا وقعت عليه، ولو حصل الشك فنستصحب وجوبها السابق بالشهور والقروء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إحصائيات هيئة الخصوبة البشرية وعلم الأجنّة في بريطانيا فإن عدد المتعقبين لأنسابهم على الإنترنت وصل عام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بعد أن سمح القانون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للأطفال بأن يتوصلوا إلى معلومات تفصيلية عن أنسابهم بمجرد بلوغهم سن الثامنة عشرة عبر مواقع إلكترونية خاصة بتعقب الأنساب بعد أن كان المتبرعون بالحيوانات المنوية يتكتمون على هوياتهم، ومن المتوقع أن يصل العدد إلى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في عام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رجب بيوض التميمي في أطفال الأنابيب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جريدة الرأي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1984/10/28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شريف أحمد في مجلة مجمع الفقه الإسلامي، العدد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جواز الاستمناء لهذا الغرض،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القول بجواز الاستمناء الذاتي لأجل الولد، لأن غاية الدليل على حرمة العادة السرية إنما هو ما كان لغير الغرض العقلائي، والإجماع قائم على ذلك، والإجماع دليل لبّي يقتصر فيه على القدر المتيقن، فإذا كان الاستمناء لغرض عقلائي كالإنجاب، كان زائداً على القدر المتيقن فيكون جائزاً غير مندرج في موضوع الحرمة، كما هو غير بعيد ويكون الاحتياط بتركه استحبابياً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والتي بعدها تجدها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باب المرأة تموت وفي بطنها ولد يتحرك،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روايات أخرى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الاحتضار،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مصححة ابن أبي عمير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أبواب فعل المعروف،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أبواب القيام،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15/369</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وسندها معتبر إلا أنه يحتمل استبعاد رواية علي بن الحكم الذي هو تلميذ ابن أبي عمير عن أبي حمزة الثمالي المتوفى بعد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بسنة أو سنتين بلا واسطة فيحتمل وجود إرسال في الرواية وقد كتبنا رسالة مستقلة للرد على مثل هذه الاحتمالات كان موضوعها الإرسال المحتمل بين الحسن بن محبوب ومؤمن الطاق، ولعل الإشكال هنا أخف لقوة المقتضي وضعف المانع إذ صرّحوا برواية ابن الحكم عن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يستشكل أحد على روايته عنهم بعكس الحسن فقد أشكلوا على روايته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20/233</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يتكسب 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عن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مناقشة قاعدة التسامح بأدلة السنن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الميت إلى العتبات المقدسة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المسائل المعاصرة للشيخ محمد القائيني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تقارير تتحدث عن 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إحداث العقم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طبقتها جهات معادية للمسلمين في بعض بلدانهم كمصر، أو هوس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جرى التثقيف عليه في إيران مثلاً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الأولاد وفيها أحاديث كثيرة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فيه سهل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الرهبنة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ماجة وأحمد والحاكم والطبراني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تركتكم، أو جئتكم بها بيضاء نقية ليلها كنهارها لا يزيغ عنها إلا هالك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العلاء لم يوثق في كتب الرجال لكن السيد الخوئي وثّقه بناءً على وروده في تفسير القمي ووثقه غيره لرواية ابن أبي عمير عنه في موضع من الفقيه لكننا صححنا هذه الكبرى في المراسيل دون المسانيد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أبواب الوكالة،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بما يوافق التهذيب لكن الأول أنسب بموضع المسألة الذي هو صحّة تصرّف الوكيل إذا لم يكن يعلم بالعزل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20/450</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كتاب التجارة، أبواب ما يكتسب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20/301</w:t>
      </w:r>
      <w:r>
        <w:rPr>
          <w:rFonts w:ascii="IRNazanin" w:hAnsi="IRNazanin" w:eastAsia="IRNazanin"/>
          <w:b w:val="false"/>
          <w:b w:val="false"/>
          <w:bCs w:val="false"/>
          <w:i w:val="false"/>
          <w:i w:val="false"/>
          <w:iCs w:val="false"/>
          <w:color w:val="333333"/>
          <w:sz w:val="20"/>
          <w:sz w:val="20"/>
          <w:szCs w:val="20"/>
          <w:rtl w:val="true"/>
        </w:rPr>
        <w:t xml:space="preserve">، أبواب أولياء العقد،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20/401</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منافاته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رِجَالٌ مُّؤْمِنُونَ وَنِسَاء مُّؤْمِنَاتٌ لَّمْ تَعْلَمُوهُمْ أَن تَطَؤُوهُمْ فَتُصِيبَكُم مِّنْهُم مَّعَرَّةٌ بِغَيْرِ عِلْمٍ لِيُدْخِلَ اللَّهُ فِي رَحْمَتِهِ مَن يَشَاءُ لَوْ تَزَيَّلُوا لَعَذَّبْنَا الَّذِينَ كَفَرُوا مِنْهُمْ عَذَاباً أَلِيماً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دفع المنافاة بوجود علم إجمالي في مورد الآية، أما المثال ففيه شبهة بدوية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أبي حنيفة وأبي يوسف والحنابلة الحد عليه إذا بانت أنها ليست امرأته لوجوب التثبت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ومجرد وجود المرأة على الفراش لا يصلح شبهة مسقطة للحد، ولا يلحقه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ناشئ من أدب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وتواضعه ولا يدل على أنه كان يجتهد في الحكم بالمعنى المتعارف لأن لديه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لدنياً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28/168</w:t>
      </w:r>
      <w:r>
        <w:rPr>
          <w:rFonts w:ascii="IRNazanin" w:hAnsi="IRNazanin" w:eastAsia="IRNazanin"/>
          <w:b w:val="false"/>
          <w:b w:val="false"/>
          <w:bCs w:val="false"/>
          <w:i w:val="false"/>
          <w:i w:val="false"/>
          <w:iCs w:val="false"/>
          <w:color w:val="333333"/>
          <w:sz w:val="20"/>
          <w:sz w:val="20"/>
          <w:szCs w:val="20"/>
          <w:rtl w:val="true"/>
        </w:rPr>
        <w:t xml:space="preserve">، أبواب حد السحق والقيادة،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عدة روايات في نفس الباب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احتمال تنكيل عائشة بضرتها سودة التي تزوجها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وعتبة هو الذي رمى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أحد وشجّ وجهه الشريف وكسر رباعيته، ومات عتبة كافراً بدعاء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الوليدة هي الأمَة المملوكة، أما الحرة فيقال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xml:space="preserve">، التلقيح الصناعي،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مجموعة أبيات منسوبة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ومنها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ونحوها،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محمد بن علي الباقر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أو من سبق قلم الناسخ لأن الجعفري لا يروي عن الباقر بل عن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،كتاب القصاص في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أورده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عبد الله بن سنان المروي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سبق ماء الرجل ماء المرأة فالولد يشبه أباه وعمّه، وإذا سبق ماء المرأة ماء الرجل يشبه الولد أمه وخاله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بعضها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المرأة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المسائل الشرعية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لابن سيده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بغضّ النظر عما ذكرناه من وجود الآيات والروايات الدالة على أن النطفة تتكون من مائي الرجل والمرأة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نُطفَةٍ أَمشَاجٍ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الشيخ الأصفهاني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الشيخ محمد آصف محسني في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مواقع أخبارية بتأريخ </w:t>
      </w:r>
      <w:r>
        <w:rPr>
          <w:rFonts w:eastAsia="IRNazanin" w:cs="IRNazanin"/>
          <w:b w:val="false"/>
          <w:bCs w:val="false"/>
          <w:i w:val="false"/>
          <w:iCs w:val="false"/>
          <w:color w:val="333333"/>
          <w:sz w:val="20"/>
          <w:szCs w:val="20"/>
        </w:rPr>
        <w:t>2019/12/4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تنجبان طفلاً نما في رحميهما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ملخّصه أن إحدى العيادات في لندن أجرت عملية جراحية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الأمومة المشتركة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لسيدتين اشتركتا في حملٍ بالتلقيح الصناعي عن طريق وضع البويضات لتحضينها في رحم الأولى ثم تنقل بعد ذلك إلى رحم الثانية ليكتمل الحمل في رحمها واعتبرها الأطباء طفرة علمية في الولادة والصحة الإنجابية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20/374</w:t>
      </w:r>
      <w:r>
        <w:rPr>
          <w:rFonts w:ascii="IRNazanin" w:hAnsi="IRNazanin" w:eastAsia="IRNazanin"/>
          <w:b w:val="false"/>
          <w:b w:val="false"/>
          <w:bCs w:val="false"/>
          <w:i w:val="false"/>
          <w:i w:val="false"/>
          <w:iCs w:val="false"/>
          <w:color w:val="333333"/>
          <w:sz w:val="20"/>
          <w:sz w:val="20"/>
          <w:szCs w:val="20"/>
          <w:rtl w:val="true"/>
        </w:rPr>
        <w:t xml:space="preserve">، نفس الأبواب،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الثلاث التالية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20/500</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الطبعة الثانية، الفصل الثاني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مستحدثات المسائل،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ترجمة عمرو بن الحمق،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 العامة وهو أبو حنيفة دون غيره من علماء 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الفقه الإسلامي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مثله يحصل في التلقيح العذري لبعض الحيوانات الثدية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حرم بناهي في مجلة فقه أهل البيت،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21/172</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المتخصصين أن نسبة الخطأ أي احتمال تشابه بصمتين وراثيتين بين شخص وآخر هو واحد 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وقيل واحد من تريليون مع أن سكان الأرض لا يصلون 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أخطاء القائمين على عملية الفحص وقراءة النتائج محتملة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بأكثرها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المجمع الفقهي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دورته السادسة عشرة المنعقدة بمكة المكرمة في الفترة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2002/1/10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27/286</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باب في القافة،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باب ما جاء في القافة،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 النكاح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مجهول إلا أنه يمكن تصحيح الرواية باعتبار أن بعض الرواة عنه كالحسين بن سعيد وعلي بن مهزيار من أجلاء الأصحاب وهم لا ينقلون عن الأشعري نيل حظوة مكاتبة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بخطه وخاتمه إلا إذا كان عندهم اطمئنان بصدقه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شيء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للعراقي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الطبعة الأولى،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الصلاة في عرفة لمن أقام بمكة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عبد العزيز بن البراج الطرابلسي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ابن حمزة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طبعة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ويجتنب وطء من ولد من الزنا، مخافة العار، لا أنه حرام، بل ذلك على جهة الكراهة، بالعقد والملك معاً، فإن كان لا بد فاعلاً فليطأهن بالملك، دون العقد، وليعزل عنهن، هكذا ذكره شيخنا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تقتضيه الأدلة وأصول المذهب، أن وطء الكافرة حرام،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تمسكوا بعصم الكوافر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تنكحوا المشركات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أصحابنا أن ولد الزنا كافر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ردّ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دار الإيمان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للمحقق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تبنى هذه النظرية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وحكاها عنه بعض الأفاضل المعاصرين بواسطة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في فقه المسائل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حكى الرواية عن العلل تفسير البرهان في أول سورة النساء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نَفْسٍ وَاحِدةٍ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الضخم الرخو وقيل الذكر مطلقاً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والرواية ضعيفة السند لجهالة أكثر من راوٍ، وفيها ما لا يمكن تصوره ففم الدابة لا يصل إلى ما أسمته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ظهرها لا ينحني بسهولة، وهو مخالف للواقع فإن ذكور الدواب ينزون على أخواتهم بحسب المنقول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كتاب النكاح، فصل في أحكام الأولاد،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بتعليقة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الإثم من جهة مخالفة هذا الفعل لوجوب حفظ الفرج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17/568</w:t>
      </w:r>
      <w:r>
        <w:rPr>
          <w:rFonts w:ascii="IRNazanin" w:hAnsi="IRNazanin" w:eastAsia="IRNazanin"/>
          <w:b w:val="false"/>
          <w:b w:val="false"/>
          <w:bCs w:val="false"/>
          <w:i w:val="false"/>
          <w:i w:val="false"/>
          <w:iCs w:val="false"/>
          <w:color w:val="333333"/>
          <w:sz w:val="20"/>
          <w:sz w:val="20"/>
          <w:szCs w:val="20"/>
          <w:rtl w:val="true"/>
        </w:rPr>
        <w:t>، أبواب ميراث ولد الملاعنة وما 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الراوي عن حنان هو 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ابن ثابت أو أبي ثابت كما في النسخ المطبوعة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26/277</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ascii="IRNazanin" w:hAnsi="IRNazanin" w:eastAsia="IRNazanin"/>
          <w:b w:val="false"/>
          <w:b w:val="false"/>
          <w:bCs w:val="false"/>
          <w:i w:val="false"/>
          <w:i w:val="false"/>
          <w:iCs w:val="false"/>
          <w:color w:val="333333"/>
          <w:sz w:val="20"/>
          <w:sz w:val="20"/>
          <w:szCs w:val="20"/>
          <w:rtl w:val="true"/>
        </w:rPr>
        <w:t xml:space="preserve">، نفس الأبواب،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79/45</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ومثله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النسخة التي بشرح الشيخ محمد عبده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سورة الإسراء، وفي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محمد اليزدي في مجلة فقه أهل البيت،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الفاضل جواد بن سعد الله البغدادي الكاظمي تلميذ الشيخ البهائي وشارح خلاصته وزبدته،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وقال مثله في رسالته في الرضاع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المجلد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10/330</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وفي </w:t>
      </w:r>
      <w:r>
        <w:rPr>
          <w:rFonts w:eastAsia="IRNazanin" w:cs="IRNazanin"/>
          <w:b w:val="false"/>
          <w:bCs w:val="false"/>
          <w:i w:val="false"/>
          <w:iCs w:val="false"/>
          <w:color w:val="333333"/>
          <w:sz w:val="20"/>
          <w:szCs w:val="20"/>
        </w:rPr>
        <w:t>8/278</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رواها السيد ابن طاووس في كتاب غياث سلطان الورى عن ابن أبي عمير عن رجاله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نموذج آخر لما اقترحناه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بحث عن مطابقة مَن أرسلَ عنهم ابن أبي عمير في موضع وصرّح بهم في موضع آخر وهم ثقات لتأكيد كبرى أنه لا يرسل إلا عن ثقة بالاستقراء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ascii="IRNazanin" w:hAnsi="IRNazanin" w:eastAsia="IRNazanin"/>
          <w:b w:val="false"/>
          <w:b w:val="false"/>
          <w:bCs w:val="false"/>
          <w:i w:val="false"/>
          <w:i w:val="false"/>
          <w:iCs w:val="false"/>
          <w:color w:val="333333"/>
          <w:sz w:val="20"/>
          <w:sz w:val="20"/>
          <w:szCs w:val="20"/>
          <w:rtl w:val="true"/>
        </w:rPr>
        <w:t xml:space="preserve">، أبواب قضاء الصلوات،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النقوض عليها تحمّل العاقلة دية قتل الخطأ المحض مع أنها لا ترث في مقابلة شيئاً، وإنما ذكرنا هذا لئلا يتمسّك أحدٌ بالقاعدة المذكورة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الزكاة، فصل في أوصاف المستحقين،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الرضاع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منشورة في المجلد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21/462</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26/274</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26/124</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آصف محسني في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26/275</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البحث عن المسائل المستحدثة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النفقات،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وكتاب الطلاق، أبواب العدد،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يقدح انقضاء العدة في جواز التغسيل عندنا، بل لو تزوجت جاز لها تغسيله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الإنسانية بدايتها ونهايتها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آصف 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وتستطيع هذه المرأة أن ترضعه فتكون أمّاً رضاعية بالفعل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الناهية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النكاح المحرم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كتاب النكاح، أبواب النكاح المحرم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28/169</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أبواب حد السحق والقيادة،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مع تعليقات الشيخ جواز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شفهياً في بيانه عند سؤاله خلال تحرير هذا البحث أنه صدق عنوان ماء الرجل على البيضة المخصّبة، ولوجود حق الأمومة للحامل بالجنين، والمقدمات المحرَّمة كالنظر إلى العورة، وقد ناقشناها جميعاً خلال الصفحات المتقدمة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 للسيد عبد الأعلى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بتعليق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التعارف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ما ذكرناه عند مناقشة القاعدة من أن جزأي الحديث ليسا مستقلين وإنما أخذا معاً بلحاظ الشك والتردد في نسبة الولد إلى أحدهما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قيل أن عدد الحيامن في القذفة الواحدة يصل إلى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اليزدي في مجلة فقه أهل البيت،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20/438</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ascii="IRNazanin" w:hAnsi="IRNazanin" w:eastAsia="IRNazanin"/>
          <w:b w:val="false"/>
          <w:b w:val="false"/>
          <w:bCs w:val="false"/>
          <w:i w:val="false"/>
          <w:i w:val="false"/>
          <w:iCs w:val="false"/>
          <w:color w:val="333333"/>
          <w:sz w:val="20"/>
          <w:sz w:val="20"/>
          <w:szCs w:val="20"/>
          <w:rtl w:val="true"/>
        </w:rPr>
        <w:t xml:space="preserve">، أبواب ما يحرم باستيفاء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ونقل كلام الشيخ الأراكي عن رسالة استفتاءات 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الطبية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فيها إرسال عن عبيد، واشتراك نوح بن شعيب بين الممدوح والمجهول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20/151</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29/229</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المدة تستمر أزيد من عشرة أيام إلى الأسبوع الثالث أو الرابع من حين حدوث الإخصاب ويصاحب التعلق خروج دم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نزيف انغراس البويضة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قبل ذلك فتقضي البويضة المخصبة الوقت في طريقها من قناة فالوب إلى الرحم ويتهيأ فيها الرحم لاستقبال هذا الكائن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خَلْقُ اللَّهِ فَأَرُونِي مَاذَا خَلَقَ الَّذِينَ مِن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وتبدأ البيضة المخصبة عملية الانشطار بعد الإخصاب مباشرة على شكل متوالية هندسية وتلاحظ بعض النساء عند حصول الإخصاب أعراضاً مشابهة لمتلازمة ما قبل الحيض مثل تقلّب المزاج والانتفاخ والتقلصات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موقع ويب طب ومصادر أخرى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المسائل الطبية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نشر مؤسسة الخوئي الإسلامية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20/352</w:t>
      </w:r>
      <w:r>
        <w:rPr>
          <w:rFonts w:ascii="IRNazanin" w:hAnsi="IRNazanin" w:eastAsia="IRNazanin"/>
          <w:b w:val="false"/>
          <w:b w:val="false"/>
          <w:bCs w:val="false"/>
          <w:i w:val="false"/>
          <w:i w:val="false"/>
          <w:iCs w:val="false"/>
          <w:color w:val="333333"/>
          <w:sz w:val="20"/>
          <w:sz w:val="20"/>
          <w:szCs w:val="20"/>
          <w:rtl w:val="true"/>
        </w:rPr>
        <w:t xml:space="preserve">، أبواب النكاح المحرم،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والأواني والجلود،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عبد الله بن سنان المروي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سبق ماء الرجل ماء المرأة فالولد يشبه أباه وعمّه، وإذا سبق ماء المرأة ماء الرجل يشبه الولد أمه وخاله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بعضها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المرأة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29/314</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أبواب الحيض،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الخصيّ الذي قطع جميع ذكره وأنثيياه لا يلحقه النسب ولا يعتد عنه بالأقراء وهو الصحيح عندهم وهو الأقوى لاعتبار العادة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وَأُوْلاتُ الْأَحْمَالِ أَجَلُهُنَّ أَن يَضَعْنَ حَمْلَهُنَّ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ما لو لم يكونا كذلك كما في الرواية التالية وهي صحيحة أبي عبيدة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يمسّني، ويقول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أمسّها،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يصدّقان؛ لأنها تدفع عن نفسها العدة ويدفع عن نفسه المهر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والوكاء هو الحبل الذي تُشدّ به فوهة القربة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21/227</w:t>
      </w:r>
      <w:r>
        <w:rPr>
          <w:rFonts w:ascii="IRNazanin" w:hAnsi="IRNazanin" w:eastAsia="IRNazanin"/>
          <w:b w:val="false"/>
          <w:b w:val="false"/>
          <w:bCs w:val="false"/>
          <w:i w:val="false"/>
          <w:i w:val="false"/>
          <w:iCs w:val="false"/>
          <w:color w:val="333333"/>
          <w:sz w:val="20"/>
          <w:sz w:val="20"/>
          <w:szCs w:val="20"/>
          <w:rtl w:val="true"/>
        </w:rPr>
        <w:t xml:space="preserve">، أبوب العيوب والتدليس،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في بعض كلماتي أن هذه الطريقة من التعاطي مع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أحد أسباب نشوء الاتجاه الأخباري الذي توسّع بقبول الروايات من دون التحقيق في صحة الصدور كردّة فعل على الاتجاه الأول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ascii="IRNazanin" w:hAnsi="IRNazanin" w:eastAsia="IRNazanin"/>
          <w:b w:val="false"/>
          <w:b w:val="false"/>
          <w:bCs w:val="false"/>
          <w:i w:val="false"/>
          <w:i w:val="false"/>
          <w:iCs w:val="false"/>
          <w:color w:val="333333"/>
          <w:sz w:val="20"/>
          <w:sz w:val="20"/>
          <w:szCs w:val="20"/>
          <w:rtl w:val="true"/>
        </w:rPr>
        <w:t>، وهذا الجمع قاله الفيض الكاشاني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صاحب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شاذ لا يلتفت إليه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نقلاً عن مصادره على مواقع التواصل الاجتماعي وفي صحف كثيرة في شهر </w:t>
      </w:r>
      <w:r>
        <w:rPr>
          <w:rFonts w:eastAsia="IRNazanin" w:cs="IRNazanin"/>
          <w:b w:val="false"/>
          <w:bCs w:val="false"/>
          <w:i w:val="false"/>
          <w:iCs w:val="false"/>
          <w:color w:val="333333"/>
          <w:sz w:val="20"/>
          <w:szCs w:val="20"/>
        </w:rPr>
        <w:t>8/2012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بتعليقات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كتاب العدد،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والشرح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9/214/215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التالية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صدر الحديث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وبقيته في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عدم صحة الأولوية بل قد تكون بالعكس فإن الحرام لا اعتبار له شرعاً فلا يؤثر على الحلال الموجود، أما الحلال فإنه محترم شرعاً فيمكن أن يعطّل بعض الحلال الذي كان قائماً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كتاب العدد،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السيد الشهيد الصدر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منهاج الصالحين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ascii="IRNazanin" w:hAnsi="IRNazanin" w:eastAsia="IRNazanin"/>
          <w:b w:val="false"/>
          <w:b w:val="false"/>
          <w:bCs w:val="false"/>
          <w:i w:val="false"/>
          <w:i w:val="false"/>
          <w:iCs w:val="false"/>
          <w:color w:val="333333"/>
          <w:sz w:val="20"/>
          <w:sz w:val="20"/>
          <w:szCs w:val="20"/>
          <w:rtl w:val="true"/>
        </w:rPr>
        <w:t>،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22/253</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وآدابه،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الإيلاء والكفارات، أبواب الإيلاء،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الحيض،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الهجرة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14/233</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الحلق،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مناسك الحج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العدد،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 السيد محمد تقي الطباطبائي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منشورات قلم الشرق،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المناقشات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21/222</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20/478</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20/429</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22/180</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20/436</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28/147</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20/426</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كمعتبرة إسحاق بن جرير المتقدمة عن الرجل يفجر بالمرأة ثم يبدو له في تزويجها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يجوز له أن يتزوّجها بعد أن يقف على توبتها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صحيحة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تابت حلّ نكاحها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صحيحة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 عمار وأنا حاضر عن الرجل يتزوج الفاجرة متعة؟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وإن كان التزويج الآخر فليحصّن 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صحيحة علي بن رئاب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الموضوع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إذا فعل فليحصِّن بابه مخافة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العيوب والتدليس،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21/218</w:t>
      </w:r>
      <w:r>
        <w:rPr>
          <w:rFonts w:ascii="IRNazanin" w:hAnsi="IRNazanin" w:eastAsia="IRNazanin"/>
          <w:b w:val="false"/>
          <w:b w:val="false"/>
          <w:bCs w:val="false"/>
          <w:i w:val="false"/>
          <w:i w:val="false"/>
          <w:iCs w:val="false"/>
          <w:color w:val="333333"/>
          <w:sz w:val="20"/>
          <w:sz w:val="20"/>
          <w:szCs w:val="20"/>
          <w:rtl w:val="true"/>
        </w:rPr>
        <w:t xml:space="preserve">، الموضع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نحو شرط النتيجة أو شرط الفعل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21/217</w:t>
      </w:r>
      <w:r>
        <w:rPr>
          <w:rFonts w:ascii="IRNazanin" w:hAnsi="IRNazanin" w:eastAsia="IRNazanin"/>
          <w:b w:val="false"/>
          <w:b w:val="false"/>
          <w:bCs w:val="false"/>
          <w:i w:val="false"/>
          <w:i w:val="false"/>
          <w:iCs w:val="false"/>
          <w:color w:val="333333"/>
          <w:sz w:val="20"/>
          <w:sz w:val="20"/>
          <w:szCs w:val="20"/>
          <w:rtl w:val="true"/>
        </w:rPr>
        <w:t xml:space="preserve">، أبواب العيوب والتدليس،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الزنا اللاحق للعقد إذا كان مبطلاً له بمقتضى معتبرتي الفضل والسكوني فالأولى أن يكون مانعاً من وقوعه صحيحاً إذا وقع قبل العقد بينما صرّحت صحيحة الحلبي بجوازه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28/147</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عباد بن صهيب فقط وأضفنا لها صحيحتي عبد الله بن سنان وزرارة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تُحَلُّ به عُقَدُ المًكارِه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جملة منها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بيان هذه الفكرة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قواعد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21/319</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الكليني عن محمد بن يحيى عن بعض أصحابنا عن عثمان بن عيسى عن إسحاق بن جرير، ورواها الشيخ بإسناده عن أحمد بن محمد بن عيسى عن إسحاق بن جرير، وقلنا أن فيه احتمال سقوط الواسطة بين أحمد وإسحاق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22/265</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27/290</w:t>
      </w:r>
      <w:r>
        <w:rPr>
          <w:rFonts w:ascii="IRNazanin" w:hAnsi="IRNazanin" w:eastAsia="IRNazanin"/>
          <w:b w:val="false"/>
          <w:b w:val="false"/>
          <w:bCs w:val="false"/>
          <w:i w:val="false"/>
          <w:i w:val="false"/>
          <w:iCs w:val="false"/>
          <w:color w:val="333333"/>
          <w:sz w:val="20"/>
          <w:sz w:val="20"/>
          <w:szCs w:val="20"/>
          <w:rtl w:val="true"/>
        </w:rPr>
        <w:t xml:space="preserve">، أبواب العدد،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20/434</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52045</Words>
  <Characters>234964</Characters>
  <CharactersWithSpaces>285537</CharactersWithSpaces>
  <Paragraphs>2117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2026-08-27T12:39:26Z</dcterms:created>
  <dc:creator>ghaemiyeh.com</dc:creator>
  <dc:description/>
  <dc:language>en-US</dc:language>
  <cp:lastModifiedBy/>
  <dcterms:modified xsi:type="dcterms:W3CDTF">2026-08-27T16:09:32Z</dcterms:modified>
  <cp:revision>1</cp:revision>
  <dc:subject/>
  <dc:title>فقه التلقیح الصناعی</dc:title>
</cp:coreProperties>
</file>

<file path=docProps/custom.xml><?xml version="1.0" encoding="utf-8"?>
<Properties xmlns="http://schemas.openxmlformats.org/officeDocument/2006/custom-properties" xmlns:vt="http://schemas.openxmlformats.org/officeDocument/2006/docPropsVTypes"/>
</file>