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التجلیات الفکریة لمبادئ نهج البلاغة فی ثورة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0677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060679_1051229030">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4060681_1051229030">
            <w:r>
              <w:rPr>
                <w:webHidden/>
                <w:rStyle w:val="IndexLink"/>
                <w:rtl w:val="true"/>
              </w:rPr>
              <w:t>المبحث الثاني</w:t>
            </w:r>
            <w:r>
              <w:rPr>
                <w:rStyle w:val="IndexLink"/>
                <w:rtl w:val="true"/>
              </w:rPr>
              <w:t xml:space="preserve">: </w:t>
            </w:r>
            <w:r>
              <w:rPr>
                <w:rStyle w:val="IndexLink"/>
                <w:rtl w:val="true"/>
              </w:rPr>
              <w:t>مقدمات القيام وشروطه</w:t>
            </w:r>
            <w:r>
              <w:rPr>
                <w:rStyle w:val="IndexLink"/>
                <w:rtl w:val="true"/>
              </w:rPr>
              <w:tab/>
            </w:r>
            <w:r>
              <w:rPr>
                <w:rStyle w:val="IndexLink"/>
              </w:rPr>
              <w:t>57</w:t>
            </w:r>
          </w:hyperlink>
        </w:p>
        <w:p>
          <w:pPr>
            <w:pStyle w:val="Contents4"/>
            <w:tabs>
              <w:tab w:val="clear" w:pos="8176"/>
              <w:tab w:val="right" w:pos="9026" w:leader="dot"/>
            </w:tabs>
            <w:rPr/>
          </w:pPr>
          <w:hyperlink w:anchor="__RefHeading___Toc4060683_1051229030">
            <w:r>
              <w:rPr>
                <w:webHidden/>
                <w:rStyle w:val="IndexLink"/>
                <w:rtl w:val="true"/>
              </w:rPr>
              <w:t>أولاً</w:t>
            </w:r>
            <w:r>
              <w:rPr>
                <w:rStyle w:val="IndexLink"/>
                <w:rtl w:val="true"/>
              </w:rPr>
              <w:t xml:space="preserve">- </w:t>
            </w:r>
            <w:r>
              <w:rPr>
                <w:rStyle w:val="IndexLink"/>
                <w:rtl w:val="true"/>
              </w:rPr>
              <w:t>مقدمات القيام</w:t>
            </w:r>
            <w:r>
              <w:rPr>
                <w:rStyle w:val="IndexLink"/>
                <w:rtl w:val="true"/>
              </w:rPr>
              <w:t>:</w:t>
              <w:tab/>
            </w:r>
            <w:r>
              <w:rPr>
                <w:rStyle w:val="IndexLink"/>
              </w:rPr>
              <w:t>57</w:t>
            </w:r>
          </w:hyperlink>
        </w:p>
        <w:p>
          <w:pPr>
            <w:pStyle w:val="Contents5"/>
            <w:tabs>
              <w:tab w:val="clear" w:pos="7892"/>
              <w:tab w:val="right" w:pos="9026" w:leader="dot"/>
            </w:tabs>
            <w:rPr/>
          </w:pPr>
          <w:hyperlink w:anchor="__RefHeading___Toc4060685_1051229030">
            <w:r>
              <w:rPr>
                <w:webHidden/>
                <w:rStyle w:val="IndexLink"/>
                <w:rtl w:val="true"/>
              </w:rPr>
              <w:t>تولي معاوية الخلافة</w:t>
            </w:r>
            <w:r>
              <w:rPr>
                <w:rStyle w:val="IndexLink"/>
                <w:rtl w:val="true"/>
              </w:rPr>
              <w:tab/>
            </w:r>
            <w:r>
              <w:rPr>
                <w:rStyle w:val="IndexLink"/>
              </w:rPr>
              <w:t>57</w:t>
            </w:r>
          </w:hyperlink>
        </w:p>
        <w:p>
          <w:pPr>
            <w:pStyle w:val="Contents5"/>
            <w:tabs>
              <w:tab w:val="clear" w:pos="7892"/>
              <w:tab w:val="right" w:pos="9026" w:leader="dot"/>
            </w:tabs>
            <w:rPr/>
          </w:pPr>
          <w:hyperlink w:anchor="__RefHeading___Toc4060687_1051229030">
            <w:r>
              <w:rPr>
                <w:webHidden/>
                <w:rStyle w:val="IndexLink"/>
              </w:rPr>
              <w:t>2</w:t>
            </w:r>
            <w:r>
              <w:rPr>
                <w:rStyle w:val="IndexLink"/>
                <w:rtl w:val="true"/>
              </w:rPr>
              <w:t xml:space="preserve">- </w:t>
            </w:r>
            <w:r>
              <w:rPr>
                <w:rStyle w:val="IndexLink"/>
                <w:rtl w:val="true"/>
              </w:rPr>
              <w:t>توريث الحكم</w:t>
            </w:r>
            <w:r>
              <w:rPr>
                <w:rStyle w:val="IndexLink"/>
                <w:rtl w:val="true"/>
              </w:rPr>
              <w:tab/>
            </w:r>
            <w:r>
              <w:rPr>
                <w:rStyle w:val="IndexLink"/>
              </w:rPr>
              <w:t>63</w:t>
            </w:r>
          </w:hyperlink>
        </w:p>
        <w:p>
          <w:pPr>
            <w:pStyle w:val="Contents4"/>
            <w:tabs>
              <w:tab w:val="clear" w:pos="8176"/>
              <w:tab w:val="right" w:pos="9026" w:leader="dot"/>
            </w:tabs>
            <w:rPr/>
          </w:pPr>
          <w:hyperlink w:anchor="__RefHeading___Toc4060689_1051229030">
            <w:r>
              <w:rPr>
                <w:webHidden/>
                <w:rStyle w:val="IndexLink"/>
                <w:rtl w:val="true"/>
              </w:rPr>
              <w:t>ثانياً</w:t>
            </w:r>
            <w:r>
              <w:rPr>
                <w:rStyle w:val="IndexLink"/>
                <w:rtl w:val="true"/>
              </w:rPr>
              <w:t>-</w:t>
            </w:r>
            <w:r>
              <w:rPr>
                <w:rStyle w:val="IndexLink"/>
                <w:rtl w:val="true"/>
              </w:rPr>
              <w:t>الشروط</w:t>
            </w:r>
            <w:r>
              <w:rPr>
                <w:rStyle w:val="IndexLink"/>
                <w:rtl w:val="true"/>
              </w:rPr>
              <w:tab/>
            </w:r>
            <w:r>
              <w:rPr>
                <w:rStyle w:val="IndexLink"/>
              </w:rPr>
              <w:t>67</w:t>
            </w:r>
          </w:hyperlink>
        </w:p>
        <w:p>
          <w:pPr>
            <w:pStyle w:val="Contents5"/>
            <w:tabs>
              <w:tab w:val="clear" w:pos="7892"/>
              <w:tab w:val="right" w:pos="9026" w:leader="dot"/>
            </w:tabs>
            <w:rPr/>
          </w:pPr>
          <w:hyperlink w:anchor="__RefHeading___Toc4060691_1051229030">
            <w:r>
              <w:rPr>
                <w:webHidden/>
                <w:rStyle w:val="IndexLink"/>
                <w:rtl w:val="true"/>
              </w:rPr>
              <w:t>قيام الحجة</w:t>
            </w:r>
            <w:r>
              <w:rPr>
                <w:rStyle w:val="IndexLink"/>
                <w:rtl w:val="true"/>
              </w:rPr>
              <w:tab/>
            </w:r>
            <w:r>
              <w:rPr>
                <w:rStyle w:val="IndexLink"/>
              </w:rPr>
              <w:t>67</w:t>
            </w:r>
          </w:hyperlink>
        </w:p>
        <w:p>
          <w:pPr>
            <w:pStyle w:val="Contents5"/>
            <w:tabs>
              <w:tab w:val="clear" w:pos="7892"/>
              <w:tab w:val="right" w:pos="9026" w:leader="dot"/>
            </w:tabs>
            <w:rPr/>
          </w:pPr>
          <w:hyperlink w:anchor="__RefHeading___Toc4060693_1051229030">
            <w:r>
              <w:rPr>
                <w:webHidden/>
                <w:rStyle w:val="IndexLink"/>
              </w:rPr>
              <w:t>2</w:t>
            </w:r>
            <w:r>
              <w:rPr>
                <w:rStyle w:val="IndexLink"/>
                <w:rtl w:val="true"/>
              </w:rPr>
              <w:t xml:space="preserve">- </w:t>
            </w:r>
            <w:r>
              <w:rPr>
                <w:rStyle w:val="IndexLink"/>
                <w:rtl w:val="true"/>
              </w:rPr>
              <w:t>عنصر الزمن</w:t>
            </w:r>
            <w:r>
              <w:rPr>
                <w:rStyle w:val="IndexLink"/>
                <w:rtl w:val="true"/>
              </w:rPr>
              <w:tab/>
            </w:r>
            <w:r>
              <w:rPr>
                <w:rStyle w:val="IndexLink"/>
              </w:rPr>
              <w:t>75</w:t>
            </w:r>
          </w:hyperlink>
        </w:p>
        <w:p>
          <w:pPr>
            <w:pStyle w:val="Contents2"/>
            <w:tabs>
              <w:tab w:val="clear" w:pos="8743"/>
              <w:tab w:val="right" w:pos="9026" w:leader="dot"/>
            </w:tabs>
            <w:rPr/>
          </w:pPr>
          <w:hyperlink w:anchor="__RefHeading___Toc4060695_1051229030">
            <w:r>
              <w:rPr>
                <w:webHidden/>
                <w:rStyle w:val="IndexLink"/>
                <w:rtl w:val="true"/>
              </w:rPr>
              <w:t>الفصل الثاني</w:t>
            </w:r>
            <w:r>
              <w:rPr>
                <w:rStyle w:val="IndexLink"/>
                <w:rtl w:val="true"/>
              </w:rPr>
              <w:t xml:space="preserve">: </w:t>
            </w:r>
            <w:r>
              <w:rPr>
                <w:rStyle w:val="IndexLink"/>
                <w:rtl w:val="true"/>
              </w:rPr>
              <w:t>المعادلة التشخيصية لأنصار الحق وأنصار الباطل</w:t>
            </w:r>
            <w:r>
              <w:rPr>
                <w:rStyle w:val="IndexLink"/>
                <w:rtl w:val="true"/>
              </w:rPr>
              <w:tab/>
            </w:r>
            <w:r>
              <w:rPr>
                <w:rStyle w:val="IndexLink"/>
              </w:rPr>
              <w:t>79</w:t>
            </w:r>
          </w:hyperlink>
        </w:p>
        <w:p>
          <w:pPr>
            <w:pStyle w:val="Contents3"/>
            <w:tabs>
              <w:tab w:val="clear" w:pos="8459"/>
              <w:tab w:val="right" w:pos="9026" w:leader="dot"/>
            </w:tabs>
            <w:rPr/>
          </w:pPr>
          <w:hyperlink w:anchor="__RefHeading___Toc4060697_1051229030">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4060699_1051229030">
            <w:r>
              <w:rPr>
                <w:webHidden/>
                <w:rStyle w:val="IndexLink"/>
                <w:rtl w:val="true"/>
              </w:rPr>
              <w:t>المبحث الأول</w:t>
            </w:r>
            <w:r>
              <w:rPr>
                <w:rStyle w:val="IndexLink"/>
                <w:rtl w:val="true"/>
              </w:rPr>
              <w:t xml:space="preserve">: </w:t>
            </w:r>
            <w:r>
              <w:rPr>
                <w:rStyle w:val="IndexLink"/>
                <w:rtl w:val="true"/>
              </w:rPr>
              <w:t>تشخيص صفات أنصار القيام</w:t>
            </w:r>
            <w:r>
              <w:rPr>
                <w:rStyle w:val="IndexLink"/>
                <w:rtl w:val="true"/>
              </w:rPr>
              <w:tab/>
            </w:r>
            <w:r>
              <w:rPr>
                <w:rStyle w:val="IndexLink"/>
              </w:rPr>
              <w:t>81</w:t>
            </w:r>
          </w:hyperlink>
        </w:p>
        <w:p>
          <w:pPr>
            <w:pStyle w:val="Contents4"/>
            <w:tabs>
              <w:tab w:val="clear" w:pos="8176"/>
              <w:tab w:val="right" w:pos="9026" w:leader="dot"/>
            </w:tabs>
            <w:rPr/>
          </w:pPr>
          <w:hyperlink w:anchor="__RefHeading___Toc4060701_1051229030">
            <w:r>
              <w:rPr>
                <w:webHidden/>
                <w:rStyle w:val="IndexLink"/>
                <w:rtl w:val="true"/>
              </w:rPr>
              <w:t>أولاً</w:t>
            </w:r>
            <w:r>
              <w:rPr>
                <w:rStyle w:val="IndexLink"/>
                <w:rtl w:val="true"/>
              </w:rPr>
              <w:t xml:space="preserve">: </w:t>
            </w:r>
            <w:r>
              <w:rPr>
                <w:rStyle w:val="IndexLink"/>
                <w:rtl w:val="true"/>
              </w:rPr>
              <w:t>نكران الذات</w:t>
            </w:r>
            <w:r>
              <w:rPr>
                <w:rStyle w:val="IndexLink"/>
                <w:rtl w:val="true"/>
              </w:rPr>
              <w:t>:</w:t>
              <w:tab/>
            </w:r>
            <w:r>
              <w:rPr>
                <w:rStyle w:val="IndexLink"/>
              </w:rPr>
              <w:t>81</w:t>
            </w:r>
          </w:hyperlink>
        </w:p>
        <w:p>
          <w:pPr>
            <w:pStyle w:val="Contents4"/>
            <w:tabs>
              <w:tab w:val="clear" w:pos="8176"/>
              <w:tab w:val="right" w:pos="9026" w:leader="dot"/>
            </w:tabs>
            <w:rPr/>
          </w:pPr>
          <w:hyperlink w:anchor="__RefHeading___Toc4060703_1051229030">
            <w:r>
              <w:rPr>
                <w:webHidden/>
                <w:rStyle w:val="IndexLink"/>
                <w:rtl w:val="true"/>
              </w:rPr>
              <w:t>ثانياً</w:t>
            </w:r>
            <w:r>
              <w:rPr>
                <w:rStyle w:val="IndexLink"/>
                <w:rtl w:val="true"/>
              </w:rPr>
              <w:t>-</w:t>
            </w:r>
            <w:r>
              <w:rPr>
                <w:rStyle w:val="IndexLink"/>
                <w:rtl w:val="true"/>
              </w:rPr>
              <w:t>الأنس بالموت</w:t>
            </w:r>
            <w:r>
              <w:rPr>
                <w:rStyle w:val="IndexLink"/>
                <w:rtl w:val="true"/>
              </w:rPr>
              <w:tab/>
            </w:r>
            <w:r>
              <w:rPr>
                <w:rStyle w:val="IndexLink"/>
              </w:rPr>
              <w:t>91</w:t>
            </w:r>
          </w:hyperlink>
        </w:p>
        <w:p>
          <w:pPr>
            <w:pStyle w:val="Contents4"/>
            <w:tabs>
              <w:tab w:val="clear" w:pos="8176"/>
              <w:tab w:val="right" w:pos="9026" w:leader="dot"/>
            </w:tabs>
            <w:rPr/>
          </w:pPr>
          <w:hyperlink w:anchor="__RefHeading___Toc4060705_1051229030">
            <w:r>
              <w:rPr>
                <w:webHidden/>
                <w:rStyle w:val="IndexLink"/>
                <w:rtl w:val="true"/>
              </w:rPr>
              <w:t>ثالثاً</w:t>
            </w:r>
            <w:r>
              <w:rPr>
                <w:rStyle w:val="IndexLink"/>
                <w:rtl w:val="true"/>
              </w:rPr>
              <w:t>-</w:t>
            </w:r>
            <w:r>
              <w:rPr>
                <w:rStyle w:val="IndexLink"/>
                <w:rtl w:val="true"/>
              </w:rPr>
              <w:t xml:space="preserve">موقعهم من قلب الإمام </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5"/>
            <w:tabs>
              <w:tab w:val="clear" w:pos="7892"/>
              <w:tab w:val="right" w:pos="9026" w:leader="dot"/>
            </w:tabs>
            <w:rPr/>
          </w:pPr>
          <w:hyperlink w:anchor="__RefHeading___Toc4060707_1051229030">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4060709_1051229030">
            <w:r>
              <w:rPr>
                <w:webHidden/>
                <w:rStyle w:val="IndexLink"/>
                <w:rtl w:val="true"/>
              </w:rPr>
              <w:t>المحور الأول</w:t>
            </w:r>
            <w:r>
              <w:rPr>
                <w:rStyle w:val="IndexLink"/>
                <w:rtl w:val="true"/>
              </w:rPr>
              <w:t xml:space="preserve">- </w:t>
            </w:r>
            <w:r>
              <w:rPr>
                <w:rStyle w:val="IndexLink"/>
                <w:rtl w:val="true"/>
              </w:rPr>
              <w:t xml:space="preserve">التجلي في شخص وموقف الإمام الحسين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5"/>
            <w:tabs>
              <w:tab w:val="clear" w:pos="7892"/>
              <w:tab w:val="right" w:pos="9026" w:leader="dot"/>
            </w:tabs>
            <w:rPr/>
          </w:pPr>
          <w:hyperlink w:anchor="__RefHeading___Toc4060711_1051229030">
            <w:r>
              <w:rPr>
                <w:webHidden/>
                <w:rStyle w:val="IndexLink"/>
                <w:rtl w:val="true"/>
              </w:rPr>
              <w:t>المحور الثاني</w:t>
            </w:r>
            <w:r>
              <w:rPr>
                <w:rStyle w:val="IndexLink"/>
                <w:rtl w:val="true"/>
              </w:rPr>
              <w:t xml:space="preserve">- </w:t>
            </w:r>
            <w:r>
              <w:rPr>
                <w:rStyle w:val="IndexLink"/>
                <w:rtl w:val="true"/>
              </w:rPr>
              <w:t>التجلي في أنصار القيام</w:t>
            </w:r>
            <w:r>
              <w:rPr>
                <w:rStyle w:val="IndexLink"/>
                <w:rtl w:val="true"/>
              </w:rPr>
              <w:t>:</w:t>
              <w:tab/>
            </w:r>
            <w:r>
              <w:rPr>
                <w:rStyle w:val="IndexLink"/>
              </w:rPr>
              <w:t>104</w:t>
            </w:r>
          </w:hyperlink>
        </w:p>
        <w:p>
          <w:pPr>
            <w:pStyle w:val="Contents3"/>
            <w:tabs>
              <w:tab w:val="clear" w:pos="8459"/>
              <w:tab w:val="right" w:pos="9026" w:leader="dot"/>
            </w:tabs>
            <w:rPr/>
          </w:pPr>
          <w:hyperlink w:anchor="__RefHeading___Toc4060713_1051229030">
            <w:r>
              <w:rPr>
                <w:webHidden/>
                <w:rStyle w:val="IndexLink"/>
                <w:rtl w:val="true"/>
              </w:rPr>
              <w:t>المبحث الثاني</w:t>
            </w:r>
            <w:r>
              <w:rPr>
                <w:rStyle w:val="IndexLink"/>
                <w:rtl w:val="true"/>
              </w:rPr>
              <w:t xml:space="preserve">: </w:t>
            </w:r>
            <w:r>
              <w:rPr>
                <w:rStyle w:val="IndexLink"/>
                <w:rtl w:val="true"/>
              </w:rPr>
              <w:t>تشخيص صفات أنصار جبهة الباطل</w:t>
            </w:r>
            <w:r>
              <w:rPr>
                <w:rStyle w:val="IndexLink"/>
                <w:rtl w:val="true"/>
              </w:rPr>
              <w:tab/>
            </w:r>
            <w:r>
              <w:rPr>
                <w:rStyle w:val="IndexLink"/>
              </w:rPr>
              <w:t>113</w:t>
            </w:r>
          </w:hyperlink>
        </w:p>
        <w:p>
          <w:pPr>
            <w:pStyle w:val="Contents4"/>
            <w:tabs>
              <w:tab w:val="clear" w:pos="8176"/>
              <w:tab w:val="right" w:pos="9026" w:leader="dot"/>
            </w:tabs>
            <w:rPr/>
          </w:pPr>
          <w:hyperlink w:anchor="__RefHeading___Toc4060715_1051229030">
            <w:r>
              <w:rPr>
                <w:webHidden/>
                <w:rStyle w:val="IndexLink"/>
                <w:rtl w:val="true"/>
              </w:rPr>
              <w:t>أولاً</w:t>
            </w:r>
            <w:r>
              <w:rPr>
                <w:rStyle w:val="IndexLink"/>
                <w:rtl w:val="true"/>
              </w:rPr>
              <w:t xml:space="preserve">- </w:t>
            </w:r>
            <w:r>
              <w:rPr>
                <w:rStyle w:val="IndexLink"/>
                <w:rtl w:val="true"/>
              </w:rPr>
              <w:t>التبعية للشيطان</w:t>
            </w:r>
            <w:r>
              <w:rPr>
                <w:rStyle w:val="IndexLink"/>
                <w:rtl w:val="true"/>
              </w:rPr>
              <w:t>:</w:t>
              <w:tab/>
            </w:r>
            <w:r>
              <w:rPr>
                <w:rStyle w:val="IndexLink"/>
              </w:rPr>
              <w:t>113</w:t>
            </w:r>
          </w:hyperlink>
        </w:p>
        <w:p>
          <w:pPr>
            <w:pStyle w:val="Contents4"/>
            <w:tabs>
              <w:tab w:val="clear" w:pos="8176"/>
              <w:tab w:val="right" w:pos="9026" w:leader="dot"/>
            </w:tabs>
            <w:rPr/>
          </w:pPr>
          <w:hyperlink w:anchor="__RefHeading___Toc4060717_1051229030">
            <w:r>
              <w:rPr>
                <w:webHidden/>
                <w:rStyle w:val="IndexLink"/>
                <w:rtl w:val="true"/>
              </w:rPr>
              <w:t>ثانياً</w:t>
            </w:r>
            <w:r>
              <w:rPr>
                <w:rStyle w:val="IndexLink"/>
                <w:rtl w:val="true"/>
              </w:rPr>
              <w:t xml:space="preserve">- </w:t>
            </w:r>
            <w:r>
              <w:rPr>
                <w:rStyle w:val="IndexLink"/>
                <w:rtl w:val="true"/>
              </w:rPr>
              <w:t>عصيان الله تعالى</w:t>
            </w:r>
            <w:r>
              <w:rPr>
                <w:rStyle w:val="IndexLink"/>
                <w:rtl w:val="true"/>
              </w:rPr>
              <w:tab/>
            </w:r>
            <w:r>
              <w:rPr>
                <w:rStyle w:val="IndexLink"/>
              </w:rPr>
              <w:t>122</w:t>
            </w:r>
          </w:hyperlink>
        </w:p>
        <w:p>
          <w:pPr>
            <w:pStyle w:val="Contents4"/>
            <w:tabs>
              <w:tab w:val="clear" w:pos="8176"/>
              <w:tab w:val="right" w:pos="9026" w:leader="dot"/>
            </w:tabs>
            <w:rPr/>
          </w:pPr>
          <w:hyperlink w:anchor="__RefHeading___Toc4060719_1051229030">
            <w:r>
              <w:rPr>
                <w:webHidden/>
                <w:rStyle w:val="IndexLink"/>
                <w:rtl w:val="true"/>
              </w:rPr>
              <w:t>ثالثا</w:t>
            </w:r>
            <w:r>
              <w:rPr>
                <w:rStyle w:val="IndexLink"/>
                <w:rtl w:val="true"/>
              </w:rPr>
              <w:t xml:space="preserve">- </w:t>
            </w:r>
            <w:r>
              <w:rPr>
                <w:rStyle w:val="IndexLink"/>
                <w:rtl w:val="true"/>
              </w:rPr>
              <w:t>الانتساب السلبي</w:t>
            </w:r>
            <w:r>
              <w:rPr>
                <w:rStyle w:val="IndexLink"/>
                <w:rtl w:val="true"/>
              </w:rPr>
              <w:t>:</w:t>
              <w:tab/>
            </w:r>
            <w:r>
              <w:rPr>
                <w:rStyle w:val="IndexLink"/>
              </w:rPr>
              <w:t>127</w:t>
            </w:r>
          </w:hyperlink>
        </w:p>
        <w:p>
          <w:pPr>
            <w:pStyle w:val="Contents4"/>
            <w:tabs>
              <w:tab w:val="clear" w:pos="8176"/>
              <w:tab w:val="right" w:pos="9026" w:leader="dot"/>
            </w:tabs>
            <w:rPr/>
          </w:pPr>
          <w:hyperlink w:anchor="__RefHeading___Toc4060721_1051229030">
            <w:r>
              <w:rPr>
                <w:webHidden/>
                <w:rStyle w:val="IndexLink"/>
                <w:rtl w:val="true"/>
              </w:rPr>
              <w:t>رابعا</w:t>
            </w:r>
            <w:r>
              <w:rPr>
                <w:rStyle w:val="IndexLink"/>
                <w:rtl w:val="true"/>
              </w:rPr>
              <w:t xml:space="preserve">- </w:t>
            </w:r>
            <w:r>
              <w:rPr>
                <w:rStyle w:val="IndexLink"/>
                <w:rtl w:val="true"/>
              </w:rPr>
              <w:t>الغدر</w:t>
            </w:r>
            <w:r>
              <w:rPr>
                <w:rStyle w:val="IndexLink"/>
                <w:rtl w:val="true"/>
              </w:rPr>
              <w:t>:</w:t>
              <w:tab/>
            </w:r>
            <w:r>
              <w:rPr>
                <w:rStyle w:val="IndexLink"/>
              </w:rPr>
              <w:t>133</w:t>
            </w:r>
          </w:hyperlink>
        </w:p>
        <w:p>
          <w:pPr>
            <w:pStyle w:val="Contents2"/>
            <w:tabs>
              <w:tab w:val="clear" w:pos="8743"/>
              <w:tab w:val="right" w:pos="9026" w:leader="dot"/>
            </w:tabs>
            <w:rPr/>
          </w:pPr>
          <w:hyperlink w:anchor="__RefHeading___Toc4060723_1051229030">
            <w:r>
              <w:rPr>
                <w:webHidden/>
                <w:rStyle w:val="IndexLink"/>
                <w:rtl w:val="true"/>
              </w:rPr>
              <w:t>الفصل الثالث</w:t>
            </w:r>
            <w:r>
              <w:rPr>
                <w:rStyle w:val="IndexLink"/>
                <w:rtl w:val="true"/>
              </w:rPr>
              <w:t xml:space="preserve">: </w:t>
            </w:r>
            <w:r>
              <w:rPr>
                <w:rStyle w:val="IndexLink"/>
                <w:rtl w:val="true"/>
              </w:rPr>
              <w:t>المرحلية في القيام</w:t>
            </w:r>
            <w:r>
              <w:rPr>
                <w:rStyle w:val="IndexLink"/>
                <w:rtl w:val="true"/>
              </w:rPr>
              <w:tab/>
            </w:r>
            <w:r>
              <w:rPr>
                <w:rStyle w:val="IndexLink"/>
              </w:rPr>
              <w:t>143</w:t>
            </w:r>
          </w:hyperlink>
        </w:p>
        <w:p>
          <w:pPr>
            <w:pStyle w:val="Contents3"/>
            <w:tabs>
              <w:tab w:val="clear" w:pos="8459"/>
              <w:tab w:val="right" w:pos="9026" w:leader="dot"/>
            </w:tabs>
            <w:rPr/>
          </w:pPr>
          <w:hyperlink w:anchor="__RefHeading___Toc4060725_1051229030">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4060727_1051229030">
            <w:r>
              <w:rPr>
                <w:webHidden/>
                <w:rStyle w:val="IndexLink"/>
                <w:rtl w:val="true"/>
              </w:rPr>
              <w:t>المبحث الأول</w:t>
            </w:r>
            <w:r>
              <w:rPr>
                <w:rStyle w:val="IndexLink"/>
                <w:rtl w:val="true"/>
              </w:rPr>
              <w:t xml:space="preserve">: </w:t>
            </w:r>
            <w:r>
              <w:rPr>
                <w:rStyle w:val="IndexLink"/>
                <w:rtl w:val="true"/>
              </w:rPr>
              <w:t>تجذير ثقافة الثورة</w:t>
            </w:r>
            <w:r>
              <w:rPr>
                <w:rStyle w:val="IndexLink"/>
                <w:rtl w:val="true"/>
              </w:rPr>
              <w:tab/>
            </w:r>
            <w:r>
              <w:rPr>
                <w:rStyle w:val="IndexLink"/>
              </w:rPr>
              <w:t>145</w:t>
            </w:r>
          </w:hyperlink>
        </w:p>
        <w:p>
          <w:pPr>
            <w:pStyle w:val="Contents3"/>
            <w:tabs>
              <w:tab w:val="clear" w:pos="8459"/>
              <w:tab w:val="right" w:pos="9026" w:leader="dot"/>
            </w:tabs>
            <w:rPr/>
          </w:pPr>
          <w:hyperlink w:anchor="__RefHeading___Toc4060729_1051229030">
            <w:r>
              <w:rPr>
                <w:webHidden/>
                <w:rStyle w:val="IndexLink"/>
                <w:rtl w:val="true"/>
              </w:rPr>
              <w:t>المبحث الثاني</w:t>
            </w:r>
            <w:r>
              <w:rPr>
                <w:rStyle w:val="IndexLink"/>
                <w:rtl w:val="true"/>
              </w:rPr>
              <w:t xml:space="preserve">: </w:t>
            </w:r>
            <w:r>
              <w:rPr>
                <w:rStyle w:val="IndexLink"/>
                <w:rtl w:val="true"/>
              </w:rPr>
              <w:t>القاء الحجة بمراسلة الناس</w:t>
            </w:r>
            <w:r>
              <w:rPr>
                <w:rStyle w:val="IndexLink"/>
                <w:rtl w:val="true"/>
              </w:rPr>
              <w:tab/>
            </w:r>
            <w:r>
              <w:rPr>
                <w:rStyle w:val="IndexLink"/>
              </w:rPr>
              <w:t>159</w:t>
            </w:r>
          </w:hyperlink>
        </w:p>
        <w:p>
          <w:pPr>
            <w:pStyle w:val="Contents3"/>
            <w:tabs>
              <w:tab w:val="clear" w:pos="8459"/>
              <w:tab w:val="right" w:pos="9026" w:leader="dot"/>
            </w:tabs>
            <w:rPr/>
          </w:pPr>
          <w:hyperlink w:anchor="__RefHeading___Toc4060731_1051229030">
            <w:r>
              <w:rPr>
                <w:webHidden/>
                <w:rStyle w:val="IndexLink"/>
                <w:rtl w:val="true"/>
              </w:rPr>
              <w:t>المبحث الثالث</w:t>
            </w:r>
            <w:r>
              <w:rPr>
                <w:rStyle w:val="IndexLink"/>
                <w:rtl w:val="true"/>
              </w:rPr>
              <w:t xml:space="preserve">: </w:t>
            </w:r>
            <w:r>
              <w:rPr>
                <w:rStyle w:val="IndexLink"/>
                <w:rtl w:val="true"/>
              </w:rPr>
              <w:t>التضحية والدفاع المقدس</w:t>
            </w:r>
            <w:r>
              <w:rPr>
                <w:rStyle w:val="IndexLink"/>
                <w:rtl w:val="true"/>
              </w:rPr>
              <w:tab/>
            </w:r>
            <w:r>
              <w:rPr>
                <w:rStyle w:val="IndexLink"/>
              </w:rPr>
              <w:t>165</w:t>
            </w:r>
          </w:hyperlink>
        </w:p>
        <w:p>
          <w:pPr>
            <w:pStyle w:val="Contents4"/>
            <w:tabs>
              <w:tab w:val="clear" w:pos="8176"/>
              <w:tab w:val="right" w:pos="9026" w:leader="dot"/>
            </w:tabs>
            <w:rPr/>
          </w:pPr>
          <w:hyperlink w:anchor="__RefHeading___Toc4060733_1051229030">
            <w:r>
              <w:rPr>
                <w:webHidden/>
                <w:rStyle w:val="IndexLink"/>
                <w:rtl w:val="true"/>
              </w:rPr>
              <w:t>أ</w:t>
            </w:r>
            <w:r>
              <w:rPr>
                <w:rStyle w:val="IndexLink"/>
                <w:rtl w:val="true"/>
              </w:rPr>
              <w:t xml:space="preserve">- </w:t>
            </w:r>
            <w:r>
              <w:rPr>
                <w:rStyle w:val="IndexLink"/>
                <w:rtl w:val="true"/>
              </w:rPr>
              <w:t>خيار المواجهة</w:t>
            </w:r>
            <w:r>
              <w:rPr>
                <w:rStyle w:val="IndexLink"/>
                <w:rtl w:val="true"/>
              </w:rPr>
              <w:t>:</w:t>
              <w:tab/>
            </w:r>
            <w:r>
              <w:rPr>
                <w:rStyle w:val="IndexLink"/>
              </w:rPr>
              <w:t>165</w:t>
            </w:r>
          </w:hyperlink>
        </w:p>
        <w:p>
          <w:pPr>
            <w:pStyle w:val="Contents4"/>
            <w:tabs>
              <w:tab w:val="clear" w:pos="8176"/>
              <w:tab w:val="right" w:pos="9026" w:leader="dot"/>
            </w:tabs>
            <w:rPr/>
          </w:pPr>
          <w:hyperlink w:anchor="__RefHeading___Toc4060735_1051229030">
            <w:r>
              <w:rPr>
                <w:webHidden/>
                <w:rStyle w:val="IndexLink"/>
                <w:rtl w:val="true"/>
              </w:rPr>
              <w:t>ب</w:t>
            </w:r>
            <w:r>
              <w:rPr>
                <w:rStyle w:val="IndexLink"/>
                <w:rtl w:val="true"/>
              </w:rPr>
              <w:t xml:space="preserve">- </w:t>
            </w:r>
            <w:r>
              <w:rPr>
                <w:rStyle w:val="IndexLink"/>
                <w:rtl w:val="true"/>
              </w:rPr>
              <w:t>الإعداد للمواجهة</w:t>
            </w:r>
            <w:r>
              <w:rPr>
                <w:rStyle w:val="IndexLink"/>
                <w:rtl w:val="true"/>
              </w:rPr>
              <w:t>:</w:t>
              <w:tab/>
            </w:r>
            <w:r>
              <w:rPr>
                <w:rStyle w:val="IndexLink"/>
              </w:rPr>
              <w:t>171</w:t>
            </w:r>
          </w:hyperlink>
        </w:p>
        <w:p>
          <w:pPr>
            <w:pStyle w:val="Contents4"/>
            <w:tabs>
              <w:tab w:val="clear" w:pos="8176"/>
              <w:tab w:val="right" w:pos="9026" w:leader="dot"/>
            </w:tabs>
            <w:rPr/>
          </w:pPr>
          <w:hyperlink w:anchor="__RefHeading___Toc4060737_1051229030">
            <w:r>
              <w:rPr>
                <w:webHidden/>
                <w:rStyle w:val="IndexLink"/>
                <w:rtl w:val="true"/>
              </w:rPr>
              <w:t>ج</w:t>
            </w:r>
            <w:r>
              <w:rPr>
                <w:rStyle w:val="IndexLink"/>
                <w:rtl w:val="true"/>
              </w:rPr>
              <w:t xml:space="preserve">- </w:t>
            </w:r>
            <w:r>
              <w:rPr>
                <w:rStyle w:val="IndexLink"/>
                <w:rtl w:val="true"/>
              </w:rPr>
              <w:t>الفكر العسكري</w:t>
            </w:r>
            <w:r>
              <w:rPr>
                <w:rStyle w:val="IndexLink"/>
                <w:rtl w:val="true"/>
              </w:rPr>
              <w:t>:</w:t>
              <w:tab/>
            </w:r>
            <w:r>
              <w:rPr>
                <w:rStyle w:val="IndexLink"/>
              </w:rPr>
              <w:t>190</w:t>
            </w:r>
          </w:hyperlink>
        </w:p>
        <w:p>
          <w:pPr>
            <w:pStyle w:val="Contents2"/>
            <w:tabs>
              <w:tab w:val="clear" w:pos="8743"/>
              <w:tab w:val="right" w:pos="9026" w:leader="dot"/>
            </w:tabs>
            <w:rPr/>
          </w:pPr>
          <w:hyperlink w:anchor="__RefHeading___Toc4060739_1051229030">
            <w:r>
              <w:rPr>
                <w:webHidden/>
                <w:rStyle w:val="IndexLink"/>
                <w:rtl w:val="true"/>
              </w:rPr>
              <w:t>الفصل الرابع</w:t>
            </w:r>
            <w:r>
              <w:rPr>
                <w:rStyle w:val="IndexLink"/>
                <w:rtl w:val="true"/>
              </w:rPr>
              <w:t xml:space="preserve">: </w:t>
            </w:r>
            <w:r>
              <w:rPr>
                <w:rStyle w:val="IndexLink"/>
                <w:rtl w:val="true"/>
              </w:rPr>
              <w:t>آثار القيام ودروسه</w:t>
            </w:r>
            <w:r>
              <w:rPr>
                <w:rStyle w:val="IndexLink"/>
                <w:rtl w:val="true"/>
              </w:rPr>
              <w:tab/>
            </w:r>
            <w:r>
              <w:rPr>
                <w:rStyle w:val="IndexLink"/>
              </w:rPr>
              <w:t>201</w:t>
            </w:r>
          </w:hyperlink>
        </w:p>
        <w:p>
          <w:pPr>
            <w:pStyle w:val="Contents3"/>
            <w:tabs>
              <w:tab w:val="clear" w:pos="8459"/>
              <w:tab w:val="right" w:pos="9026" w:leader="dot"/>
            </w:tabs>
            <w:rPr/>
          </w:pPr>
          <w:hyperlink w:anchor="__RefHeading___Toc4060741_1051229030">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4060743_1051229030">
            <w:r>
              <w:rPr>
                <w:webHidden/>
                <w:rStyle w:val="IndexLink"/>
                <w:rtl w:val="true"/>
              </w:rPr>
              <w:t>المبحث الأول</w:t>
            </w:r>
            <w:r>
              <w:rPr>
                <w:rStyle w:val="IndexLink"/>
                <w:rtl w:val="true"/>
              </w:rPr>
              <w:t xml:space="preserve">: </w:t>
            </w:r>
            <w:r>
              <w:rPr>
                <w:rStyle w:val="IndexLink"/>
                <w:rtl w:val="true"/>
              </w:rPr>
              <w:t>آثار القيام</w:t>
            </w:r>
            <w:r>
              <w:rPr>
                <w:rStyle w:val="IndexLink"/>
                <w:rtl w:val="true"/>
              </w:rPr>
              <w:tab/>
            </w:r>
            <w:r>
              <w:rPr>
                <w:rStyle w:val="IndexLink"/>
              </w:rPr>
              <w:t>203</w:t>
            </w:r>
          </w:hyperlink>
        </w:p>
        <w:p>
          <w:pPr>
            <w:pStyle w:val="Contents4"/>
            <w:tabs>
              <w:tab w:val="clear" w:pos="8176"/>
              <w:tab w:val="right" w:pos="9026" w:leader="dot"/>
            </w:tabs>
            <w:rPr/>
          </w:pPr>
          <w:hyperlink w:anchor="__RefHeading___Toc4060745_1051229030">
            <w:r>
              <w:rPr>
                <w:webHidden/>
                <w:rStyle w:val="IndexLink"/>
              </w:rPr>
              <w:t>1</w:t>
            </w:r>
            <w:r>
              <w:rPr>
                <w:rStyle w:val="IndexLink"/>
                <w:rtl w:val="true"/>
              </w:rPr>
              <w:t xml:space="preserve">- </w:t>
            </w:r>
            <w:r>
              <w:rPr>
                <w:rStyle w:val="IndexLink"/>
                <w:rtl w:val="true"/>
              </w:rPr>
              <w:t>الخلود</w:t>
            </w:r>
            <w:r>
              <w:rPr>
                <w:rStyle w:val="IndexLink"/>
                <w:rtl w:val="true"/>
              </w:rPr>
              <w:t>:</w:t>
              <w:tab/>
            </w:r>
            <w:r>
              <w:rPr>
                <w:rStyle w:val="IndexLink"/>
              </w:rPr>
              <w:t>203</w:t>
            </w:r>
          </w:hyperlink>
        </w:p>
        <w:p>
          <w:pPr>
            <w:pStyle w:val="Contents4"/>
            <w:tabs>
              <w:tab w:val="clear" w:pos="8176"/>
              <w:tab w:val="right" w:pos="9026" w:leader="dot"/>
            </w:tabs>
            <w:rPr/>
          </w:pPr>
          <w:hyperlink w:anchor="__RefHeading___Toc4060747_1051229030">
            <w:r>
              <w:rPr>
                <w:webHidden/>
                <w:rStyle w:val="IndexLink"/>
              </w:rPr>
              <w:t>2</w:t>
            </w:r>
            <w:r>
              <w:rPr>
                <w:rStyle w:val="IndexLink"/>
                <w:rtl w:val="true"/>
              </w:rPr>
              <w:t xml:space="preserve">- </w:t>
            </w:r>
            <w:r>
              <w:rPr>
                <w:rStyle w:val="IndexLink"/>
                <w:rtl w:val="true"/>
              </w:rPr>
              <w:t>النفس الثوري ضد الطغاة والظلمة وفضحهم</w:t>
            </w:r>
            <w:r>
              <w:rPr>
                <w:rStyle w:val="IndexLink"/>
                <w:rtl w:val="true"/>
              </w:rPr>
              <w:t>:</w:t>
              <w:tab/>
            </w:r>
            <w:r>
              <w:rPr>
                <w:rStyle w:val="IndexLink"/>
              </w:rPr>
              <w:t>211</w:t>
            </w:r>
          </w:hyperlink>
        </w:p>
        <w:p>
          <w:pPr>
            <w:pStyle w:val="Contents4"/>
            <w:tabs>
              <w:tab w:val="clear" w:pos="8176"/>
              <w:tab w:val="right" w:pos="9026" w:leader="dot"/>
            </w:tabs>
            <w:rPr/>
          </w:pPr>
          <w:hyperlink w:anchor="__RefHeading___Toc4060749_1051229030">
            <w:r>
              <w:rPr>
                <w:webHidden/>
                <w:rStyle w:val="IndexLink"/>
              </w:rPr>
              <w:t>3</w:t>
            </w:r>
            <w:r>
              <w:rPr>
                <w:rStyle w:val="IndexLink"/>
                <w:rtl w:val="true"/>
              </w:rPr>
              <w:t xml:space="preserve">- </w:t>
            </w:r>
            <w:r>
              <w:rPr>
                <w:rStyle w:val="IndexLink"/>
                <w:rtl w:val="true"/>
              </w:rPr>
              <w:t>الثواب</w:t>
            </w:r>
            <w:r>
              <w:rPr>
                <w:rStyle w:val="IndexLink"/>
                <w:rtl w:val="true"/>
              </w:rPr>
              <w:t>:</w:t>
              <w:tab/>
            </w:r>
            <w:r>
              <w:rPr>
                <w:rStyle w:val="IndexLink"/>
              </w:rPr>
              <w:t>220</w:t>
            </w:r>
          </w:hyperlink>
        </w:p>
        <w:p>
          <w:pPr>
            <w:pStyle w:val="Contents4"/>
            <w:tabs>
              <w:tab w:val="clear" w:pos="8176"/>
              <w:tab w:val="right" w:pos="9026" w:leader="dot"/>
            </w:tabs>
            <w:rPr/>
          </w:pPr>
          <w:hyperlink w:anchor="__RefHeading___Toc4060751_1051229030">
            <w:r>
              <w:rPr>
                <w:webHidden/>
                <w:rStyle w:val="IndexLink"/>
              </w:rPr>
              <w:t>4</w:t>
            </w:r>
            <w:r>
              <w:rPr>
                <w:rStyle w:val="IndexLink"/>
                <w:rtl w:val="true"/>
              </w:rPr>
              <w:t xml:space="preserve">- </w:t>
            </w:r>
            <w:r>
              <w:rPr>
                <w:rStyle w:val="IndexLink"/>
                <w:rtl w:val="true"/>
              </w:rPr>
              <w:t>الإعداد المستقبلي</w:t>
            </w:r>
            <w:r>
              <w:rPr>
                <w:rStyle w:val="IndexLink"/>
                <w:rtl w:val="true"/>
              </w:rPr>
              <w:t>:</w:t>
              <w:tab/>
            </w:r>
            <w:r>
              <w:rPr>
                <w:rStyle w:val="IndexLink"/>
              </w:rPr>
              <w:t>226</w:t>
            </w:r>
          </w:hyperlink>
        </w:p>
        <w:p>
          <w:pPr>
            <w:pStyle w:val="Contents3"/>
            <w:tabs>
              <w:tab w:val="clear" w:pos="8459"/>
              <w:tab w:val="right" w:pos="9026" w:leader="dot"/>
            </w:tabs>
            <w:rPr/>
          </w:pPr>
          <w:hyperlink w:anchor="__RefHeading___Toc4060753_1051229030">
            <w:r>
              <w:rPr>
                <w:webHidden/>
                <w:rStyle w:val="IndexLink"/>
                <w:rtl w:val="true"/>
              </w:rPr>
              <w:t>المبحث الثاني</w:t>
            </w:r>
            <w:r>
              <w:rPr>
                <w:rStyle w:val="IndexLink"/>
                <w:rtl w:val="true"/>
              </w:rPr>
              <w:t xml:space="preserve">: </w:t>
            </w:r>
            <w:r>
              <w:rPr>
                <w:rStyle w:val="IndexLink"/>
                <w:rtl w:val="true"/>
              </w:rPr>
              <w:t>دروس القيام الأخلاقية والوعظية</w:t>
            </w:r>
            <w:r>
              <w:rPr>
                <w:rStyle w:val="IndexLink"/>
                <w:rtl w:val="true"/>
              </w:rPr>
              <w:tab/>
            </w:r>
            <w:r>
              <w:rPr>
                <w:rStyle w:val="IndexLink"/>
              </w:rPr>
              <w:t>233</w:t>
            </w:r>
          </w:hyperlink>
        </w:p>
        <w:p>
          <w:pPr>
            <w:pStyle w:val="Contents4"/>
            <w:tabs>
              <w:tab w:val="clear" w:pos="8176"/>
              <w:tab w:val="right" w:pos="9026" w:leader="dot"/>
            </w:tabs>
            <w:rPr/>
          </w:pPr>
          <w:hyperlink w:anchor="__RefHeading___Toc4060755_1051229030">
            <w:r>
              <w:rPr>
                <w:webHidden/>
                <w:rStyle w:val="IndexLink"/>
              </w:rPr>
              <w:t>1</w:t>
            </w:r>
            <w:r>
              <w:rPr>
                <w:rStyle w:val="IndexLink"/>
                <w:rtl w:val="true"/>
              </w:rPr>
              <w:t xml:space="preserve">- </w:t>
            </w:r>
            <w:r>
              <w:rPr>
                <w:rStyle w:val="IndexLink"/>
                <w:rtl w:val="true"/>
              </w:rPr>
              <w:t>التعاطي مع صفة الغدر</w:t>
            </w:r>
            <w:r>
              <w:rPr>
                <w:rStyle w:val="IndexLink"/>
                <w:rtl w:val="true"/>
              </w:rPr>
              <w:t>:</w:t>
              <w:tab/>
            </w:r>
            <w:r>
              <w:rPr>
                <w:rStyle w:val="IndexLink"/>
              </w:rPr>
              <w:t>233</w:t>
            </w:r>
          </w:hyperlink>
        </w:p>
        <w:p>
          <w:pPr>
            <w:pStyle w:val="Contents4"/>
            <w:tabs>
              <w:tab w:val="clear" w:pos="8176"/>
              <w:tab w:val="right" w:pos="9026" w:leader="dot"/>
            </w:tabs>
            <w:rPr/>
          </w:pPr>
          <w:hyperlink w:anchor="__RefHeading___Toc4060757_1051229030">
            <w:r>
              <w:rPr>
                <w:webHidden/>
                <w:rStyle w:val="IndexLink"/>
              </w:rPr>
              <w:t>2</w:t>
            </w:r>
            <w:r>
              <w:rPr>
                <w:rStyle w:val="IndexLink"/>
                <w:rtl w:val="true"/>
              </w:rPr>
              <w:t xml:space="preserve">- </w:t>
            </w:r>
            <w:r>
              <w:rPr>
                <w:rStyle w:val="IndexLink"/>
                <w:rtl w:val="true"/>
              </w:rPr>
              <w:t>التضحية والإيثار</w:t>
            </w:r>
            <w:r>
              <w:rPr>
                <w:rStyle w:val="IndexLink"/>
                <w:rtl w:val="true"/>
              </w:rPr>
              <w:t>:</w:t>
              <w:tab/>
            </w:r>
            <w:r>
              <w:rPr>
                <w:rStyle w:val="IndexLink"/>
              </w:rPr>
              <w:t>238</w:t>
            </w:r>
          </w:hyperlink>
        </w:p>
        <w:p>
          <w:pPr>
            <w:pStyle w:val="Contents4"/>
            <w:tabs>
              <w:tab w:val="clear" w:pos="8176"/>
              <w:tab w:val="right" w:pos="9026" w:leader="dot"/>
            </w:tabs>
            <w:rPr/>
          </w:pPr>
          <w:hyperlink w:anchor="__RefHeading___Toc4060759_1051229030">
            <w:r>
              <w:rPr>
                <w:webHidden/>
                <w:rStyle w:val="IndexLink"/>
              </w:rPr>
              <w:t>3</w:t>
            </w:r>
            <w:r>
              <w:rPr>
                <w:rStyle w:val="IndexLink"/>
                <w:rtl w:val="true"/>
              </w:rPr>
              <w:t xml:space="preserve">- </w:t>
            </w:r>
            <w:r>
              <w:rPr>
                <w:rStyle w:val="IndexLink"/>
                <w:rtl w:val="true"/>
              </w:rPr>
              <w:t>حسن العاقبة</w:t>
            </w:r>
            <w:r>
              <w:rPr>
                <w:rStyle w:val="IndexLink"/>
                <w:rtl w:val="true"/>
              </w:rPr>
              <w:t>:</w:t>
              <w:tab/>
            </w:r>
            <w:r>
              <w:rPr>
                <w:rStyle w:val="IndexLink"/>
              </w:rPr>
              <w:t>246</w:t>
            </w:r>
          </w:hyperlink>
        </w:p>
        <w:p>
          <w:pPr>
            <w:pStyle w:val="Contents2"/>
            <w:tabs>
              <w:tab w:val="clear" w:pos="8743"/>
              <w:tab w:val="right" w:pos="9026" w:leader="dot"/>
            </w:tabs>
            <w:rPr/>
          </w:pPr>
          <w:hyperlink w:anchor="__RefHeading___Toc4060761_1051229030">
            <w:r>
              <w:rPr>
                <w:webHidden/>
                <w:rStyle w:val="IndexLink"/>
                <w:rtl w:val="true"/>
              </w:rPr>
              <w:t>الخاتمة</w:t>
            </w:r>
            <w:r>
              <w:rPr>
                <w:rStyle w:val="IndexLink"/>
                <w:rtl w:val="true"/>
              </w:rPr>
              <w:tab/>
            </w:r>
            <w:r>
              <w:rPr>
                <w:rStyle w:val="IndexLink"/>
              </w:rPr>
              <w:t>251</w:t>
            </w:r>
          </w:hyperlink>
        </w:p>
        <w:p>
          <w:pPr>
            <w:pStyle w:val="Contents2"/>
            <w:tabs>
              <w:tab w:val="clear" w:pos="8743"/>
              <w:tab w:val="right" w:pos="9026" w:leader="dot"/>
            </w:tabs>
            <w:rPr/>
          </w:pPr>
          <w:hyperlink w:anchor="__RefHeading___Toc4060763_1051229030">
            <w:r>
              <w:rPr>
                <w:webHidden/>
                <w:rStyle w:val="IndexLink"/>
                <w:rtl w:val="true"/>
              </w:rPr>
              <w:t>قائمة المصادر والمراجع</w:t>
            </w:r>
            <w:r>
              <w:rPr>
                <w:rStyle w:val="IndexLink"/>
                <w:rtl w:val="true"/>
              </w:rPr>
              <w:tab/>
            </w:r>
            <w:r>
              <w:rPr>
                <w:rStyle w:val="IndexLink"/>
              </w:rPr>
              <w:t>253</w:t>
            </w:r>
          </w:hyperlink>
        </w:p>
        <w:p>
          <w:pPr>
            <w:pStyle w:val="Contents3"/>
            <w:tabs>
              <w:tab w:val="clear" w:pos="8459"/>
              <w:tab w:val="right" w:pos="9026" w:leader="dot"/>
            </w:tabs>
            <w:rPr/>
          </w:pPr>
          <w:hyperlink w:anchor="__RefHeading___Toc4060765_1051229030">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4060767_1051229030">
            <w:r>
              <w:rPr>
                <w:webHidden/>
                <w:rStyle w:val="IndexLink"/>
                <w:rtl w:val="true"/>
              </w:rPr>
              <w:t>أولاً</w:t>
            </w:r>
            <w:r>
              <w:rPr>
                <w:rStyle w:val="IndexLink"/>
                <w:rtl w:val="true"/>
              </w:rPr>
              <w:t xml:space="preserve">: </w:t>
            </w:r>
            <w:r>
              <w:rPr>
                <w:rStyle w:val="IndexLink"/>
                <w:rtl w:val="true"/>
              </w:rPr>
              <w:t>المصادر</w:t>
            </w:r>
            <w:r>
              <w:rPr>
                <w:rStyle w:val="IndexLink"/>
                <w:rtl w:val="true"/>
              </w:rPr>
              <w:tab/>
            </w:r>
            <w:r>
              <w:rPr>
                <w:rStyle w:val="IndexLink"/>
              </w:rPr>
              <w:t>255</w:t>
            </w:r>
          </w:hyperlink>
        </w:p>
        <w:p>
          <w:pPr>
            <w:pStyle w:val="Contents3"/>
            <w:tabs>
              <w:tab w:val="clear" w:pos="8459"/>
              <w:tab w:val="right" w:pos="9026" w:leader="dot"/>
            </w:tabs>
            <w:rPr/>
          </w:pPr>
          <w:hyperlink w:anchor="__RefHeading___Toc4060769_1051229030">
            <w:r>
              <w:rPr>
                <w:webHidden/>
                <w:rStyle w:val="IndexLink"/>
                <w:rtl w:val="true"/>
              </w:rPr>
              <w:t>ثانياً</w:t>
            </w:r>
            <w:r>
              <w:rPr>
                <w:rStyle w:val="IndexLink"/>
                <w:rtl w:val="true"/>
              </w:rPr>
              <w:t xml:space="preserve">: </w:t>
            </w:r>
            <w:r>
              <w:rPr>
                <w:rStyle w:val="IndexLink"/>
                <w:rtl w:val="true"/>
              </w:rPr>
              <w:t>المراجع</w:t>
            </w:r>
            <w:r>
              <w:rPr>
                <w:rStyle w:val="IndexLink"/>
                <w:rtl w:val="true"/>
              </w:rPr>
              <w:tab/>
            </w:r>
            <w:r>
              <w:rPr>
                <w:rStyle w:val="IndexLink"/>
              </w:rPr>
              <w:t>276</w:t>
            </w:r>
          </w:hyperlink>
        </w:p>
        <w:p>
          <w:pPr>
            <w:pStyle w:val="Contents3"/>
            <w:tabs>
              <w:tab w:val="clear" w:pos="8459"/>
              <w:tab w:val="right" w:pos="9026" w:leader="dot"/>
            </w:tabs>
            <w:rPr/>
          </w:pPr>
          <w:hyperlink w:anchor="__RefHeading___Toc4060771_1051229030">
            <w:r>
              <w:rPr>
                <w:webHidden/>
                <w:rStyle w:val="IndexLink"/>
                <w:rtl w:val="true"/>
              </w:rPr>
              <w:t>ثالثاً</w:t>
            </w:r>
            <w:r>
              <w:rPr>
                <w:rStyle w:val="IndexLink"/>
                <w:rtl w:val="true"/>
              </w:rPr>
              <w:t xml:space="preserve">: </w:t>
            </w:r>
            <w:r>
              <w:rPr>
                <w:rStyle w:val="IndexLink"/>
                <w:rtl w:val="true"/>
              </w:rPr>
              <w:t>الرسائل الجامعية</w:t>
            </w:r>
            <w:r>
              <w:rPr>
                <w:rStyle w:val="IndexLink"/>
                <w:rtl w:val="true"/>
              </w:rPr>
              <w:t>:</w:t>
              <w:tab/>
            </w:r>
            <w:r>
              <w:rPr>
                <w:rStyle w:val="IndexLink"/>
              </w:rPr>
              <w:t>282</w:t>
            </w:r>
          </w:hyperlink>
        </w:p>
        <w:p>
          <w:pPr>
            <w:pStyle w:val="Contents2"/>
            <w:tabs>
              <w:tab w:val="clear" w:pos="8743"/>
              <w:tab w:val="right" w:pos="9026" w:leader="dot"/>
            </w:tabs>
            <w:rPr/>
          </w:pPr>
          <w:hyperlink w:anchor="__RefHeading___Toc4060773_1051229030">
            <w:r>
              <w:rPr>
                <w:webHidden/>
                <w:rStyle w:val="IndexLink"/>
                <w:rtl w:val="true"/>
              </w:rPr>
              <w:t>المحتويات</w:t>
            </w:r>
            <w:r>
              <w:rPr>
                <w:rStyle w:val="IndexLink"/>
                <w:rtl w:val="true"/>
              </w:rPr>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78_57262"/>
      <w:bookmarkStart w:id="1" w:name="pg7678_57262"/>
      <w:bookmarkEnd w:id="1"/>
    </w:p>
    <w:p>
      <w:pPr>
        <w:pStyle w:val="Heading2"/>
        <w:numPr>
          <w:ilvl w:val="1"/>
          <w:numId w:val="1"/>
        </w:numPr>
        <w:rPr/>
      </w:pPr>
      <w:bookmarkStart w:id="2" w:name="pg7678_57262"/>
      <w:bookmarkStart w:id="3" w:name="__RefHeading___Toc4060677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BP39.5 .K37 2018</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مسلم زغير،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التجليات الفكرية لمبادئ نهج البلاغة في ثورة الامام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تاليف مسلم زغير كريم ؛ تقديم السيد نبيل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الرسائل والأطاريح الجامعية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يتضمن هوامش، لائحة المصادر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الثالث،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 كلمات قصار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والتابعون – 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 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0679_1051229030"/>
      <w:bookmarkStart w:id="6" w:name="_Toc2"/>
      <w:bookmarkEnd w:id="5"/>
      <w:r>
        <w:rPr>
          <w:rtl w:val="true"/>
        </w:rPr>
        <w:t>اشارة</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التجليات الفكرية لمبادئ نهج البلاغة في ثورة الامام الحسين </w:t>
      </w:r>
    </w:p>
    <w:p>
      <w:pPr>
        <w:pStyle w:val="BookText"/>
        <w:rPr/>
      </w:pPr>
      <w:r>
        <w:rPr>
          <w:rFonts w:ascii="Amiri" w:hAnsi="Amiri" w:eastAsia="Amiri" w:cs="Amiri"/>
          <w:color w:val="111111"/>
          <w:sz w:val="28"/>
          <w:sz w:val="28"/>
          <w:szCs w:val="28"/>
          <w:rtl w:val="true"/>
          <w:lang w:bidi="ar-SA"/>
        </w:rPr>
        <w:t xml:space="preserve">سلسلة الرسائل والأطاريح الجامعية وحدة الدراسات التاريخية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التجليات الفكرية لمبادئ نهج البلاغة في ثورة الامام الحسين</w:t>
      </w:r>
    </w:p>
    <w:p>
      <w:pPr>
        <w:pStyle w:val="BookText"/>
        <w:rPr/>
      </w:pPr>
      <w:r>
        <w:rPr>
          <w:rFonts w:ascii="Amiri" w:hAnsi="Amiri" w:eastAsia="Amiri" w:cs="Amiri"/>
          <w:color w:val="111111"/>
          <w:sz w:val="28"/>
          <w:sz w:val="28"/>
          <w:szCs w:val="28"/>
          <w:rtl w:val="true"/>
          <w:lang w:bidi="ar-SA"/>
        </w:rPr>
        <w:t>المدرس المُساعد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زعیر کریم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اصدارمؤسسة علوم نهج البلاغة في للعتبة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مقام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الأفكار والآراء الواردة في هذا الكتاب تعبر عن وجهة نظر كاتبها،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تعبر بالضرورة عن وجهة نظر العتبة الحسينية المقدسة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إِلَّا رِجَالًا نُوحِي إِلَيْهِمْ مِنْ أَهْلِ الْقُرَى أَفَلَمْ يَسِيرُوا فِي الْأَرْضِ فَيَنْظُرُوا كَيْفَ كَانَ عَاقِبَةُ الَّذِينَ مِنْ قَبْلِهِمْ وَلَدَارُ الْآخِرَةِ خَيْرٌ لِلَّذِينَ اتَّقَوْا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الإهداءالى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لبوا نداء المرجعيةالى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وقفوا وقفة مشرفة للدفاع عن العراق</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ضحوا بأنفسهم من أجل الوطن ومقدساتهالى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شهداء الحشد الشعبي المقدسأهدي هذا الجهد المتواضع</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المؤسسةبسم الله الرحمن الرحيمالحمد لله على ما أنعم وله الشكر بما ألهم والثناء بما قدم، من عموم نعمابتدأها وسبوغ آلاء أسداها، وتمام منن والاها، والصلاة والسلام على خيرالخلق أجمعين محمد وآله الطاهرين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 يزل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منهلاً للعلوم من حيث التأسيس والتبيين ولم يقتصر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نجد يجري مجراه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فيسارعون وقد أخذهم الشوق لإرشاد العقول إلى تلك السنن والقوانين والقواعد والمفاهيم والدلالات في القرآن الكريم والعترة النبوية</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العلمية المختصة بعلوم نهج البلاغة وبسيرة أمير المؤمنين الإمام علي بنأبي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وفكره ضمن سلسلة علمية وفكرية موسومة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الرسائل والأطاريح الجامعية والتي يتم عبرها طباعة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الكتب واصدارها ونشرها في داخل العراق وخارجه بغية إيصال هذهالعلوم إلى الباحثين والدارسين واعانتهم على تبين هذا العطاء الفكريوالانتهال من علوم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والسير على 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رؤى علمية جديدة تسهم في إثراء المعرفة وحقولها المتعددة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هذه الدراسة الجامعية التي بين أيدينا لنيل شهادة الماجستير فيالتاريخ إلا واحدة من تلك الدراسات التي وفق صاحبها للغوص في بحرعلم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فقد أذن له بالدخول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إلى مدينة علم النبوة والتزود منها بغية بيان أثر تلك النصوص العلوية فيالإثراء المعرفي والتأصيل العلمي في حقل المعارف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فجزى الله الباحث خير الجزاء فقد بذل جهده وعلى الله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نبيل الحسني الكربلائيرئيس مؤسسة علوم نهج البلاغة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المقدمةتمثل الدراسات التي ترتبط بالمفاهيم والمبادئ والمنطلقات الفكرية مصدرا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للوعي التاريخي، ومورداً تعبوياً متجدداً في صناعة الحياة، وهو ما يترجم</w:t>
      </w:r>
      <w:r>
        <w:rPr>
          <w:rFonts w:ascii="IRNazanin" w:hAnsi="IRNazanin" w:eastAsia="IRNazanin"/>
          <w:color w:val="111111"/>
          <w:sz w:val="28"/>
          <w:sz w:val="28"/>
          <w:szCs w:val="28"/>
          <w:rtl w:val="true"/>
          <w:lang w:bidi="fa-IR"/>
        </w:rPr>
        <w:t xml:space="preserve">فلسفة التاريخ بمعناها المنتج الذي رسمه القرآن الكريم والسنة النبوية المشرفة وفكر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فالتعامل البحثي الذي ينطلق من هذا الاتجاه هو تعامل منهجي هادف يؤسس لمسألة السعي نحو التكامل في الطرح اعتمادا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تكامل المصداق ومبدئيته، ومن ثم محاولة الوصول إلى الأهداف المتوخاة وهي أهداف اصلاحية تقويمية تتناغم مع الهدف الأساس الذي جسدته تلك المبادئ والأفكار القرآنية التي نادى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دراسة أي توجه وفكر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له مبررات عقلائية تعود بالنتيجة لتحقيق مفاهيم بناءة تكتسب الصفة المعنوية، بيد أنها تبني الأطر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المادية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فالبحث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يجمع بين الجانبين النظري والعملي أي الفكر ومصداقه، ولا يختلف اثنان أن أصح وأصدق المصاديق في البحث التاريخي هو ما يتعلق بطرح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التقيد بالجزء الديني من شخصياتهم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ترسيخ ما يمثلونه ويقصدونه من مثل وقيم وأفكار تبني الإنسان والمجتمع الإنساني عموما</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الأساس فإن التماثل والتواؤم في طروحات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حسب هذا المنطق هو أمر مفروغ منه بسبب وحدة الهدف والنتيجة وربما باختلاف الآليات التي ترتبط بالبيئة الزمانية والمكانية إلّا أن هذه الآليات لا تتناقض أو تتعارض في الفكر والمبدأ، وهذا الهدف وهذه النتيجة هما مبتغانا في هذه الدراسة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الآليات المختلفة وبما فيها من أهداف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جاء اختيار دراسة ذلك الاشتراك المعنوي والمادي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 منهدف تقويمي بنائي</w:t>
      </w:r>
      <w:r>
        <w:rPr>
          <w:rFonts w:ascii="IRNazanin" w:hAnsi="IRNazanin" w:eastAsia="IRNazanin"/>
          <w:color w:val="111111"/>
          <w:sz w:val="28"/>
          <w:sz w:val="28"/>
          <w:szCs w:val="28"/>
          <w:rtl w:val="true"/>
          <w:lang w:bidi="fa-IR"/>
        </w:rPr>
        <w:t xml:space="preserve"> بين الأفكار والمبادئ التي طرحها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منهجاً وسلوكاً في نهج البلاغة من جهة، وبين المبادئ والأفكار التي طرحت في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منهجاً وسلوكا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جسّدت المنطلقات الفكرية التي أشار إليها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وطبقها عمليا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وبولده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جاءت هذه الدراسة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التجليات الفكرية لمبادئ نهج البلاغة في ثورة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وقع الإختيار على طرح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نهج البلاغة بالذات؛ لما يمثله هذا الطرح من شهرة وسعة وشمولية موضوعية حتى أنك لا تكاد تطرق طرقاً معيناً إلاّ ووجدت له صدى في النهج، فضلاً عمّا يميزه تخريج مادته مصدرياً وسندياً على السيد عبد الزهراء الحسيني في كتاب مصادر نهج البلاغة وأسانيده في أربع مجلدات </w:t>
      </w:r>
      <w:r>
        <w:rPr>
          <w:rStyle w:val="FootnoteAnchor"/>
          <w:rtl w:val="true"/>
        </w:rPr>
        <w:footnoteReference w:id="2"/>
      </w:r>
      <w:r>
        <w:rPr>
          <w:rFonts w:ascii="IRNazanin" w:hAnsi="IRNazanin" w:eastAsia="IRNazanin"/>
          <w:color w:val="111111"/>
          <w:sz w:val="28"/>
          <w:sz w:val="28"/>
          <w:szCs w:val="28"/>
          <w:rtl w:val="true"/>
          <w:lang w:bidi="fa-IR"/>
        </w:rPr>
        <w:t>وهو ما أخرس الألسن عندما اثبت سند مادته بطرائق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سبقت الشريف الرضي جامع كتاب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العموم أردنا من هذه الدراسة أن نحقق جملة أهداف علمية يمكن أننجملها بما يأتي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إبراز البعد التربوي التثقيفي في فلسفة التعامل القرآني الذي جسده ائمة</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مع التحديات التي تواجه المكلف على المستويات كافة وهو بعد شمولي من الناحية الزمنية، فضلاً عن أنه شمولي من حيث امتداد أفكاره،فالثورة الحسينية عكست جوانب دينية وسياسية وعسكرية وأخلاقية وغير ذلك، وهي دروس مستقبلية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اعتبار هذا الاشتراك هو المصداق العملي للرد على الفكرة القائلة باختلاف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في درجة تصديهم للتحديات وتقسيمهم إلى حسنيين وحسينيين، إذ إن هذا الطرح يثبت وحدة الفكر والمبدأ وتعدد الآليات المتأثرة بالزمن والبيئة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بيان ذلك الصدى الواضح في شخصية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من أبيه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صدى يجسد الدين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إمامة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بدلالة التكامل الديني بينهم والاشتراك المعنوي الفكري وربما في بعض الاحيان اللفظي ايضاً حسب ما ثبت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صورة القدوة للناس بما يمثله من شخصية اعتبارية مثالية جسدها</w:t>
      </w:r>
      <w:r>
        <w:rPr>
          <w:rFonts w:ascii="IRNazanin" w:hAnsi="IRNazanin" w:eastAsia="IRNazanin"/>
          <w:color w:val="111111"/>
          <w:sz w:val="28"/>
          <w:sz w:val="28"/>
          <w:szCs w:val="28"/>
          <w:rtl w:val="true"/>
          <w:lang w:bidi="fa-IR"/>
        </w:rPr>
        <w:t xml:space="preserve">الإمام علي وابنه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فيما طرحاه عن القائد والمربي والشجاع والبطل والمؤمن وغيرها، فضلاً عن صور الشخصية الكاملة للمرأة المضحية والعاملة والمربية والقائدة والشجاعة والمؤمنة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 الضوء مرة أخرى على ذلك الأسلوب البلاغي الراقي لأئمة أهل</w:t>
      </w: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ولاسيما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يعني هذا الخوض في تفاصيل لغوية خارجة عن تخصص الدراسة إلاّ أن المحصلة النهائية للطرح توحي على سبيل الاجمال لذلك البيان وتلك البلاغة من سادة البيان والبلاغة ائمة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إعادة النظر في فلسفة التاريخ بمفهومها الذي طرحه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وليس بشكلها الشائع وهو شكل تقليدي روائي وإنما بما يؤكد على التشخيص وإيجاد العلاج فيما بعد وهو الأمر الذي تحقق ويتحقق بفضل ما طرحه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الوقت الذي هو اثبات المبدئية وشرعية المرحلية في الثورة الحسينية فهو</w:t>
      </w:r>
      <w:r>
        <w:rPr>
          <w:rFonts w:ascii="IRNazanin" w:hAnsi="IRNazanin" w:eastAsia="IRNazanin"/>
          <w:color w:val="111111"/>
          <w:sz w:val="28"/>
          <w:sz w:val="28"/>
          <w:szCs w:val="28"/>
          <w:rtl w:val="true"/>
          <w:lang w:bidi="fa-IR"/>
        </w:rPr>
        <w:t xml:space="preserve">اثبات صدقية نهج البلاغة ونسبته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للرد على القائلين بعكس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 من الأهداف التي ربما تتضح باستقراء أفكار الدراسة وطياتهاوالتي قسمت إلى عدة فصول سبقها تمهيد في إستحقاق الإمامة والمطالبة بالحقوتلتها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الفصل الأول في فلسفة القيام ومقدماته وشروطه، فتضمنالمبحث الأول فلسفة القيام وأهدافه، أما الثاني مقدمات القيام وشروطه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الفصل الثاني في المعادلة التشخيصية لأنصار الحق وأنصار الباطل،وهو لبيان صفات كل من أنصار القيام وهو ما عكسه المبحث الأول، وصفاتأنصار جبهة الباطل في 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وعنون الفصل الثالث بالمرحلية في القيام وبرزت فيه بشكل جلي شخصيةالقائد سواء في تجذير ثقافة الثورة أو في إلقاء الحجة على الناس أو بالتضحيةوالدفاع المقدس في خيار المواجهة والإعداد لها بفكره العسكري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ان لكل ثورة آثاراً ودروساً كان الفصل الرابع في آثار القيام ودروسه،فقد عالج المبحث الأول آثار القيام من خلود ونفس ثوري ضد الطغاة والظلمةإلى الإعداد المستقبلي والثواب المستحصل نتيجة التضحيات، أما المبحث الثاني فكان في دروس القيام الأخلاقية والوعظية في التعاطي مع صفة الغدر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اعتمدت الدراسة على مجموعة من المصادر والمراجع الحديثة ولعلأبرزها كتاب نهج البلاغة وهو العمود الفقري للبحث، كونه يحتوي على خطب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ورسائله وحكمه التي جمعها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وتأتي شروح النهج بالمرتبة الثانية بالنسبة للأهمية، إذ رجعت الدراسةإلى مجموعة من الشروح القديمة أبرزها بحسب الاستعمال الأكثر والإضافةللبحث كتاب شرح نهج البلاغة للبحراني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ومنهاج البراعة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للبيهقي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وغيرها من الشروحات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فضلاً عن الشروح الحديثة التي أغنت البحث مثل منهاج البراعة للخوئي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وتوضيح نهج البلاغة للحسيني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ظلال نهج البلاغة لمغنية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ومفتاح السعادة للخرساني وغيرها من المراجع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المصادر الأخرى كتب التاريخ العام التي استعملها الباحث بكثرةلاسيما في توثيق القضايا الخاصة بالثورة الحسينية ومن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الرسلوالملوك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والكامل في التاريخ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وأنساب الأشراف للبلاذري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والبداية والنهاية في التاريخ 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والمنتظم في تاريخ الملوك والأمم لابن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وظّفت الدراسة كثيراً من المعاجم اللغوية لخدمة البحث مثل لسان</w:t>
      </w:r>
      <w:r>
        <w:rPr>
          <w:rFonts w:ascii="IRNazanin" w:hAnsi="IRNazanin" w:eastAsia="IRNazanin"/>
          <w:color w:val="111111"/>
          <w:sz w:val="28"/>
          <w:sz w:val="28"/>
          <w:szCs w:val="28"/>
          <w:rtl w:val="true"/>
          <w:lang w:bidi="fa-IR"/>
        </w:rPr>
        <w:t xml:space="preserve">العرب لابن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والصحاح للجوهري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وغيرها من المعاجم اللغوية المهمة التي استخدمت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استعملت المراجع الحديثة المتخصصة بالثورة الحسينية وبالجوانب الأخرى</w:t>
      </w:r>
      <w:r>
        <w:rPr>
          <w:rFonts w:ascii="IRNazanin" w:hAnsi="IRNazanin" w:eastAsia="IRNazanin"/>
          <w:color w:val="111111"/>
          <w:sz w:val="28"/>
          <w:sz w:val="28"/>
          <w:szCs w:val="28"/>
          <w:rtl w:val="true"/>
          <w:lang w:bidi="fa-IR"/>
        </w:rPr>
        <w:t xml:space="preserve">والتي أثرت وأغنت البحث ومنها 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للقرشي، موسوعة</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أنصار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لالبو هلالة، إبصار العين للسماوي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ومستدركات سفينة البحار للنمازي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فضلاً عن كثير من المصادر والمراجع الأخرى المتنوعة التي وضعنا ثبتاًبها في نهاية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الكمال وحده إنه ولي التوفيق والحمد لله رب العالمين، وصلى الله علىسيد المرسلين أبي القاسم محمد وعلى آله الطيبين الطاهرين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الإمامة والمطالبة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الإمامة والمطالبة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الإمامة</w:t>
      </w:r>
      <w:r>
        <w:rPr>
          <w:rFonts w:ascii="IRNazanin" w:hAnsi="IRNazanin" w:eastAsia="IRNazanin"/>
          <w:color w:val="111111"/>
          <w:sz w:val="28"/>
          <w:sz w:val="28"/>
          <w:szCs w:val="28"/>
          <w:rtl w:val="true"/>
          <w:lang w:bidi="fa-IR"/>
        </w:rPr>
        <w:t xml:space="preserve">الإمامة حق ثابت في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دون غيرهم، وهو ما ثبت بالعقل والنقل بالأدلة التي ألفت فيها المؤلفات</w:t>
      </w:r>
      <w:r>
        <w:rPr>
          <w:rStyle w:val="FootnoteAnchor"/>
          <w:rtl w:val="true"/>
        </w:rPr>
        <w:footnoteReference w:id="3"/>
      </w:r>
      <w:r>
        <w:rPr>
          <w:rFonts w:ascii="IRNazanin" w:hAnsi="IRNazanin" w:eastAsia="IRNazanin"/>
          <w:color w:val="111111"/>
          <w:sz w:val="28"/>
          <w:sz w:val="28"/>
          <w:szCs w:val="28"/>
          <w:rtl w:val="true"/>
          <w:lang w:bidi="fa-IR"/>
        </w:rPr>
        <w:t xml:space="preserve">، ولسنا بصدد شرح تفصيلي لتلك الأدلة وإنما بقدر تعلق الأمر بموضوع دراستنا المرتبط بإمامتهم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حاول بعضهم التطفل عليها على الرغم من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ما إن تمسكتم بهما لن تضلوا بعدي كتاب الله وعترتيأهل بيتي وإنهما لن يفترقا حتى يردا علي الحوض</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ascii="IRNazanin" w:hAnsi="IRNazanin" w:eastAsia="IRNazanin"/>
          <w:color w:val="111111"/>
          <w:sz w:val="28"/>
          <w:sz w:val="28"/>
          <w:szCs w:val="28"/>
          <w:rtl w:val="true"/>
          <w:lang w:bidi="fa-IR"/>
        </w:rPr>
        <w:t xml:space="preserve"> إلى إلى وجوب التمسك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يريد النجاة في الدنيا والآخرة، فقد جعلهم قرائن القرآن الكريم وانهما لن يفترقا عن بعضهما</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البعض، أي مثلما على المسلمين التمسك بالقرآن فعليهم التمسك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ثم نجد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مناسبة أخرى يشير وبصراحة إلى تولي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المسلمين من بعده، وذلك بموجب حديث الغدير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أي من كنت أنا وليه فعليّ كذلك من بعدي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خليفة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والمنصّب من قبله، بموجب هذا الحديث الذي كان فيه الإعلان الرسمي لهذا التنصيب، ونجد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لا يقتصر على ذكر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يشير إلى عدد الأئمة من بعده حينما قال مخاطباً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إثنا عشر أولهم أنت يا علي، وآخرهم القائم الذي يفتحالله تعالى ذكره على يديه مشارق الأرض ومغاربها</w:t>
      </w:r>
      <w:r>
        <w:rPr>
          <w:rStyle w:val="FootnoteAnchor"/>
          <w:rtl w:val="true"/>
        </w:rPr>
        <w:footnoteReference w:id="6"/>
      </w:r>
      <w:r>
        <w:rPr>
          <w:rFonts w:ascii="IRNazanin" w:hAnsi="IRNazanin" w:eastAsia="IRNazanin"/>
          <w:color w:val="111111"/>
          <w:sz w:val="28"/>
          <w:sz w:val="28"/>
          <w:szCs w:val="28"/>
          <w:rtl w:val="true"/>
          <w:lang w:bidi="fa-IR"/>
        </w:rPr>
        <w:t xml:space="preserve">، وهذا نص مباشر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بعده اثني عشر إماماً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تلك الأحقية في أكثر من مناسبة، وإنه لا يقاس أحد بأئمة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من هذه الأمة أحد، ولا يسوى بهم من جرت نعمتهم</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وعماد اليقين، اليهم يفيء الغالي، وبهم يلحق التالي، ولهم خصائص الولاية، وفيهم الوصية والوراثة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فضل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الأمة، فإن أحداً من المسلمين لا يشبههم في فضلهم ونبلهم وسائر مكارمهم، ولعل الإتيان من هذه الأمة لأجل إنه إذا لم يقس بهم أحد من الأمة فعدم قياس غير الأمة بهم 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أُمَّةٍ أُخْرِجَتْ لِلنَّاسِ </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يسوى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يعادل بهم من أنعموا عليه، فإن المتفضل لا يعادل بمن تفضل عليه وإن اليد العليا خير من اليد السفلى، لذلك فإن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حق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الرئاسة والسلطة، أي للكامل العادل ولاية على الناقص بحكم العقل والواقع،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وأكمل خلق الله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فيهم الوصية من الله والوراثة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تأكيد على أن الإمامة حق ثابت في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وهم الخلفاء الشرعيون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وإن انقلبت الأمة على الأعقاب وحاولت إبعادهم عن حقهم في تولي أمور المسلمين فهذا لا ينفي الإمامة عنهم، وقد تجلى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كتاب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أرسله إلى أهل البصرة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أجل طلب نصرتهم وكان مما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اصطفى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من خلقه وبلّغ ما أرسل به، وكنا أهله</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وأولياءه وأوصياءه وورثته، وأحق الناس بمقامه، فاستأثر علينا قومنا بذلك،فرضينا، وكرهنا الفرقة، وأحببنا العافية، ونحن نعلم أنا أحق بذلك الحق المستحق علينا مما تولاه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ألقت هذه الرسالة الأضواء على الخلافة فهي حسب تصريح الإمام حق</w:t>
      </w:r>
      <w:r>
        <w:rPr>
          <w:rFonts w:ascii="IRNazanin" w:hAnsi="IRNazanin" w:eastAsia="IRNazanin"/>
          <w:color w:val="111111"/>
          <w:sz w:val="28"/>
          <w:sz w:val="28"/>
          <w:szCs w:val="28"/>
          <w:rtl w:val="true"/>
          <w:lang w:bidi="fa-IR"/>
        </w:rPr>
        <w:t xml:space="preserve">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لأنهم أولى الناس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وعياً برسالته إلا أن القوم استأثروا بها فما كان من العترة الطاهرة إلا الصبر على ذلك الحق، حفاظاً على الإسلام والرسالة المحمدية، ففي هذه الرسالة إشارة مباشرة إلى النص والوصية وكذلك الإشارة إلى انقلاب الأمة على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هذه الرسالة متناغم مع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المعروفة بالشقشقية التي أشار فيها إلى أحقيته بالإمامة دون غيره ممن لا يستحقها إذ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تقمصها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ليعلمُ أن محلي منها محلُّالقطب من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ينحدر عنّي السيلُ، ولا يرقى إليّ الطيرُ، فسدلتُ دونها ثوباً،وطويتُ عنها كشحاً، وطفقتُ أرتئي بين أن أصول بيد جذاء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أصبر على طخية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أصبر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هذا النص حقه في الخلافة وأفضليته على من اغتصبها،</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إنه أراد بفلان أبا بكر، واستعار لفظ التقمص لتلبسّه بها، ومثّل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بالقطب من الرحى لأنها لا تستقيم بدونه، ولما كان قطب الرحى هو الذي به نظام حركتها وبه يحصل الغرض منها فكان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الناظم لأمور المسلمين على وفق الحكمة الإلهية والعالم بكيفية السياسة الشرعية، وأكد ذلك بالكناية عن علوه وشرفه مع فيضان العلوم عنه بوصفين من أوصاف الجبل المنيع العالي وهما كونه ينحدر منه السيل ولا يرقى إليه الطير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وبعد أن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إلى اغتصاب الخلافة الظاهرية ممّن لا يستحقها،نبّه إلى إعراضه عنها ويأسه منها بهذا الشكل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أرخيت دونها ثوباً وضربت بيني وبينها حجاباً، فعل الزاهد فيها والراغب عنها، أي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على حقه المغتصب لما في ذلك مصلحة للإسلام والمسلمين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ما أشار اليه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فعلاً في كتابه لأهل البصرة كما أسلفنا، اذ إن محصلة القول تقوم على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أحقية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الثابتة بالإمامة دون غيرهم بموجب التنصيص عليهم من الله تعالى ورسوله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انقلاب أمة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ascii="IRNazanin" w:hAnsi="IRNazanin" w:eastAsia="IRNazanin"/>
          <w:color w:val="111111"/>
          <w:sz w:val="28"/>
          <w:sz w:val="28"/>
          <w:szCs w:val="28"/>
          <w:rtl w:val="true"/>
          <w:lang w:bidi="fa-IR"/>
        </w:rPr>
        <w:t xml:space="preserve"> على أعقابها بعد استشهاده وسلب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حقهم في الإمامة وتولي أمور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ولاسيما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حقهم المغتصب من أجل المحافظة على الاسلام والرسالة المحمدية، لاسيما وانها كانت في بدايتها لذلك نجد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كثيراً على حقه المسلوب من أجل الدين ولكنه</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واصل تكليفه كإمام 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بالحققال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 أمر الله سبحانه بعدم خلط الحق بالباطل وضرورة اظهاره </w:t>
      </w:r>
      <w:r>
        <w:rPr>
          <w:rStyle w:val="FootnoteAnchor"/>
          <w:rtl w:val="true"/>
        </w:rPr>
        <w:footnoteReference w:id="17"/>
      </w:r>
      <w:r>
        <w:rPr>
          <w:rFonts w:ascii="IRNazanin" w:hAnsi="IRNazanin" w:eastAsia="IRNazanin"/>
          <w:color w:val="111111"/>
          <w:sz w:val="28"/>
          <w:sz w:val="28"/>
          <w:szCs w:val="28"/>
          <w:rtl w:val="true"/>
          <w:lang w:bidi="fa-IR"/>
        </w:rPr>
        <w:t>، ومن هذا فإن الاسلام يؤكد على المطالبة بالحق مهما كانت الآثار المترتبة على ذلك، ووجوب الوقوف بوجه الظلم والنطق بالحق، لذلك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كلمة حق عند سلطان جائر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الحديث يدل على أهمية إظهار الحق والمطالبة به إلى درجة إعطائهالأفضلية في الجهاد، وهذا أيضاً من باب التحفيز للوقوف بوجه الظلم لتحقيقالعدالة الاجتماعية بين الناس، ومن هذا نجد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الحق وإن كان مرّاً</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كان صعباً ومؤثراً لأن الهدف لله تعالى، فالمطالبة بالحق وإظهاره من أجل مرضاة الله سبحانه أولاً والوقوف بوجه الظالم</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وهذا ما أمر به الاسلام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لذلك نجد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ربط بين الصدع بالحق والجهاد عندما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أحسن الحديث، والصادع به مجاهد</w:t>
      </w:r>
      <w:r>
        <w:rPr>
          <w:rStyle w:val="FootnoteAnchor"/>
          <w:rtl w:val="true"/>
        </w:rPr>
        <w:footnoteReference w:id="20"/>
      </w:r>
      <w:r>
        <w:rPr>
          <w:rFonts w:ascii="Amiri" w:hAnsi="Amiri" w:eastAsia="Amiri" w:cs="Amiri"/>
          <w:color w:val="111111"/>
          <w:sz w:val="28"/>
          <w:sz w:val="28"/>
          <w:szCs w:val="28"/>
          <w:rtl w:val="true"/>
          <w:lang w:bidi="ar-SA"/>
        </w:rPr>
        <w:t>، وهذا امتداد 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في إعطاء الحق الأفضلية بالجهاد، وهو يدل على وجوب تبني الحق والنطق به وهو أمر شرعي وواجب من أجل إصلاح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يتبنى الحق سيجد التوفيق الإلهي في ذلك المسعى وقد أشار الإمام</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إلى هذا المعنى بقوله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جاهد على إقامة الحق وفّق</w:t>
      </w:r>
      <w:r>
        <w:rPr>
          <w:rStyle w:val="FootnoteAnchor"/>
          <w:rtl w:val="true"/>
        </w:rPr>
        <w:footnoteReference w:id="21"/>
      </w:r>
      <w:r>
        <w:rPr>
          <w:rFonts w:ascii="IRNazanin" w:hAnsi="IRNazanin" w:eastAsia="IRNazanin"/>
          <w:color w:val="111111"/>
          <w:sz w:val="28"/>
          <w:sz w:val="28"/>
          <w:szCs w:val="28"/>
          <w:rtl w:val="true"/>
          <w:lang w:bidi="fa-IR"/>
        </w:rPr>
        <w:t xml:space="preserve">، أي أن هناك إذناً شرعياً بضرورة الجهاد من أجل الحق والمطالبة به لكي يسود العدل بين الناس وترجع الحقوق المغتصبة إلى أصحابها الشرعيين، ويقول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أفضل الناس عند الله من كان العمل بالحق أحب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نقصهوكرثه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الباطل وإن جرّ إليه فائدة وزاده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ان في هذا الكلام جذباً إلى الحق وإن أدى إلى الغاية المذكورة وتنفيراً عن الباطل وإن استلزم الغاية المذكورة بذكر الأفضلية عند الله، فإن حبيب الله هو الذي يتبع الحق وإن خسر دنياه وتراكمت عليه المصائب والكوارث ولا يتبع الباطل وإن زاده في ماله</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وجاهه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ونتيجة أهمية الحق نجد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يجعله ضمن مسؤولية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أوصاه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وخض الغمرات للحق حيث كان </w:t>
      </w:r>
      <w:r>
        <w:rPr>
          <w:rStyle w:val="FootnoteAnchor"/>
          <w:rtl w:val="true"/>
        </w:rPr>
        <w:footnoteReference w:id="25"/>
      </w:r>
      <w:r>
        <w:rPr>
          <w:rFonts w:ascii="Amiri" w:hAnsi="Amiri" w:eastAsia="Amiri" w:cs="Amiri"/>
          <w:color w:val="111111"/>
          <w:sz w:val="28"/>
          <w:sz w:val="28"/>
          <w:szCs w:val="28"/>
          <w:rtl w:val="true"/>
          <w:lang w:bidi="ar-SA"/>
        </w:rPr>
        <w:t xml:space="preserve">، أي ادخل الشدائد وتحمل المصائب من أجل الحق </w:t>
      </w:r>
      <w:r>
        <w:rPr>
          <w:rStyle w:val="FootnoteAnchor"/>
          <w:rtl w:val="true"/>
        </w:rPr>
        <w:footnoteReference w:id="26"/>
      </w:r>
      <w:r>
        <w:rPr>
          <w:rFonts w:ascii="IRNazanin" w:hAnsi="IRNazanin" w:eastAsia="IRNazanin"/>
          <w:color w:val="111111"/>
          <w:sz w:val="28"/>
          <w:sz w:val="28"/>
          <w:szCs w:val="28"/>
          <w:rtl w:val="true"/>
          <w:lang w:bidi="fa-IR"/>
        </w:rPr>
        <w:t xml:space="preserve">، ولذلك نجد مصداق هذه الوصية في 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جعل أحد أهداف قيامه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فبعدما رأى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الإنحراف عن الدين الإسلامي والسنةّ المحمدية على أشده واغتصاب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الإمامة، جعل من ضمن قيامه إحياء معالم الحق والمطالبة بالحقوق الشرعية، والوقوف بوجه الظالم، وأكد ذلك في كتابه لأهل البصرة عندما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أدعوكم إلى إحياء معالم الحق وإماتة البدع</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في خطبة له أمام أصحابه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الحق لا يعمل به، وأن الباطل لا يُتناهى عنه ليرغب المؤمن في</w:t>
      </w:r>
      <w:r>
        <w:rPr>
          <w:rFonts w:ascii="IRNazanin" w:hAnsi="IRNazanin" w:eastAsia="IRNazanin"/>
          <w:color w:val="111111"/>
          <w:sz w:val="28"/>
          <w:sz w:val="28"/>
          <w:szCs w:val="28"/>
          <w:rtl w:val="true"/>
          <w:lang w:bidi="fa-IR"/>
        </w:rPr>
        <w:t>لقاء الله محقاً</w:t>
      </w:r>
      <w:r>
        <w:rPr>
          <w:rStyle w:val="FootnoteAnchor"/>
          <w:rtl w:val="true"/>
        </w:rPr>
        <w:footnoteReference w:id="28"/>
      </w:r>
      <w:r>
        <w:rPr>
          <w:rFonts w:ascii="IRNazanin" w:hAnsi="IRNazanin" w:eastAsia="IRNazanin"/>
          <w:color w:val="111111"/>
          <w:sz w:val="28"/>
          <w:sz w:val="28"/>
          <w:szCs w:val="28"/>
          <w:rtl w:val="true"/>
          <w:lang w:bidi="fa-IR"/>
        </w:rPr>
        <w:t xml:space="preserve">، أي تجميد الحق وعدم العمل به من أغلب المسلمين وابعاد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الحق عن حقهم الشرعي في الخلافة، ومن هذا المنطلق كان</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ضمن أهداف القيام هو المطالبة بالحق في الإمامة وتولي أمور المسلمين وهو حق شرعي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لأنه أراد اصلاح شأن الأمة عن هذا الطريق بعد أن تغير حالها وابتعدت كثيراً عن الشرع الإسلامي، فرأى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واجبه أن يتصدى لتلك الانحرافات، وهذه مسؤوليته الشرعية والأخلاقية، فهو خليفة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مفترض الطاعة، فنهض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بقيامه المقدس وقدم في سبيل ذلك من التضحيات كل ما يستطيع تقديمه</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فلسفةالقيام ومقدماته وشروطه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القيام وأهدافه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الأمر بالمعروف</w:t>
      </w:r>
      <w:r>
        <w:rPr>
          <w:rStyle w:val="FootnoteAnchor"/>
          <w:rtl w:val="true"/>
        </w:rPr>
        <w:footnoteReference w:id="29"/>
      </w:r>
      <w:r>
        <w:rPr>
          <w:rFonts w:ascii="Amiri" w:hAnsi="Amiri" w:eastAsia="Amiri" w:cs="Amiri"/>
          <w:color w:val="111111"/>
          <w:sz w:val="28"/>
          <w:sz w:val="28"/>
          <w:szCs w:val="28"/>
          <w:rtl w:val="true"/>
          <w:lang w:bidi="ar-SA"/>
        </w:rPr>
        <w:t>والنهي عن المنكر</w:t>
      </w:r>
      <w:r>
        <w:rPr>
          <w:rStyle w:val="FootnoteAnchor"/>
          <w:rtl w:val="true"/>
        </w:rPr>
        <w:footnoteReference w:id="30"/>
      </w:r>
      <w:r>
        <w:rPr>
          <w:rFonts w:ascii="Amiri" w:hAnsi="Amiri" w:eastAsia="Amiri" w:cs="Amiri"/>
          <w:color w:val="111111"/>
          <w:sz w:val="28"/>
          <w:sz w:val="28"/>
          <w:szCs w:val="28"/>
          <w:rtl w:val="true"/>
          <w:lang w:bidi="ar-SA"/>
        </w:rPr>
        <w:t>احد أهم المبادئ التي وجدت في الاسلام وهو فرع من فروع الدين، إذ إن العمل به يترتب عليه كثير من الآثار وإن تركه أيضاً يترتب عليه كثير من الآثار، وقيل عن المعروف هو اسم لكل فعل يعرف بالعقل أو الشرع حسنه، والمنكر ما ينكر بهما</w:t>
      </w:r>
      <w:r>
        <w:rPr>
          <w:rStyle w:val="FootnoteAnchor"/>
          <w:rtl w:val="true"/>
        </w:rPr>
        <w:footnoteReference w:id="31"/>
      </w:r>
      <w:r>
        <w:rPr>
          <w:rFonts w:ascii="Amiri" w:hAnsi="Amiri" w:eastAsia="Amiri" w:cs="Amiri"/>
          <w:color w:val="111111"/>
          <w:sz w:val="28"/>
          <w:sz w:val="28"/>
          <w:szCs w:val="28"/>
          <w:rtl w:val="true"/>
          <w:lang w:bidi="ar-SA"/>
        </w:rPr>
        <w:t>، أي كل فعل تحكم العقول الصحيحة بقبحه أو تتوقف في استقباحه واستحسانه فتحكم بقبحه الشريعة</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صرح القرآن الكريم في كثير من الآيات القرآنية</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بخصوص هذا المبدأ المهم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الآيات واضحة الدلالة في توضيح الأثر المترتب على الأمر بالمعروف والنهي عن المنكر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دعت السنة النبوية الشريفة أيضاً إلى هذا المبدأ ومنها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يرحم صغيرنا ويوقر كبيرنا ويأمر بالمعروف وينهى عن المنكر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جسد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هذا المبدأ بمعانيه وأشكاله كلها وأعطاه المعنى الحقيقي من ناحية التطبيق والممارسة، فضلاً عن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يثقف الرعية بأن الأمر بالمعروف والنهي عن المنكر لا يقربان من أجل ولا ينقصان من رزق وذلك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الأمر بالمعروف، والنهي عن المنكر لخلقان من خلق الله سبحانه،وإنهما لا يقربان من أجل، ولا ينقصان من رزق</w:t>
      </w:r>
      <w:r>
        <w:rPr>
          <w:rStyle w:val="FootnoteAnchor"/>
          <w:rtl w:val="true"/>
        </w:rPr>
        <w:footnoteReference w:id="37"/>
      </w:r>
      <w:r>
        <w:rPr>
          <w:rFonts w:ascii="IRNazanin" w:hAnsi="IRNazanin" w:eastAsia="IRNazanin"/>
          <w:color w:val="111111"/>
          <w:sz w:val="28"/>
          <w:sz w:val="28"/>
          <w:szCs w:val="28"/>
          <w:rtl w:val="true"/>
          <w:lang w:bidi="fa-IR"/>
        </w:rPr>
        <w:t xml:space="preserve">، وهنا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سبحانه لم يرسل الرسل ولم ينزل الكتب إلا لأجل هذين الأمرين، ولا يعتقد أحد أنه إن أمر ظالماً بالمعروف، أو نهى ظالماً عن منكر أن يكون ذلك سبباً لقتل ذلك الظالم المأمور أو المنهي إياه، أو يكون سبباً لقطع رزقه من جهته فإن الله قدّر الأجل، وقضى الرزق ولا سبيل لأحد أن يقطع على أحد عمره أو رزقه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هذا النص إلى عدة أمور مهمة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الأمر بالمعروف والنهي عن المنكر بكل الأحوال والظروف ومهماكانت الصعاب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الآجال بيد الله سبحانه فعلى الإنسان أن يقوم بهذا الواجب دون خوفأو وجل ليزرع الثقة في قلوب الرعية ويحررهم من الخوف لكي يمارسوا هذا</w:t>
      </w:r>
      <w:r>
        <w:rPr>
          <w:rFonts w:ascii="IRNazanin" w:hAnsi="IRNazanin" w:eastAsia="IRNazanin"/>
          <w:color w:val="111111"/>
          <w:sz w:val="28"/>
          <w:sz w:val="28"/>
          <w:szCs w:val="28"/>
          <w:rtl w:val="true"/>
          <w:lang w:bidi="fa-IR"/>
        </w:rPr>
        <w:t>المبدأ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أراد الحيلولة دون أن يؤدي عنصر الخشية من الجوع أو نقص الأرزاق بفعل آثار التصدي للعمل بالأمر بالمعروف والنهي عن المنكر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عن الأخير وهو ما يطرأ في ذهن المتصدي أو من يرغب في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ثم 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بالتدرج أكثر بهذا المبدأ مبيناً مراتبه العليا من أجل حث الرعية على القيام به دون تردد أو خوف، فقد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مقومات الجهاد حينما قال</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أمر بالمعروف شد ظهور المؤمنين، ومن نهى عن المنكر رغم أنوف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الأمر بالمعروف والنهي عن المنكر أحد أنواع الجهاد لأنه إلقاء النفس في التعب، والجهاد من الجهد لأنه التعب من الأمر، وفي القيام بهذا الواجب تقوية للمؤمنين، وفيه إذلال للمنافقين الكافرين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آثاراً مهمة مترتبة على القيام بهذا المبدأ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والنهي عن المنكر مقدمة من مقدمات التصدي الماديللعدو فهو يترك الأثر الذي يمثل حلقة من حلقات الإعداد للجهاد بمعناهالشرعي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منعة وقوة المؤمنين وتماسكهم مقرونة بالقيام بهذا الواجب، فهو أداةلتأمين جوانب معنوية كثيرة قد تهدد بخطرها سير المؤمنين واتجاههم نحوالكمال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بهذا التكليف فيه إذلال وخسران للمنافقين والكافرين لأنه يمثلجبهة مباشرة في إحباط المخططات والتصدي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كلها أمور في السياق نفسه الذي ذكرناه وهو تشجيع الناس على</w:t>
      </w:r>
      <w:r>
        <w:rPr>
          <w:rFonts w:ascii="IRNazanin" w:hAnsi="IRNazanin" w:eastAsia="IRNazanin"/>
          <w:color w:val="111111"/>
          <w:sz w:val="28"/>
          <w:sz w:val="28"/>
          <w:szCs w:val="28"/>
          <w:rtl w:val="true"/>
          <w:lang w:bidi="fa-IR"/>
        </w:rPr>
        <w:t xml:space="preserve">القيام بهذا التكليف لما فيه من آثار مهمة في الحفاظ على بيضة الإسلام ووجوده واستمراره نتيجة إدراكه لما سوف تكون عليه الأمور والأوضاع فيما بعد، لذلك استمر الإمام في الحث على هذا التكليف وأخذ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يشخص ويحدد العلاج</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الوقت نفسه وبشكل متوازن، أي انه حدد صنف وشكل الأمر بالمعروفوالنهي عن المنكر تبعاً للنوع والبيئة وتبعاً للمتصدي نفسه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هنا 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يقسم طرائق وأشكال الأمر بالمعروف والنهي عن المنكر وعلى ما يبدو حسب إيمان الشخص المكلف بهذا الأمر، وحسب طبيعة المرحلة الزمنية، فلذلك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انه من رأى عدواناً يعمل به ومنكراً يدعى إليه، فأنكره بقلبهفقد سلم وبرئ، ومن أنكره بلسانه فقد أجر، وهو أفضل من أصحابه، ومنأنكره بالسيف فتكون كلمة الله هي العليا وكلمة الظالمين هي السفلى، فذلكالذي أصاب سبيل الهدى، وأقام على الطريق، ونور في قلبه اليقين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ويمكن القول ان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هذا هو ترجمة وتفسير متناغم مع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منكراً فليغيره بيده فإن لم يستطع فبلسانه فإن لم يستطعفبقلبه وذلك أضعف الإيمان</w:t>
      </w:r>
      <w:r>
        <w:rPr>
          <w:rStyle w:val="FootnoteAnchor"/>
          <w:rtl w:val="true"/>
        </w:rPr>
        <w:footnoteReference w:id="42"/>
      </w:r>
      <w:r>
        <w:rPr>
          <w:rFonts w:ascii="Amiri" w:hAnsi="Amiri" w:eastAsia="Amiri" w:cs="Amiri"/>
          <w:color w:val="111111"/>
          <w:sz w:val="28"/>
          <w:sz w:val="28"/>
          <w:szCs w:val="28"/>
          <w:rtl w:val="true"/>
          <w:lang w:bidi="ar-SA"/>
        </w:rPr>
        <w:t xml:space="preserve">، أو هو بيان للمقامات التي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يقصدها في حديثه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الصور والأشكال التي بينها وترجمها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تلقي الحجة وترفع العذر الذي قد يظهر هنا وهناك من الخوف والخشية والتردد 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ونستطيع القول وبثقة ان هذه الصور والطرائق والأشكال والمبادئ التي</w:t>
      </w:r>
      <w:r>
        <w:rPr>
          <w:rFonts w:ascii="IRNazanin" w:hAnsi="IRNazanin" w:eastAsia="IRNazanin"/>
          <w:color w:val="111111"/>
          <w:sz w:val="28"/>
          <w:sz w:val="28"/>
          <w:szCs w:val="28"/>
          <w:rtl w:val="true"/>
          <w:lang w:bidi="fa-IR"/>
        </w:rPr>
        <w:t xml:space="preserve">حددها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للقيام بوظيفة الأمر بالمعروف والنهي عن المنكر قد تمثلت</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بكل أشكالها وصورها في قيام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إذ أصبح هذا المبدأ أحد أهم دوافع الثورة الحسينية وأهدافها، وكيف لا يكون ذلك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القائل عند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وإني أحب المعروف، وأكره المنكر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الحب للأمر بالمعروف والنهي عن المنكر لا يتعلق بالجانب العاطفي وإنما بالجانب الشرعي، ومثّل بأنه حب للتشابه مع العشق الإلهي الذي يقود إلىالعبادة الحقة، فالأمر بالمعروف والنهي عن المنكر فهو عبادة أيضاً، لذلك كان</w:t>
      </w:r>
      <w:r>
        <w:rPr>
          <w:rFonts w:ascii="IRNazanin" w:hAnsi="IRNazanin" w:eastAsia="IRNazanin"/>
          <w:color w:val="111111"/>
          <w:sz w:val="28"/>
          <w:sz w:val="28"/>
          <w:szCs w:val="28"/>
          <w:rtl w:val="true"/>
          <w:lang w:bidi="fa-IR"/>
        </w:rPr>
        <w:t xml:space="preserve">أهم أهداف القيام في فكر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وهذا ما يؤكده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يرد على المتقولين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أخرج أشراً ولا بطراً ولا مفسداً، ولا ظالماً، وإنما خرجت لطلبالإصلاح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ascii="IRNazanin" w:hAnsi="IRNazanin" w:eastAsia="IRNazanin"/>
          <w:color w:val="111111"/>
          <w:sz w:val="28"/>
          <w:sz w:val="28"/>
          <w:szCs w:val="28"/>
          <w:rtl w:val="true"/>
          <w:lang w:bidi="fa-IR"/>
        </w:rPr>
        <w:t xml:space="preserve">، أريد أن آمر بالمعروف وأنهى عن المنكر، وأسير بسيرة جدي وأبي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أي 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بعد أن شخص الإنحراف عن السيرة المحمدية ووجد عدم أهلية المتولين لأمور المسلمين، رأى أنّ من واجبه وتكليفه الخروج والقيام، لاسيما وإنّ هناك وصية مباشرة من الإمام علي له ولأخيه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لما حضرته الوفاة إذ كان من ضمن وصاياه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 والنهي عن المنكر فيولى عليكم شراركم ثم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تدعون فلا يُستجاب لكم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 يبين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آثاراً مهمة مترتبة على ترك الأمر بالمعروف والنهي عن المنكر من تولي الأشرار على الرعية، وعدم استجابة دعاء الداعين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هذه الوصية المباشرة حددت الآثار لترك هذا المبدأ، وقد وعى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ذلك المبدأ وتلك الآثار إذ كانت في ذهنه عند الخروج، ويمكن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نحدد هذه الآثار بما يأتي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تولي شرار القوم أمور المسلمين، وهي النتيجة التي شخصها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بسبب تواني الناس عن التصدي للإنحراف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عن الله تعالى وقطع العلاقة الروحية والبعد المعنوي في العبادة فلاتترتب الآثار المبتغاة عليها، حتى يصبح الدعاء خالياً من الروح لعدم وجودمقدماته الصحيحة وأهمها أداء الفرائض ومنها الأمر بالمعروف والنهي عنالمنكر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كان الأمر بالمعروف والنهي عن المنكر يمثل أبرز أهداف قيام الامام</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ولكن طبيعة المرحلة اقتضت أن يقوم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أعلى مراتب الأمر بالمعروف والنهي عن المنكر التي حددها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القيام بالسيف وذلك بعد استيفاء المرحلة السابقة دون أن يرتدع المنحرفون، ولأن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يستكمل خصال الخير جميعاً عن طريق الأمر بالمعروف والنهي عن المنكر، أي أن يقوم بها بقلبه ولسانه ويده، وقد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المعنى بقوله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المنكر للمنكر بيده ولسانه وقلبه، فذلك المستكمل لخصال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الخير</w:t>
      </w:r>
      <w:r>
        <w:rPr>
          <w:rStyle w:val="FootnoteAnchor"/>
          <w:rtl w:val="true"/>
        </w:rPr>
        <w:footnoteReference w:id="46"/>
      </w:r>
      <w:r>
        <w:rPr>
          <w:rFonts w:ascii="Amiri" w:hAnsi="Amiri" w:eastAsia="Amiri" w:cs="Amiri"/>
          <w:color w:val="111111"/>
          <w:sz w:val="28"/>
          <w:sz w:val="28"/>
          <w:szCs w:val="28"/>
          <w:rtl w:val="true"/>
          <w:lang w:bidi="ar-SA"/>
        </w:rPr>
        <w:t xml:space="preserve">، أي أدى ما عليه كاملًا وافياً وقام بالواجبات الثلاث، ولم يترك واحداً منها، فقد أنكر بكل قواه، وأتم أسباب الخير التي يطمح إليها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تجلى هذا في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بعدما لم يجد آذاناً صاغية فرأى ان الموقف يحتاج إلى هزة للضمير ودم مثل دمائه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بيته الأطهار، لذا كانت البيئة تتواءم مع ذلك النوع من الأمر بالمعروف والنهي عن المنكر وهو القيام والثورة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أكد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ذلك الاختيار بتشخيصه لموارد الخلل وآثار عدم معالجتها مبيناً الطريقة التي يجب أن تتبع مستشهداً بكلام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العامل المشترك لإلقاء الحجة على الناس حينما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ناكثاً لعهد الله،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يلاحظ على النص أعلاه انه لم يشر إلى الإنكار بالقلب فقط وإنما بالقولوبالفعل، لأنه تحصيل حاصل أولاً، ولأن القيام بالمرحلة التي تطابق الواقع</w:t>
      </w:r>
      <w:r>
        <w:rPr>
          <w:rFonts w:ascii="IRNazanin" w:hAnsi="IRNazanin" w:eastAsia="IRNazanin"/>
          <w:color w:val="111111"/>
          <w:sz w:val="28"/>
          <w:sz w:val="28"/>
          <w:szCs w:val="28"/>
          <w:rtl w:val="true"/>
          <w:lang w:bidi="fa-IR"/>
        </w:rPr>
        <w:t xml:space="preserve">تشمل من باب أولى المرحلة السابقة ثانياً، وذلك نتيجة خطورة هذا السلطان على الإسلام والمسلمين، ومن هذا المنطلق اختار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هذا المبدأ وجعله</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الهدف الأساس في القيام، إذ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باستشهاده بحديث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يريد الإشارة إلى تحقيق شروط الخروج التي أشار إليها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 السلطان على الناس، أي بالحكم بغير ما أراد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استحلال هذا السلطان لحرم الله تعالى، من قتل وانحرافات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 عهد الله تعالى على المستوى العام مع الناس والخاص مع الإمام الحق،</w:t>
      </w:r>
      <w:r>
        <w:rPr>
          <w:rFonts w:ascii="IRNazanin" w:hAnsi="IRNazanin" w:eastAsia="IRNazanin"/>
          <w:color w:val="111111"/>
          <w:sz w:val="28"/>
          <w:sz w:val="28"/>
          <w:szCs w:val="28"/>
          <w:rtl w:val="true"/>
          <w:lang w:bidi="fa-IR"/>
        </w:rPr>
        <w:t xml:space="preserve">سواء باتفاق الهدنة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بخصوص الخلافة أو بخصوص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مخالفة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ascii="IRNazanin" w:hAnsi="IRNazanin" w:eastAsia="IRNazanin"/>
          <w:color w:val="111111"/>
          <w:sz w:val="28"/>
          <w:sz w:val="28"/>
          <w:szCs w:val="28"/>
          <w:rtl w:val="true"/>
          <w:lang w:bidi="fa-IR"/>
        </w:rPr>
        <w:t xml:space="preserve"> بجوانبها كلها والإدعاء بنسبه كل الأفعال لتلك السنة، ومن هنا فقد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ومن ثم أراد أن يبرر ويحشد للخروج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الصورة التي رسمها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للأمر بالمعروف والنهي عنالمنكر تؤطر لذلك، ومنها وصيته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بالمعروف تكن من أهله، وأنكر المنكر بيدك ولسانك، وباين من فعلهبجهدك</w:t>
      </w:r>
      <w:r>
        <w:rPr>
          <w:rStyle w:val="FootnoteAnchor"/>
          <w:rtl w:val="true"/>
        </w:rPr>
        <w:footnoteReference w:id="49"/>
      </w:r>
      <w:r>
        <w:rPr>
          <w:rFonts w:ascii="IRNazanin" w:hAnsi="IRNazanin" w:eastAsia="IRNazanin"/>
          <w:color w:val="111111"/>
          <w:sz w:val="28"/>
          <w:sz w:val="28"/>
          <w:szCs w:val="28"/>
          <w:rtl w:val="true"/>
          <w:lang w:bidi="fa-IR"/>
        </w:rPr>
        <w:t xml:space="preserve">، وهنا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يأمر بالمعروف وأن يبتعد عمّن يفعل المنكر بكل ما يقدر عليه من جهد وأن يكون من أهل المعروف لأنهم الابرار الصالحون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النص أعلاه أيضاً جاءت الإشارة إلى اليد واللسان دون القلب، وكما قلنافهو تحصيل حاصل، لأن أعلى مراتب الأمر بالمعروف والنهي عن المنكر يشمل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المراتب الأدنى، وإذا ما أردنا ذكر ذلك الانعكاس بخصوص هذا المبدأ الذي</w:t>
      </w:r>
      <w:r>
        <w:rPr>
          <w:rFonts w:ascii="IRNazanin" w:hAnsi="IRNazanin" w:eastAsia="IRNazanin"/>
          <w:color w:val="111111"/>
          <w:sz w:val="28"/>
          <w:sz w:val="28"/>
          <w:szCs w:val="28"/>
          <w:rtl w:val="true"/>
          <w:lang w:bidi="fa-IR"/>
        </w:rPr>
        <w:t xml:space="preserve">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نهج البلاغة وتجلياته في 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أمكن تحديده بما يأتي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أحد أهم أهداف قيامه هو الأمر بالمعروف والنهي عن المنكر، وذلك لإصلاح شأن الأمة من ناحية، ولأن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أحد أنواع الجهاد هو الأمر بالمعروف والنهي عن المنكر، إذ قام ذلك على أساس توفر الشروط الموجبة للخروج كما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اختيار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أعلى مرتبة من مراتب الأمر بالمعروف والنهي عن المنكر التي حددها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من أجل تصحيح الإنحراف الذي حدث في تطبيق السنة المحمدية أولاً، ومن أجل أن ينال القائم بالسيف في هذا المبدأ الأجر العظيم من عند الله سبحانه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استعمال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هذا المبدأ في قيامه لعلمه بالآثار المترتبة علىتركه والتي بيّنها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ولمعرفته ان العمل بهذا المبدأ لا يقرب أو يؤخر من أجل، وهذا ما أشار اليه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وطلب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w:t>
      </w:r>
      <w:r>
        <w:rPr>
          <w:rFonts w:ascii="Amiri" w:hAnsi="Amiri" w:eastAsia="Amiri" w:cs="Amiri"/>
          <w:color w:val="111111"/>
          <w:sz w:val="28"/>
          <w:sz w:val="28"/>
          <w:szCs w:val="28"/>
          <w:rtl w:val="true"/>
          <w:lang w:bidi="ar-SA"/>
        </w:rPr>
        <w:t>الحق هو نقيض الباطل، وجمعه حقوق، وحقاق أيضاً وليس له بناء أدنى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عدداً </w:t>
      </w:r>
      <w:r>
        <w:rPr>
          <w:rStyle w:val="FootnoteAnchor"/>
          <w:rtl w:val="true"/>
        </w:rPr>
        <w:footnoteReference w:id="51"/>
      </w:r>
      <w:r>
        <w:rPr>
          <w:rFonts w:ascii="Amiri" w:hAnsi="Amiri" w:eastAsia="Amiri" w:cs="Amiri"/>
          <w:color w:val="111111"/>
          <w:sz w:val="28"/>
          <w:sz w:val="28"/>
          <w:szCs w:val="28"/>
          <w:rtl w:val="true"/>
          <w:lang w:bidi="ar-SA"/>
        </w:rPr>
        <w:t xml:space="preserve">، وهو المطابقة والموافقة أيضاً ويأتي على وجوه متعددة يستعمل استعمال الواجب واللازم والجدير، وأما حق الله فهو بمعنى الواجب واللازم، وأما حق العباد فهو بمعنى الجدير من حيث ان الإحسان إلى من لم يتخذ رباً سواه مطابقاً للحكمة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ورد الحق في العديد من الآيات القرآنية ولعل 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وهذه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الآية واضحة الدلالة في عدم خلط الحق بالباطل وذلك لما له من تأثير في العمل</w:t>
      </w:r>
      <w:r>
        <w:rPr>
          <w:rFonts w:ascii="IRNazanin" w:hAnsi="IRNazanin" w:eastAsia="IRNazanin"/>
          <w:color w:val="111111"/>
          <w:sz w:val="28"/>
          <w:sz w:val="28"/>
          <w:szCs w:val="28"/>
          <w:rtl w:val="true"/>
          <w:lang w:bidi="fa-IR"/>
        </w:rPr>
        <w:t>بهذا الواجب</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والحق هو منهج واتجاه وليس مفهوماً مجرداً، لذا مثل هذا المنهج الدين كلهعندما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ascii="IRNazanin" w:hAnsi="IRNazanin" w:eastAsia="IRNazanin"/>
          <w:color w:val="111111"/>
          <w:sz w:val="28"/>
          <w:sz w:val="28"/>
          <w:szCs w:val="28"/>
          <w:rtl w:val="true"/>
          <w:lang w:bidi="fa-IR"/>
        </w:rPr>
        <w:t xml:space="preserve"> بحق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Style w:val="FootnoteAnchor"/>
          <w:rtl w:val="true"/>
        </w:rPr>
        <w:footnoteReference w:id="55"/>
      </w:r>
      <w:r>
        <w:rPr>
          <w:rFonts w:ascii="IRNazanin" w:hAnsi="IRNazanin" w:eastAsia="IRNazanin"/>
          <w:color w:val="111111"/>
          <w:sz w:val="28"/>
          <w:sz w:val="28"/>
          <w:szCs w:val="28"/>
          <w:rtl w:val="true"/>
          <w:lang w:bidi="fa-IR"/>
        </w:rPr>
        <w:t xml:space="preserve">، فهو منهج يتجسد في مبدأ وصورة، فقد مثّل هذا المبدأ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يفهم من الحديث السابق، وهو بمعنى أثر يمثل الإيمان، فلو طابقنا بين هذا الحديث وحديث آخر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أمكننا فهم هذا المعنى،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برز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لعمرو بن عبد ود العامري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 وهنا يتضح المطابقة بين الإيمان والحق، وهذا المفهوم الموحد تجسّد في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لا نستغرب أن يترجم ذلك في نهج البلاغة بشكل يبين 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عليه، فقد 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يخصف نعله </w:t>
      </w:r>
      <w:r>
        <w:rPr>
          <w:rStyle w:val="FootnoteAnchor"/>
          <w:rtl w:val="true"/>
        </w:rPr>
        <w:footnoteReference w:id="58"/>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لهي أحب الي من إمرتكم، إلا أنْ أقيم حقاً أو أدفع باطلاً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هذا القول عدة أمور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العمل باتجاه الحق ممّن يتولى أمور المسلمين في الأحوال والظروفكلها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في الزهد بالحكم والمنصب ما لم تتحقق الفلسفة المبتغاة منه، وهيفلسفة قائمة على الإصلاح وإقامة الحق ودحض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 على الإطار المعنوي في التعامل مع الآخرين حتى لا يكون المقياسهو البناء المادي المختل بل ان ذلك درس في العدالة والمساواة التي دعا إليها</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حريصاً أشد الحرص على إتباع هذا الطريق وهو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ما علي من قتال من خالف الحق، وخابط </w:t>
      </w:r>
      <w:r>
        <w:rPr>
          <w:rStyle w:val="FootnoteAnchor"/>
          <w:rtl w:val="true"/>
        </w:rPr>
        <w:footnoteReference w:id="60"/>
      </w:r>
      <w:r>
        <w:rPr>
          <w:rFonts w:ascii="Amiri" w:hAnsi="Amiri" w:eastAsia="Amiri" w:cs="Amiri"/>
          <w:color w:val="111111"/>
          <w:sz w:val="28"/>
          <w:sz w:val="28"/>
          <w:szCs w:val="28"/>
          <w:rtl w:val="true"/>
          <w:lang w:bidi="ar-SA"/>
        </w:rPr>
        <w:t xml:space="preserve">الغي </w:t>
      </w:r>
      <w:r>
        <w:rPr>
          <w:rStyle w:val="FootnoteAnchor"/>
          <w:rtl w:val="true"/>
        </w:rPr>
        <w:footnoteReference w:id="61"/>
      </w:r>
      <w:r>
        <w:rPr>
          <w:rFonts w:ascii="Amiri" w:hAnsi="Amiri" w:eastAsia="Amiri" w:cs="Amiri"/>
          <w:color w:val="111111"/>
          <w:sz w:val="28"/>
          <w:sz w:val="28"/>
          <w:szCs w:val="28"/>
          <w:rtl w:val="true"/>
          <w:lang w:bidi="ar-SA"/>
        </w:rPr>
        <w:t xml:space="preserve">، من إدهانٍ </w:t>
      </w:r>
      <w:r>
        <w:rPr>
          <w:rStyle w:val="FootnoteAnchor"/>
          <w:rtl w:val="true"/>
        </w:rPr>
        <w:footnoteReference w:id="62"/>
      </w:r>
      <w:r>
        <w:rPr>
          <w:rFonts w:ascii="Amiri" w:hAnsi="Amiri" w:eastAsia="Amiri" w:cs="Amiri"/>
          <w:color w:val="111111"/>
          <w:sz w:val="28"/>
          <w:sz w:val="28"/>
          <w:szCs w:val="28"/>
          <w:rtl w:val="true"/>
          <w:lang w:bidi="ar-SA"/>
        </w:rPr>
        <w:t xml:space="preserve">ولا إيهانٍ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القول إلى أنه لا يصانع أو ينافق على حساب دينه من يخالف الحق على غير طريق الدين كائناً من كان،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يحابي على ذلك وهو الشديد الايمان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يبدو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اشارة إلى وجوب صلابة العامل بمنهج الحق، لما سوف يلاقيه من صعوبات وشدائد، ومن هنا كان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تستوحشوا من طريق الحق لقلة سالكيه</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في إشارة إلى تلك المصاعب فالمعلوم ان القلة هي التي تعمل بالحق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أَكْثَرَكُمْ لِلْحَقِّ كَارِهُونَ </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بغض النظر عن نوعه سواء كان المنهج أو</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أو ما إلى ذلك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بدأ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يبين أفضلية ومكانة الشخص العامل بالحق وذلك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عند الله من كان العمل بالحق أحب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نقصهوكرثهُ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الباطل وإن جر إليه فائدة وزادهُ</w:t>
      </w:r>
      <w:r>
        <w:rPr>
          <w:rStyle w:val="FootnoteAnchor"/>
          <w:rtl w:val="true"/>
        </w:rPr>
        <w:footnoteReference w:id="69"/>
      </w:r>
      <w:r>
        <w:rPr>
          <w:rFonts w:ascii="IRNazanin" w:hAnsi="IRNazanin" w:eastAsia="IRNazanin"/>
          <w:color w:val="111111"/>
          <w:sz w:val="28"/>
          <w:sz w:val="28"/>
          <w:szCs w:val="28"/>
          <w:rtl w:val="true"/>
          <w:lang w:bidi="fa-IR"/>
        </w:rPr>
        <w:t xml:space="preserve">، وهنا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أفضلية الذي آثر العمل بالحق عند الله حتى وإن يوجب ذلك نقصانه ويوقعه في الشدة ويبلغ منه المشقة لكنه يعمل بهذا الواجب على حساب الباطل الذي قد تكون فيه منفعة ذاتية 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هنا أوضح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هذا القول بعضاً من الأمور التي تترتب على القيام بهذا الواجب وهي دروس مجانية تتحدد بما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العامل بالحق له فضل كبير عند الله سبحانه، وهو مبدأ تشجيعي للناسمن أجل القيام بهذا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درس في الصبر والتحمل للمصاعب والآثار الناجمة عن اتباع الحق وهي قد ينظر إليها بعضهم على إنها صورة منقصة إلا أنها ضريبة لها نتائج وآثار دنيوية وأخروية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درس في ترك الآثار الايجابية من حيث الشكل التي تنجم عن إتباع الباطل وهي آثار مؤقتة ويغلب عليها الجانب المادي وهي تتعارض مع الآثار المعنوية التي تمتاز بالدوام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ذلك صورة مهمة للشخص العامل بالحق ومستقبله نتيجة قيامه بهذا الواجب ومخالفته أهواء أكثر الناس ممن انحرفوا عن الحق، وهو الأمر الذي شخصه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المجتمع الذي عاشه، لذلك استمر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بالحث على العمل بالحق حتى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رجلاً رأى حقاً فأعان عليه، أو رأى جوراً فرده، وكان عوناً بالحق</w:t>
      </w:r>
      <w:r>
        <w:rPr>
          <w:rFonts w:ascii="IRNazanin" w:hAnsi="IRNazanin" w:eastAsia="IRNazanin"/>
          <w:color w:val="111111"/>
          <w:sz w:val="28"/>
          <w:sz w:val="28"/>
          <w:szCs w:val="28"/>
          <w:rtl w:val="true"/>
          <w:lang w:bidi="fa-IR"/>
        </w:rPr>
        <w:t>على صاحبه</w:t>
      </w:r>
      <w:r>
        <w:rPr>
          <w:rStyle w:val="FootnoteAnchor"/>
          <w:rtl w:val="true"/>
        </w:rPr>
        <w:footnoteReference w:id="71"/>
      </w:r>
      <w:r>
        <w:rPr>
          <w:rFonts w:ascii="IRNazanin" w:hAnsi="IRNazanin" w:eastAsia="IRNazanin"/>
          <w:color w:val="111111"/>
          <w:sz w:val="28"/>
          <w:sz w:val="28"/>
          <w:szCs w:val="28"/>
          <w:rtl w:val="true"/>
          <w:lang w:bidi="fa-IR"/>
        </w:rPr>
        <w:t xml:space="preserve">، وهنا تشجيع وفتح باب الوقوف بوجه الظلم والجور عن طريق الحق، بل وضرورة إعانة الحق وصاحبه مهما كان توجهه، وهذا الأسلوب التدريجي الذي أوجده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طرح قضية الحق والعمل به والصورة التي رسمها لصاحب الحق تبين التثقيف الكبير لهذا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يمكن أن نقول بأن تلك الصور التي رسمها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قد تجلت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وانعكست في شخص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هذا الجانب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بالغريب أن نرى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أحد أهم أهداف قيامه هو إحقاق الحق، وهو الأمر الذي ظهر في الصور التي رسمها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بالتثقيف للقيام بهذا الفرض فقد تجلت وظهرت في 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بأسلوبه الخاص الذي اقتضته طبيعة المرحلة الزمنية، لاسيما وأنه قد شرع له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بوصيته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 الغمرات للحق حيث كان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يبدو في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أعلاه تكليف بضرورة أن يخوض الإمام في ميدان الحق مهما كانت الشدائد والنتائج المترتبة على القيام بهذه الوظيفة، وقد استعمل</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الخوض وهو مستعار لمعاناة الشدائد والدخول فيها لطلب الحق، حيث</w:t>
      </w:r>
      <w:r>
        <w:rPr>
          <w:rFonts w:ascii="IRNazanin" w:hAnsi="IRNazanin" w:eastAsia="IRNazanin"/>
          <w:color w:val="111111"/>
          <w:sz w:val="28"/>
          <w:sz w:val="28"/>
          <w:szCs w:val="28"/>
          <w:rtl w:val="true"/>
          <w:lang w:bidi="fa-IR"/>
        </w:rPr>
        <w:t xml:space="preserve">خاض ذلك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قلة الناصر ورغم الشدائد التي اعترضت طريقه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لذلك كان الحق شعاراً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وفي وصيته لأخيه محمد ابن الحنفية، إذْ يظهر ذلك حين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قبلني بقبول الحق، فالله أولى بالحق ومن رد علي هذا أصبر حتى يقضيالله بيني وبين القوم بالحق وهو خير الحاكمين</w:t>
      </w:r>
      <w:r>
        <w:rPr>
          <w:rStyle w:val="FootnoteAnchor"/>
          <w:rtl w:val="true"/>
        </w:rPr>
        <w:footnoteReference w:id="74"/>
      </w:r>
      <w:r>
        <w:rPr>
          <w:rFonts w:ascii="IRNazanin" w:hAnsi="IRNazanin" w:eastAsia="IRNazanin"/>
          <w:color w:val="111111"/>
          <w:sz w:val="28"/>
          <w:sz w:val="28"/>
          <w:szCs w:val="28"/>
          <w:rtl w:val="true"/>
          <w:lang w:bidi="fa-IR"/>
        </w:rPr>
        <w:t xml:space="preserve">، لقد حدد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بأنّه من أجل الحق وإماتة الباطل ودعا الأمة باسم الحق إلى الالتفاف حوله لتحمي حقوقها وتصون كرامتها وعزتها التي انهارت على أيدي الأمويين، إذ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الناس له ليس لأجل العلاقات الشخصية أو مصلحة أو عصبية أو غير ذلك وإنما انطلاقاً من الحق وانسجاماً معه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مناسبة أخرى في كتابه لأهل البصرة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أدعوكم إلى إحياء معالم الحق وإماتة البدع، فإن تجيبوا تهتدوا سبل</w:t>
      </w:r>
      <w:r>
        <w:rPr>
          <w:rFonts w:ascii="IRNazanin" w:hAnsi="IRNazanin" w:eastAsia="IRNazanin"/>
          <w:color w:val="111111"/>
          <w:sz w:val="28"/>
          <w:sz w:val="28"/>
          <w:szCs w:val="28"/>
          <w:rtl w:val="true"/>
          <w:lang w:bidi="fa-IR"/>
        </w:rPr>
        <w:t>الرشاد</w:t>
      </w:r>
      <w:r>
        <w:rPr>
          <w:rStyle w:val="FootnoteAnchor"/>
          <w:rtl w:val="true"/>
        </w:rPr>
        <w:footnoteReference w:id="76"/>
      </w:r>
      <w:r>
        <w:rPr>
          <w:rFonts w:ascii="IRNazanin" w:hAnsi="IRNazanin" w:eastAsia="IRNazanin"/>
          <w:color w:val="111111"/>
          <w:sz w:val="28"/>
          <w:sz w:val="28"/>
          <w:szCs w:val="28"/>
          <w:rtl w:val="true"/>
          <w:lang w:bidi="fa-IR"/>
        </w:rPr>
        <w:t xml:space="preserve">، ويبدو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 طمست معالمه أبان الحكم الأموي، ولذلك كان شعار وهدف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إحقاق الحق، ولاسيما ان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وبوصية مباشرة إلى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بضرورة العمل والقول بالحق وذلك حينما أوصاهما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 بالحق، واعملا للأجر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وكونا للظالم خصماً وللمظلوم عوناً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يظهر في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توصية ألاّ يقولا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الحق، وهو ما ينبغي قوله من أوامر الله ونواهيه وأن يعملا لأجر الآخرة أي تكون أقوالهما وأعمالهما ملازمة قول الحق والعمل به بدون خوف أو خشية من أحد </w:t>
      </w:r>
      <w:r>
        <w:rPr>
          <w:rStyle w:val="FootnoteAnchor"/>
          <w:rtl w:val="true"/>
        </w:rPr>
        <w:footnoteReference w:id="78"/>
      </w:r>
      <w:r>
        <w:rPr>
          <w:rFonts w:ascii="IRNazanin" w:hAnsi="IRNazanin" w:eastAsia="IRNazanin"/>
          <w:color w:val="111111"/>
          <w:sz w:val="28"/>
          <w:sz w:val="28"/>
          <w:szCs w:val="28"/>
          <w:rtl w:val="true"/>
          <w:lang w:bidi="fa-IR"/>
        </w:rPr>
        <w:t xml:space="preserve">،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ترك الباب مفتوحاً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اختيار الأسلوب الذي يناسب طبيعة المرحلة بالقيام بوظيفة الحق، لذلك وعندما وجد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ينبغي القيام بهذا الواجب قام به ولكن بأسلوب السيف لابتعاد الناس عنه بشكل كبير، بل وقد حورب من ينطق بالحق وهو أمر أشار إليه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بخطبته يوم عاشوراء أمام أصحابه وأهل بيته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الحق لا يُعمل به وأن الباطل لا يتناهى عنه، ليرغب المؤمن في</w:t>
      </w:r>
      <w:r>
        <w:rPr>
          <w:rFonts w:ascii="IRNazanin" w:hAnsi="IRNazanin" w:eastAsia="IRNazanin"/>
          <w:color w:val="111111"/>
          <w:sz w:val="28"/>
          <w:sz w:val="28"/>
          <w:szCs w:val="28"/>
          <w:rtl w:val="true"/>
          <w:lang w:bidi="fa-IR"/>
        </w:rPr>
        <w:t>لقاء الله محقاً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كان هذا الخطاب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لا ليستدر عواطفهم، ولا ليستجلب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نصرهم، فماذا يغنون عنه بعدما أحاط به الأعداء، وإنما قال ذلك ليشاركوهالمسؤولية في إقامة الحق، الذي آمن به واختاره قاعدة صلبة لنهضته الخالدة،</w:t>
      </w:r>
    </w:p>
    <w:p>
      <w:pPr>
        <w:pStyle w:val="BookText"/>
        <w:rPr/>
      </w:pPr>
      <w:r>
        <w:rPr>
          <w:rFonts w:ascii="Amiri" w:hAnsi="Amiri" w:eastAsia="Amiri" w:cs="Amiri"/>
          <w:color w:val="111111"/>
          <w:sz w:val="28"/>
          <w:sz w:val="28"/>
          <w:szCs w:val="28"/>
          <w:rtl w:val="true"/>
          <w:lang w:bidi="ar-SA"/>
        </w:rPr>
        <w:t xml:space="preserve">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في هذا الخطاب شرعية هذا الواجب ووقته المناسب الذي قام به بعدما جمد الحق وابتعد الناس عنه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وبذلك مثّل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صورة الشخصية الحقيقية التي رسمها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بالحق، وقد جسد كل المبادئ التي ذكرها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 ولصاحب الحق ولمبررات القيام والنطق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الاصلاح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يخفى عن المتتبع للتاريخ الإسلامي كيف أصبح حال المسلمين وما هيالانحرافات التي وجدت بعد استشهاد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رأيتم المعروف منكراً والمنكر معروفاً</w:t>
      </w:r>
      <w:r>
        <w:rPr>
          <w:rStyle w:val="FootnoteAnchor"/>
          <w:rtl w:val="true"/>
        </w:rPr>
        <w:footnoteReference w:id="81"/>
      </w:r>
      <w:r>
        <w:rPr>
          <w:rFonts w:ascii="Amiri" w:hAnsi="Amiri" w:eastAsia="Amiri" w:cs="Amiri"/>
          <w:color w:val="111111"/>
          <w:sz w:val="28"/>
          <w:sz w:val="28"/>
          <w:szCs w:val="28"/>
          <w:rtl w:val="true"/>
          <w:lang w:bidi="ar-SA"/>
        </w:rPr>
        <w:t xml:space="preserve">، وهذا الحديث يكفي لبيان الإنحراف الذي حدث خاصة وهو ما أخبر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نقلب صفحات التاريخ لا نجد أحداً قد تصدى للإنحراف عن السنة المحمدية والإصلاح في الإسلام غير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المتصدي الأول لذلك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كرس كثيراً من جهده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إصلاح حال الإسلام والمسلمين، وقد أشار إلى ذلك في عدة مواضع من نهج البلاغة منها قوله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منا منافسة في سلطان، ولا التماس </w:t>
      </w:r>
    </w:p>
    <w:p>
      <w:pPr>
        <w:pStyle w:val="BookText"/>
        <w:rPr/>
      </w:pPr>
      <w:r>
        <w:rPr>
          <w:rFonts w:ascii="Amiri" w:hAnsi="Amiri" w:eastAsia="Amiri" w:cs="Amiri"/>
          <w:color w:val="111111"/>
          <w:sz w:val="28"/>
          <w:sz w:val="28"/>
          <w:szCs w:val="28"/>
          <w:rtl w:val="true"/>
          <w:lang w:bidi="ar-SA"/>
        </w:rPr>
        <w:t>شيء من فضول الحطام، ولكن لنرد المعالم من دينك، ونظهر الإصلاح في بلادك،</w:t>
      </w:r>
    </w:p>
    <w:p>
      <w:pPr>
        <w:pStyle w:val="BookText"/>
        <w:rPr/>
      </w:pPr>
      <w:r>
        <w:rPr>
          <w:rFonts w:ascii="Amiri" w:hAnsi="Amiri" w:eastAsia="Amiri" w:cs="Amiri"/>
          <w:color w:val="111111"/>
          <w:sz w:val="28"/>
          <w:sz w:val="28"/>
          <w:szCs w:val="28"/>
          <w:rtl w:val="true"/>
          <w:lang w:bidi="ar-SA"/>
        </w:rPr>
        <w:t>فيأمن المظلومون من عبادك وتقام المعطلة من حدودك</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أعلاه إلى أنه لم يكن قصده من توليه الخلافة الظاهرية من أجل زخارف الدنيا وزينتها، فعندما نتتبع النص بعناية تظهر لنا جملة أمورمن أبرزها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هو واضح لم يكن طالباً لخلافة دنيوية وإنما كان همه الإصلاح سواء تولى الخلافة الظاهرية أم لم يتولهّا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النص مدى الانحراف الذي وصل اليه المسلمون بابتعادهم عن معالم</w:t>
      </w:r>
    </w:p>
    <w:p>
      <w:pPr>
        <w:pStyle w:val="BookText"/>
        <w:rPr/>
      </w:pPr>
      <w:r>
        <w:rPr>
          <w:rFonts w:ascii="Amiri" w:hAnsi="Amiri" w:eastAsia="Amiri" w:cs="Amiri"/>
          <w:color w:val="111111"/>
          <w:sz w:val="28"/>
          <w:sz w:val="28"/>
          <w:szCs w:val="28"/>
          <w:rtl w:val="true"/>
          <w:lang w:bidi="ar-SA"/>
        </w:rPr>
        <w:t>الدين الصحيح والسنة المحمدية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إعادة حدود الله سبحانه المعطلة نتيجة لما أصبح عليه حال الخلافة بعد استشهاد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إشارة إلى كثرة المظلومين في الأمة الإسلامية، وهذا نتيجة تولي الخلافة</w:t>
      </w:r>
    </w:p>
    <w:p>
      <w:pPr>
        <w:pStyle w:val="BookText"/>
        <w:rPr/>
      </w:pPr>
      <w:r>
        <w:rPr>
          <w:rFonts w:ascii="Amiri" w:hAnsi="Amiri" w:eastAsia="Amiri" w:cs="Amiri"/>
          <w:color w:val="111111"/>
          <w:sz w:val="28"/>
          <w:sz w:val="28"/>
          <w:szCs w:val="28"/>
          <w:rtl w:val="true"/>
          <w:lang w:bidi="ar-SA"/>
        </w:rPr>
        <w:t>من لم يستحقها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رأى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موقع المسؤولية أن يقوم بوظيفة الإصلاح لأنه واجب مكلف به وقد أشار إلى ذلك في أكثر من مناسبة،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أردتُ إلا الإصلاح ما استطعتُ وما توفيقي إلا بالله عليه توكلتُ وإليه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أنيبُ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أردت الإصلاح بقدر استطاعتي وما ذلك إلا بتوفيق من </w:t>
      </w:r>
    </w:p>
    <w:p>
      <w:pPr>
        <w:pStyle w:val="BookText"/>
        <w:rPr/>
      </w:pPr>
      <w:r>
        <w:rPr>
          <w:rFonts w:ascii="Amiri" w:hAnsi="Amiri" w:eastAsia="Amiri" w:cs="Amiri"/>
          <w:color w:val="111111"/>
          <w:sz w:val="28"/>
          <w:sz w:val="28"/>
          <w:szCs w:val="28"/>
          <w:rtl w:val="true"/>
          <w:lang w:bidi="ar-SA"/>
        </w:rPr>
        <w:t xml:space="preserve">الله سبحانه في أموري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أيضاً تأكيد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غايته من الخلافة من أجل إمارة المسلمين أو الخلافة الدنيوية وإنما الإصلاح الديني، وإعادة السنة المحمدية الصحيحة إلى ما كانت عليه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ابتعاد المسلمين بشكل كبير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الصورة تجلت 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قيامه عندما رأى أن الانحراف على أشده عن السنة المحمدية والابتعاد عن معالم الدين الإسلامي نهض بالواجب المكلف به، وجعل أحد أهداف قيامه هو طلب الإصلاح، وقد أشار إلى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ولا بطرا ولا مفسداً، ولا ظالماً وإنما خرجت لطلب</w:t>
      </w:r>
    </w:p>
    <w:p>
      <w:pPr>
        <w:pStyle w:val="BookText"/>
        <w:rPr/>
      </w:pPr>
      <w:r>
        <w:rPr>
          <w:rFonts w:ascii="Amiri" w:hAnsi="Amiri" w:eastAsia="Amiri" w:cs="Amiri"/>
          <w:color w:val="111111"/>
          <w:sz w:val="28"/>
          <w:sz w:val="28"/>
          <w:szCs w:val="28"/>
          <w:rtl w:val="true"/>
          <w:lang w:bidi="ar-SA"/>
        </w:rPr>
        <w:t xml:space="preserve">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أريد أن آمر بالمعروف وأنهى عن المنكر، وأسير بسيرة جدي وأبي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ونجد 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إلى عدة أمور في هذا النص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الانحراف عن الإسلام والسنة المحمدية، ومن ثَمَّ فإن الأمر الذي</w:t>
      </w:r>
    </w:p>
    <w:p>
      <w:pPr>
        <w:pStyle w:val="BookText"/>
        <w:rPr/>
      </w:pPr>
      <w:r>
        <w:rPr>
          <w:rFonts w:ascii="IRNazanin" w:hAnsi="IRNazanin" w:eastAsia="IRNazanin"/>
          <w:color w:val="111111"/>
          <w:sz w:val="28"/>
          <w:sz w:val="28"/>
          <w:szCs w:val="28"/>
          <w:rtl w:val="true"/>
          <w:lang w:bidi="fa-IR"/>
        </w:rPr>
        <w:t xml:space="preserve">تولى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من أجله وهو الإصلاح، خرج من أجله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إشارة إلى الامتداد في الرسالة الإلهية وان سيرة كل إمام هي استمرار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وتكملة لما قبله وذلك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وأسير بسيرة جدي وأبي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فيه إشارة أيضاً إلى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طالباً خلافةً دنيوية وإنما هدفه الإصلاح، وهذا تأكيد على منهج ومبدأ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والذي انعكس في 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يؤكد هذا النفس الإصلاحي ما ورد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البصرة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قد أميتت وإنّ البدعة قد أحييت ونعشت</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إذ يذكر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الحسين قام ليقضي على البدع الجاهلية التي تبناها الأمويون ويحيي سنة جده التي أماتوها، فكان قيامه الخالد من أجل اماتة الجاهلية ونشر راية الإسلام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على تلك البدع التي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قدأماتها عندما تولى الخلافة، وعندما وجد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إحيائها قرر القيام بالإصلاح وهو الدافع الذي يقع ضمن تكليف الأئمة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مناسبة أخرى إلى كثرة المظلومين في ظل الحكم الأموي وتعطيلهم لحدود الله وإظهارهم الفساد وذلك عندما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قد ألزموا طاعة الشيطان وتركوا طاعة الرحمن وأظهروا الفساد</w:t>
      </w:r>
    </w:p>
    <w:p>
      <w:pPr>
        <w:pStyle w:val="BookText"/>
        <w:rPr/>
      </w:pPr>
      <w:r>
        <w:rPr>
          <w:rFonts w:ascii="Amiri" w:hAnsi="Amiri" w:eastAsia="Amiri" w:cs="Amiri"/>
          <w:color w:val="111111"/>
          <w:sz w:val="28"/>
          <w:sz w:val="28"/>
          <w:szCs w:val="28"/>
          <w:rtl w:val="true"/>
          <w:lang w:bidi="ar-SA"/>
        </w:rPr>
        <w:t>وعطلوا الحدود واستأثروا بالفيء وأحلوا حرام الله وحرموا حلاله، وأنا أحق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غيري</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النصوص الواردة في نهج البلاغة تظهر لنا كثيراً من الصور والتجليات التي تؤكد على مصداق منهج إمام بالنسبة إلى إمام آخر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رد على من يشكك في ذلك</w:t>
      </w:r>
      <w:r>
        <w:rPr>
          <w:rFonts w:eastAsia="IRNazanin" w:cs="IRNazanin"/>
          <w:color w:val="111111"/>
          <w:sz w:val="28"/>
          <w:szCs w:val="28"/>
          <w:rtl w:val="true"/>
          <w:lang w:bidi="fa-IR"/>
        </w:rPr>
        <w:t xml:space="preserve">. </w:t>
      </w:r>
      <w:bookmarkStart w:id="7" w:name="pg7678_57360"/>
    </w:p>
    <w:p>
      <w:pPr>
        <w:pStyle w:val="Heading3"/>
        <w:numPr>
          <w:ilvl w:val="2"/>
          <w:numId w:val="1"/>
        </w:numPr>
        <w:rPr/>
      </w:pPr>
      <w:bookmarkStart w:id="8" w:name="__RefHeading___Toc4060681_1051229030"/>
      <w:bookmarkStart w:id="9" w:name="_Toc3"/>
      <w:bookmarkEnd w:id="7"/>
      <w:bookmarkEnd w:id="8"/>
      <w:r>
        <w:rPr>
          <w:rtl w:val="true"/>
        </w:rPr>
        <w:t>المبحث الثاني</w:t>
      </w:r>
      <w:r>
        <w:rPr>
          <w:rtl w:val="true"/>
        </w:rPr>
        <w:t xml:space="preserve">: </w:t>
      </w:r>
      <w:r>
        <w:rPr>
          <w:rtl w:val="true"/>
        </w:rPr>
        <w:t>مقدمات القيام وشروطه</w:t>
      </w:r>
      <w:bookmarkEnd w:id="9"/>
    </w:p>
    <w:p>
      <w:pPr>
        <w:pStyle w:val="Heading4"/>
        <w:numPr>
          <w:ilvl w:val="3"/>
          <w:numId w:val="1"/>
        </w:numPr>
        <w:rPr/>
      </w:pPr>
      <w:bookmarkStart w:id="10" w:name="__RefHeading___Toc4060683_1051229030"/>
      <w:bookmarkStart w:id="11" w:name="_Toc4"/>
      <w:bookmarkEnd w:id="10"/>
      <w:r>
        <w:rPr>
          <w:rtl w:val="true"/>
        </w:rPr>
        <w:t>أولاً</w:t>
      </w:r>
      <w:r>
        <w:rPr>
          <w:rtl w:val="true"/>
        </w:rPr>
        <w:t xml:space="preserve">- </w:t>
      </w:r>
      <w:r>
        <w:rPr>
          <w:rtl w:val="true"/>
        </w:rPr>
        <w:t>مقدمات القيام</w:t>
      </w:r>
      <w:r>
        <w:rPr>
          <w:rtl w:val="true"/>
        </w:rPr>
        <w:t>:</w:t>
      </w:r>
      <w:bookmarkEnd w:id="11"/>
    </w:p>
    <w:p>
      <w:pPr>
        <w:pStyle w:val="Heading5"/>
        <w:numPr>
          <w:ilvl w:val="4"/>
          <w:numId w:val="1"/>
        </w:numPr>
        <w:rPr/>
      </w:pPr>
      <w:bookmarkStart w:id="12" w:name="__RefHeading___Toc4060685_1051229030"/>
      <w:bookmarkStart w:id="13" w:name="_Toc5"/>
      <w:bookmarkEnd w:id="12"/>
      <w:r>
        <w:rPr>
          <w:rtl w:val="true"/>
        </w:rPr>
        <w:t>تولي معاوية الخلافة</w:t>
      </w:r>
      <w:bookmarkEnd w:id="13"/>
    </w:p>
    <w:p>
      <w:pPr>
        <w:pStyle w:val="BookText"/>
        <w:rPr/>
      </w:pPr>
      <w:r>
        <w:rPr>
          <w:rFonts w:ascii="Amiri" w:hAnsi="Amiri" w:eastAsia="Amiri" w:cs="Amiri"/>
          <w:color w:val="111111"/>
          <w:sz w:val="28"/>
          <w:sz w:val="28"/>
          <w:szCs w:val="28"/>
          <w:rtl w:val="true"/>
          <w:lang w:bidi="ar-SA"/>
        </w:rPr>
        <w:t xml:space="preserve">إنّ منصب الخلافة هو منصب مقدس، لأن الذي يتولاه هو خليفة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من بعده، على وفق شروط وضوابط لا يتسنى لأي شخص أن يدعي وجودها إلا في أناس مخصوصين من الله تعالى، لذا كان تولي الأمويين للحكم يمثل أهم الانحرافات التي كانت السقيفة المؤسس الفعلي والمجذر لها،فكان وصول الأمويين للحكم نكبة ما بعدها نكبة، فهم الشجرة الملعونة في القرآن، وذلك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فإن بعض التفاسير تشير إلى أن الشجرة الملعونة هم بنو أمية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نجد ان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بني أمية في كثير من المناسبات سواء بما </w:t>
      </w:r>
    </w:p>
    <w:p>
      <w:pPr>
        <w:pStyle w:val="BookText"/>
        <w:rPr/>
      </w:pPr>
      <w:r>
        <w:rPr>
          <w:rFonts w:ascii="Amiri" w:hAnsi="Amiri" w:eastAsia="Amiri" w:cs="Amiri"/>
          <w:color w:val="111111"/>
          <w:sz w:val="28"/>
          <w:sz w:val="28"/>
          <w:szCs w:val="28"/>
          <w:rtl w:val="true"/>
          <w:lang w:bidi="ar-SA"/>
        </w:rPr>
        <w:t>يخص نسبهم أو صفاتهم أو إسلامهم وغير ذلك، بل عدَ تولي الأمويين لمنصب</w:t>
      </w:r>
    </w:p>
    <w:p>
      <w:pPr>
        <w:pStyle w:val="BookText"/>
        <w:rPr/>
      </w:pPr>
      <w:r>
        <w:rPr>
          <w:rFonts w:ascii="IRNazanin" w:hAnsi="IRNazanin" w:eastAsia="IRNazanin"/>
          <w:color w:val="111111"/>
          <w:sz w:val="28"/>
          <w:sz w:val="28"/>
          <w:szCs w:val="28"/>
          <w:rtl w:val="true"/>
          <w:lang w:bidi="fa-IR"/>
        </w:rPr>
        <w:t xml:space="preserve">الخلافة فتنة مظلمة للناس إذ أشار إلى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أخوف الفتن عندي عليكم فتنة بني أمية، فإنها فتنة عمياء مظلمة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خطتها، وخصت بليتها، وأصاب البلاء من أبصر فيها، وأخطأ</w:t>
      </w:r>
    </w:p>
    <w:p>
      <w:pPr>
        <w:pStyle w:val="BookText"/>
        <w:rPr/>
      </w:pPr>
      <w:r>
        <w:rPr>
          <w:rFonts w:ascii="Amiri" w:hAnsi="Amiri" w:eastAsia="Amiri" w:cs="Amiri"/>
          <w:color w:val="111111"/>
          <w:sz w:val="28"/>
          <w:sz w:val="28"/>
          <w:szCs w:val="28"/>
          <w:rtl w:val="true"/>
          <w:lang w:bidi="ar-SA"/>
        </w:rPr>
        <w:t>البلاء من عمي عنها، وأيم الله لتجدن بني أمية لكم أرباب سوء بعدي، كالناب</w:t>
      </w:r>
    </w:p>
    <w:p>
      <w:pPr>
        <w:pStyle w:val="BookText"/>
        <w:rPr/>
      </w:pPr>
      <w:r>
        <w:rPr>
          <w:rFonts w:ascii="IRNazanin" w:hAnsi="IRNazanin" w:eastAsia="IRNazanin"/>
          <w:color w:val="111111"/>
          <w:sz w:val="28"/>
          <w:sz w:val="28"/>
          <w:szCs w:val="28"/>
          <w:rtl w:val="true"/>
          <w:lang w:bidi="fa-IR"/>
        </w:rPr>
        <w:t>الضروس</w:t>
      </w:r>
      <w:r>
        <w:rPr>
          <w:rStyle w:val="FootnoteAnchor"/>
          <w:rtl w:val="true"/>
        </w:rPr>
        <w:footnoteReference w:id="93"/>
      </w:r>
      <w:r>
        <w:rPr>
          <w:rFonts w:ascii="Amiri" w:hAnsi="Amiri" w:eastAsia="Amiri" w:cs="Amiri"/>
          <w:color w:val="111111"/>
          <w:sz w:val="28"/>
          <w:sz w:val="28"/>
          <w:szCs w:val="28"/>
          <w:rtl w:val="true"/>
          <w:lang w:bidi="ar-SA"/>
        </w:rPr>
        <w:t xml:space="preserve">تعذم بفيها، وتخبط بيدها، وتزبن برجلها، وتمنع درها، لا يزالون بكم حتى لا يتركوا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إلا نافعاً لهم، أو غير ضائر بهم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يشير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إلى شدّة البلاء في هذه الدولة الطاغية على أهل العلم والاخلاص إذ يصيبهم من عدوانها السهم الأوفر لصدقهم ومعارضتهم، ولا أحد يسلم من جور الأمويين إلا من يبارك أباطيلهم عن جهل وعمى أو عن قصد وطمع، ولا يسلم من شرهم إلا من يعمل لصالحهم نتيجة طمع دنيوي، فإن كل واحد منهم مثل الناب الضروس</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أمعنا النظر 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أشار إلى جملة من الآثار المترتبة على تولي الأمويين الحكم أبرزها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 تولي الأمويين للحكم فتنة للناس، بل هي أشد الفتن عليهم، كما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الهمجية والعنجهية في تعامل بني أمية مع الناس وتوزيع الظلم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الأمويين بالناقة المسنة السيئة الخلق التي تتعدى على الآخرين بالضرب</w:t>
      </w:r>
    </w:p>
    <w:p>
      <w:pPr>
        <w:pStyle w:val="BookText"/>
        <w:rPr/>
      </w:pPr>
      <w:r>
        <w:rPr>
          <w:rFonts w:ascii="Amiri" w:hAnsi="Amiri" w:eastAsia="Amiri" w:cs="Amiri"/>
          <w:color w:val="111111"/>
          <w:sz w:val="28"/>
          <w:sz w:val="28"/>
          <w:szCs w:val="28"/>
          <w:rtl w:val="true"/>
          <w:lang w:bidi="ar-SA"/>
        </w:rPr>
        <w:t>لتمنع الحليب عنهم، وهذا فيه إشارة إلى الجانب الاقتصادي وذلك أن الأمويين</w:t>
      </w:r>
    </w:p>
    <w:p>
      <w:pPr>
        <w:pStyle w:val="BookText"/>
        <w:rPr/>
      </w:pPr>
      <w:r>
        <w:rPr>
          <w:rFonts w:ascii="Amiri" w:hAnsi="Amiri" w:eastAsia="Amiri" w:cs="Amiri"/>
          <w:color w:val="111111"/>
          <w:sz w:val="28"/>
          <w:sz w:val="28"/>
          <w:szCs w:val="28"/>
          <w:rtl w:val="true"/>
          <w:lang w:bidi="ar-SA"/>
        </w:rPr>
        <w:t>سوف يستأثرون بالأموال لهم فقط دون غيرهم وهذا على حساب مصالح</w:t>
      </w:r>
    </w:p>
    <w:p>
      <w:pPr>
        <w:pStyle w:val="BookText"/>
        <w:rPr/>
      </w:pP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إشارة إلى أن الأمويين سيقتلون ويضطهدون المعارضين لحكمهم إلا</w:t>
      </w:r>
    </w:p>
    <w:p>
      <w:pPr>
        <w:pStyle w:val="BookText"/>
        <w:rPr/>
      </w:pPr>
      <w:r>
        <w:rPr>
          <w:rFonts w:ascii="Amiri" w:hAnsi="Amiri" w:eastAsia="Amiri" w:cs="Amiri"/>
          <w:color w:val="111111"/>
          <w:sz w:val="28"/>
          <w:sz w:val="28"/>
          <w:szCs w:val="28"/>
          <w:rtl w:val="true"/>
          <w:lang w:bidi="ar-SA"/>
        </w:rPr>
        <w:t>المؤيدين لهم والذين وجدوا مصالحهم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الذي يطلع على التاريخ الأموي سيجد مصاديق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وتحقق ما أشار إليه من آثار نتيجة توليهم الحكم، إذ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وبشكل مباشر في كتابه إلى معاوية حينما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كنتم يا معاوية ساسة الرعية وولاة أمر الأمة؟ بغير قدم سابق ولا</w:t>
      </w:r>
    </w:p>
    <w:p>
      <w:pPr>
        <w:pStyle w:val="BookText"/>
        <w:rPr/>
      </w:pPr>
      <w:r>
        <w:rPr>
          <w:rFonts w:ascii="IRNazanin" w:hAnsi="IRNazanin" w:eastAsia="IRNazanin"/>
          <w:color w:val="111111"/>
          <w:sz w:val="28"/>
          <w:sz w:val="28"/>
          <w:szCs w:val="28"/>
          <w:rtl w:val="true"/>
          <w:lang w:bidi="fa-IR"/>
        </w:rPr>
        <w:t>شرف باسق، ونعوذ بالله من لزوم سوابق الشقاء</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لمعاوية بأنه لا سابقة لكم في الإسلام حتى تستحقوا تولي شؤون الرعية، ولا شرفاً عالياً رفيعاً يسمح لكم بذلك، وهنا نفي عن كونهم سادة في الإسلام، فأبو سفيان كان زعيم الشرك والجاهلية والجهلاء ورئيس البغي والعدوان قاد الجيوش ضد الإسلام ولما قهرهم الإسلام استسلم وابنه مضطرين، ولما قامت دولة الأمويين باسم الإسلام وسنحت الفرصة لهم عادوا إلى طبيعتهم وجاهليتهم الأولى، وبناء على هذا يكون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السيادة ونفيها عن أمية، السيادة الحقة العادلة، لا سيادة البغي والعدوان ويومئ إلى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ونعوذ بالله من لزوم سوابق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سوابق أهل </w:t>
      </w:r>
    </w:p>
    <w:p>
      <w:pPr>
        <w:pStyle w:val="BookText"/>
        <w:rPr/>
      </w:pPr>
      <w:r>
        <w:rPr>
          <w:rFonts w:ascii="Amiri" w:hAnsi="Amiri" w:eastAsia="Amiri" w:cs="Amiri"/>
          <w:color w:val="111111"/>
          <w:sz w:val="28"/>
          <w:sz w:val="28"/>
          <w:szCs w:val="28"/>
          <w:rtl w:val="true"/>
          <w:lang w:bidi="ar-SA"/>
        </w:rPr>
        <w:t xml:space="preserve">السوء كزعامة أمية التي هي شر وبلاء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يدل على عدم أهلية الأمويين لتولي الخلافة وذلك لعدم انطباق الشروط عليهم، وفي مناسبة أخرى نجد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الفرق بين بني هاشم وبني أمية، وكذلك إلى النسب الأموي حينما قال في رده على 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فكذلك نحن، ولكن ليس أمية كهاشم، ولا</w:t>
      </w:r>
    </w:p>
    <w:p>
      <w:pPr>
        <w:pStyle w:val="BookText"/>
        <w:rPr/>
      </w:pPr>
      <w:r>
        <w:rPr>
          <w:rFonts w:ascii="Amiri" w:hAnsi="Amiri" w:eastAsia="Amiri" w:cs="Amiri"/>
          <w:color w:val="111111"/>
          <w:sz w:val="28"/>
          <w:sz w:val="28"/>
          <w:szCs w:val="28"/>
          <w:rtl w:val="true"/>
          <w:lang w:bidi="ar-SA"/>
        </w:rPr>
        <w:t xml:space="preserve">حرب كعبد المطلب، ولا أبو سفيان كأبي طالب، ولا المهاجر كالطليق </w:t>
      </w:r>
      <w:r>
        <w:rPr>
          <w:rStyle w:val="FootnoteAnchor"/>
          <w:rtl w:val="true"/>
        </w:rPr>
        <w:footnoteReference w:id="98"/>
      </w:r>
      <w:r>
        <w:rPr>
          <w:rFonts w:ascii="Amiri" w:hAnsi="Amiri" w:eastAsia="Amiri" w:cs="Amiri"/>
          <w:color w:val="111111"/>
          <w:sz w:val="28"/>
          <w:sz w:val="28"/>
          <w:szCs w:val="28"/>
          <w:rtl w:val="true"/>
          <w:lang w:bidi="ar-SA"/>
        </w:rPr>
        <w:t xml:space="preserve">، ولا الصريح </w:t>
      </w:r>
      <w:r>
        <w:rPr>
          <w:rStyle w:val="FootnoteAnchor"/>
          <w:rtl w:val="true"/>
        </w:rPr>
        <w:footnoteReference w:id="99"/>
      </w:r>
      <w:r>
        <w:rPr>
          <w:rFonts w:ascii="Amiri" w:hAnsi="Amiri" w:eastAsia="Amiri" w:cs="Amiri"/>
          <w:color w:val="111111"/>
          <w:sz w:val="28"/>
          <w:sz w:val="28"/>
          <w:szCs w:val="28"/>
          <w:rtl w:val="true"/>
          <w:lang w:bidi="ar-SA"/>
        </w:rPr>
        <w:t xml:space="preserve">كاللصيق </w:t>
      </w:r>
      <w:r>
        <w:rPr>
          <w:rStyle w:val="FootnoteAnchor"/>
          <w:rtl w:val="true"/>
        </w:rPr>
        <w:footnoteReference w:id="100"/>
      </w:r>
      <w:r>
        <w:rPr>
          <w:rFonts w:ascii="Amiri" w:hAnsi="Amiri" w:eastAsia="Amiri" w:cs="Amiri"/>
          <w:color w:val="111111"/>
          <w:sz w:val="28"/>
          <w:sz w:val="28"/>
          <w:szCs w:val="28"/>
          <w:rtl w:val="true"/>
          <w:lang w:bidi="ar-SA"/>
        </w:rPr>
        <w:t xml:space="preserve">، ولا المحق كالمبطل ولا المؤمن كالمدغل </w:t>
      </w:r>
      <w:r>
        <w:rPr>
          <w:rFonts w:eastAsia="Amiri" w:cs="Amiri" w:ascii="Amiri" w:hAnsi="Amiri"/>
          <w:color w:val="111111"/>
          <w:sz w:val="28"/>
          <w:szCs w:val="28"/>
          <w:lang w:bidi="ar-SA"/>
        </w:rPr>
        <w:t>5</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الشاسع والكبير بين آبائه وأجداده وبين آباء وأجداد معاوية، إذ ان كل واحد من آباء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أشرف ممن هو من آباء معاوية، وعلى الرغم من أن معاوية منتسب إلى عبد مناف حسب الظاهر لكن نيات أموره ورذيلات صفاته أخرجته من بيت الشرف حقيقة، وهذا الفرق </w:t>
      </w:r>
    </w:p>
    <w:p>
      <w:pPr>
        <w:pStyle w:val="BookText"/>
        <w:rPr/>
      </w:pPr>
      <w:r>
        <w:rPr>
          <w:rFonts w:ascii="IRNazanin" w:hAnsi="IRNazanin" w:eastAsia="IRNazanin"/>
          <w:color w:val="111111"/>
          <w:sz w:val="28"/>
          <w:sz w:val="28"/>
          <w:szCs w:val="28"/>
          <w:rtl w:val="true"/>
          <w:lang w:bidi="fa-IR"/>
        </w:rPr>
        <w:t xml:space="preserve">الشاسع بيّنه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كما ان هنالك فرقاً ظاهراً ومسافة كبيرة بين صفات الإمام ومعاوية كذلك الحال بين الآباء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يبرز جملة 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الفرق الكبير والشاسع بين آبائه وأجداده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آباء وأجداد معاوية، ورفع مستوى الهاشميين فوق الأمويين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التشكيك في الإسلام الأموي، وذلك لأنهم الطلقاء الذين لم يعتنقوا الإسلام</w:t>
      </w:r>
    </w:p>
    <w:p>
      <w:pPr>
        <w:pStyle w:val="BookText"/>
        <w:rPr/>
      </w:pPr>
      <w:r>
        <w:rPr>
          <w:rFonts w:ascii="Amiri" w:hAnsi="Amiri" w:eastAsia="Amiri" w:cs="Amiri"/>
          <w:color w:val="111111"/>
          <w:sz w:val="28"/>
          <w:sz w:val="28"/>
          <w:szCs w:val="28"/>
          <w:rtl w:val="true"/>
          <w:lang w:bidi="ar-SA"/>
        </w:rPr>
        <w:t>عن قناعة وإنما استسلاماً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إشارة إلى النسب الأموي، إذ إنهم اللصقاء المشكوك في نسبهم وليسوا</w:t>
      </w:r>
    </w:p>
    <w:p>
      <w:pPr>
        <w:pStyle w:val="BookText"/>
        <w:rPr/>
      </w:pPr>
      <w:r>
        <w:rPr>
          <w:rFonts w:ascii="Amiri" w:hAnsi="Amiri" w:eastAsia="Amiri" w:cs="Amiri"/>
          <w:color w:val="111111"/>
          <w:sz w:val="28"/>
          <w:sz w:val="28"/>
          <w:szCs w:val="28"/>
          <w:rtl w:val="true"/>
          <w:lang w:bidi="ar-SA"/>
        </w:rPr>
        <w:t>صرحاء ذوي نسب معروف مثلما هو حال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الصورة التي رسمها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الأمويين والصفات التي ذكرها عنهم، تجعل منهم غير مؤهلين لتولي منصب الخلافة، ونجد هذا الأمر قد تجلى في كلام وأفعال وتصرفات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إزاءهم، إذ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وبشكل مباشر إلى ان الخلافة محرمة على الأمويين نتيجة لصفاتهم وعدم أهليتهم لهذا المنصب، وذلك حينما قال في كلامه مع مروان بن الحكم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على آل أبي سفيان، وعلى الطلقاء وأبناء الطلقاء،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على منبري فابقروا بطنه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الخلافة على الأمويين بل أشار إلى وجوب قتل معاوية إذا رئي على منبر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الطليق ذو النسب الوضيع المغتصب، </w:t>
      </w:r>
    </w:p>
    <w:p>
      <w:pPr>
        <w:pStyle w:val="BookText"/>
        <w:rPr/>
      </w:pPr>
      <w:r>
        <w:rPr>
          <w:rFonts w:ascii="IRNazanin" w:hAnsi="IRNazanin" w:eastAsia="IRNazanin"/>
          <w:color w:val="111111"/>
          <w:sz w:val="28"/>
          <w:sz w:val="28"/>
          <w:szCs w:val="28"/>
          <w:rtl w:val="true"/>
          <w:lang w:bidi="fa-IR"/>
        </w:rPr>
        <w:t xml:space="preserve">الذي أشار اليه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مناسبة أخرى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لست من هذه الأمة وليسوا منك</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تكرار للصورة التي رسمها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الأمويين بأنهم ليسوا ذوي انساب صريحة، لذلك استعمل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والكلام نفسه مع معاوية،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 بأنكم لستم من أهل قريش، وهذا على المستوى المادي وهناك مستوى آخر نفهم منه انه حكم بعدم إسلام معاوية وأن الأمة المقصودة هي المسلمة، ومن ثم فإن المصداق النسبي أو الديني يحرم توليهم الخلافة وذلك لقول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 كلهم من قريش</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 وبذلك قطع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على الأمويين في ادعائهم الخلافة، وأعلنها صراحة بوجه معاوية عندما عدّ خلافته فتنة ورأى من واجبه أن لا يعترف بتلك الخلافة، فقد خاطب معاوية قائلاً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وإني لا أعلم فتنة أعظم على هذه الأمة من ولايتك عليها، ولا أعظم نظراً لنفسي ولديني ولأمة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وعلينا أفضل من أن أجاهدك، فإن فعلت فإنه قرب إلى الله، وان تركته، فإني استغفر الله لديني، وأسأله توفيقه لإرشاد أمري</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4" w:name="pg7678_57372"/>
    </w:p>
    <w:p>
      <w:pPr>
        <w:pStyle w:val="BookText"/>
        <w:rPr/>
      </w:pPr>
      <w:bookmarkEnd w:id="14"/>
      <w:r>
        <w:rPr>
          <w:rFonts w:ascii="IRNazanin" w:hAnsi="IRNazanin" w:eastAsia="IRNazanin"/>
          <w:color w:val="111111"/>
          <w:sz w:val="28"/>
          <w:sz w:val="28"/>
          <w:szCs w:val="28"/>
          <w:rtl w:val="true"/>
          <w:lang w:bidi="fa-IR"/>
        </w:rPr>
        <w:t xml:space="preserve">وبذلك أعلن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صراحة عدم خضوعه لحكم معاوية لأنه ليس الخليفة الشرعي، وذلك بناء على الصورة والأثر المترتب على الخلافة</w:t>
      </w:r>
    </w:p>
    <w:p>
      <w:pPr>
        <w:pStyle w:val="BookText"/>
        <w:rPr/>
      </w:pPr>
      <w:r>
        <w:rPr>
          <w:rFonts w:ascii="IRNazanin" w:hAnsi="IRNazanin" w:eastAsia="IRNazanin"/>
          <w:color w:val="111111"/>
          <w:sz w:val="28"/>
          <w:sz w:val="28"/>
          <w:szCs w:val="28"/>
          <w:rtl w:val="true"/>
          <w:lang w:bidi="fa-IR"/>
        </w:rPr>
        <w:t xml:space="preserve">الأموية التي أوضحها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وهنا نجد 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رفضه القطعي لخلافة معاوية، وبهذا يعدُّ تولي معاوية لمنصب الخلافةاحد أهم مقدمات القيام، لما ترتب على توليه من آثار وتبعات جرت الويلات على العالم الإسلامي بشكل عام وعلى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خاص، فكأنما جعلوا اضطهاد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يتوارثونها واحداً بعد آخر مثلما كان في قضية سب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سنّها معاوية وأخذ من بعده ملوك بني أمية يتوارثونها الواحد بعد الآخر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معاوية يؤسس لنظام بعيد عن روح الإسلام يقوم على التوارث السلبي المادي وهو الأمر الذي رفضه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لابد من الوقوف بوجهه، وهي المهمة التي اضطلع بها الإمام المفترض الطاعة آنذاك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15" w:name="__RefHeading___Toc4060687_1051229030"/>
      <w:bookmarkStart w:id="16" w:name="_Toc6"/>
      <w:bookmarkEnd w:id="15"/>
      <w:r>
        <w:rPr/>
        <w:t>2</w:t>
      </w:r>
      <w:r>
        <w:rPr>
          <w:rtl w:val="true"/>
        </w:rPr>
        <w:t xml:space="preserve">- </w:t>
      </w:r>
      <w:r>
        <w:rPr>
          <w:rtl w:val="true"/>
        </w:rPr>
        <w:t>توريث الحكم</w:t>
      </w:r>
      <w:bookmarkEnd w:id="16"/>
    </w:p>
    <w:p>
      <w:pPr>
        <w:pStyle w:val="BookText"/>
        <w:rPr/>
      </w:pPr>
      <w:r>
        <w:rPr>
          <w:rFonts w:ascii="Amiri" w:hAnsi="Amiri" w:eastAsia="Amiri" w:cs="Amiri"/>
          <w:color w:val="111111"/>
          <w:sz w:val="28"/>
          <w:sz w:val="28"/>
          <w:szCs w:val="28"/>
          <w:rtl w:val="true"/>
          <w:lang w:bidi="ar-SA"/>
        </w:rPr>
        <w:t>لم يكن في الإسلام قبل الحكم الأموي مبدأ يسمى الوراثة في الحكم، إذ إنه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الرغم مما حدث في السقيفة من إنحراف عن الخليفة الشرعي وهو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 تكن هناك وراثة بمعناها النسبي وإن كانت هناك وراثة من </w:t>
      </w:r>
    </w:p>
    <w:p>
      <w:pPr>
        <w:pStyle w:val="BookText"/>
        <w:rPr/>
      </w:pPr>
      <w:r>
        <w:rPr>
          <w:rFonts w:ascii="Amiri" w:hAnsi="Amiri" w:eastAsia="Amiri" w:cs="Amiri"/>
          <w:color w:val="111111"/>
          <w:sz w:val="28"/>
          <w:sz w:val="28"/>
          <w:szCs w:val="28"/>
          <w:rtl w:val="true"/>
          <w:lang w:bidi="ar-SA"/>
        </w:rPr>
        <w:t>نوع آخر تقوم على المصلحة ورد الدّين من جهة والعداء للخط الرسالي من</w:t>
      </w:r>
    </w:p>
    <w:p>
      <w:pPr>
        <w:pStyle w:val="BookText"/>
        <w:rPr/>
      </w:pPr>
      <w:r>
        <w:rPr>
          <w:rFonts w:ascii="Amiri" w:hAnsi="Amiri" w:eastAsia="Amiri" w:cs="Amiri"/>
          <w:color w:val="111111"/>
          <w:sz w:val="28"/>
          <w:sz w:val="28"/>
          <w:szCs w:val="28"/>
          <w:rtl w:val="true"/>
          <w:lang w:bidi="ar-SA"/>
        </w:rPr>
        <w:t>جهة أخرى، إلا ان أول من بايع لولده هو معاوية إذ نصب وأوصى لابنه يزيد</w:t>
      </w:r>
    </w:p>
    <w:p>
      <w:pPr>
        <w:pStyle w:val="BookText"/>
        <w:rPr/>
      </w:pPr>
      <w:r>
        <w:rPr>
          <w:rFonts w:ascii="Amiri" w:hAnsi="Amiri" w:eastAsia="Amiri" w:cs="Amiri"/>
          <w:color w:val="111111"/>
          <w:sz w:val="28"/>
          <w:sz w:val="28"/>
          <w:szCs w:val="28"/>
          <w:rtl w:val="true"/>
          <w:lang w:bidi="ar-SA"/>
        </w:rPr>
        <w:t xml:space="preserve">بالخلافة من بعده </w:t>
      </w:r>
      <w:r>
        <w:rPr>
          <w:rStyle w:val="FootnoteAnchor"/>
          <w:rtl w:val="true"/>
        </w:rPr>
        <w:footnoteReference w:id="109"/>
      </w:r>
      <w:r>
        <w:rPr>
          <w:rFonts w:ascii="Amiri" w:hAnsi="Amiri" w:eastAsia="Amiri" w:cs="Amiri"/>
          <w:color w:val="111111"/>
          <w:sz w:val="28"/>
          <w:sz w:val="28"/>
          <w:szCs w:val="28"/>
          <w:rtl w:val="true"/>
          <w:lang w:bidi="ar-SA"/>
        </w:rPr>
        <w:t>، وبذلك حوّل معاوية الخلافة إلى ملك دون أن يكون</w:t>
      </w:r>
    </w:p>
    <w:p>
      <w:pPr>
        <w:pStyle w:val="BookText"/>
        <w:rPr/>
      </w:pPr>
      <w:r>
        <w:rPr>
          <w:rFonts w:ascii="Amiri" w:hAnsi="Amiri" w:eastAsia="Amiri" w:cs="Amiri"/>
          <w:color w:val="111111"/>
          <w:sz w:val="28"/>
          <w:sz w:val="28"/>
          <w:szCs w:val="28"/>
          <w:rtl w:val="true"/>
          <w:lang w:bidi="ar-SA"/>
        </w:rPr>
        <w:t>يزيد مؤهلاً لهذا المنصب مثله كمثل أبيه، وقد وضعت الشريعة الإسلامية</w:t>
      </w:r>
    </w:p>
    <w:p>
      <w:pPr>
        <w:pStyle w:val="BookText"/>
        <w:rPr/>
      </w:pPr>
      <w:r>
        <w:rPr>
          <w:rFonts w:ascii="IRNazanin" w:hAnsi="IRNazanin" w:eastAsia="IRNazanin"/>
          <w:color w:val="111111"/>
          <w:sz w:val="28"/>
          <w:sz w:val="28"/>
          <w:szCs w:val="28"/>
          <w:rtl w:val="true"/>
          <w:lang w:bidi="fa-IR"/>
        </w:rPr>
        <w:t xml:space="preserve">شروطاً وضوابط لهذا المنصب ترجمها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ذكره في نهج البلاغة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أنه لا ينبغي أن يكون الوالي على الفروج والدماء والمغانم والأحكام وإمامة المسلمين البخيل فتكون في أموالهم نهمته، ولا الجاهل فيضلهم بجهله، ولا الجافي فيقطعهم بجفائه، ولا الحائف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 فيتخذ قوماً</w:t>
      </w:r>
    </w:p>
    <w:p>
      <w:pPr>
        <w:pStyle w:val="BookText"/>
        <w:rPr/>
      </w:pPr>
      <w:r>
        <w:rPr>
          <w:rFonts w:ascii="Amiri" w:hAnsi="Amiri" w:eastAsia="Amiri" w:cs="Amiri"/>
          <w:color w:val="111111"/>
          <w:sz w:val="28"/>
          <w:sz w:val="28"/>
          <w:szCs w:val="28"/>
          <w:rtl w:val="true"/>
          <w:lang w:bidi="ar-SA"/>
        </w:rPr>
        <w:t>دون قوم، ولا المرتشي في الحكم فيذهب بالحقوق ويقف دون المقاطع، ولا المعطل للسنة فيهلك الأمة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هنا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ضوابط مهمة لمن يتولى أمور المسلمين وأن يكون والياً على الفروج بوصف أمره ونهيه في الحرب يجعله الوالي على الدماء، 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رذائل تنافي الإمامة ومنها البخل، فشدة حرصه على ما في أيدي الناس الرعية يستلزم نفارهم عنه، والجهل، فجهله بقوانين الدين وتدبير أمور العالم يسبب ضلالهم، وأما الجافي فلأن جفاءه يستلزم النفرة والانقطاع عنه، والحائف الذي يحيف ويجور بالمال، والمرتشي فلظلمه وذهابه بالحقوق والوقوف فيها على حيف دون المقاطع الحقة، وأما المعطل للسنة فلتضييعه قوانين الشريعة </w:t>
      </w:r>
    </w:p>
    <w:p>
      <w:pPr>
        <w:pStyle w:val="BookText"/>
        <w:rPr/>
      </w:pPr>
      <w:r>
        <w:rPr>
          <w:rFonts w:ascii="Amiri" w:hAnsi="Amiri" w:eastAsia="Amiri" w:cs="Amiri"/>
          <w:color w:val="111111"/>
          <w:sz w:val="28"/>
          <w:sz w:val="28"/>
          <w:szCs w:val="28"/>
          <w:rtl w:val="true"/>
          <w:lang w:bidi="ar-SA"/>
        </w:rPr>
        <w:t>وإهماله المستلزم لفساد النظام في الدنيا والآخرة وذلك لأنه لا ينفذ أحكام</w:t>
      </w:r>
    </w:p>
    <w:p>
      <w:pPr>
        <w:pStyle w:val="BookText"/>
        <w:rPr/>
      </w:pPr>
      <w:r>
        <w:rPr>
          <w:rFonts w:ascii="Amiri" w:hAnsi="Amiri" w:eastAsia="Amiri" w:cs="Amiri"/>
          <w:color w:val="111111"/>
          <w:sz w:val="28"/>
          <w:sz w:val="28"/>
          <w:szCs w:val="28"/>
          <w:rtl w:val="true"/>
          <w:lang w:bidi="ar-SA"/>
        </w:rPr>
        <w:t>الإسلام لأن في أحكام الإسلام حياة الأمة فإذا عطلت هلكت الأمة ولا يخفى</w:t>
      </w:r>
    </w:p>
    <w:p>
      <w:pPr>
        <w:pStyle w:val="BookText"/>
        <w:rPr/>
      </w:pP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ابرز الصفات المنافية للأمير، لا كلها، والجامع أن يكون متفقهاً في أمور الدنيا والدين، عادلاً –بمعنى الملكة الباعثة على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طاهر المولد، إلى غيرها مما فصل فيه الفقه، وبرذيلة الجهل وحيف الدول وتعطيل السنة المحمدية خرج معاوية عن الصلاحية لها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ما لاحظنا صفات من لا يجوز أن يتولى الحكم الخاص والعام نجد ان أغلب تلك الصفات تنطبق على يزيد بن معاوية ومن قبله أبوه، فلذلك جاء الرفض القطعي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لبيعة يزيد عندما انعكست تلك المبادئ التي ذكرها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يعيه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ومن هنا رفض البيعة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من صفات يزيد في كلامه مع معاوية حيث قال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وأخذك للناس ببيعة ابنك غلام حدث، يشرب الخمر، ويلعب بالكلاب</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بل وقال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رجل فاسق، شارب الخمر، وقاتل النفس المحرمة، معلن الفسق، ومثلي لا يبايع مثله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التاريخ مجمع على فسق يزيد، وعلى شربه للخمر وارتكابه للمنكر والموبقات ولم يخرج عن هذا الإجماع إلا ثلة من الشواذ، أرادوا المكابرة، وتكذيب حقائق التاريخ، ولا ريب في ان مثل هذا الشخص لا يمكن أن يكون هو الأمين على دماء المسلمين فهل يؤمن على أعراضهم وأموالهم؟ ثم على مصيرهم ومستقبلهم ويصبح هو الحاكم المتصرف في ذلك كله وهو لا يملك –سبب معاقرته 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أوقات كثيرة حتى التوازن العقلي الذي يحمي قراره من الضعف والرعونة، ومن أن يكون قراره مدمراً للأمة، ويلاحظ على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وشارب وذلك دال على سجية يزيد ولم يقل قتل وشرب، لأن ذلك ربما يفسح المجال لادعاء التوبة والعلاج في فترات لاحقة، فضلاً عن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بحرمة النفس المقتولة كي لا يفسح المجال أيضاً لادّعاءأنه قتلها بحق، وبذلك قد أعطى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والضابطة، والتعليل الواضح</w:t>
      </w:r>
    </w:p>
    <w:p>
      <w:pPr>
        <w:pStyle w:val="BookText"/>
        <w:rPr/>
      </w:pPr>
      <w:r>
        <w:rPr>
          <w:rFonts w:ascii="IRNazanin" w:hAnsi="IRNazanin" w:eastAsia="IRNazanin"/>
          <w:color w:val="111111"/>
          <w:sz w:val="28"/>
          <w:sz w:val="28"/>
          <w:szCs w:val="28"/>
          <w:rtl w:val="true"/>
          <w:lang w:bidi="fa-IR"/>
        </w:rPr>
        <w:t xml:space="preserve">لكونه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يحق له أن يبايع يزيداً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وطبيعي أن تكون تلك الصفات التي ذكرها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يزيد متناغمة ومتطابقة مع المنع الذي حدده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شروط شرعية وإنسانية، ولعلّ ربط تلك الصفات التي حددها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بالحاكم تبين البعد الشاسع بينهما، هذا إذا ما قلنا بأن هناك ثمة مرشحون أصلاً للخلافة لاسيما مع وجود النص الشرعي الذي نصب الخلفاء من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والصفات التي حددها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ليزيد كما في الأقوال السابقة تندرج بما يأتي</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غلام حدث، ولا يجوز شرعاً وعرفاً تنصيب من ليس أهلاً من ناحية </w:t>
      </w:r>
      <w:bookmarkStart w:id="17" w:name="pg7678_57379"/>
    </w:p>
    <w:p>
      <w:pPr>
        <w:pStyle w:val="BookText"/>
        <w:rPr/>
      </w:pPr>
      <w:bookmarkEnd w:id="17"/>
      <w:r>
        <w:rPr>
          <w:rFonts w:ascii="Amiri" w:hAnsi="Amiri" w:eastAsia="Amiri" w:cs="Amiri"/>
          <w:color w:val="111111"/>
          <w:sz w:val="28"/>
          <w:sz w:val="28"/>
          <w:szCs w:val="28"/>
          <w:rtl w:val="true"/>
          <w:lang w:bidi="ar-SA"/>
        </w:rPr>
        <w:t>العمر، ويستثنى من ذلك التنصيب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شارب الخمور، وهي فضلًا عن حرمتها فإنها تذهب العقل فكيف يكون</w:t>
      </w:r>
    </w:p>
    <w:p>
      <w:pPr>
        <w:pStyle w:val="BookText"/>
        <w:rPr/>
      </w:pPr>
      <w:r>
        <w:rPr>
          <w:rFonts w:ascii="Amiri" w:hAnsi="Amiri" w:eastAsia="Amiri" w:cs="Amiri"/>
          <w:color w:val="111111"/>
          <w:sz w:val="28"/>
          <w:sz w:val="28"/>
          <w:szCs w:val="28"/>
          <w:rtl w:val="true"/>
          <w:lang w:bidi="ar-SA"/>
        </w:rPr>
        <w:t>إمام المسلمين بهذا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يلعب بالكلاب، وفضلاً عن ذلك تحريمه يكشف عن الطيش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شخص قاتل للنفس ومن ثم القاتل لا يكون خليفة فهو من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بالمجمل فاسق بل معلن ومتجاهر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مقارنة يزيد بغيره باطلة فكيف إذا كان المقارن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مثلي لا يبايع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انه سوف يتصدى إلى هذا الانحراف الخطير، وهو التوريث من جميع الجهات سواء من حيث المبدأ أو من حيث فسق الشخص المختار</w:t>
      </w:r>
      <w:r>
        <w:rPr>
          <w:rFonts w:eastAsia="IRNazanin" w:cs="IRNazanin"/>
          <w:color w:val="111111"/>
          <w:sz w:val="28"/>
          <w:szCs w:val="28"/>
          <w:rtl w:val="true"/>
          <w:lang w:bidi="fa-IR"/>
        </w:rPr>
        <w:t>.</w:t>
      </w:r>
    </w:p>
    <w:p>
      <w:pPr>
        <w:pStyle w:val="Heading4"/>
        <w:numPr>
          <w:ilvl w:val="3"/>
          <w:numId w:val="1"/>
        </w:numPr>
        <w:rPr/>
      </w:pPr>
      <w:bookmarkStart w:id="18" w:name="__RefHeading___Toc4060689_1051229030"/>
      <w:bookmarkStart w:id="19" w:name="_Toc7"/>
      <w:bookmarkEnd w:id="18"/>
      <w:r>
        <w:rPr>
          <w:rtl w:val="true"/>
        </w:rPr>
        <w:t>ثانياً</w:t>
      </w:r>
      <w:r>
        <w:rPr>
          <w:rtl w:val="true"/>
        </w:rPr>
        <w:t>-</w:t>
      </w:r>
      <w:r>
        <w:rPr>
          <w:rtl w:val="true"/>
        </w:rPr>
        <w:t>الشروط</w:t>
      </w:r>
      <w:bookmarkEnd w:id="19"/>
    </w:p>
    <w:p>
      <w:pPr>
        <w:pStyle w:val="Heading5"/>
        <w:numPr>
          <w:ilvl w:val="4"/>
          <w:numId w:val="1"/>
        </w:numPr>
        <w:rPr/>
      </w:pPr>
      <w:bookmarkStart w:id="20" w:name="__RefHeading___Toc4060691_1051229030"/>
      <w:bookmarkStart w:id="21" w:name="_Toc8"/>
      <w:bookmarkEnd w:id="20"/>
      <w:r>
        <w:rPr>
          <w:rtl w:val="true"/>
        </w:rPr>
        <w:t>قيام الحجة</w:t>
      </w:r>
      <w:bookmarkEnd w:id="2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المعلوم ان الدعوة والثورة تعتمد بالأساس على توفر الشروط اللازمة لقيامها إلى جانب اكتسابها البعد الشرعي بفعل قيام الحجة بضرورة الخروج نتيجة توافر الأنصار بغض النظر عن العدد بل بحسابات أخرى، والبيئة الملائمة والصالحة وهو ما يفسر لنا كون 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بدايتها محصورة بحيز زماني ومكاني وبشكل معلن ثم تطورت لتشمل حيزاً أكبر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كذلك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السقيفة </w:t>
      </w:r>
      <w:r>
        <w:rPr>
          <w:rStyle w:val="FootnoteAnchor"/>
          <w:rtl w:val="true"/>
        </w:rPr>
        <w:footnoteReference w:id="116"/>
      </w:r>
      <w:r>
        <w:rPr>
          <w:rFonts w:ascii="IRNazanin" w:hAnsi="IRNazanin" w:eastAsia="IRNazanin"/>
          <w:color w:val="111111"/>
          <w:sz w:val="28"/>
          <w:sz w:val="28"/>
          <w:szCs w:val="28"/>
          <w:rtl w:val="true"/>
          <w:lang w:bidi="fa-IR"/>
        </w:rPr>
        <w:t xml:space="preserve">وبعد موت عثمان </w:t>
      </w:r>
      <w:r>
        <w:rPr>
          <w:rStyle w:val="FootnoteAnchor"/>
          <w:rtl w:val="true"/>
        </w:rPr>
        <w:footnoteReference w:id="117"/>
      </w:r>
      <w:r>
        <w:rPr>
          <w:rFonts w:ascii="Amiri" w:hAnsi="Amiri" w:eastAsia="Amiri" w:cs="Amiri"/>
          <w:color w:val="111111"/>
          <w:sz w:val="28"/>
          <w:sz w:val="28"/>
          <w:szCs w:val="28"/>
          <w:rtl w:val="true"/>
          <w:lang w:bidi="ar-SA"/>
        </w:rPr>
        <w:t>، كان تصديه للخلافة السياسية بناء على قيام الحجة وهو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والذي خلق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 عندي من عفطة عنزٍ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اختلفت الآراء حول المراد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p>
    <w:p>
      <w:pPr>
        <w:pStyle w:val="BookText"/>
        <w:rPr/>
      </w:pPr>
      <w:r>
        <w:rPr>
          <w:rFonts w:ascii="Amiri" w:hAnsi="Amiri" w:eastAsia="Amiri" w:cs="Amiri"/>
          <w:color w:val="111111"/>
          <w:sz w:val="28"/>
          <w:sz w:val="28"/>
          <w:szCs w:val="28"/>
          <w:rtl w:val="true"/>
          <w:lang w:bidi="ar-SA"/>
        </w:rPr>
        <w:t>قيل المراد به من حضر لبيعة الإمام بالخلافة، وقيل بل المراد بحلول الوقت</w:t>
      </w:r>
    </w:p>
    <w:p>
      <w:pPr>
        <w:pStyle w:val="BookText"/>
        <w:rPr/>
      </w:pPr>
      <w:r>
        <w:rPr>
          <w:rFonts w:ascii="Amiri" w:hAnsi="Amiri" w:eastAsia="Amiri" w:cs="Amiri"/>
          <w:color w:val="111111"/>
          <w:sz w:val="28"/>
          <w:sz w:val="28"/>
          <w:szCs w:val="28"/>
          <w:rtl w:val="true"/>
          <w:lang w:bidi="ar-SA"/>
        </w:rPr>
        <w:t xml:space="preserve">الذي وقته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لقتال الإمام من بعده، وقيل ان المراد بحضور الحاضر الوضع الحاضر، وهو الفساد الذي كان سائداً ومنتشراً آنذاك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البعض الآخر إلى أن المراد منه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xml:space="preserve">، وقيل أراد بها البيعة فإنها بعد عقدها تتعين المحاماة عنها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إن حضور الحاضر قد عنى منه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توفر الناصر فبعد توفر الأنصار سواء الحقيقيين المؤمنين به وبخلافته، أو حتى كثير من الأنصار حسب </w:t>
      </w:r>
    </w:p>
    <w:p>
      <w:pPr>
        <w:pStyle w:val="BookText"/>
        <w:rPr/>
      </w:pPr>
      <w:r>
        <w:rPr>
          <w:rFonts w:ascii="IRNazanin" w:hAnsi="IRNazanin" w:eastAsia="IRNazanin"/>
          <w:color w:val="111111"/>
          <w:sz w:val="28"/>
          <w:sz w:val="28"/>
          <w:szCs w:val="28"/>
          <w:rtl w:val="true"/>
          <w:lang w:bidi="fa-IR"/>
        </w:rPr>
        <w:t xml:space="preserve">الظاهر 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وقد أشار إلى هذا الرأي الراوندي 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ه،وابن أبي الحديد 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23"/>
      </w:r>
      <w:r>
        <w:rPr>
          <w:rFonts w:ascii="Amiri" w:hAnsi="Amiri" w:eastAsia="Amiri" w:cs="Amiri"/>
          <w:color w:val="111111"/>
          <w:sz w:val="28"/>
          <w:sz w:val="28"/>
          <w:szCs w:val="28"/>
          <w:rtl w:val="true"/>
          <w:lang w:bidi="ar-SA"/>
        </w:rPr>
        <w:t>في أحد الآراء التي ذكرها حول هذا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السابق بأن الغرض تعين عليه وتوجه اليه مع وجود من ينتصر به في الظاهر على دفع المنكر ومنع الباطل وبيّن لكل من لا علم له سبب قعوده في أول الأمر مع نهوضه في حرب الجمل وما بعدها، ان ذلك لفقد الأنصار أولا وهذا لحضورهم ثانياً، وبذلك ومع توفر الأنصار فإنه لا</w:t>
      </w:r>
    </w:p>
    <w:p>
      <w:pPr>
        <w:pStyle w:val="BookText"/>
        <w:rPr/>
      </w:pPr>
      <w:r>
        <w:rPr>
          <w:rFonts w:ascii="Amiri" w:hAnsi="Amiri" w:eastAsia="Amiri" w:cs="Amiri"/>
          <w:color w:val="111111"/>
          <w:sz w:val="28"/>
          <w:sz w:val="28"/>
          <w:szCs w:val="28"/>
          <w:rtl w:val="true"/>
          <w:lang w:bidi="ar-SA"/>
        </w:rPr>
        <w:t>حجة ولا عذر عند الله لمن يسكت عن الفساد والضلال إذا وجد من يناصره،</w:t>
      </w:r>
    </w:p>
    <w:p>
      <w:pPr>
        <w:pStyle w:val="BookText"/>
        <w:rPr/>
      </w:pPr>
      <w:r>
        <w:rPr>
          <w:rFonts w:ascii="IRNazanin" w:hAnsi="IRNazanin" w:eastAsia="IRNazanin"/>
          <w:color w:val="111111"/>
          <w:sz w:val="28"/>
          <w:sz w:val="28"/>
          <w:szCs w:val="28"/>
          <w:rtl w:val="true"/>
          <w:lang w:bidi="fa-IR"/>
        </w:rPr>
        <w:t xml:space="preserve">فأصبح من واجب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يقبل الأمر وينهض ويردع المفسدين ويرعى مصالح المسلمين، ولاسيما ان الله سبحانه أخذ على العلماء عهداً أن يكونوا للمظلوم عوناً، وعلى الظالم حرباً، وقد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طغيان الظالم وتماديه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بكظة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تخمته، على العكس من المظلوم الذي 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بسغب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جوعه وبؤسه ولهذا ونتيجة ما أوجب الله سبحانه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إنكار المنكر بعدما أوكلوا إليه أمر الخلافة لكان موقفه منها كما كان من قبل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وبذلك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أكد جملة امور من أبرزها إن وجود الأنصار</w:t>
      </w:r>
    </w:p>
    <w:p>
      <w:pPr>
        <w:pStyle w:val="BookText"/>
        <w:rPr/>
      </w:pPr>
      <w:r>
        <w:rPr>
          <w:rFonts w:ascii="Amiri" w:hAnsi="Amiri" w:eastAsia="Amiri" w:cs="Amiri"/>
          <w:color w:val="111111"/>
          <w:sz w:val="28"/>
          <w:sz w:val="28"/>
          <w:szCs w:val="28"/>
          <w:rtl w:val="true"/>
          <w:lang w:bidi="ar-SA"/>
        </w:rPr>
        <w:t>الصادقين المؤمنين بإمامهم هو المحفز الرئيس لتصديه إلى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أن العلماء يجب أن يقفوا بوجه الظالم فكيف إذا كان المتصدي إماماً،</w:t>
      </w:r>
    </w:p>
    <w:p>
      <w:pPr>
        <w:pStyle w:val="BookText"/>
        <w:rPr/>
      </w:pPr>
      <w:r>
        <w:rPr>
          <w:rFonts w:ascii="Amiri" w:hAnsi="Amiri" w:eastAsia="Amiri" w:cs="Amiri"/>
          <w:color w:val="111111"/>
          <w:sz w:val="28"/>
          <w:sz w:val="28"/>
          <w:szCs w:val="28"/>
          <w:rtl w:val="true"/>
          <w:lang w:bidi="ar-SA"/>
        </w:rPr>
        <w:t>فإن من واجبه العمل بذلك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بالخلافة، وهي أزهد عنده من عفطة عنز، وبهذا فإنه لم </w:t>
      </w:r>
    </w:p>
    <w:p>
      <w:pPr>
        <w:pStyle w:val="BookText"/>
        <w:rPr/>
      </w:pPr>
      <w:r>
        <w:rPr>
          <w:rFonts w:ascii="Amiri" w:hAnsi="Amiri" w:eastAsia="Amiri" w:cs="Amiri"/>
          <w:color w:val="111111"/>
          <w:sz w:val="28"/>
          <w:sz w:val="28"/>
          <w:szCs w:val="28"/>
          <w:rtl w:val="true"/>
          <w:lang w:bidi="ar-SA"/>
        </w:rPr>
        <w:t>يكن طالب سلطة دنيوية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مبدأ توافر الناصر الذي كان له الأثر الأكبر في تولي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كان أحد أهم العوامل المساعدة على 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وجد الأنصار الصادقين المؤمنين بالقيام، فأعلن ثورته، وإن التاريخ زاخر بالمواقف المشرفة والبطولية التي لا مثيل لها في تاريخ الانسانية لأنصار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 ولو نذكر فقط ما قاله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حقهم لاتضحت الصورة من ان العدد ليس هو المقياس في القيام بل صدق وإيمان الأنصار، وذلك عندما خاطبهم في ليلة العاشر من محرم إذ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أعلم أصحاباً أصلح منكم ولا أهل بيت أبر ولا أفضل من أهل بيتي، فجزاكم الله جميعاً عني خيراً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القول يعني في جملة ما يعنيه انهم أفضل من أنصار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وإن المعصوم لا يستهويه هوى وإنما نطقه وحي يُوحى من الله تعالى وإن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الواقع الموجود، وذلك لامتياز أنصاره كمجموعة بصفات لم يتصف بها أنصار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كمجاميع، فلذا استحقوا هذه الأفضلية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توافر مثل هؤلاء الأنصار أسهم بشكل كبير في القيام خاصة وإن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أمام مسؤولية للخروج على الأمويين نتيجة ظلمهم ومخالفتهم كل تعاليم السماء، وقد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وهو يتحدث عن ظلم بني أمية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يزالون حتى لا يدعوا لله محرماً إلا استحلوه، ولا عقداً إلا حلّوه،حتى لا يبقى بيت مدر </w:t>
      </w:r>
      <w:r>
        <w:rPr>
          <w:rStyle w:val="FootnoteAnchor"/>
          <w:rtl w:val="true"/>
        </w:rPr>
        <w:footnoteReference w:id="128"/>
      </w:r>
      <w:r>
        <w:rPr>
          <w:rFonts w:ascii="IRNazanin" w:hAnsi="IRNazanin" w:eastAsia="IRNazanin"/>
          <w:color w:val="111111"/>
          <w:sz w:val="28"/>
          <w:sz w:val="28"/>
          <w:szCs w:val="28"/>
          <w:rtl w:val="true"/>
          <w:lang w:bidi="fa-IR"/>
        </w:rPr>
        <w:t xml:space="preserve">ولا بر </w:t>
      </w:r>
      <w:r>
        <w:rPr>
          <w:rStyle w:val="FootnoteAnchor"/>
          <w:rtl w:val="true"/>
        </w:rPr>
        <w:footnoteReference w:id="129"/>
      </w:r>
      <w:r>
        <w:rPr>
          <w:rFonts w:ascii="Amiri" w:hAnsi="Amiri" w:eastAsia="Amiri" w:cs="Amiri"/>
          <w:color w:val="111111"/>
          <w:sz w:val="28"/>
          <w:sz w:val="28"/>
          <w:szCs w:val="28"/>
          <w:rtl w:val="true"/>
          <w:lang w:bidi="ar-SA"/>
        </w:rPr>
        <w:t xml:space="preserve">إلا دخله ظلمهم ونبا به سوء رعيهم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 يبكي لدينه وباك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لدنياه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المقصود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الإشارة إلى طغيان بني أمية وما يصيب المسلمين منهم من الجور والظلم والأذية، إذ لا يجهل أحد مبلغ ما نزل بالناس من ظلم بني أمية وانتهاكهم للحرمات واستهتارهم بالفضيلة، وإنهم لم يدعوا لله محرما إلا استحلوه أي أعدوه حلالا واستعملوه استعمال المحللات ولا يبالون به، ويشهد بذلك ما صدر منهم من القتل وإتلاف النفوس التي لا تحصى، فإذا كان حالهم في أعظم الكبائر ذلك، فكيف بغيرها، وإنهم نقضوا كل العهود والعقود بينهم وبين الناس وأول ما وقع من ذلك ما كان من معاوية فقد نقض الهدنة بينه وبين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العهود المأخوذة عليهم من الله تعالى في أحكام الدين وقوانين الشرع، فيكون حلها عبارة عن مخالفتها وعدم العمل بها، وذلك أوجب سوء رعيهم الجفاء والرحيل عنهم نتيجة سوء امارتهم </w:t>
      </w:r>
    </w:p>
    <w:p>
      <w:pPr>
        <w:pStyle w:val="BookText"/>
        <w:rPr/>
      </w:pPr>
      <w:r>
        <w:rPr>
          <w:rFonts w:ascii="Amiri" w:hAnsi="Amiri" w:eastAsia="Amiri" w:cs="Amiri"/>
          <w:color w:val="111111"/>
          <w:sz w:val="28"/>
          <w:sz w:val="28"/>
          <w:szCs w:val="28"/>
          <w:rtl w:val="true"/>
          <w:lang w:bidi="ar-SA"/>
        </w:rPr>
        <w:t>حتى يقوم الباكيان؛ باك لدينه حيث أن بني أمية يحاربون الدين، وباك لدنياه</w:t>
      </w:r>
    </w:p>
    <w:p>
      <w:pPr>
        <w:pStyle w:val="BookText"/>
        <w:rPr/>
      </w:pPr>
      <w:r>
        <w:rPr>
          <w:rFonts w:ascii="Amiri" w:hAnsi="Amiri" w:eastAsia="Amiri" w:cs="Amiri"/>
          <w:color w:val="111111"/>
          <w:sz w:val="28"/>
          <w:sz w:val="28"/>
          <w:szCs w:val="28"/>
          <w:rtl w:val="true"/>
          <w:lang w:bidi="ar-SA"/>
        </w:rPr>
        <w:t xml:space="preserve">حيث يستبدون بالسيطرة على الدنيا فلا يجعلون لآخر منها نصيباً وهذا يدل على مدى الظلم الأموي الذي لا يسلم منه صاحب دين أو دنيا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الظلم والجور الذي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ازداد بازدياد انحراف</w:t>
      </w:r>
    </w:p>
    <w:p>
      <w:pPr>
        <w:pStyle w:val="BookText"/>
        <w:rPr/>
      </w:pPr>
      <w:r>
        <w:rPr>
          <w:rFonts w:ascii="IRNazanin" w:hAnsi="IRNazanin" w:eastAsia="IRNazanin"/>
          <w:color w:val="111111"/>
          <w:sz w:val="28"/>
          <w:sz w:val="28"/>
          <w:szCs w:val="28"/>
          <w:rtl w:val="true"/>
          <w:lang w:bidi="fa-IR"/>
        </w:rPr>
        <w:t xml:space="preserve">الأمويين، فقد رأى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المسؤولية الدينية أن يخرج على يزيد المنحرف، وقد أراد الحفاظ على الاسلام بذلك القيام، وهو ما أوضحه في كلامه مع مروان ابن الحكم الذي طلب منه أن يبايع يزيداً حيث قال 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الاسلام السلام، إذ قد بليت الأمة براعٍ مثل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أتأمرني ببيعة يزيد وهو رجل فاسق</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الخطر المترتب على الاسلام إذا ما تولى يزيد الحكم، لاسيما وأن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الشرعية في هذا الخروج نتيجة لما ذكر سابقاً من صفات الأمويين فضلاً عن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تلك الصفات حينما أشار في كلامه عن ظلم الأمويين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 يبقى لهم في السماء عذر</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xml:space="preserve">أي لا يبقى لهم ناصر أو أثر عندما يبعث الله عليهم من ينتقم منهم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هذا الغضب من الله عليهم نتيجة ظلمهم وجورهم على العباد، وقدأشار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قد لزموا طاعة الشيطان، وتركوا طاعة الرحمن، وأظهروا الفساد وعطلوا الحدود، واستأثروا بالفيء، وأحلوا حرام الله وحرموا حلاله وأنا أحق</w:t>
      </w:r>
    </w:p>
    <w:p>
      <w:pPr>
        <w:pStyle w:val="BookText"/>
        <w:rPr/>
      </w:pPr>
      <w:r>
        <w:rPr>
          <w:rFonts w:ascii="Amiri" w:hAnsi="Amiri" w:eastAsia="Amiri" w:cs="Amiri"/>
          <w:color w:val="111111"/>
          <w:sz w:val="28"/>
          <w:sz w:val="28"/>
          <w:szCs w:val="28"/>
          <w:rtl w:val="true"/>
          <w:lang w:bidi="ar-SA"/>
        </w:rPr>
        <w:t>من غيري</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جملة أمور وانحرافات ذكرها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كانت سبباً في قيام الحجة بالخروج ويمكن إجمالها بما 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بني أمية أطاعوا الشيطان ولم يطيعوا الله رب العالمين وما يترتب على</w:t>
      </w:r>
    </w:p>
    <w:p>
      <w:pPr>
        <w:pStyle w:val="BookText"/>
        <w:rPr/>
      </w:pPr>
      <w:r>
        <w:rPr>
          <w:rFonts w:ascii="Amiri" w:hAnsi="Amiri" w:eastAsia="Amiri" w:cs="Amiri"/>
          <w:color w:val="111111"/>
          <w:sz w:val="28"/>
          <w:sz w:val="28"/>
          <w:szCs w:val="28"/>
          <w:rtl w:val="true"/>
          <w:lang w:bidi="ar-SA"/>
        </w:rPr>
        <w:t>ذلك من آثار تدميرية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أظهروا الفساد وتجاهروا بالفسق وأشاعوا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إبطالهم لحدود الله تعالى، لأنها إن طبقت سيكونون أول من يستحق أن</w:t>
      </w:r>
    </w:p>
    <w:p>
      <w:pPr>
        <w:pStyle w:val="BookText"/>
        <w:rPr/>
      </w:pPr>
      <w:r>
        <w:rPr>
          <w:rFonts w:ascii="Amiri" w:hAnsi="Amiri" w:eastAsia="Amiri" w:cs="Amiri"/>
          <w:color w:val="111111"/>
          <w:sz w:val="28"/>
          <w:sz w:val="28"/>
          <w:szCs w:val="28"/>
          <w:rtl w:val="true"/>
          <w:lang w:bidi="ar-SA"/>
        </w:rPr>
        <w:t>تطبق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سرقة أموال الفقراء والمساكين والسيطرة على بيت المال والاستئثار به</w:t>
      </w:r>
    </w:p>
    <w:p>
      <w:pPr>
        <w:pStyle w:val="BookText"/>
        <w:rPr/>
      </w:pPr>
      <w:r>
        <w:rPr>
          <w:rFonts w:ascii="Amiri" w:hAnsi="Amiri" w:eastAsia="Amiri" w:cs="Amiri"/>
          <w:color w:val="111111"/>
          <w:sz w:val="28"/>
          <w:sz w:val="28"/>
          <w:szCs w:val="28"/>
          <w:rtl w:val="true"/>
          <w:lang w:bidi="ar-SA"/>
        </w:rPr>
        <w:t>لصالح الأقارب والمرتبطين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تكليف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وقيام الحجة دفعه إلى أن يقف بوجه هذه الانحرافات ويتصدى لها، لاسيما مع وجود باب الجهاد لإعلاء كلمة الله تعالى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أصبح هناك سبب وحجة شرعية للقيام ضد الأمويين حتى وإن كانوا أهل قبلة، لأن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بيّن شرعية ذلك بعدما وجد أن </w:t>
      </w:r>
    </w:p>
    <w:p>
      <w:pPr>
        <w:pStyle w:val="BookText"/>
        <w:rPr/>
      </w:pPr>
      <w:r>
        <w:rPr>
          <w:rFonts w:ascii="Amiri" w:hAnsi="Amiri" w:eastAsia="Amiri" w:cs="Amiri"/>
          <w:color w:val="111111"/>
          <w:sz w:val="28"/>
          <w:sz w:val="28"/>
          <w:szCs w:val="28"/>
          <w:rtl w:val="true"/>
          <w:lang w:bidi="ar-SA"/>
        </w:rPr>
        <w:t>الانحراف قد أصبح على أشده ولا يقوّم ذلك إلا السيف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فتح باب الحرب بينكم وبين أهل القبلة </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 وهنا إعلام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البغاة من أهل القبلة على سبيل الإجمال، وأحال التفصيل على أوامرهحال الحرب، وقد كان الناس قبل حرب الجمل لا يعرفون كيفية قتال أهل القبلة وكيف السنة فيهم إلى أن علموا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الشافعي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شيئاً من أحكام أهل البغي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في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أعلاه إذن شرعي ومباشر لقيام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بني أمية، وذلك بعد أنّ وجد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 الذي جعل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يأذن من أجله في قتال أهل القبلة قد وجد في زمانه، بل وزاد الأمويين عن ذلك نتيجة لما ارتكبوه من موبقات وانحرافات عن الملة الإسلامية، ولهذا وبعد أن تجسدت الصورة التي رسمها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بأطرها نفسها 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القيام، وقد اتخذ هذا عدة أشكال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توفر الناصر، إذ انه وبعد أن توفر الناصر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 أن يتولى الخلافة بعد وفاة عثمان بن عفان، وفي المنهج والاتجاه نفسه فبعد أن توفر الناصر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القيام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مسؤولية دينية وشرعية للقيام بعد أن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انحرافات الأمويين، وما حدث في زمن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تلك الانحرافات وضعت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مسؤولية دينية وشرعية للقيام </w:t>
      </w:r>
      <w:bookmarkStart w:id="22" w:name="pg7678_57395"/>
    </w:p>
    <w:p>
      <w:pPr>
        <w:pStyle w:val="BookText"/>
        <w:rPr/>
      </w:pPr>
      <w:bookmarkEnd w:id="22"/>
      <w:r>
        <w:rPr>
          <w:rFonts w:ascii="IRNazanin" w:hAnsi="IRNazanin" w:eastAsia="IRNazanin"/>
          <w:color w:val="111111"/>
          <w:sz w:val="28"/>
          <w:sz w:val="28"/>
          <w:szCs w:val="28"/>
          <w:rtl w:val="true"/>
          <w:lang w:bidi="fa-IR"/>
        </w:rPr>
        <w:t>ضدهم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اكتسب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شرعية للقيام، لأن الدين الإسلامي أجاز ذلك سواء بمحاربة الخارجين عن ملة الإسلام أو بفتح الباب أمام محاربة أهل القبلة المنحرفين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اتجه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للقيام بالسيف بعد أن رأى ان هذا هو الطريق الصحيح لإعادة الإسلام أو السنة المحمدية الأصيلة إلى ما كانت عليه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المبدأ عندما أراد قتال أهل الشام 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ضربت أنف هذا الأمر وعينه، وقلبت ظهره وبطنه فلم أرَّ لي فيه إلا القتال أو أكفر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 وبذلك أصبح الطريق سالكاً أمام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للقيام بالسيف ضد الأمويين بعد قيام الحجة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عهد الهي ووعد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عالية في الجنة لن ينالها إلا بالشهادة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 w:name="__RefHeading___Toc4060693_1051229030"/>
      <w:bookmarkStart w:id="24" w:name="_Toc9"/>
      <w:bookmarkEnd w:id="23"/>
      <w:r>
        <w:rPr/>
        <w:t>2</w:t>
      </w:r>
      <w:r>
        <w:rPr>
          <w:rtl w:val="true"/>
        </w:rPr>
        <w:t xml:space="preserve">- </w:t>
      </w:r>
      <w:r>
        <w:rPr>
          <w:rtl w:val="true"/>
        </w:rPr>
        <w:t>عنصر الزمن</w:t>
      </w:r>
      <w:bookmarkEnd w:id="2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عنصر الزمن ذا أهمية كبرى في أية حركة أو في القيام بأي فعل وذلك لأنه يتحكم بعوامل النجاح والفشل بحسب طبيعة المتوافر من الظروف، لذلك فإن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ذلك في الحساب وبشكل كبير لعلمه ومعرفته بنوعية التأثير الزمني على القيام، ومن هنا عندما خاطبه العباس بن عبد المطلب وأبو </w:t>
      </w:r>
    </w:p>
    <w:p>
      <w:pPr>
        <w:pStyle w:val="BookText"/>
        <w:rPr/>
      </w:pPr>
      <w:r>
        <w:rPr>
          <w:rFonts w:ascii="Amiri" w:hAnsi="Amiri" w:eastAsia="Amiri" w:cs="Amiri"/>
          <w:color w:val="111111"/>
          <w:sz w:val="28"/>
          <w:sz w:val="28"/>
          <w:szCs w:val="28"/>
          <w:rtl w:val="true"/>
          <w:lang w:bidi="ar-SA"/>
        </w:rPr>
        <w:t>سفيان في أن يبايعاه بالخلافة أيام السقيفة رفض ذلك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مجتني الثمرة لغير وقت إيناعها، كالزارع بغير أرضه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الذي دعوه اليه بالقول السابق لأن الشجر لا يصح لصاحبها اجتناء ثمرتها قبل الوقت أي قبل نضجها، فإن فعل ذلك فإنه دليل</w:t>
      </w:r>
    </w:p>
    <w:p>
      <w:pPr>
        <w:pStyle w:val="BookText"/>
        <w:rPr/>
      </w:pPr>
      <w:r>
        <w:rPr>
          <w:rFonts w:ascii="IRNazanin" w:hAnsi="IRNazanin" w:eastAsia="IRNazanin"/>
          <w:color w:val="111111"/>
          <w:sz w:val="28"/>
          <w:sz w:val="28"/>
          <w:szCs w:val="28"/>
          <w:rtl w:val="true"/>
          <w:lang w:bidi="fa-IR"/>
        </w:rPr>
        <w:t xml:space="preserve">على عدم عقله أو قصوره، ثم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كذلك بمن زرع في غير أرضه ووجه الشبه فيها عدم الانتفاع من كليهما، أي ان الوقت الذي دعوه اليه للقياملم يكن مناسباً أما لعدم الناصر أو لغير ذلك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يهدف في كلامه لجملة أمور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الوقت غير مناسب لتولي الخلافة وذلك لعدم توفر الناصر الذي أشرنا</w:t>
      </w:r>
    </w:p>
    <w:p>
      <w:pPr>
        <w:pStyle w:val="BookText"/>
        <w:rPr/>
      </w:pPr>
      <w:r>
        <w:rPr>
          <w:rFonts w:ascii="Amiri" w:hAnsi="Amiri" w:eastAsia="Amiri" w:cs="Amiri"/>
          <w:color w:val="111111"/>
          <w:sz w:val="28"/>
          <w:sz w:val="28"/>
          <w:szCs w:val="28"/>
          <w:rtl w:val="true"/>
          <w:lang w:bidi="ar-SA"/>
        </w:rPr>
        <w:t>اليه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توليه لمنصب الخلافة في هذا الوقت ربما سيسبب فتنة يختارها المناوئون له وسوف يحدث ضرراً على الإسلام أكثر مما لو صبر لاستحصال النتائج بحسب</w:t>
      </w:r>
    </w:p>
    <w:p>
      <w:pPr>
        <w:pStyle w:val="BookText"/>
        <w:rPr/>
      </w:pPr>
      <w:r>
        <w:rPr>
          <w:rFonts w:ascii="Amiri" w:hAnsi="Amiri" w:eastAsia="Amiri" w:cs="Amiri"/>
          <w:color w:val="111111"/>
          <w:sz w:val="28"/>
          <w:sz w:val="28"/>
          <w:szCs w:val="28"/>
          <w:rtl w:val="true"/>
          <w:lang w:bidi="ar-SA"/>
        </w:rPr>
        <w:t>الظرف الزمني الملائم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لمعرفته بعدم جدية العباس بن عبد المطلب وأبي سفيان بمبايعته بالخلافة</w:t>
      </w:r>
    </w:p>
    <w:p>
      <w:pPr>
        <w:pStyle w:val="BookText"/>
        <w:rPr/>
      </w:pPr>
      <w:r>
        <w:rPr>
          <w:rFonts w:ascii="Amiri" w:hAnsi="Amiri" w:eastAsia="Amiri" w:cs="Amiri"/>
          <w:color w:val="111111"/>
          <w:sz w:val="28"/>
          <w:sz w:val="28"/>
          <w:szCs w:val="28"/>
          <w:rtl w:val="true"/>
          <w:lang w:bidi="ar-SA"/>
        </w:rPr>
        <w:t xml:space="preserve">بقدر ما كان همهما –لاسيما أبو سفيان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ايقاع الفتنة بين المسلمين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بالأمر ورأى ان الوقت غير مناسب، لأنه كان يعلم مدى تأثير الزمن في أي فعل وقد أشار إلى ذلك في مناسبة أخرى وهو </w:t>
      </w:r>
    </w:p>
    <w:p>
      <w:pPr>
        <w:pStyle w:val="BookText"/>
        <w:rPr/>
      </w:pPr>
      <w:r>
        <w:rPr>
          <w:rFonts w:ascii="Amiri" w:hAnsi="Amiri" w:eastAsia="Amiri" w:cs="Amiri"/>
          <w:color w:val="111111"/>
          <w:sz w:val="28"/>
          <w:sz w:val="28"/>
          <w:szCs w:val="28"/>
          <w:rtl w:val="true"/>
          <w:lang w:bidi="ar-SA"/>
        </w:rPr>
        <w:t>يوجه النصح لأصحابه،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إلزموا الأرض، واصبروا على البلاء، ولا تحركوا بأيديكم وسيوفكم في هوى ألسنتكم، ولا تستعجلوا بما لم يعجله الله لكم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أمر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بالصبر في مواطنهم وأن يكونوا ساكنين غير محاربين فيما إذا لم تتوفر فيهم شروط المحاربة مع أهل الباطل، وأن يصبروا على البلاء الذي ينزل بهم، فإن الصبر مفتاح الفرج، وليس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تثبيط لهم عن حرب أهل الشام كيف وهو ما يزال يقرعهم ويوبخهم عن التقاعس والإبطاء في ذلك، وإنما أراد انتظار الوقت المناسب لذلك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هذه الصورة التي رسمها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تأثير الوقت أو الزمن بأي حركة أو فعل نجدها قد تجلت في 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رضاه على الحكم الأموي إلا أنه لم يقم بأي حركة إزاء معاوية تتجاوز المراتب الأولى للأمر بالمعروف والنهي عن المنكر، لاسيما بعد توقيع الهدنة بين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معاوية، وبعد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لم يعلن قيامه ضد معاوية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لم ير مناسبة الزمان، على الرغم من ان كثيراً من الأنصار قد طلبوا منه ذلك، وقد جاءته كتب أهل العراق ومنها رسالة من جعدة بن هبيرة </w:t>
      </w:r>
      <w:r>
        <w:rPr>
          <w:rStyle w:val="FootnoteAnchor"/>
          <w:rtl w:val="true"/>
        </w:rPr>
        <w:footnoteReference w:id="145"/>
      </w:r>
      <w:r>
        <w:rPr>
          <w:rFonts w:ascii="IRNazanin" w:hAnsi="IRNazanin" w:eastAsia="IRNazanin"/>
          <w:color w:val="111111"/>
          <w:sz w:val="28"/>
          <w:sz w:val="28"/>
          <w:szCs w:val="28"/>
          <w:rtl w:val="true"/>
          <w:lang w:bidi="fa-IR"/>
        </w:rPr>
        <w:t xml:space="preserve">، يطلب منه القدوم إلى الكوفة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أجابهم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رأيي اليوم ذلك، فالصقوا رحمكم الله بالأرض، واكمنوا في البيوت</w:t>
      </w:r>
    </w:p>
    <w:p>
      <w:pPr>
        <w:pStyle w:val="BookText"/>
        <w:rPr/>
      </w:pPr>
      <w:r>
        <w:rPr>
          <w:rFonts w:ascii="Amiri" w:hAnsi="Amiri" w:eastAsia="Amiri" w:cs="Amiri"/>
          <w:color w:val="111111"/>
          <w:sz w:val="28"/>
          <w:sz w:val="28"/>
          <w:szCs w:val="28"/>
          <w:rtl w:val="true"/>
          <w:lang w:bidi="ar-SA"/>
        </w:rPr>
        <w:t>واحترسوا من الظنة ما دام معاوية حيا، فإن يحدث الله به حدثاً وأنا حي كتبت</w:t>
      </w:r>
    </w:p>
    <w:p>
      <w:pPr>
        <w:pStyle w:val="BookText"/>
        <w:rPr/>
      </w:pPr>
      <w:r>
        <w:rPr>
          <w:rFonts w:ascii="Amiri" w:hAnsi="Amiri" w:eastAsia="Amiri" w:cs="Amiri"/>
          <w:color w:val="111111"/>
          <w:sz w:val="28"/>
          <w:sz w:val="28"/>
          <w:szCs w:val="28"/>
          <w:rtl w:val="true"/>
          <w:lang w:bidi="ar-SA"/>
        </w:rPr>
        <w:t>إليكم برأيي والسلام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يتضح من هذا النص 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عدة مبادئ ودروس مهمة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التزام العهود والمواثيق وذلك بعد أن وقع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الهدنة مع معاوية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تلك الهدنة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رأى ان الوقت غير مناسب للقيام نتيجة لما بيناه في النقطة الأولى، وربما</w:t>
      </w:r>
    </w:p>
    <w:p>
      <w:pPr>
        <w:pStyle w:val="BookText"/>
        <w:rPr/>
      </w:pPr>
      <w:r>
        <w:rPr>
          <w:rFonts w:ascii="IRNazanin" w:hAnsi="IRNazanin" w:eastAsia="IRNazanin"/>
          <w:color w:val="111111"/>
          <w:sz w:val="28"/>
          <w:sz w:val="28"/>
          <w:szCs w:val="28"/>
          <w:rtl w:val="true"/>
          <w:lang w:bidi="fa-IR"/>
        </w:rPr>
        <w:t xml:space="preserve">لعدم توفر الأنصار الحقيقيين الذين يؤمنون بالقيام بعد، فضلاً عن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بشدة تسلط معاوية على الناس وخداعه لهم بالكثير من الأساليب الدعائية ومنثمّ فإن قيامه لن يترك أثراً مثلما لو أجل فيما بعد وهو الذي حدث عندما كان زمن يزيد بن معاوية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درساً مهماً في كيفية إطاعة الإمام، وذلك أنه على الرغم من ان بعضهم اعترض على الهدنة واعتبر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مذلاً للمؤمنين</w:t>
      </w:r>
      <w:r>
        <w:rPr>
          <w:rStyle w:val="FootnoteAnchor"/>
          <w:rtl w:val="true"/>
        </w:rPr>
        <w:footnoteReference w:id="147"/>
      </w:r>
      <w:r>
        <w:rPr>
          <w:rFonts w:ascii="IRNazanin" w:hAnsi="IRNazanin" w:eastAsia="IRNazanin"/>
          <w:color w:val="111111"/>
          <w:sz w:val="28"/>
          <w:sz w:val="28"/>
          <w:szCs w:val="28"/>
          <w:rtl w:val="true"/>
          <w:lang w:bidi="fa-IR"/>
        </w:rPr>
        <w:t xml:space="preserve">، إلا أن الإمام الحسين قد أعطى درساً مهما في كيفية إطاعة إمام الزمان، وحتى بعد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الهدنة على الرغم من انه كان إماماً مفترض الطاعة إلا أنه بقي محافظاً على ما رآه إمام زمانه في وقته، حتى نقضها الطرف الآخر معاوية بتولية ابنه الفاسق يزيد</w:t>
      </w:r>
      <w:r>
        <w:rPr>
          <w:rFonts w:eastAsia="IRNazanin" w:cs="IRNazanin"/>
          <w:color w:val="111111"/>
          <w:sz w:val="28"/>
          <w:szCs w:val="28"/>
          <w:rtl w:val="true"/>
          <w:lang w:bidi="fa-IR"/>
        </w:rPr>
        <w:t xml:space="preserve">. </w:t>
      </w:r>
      <w:bookmarkStart w:id="25" w:name="pg7678_57403"/>
    </w:p>
    <w:p>
      <w:pPr>
        <w:pStyle w:val="Heading2"/>
        <w:numPr>
          <w:ilvl w:val="1"/>
          <w:numId w:val="1"/>
        </w:numPr>
        <w:rPr/>
      </w:pPr>
      <w:bookmarkStart w:id="26" w:name="__RefHeading___Toc4060695_1051229030"/>
      <w:bookmarkStart w:id="27" w:name="_Toc10"/>
      <w:bookmarkEnd w:id="25"/>
      <w:bookmarkEnd w:id="26"/>
      <w:r>
        <w:rPr>
          <w:rtl w:val="true"/>
        </w:rPr>
        <w:t>الفصل الثاني</w:t>
      </w:r>
      <w:r>
        <w:rPr>
          <w:rtl w:val="true"/>
        </w:rPr>
        <w:t xml:space="preserve">: </w:t>
      </w:r>
      <w:r>
        <w:rPr>
          <w:rtl w:val="true"/>
        </w:rPr>
        <w:t>المعادلة التشخيصية لأنصار الحق وأنصار الباطل</w:t>
      </w:r>
      <w:bookmarkEnd w:id="2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4060697_1051229030"/>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من المهم جداً معرفة صورة وصفات كل من أنصار جبهة الحق وأنصار جبهة الباطل، وبيان الصفات التي ميزت كلاً منهما، والتي جعلتهم ينالون الخلود كلاهما ولكن بشكل متعاكس، فبينما نال أنصار الحق الخلود الأبدي في</w:t>
      </w:r>
    </w:p>
    <w:p>
      <w:pPr>
        <w:pStyle w:val="BookText"/>
        <w:rPr/>
      </w:pPr>
      <w:r>
        <w:rPr>
          <w:rFonts w:ascii="Amiri" w:hAnsi="Amiri" w:eastAsia="Amiri" w:cs="Amiri"/>
          <w:color w:val="111111"/>
          <w:sz w:val="28"/>
          <w:sz w:val="28"/>
          <w:szCs w:val="28"/>
          <w:rtl w:val="true"/>
          <w:lang w:bidi="ar-SA"/>
        </w:rPr>
        <w:t>جنات الخلد مع الشهداء السعداء، بما امتازوا به من صفات جعلتهم ينالون</w:t>
      </w:r>
    </w:p>
    <w:p>
      <w:pPr>
        <w:pStyle w:val="BookText"/>
        <w:rPr/>
      </w:pPr>
      <w:r>
        <w:rPr>
          <w:rFonts w:ascii="Amiri" w:hAnsi="Amiri" w:eastAsia="Amiri" w:cs="Amiri"/>
          <w:color w:val="111111"/>
          <w:sz w:val="28"/>
          <w:sz w:val="28"/>
          <w:szCs w:val="28"/>
          <w:rtl w:val="true"/>
          <w:lang w:bidi="ar-SA"/>
        </w:rPr>
        <w:t>تلك الدرجة الرفيعة التي لا ينالها إلا المتقون والشهداء العارفون، نجد أنصار</w:t>
      </w:r>
    </w:p>
    <w:p>
      <w:pPr>
        <w:pStyle w:val="BookText"/>
        <w:rPr/>
      </w:pPr>
      <w:r>
        <w:rPr>
          <w:rFonts w:ascii="Amiri" w:hAnsi="Amiri" w:eastAsia="Amiri" w:cs="Amiri"/>
          <w:color w:val="111111"/>
          <w:sz w:val="28"/>
          <w:sz w:val="28"/>
          <w:szCs w:val="28"/>
          <w:rtl w:val="true"/>
          <w:lang w:bidi="ar-SA"/>
        </w:rPr>
        <w:t>جبهة الباطل أيضاً نالوا الخلود ولكن في نار جهنم مع الكافرين والخارجين</w:t>
      </w:r>
    </w:p>
    <w:p>
      <w:pPr>
        <w:pStyle w:val="BookText"/>
        <w:rPr/>
      </w:pPr>
      <w:r>
        <w:rPr>
          <w:rFonts w:ascii="Amiri" w:hAnsi="Amiri" w:eastAsia="Amiri" w:cs="Amiri"/>
          <w:color w:val="111111"/>
          <w:sz w:val="28"/>
          <w:sz w:val="28"/>
          <w:szCs w:val="28"/>
          <w:rtl w:val="true"/>
          <w:lang w:bidi="ar-SA"/>
        </w:rPr>
        <w:t>عن دين الله، وذلك لما اتسموا به من صفات جعلتهم مبعدين عن الرحمة الإلهية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ومجردين من معنى الإنسانية فارتكبوا ما ارتكبوه من جرائم بشعة بحق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رأسها قتلهم لابن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bookmarkStart w:id="30" w:name="pg7678_57407"/>
    </w:p>
    <w:p>
      <w:pPr>
        <w:pStyle w:val="Heading3"/>
        <w:numPr>
          <w:ilvl w:val="2"/>
          <w:numId w:val="1"/>
        </w:numPr>
        <w:rPr/>
      </w:pPr>
      <w:bookmarkStart w:id="31" w:name="__RefHeading___Toc4060699_1051229030"/>
      <w:bookmarkStart w:id="32" w:name="_Toc12"/>
      <w:bookmarkEnd w:id="30"/>
      <w:bookmarkEnd w:id="31"/>
      <w:r>
        <w:rPr>
          <w:rtl w:val="true"/>
        </w:rPr>
        <w:t>المبحث الأول</w:t>
      </w:r>
      <w:r>
        <w:rPr>
          <w:rtl w:val="true"/>
        </w:rPr>
        <w:t xml:space="preserve">: </w:t>
      </w:r>
      <w:r>
        <w:rPr>
          <w:rtl w:val="true"/>
        </w:rPr>
        <w:t>تشخيص صفات أنصار القيام</w:t>
      </w:r>
      <w:bookmarkEnd w:id="32"/>
    </w:p>
    <w:p>
      <w:pPr>
        <w:pStyle w:val="Heading4"/>
        <w:numPr>
          <w:ilvl w:val="3"/>
          <w:numId w:val="1"/>
        </w:numPr>
        <w:rPr/>
      </w:pPr>
      <w:bookmarkStart w:id="33" w:name="__RefHeading___Toc4060701_1051229030"/>
      <w:bookmarkStart w:id="34" w:name="_Toc13"/>
      <w:bookmarkEnd w:id="33"/>
      <w:r>
        <w:rPr>
          <w:rtl w:val="true"/>
        </w:rPr>
        <w:t>أولاً</w:t>
      </w:r>
      <w:r>
        <w:rPr>
          <w:rtl w:val="true"/>
        </w:rPr>
        <w:t xml:space="preserve">: </w:t>
      </w:r>
      <w:r>
        <w:rPr>
          <w:rtl w:val="true"/>
        </w:rPr>
        <w:t>نكران الذات</w:t>
      </w:r>
      <w:r>
        <w:rPr>
          <w:rtl w:val="true"/>
        </w:rPr>
        <w:t>:</w:t>
      </w:r>
      <w:bookmarkEnd w:id="34"/>
    </w:p>
    <w:p>
      <w:pPr>
        <w:pStyle w:val="BookText"/>
        <w:rPr/>
      </w:pPr>
      <w:r>
        <w:rPr>
          <w:rFonts w:ascii="IRNazanin" w:hAnsi="IRNazanin" w:eastAsia="IRNazanin"/>
          <w:color w:val="111111"/>
          <w:sz w:val="28"/>
          <w:sz w:val="28"/>
          <w:szCs w:val="28"/>
          <w:rtl w:val="true"/>
          <w:lang w:bidi="fa-IR"/>
        </w:rPr>
        <w:t xml:space="preserve">ان من مقومات نجاح أي ثورة وجود الأنصار المؤمنين بها حقاً أشد الإيمان وعلى يقين تام بأنهم أصحاب حق، فإذا ما توفر مثل هؤلاء فمن المؤكد الحكم بالنجاح لتلك الحركة أو الثورة مادياً أو معنوياً، إلا أنه عندما نقلب صفحات التاريخ لم نجد أنصاراً على درجة عالية من اليقين والإيمان بقائدهم وثورتهم مثلما وجدنا أنصار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فعلى الرغم من الصعوبة المترتبة على قيام</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والفشل المحتمل من الناحية المادية والحسابات العسكرية وحسب الظاهر، إلا أن هؤلاء الأنصار قد آمنوا بقائدهم وثورتهم واتبعوه، بنكران ذات يحتذى به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نجد كثيراً من الصور المعبرة التي أوضحها وأوجدها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عمن يمتلك نكران الذات ومواصفات الأنصار المؤمنين بقضيتهم، </w:t>
      </w:r>
    </w:p>
    <w:p>
      <w:pPr>
        <w:pStyle w:val="BookText"/>
        <w:rPr/>
      </w:pPr>
      <w:r>
        <w:rPr>
          <w:rFonts w:ascii="IRNazanin" w:hAnsi="IRNazanin" w:eastAsia="IRNazanin"/>
          <w:color w:val="111111"/>
          <w:sz w:val="28"/>
          <w:sz w:val="28"/>
          <w:szCs w:val="28"/>
          <w:rtl w:val="true"/>
          <w:lang w:bidi="fa-IR"/>
        </w:rPr>
        <w:t xml:space="preserve">وقد تجلت تلك الصور إلى حد بعيد على أنصار القيام، ومن ذلك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أمرنا صعب مستصعب، لا يحمله إلا عبد مؤمن امتحن الله قلبه للإيمان،</w:t>
      </w:r>
    </w:p>
    <w:p>
      <w:pPr>
        <w:pStyle w:val="BookText"/>
        <w:rPr/>
      </w:pPr>
      <w:r>
        <w:rPr>
          <w:rFonts w:ascii="Amiri" w:hAnsi="Amiri" w:eastAsia="Amiri" w:cs="Amiri"/>
          <w:color w:val="111111"/>
          <w:sz w:val="28"/>
          <w:sz w:val="28"/>
          <w:szCs w:val="28"/>
          <w:rtl w:val="true"/>
          <w:lang w:bidi="ar-SA"/>
        </w:rPr>
        <w:t>ولا يعي حديثنا إلا صدور أمينة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صعوبة أمر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انه صعب بذاته، ويستصعبه الناس في قبالة الصعاب التي لا يستصعبها الإنسان، لما يرى لها من النتائج فإن النفس مجبولة على استسهال ما يرى الإنسان نتائجه الرابحة وإن كان صعباً بذاته، لا يحمله أي ذلك الأمر إلا عبد امتحن الله قلبه للإيمان، بمعنىأن الإيمان بالغ من قلبه مركز فيه، لأن الإيمان اذا صار ملكة الإنسان يتحمل الصعاب في سبيله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صعوبة أمر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 ذاته، فكيف إذا كان الأمر فيه قيام ومواجهة عسكرية؟ وكل المعطيات تشير وكما بيّن ذلك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تلك المواجهة سوف تكون غير متكافئة عسكرياً وهو ما بدا ظاهراً للعيان، على الرغم من ذلك نجد ان أنصار القيام قد اتبعوا قائدهم وبذلوا أرواحهم دونه فالإيمان قد خالط أرواحهم وأبدانهم وصفاتهم فوصلوا إلى أكمل درجات الإيمان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الباب استسهلوا الصعاب ونالوا وسام شرف الشهادة مع إمامهم،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ووصلوا إلى أعلى الدرجات الرفيعة في سلم الايمان بقيامهم فكان قول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أصحاباً أوفى ولا خيراً من أصحابي</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ولهذا القول دلالات كبيرة لاسيما وإنه صادر من إمام معصوم، إذ انه يعني في جملة ما يعنيه إنهم أفضل الأنصار والأصحاب على مر تاريخ البشرية جمعاء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أصحابه ما هو إلا تجسيد لما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أنصار القيام وذلك عندما 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بأرض الطف وسأل عن اسم الأرض قيل له كربلاء،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ها هنا قوم أفضل شهداء على وجه الأرض</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كثير من الشواهد </w:t>
      </w:r>
      <w:r>
        <w:rPr>
          <w:rStyle w:val="FootnoteAnchor"/>
          <w:rtl w:val="true"/>
        </w:rPr>
        <w:footnoteReference w:id="154"/>
      </w:r>
      <w:r>
        <w:rPr>
          <w:rFonts w:ascii="IRNazanin" w:hAnsi="IRNazanin" w:eastAsia="IRNazanin"/>
          <w:color w:val="111111"/>
          <w:sz w:val="28"/>
          <w:sz w:val="28"/>
          <w:szCs w:val="28"/>
          <w:rtl w:val="true"/>
          <w:lang w:bidi="fa-IR"/>
        </w:rPr>
        <w:t>التي تشير إلى المكانة التي حصل عليها أنصارالقيام، ولم يحصلوا على تلك المكانة والدرجات الرفيعة لولا انهم قد أنكروا ذواتهم وتغلبوا على أهوائهم وباعوا الدنيا بالآخرة واتبعوا إمام زمانهم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كان عن قناعة ورضا تامين، وإيمان بما سيقومون به، بل إنهم وصلوا إلى درجة اليقين بقيامهم وما سينالونه مع إمامهم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تجلت وانطبقت عليهم صفات المتقين التي ذكرها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w:t>
      </w:r>
    </w:p>
    <w:p>
      <w:pPr>
        <w:pStyle w:val="BookText"/>
        <w:rPr/>
      </w:pPr>
      <w:r>
        <w:rPr>
          <w:rFonts w:ascii="IRNazanin" w:hAnsi="IRNazanin" w:eastAsia="IRNazanin"/>
          <w:color w:val="111111"/>
          <w:sz w:val="28"/>
          <w:sz w:val="28"/>
          <w:szCs w:val="28"/>
          <w:rtl w:val="true"/>
          <w:lang w:bidi="fa-IR"/>
        </w:rPr>
        <w:t xml:space="preserve">إذ يصف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أنفسهم منهم في البلاء كالتي نزلت في الرخاء ولولا الأجل الذي كتب الله عليهم لم تستقر أرواحهم في أجسادهم طرفة عين شوقاً إلى الثواب</w:t>
      </w:r>
    </w:p>
    <w:p>
      <w:pPr>
        <w:pStyle w:val="BookText"/>
        <w:rPr/>
      </w:pPr>
      <w:r>
        <w:rPr>
          <w:rFonts w:ascii="Amiri" w:hAnsi="Amiri" w:eastAsia="Amiri" w:cs="Amiri"/>
          <w:color w:val="111111"/>
          <w:sz w:val="28"/>
          <w:sz w:val="28"/>
          <w:szCs w:val="28"/>
          <w:rtl w:val="true"/>
          <w:lang w:bidi="ar-SA"/>
        </w:rPr>
        <w:t>وخوفاً من العقاب، عظم الخالق في أنفسهم فصغر ما دونه في أعينهم، فهم</w:t>
      </w:r>
    </w:p>
    <w:p>
      <w:pPr>
        <w:pStyle w:val="BookText"/>
        <w:rPr/>
      </w:pPr>
      <w:r>
        <w:rPr>
          <w:rFonts w:ascii="Amiri" w:hAnsi="Amiri" w:eastAsia="Amiri" w:cs="Amiri"/>
          <w:color w:val="111111"/>
          <w:sz w:val="28"/>
          <w:sz w:val="28"/>
          <w:szCs w:val="28"/>
          <w:rtl w:val="true"/>
          <w:lang w:bidi="ar-SA"/>
        </w:rPr>
        <w:t>والجنة كمن قد رآها فهم فيها منعمون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المتقين وما ينتظرهم من أجر عظيم، فأشار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أنهم في البلاء كالرجل الذي نزلت نفسه في الرخاء، أي نزلت أنفسهم في البلاء اختياراً وطوعاً دون إكراه، ويطيبون فيه قلباً مثل طيب قلب الذي نزلت نفسه في الرخاء، أي رجاؤهم لثواب الجنة لاستقراره وثباته بدرجة ثواب من دخل الجنة ورآها وتنعم فيها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نجد ان هذه الصفات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للمتقين قد انطبقت في أنصار القيام، وقد اتخذت عدة أشكال وصور من أبرزها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يسجل لنا التاريخ ولا أية إشارة أو موقف يشير إلى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أحداً بالقوة لنصرته، وإنما جميع الأنصار الذين 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عن عقيدة وإيمان منهم بالقيام لذلك، فإن أنفسهم نزلت في البلاء عن رضا ويقين دون إكراه أي اختياراً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كانوا ونتيجة إيمانهم بالقيام وبقائدهم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مطمئنين أشد الاطمئنان وكأنما هم ذاهبون لغير الموت بل كأنهم كانوا في حال الرخاء ومن هذا نجد وفي </w:t>
      </w:r>
    </w:p>
    <w:p>
      <w:pPr>
        <w:pStyle w:val="BookText"/>
        <w:rPr/>
      </w:pPr>
      <w:r>
        <w:rPr>
          <w:rFonts w:ascii="Amiri" w:hAnsi="Amiri" w:eastAsia="Amiri" w:cs="Amiri"/>
          <w:color w:val="111111"/>
          <w:sz w:val="28"/>
          <w:sz w:val="28"/>
          <w:szCs w:val="28"/>
          <w:rtl w:val="true"/>
          <w:lang w:bidi="ar-SA"/>
        </w:rPr>
        <w:t xml:space="preserve">ليلة العاشر من محرم الحرام بريراً </w:t>
      </w:r>
      <w:r>
        <w:rPr>
          <w:rStyle w:val="FootnoteAnchor"/>
          <w:rtl w:val="true"/>
        </w:rPr>
        <w:footnoteReference w:id="157"/>
      </w:r>
      <w:r>
        <w:rPr>
          <w:rFonts w:ascii="Amiri" w:hAnsi="Amiri" w:eastAsia="Amiri" w:cs="Amiri"/>
          <w:color w:val="111111"/>
          <w:sz w:val="28"/>
          <w:sz w:val="28"/>
          <w:szCs w:val="28"/>
          <w:rtl w:val="true"/>
          <w:lang w:bidi="ar-SA"/>
        </w:rPr>
        <w:t xml:space="preserve">يمازح عبد الرحمن </w:t>
      </w:r>
      <w:r>
        <w:rPr>
          <w:rStyle w:val="FootnoteAnchor"/>
          <w:rtl w:val="true"/>
        </w:rPr>
        <w:footnoteReference w:id="158"/>
      </w:r>
      <w:r>
        <w:rPr>
          <w:rFonts w:ascii="Amiri" w:hAnsi="Amiri" w:eastAsia="Amiri" w:cs="Amiri"/>
          <w:color w:val="111111"/>
          <w:sz w:val="28"/>
          <w:sz w:val="28"/>
          <w:szCs w:val="28"/>
          <w:rtl w:val="true"/>
          <w:lang w:bidi="ar-SA"/>
        </w:rPr>
        <w:t>رغم ما ينتظرهم في</w:t>
      </w:r>
    </w:p>
    <w:p>
      <w:pPr>
        <w:pStyle w:val="BookText"/>
        <w:rPr/>
      </w:pPr>
      <w:r>
        <w:rPr>
          <w:rFonts w:ascii="IRNazanin" w:hAnsi="IRNazanin" w:eastAsia="IRNazanin"/>
          <w:color w:val="111111"/>
          <w:sz w:val="28"/>
          <w:sz w:val="28"/>
          <w:szCs w:val="28"/>
          <w:rtl w:val="true"/>
          <w:lang w:bidi="fa-IR"/>
        </w:rPr>
        <w:t xml:space="preserve">الصباح </w:t>
      </w:r>
      <w:r>
        <w:rPr>
          <w:rStyle w:val="FootnoteAnchor"/>
          <w:rtl w:val="true"/>
        </w:rPr>
        <w:footnoteReference w:id="159"/>
      </w:r>
      <w:r>
        <w:rPr>
          <w:rFonts w:ascii="Amiri" w:hAnsi="Amiri" w:eastAsia="Amiri" w:cs="Amiri"/>
          <w:color w:val="111111"/>
          <w:sz w:val="28"/>
          <w:sz w:val="28"/>
          <w:szCs w:val="28"/>
          <w:rtl w:val="true"/>
          <w:lang w:bidi="ar-SA"/>
        </w:rPr>
        <w:t>، فأي اطمئنان هذا وأي يقين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يتلهفون إلى الموت ويسارعون اليه ويودون سرعة استشهادهم، ودليل</w:t>
      </w:r>
    </w:p>
    <w:p>
      <w:pPr>
        <w:pStyle w:val="BookText"/>
        <w:rPr/>
      </w:pPr>
      <w:r>
        <w:rPr>
          <w:rFonts w:ascii="Amiri" w:hAnsi="Amiri" w:eastAsia="Amiri" w:cs="Amiri"/>
          <w:color w:val="111111"/>
          <w:sz w:val="28"/>
          <w:sz w:val="28"/>
          <w:szCs w:val="28"/>
          <w:rtl w:val="true"/>
          <w:lang w:bidi="ar-SA"/>
        </w:rPr>
        <w:t>ذلك قول برير لعبد الرحمن وهو يتكلم عن الأعداء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ولوددت أنهم قد مالوا علينا بأسيافهم</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أي انهم كانوا في شوق إلى الموت من أجل نيل الدرجات الرفيعة التي وعد بها المتقون، ولأن الخالق قد عظم في أعينهم فصغر ما دونه أمامهم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كانوا في شوق وحنين إلى الثواب من الله سبحانه وتعالى وتجسد هذا في كلام برير أيضاً مع عبد الرحمن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إني لمستبشر بما نحن لاقون، والله إن بيننا وبين حور العين إلا أن يميل</w:t>
      </w:r>
    </w:p>
    <w:p>
      <w:pPr>
        <w:pStyle w:val="BookText"/>
        <w:rPr/>
      </w:pPr>
      <w:r>
        <w:rPr>
          <w:rFonts w:ascii="Amiri" w:hAnsi="Amiri" w:eastAsia="Amiri" w:cs="Amiri"/>
          <w:color w:val="111111"/>
          <w:sz w:val="28"/>
          <w:sz w:val="28"/>
          <w:szCs w:val="28"/>
          <w:rtl w:val="true"/>
          <w:lang w:bidi="ar-SA"/>
        </w:rPr>
        <w:t>هؤلاء علينا بأسيافهم، ولوددت أنهم قد مالوا علينا بأسيافهم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الجنة التي أشار اليها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المتقين قد رأوها، فإن أنصار القيام قد رأوا الجنة بالفعل وذلك قبل أن ينالوا شرف الشهادة، وعلى هذا الأساس ومن الممكن أن نقول بأنهم من أفضل المتقين؛ لأن المتقين الذين أشار إليهم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بالقول كأنهم رأوا الجنة أي أنهم لم يروها بالفعل، بينما أنصار القيام قد رأوها بأم أعينهم بعد أن أراهم إياها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والدليل على ذلك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امتحن أنصاره الامتحانات والاختبارات المتتالية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رؤوسكم وانظروا فجعلوا ينظرون إلى مواضعهم ومنازلهم من الجنة، وهو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منزلك يا فلان وهذا قصرك يا فلان وهذه درجتك يا فلان، فكان الرجل يستقبل الرماح والسيوف بصدره ووجهه ليصل إلى منزله من الجنة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كثير من الأدلة والشواهد التاريخية وأقوال مأثورة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تشير إلى أن أنصار القيام قد رأوا منازلهم في الجنة قبل استشهادهم، </w:t>
      </w:r>
    </w:p>
    <w:p>
      <w:pPr>
        <w:pStyle w:val="BookText"/>
        <w:rPr/>
      </w:pPr>
      <w:r>
        <w:rPr>
          <w:rFonts w:ascii="IRNazanin" w:hAnsi="IRNazanin" w:eastAsia="IRNazanin"/>
          <w:color w:val="111111"/>
          <w:sz w:val="28"/>
          <w:sz w:val="28"/>
          <w:szCs w:val="28"/>
          <w:rtl w:val="true"/>
          <w:lang w:bidi="fa-IR"/>
        </w:rPr>
        <w:t xml:space="preserve">وهذه المكانة لم ينالوها لولا أنهم تحملوا الصعاب وآمنوا بالقيام وأهدافه ومبادئه، لأنهم صفوة الأصحاب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اختبرهم في أكثر من</w:t>
      </w:r>
    </w:p>
    <w:p>
      <w:pPr>
        <w:pStyle w:val="BookText"/>
        <w:rPr/>
      </w:pPr>
      <w:r>
        <w:rPr>
          <w:rFonts w:ascii="Amiri" w:hAnsi="Amiri" w:eastAsia="Amiri" w:cs="Amiri"/>
          <w:color w:val="111111"/>
          <w:sz w:val="28"/>
          <w:sz w:val="28"/>
          <w:szCs w:val="28"/>
          <w:rtl w:val="true"/>
          <w:lang w:bidi="ar-SA"/>
        </w:rPr>
        <w:t>موضع لمعرفة مدى إيمانهم وعقيدتهم بالقيام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يحمل معه الأنصار المؤمنين بالقيام دون سواهم، وهذا الأمر متناغم تماماً مع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إذ أرسل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 الأيام كتاباً إلى أحد القادة يقول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واستغن بمن انقاد معك عمن تقاعس عنك، فإن المتكاره مغيبه خيرٌ من</w:t>
      </w:r>
    </w:p>
    <w:p>
      <w:pPr>
        <w:pStyle w:val="BookText"/>
        <w:rPr/>
      </w:pPr>
      <w:r>
        <w:rPr>
          <w:rFonts w:ascii="IRNazanin" w:hAnsi="IRNazanin" w:eastAsia="IRNazanin"/>
          <w:color w:val="111111"/>
          <w:sz w:val="28"/>
          <w:sz w:val="28"/>
          <w:szCs w:val="28"/>
          <w:rtl w:val="true"/>
          <w:lang w:bidi="fa-IR"/>
        </w:rPr>
        <w:t xml:space="preserve">مشهده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وقعوده أغنى من نهوضه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الفلسفة وراء عدم الاستعانة بالكاره للقتال وهي ضرر وليس نفعاً لهم، إذ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المتكاره عدم حضوره خير من حضوره لأنه لا يقاتل عن جد واهتمام، وربما انهزم وولى الدبر في أثناء الحرب، وقتها عمله هذا يوجب التخاذل والوهن والضعف في العسكر، وإن حضوره يوجب المفسدة العظيمة التي هي تخاذل العسكر ووهنهم، وذلك أن الجهاد الحق لا يكون ولن يكون إلا بالإيمان والعقيدة، فقوة الإيمان وحدها تسوق الإنسان إلى الجهاد والاستشهاد، أما مع المشكك والمتثاقل فإنه يفرق الآراء ويصدع الصفوف والنتيجة الفشل والخسران، فعدم حضور الكاره خير من وجوده وغيابه خير من حضوره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تجسد هذا في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أنصاره إذ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أجرى العديد من الاختبارات لأنصاره والذين اتبعوه، لأنه لم يكن يريد العدد وإنما النوع، أي </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يحمل معه فقط المؤمن بالقيام عن عقيدة ثابتة وإيمان راسخ لا من أجل مصلحة ذاتية دنيوية، فيسجل لنا التاريخ كثيراً من الخطب الاختبارية التي ألقاها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اتبعه من الأنصار، فمنذ أن 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المكرمة وبعد أن اتبعه كثير من الأنصار والمؤيدين حسب الظاهر 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 الموت على ولد آدم مخط القلادة على جيد الفتاة، وما أولهني إلى أسلافي اشتياق يعقوب إلى يوسف وخير لي مصرع أنا لاقيه، كأني بأوصالي تقطعها عسلان الفلوات </w:t>
      </w:r>
      <w:r>
        <w:rPr>
          <w:rStyle w:val="FootnoteAnchor"/>
          <w:rtl w:val="true"/>
        </w:rPr>
        <w:footnoteReference w:id="166"/>
      </w:r>
      <w:r>
        <w:rPr>
          <w:rFonts w:ascii="Amiri" w:hAnsi="Amiri" w:eastAsia="Amiri" w:cs="Amiri"/>
          <w:color w:val="111111"/>
          <w:sz w:val="28"/>
          <w:sz w:val="28"/>
          <w:szCs w:val="28"/>
          <w:rtl w:val="true"/>
          <w:lang w:bidi="ar-SA"/>
        </w:rPr>
        <w:t>بين النواويس</w:t>
      </w:r>
      <w:r>
        <w:rPr>
          <w:rStyle w:val="FootnoteAnchor"/>
          <w:rtl w:val="true"/>
        </w:rPr>
        <w:footnoteReference w:id="167"/>
      </w:r>
      <w:r>
        <w:rPr>
          <w:rFonts w:ascii="Amiri" w:hAnsi="Amiri" w:eastAsia="Amiri" w:cs="Amiri"/>
          <w:color w:val="111111"/>
          <w:sz w:val="28"/>
          <w:sz w:val="28"/>
          <w:szCs w:val="28"/>
          <w:rtl w:val="true"/>
          <w:lang w:bidi="ar-SA"/>
        </w:rPr>
        <w:t>وكربلاء فيملآن مني أكراشاً جوفاً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الموت متوائم مع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طرداء الموت إن أقمتم له أخذكم، وإن فررتم منه أدرككم، وهو ألزم لكم من ظلكم، الموت معقود بنواصيكم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الموت متناغم مع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أجل تركيز المطلب الذي يريده من الأنصار وهو الإيمان بالقيام –كما أشير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وأهدافه ومبادئه، وقد استمر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اختباراته، فإنه وبعد أن وصله خبر استشهاد ابن عمه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 زبالة </w:t>
      </w:r>
      <w:r>
        <w:rPr>
          <w:rStyle w:val="FootnoteAnchor"/>
          <w:rtl w:val="true"/>
        </w:rPr>
        <w:footnoteReference w:id="170"/>
      </w:r>
      <w:r>
        <w:rPr>
          <w:rFonts w:ascii="IRNazanin" w:hAnsi="IRNazanin" w:eastAsia="IRNazanin"/>
          <w:color w:val="111111"/>
          <w:sz w:val="28"/>
          <w:sz w:val="28"/>
          <w:szCs w:val="28"/>
          <w:rtl w:val="true"/>
          <w:lang w:bidi="fa-IR"/>
        </w:rPr>
        <w:t>قال لمن اتبعه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خذلنا شيعتنا فمن أحب الانصراف فلينصرف ليس عليه منا ذمام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فتفرقوا يميناً وشمالاً حتى بقي في أصحابه الذين جاؤوا معه من مكة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أراده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خطابه وإخباره للذين اتبعوه عما جرى لمسلم ابن عقيل، فإن الذين تفرقوا عنه في الاختبار الثاني هم أنفسهم سمعوا الاختبار الأول ولكن لم يأخذوا الاختبار بالجدية، إلا انه في هذا الاختبار صار له واقع بتضحية مسلم بن عقيل وشهادته، وخابت ظنونهم وهذا مما لا يرغبه أهل الدنيا إذ قد يئسوا من المنصب والوجاهة الدنيوية فتفرقوا يميناً وشمالاً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كانت تلك الخطب الاختبارية المستمرة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w:t>
      </w:r>
    </w:p>
    <w:p>
      <w:pPr>
        <w:pStyle w:val="BookText"/>
        <w:rPr/>
      </w:pPr>
      <w:r>
        <w:rPr>
          <w:rFonts w:ascii="IRNazanin" w:hAnsi="IRNazanin" w:eastAsia="IRNazanin"/>
          <w:color w:val="111111"/>
          <w:sz w:val="28"/>
          <w:sz w:val="28"/>
          <w:szCs w:val="28"/>
          <w:rtl w:val="true"/>
          <w:lang w:bidi="fa-IR"/>
        </w:rPr>
        <w:t xml:space="preserve">ألقاها على أصحابه من أجل حمل الصفوة المؤمنة من الأصحاب، كما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قادته، إذ ان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واضحاً ومتجلياً في كثير من مراحل القيام ومبادئه، إذ نجد في بعض الأحيان أن التجلي مباشر كما في بعض خطب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حدث في الخطبة التي ألقاها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أصحابه في كربلاء بعد أن رأى اختلال الميزان العسكري ورجحانه للعدو، إذ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أصحابه خطيباً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 ما ترون من الأمر وإن الدنيا قد تغيرت وتنكرت وأدبر معروفها</w:t>
      </w:r>
    </w:p>
    <w:p>
      <w:pPr>
        <w:pStyle w:val="BookText"/>
        <w:rPr/>
      </w:pPr>
      <w:r>
        <w:rPr>
          <w:rFonts w:ascii="Amiri" w:hAnsi="Amiri" w:eastAsia="Amiri" w:cs="Amiri"/>
          <w:color w:val="111111"/>
          <w:sz w:val="28"/>
          <w:sz w:val="28"/>
          <w:szCs w:val="28"/>
          <w:rtl w:val="true"/>
          <w:lang w:bidi="ar-SA"/>
        </w:rPr>
        <w:t>واستمرت وولت حتى لم يبق منها إلا صبابة كصبابة الإناء</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إشارة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تغير حال الدنيا وكيف أصبح حالها وهو كلام مباشر وهو معنى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الذي وصف فيه الدنيا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وان الدنيا قد ولت 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منها إلا صبابةُ كصبابة الإناء اصطبها صابها</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 يبين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تغير حال الدنيا ولم يبق منها الا الصبابة أي بقية الماء في الإناء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إشارة إلى قلة الأولياء والأخيار الذين تقوم الدنيا بهم إلا نفر قليل وذلك لأنهم كانوا بمنزلة الماء في الإناء فكما أن قيمة الظرف بقيمة المظروف فكذلك الدنيا بقيمة ما فيها من أخيار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35" w:name="pg7678_57427"/>
    </w:p>
    <w:p>
      <w:pPr>
        <w:pStyle w:val="BookText"/>
        <w:rPr/>
      </w:pPr>
      <w:bookmarkEnd w:id="35"/>
      <w:r>
        <w:rPr>
          <w:rFonts w:ascii="IRNazanin" w:hAnsi="IRNazanin" w:eastAsia="IRNazanin"/>
          <w:color w:val="111111"/>
          <w:sz w:val="28"/>
          <w:sz w:val="28"/>
          <w:szCs w:val="28"/>
          <w:rtl w:val="true"/>
          <w:lang w:bidi="fa-IR"/>
        </w:rPr>
        <w:t xml:space="preserve">كان هذا المعنى واضحاً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أنصاره، إذ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تغير حال الدنيا ولم يبق فيها إلا القليل من الأخيار وفي جملة ما يعنيه هم أصحابه الذين كانوا معه، إذ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قام باختبارهم في أكثرمن موضع ومكان أطلق هذا الكلام بحقهم لأنهم يمثلون صفوة الأصحاب وأفضلهم، وقد نجحوا في جميع الاختبارات التي اختبرها إياهم إمامهم وعندما نجحوا بها كان هذا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استحقوا ذلك كيف لا وهم الذين انعكست وانطبقت عليهم كثير من الصفات التي ذكرها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 المتقين الذين ذكرهم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نالوا أعلى الدرجات الرفيعة عند الله تعالى، ومكانة لا يضاهيها مكانة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لم يأت من فراغ وانما نتيجة التضحيات الكبرى التي قدموها وتغلبهم على أهوائهم ونكران ذواتهم في سبيل إمامهم، لذلك نالوا هذا الشرف العظيم، ويكفيهم شرفاً نيلهم الشهادة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يأنسون بالموت بين يديه</w:t>
      </w:r>
      <w:r>
        <w:rPr>
          <w:rFonts w:eastAsia="IRNazanin" w:cs="IRNazanin"/>
          <w:color w:val="111111"/>
          <w:sz w:val="28"/>
          <w:szCs w:val="28"/>
          <w:rtl w:val="true"/>
          <w:lang w:bidi="fa-IR"/>
        </w:rPr>
        <w:t>.</w:t>
      </w:r>
    </w:p>
    <w:p>
      <w:pPr>
        <w:pStyle w:val="Heading4"/>
        <w:numPr>
          <w:ilvl w:val="3"/>
          <w:numId w:val="1"/>
        </w:numPr>
        <w:rPr/>
      </w:pPr>
      <w:bookmarkStart w:id="36" w:name="__RefHeading___Toc4060703_1051229030"/>
      <w:bookmarkStart w:id="37" w:name="_Toc14"/>
      <w:bookmarkEnd w:id="36"/>
      <w:r>
        <w:rPr>
          <w:rtl w:val="true"/>
        </w:rPr>
        <w:t>ثانياً</w:t>
      </w:r>
      <w:r>
        <w:rPr>
          <w:rtl w:val="true"/>
        </w:rPr>
        <w:t>-</w:t>
      </w:r>
      <w:r>
        <w:rPr>
          <w:rtl w:val="true"/>
        </w:rPr>
        <w:t>الأنس بالموت</w:t>
      </w:r>
      <w:bookmarkEnd w:id="37"/>
    </w:p>
    <w:p>
      <w:pPr>
        <w:pStyle w:val="BookText"/>
        <w:rPr/>
      </w:pPr>
      <w:r>
        <w:rPr>
          <w:rFonts w:ascii="Amiri" w:hAnsi="Amiri" w:eastAsia="Amiri" w:cs="Amiri"/>
          <w:color w:val="111111"/>
          <w:sz w:val="28"/>
          <w:sz w:val="28"/>
          <w:szCs w:val="28"/>
          <w:rtl w:val="true"/>
          <w:lang w:bidi="ar-SA"/>
        </w:rPr>
        <w:t>إن الموت هو سر الحياة وهو الذي يعطيها معناها ومغزاها وقيمتها وهو غاية المؤمن، الذي يكون في استعداد دائم لهذه اللحظة، لأنه وطّن نفسه على</w:t>
      </w:r>
    </w:p>
    <w:p>
      <w:pPr>
        <w:pStyle w:val="BookText"/>
        <w:rPr/>
      </w:pPr>
      <w:r>
        <w:rPr>
          <w:rFonts w:ascii="Amiri" w:hAnsi="Amiri" w:eastAsia="Amiri" w:cs="Amiri"/>
          <w:color w:val="111111"/>
          <w:sz w:val="28"/>
          <w:sz w:val="28"/>
          <w:szCs w:val="28"/>
          <w:rtl w:val="true"/>
          <w:lang w:bidi="ar-SA"/>
        </w:rPr>
        <w:t>ذلك، ولأنه قد عمّر لآخرته أكثر من دنياه، فهو في استعداد دائم لها، ويعد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خروجه من الدنيا إلى الآخرة هو السعادة الأبدية والاطمئنان وذلك امتثالاً </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ارْجِعِي إِلَى رَبِّكِ رَاضِيَةً مَرْضِيَّةً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والسعادة تتحقق عند المؤمن بالموت ولقاء الله سبحانه لذلك نجد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ضربه ابن ملجم </w:t>
      </w:r>
      <w:r>
        <w:rPr>
          <w:rStyle w:val="FootnoteAnchor"/>
          <w:rtl w:val="true"/>
        </w:rPr>
        <w:footnoteReference w:id="1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 أي أن الإمام يعني في جملة ما يعنيه هو أن خروجه من هذه الدنيا ولقاءه الله تعالى هو الفوز العظيم والسعادة الأبدية التي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استعداد دائم لها، لهذا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يهاب الموت إذ قال لابنه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يبالي أبوك على الموت سقط، أم عليه سقط الموت</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يأنس بالموت وقد أشار إلى ذلك في النهج حينما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لابن أبي طالب آنس بالموت من الطفل بثدي أمه</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وهنا شبه</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وأنسه بالموت بأنه أحب إليه من أنس الطفل بثدي أمه، فكما ان الطفل لا يصل إلى لذته إلا بثدي أمه فكذلك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انه لا يصل إلى السعادة إلا بالموت، فكيف لا يأنس بالموت وهو سيد العارفين ورئيس أولياء الله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حب الموت والأنس به متمكن من نفوس أولياء الله تعالى لكونه وسيلة لهم إلى لقاء أعظم محبوب والوصول إلى أكمل مطلوب، وإذا كان آنس بالموت من الطفل بثدي أمه لأن محبة الطفل للثدي وأنسه به وميله إليه غريزةٌ حيوانيةٌ في معرض الزوال، فميله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لقاء ربه والوسيلة اليه عقلي باق</w:t>
      </w:r>
    </w:p>
    <w:p>
      <w:pPr>
        <w:pStyle w:val="BookText"/>
        <w:rPr/>
      </w:pPr>
      <w:r>
        <w:rPr>
          <w:rFonts w:ascii="Amiri" w:hAnsi="Amiri" w:eastAsia="Amiri" w:cs="Amiri"/>
          <w:color w:val="111111"/>
          <w:sz w:val="28"/>
          <w:sz w:val="28"/>
          <w:szCs w:val="28"/>
          <w:rtl w:val="true"/>
          <w:lang w:bidi="ar-SA"/>
        </w:rPr>
        <w:t xml:space="preserve">فأين أحدهم من الآخر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امتد هذا الأمر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يصف أصحابه وثباتهم، وذلك بعدما سألته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ثباتهم وعزيمتهم على الموت إذ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استعلمت من أصحابك نياتهم فإني أخشى أن يسلموك عند الوثبة </w:t>
      </w:r>
      <w:r>
        <w:rPr>
          <w:rStyle w:val="FootnoteAnchor"/>
          <w:rtl w:val="true"/>
        </w:rPr>
        <w:footnoteReference w:id="1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بلوتهم فما وجدت فيهم إلا الأشوس</w:t>
      </w:r>
      <w:r>
        <w:rPr>
          <w:rStyle w:val="FootnoteAnchor"/>
          <w:rtl w:val="true"/>
        </w:rPr>
        <w:footnoteReference w:id="185"/>
      </w:r>
      <w:r>
        <w:rPr>
          <w:rFonts w:ascii="IRNazanin" w:hAnsi="IRNazanin" w:eastAsia="IRNazanin"/>
          <w:color w:val="111111"/>
          <w:sz w:val="28"/>
          <w:sz w:val="28"/>
          <w:szCs w:val="28"/>
          <w:rtl w:val="true"/>
          <w:lang w:bidi="fa-IR"/>
        </w:rPr>
        <w:t>الأقعس</w:t>
      </w:r>
      <w:r>
        <w:rPr>
          <w:rStyle w:val="FootnoteAnchor"/>
          <w:rtl w:val="true"/>
        </w:rPr>
        <w:footnoteReference w:id="186"/>
      </w:r>
      <w:r>
        <w:rPr>
          <w:rFonts w:ascii="Amiri" w:hAnsi="Amiri" w:eastAsia="Amiri" w:cs="Amiri"/>
          <w:color w:val="111111"/>
          <w:sz w:val="28"/>
          <w:sz w:val="28"/>
          <w:szCs w:val="28"/>
          <w:rtl w:val="true"/>
          <w:lang w:bidi="ar-SA"/>
        </w:rPr>
        <w:t>يستأنسون بالمنية دوني استئناس الطفل إلى محالب أمه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تلاءم 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أنسه وحبه للموت مع كلام الإمام</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الوصف لأصحابه على ما يبدو عدة أمور وغايات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رهبة أنصار القيام من الموت لما كانوا يحملونه من عقيدة وايمان راسخ،</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ولأنهم كانوا واثقين من دخول الجنة، فهم في اشتياق اليها لذلك كانوا مسرورين بما سوف يلاقون، ودليل ذلك هو أن حبيب بن مظاهر </w:t>
      </w:r>
      <w:r>
        <w:rPr>
          <w:rStyle w:val="FootnoteAnchor"/>
          <w:rtl w:val="true"/>
        </w:rPr>
        <w:footnoteReference w:id="188"/>
      </w:r>
      <w:r>
        <w:rPr>
          <w:rFonts w:ascii="Amiri" w:hAnsi="Amiri" w:eastAsia="Amiri" w:cs="Amiri"/>
          <w:color w:val="111111"/>
          <w:sz w:val="28"/>
          <w:sz w:val="28"/>
          <w:szCs w:val="28"/>
          <w:rtl w:val="true"/>
          <w:lang w:bidi="ar-SA"/>
        </w:rPr>
        <w:t>مزح فقيل له ليست هذه بساعة 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موضع أحق من هذا بالسرور، والله ما هو إلا أن </w:t>
      </w:r>
    </w:p>
    <w:p>
      <w:pPr>
        <w:pStyle w:val="BookText"/>
        <w:rPr/>
      </w:pPr>
      <w:r>
        <w:rPr>
          <w:rFonts w:ascii="Amiri" w:hAnsi="Amiri" w:eastAsia="Amiri" w:cs="Amiri"/>
          <w:color w:val="111111"/>
          <w:sz w:val="28"/>
          <w:sz w:val="28"/>
          <w:szCs w:val="28"/>
          <w:rtl w:val="true"/>
          <w:lang w:bidi="ar-SA"/>
        </w:rPr>
        <w:t xml:space="preserve">تميل علينا هذه الطغام بسيوفهم، فنعانق الحور العين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ليس من أخلاقهم الغدر بإمامهم لكونهم الصفوة من الأصحاب، ولأنه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واثقاً بهم كما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 أصحابه للموت بما عبر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نفسه، وليس هم مثل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دليل حبهم للتضحية واستئناسهم بالموت وهم يضحون بأنفسهم دون 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ان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متجلٍّ من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حبه للموت، فإن حب الأصحاب للموت حب عقلي ومعرفي باق وليس حباً غريزياًكما أسلفنا في حب واستئناس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هناك كثير من المواقف لأهل بيت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تعبر عن حبهم للموت والسعادة بالشهادة، فعندما خاطب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كيف الموت عندك؟ قال يا عم أحلى من العسل </w:t>
      </w:r>
      <w:r>
        <w:rPr>
          <w:rStyle w:val="FootnoteAnchor"/>
          <w:rtl w:val="true"/>
        </w:rPr>
        <w:footnoteReference w:id="190"/>
      </w:r>
      <w:r>
        <w:rPr>
          <w:rFonts w:ascii="IRNazanin" w:hAnsi="IRNazanin" w:eastAsia="IRNazanin"/>
          <w:color w:val="111111"/>
          <w:sz w:val="28"/>
          <w:sz w:val="28"/>
          <w:szCs w:val="28"/>
          <w:rtl w:val="true"/>
          <w:lang w:bidi="fa-IR"/>
        </w:rPr>
        <w:t xml:space="preserve">، وهنا تعبير غاية في الروعة فكيف يكون الأنس بالموت إذا كان عند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أحلى من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اتبع هؤلاء الأنصار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الصعوبات والمخاطر التي كانت تعتري طريق 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طلباً للعاقبة ودار الآخرة فقد خفت عليهم جميع الصعاب، إذ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المعنى بقوله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كله ثقيل وقد يخففه الله على أقوام طلبوا العاقبة فصبروا أنفسهم </w:t>
      </w:r>
      <w:bookmarkStart w:id="38" w:name="pg7678_57437"/>
    </w:p>
    <w:p>
      <w:pPr>
        <w:pStyle w:val="BookText"/>
        <w:rPr/>
      </w:pPr>
      <w:bookmarkEnd w:id="38"/>
      <w:r>
        <w:rPr>
          <w:rFonts w:ascii="IRNazanin" w:hAnsi="IRNazanin" w:eastAsia="IRNazanin"/>
          <w:color w:val="111111"/>
          <w:sz w:val="28"/>
          <w:sz w:val="28"/>
          <w:szCs w:val="28"/>
          <w:rtl w:val="true"/>
          <w:lang w:bidi="fa-IR"/>
        </w:rPr>
        <w:t>ووثقوا بصدق موعد الله لهم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الله تعالى يجعل الحق خفيفاً على أقوام يطلبون العاقبة المحمودة في الآخرة، ويصبّون أنفسهم على اقتراف الآثام، وإنهم صدقوا بما وعدهم الله سبحانه من الجنان والثواب </w:t>
      </w:r>
      <w:r>
        <w:rPr>
          <w:rStyle w:val="FootnoteAnchor"/>
          <w:rtl w:val="true"/>
        </w:rPr>
        <w:footnoteReference w:id="192"/>
      </w:r>
      <w:r>
        <w:rPr>
          <w:rFonts w:ascii="Amiri" w:hAnsi="Amiri" w:eastAsia="Amiri" w:cs="Amiri"/>
          <w:color w:val="111111"/>
          <w:sz w:val="28"/>
          <w:sz w:val="28"/>
          <w:szCs w:val="28"/>
          <w:rtl w:val="true"/>
          <w:lang w:bidi="ar-SA"/>
        </w:rPr>
        <w:t>، ولهذا فإن أنصار القيام كانت كل تصرفاتهم بهذا الاتجاه، وقد صبّوا أنفسهم وتحملوا الصعاب من أجل الوصول إلى السعادة الأبدية وجنات الخلد، وإنهم عدّوا كل ما نزل بهم من بلاء خيراً من عند الله، وقد أشار إلى ذلك برير عندما سئل كيف ترى صنع الله 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الله والله بي خيرا</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ولذلك كانوا يأنسون بالموت أنس الطفل بمحالب أمه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4060705_1051229030"/>
      <w:bookmarkStart w:id="40" w:name="_Toc15"/>
      <w:bookmarkEnd w:id="39"/>
      <w:r>
        <w:rPr>
          <w:rtl w:val="true"/>
        </w:rPr>
        <w:t>ثالثاً</w:t>
      </w:r>
      <w:r>
        <w:rPr>
          <w:rtl w:val="true"/>
        </w:rPr>
        <w:t>-</w:t>
      </w:r>
      <w:r>
        <w:rPr>
          <w:rtl w:val="true"/>
        </w:rPr>
        <w:t xml:space="preserve">موقعهم من قلب الإمام </w:t>
      </w:r>
      <w:r>
        <w:rPr>
          <w:rtl w:val="true"/>
        </w:rPr>
        <w:t>(</w:t>
      </w:r>
      <w:r>
        <w:rPr>
          <w:rtl w:val="true"/>
        </w:rPr>
        <w:t>علیه السّلام</w:t>
      </w:r>
      <w:r>
        <w:rPr>
          <w:rtl w:val="true"/>
        </w:rPr>
        <w:t>)</w:t>
      </w:r>
      <w:bookmarkEnd w:id="40"/>
    </w:p>
    <w:p>
      <w:pPr>
        <w:pStyle w:val="Heading5"/>
        <w:numPr>
          <w:ilvl w:val="4"/>
          <w:numId w:val="1"/>
        </w:numPr>
        <w:rPr/>
      </w:pPr>
      <w:bookmarkStart w:id="41" w:name="__RefHeading___Toc4060707_1051229030"/>
      <w:bookmarkStart w:id="42" w:name="_Toc16"/>
      <w:bookmarkEnd w:id="41"/>
      <w:r>
        <w:rPr>
          <w:rtl w:val="true"/>
        </w:rPr>
        <w:t>اشارة</w:t>
      </w:r>
      <w:bookmarkEnd w:id="4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يقدم انسان لإنسان آخر بشكل عام أية تضحية حتى وإن لم تكن كبيرة، فإن هذا الأمر يترك انطباعاً خاصاً لدى الإنسان الآخر، فكيف إذا كانت التضحية كبيرة وفيها نكران ذات وتقديم أغلى ما يملك الإنسان وهي النفس، وهذا حال أنصار القيام، فإنه من المؤكد أن هذا الأمر يترك أثراً كبيراً في قلب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قدموا أغلى ما يملكون في 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فلابد أن يكون </w:t>
      </w:r>
    </w:p>
    <w:p>
      <w:pPr>
        <w:pStyle w:val="BookText"/>
        <w:rPr/>
      </w:pPr>
      <w:r>
        <w:rPr>
          <w:rFonts w:ascii="IRNazanin" w:hAnsi="IRNazanin" w:eastAsia="IRNazanin"/>
          <w:color w:val="111111"/>
          <w:sz w:val="28"/>
          <w:sz w:val="28"/>
          <w:szCs w:val="28"/>
          <w:rtl w:val="true"/>
          <w:lang w:bidi="fa-IR"/>
        </w:rPr>
        <w:t xml:space="preserve">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مضاعفاً لما قدموه وهو الجواد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حظي هؤلاء الأنصار بمكانة كبيرة في قلب إمامهم وقائدهم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لا وهم الذين تميزوا بصفات جعلت مكانتهم تزداد 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المتقون الذين تجلت وانطبقت فيهم كثير من الصفات التي ذكرها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النهج عن المتقين كما أسلفنا حينما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أنفسهم منهم في البلاء كالتي نزلت في الرخاء، ولولا الأجل الذي</w:t>
      </w:r>
    </w:p>
    <w:p>
      <w:pPr>
        <w:pStyle w:val="BookText"/>
        <w:rPr/>
      </w:pPr>
      <w:r>
        <w:rPr>
          <w:rFonts w:ascii="Amiri" w:hAnsi="Amiri" w:eastAsia="Amiri" w:cs="Amiri"/>
          <w:color w:val="111111"/>
          <w:sz w:val="28"/>
          <w:sz w:val="28"/>
          <w:szCs w:val="28"/>
          <w:rtl w:val="true"/>
          <w:lang w:bidi="ar-SA"/>
        </w:rPr>
        <w:t>كتب الله عليهم لم تستقر أرواحهم في أجسادهم طرفة عين، شوقاً إلى الثواب</w:t>
      </w:r>
    </w:p>
    <w:p>
      <w:pPr>
        <w:pStyle w:val="BookText"/>
        <w:rPr/>
      </w:pPr>
      <w:r>
        <w:rPr>
          <w:rFonts w:ascii="Amiri" w:hAnsi="Amiri" w:eastAsia="Amiri" w:cs="Amiri"/>
          <w:color w:val="111111"/>
          <w:sz w:val="28"/>
          <w:sz w:val="28"/>
          <w:szCs w:val="28"/>
          <w:rtl w:val="true"/>
          <w:lang w:bidi="ar-SA"/>
        </w:rPr>
        <w:t>وخوفاً من العقاب، فهم والجنة كمن قد رآها، فهم فيها منعّمون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 هنا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صفات المتقين الذين هم في البلاء كالرجل الذي نزلت نفسه في الرخاء، أي نزلت أنفسهم في البلاء اختياراً وطوعاً دون اكراه، ويطيبون به قلباً مثل طيب قلب الذي نزلت نفسه في الرخاء أي رجاؤهم لثواب الجنة واستقراره وثباته بدرجة ثواب من دخل الجنة ورآها وتنعم</w:t>
      </w:r>
    </w:p>
    <w:p>
      <w:pPr>
        <w:pStyle w:val="BookText"/>
        <w:rPr/>
      </w:pPr>
      <w:r>
        <w:rPr>
          <w:rFonts w:ascii="Amiri" w:hAnsi="Amiri" w:eastAsia="Amiri" w:cs="Amiri"/>
          <w:color w:val="111111"/>
          <w:sz w:val="28"/>
          <w:sz w:val="28"/>
          <w:szCs w:val="28"/>
          <w:rtl w:val="true"/>
          <w:lang w:bidi="ar-SA"/>
        </w:rPr>
        <w:t xml:space="preserve">فيها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أنصار تلك صفاتهم كيف لا يأخذون مكانة من قلب قائدهم، وهو القائل بحقهم كما أسلفنا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أصحاباً أوفى ولا خيراً من أصحابي</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 ولهذا نجد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صفات قوم يود اللحاق بهم، وقد انعكست تلك الصفات في أنصار القيام عندما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مخاطب أصحابه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ولوددت أن الله فرق بيني وبينكم، وألحقني بمن هو أحق بي منكم قوم والله</w:t>
      </w:r>
    </w:p>
    <w:p>
      <w:pPr>
        <w:pStyle w:val="BookText"/>
        <w:rPr/>
      </w:pPr>
      <w:r>
        <w:rPr>
          <w:rFonts w:ascii="Amiri" w:hAnsi="Amiri" w:eastAsia="Amiri" w:cs="Amiri"/>
          <w:color w:val="111111"/>
          <w:sz w:val="28"/>
          <w:sz w:val="28"/>
          <w:szCs w:val="28"/>
          <w:rtl w:val="true"/>
          <w:lang w:bidi="ar-SA"/>
        </w:rPr>
        <w:t>ميامين الرأي مراجيح الحلم، مقاويل بالحق، متاريك للبغي مضوا قدماً، على</w:t>
      </w:r>
    </w:p>
    <w:p>
      <w:pPr>
        <w:pStyle w:val="BookText"/>
        <w:rPr/>
      </w:pPr>
      <w:r>
        <w:rPr>
          <w:rFonts w:ascii="Amiri" w:hAnsi="Amiri" w:eastAsia="Amiri" w:cs="Amiri"/>
          <w:color w:val="111111"/>
          <w:sz w:val="28"/>
          <w:sz w:val="28"/>
          <w:szCs w:val="28"/>
          <w:rtl w:val="true"/>
          <w:lang w:bidi="ar-SA"/>
        </w:rPr>
        <w:t>الطريقة وأوجفوا على المحجة، فظفروا بالعقبة الدائمة والكرامة الباردة</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 على الرغم من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ما يشير النص يخاطب أقواماً قد مضوا، أي انه يخاطب الماضي إلا إننا نجد تناغم تلك الصفات وتجلياتها تنعكس كثيراً على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أغلب تلك الصفات تتوفر فيهم، ومما يؤيد ذلك هو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 إلى هذا المعنى وكيف شهد فعله في وقته الحاضر به أقوام في أصلاب الرجال وأرحام النساء لم يأتوا إلى الدنيا بعد، وذلك حينما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 الجمل وقد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أخي كان شاهدنا ليرى ما نصرك الله به على أعدائك،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 أخيك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ولقد شهدنا في عسكرنا</w:t>
      </w:r>
    </w:p>
    <w:p>
      <w:pPr>
        <w:pStyle w:val="BookText"/>
        <w:rPr/>
      </w:pPr>
      <w:r>
        <w:rPr>
          <w:rFonts w:ascii="Amiri" w:hAnsi="Amiri" w:eastAsia="Amiri" w:cs="Amiri"/>
          <w:color w:val="111111"/>
          <w:sz w:val="28"/>
          <w:sz w:val="28"/>
          <w:szCs w:val="28"/>
          <w:rtl w:val="true"/>
          <w:lang w:bidi="ar-SA"/>
        </w:rPr>
        <w:t xml:space="preserve">هذا 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الرجال وأرحام النساء، سيرعف بهم الزمان،</w:t>
      </w:r>
    </w:p>
    <w:p>
      <w:pPr>
        <w:pStyle w:val="BookText"/>
        <w:rPr/>
      </w:pPr>
      <w:r>
        <w:rPr>
          <w:rFonts w:ascii="Amiri" w:hAnsi="Amiri" w:eastAsia="Amiri" w:cs="Amiri"/>
          <w:color w:val="111111"/>
          <w:sz w:val="28"/>
          <w:sz w:val="28"/>
          <w:szCs w:val="28"/>
          <w:rtl w:val="true"/>
          <w:lang w:bidi="ar-SA"/>
        </w:rPr>
        <w:t>ويقوى بهم الإيمان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محبته قائمة مقام حضوره والشهود من كان بعد في الإمكان أن يشهد نصرته إذ هو بمنزلة الحاضر، أي من كانت محبته ونيته </w:t>
      </w:r>
      <w:r>
        <w:rPr>
          <w:rStyle w:val="FootnoteAnchor"/>
          <w:rtl w:val="true"/>
        </w:rPr>
        <w:footnoteReference w:id="19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 كانت غيبته تنوب عن حضوره،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 حضور أخ القائل بالإشارة إلى من سيوجد من أنصار الحق الذابين عنه وعباد الله الصالحين الشاهدين </w:t>
      </w:r>
    </w:p>
    <w:p>
      <w:pPr>
        <w:pStyle w:val="BookText"/>
        <w:rPr/>
      </w:pP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واستعار لفظ الرعاف وهو الدم الخارج من أنف الانسان ونسبه إلى الزمان لكونه من أسباب وجودهم، أي سيجود الزمان كما يجود الأنف</w:t>
      </w:r>
    </w:p>
    <w:p>
      <w:pPr>
        <w:pStyle w:val="BookText"/>
        <w:rPr/>
      </w:pPr>
      <w:r>
        <w:rPr>
          <w:rFonts w:ascii="Amiri" w:hAnsi="Amiri" w:eastAsia="Amiri" w:cs="Amiri"/>
          <w:color w:val="111111"/>
          <w:sz w:val="28"/>
          <w:sz w:val="28"/>
          <w:szCs w:val="28"/>
          <w:rtl w:val="true"/>
          <w:lang w:bidi="ar-SA"/>
        </w:rPr>
        <w:t xml:space="preserve">بالرعاف، وإنه سوف يأتي بهم على غير انتظار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تمنى أن يبدله الله بأحسن من أصحابه وذلك حينما دعا الله سبحانه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فأبدلني بهم خيراً منهم</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ويجوز أن يكون ذلك في الدنيا، بأن يهيء الله قوماً صلحاء يجتمعون اليه</w:t>
      </w:r>
      <w:r>
        <w:rPr>
          <w:rStyle w:val="FootnoteAnchor"/>
          <w:rtl w:val="true"/>
        </w:rPr>
        <w:footnoteReference w:id="202"/>
      </w:r>
      <w:r>
        <w:rPr>
          <w:rFonts w:ascii="IRNazanin" w:hAnsi="IRNazanin" w:eastAsia="IRNazanin"/>
          <w:color w:val="111111"/>
          <w:sz w:val="28"/>
          <w:sz w:val="28"/>
          <w:szCs w:val="28"/>
          <w:rtl w:val="true"/>
          <w:lang w:bidi="fa-IR"/>
        </w:rPr>
        <w:t xml:space="preserve">، وهنا تمنى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يبدله الله سبحانه أفضل من أصحابه، وقد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إلى أفضلية أنصار القيام في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سالف الذكر عندما مر في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ها هنا قوم أفضل شهداء على وجه الأرض</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تصريح مباشر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فيه أنصار القيام بأنهم أفضل الشهداء فكيف لا يود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معهم وربما كوجود معنوي، لأن فكرة انصار القيام مترسخة حتى لدى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مثلاً سلمان المحمدي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عن كربلاء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مصارع أخواني، هذا موضع رحالهم، هذا مناخ ركابهم وهذا مهراق دمائهم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يدل وصف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بالأخوة على مكانتهم العظيمة ولاسيما ان </w:t>
      </w:r>
    </w:p>
    <w:p>
      <w:pPr>
        <w:pStyle w:val="BookText"/>
        <w:rPr/>
      </w:pPr>
      <w:r>
        <w:rPr>
          <w:rFonts w:ascii="Amiri" w:hAnsi="Amiri" w:eastAsia="Amiri" w:cs="Amiri"/>
          <w:color w:val="111111"/>
          <w:sz w:val="28"/>
          <w:sz w:val="28"/>
          <w:szCs w:val="28"/>
          <w:rtl w:val="true"/>
          <w:lang w:bidi="ar-SA"/>
        </w:rPr>
        <w:t xml:space="preserve">سلمان الذي قال في حقه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لذلك فإن هؤلاء الأنصار يكون من النادر وجودهم، وإنه من الطبيعي أن تكون لهم مكانة</w:t>
      </w:r>
    </w:p>
    <w:p>
      <w:pPr>
        <w:pStyle w:val="BookText"/>
        <w:rPr/>
      </w:pPr>
      <w:r>
        <w:rPr>
          <w:rFonts w:ascii="IRNazanin" w:hAnsi="IRNazanin" w:eastAsia="IRNazanin"/>
          <w:color w:val="111111"/>
          <w:sz w:val="28"/>
          <w:sz w:val="28"/>
          <w:szCs w:val="28"/>
          <w:rtl w:val="true"/>
          <w:lang w:bidi="fa-IR"/>
        </w:rPr>
        <w:t xml:space="preserve">كبيرة في قلب قائدهم، ومن هذا الباب نجد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فقد ثلة من أصحابه الخلص يتأوّه عليهم ويسميهم بأسمائهم بعدما لم يجد توفر أمثالهم وصفاتهم لدى كثير من أتباعه ولهذا 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اخواني الذين ركبوا الطريق، ومضوا على الحق؟ أين عمار </w:t>
      </w:r>
      <w:r>
        <w:rPr>
          <w:rStyle w:val="FootnoteAnchor"/>
          <w:rtl w:val="true"/>
        </w:rPr>
        <w:footnoteReference w:id="206"/>
      </w:r>
      <w:r>
        <w:rPr>
          <w:rFonts w:ascii="Amiri" w:hAnsi="Amiri" w:eastAsia="Amiri" w:cs="Amiri"/>
          <w:color w:val="111111"/>
          <w:sz w:val="28"/>
          <w:sz w:val="28"/>
          <w:szCs w:val="28"/>
          <w:rtl w:val="true"/>
          <w:lang w:bidi="ar-SA"/>
        </w:rPr>
        <w:t xml:space="preserve">؟ وأين ابن التيهان </w:t>
      </w:r>
      <w:r>
        <w:rPr>
          <w:rStyle w:val="FootnoteAnchor"/>
          <w:rtl w:val="true"/>
        </w:rPr>
        <w:footnoteReference w:id="207"/>
      </w:r>
      <w:r>
        <w:rPr>
          <w:rFonts w:ascii="Amiri" w:hAnsi="Amiri" w:eastAsia="Amiri" w:cs="Amiri"/>
          <w:color w:val="111111"/>
          <w:sz w:val="28"/>
          <w:sz w:val="28"/>
          <w:szCs w:val="28"/>
          <w:rtl w:val="true"/>
          <w:lang w:bidi="ar-SA"/>
        </w:rPr>
        <w:t xml:space="preserve">؟ وأين ذو الشهادتين </w:t>
      </w:r>
      <w:r>
        <w:rPr>
          <w:rStyle w:val="FootnoteAnchor"/>
          <w:rtl w:val="true"/>
        </w:rPr>
        <w:footnoteReference w:id="2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على أخواني الذين تلوا القرآن </w:t>
      </w:r>
    </w:p>
    <w:p>
      <w:pPr>
        <w:pStyle w:val="BookText"/>
        <w:rPr/>
      </w:pPr>
      <w:r>
        <w:rPr>
          <w:rFonts w:ascii="Amiri" w:hAnsi="Amiri" w:eastAsia="Amiri" w:cs="Amiri"/>
          <w:color w:val="111111"/>
          <w:sz w:val="28"/>
          <w:sz w:val="28"/>
          <w:szCs w:val="28"/>
          <w:rtl w:val="true"/>
          <w:lang w:bidi="ar-SA"/>
        </w:rPr>
        <w:t>فأحكموه، وتدبروا الفرض فأقاموه، أحيوا السنة وأماتوا البدعة، ودعوا للجهاد</w:t>
      </w:r>
    </w:p>
    <w:p>
      <w:pPr>
        <w:pStyle w:val="BookText"/>
        <w:rPr/>
      </w:pPr>
      <w:r>
        <w:rPr>
          <w:rFonts w:ascii="IRNazanin" w:hAnsi="IRNazanin" w:eastAsia="IRNazanin"/>
          <w:color w:val="111111"/>
          <w:sz w:val="28"/>
          <w:sz w:val="28"/>
          <w:szCs w:val="28"/>
          <w:rtl w:val="true"/>
          <w:lang w:bidi="fa-IR"/>
        </w:rPr>
        <w:t>فأجابوا، ووثقوا بالقائد فاتبعوه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السلف الصالحين من أصحابه الذين ركبوا جادة الشريعة ومضوا على الحق، أي المعرفة والولاية ثم يستفهم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بعضهم بعينه وسماه بخصوصية لكونه من أعيان الصحابة، وأكابرهم مثل عمار وذي الشهادتين وابن التيهان، ومن ثم يتأوه عليهم لأنهم مضوا وهذا يدل على مكانتهم في قلبه، ويتوجع على تلك الصفوة من الصحابة الأخيار الذين عملوا بالكتاب واستسنوا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واستشهدوا في صفين ووثقوا بالقائد، يعني نفسه الشريفة، فاتبعوه وافتدوه بأرواحهم مغتبطين مسرورين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أمعنا النظر 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 ان هذا الأمر قد تجلى إلى حد كبير في موقف وكلام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ينادي أصحابه بعد الاستشهاد، وذلك بعد أن استغاث وعندما لم يجد التأثير في قلوب الأعداء لذا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إلى الأجساد الطاهرة لأصحابه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بن مظاهر، </w:t>
      </w:r>
    </w:p>
    <w:p>
      <w:pPr>
        <w:pStyle w:val="BookText"/>
        <w:rPr/>
      </w:pPr>
      <w:r>
        <w:rPr>
          <w:rFonts w:ascii="Amiri" w:hAnsi="Amiri" w:eastAsia="Amiri" w:cs="Amiri"/>
          <w:color w:val="111111"/>
          <w:sz w:val="28"/>
          <w:sz w:val="28"/>
          <w:szCs w:val="28"/>
          <w:rtl w:val="true"/>
          <w:lang w:bidi="ar-SA"/>
        </w:rPr>
        <w:t xml:space="preserve">يا زهير بن القين </w:t>
      </w:r>
      <w:r>
        <w:rPr>
          <w:rStyle w:val="FootnoteAnchor"/>
          <w:rtl w:val="true"/>
        </w:rPr>
        <w:footnoteReference w:id="211"/>
      </w:r>
      <w:r>
        <w:rPr>
          <w:rFonts w:ascii="Amiri" w:hAnsi="Amiri" w:eastAsia="Amiri" w:cs="Amiri"/>
          <w:color w:val="111111"/>
          <w:sz w:val="28"/>
          <w:sz w:val="28"/>
          <w:szCs w:val="28"/>
          <w:rtl w:val="true"/>
          <w:lang w:bidi="ar-SA"/>
        </w:rPr>
        <w:t xml:space="preserve">، ويا مسلم بن عوسجة </w:t>
      </w:r>
      <w:r>
        <w:rPr>
          <w:rStyle w:val="FootnoteAnchor"/>
          <w:rtl w:val="true"/>
        </w:rPr>
        <w:footnoteReference w:id="212"/>
      </w:r>
      <w:r>
        <w:rPr>
          <w:rFonts w:ascii="IRNazanin" w:hAnsi="IRNazanin" w:eastAsia="IRNazanin"/>
          <w:color w:val="111111"/>
          <w:sz w:val="28"/>
          <w:sz w:val="28"/>
          <w:szCs w:val="28"/>
          <w:rtl w:val="true"/>
          <w:lang w:bidi="fa-IR"/>
        </w:rPr>
        <w:t>، وسمى كثيراً من أصحابه، ثمقال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أبطال الصفاء، ويا فرسان الهيجاء، مالي أناديكم فلا تسمعون؟ وأدعوكم فلا تجيبون؟ وأنتم نيام أرجوكم تنتبهون، فهذه نساء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علاهن بعدكم النحول فقوموا عن نومتكم أيها الكرام وادفعوا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الطغاة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اللئام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43" w:name="pg7678_57450"/>
    </w:p>
    <w:p>
      <w:pPr>
        <w:pStyle w:val="BookText"/>
        <w:rPr/>
      </w:pPr>
      <w:bookmarkEnd w:id="43"/>
      <w:r>
        <w:rPr>
          <w:rFonts w:ascii="IRNazanin" w:hAnsi="IRNazanin" w:eastAsia="IRNazanin"/>
          <w:color w:val="111111"/>
          <w:sz w:val="28"/>
          <w:sz w:val="28"/>
          <w:szCs w:val="28"/>
          <w:rtl w:val="true"/>
          <w:lang w:bidi="fa-IR"/>
        </w:rPr>
        <w:t xml:space="preserve">يتبين من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وبعد خذلان الناصر قد دعا أصحابه وناداهم بأسمائهم لذلك فإن التجلي قد اتخذ محورين في هذا الاتجاه</w:t>
      </w:r>
      <w:r>
        <w:rPr>
          <w:rFonts w:eastAsia="IRNazanin" w:cs="IRNazanin"/>
          <w:color w:val="111111"/>
          <w:sz w:val="28"/>
          <w:szCs w:val="28"/>
          <w:rtl w:val="true"/>
          <w:lang w:bidi="fa-IR"/>
        </w:rPr>
        <w:t>:</w:t>
      </w:r>
    </w:p>
    <w:p>
      <w:pPr>
        <w:pStyle w:val="Heading5"/>
        <w:numPr>
          <w:ilvl w:val="4"/>
          <w:numId w:val="1"/>
        </w:numPr>
        <w:rPr/>
      </w:pPr>
      <w:bookmarkStart w:id="44" w:name="__RefHeading___Toc4060709_1051229030"/>
      <w:bookmarkStart w:id="45" w:name="_Toc17"/>
      <w:bookmarkEnd w:id="44"/>
      <w:r>
        <w:rPr>
          <w:rtl w:val="true"/>
        </w:rPr>
        <w:t>المحور الأول</w:t>
      </w:r>
      <w:r>
        <w:rPr>
          <w:rtl w:val="true"/>
        </w:rPr>
        <w:t xml:space="preserve">- </w:t>
      </w:r>
      <w:r>
        <w:rPr>
          <w:rtl w:val="true"/>
        </w:rPr>
        <w:t xml:space="preserve">التجلي في شخص وموقف الإمام الحسين </w:t>
      </w:r>
      <w:r>
        <w:rPr>
          <w:rtl w:val="true"/>
        </w:rPr>
        <w:t>(</w:t>
      </w:r>
      <w:r>
        <w:rPr>
          <w:rtl w:val="true"/>
        </w:rPr>
        <w:t>علیه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اتخذ التجلي في هذا المحور عدة صور وأشكال في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ينادي أصحابه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يستفهم عن أخوانه وأصحابه بعد أن رأى خذلان القوم وقلة الأصحاب الحقيقيين، لأنه في مناسبة أخرى وهو يدعوهم للجهاد 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 المختلفة أهواؤهم</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 وذلك بعد أن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تخاذل أنصاره عن مساندة الحق فيما يناصر الآخرين الباطل بالسلاح والأرواح، تألم وشكى ووبخ وأنّب وكان كلامه هذا بحق أصحابه </w:t>
      </w:r>
      <w:r>
        <w:rPr>
          <w:rStyle w:val="FootnoteAnchor"/>
          <w:rtl w:val="true"/>
        </w:rPr>
        <w:footnoteReference w:id="215"/>
      </w:r>
      <w:r>
        <w:rPr>
          <w:rFonts w:ascii="IRNazanin" w:hAnsi="IRNazanin" w:eastAsia="IRNazanin"/>
          <w:color w:val="111111"/>
          <w:sz w:val="28"/>
          <w:sz w:val="28"/>
          <w:szCs w:val="28"/>
          <w:rtl w:val="true"/>
          <w:lang w:bidi="fa-IR"/>
        </w:rPr>
        <w:t xml:space="preserve">، أي انه كان يشكو من قلة الناصر ومن هذا الباب أخذ يستفهم عن أصحابه الخلص الحقيقيين، ونجد في الاتجاه نفسه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قلة الناصر وحين استشهد</w:t>
      </w:r>
    </w:p>
    <w:p>
      <w:pPr>
        <w:pStyle w:val="BookText"/>
        <w:rPr/>
      </w:pPr>
      <w:r>
        <w:rPr>
          <w:rFonts w:ascii="Amiri" w:hAnsi="Amiri" w:eastAsia="Amiri" w:cs="Amiri"/>
          <w:color w:val="111111"/>
          <w:sz w:val="28"/>
          <w:sz w:val="28"/>
          <w:szCs w:val="28"/>
          <w:rtl w:val="true"/>
          <w:lang w:bidi="ar-SA"/>
        </w:rPr>
        <w:t>أصحابه أخذ ينادي عليهم، إذ ان الموقف متشابه، ولكن حسب الظاهر ان</w:t>
      </w:r>
    </w:p>
    <w:p>
      <w:pPr>
        <w:pStyle w:val="BookText"/>
        <w:rPr/>
      </w:pPr>
      <w:r>
        <w:rPr>
          <w:rFonts w:ascii="IRNazanin" w:hAnsi="IRNazanin" w:eastAsia="IRNazanin"/>
          <w:color w:val="111111"/>
          <w:sz w:val="28"/>
          <w:sz w:val="28"/>
          <w:szCs w:val="28"/>
          <w:rtl w:val="true"/>
          <w:lang w:bidi="fa-IR"/>
        </w:rPr>
        <w:t xml:space="preserve">هنالك أنصاراً متواجدين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مستشهدين، لكن الموقف نفسه لأن أنصار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معه كانت أهواؤهم مختلفة وكان وجودهم من عدمه لا يغني شيئاً، أي حضور جسدي فقط، لذلك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 من قلة الناصر أيضاً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سمى أسماء بعينها من أصحابه، كذلك نجد الإمام </w:t>
      </w:r>
      <w:bookmarkStart w:id="46" w:name="pg7678_57453"/>
    </w:p>
    <w:p>
      <w:pPr>
        <w:pStyle w:val="BookText"/>
        <w:rPr/>
      </w:pPr>
      <w:bookmarkEnd w:id="46"/>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سمى أسماء محددة من أصحابه، وهذا لا يعني ان الآخرين الذين لم يسمهم ليس لديهم مكانة مهمة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نادى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من أصحابه كأنموذج عن بقية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استفهام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الثلة من أصحابه يدل على عظمة الذين مضوا ومكانتهم في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نجد هذا التناغم أيضاً في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ينادي أصحابه، بما يدل على مكانتهم في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ومدى حبه لهم لذلك أخذ يناديهم حتى بعد استشهادهم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استفهام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أصحابه وتأوهه عليهم يعطي درساً مهماً في وفاء القائد لأنصاره وعدم نسيانهم مهما كان الموقف، وهو ما نجده في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أنصاره، إذ إنه في آخر اللحظات من حياته، وكيف يكون حال الإنسان في تلك اللحظات،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ينس أنصاره وأخذ يناديهم بأسمائهم وهذا قمة الوفاء لهم من قبل قائدهم، وإبراز لمدى مكانتهم وتضحيتهم لإمامهم</w:t>
      </w:r>
      <w:r>
        <w:rPr>
          <w:rFonts w:eastAsia="IRNazanin" w:cs="IRNazanin"/>
          <w:color w:val="111111"/>
          <w:sz w:val="28"/>
          <w:szCs w:val="28"/>
          <w:rtl w:val="true"/>
          <w:lang w:bidi="fa-IR"/>
        </w:rPr>
        <w:t>.</w:t>
      </w:r>
    </w:p>
    <w:p>
      <w:pPr>
        <w:pStyle w:val="Heading5"/>
        <w:numPr>
          <w:ilvl w:val="4"/>
          <w:numId w:val="1"/>
        </w:numPr>
        <w:rPr/>
      </w:pPr>
      <w:bookmarkStart w:id="47" w:name="__RefHeading___Toc4060711_1051229030"/>
      <w:bookmarkStart w:id="48" w:name="_Toc18"/>
      <w:bookmarkEnd w:id="47"/>
      <w:r>
        <w:rPr>
          <w:rtl w:val="true"/>
        </w:rPr>
        <w:t>المحور الثاني</w:t>
      </w:r>
      <w:r>
        <w:rPr>
          <w:rtl w:val="true"/>
        </w:rPr>
        <w:t xml:space="preserve">- </w:t>
      </w:r>
      <w:r>
        <w:rPr>
          <w:rtl w:val="true"/>
        </w:rPr>
        <w:t>التجلي في أنصار القيام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إذا ما تتبعنا نص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بعض الإشارات التي أشار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أصحابه الذين مضوا، ولربما كانت السبب الرئيس في تأوه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ولم يجد توفرها في أغلب الأصحاب الذين كانوا معه في الواقع، فعندما نتابع تلك الصفات لأصحاب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في كثير منها ملامح أنصار القيام، ولربما هي التي دعت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لمناداتهم بعد استشهادهم ومنها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يتأوه على أصحابه الذين تلو القرآن وأحكموه، وأنصار القيام كانوا من القراء وهم مواظبون على قراءة القرآن الكريم والعمل به </w:t>
      </w:r>
      <w:r>
        <w:rPr>
          <w:rStyle w:val="FootnoteAnchor"/>
          <w:rtl w:val="true"/>
        </w:rPr>
        <w:footnoteReference w:id="21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وكيف كان حالهم في ليلة العاشر من محرم، إذ إنهم قضوا الليل كله مع إمامهم، يصلون ويسجدون ويستغفرون ويدعون ويتضرعون واستمروا في ذلك حتى الصباح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يشير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أصحابه تدبروا الفرض فأقاموه أي تفكروا في علل الواجبات وأسرار العبادات فواظبوا عليها وقاموا بها، تحصيلاً للغرض الأقصى منها، وهو الزلفى إلى الله سبحانه والقربى إلى رضوان الله تعالى وهو أشرف اللذات وأعلى الدرجات </w:t>
      </w:r>
      <w:r>
        <w:rPr>
          <w:rStyle w:val="FootnoteAnchor"/>
          <w:rtl w:val="true"/>
        </w:rPr>
        <w:footnoteReference w:id="218"/>
      </w:r>
      <w:r>
        <w:rPr>
          <w:rFonts w:ascii="Amiri" w:hAnsi="Amiri" w:eastAsia="Amiri" w:cs="Amiri"/>
          <w:color w:val="111111"/>
          <w:sz w:val="28"/>
          <w:sz w:val="28"/>
          <w:szCs w:val="28"/>
          <w:rtl w:val="true"/>
          <w:lang w:bidi="ar-SA"/>
        </w:rPr>
        <w:t xml:space="preserve">، فإن هذه الصورة تجلت أيضاً في أنصار القيام وكيف إنهم مواظبون على فروضهم ولو فقط موقفهم في تلبية واجب الجهاد لكفى، إلا إنهم كانوا مواظبين في جميع اتجاهات العبادة، فمثلاً الصلاة التي استشهدوا من أجلها، فقد صلّوا يوم العاشر مع إمامهم في ساحة الحرب وذلك بعدما قال أبو ثمامة الصائدي </w:t>
      </w:r>
      <w:r>
        <w:rPr>
          <w:rStyle w:val="FootnoteAnchor"/>
          <w:rtl w:val="true"/>
        </w:rPr>
        <w:footnoteReference w:id="219"/>
      </w:r>
      <w:r>
        <w:rPr>
          <w:rFonts w:ascii="IRNazanin" w:hAnsi="IRNazanin" w:eastAsia="IRNazanin"/>
          <w:color w:val="111111"/>
          <w:sz w:val="28"/>
          <w:sz w:val="28"/>
          <w:szCs w:val="28"/>
          <w:rtl w:val="true"/>
          <w:lang w:bidi="fa-IR"/>
        </w:rPr>
        <w:t xml:space="preserve">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ألقى الله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صليت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الصلاة جعلك الله من المصلين الذاكرين نعم هذا أول وقتها</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أمام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عبد الله الحنفي </w:t>
      </w:r>
      <w:r>
        <w:rPr>
          <w:rStyle w:val="FootnoteAnchor"/>
          <w:rtl w:val="true"/>
        </w:rPr>
        <w:footnoteReference w:id="221"/>
      </w:r>
      <w:r>
        <w:rPr>
          <w:rFonts w:ascii="IRNazanin" w:hAnsi="IRNazanin" w:eastAsia="IRNazanin"/>
          <w:color w:val="111111"/>
          <w:sz w:val="28"/>
          <w:sz w:val="28"/>
          <w:szCs w:val="28"/>
          <w:rtl w:val="true"/>
          <w:lang w:bidi="fa-IR"/>
        </w:rPr>
        <w:t xml:space="preserve">، فأخذوا يرمونه بالسهام وكان يصدها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يصلي فلما فرغ الإمام من صلاته سقط سعيد إلى الأرض شهيداً </w:t>
      </w:r>
      <w:r>
        <w:rPr>
          <w:rStyle w:val="FootnoteAnchor"/>
          <w:rtl w:val="true"/>
        </w:rPr>
        <w:footnoteReference w:id="222"/>
      </w:r>
      <w:r>
        <w:rPr>
          <w:rFonts w:ascii="IRNazanin" w:hAnsi="IRNazanin" w:eastAsia="IRNazanin"/>
          <w:color w:val="111111"/>
          <w:sz w:val="28"/>
          <w:sz w:val="28"/>
          <w:szCs w:val="28"/>
          <w:rtl w:val="true"/>
          <w:lang w:bidi="fa-IR"/>
        </w:rPr>
        <w:t xml:space="preserve">، ألم يكن هذا إحياء لأهم فرض من فروض الإسلام؟ بل هو أوجبها، لذلك عندما يزار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أنك قد أقمت الصلاة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الذين استفهم عنهم بأنهم أحيوا السنةوأماتوا البدعة، فإن هذا تجلى أيضاً في أنصار القيام وذلك لأن –كما بينا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أهم أهداف القيام هو إحياء السنة وإماتة البدعة، فكان الأنصار ضمن</w:t>
      </w:r>
    </w:p>
    <w:p>
      <w:pPr>
        <w:pStyle w:val="BookText"/>
        <w:rPr/>
      </w:pPr>
      <w:r>
        <w:rPr>
          <w:rFonts w:ascii="Amiri" w:hAnsi="Amiri" w:eastAsia="Amiri" w:cs="Amiri"/>
          <w:color w:val="111111"/>
          <w:sz w:val="28"/>
          <w:sz w:val="28"/>
          <w:szCs w:val="28"/>
          <w:rtl w:val="true"/>
          <w:lang w:bidi="ar-SA"/>
        </w:rPr>
        <w:t>هذا المشروع الإصلاحي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يشير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أصحابه الذين مضوا دعوا للجهاد فأجابوه أي </w:t>
      </w:r>
    </w:p>
    <w:p>
      <w:pPr>
        <w:pStyle w:val="BookText"/>
        <w:rPr/>
      </w:pPr>
      <w:r>
        <w:rPr>
          <w:rFonts w:ascii="Amiri" w:hAnsi="Amiri" w:eastAsia="Amiri" w:cs="Amiri"/>
          <w:color w:val="111111"/>
          <w:sz w:val="28"/>
          <w:sz w:val="28"/>
          <w:szCs w:val="28"/>
          <w:rtl w:val="true"/>
          <w:lang w:bidi="ar-SA"/>
        </w:rPr>
        <w:t>أجابوا دعوة الجهاد ومنهم عمار بن ياسر الذي قال وهو خارج إلى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وإني أعلم مما أعلمتني أني لا أعلم اليوم عملاً هو أرضى لك من جهاد</w:t>
      </w:r>
    </w:p>
    <w:p>
      <w:pPr>
        <w:pStyle w:val="BookText"/>
        <w:rPr/>
      </w:pPr>
      <w:r>
        <w:rPr>
          <w:rFonts w:ascii="Amiri" w:hAnsi="Amiri" w:eastAsia="Amiri" w:cs="Amiri"/>
          <w:color w:val="111111"/>
          <w:sz w:val="28"/>
          <w:sz w:val="28"/>
          <w:szCs w:val="28"/>
          <w:rtl w:val="true"/>
          <w:lang w:bidi="ar-SA"/>
        </w:rPr>
        <w:t>هؤلاء الفاسقين ولو أعلم اليوم أرضى لك منه لفعلته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انه كان واثقاً من أنه على الحق مع إمامه، أيضاً فإن أنصار القيام قد أجابوا</w:t>
      </w:r>
    </w:p>
    <w:p>
      <w:pPr>
        <w:pStyle w:val="BookText"/>
        <w:rPr/>
      </w:pPr>
      <w:r>
        <w:rPr>
          <w:rFonts w:ascii="IRNazanin" w:hAnsi="IRNazanin" w:eastAsia="IRNazanin"/>
          <w:color w:val="111111"/>
          <w:sz w:val="28"/>
          <w:sz w:val="28"/>
          <w:szCs w:val="28"/>
          <w:rtl w:val="true"/>
          <w:lang w:bidi="fa-IR"/>
        </w:rPr>
        <w:t xml:space="preserve">دعوة الجهاد والتحقوا بإمامهم وقال سعيد بن عبد الله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نخليك حتى يعلم الله إنا قد حفظنا غيبة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 أي أنه أيضاً كان عارفاً، كما هم جميع الصحابة، إن الإمام على الحق لهذا رفض أن يتركه ونال جميع الصحابة شرف الشهادة بين 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الصحابة وثقوا بالقائد فاتبعوه، أي اتبعوا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الأمر أيضاً قد تجسد في أنصار القيام فقد اتبعوا قائدهم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أجرى عليهم الاختبار تلو الاختبار وقد نجحوا في تلك الاختبارات ووطنوّا أنفسهم على الشهادة لنيل الدرجات الرفيعة في جنة الخلد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أنصاراً تلك صفاتهم كيف لا يناديهم إمامهم وقائدهم بعد استشهادهم؟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جعل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بمستوى قتل النبيين وأولادهم وذلك عندما كان يضع بعضهم إلى جنب بعض،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قتلانا قتلى النبيين وآل </w:t>
      </w:r>
    </w:p>
    <w:p>
      <w:pPr>
        <w:pStyle w:val="BookText"/>
        <w:rPr/>
      </w:pP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 فكانوا خيرة الأنصار ولهم مكانة كبيرة في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مسنده وهم العشيرة التي اتكل عليها بعد الله سبحانه، مع 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لم يستغنِ عنهم ولا يستغنون عنه لأن الشخص لا يستغني عن عشيرته مهما كان الظرف،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أهمية العشيرة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انه لا يستغني الرجل –وإن كان ذا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ودفاعهم عنه بأيديهم وألسنتهم، وهم أعظم الناس حيطة من ورائه وألمهم</w:t>
      </w:r>
    </w:p>
    <w:p>
      <w:pPr>
        <w:pStyle w:val="BookText"/>
        <w:rPr/>
      </w:pPr>
      <w:r>
        <w:rPr>
          <w:rFonts w:ascii="Amiri" w:hAnsi="Amiri" w:eastAsia="Amiri" w:cs="Amiri"/>
          <w:color w:val="111111"/>
          <w:sz w:val="28"/>
          <w:sz w:val="28"/>
          <w:szCs w:val="28"/>
          <w:rtl w:val="true"/>
          <w:lang w:bidi="ar-SA"/>
        </w:rPr>
        <w:t>لشعثه، واعطفهم عليه عند نازلة إذا نزلت به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أوضح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النص اهمية العشيرة وكيف هم سند الرجل في جميع الظروف والأحوال، إذ هم أعظم الناس حفظاً له وهم أعظم الناس في جمع أمره، فضلاً عن أنهم أعطف الناس له عند نازلة أي حادثة إذا نزلت به، فإنهم سوف يكونون السند الداعم له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نجد ان تواؤم هذه الصورة التي أوضحها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اهمية العشيرة ودورها في حفظ كيان الرجل ووقوفها معه في أي شدة واضح في تصرفاتوتضحيات أهل بيت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في كربلاء، فهم كانوا من خيرة المساندين لقائدهم وضحّوا بأنفسهم دونه من أجل حفظ كيانه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كثير من المواقف التي تعبر عن مدى إخلاصهم لإمامهم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خير من سانده في موقفه هذا، فعندما نأتي لأهل بيت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نأخذ مثلاً </w:t>
      </w:r>
    </w:p>
    <w:p>
      <w:pPr>
        <w:pStyle w:val="BookText"/>
        <w:rPr/>
      </w:pPr>
      <w:r>
        <w:rPr>
          <w:rFonts w:ascii="IRNazanin" w:hAnsi="IRNazanin" w:eastAsia="IRNazanin"/>
          <w:color w:val="111111"/>
          <w:sz w:val="28"/>
          <w:sz w:val="28"/>
          <w:szCs w:val="28"/>
          <w:rtl w:val="true"/>
          <w:lang w:bidi="fa-IR"/>
        </w:rPr>
        <w:t xml:space="preserve">فقط موقف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وإخوته، وذلك عندما رفضوا أن يتخلوا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جاءهم شمر بن ذي الجوشن </w:t>
      </w:r>
      <w:r>
        <w:rPr>
          <w:rStyle w:val="FootnoteAnchor"/>
          <w:rtl w:val="true"/>
        </w:rPr>
        <w:footnoteReference w:id="229"/>
      </w:r>
      <w:r>
        <w:rPr>
          <w:rFonts w:ascii="IRNazanin" w:hAnsi="IRNazanin" w:eastAsia="IRNazanin"/>
          <w:color w:val="111111"/>
          <w:sz w:val="28"/>
          <w:sz w:val="28"/>
          <w:szCs w:val="28"/>
          <w:rtl w:val="true"/>
          <w:lang w:bidi="fa-IR"/>
        </w:rPr>
        <w:t xml:space="preserve">وآمنهم إذا ما تخلوا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يداك وبئس ما جئتنا به من أمانك يا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أتأمرنا أن نترك أخانا وسيدنا الحسين ابن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وندخل في طاعة اللعناء وأولاد اللعناء؟ فرجع الشمر إلى معسكره مغضباً لما</w:t>
      </w:r>
    </w:p>
    <w:p>
      <w:pPr>
        <w:pStyle w:val="BookText"/>
        <w:rPr/>
      </w:pPr>
      <w:r>
        <w:rPr>
          <w:rFonts w:ascii="IRNazanin" w:hAnsi="IRNazanin" w:eastAsia="IRNazanin"/>
          <w:color w:val="111111"/>
          <w:sz w:val="28"/>
          <w:sz w:val="28"/>
          <w:szCs w:val="28"/>
          <w:rtl w:val="true"/>
          <w:lang w:bidi="fa-IR"/>
        </w:rPr>
        <w:t xml:space="preserve">سمعه من كلام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ورفضه لأمانه </w:t>
      </w:r>
      <w:r>
        <w:rPr>
          <w:rStyle w:val="FootnoteAnchor"/>
          <w:rtl w:val="true"/>
        </w:rPr>
        <w:footnoteReference w:id="230"/>
      </w:r>
      <w:r>
        <w:rPr>
          <w:rFonts w:ascii="IRNazanin" w:hAnsi="IRNazanin" w:eastAsia="IRNazanin"/>
          <w:color w:val="111111"/>
          <w:sz w:val="28"/>
          <w:sz w:val="28"/>
          <w:szCs w:val="28"/>
          <w:rtl w:val="true"/>
          <w:lang w:bidi="fa-IR"/>
        </w:rPr>
        <w:t xml:space="preserve">فأي سند هذا وأي تضحية؟ فالعباس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وأخوته رفضوا الأمان الذي كان من الممكن أن يكتب لهم الحياة في واقعة الطف من أجل الوقوف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أصعب الظروف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موقف الأنصار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جمعهم في ليلة العاشر ثم أقبل عليهم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فإني لا أعلم أصحاباً أصلح منكم </w:t>
      </w:r>
    </w:p>
    <w:p>
      <w:pPr>
        <w:pStyle w:val="BookText"/>
        <w:rPr/>
      </w:pPr>
      <w:r>
        <w:rPr>
          <w:rFonts w:ascii="Amiri" w:hAnsi="Amiri" w:eastAsia="Amiri" w:cs="Amiri"/>
          <w:color w:val="111111"/>
          <w:sz w:val="28"/>
          <w:sz w:val="28"/>
          <w:szCs w:val="28"/>
          <w:rtl w:val="true"/>
          <w:lang w:bidi="ar-SA"/>
        </w:rPr>
        <w:t>ولا أهل بيت أبر ولا أفضل من أهل بيتي فجزاكم الله جميعاً عني خيراً، وهذا</w:t>
      </w:r>
    </w:p>
    <w:p>
      <w:pPr>
        <w:pStyle w:val="BookText"/>
        <w:rPr/>
      </w:pPr>
      <w:r>
        <w:rPr>
          <w:rFonts w:ascii="Amiri" w:hAnsi="Amiri" w:eastAsia="Amiri" w:cs="Amiri"/>
          <w:color w:val="111111"/>
          <w:sz w:val="28"/>
          <w:sz w:val="28"/>
          <w:szCs w:val="28"/>
          <w:rtl w:val="true"/>
          <w:lang w:bidi="ar-SA"/>
        </w:rPr>
        <w:t>الليل قد غشيكم فاتخذوه جملاً، وليأخذ كل رجل منكم بيد رجل من أهل بيتي</w:t>
      </w:r>
    </w:p>
    <w:p>
      <w:pPr>
        <w:pStyle w:val="BookText"/>
        <w:rPr/>
      </w:pPr>
      <w:r>
        <w:rPr>
          <w:rFonts w:ascii="Amiri" w:hAnsi="Amiri" w:eastAsia="Amiri" w:cs="Amiri"/>
          <w:color w:val="111111"/>
          <w:sz w:val="28"/>
          <w:sz w:val="28"/>
          <w:szCs w:val="28"/>
          <w:rtl w:val="true"/>
          <w:lang w:bidi="ar-SA"/>
        </w:rPr>
        <w:t>وتفرقوا في سواد هذا الليل وذروني وهؤلاء القوم فإنهم لا يريدون غيري</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الرغم من ذلك فإنهم رفضوا جميعاً أن يتركوا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وجود الموت المحقق وربما قد يعتقد أنهم يلقون أنفسهم في التهلكة </w:t>
      </w:r>
      <w:r>
        <w:rPr>
          <w:rStyle w:val="FootnoteAnchor"/>
          <w:rtl w:val="true"/>
        </w:rPr>
        <w:footnoteReference w:id="233"/>
      </w:r>
      <w:r>
        <w:rPr>
          <w:rFonts w:ascii="IRNazanin" w:hAnsi="IRNazanin" w:eastAsia="IRNazanin"/>
          <w:color w:val="111111"/>
          <w:sz w:val="28"/>
          <w:sz w:val="28"/>
          <w:szCs w:val="28"/>
          <w:rtl w:val="true"/>
          <w:lang w:bidi="fa-IR"/>
        </w:rPr>
        <w:t xml:space="preserve">، إلا أنهم رفضوا أن يتركوا إمامهم وقائدهم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فأي سند هذا وأي عشيرة تصل إلى هذا الحد من التضحية وقد قال لهم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تقتلون غداً جميعاً فقالوا بأجمعهم الحمد لله الذي أكرمنا بنصرك وشرفنا بالقتل معك، أولا ترضى </w:t>
      </w:r>
    </w:p>
    <w:p>
      <w:pPr>
        <w:pStyle w:val="BookText"/>
        <w:rPr/>
      </w:pPr>
      <w:r>
        <w:rPr>
          <w:rFonts w:ascii="Amiri" w:hAnsi="Amiri" w:eastAsia="Amiri" w:cs="Amiri"/>
          <w:color w:val="111111"/>
          <w:sz w:val="28"/>
          <w:sz w:val="28"/>
          <w:szCs w:val="28"/>
          <w:rtl w:val="true"/>
          <w:lang w:bidi="ar-SA"/>
        </w:rPr>
        <w:t xml:space="preserve">أن نكون معك في درجتك </w:t>
      </w:r>
      <w:r>
        <w:rPr>
          <w:rStyle w:val="FootnoteAnchor"/>
          <w:rtl w:val="true"/>
        </w:rPr>
        <w:footnoteReference w:id="234"/>
      </w:r>
      <w:r>
        <w:rPr>
          <w:rFonts w:ascii="IRNazanin" w:hAnsi="IRNazanin" w:eastAsia="IRNazanin"/>
          <w:color w:val="111111"/>
          <w:sz w:val="28"/>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كانوا خير من انطبق عليهم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عن دور العشيرة ومساندتها للرجل، بذلك استحقوا ما نالوه من مكانة كبيرة في قلب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امتازوا به من صفات جعلتهم يستحقون تلك المكانة</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7678_57470"/>
      <w:bookmarkStart w:id="50" w:name="pg7678_57470"/>
      <w:bookmarkEnd w:id="50"/>
    </w:p>
    <w:p>
      <w:pPr>
        <w:pStyle w:val="Heading3"/>
        <w:numPr>
          <w:ilvl w:val="2"/>
          <w:numId w:val="1"/>
        </w:numPr>
        <w:rPr/>
      </w:pPr>
      <w:bookmarkStart w:id="51" w:name="pg7678_57470"/>
      <w:bookmarkStart w:id="52" w:name="__RefHeading___Toc4060713_1051229030"/>
      <w:bookmarkStart w:id="53" w:name="_Toc19"/>
      <w:bookmarkEnd w:id="51"/>
      <w:bookmarkEnd w:id="52"/>
      <w:r>
        <w:rPr>
          <w:rtl w:val="true"/>
        </w:rPr>
        <w:t>المبحث الثاني</w:t>
      </w:r>
      <w:r>
        <w:rPr>
          <w:rtl w:val="true"/>
        </w:rPr>
        <w:t xml:space="preserve">: </w:t>
      </w:r>
      <w:r>
        <w:rPr>
          <w:rtl w:val="true"/>
        </w:rPr>
        <w:t>تشخيص صفات أنصار جبهة الباطل</w:t>
      </w:r>
      <w:bookmarkEnd w:id="53"/>
    </w:p>
    <w:p>
      <w:pPr>
        <w:pStyle w:val="Heading4"/>
        <w:numPr>
          <w:ilvl w:val="3"/>
          <w:numId w:val="1"/>
        </w:numPr>
        <w:rPr/>
      </w:pPr>
      <w:bookmarkStart w:id="54" w:name="__RefHeading___Toc4060715_1051229030"/>
      <w:bookmarkStart w:id="55" w:name="_Toc20"/>
      <w:bookmarkEnd w:id="54"/>
      <w:r>
        <w:rPr>
          <w:rtl w:val="true"/>
        </w:rPr>
        <w:t>أولاً</w:t>
      </w:r>
      <w:r>
        <w:rPr>
          <w:rtl w:val="true"/>
        </w:rPr>
        <w:t xml:space="preserve">- </w:t>
      </w:r>
      <w:r>
        <w:rPr>
          <w:rtl w:val="true"/>
        </w:rPr>
        <w:t>التبعية للشيطان</w:t>
      </w:r>
      <w:r>
        <w:rPr>
          <w:rtl w:val="true"/>
        </w:rPr>
        <w:t>:</w:t>
      </w:r>
      <w:bookmarkEnd w:id="55"/>
    </w:p>
    <w:p>
      <w:pPr>
        <w:pStyle w:val="BookText"/>
        <w:rPr/>
      </w:pPr>
      <w:r>
        <w:rPr>
          <w:rFonts w:ascii="Amiri" w:hAnsi="Amiri" w:eastAsia="Amiri" w:cs="Amiri"/>
          <w:color w:val="111111"/>
          <w:sz w:val="28"/>
          <w:sz w:val="28"/>
          <w:szCs w:val="28"/>
          <w:rtl w:val="true"/>
          <w:lang w:bidi="ar-SA"/>
        </w:rPr>
        <w:t>ان الشيطان من أشد أعداء الإنسان وهو السبب الرئيس في انحرافه، والذي</w:t>
      </w:r>
    </w:p>
    <w:p>
      <w:pPr>
        <w:pStyle w:val="BookText"/>
        <w:rPr/>
      </w:pPr>
      <w:r>
        <w:rPr>
          <w:rFonts w:ascii="Amiri" w:hAnsi="Amiri" w:eastAsia="Amiri" w:cs="Amiri"/>
          <w:color w:val="111111"/>
          <w:sz w:val="28"/>
          <w:sz w:val="28"/>
          <w:szCs w:val="28"/>
          <w:rtl w:val="true"/>
          <w:lang w:bidi="ar-SA"/>
        </w:rPr>
        <w:t>تكبر على الإنسان، وعلى الرغم من ذلك هناك كثير من البشر يتبعون خطوات</w:t>
      </w:r>
    </w:p>
    <w:p>
      <w:pPr>
        <w:pStyle w:val="BookText"/>
        <w:rPr/>
      </w:pPr>
      <w:r>
        <w:rPr>
          <w:rFonts w:ascii="Amiri" w:hAnsi="Amiri" w:eastAsia="Amiri" w:cs="Amiri"/>
          <w:color w:val="111111"/>
          <w:sz w:val="28"/>
          <w:sz w:val="28"/>
          <w:szCs w:val="28"/>
          <w:rtl w:val="true"/>
          <w:lang w:bidi="ar-SA"/>
        </w:rPr>
        <w:t>الشيطان رغم أن الله تعالى قد نهى عن ذلك في كثير من الآيات القرآنية ومنها</w:t>
      </w:r>
    </w:p>
    <w:p>
      <w:pPr>
        <w:pStyle w:val="BookText"/>
        <w:rPr/>
      </w:pP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تَتَّبِعُوا خُطُوَاتِ الشَّيْطَانِ إِنَّهُ لَكُمْ عَدُوٌّ مُبِينٌ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تَتَّبِعُوا خُطُوَاتِ الشَّيْطَانِ وَمَنْ يَتَّبِعْ خُطُوَاتِ الشَّيْطَانِ فَإِنَّهُ يَأْمُرُ بِالْفَحْشَاءِ وَالْمُنْكَرِ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نجد ان أحد الأسباب التي نُهي من أجلها الانسان عن اتباع خطوات </w:t>
      </w:r>
    </w:p>
    <w:p>
      <w:pPr>
        <w:pStyle w:val="BookText"/>
        <w:rPr/>
      </w:pPr>
      <w:r>
        <w:rPr>
          <w:rFonts w:ascii="Amiri" w:hAnsi="Amiri" w:eastAsia="Amiri" w:cs="Amiri"/>
          <w:color w:val="111111"/>
          <w:sz w:val="28"/>
          <w:sz w:val="28"/>
          <w:szCs w:val="28"/>
          <w:rtl w:val="true"/>
          <w:lang w:bidi="ar-SA"/>
        </w:rPr>
        <w:t xml:space="preserve">الشيطان أنه يأمر بالفحشاء والمنكر يعني القبائح والمنكر من الأفعال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اتباع الشيطان يعني الانحراف بكل صوره، لذا نجد التوصيف الدقيق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لأتباع الشيطان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 واتخذهم له أشراكاً، فباض وفرّخ في صدورهم ودب ودرج في حجورهم، فنظر بأعينهم ونطق بألسنتهم، فركب بهم الزلل وزين لهم الخطل، فعل من قد شركه الشيطان في سلطانه، ونطق بالباطل على لسانه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النص حال اتباع الشيطان إذ يشير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هؤلاء اتخذوا الشيطان في جميع أمورهم مالكاً لها يأمرهم بها ويأتمرون، واتخذهم اشراكاً أي شركاء وجعلوا وسواسه قواماً لأمورهم فوضع البيض في صدورهم، هذا كناية عن استيطان الشيطان في قلوبهم، فإن الطير إذا باض وفرخ في مكان اتخذه وطناً لنفسه ومأوى يأوي إليه، وفرّخ في صدورهم أي دعاهم إلى الذنوب فأجابوه وتمكن ورسخ وسواسه في قلوبهم ومشى مشياً رويداً ثم كثيراً فيما بينهم، ولشدة اتحاده بهم وامتزاجه صار كمن ينظر بأعينهم وينطق بألسنتهم، أي صار الإثنان كالواحد، ولأن جميع أحواله معروفة في الفواحش، لذلك فهم لا ينظرون إلا إلى المحرمات ولا ينطقون إلا بالباطل فلسانهم يتكلم ولكن بإيحاء من الشيطان وإلقاء منه إليهم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بعض من صفات اتباع الشيطان التي ذكرها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إذ نجد في كثير من تلك الصفات تجلياً وانطباقاً على أنصار جبهة الباطل، وذلك لأنهم انحرفوا عن الدين الاسلامي الصحيح وعمّ يريده الله تعالى في تصرفاتهم كلها وقاموا بقتل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أغلب تصرفاتهم وكلامهم كان من عمل الشيطان بهم، فلذلك أشار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استحواذ الشيطان عليهم عندما خاطبهم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استحوذ عليكم الشيطان فأنساكم ذكر الله العظيم، فتباً لكم ولما</w:t>
      </w:r>
    </w:p>
    <w:p>
      <w:pPr>
        <w:pStyle w:val="BookText"/>
        <w:rPr/>
      </w:pPr>
      <w:r>
        <w:rPr>
          <w:rFonts w:ascii="Amiri" w:hAnsi="Amiri" w:eastAsia="Amiri" w:cs="Amiri"/>
          <w:color w:val="111111"/>
          <w:sz w:val="28"/>
          <w:sz w:val="28"/>
          <w:szCs w:val="28"/>
          <w:rtl w:val="true"/>
          <w:lang w:bidi="ar-SA"/>
        </w:rPr>
        <w:t>تريدون، وإنا لله وإنا إليه راجعون، هؤلاء قوم كفروا بعد ايمانهم فبعداً للقوم</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استحواذ الشيطان عليهم مما أدى إلى كفرهم، وهذا متناغم مع تلك الصفات التي ذكرها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أتباع الشيطان الذين أصبح للشيطان الحاكمية عليهم في جميع تصرفاتهم وأفعالهم، ولهذا فإن أنصار جبهة الباطل هم أيضاً في المنهج والاتجاه نفسه من حيث التبعية للشيطان لأنهم اتبعوه فاستزلهم عن الدين الصحيح وهم بذلك حزب الشيطان، وكلام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أنصار جبهة الباطل هم حزب الشيطان الذين جمّل الشيطان لهم أفعالهم </w:t>
      </w:r>
    </w:p>
    <w:p>
      <w:pPr>
        <w:pStyle w:val="BookText"/>
        <w:rPr/>
      </w:pPr>
      <w:r>
        <w:rPr>
          <w:rFonts w:ascii="Amiri" w:hAnsi="Amiri" w:eastAsia="Amiri" w:cs="Amiri"/>
          <w:color w:val="111111"/>
          <w:sz w:val="28"/>
          <w:sz w:val="28"/>
          <w:szCs w:val="28"/>
          <w:rtl w:val="true"/>
          <w:lang w:bidi="ar-SA"/>
        </w:rPr>
        <w:t>وحسنها لهم، فلو نأخذ موقف قائدهم العسكري في المعركة وهو عمر بن</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242"/>
      </w:r>
      <w:r>
        <w:rPr>
          <w:rFonts w:ascii="IRNazanin" w:hAnsi="IRNazanin" w:eastAsia="IRNazanin"/>
          <w:color w:val="111111"/>
          <w:sz w:val="28"/>
          <w:sz w:val="28"/>
          <w:szCs w:val="28"/>
          <w:rtl w:val="true"/>
          <w:lang w:bidi="fa-IR"/>
        </w:rPr>
        <w:t xml:space="preserve">، فهو خير دليل على ذلك، فعندما نهض لمحاربة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ينادي يا خيل الله اركبي وأبشري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الناس وزحفوا نحو الحسين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 ألم يزين الشيطان فعل عمر بن سعد هذا؟ فعلى أي شيء تركب خيل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p>
    <w:p>
      <w:pPr>
        <w:pStyle w:val="BookText"/>
        <w:rPr/>
      </w:pPr>
      <w:r>
        <w:rPr>
          <w:rFonts w:ascii="IRNazanin" w:hAnsi="IRNazanin" w:eastAsia="IRNazanin"/>
          <w:color w:val="111111"/>
          <w:sz w:val="28"/>
          <w:sz w:val="28"/>
          <w:szCs w:val="28"/>
          <w:rtl w:val="true"/>
          <w:lang w:bidi="fa-IR"/>
        </w:rPr>
        <w:t xml:space="preserve">على ابن بنت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يجب أن تركب على من يرتد عن الدين الاسلامي ويخرج عن الأمة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إنما نطق بذلك لأن الشيطان قد زين له فعله وسوّغ له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هذا الموقف وهذا الكلام لم يأت من فراغ أو محل صدفة وإنما فكرته وتشخيصه ورد 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وهو يحذر من الشيطان، فقد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التواضع مسلحة بينكم وبين عدوكم ابليس وجنوده، فإن له من</w:t>
      </w:r>
    </w:p>
    <w:p>
      <w:pPr>
        <w:pStyle w:val="BookText"/>
        <w:rPr/>
      </w:pPr>
      <w:r>
        <w:rPr>
          <w:rFonts w:ascii="Amiri" w:hAnsi="Amiri" w:eastAsia="Amiri" w:cs="Amiri"/>
          <w:color w:val="111111"/>
          <w:sz w:val="28"/>
          <w:sz w:val="28"/>
          <w:szCs w:val="28"/>
          <w:rtl w:val="true"/>
          <w:lang w:bidi="ar-SA"/>
        </w:rPr>
        <w:t xml:space="preserve">كل أمة جنوداً وأعواناً، ورجلاً وفرساناً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هذا إلى أن للشيطان من كل امة جنوداً وأعواناً يتخذهم لمحاربة المؤمنين وهم رجال وفرسان أي جنود راكبون وجنود راجلون </w:t>
      </w:r>
    </w:p>
    <w:p>
      <w:pPr>
        <w:pStyle w:val="BookText"/>
        <w:rPr/>
      </w:pPr>
      <w:r>
        <w:rPr>
          <w:rFonts w:ascii="IRNazanin" w:hAnsi="IRNazanin" w:eastAsia="IRNazanin"/>
          <w:color w:val="111111"/>
          <w:sz w:val="28"/>
          <w:sz w:val="28"/>
          <w:szCs w:val="28"/>
          <w:rtl w:val="true"/>
          <w:lang w:bidi="fa-IR"/>
        </w:rPr>
        <w:t xml:space="preserve">اتصفوا بصفته واستشعروا شعاره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وبفعل حاكمية الشيطان عليهم قال عمر بن سعد يا خيل الله اركبي، فإنه من حيث يعلم أو لا يعلم هو من جنود الشيطان وأتباعه، وهم رجاله الآدميون</w:t>
      </w:r>
    </w:p>
    <w:p>
      <w:pPr>
        <w:pStyle w:val="BookText"/>
        <w:rPr/>
      </w:pPr>
      <w:r>
        <w:rPr>
          <w:rFonts w:ascii="Amiri" w:hAnsi="Amiri" w:eastAsia="Amiri" w:cs="Amiri"/>
          <w:color w:val="111111"/>
          <w:sz w:val="28"/>
          <w:sz w:val="28"/>
          <w:szCs w:val="28"/>
          <w:rtl w:val="true"/>
          <w:lang w:bidi="ar-SA"/>
        </w:rPr>
        <w:t>الذين جندهم لمحاربة المؤمنين المتقين وأي مؤمنين ومتقين قد قاتلوهم هم</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الذين يمثلون صفوة المتقين وأنصار الدين الإسلامي الحنيف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أنصار جبهة الباطل وبعدما تبين لنا بأنهم أتباع الشيطان فقد اتصفوا بالكثير من الصفات التي لا تمت للإسلام بصلة، وقد أشار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تلك الصفات عندما خاطبهم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فقبحاً لكم، فإنما أنتم من طواغيت الأمة، وشذاذ الأحزاب، ونبذة الكتاب،</w:t>
      </w:r>
    </w:p>
    <w:p>
      <w:pPr>
        <w:pStyle w:val="BookText"/>
        <w:rPr/>
      </w:pPr>
      <w:r>
        <w:rPr>
          <w:rFonts w:ascii="Amiri" w:hAnsi="Amiri" w:eastAsia="Amiri" w:cs="Amiri"/>
          <w:color w:val="111111"/>
          <w:sz w:val="28"/>
          <w:sz w:val="28"/>
          <w:szCs w:val="28"/>
          <w:rtl w:val="true"/>
          <w:lang w:bidi="ar-SA"/>
        </w:rPr>
        <w:t>ونفثة الشيطان، وعصبة الآثام، ومحرفي الكتاب، ومطفئي السنن، وقتلة أولاد</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شخص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عن أنصار جبهة الباطل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صفاتهم،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من طواغيت الأمة وشذاذ الأحزاب، ومن المعلوم ان شذاذ الأحزاب هم بقايا الذين كانوا على غير دين الإسلام وقد تحزبوا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وحاربوه </w:t>
      </w:r>
      <w:r>
        <w:rPr>
          <w:rStyle w:val="FootnoteAnchor"/>
          <w:rtl w:val="true"/>
        </w:rPr>
        <w:footnoteReference w:id="247"/>
      </w:r>
      <w:r>
        <w:rPr>
          <w:rFonts w:ascii="IRNazanin" w:hAnsi="IRNazanin" w:eastAsia="IRNazanin"/>
          <w:color w:val="111111"/>
          <w:sz w:val="28"/>
          <w:sz w:val="28"/>
          <w:szCs w:val="28"/>
          <w:rtl w:val="true"/>
          <w:lang w:bidi="fa-IR"/>
        </w:rPr>
        <w:t xml:space="preserve">، أي انهم بعيدون كل البعد عن الإسلام ولذلك فإن من السهولة السيطرة عليهم من الشيطان والتحكم بأفعالهم وتصرفاتهم وفي كل ما قاموا به ضد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انهم بعيدون عن الإسلام فمن المؤكد نبذهم للكتاب يعني القرآن الكريم</w:t>
      </w:r>
    </w:p>
    <w:p>
      <w:pPr>
        <w:pStyle w:val="BookText"/>
        <w:rPr/>
      </w:pPr>
      <w:r>
        <w:rPr>
          <w:rFonts w:ascii="Amiri" w:hAnsi="Amiri" w:eastAsia="Amiri" w:cs="Amiri"/>
          <w:color w:val="111111"/>
          <w:sz w:val="28"/>
          <w:sz w:val="28"/>
          <w:szCs w:val="28"/>
          <w:rtl w:val="true"/>
          <w:lang w:bidi="ar-SA"/>
        </w:rPr>
        <w:t>بفعل سيطرة الشيطان عليهم ولأنه يتقاطع مع مصالحهم الدنيوية الضيقة ولهذا</w:t>
      </w:r>
    </w:p>
    <w:p>
      <w:pPr>
        <w:pStyle w:val="BookText"/>
        <w:rPr/>
      </w:pPr>
      <w:r>
        <w:rPr>
          <w:rFonts w:ascii="IRNazanin" w:hAnsi="IRNazanin" w:eastAsia="IRNazanin"/>
          <w:color w:val="111111"/>
          <w:sz w:val="28"/>
          <w:sz w:val="28"/>
          <w:szCs w:val="28"/>
          <w:rtl w:val="true"/>
          <w:lang w:bidi="fa-IR"/>
        </w:rPr>
        <w:t xml:space="preserve">كان هذا التشخيص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الصفة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أهم صفاتهم هي تحريف القرآن عن معانيه وتحويلها عن مقاصدها الأصيلة بضروب من التأويلات الباطلة والوجوه الفاسدة </w:t>
      </w:r>
      <w:r>
        <w:rPr>
          <w:rStyle w:val="FootnoteAnchor"/>
          <w:rtl w:val="true"/>
        </w:rPr>
        <w:footnoteReference w:id="248"/>
      </w:r>
      <w:r>
        <w:rPr>
          <w:rFonts w:ascii="IRNazanin" w:hAnsi="IRNazanin" w:eastAsia="IRNazanin"/>
          <w:color w:val="111111"/>
          <w:sz w:val="28"/>
          <w:sz w:val="28"/>
          <w:szCs w:val="28"/>
          <w:rtl w:val="true"/>
          <w:lang w:bidi="fa-IR"/>
        </w:rPr>
        <w:t xml:space="preserve">، وقد أشار إلى هذا المعنى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نبذهم الكتاب أن أقاموا حروفه وحرّفوا حدوده فهم يروونه ولا</w:t>
      </w:r>
    </w:p>
    <w:p>
      <w:pPr>
        <w:pStyle w:val="BookText"/>
        <w:rPr/>
      </w:pPr>
      <w:r>
        <w:rPr>
          <w:rFonts w:ascii="Amiri" w:hAnsi="Amiri" w:eastAsia="Amiri" w:cs="Amiri"/>
          <w:color w:val="111111"/>
          <w:sz w:val="28"/>
          <w:sz w:val="28"/>
          <w:szCs w:val="28"/>
          <w:rtl w:val="true"/>
          <w:lang w:bidi="ar-SA"/>
        </w:rPr>
        <w:t>يرعونه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صفاتهم إنهم مطفئو السنن أي السنن المحمدية التي جاء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–كما بيّنا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ضمن أهداف القيام هو إحياؤها بعد أن أماتها هؤلاء، لأنهم ابتعدوا أصلاً عن الدين الإسلامي، ولأنهم انطبقت عليهم صفات أتباع الشيطان التي أشار إليها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النهج، وبما ان الشيطان عدو الدين فإن أتباعه يكونون ضمن هذا الاتجاه العدائي للدين والرسالة المحمدية الأصيلة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بينت صفات أنصار جبهة الباطل أنهم بعيدون كل البعد عن القيم الإنسانية</w:t>
      </w:r>
    </w:p>
    <w:p>
      <w:pPr>
        <w:pStyle w:val="BookText"/>
        <w:rPr/>
      </w:pPr>
      <w:r>
        <w:rPr>
          <w:rFonts w:ascii="Amiri" w:hAnsi="Amiri" w:eastAsia="Amiri" w:cs="Amiri"/>
          <w:color w:val="111111"/>
          <w:sz w:val="28"/>
          <w:sz w:val="28"/>
          <w:szCs w:val="28"/>
          <w:rtl w:val="true"/>
          <w:lang w:bidi="ar-SA"/>
        </w:rPr>
        <w:t>والأخلاقية، لذلك فإن هؤلاء كانوا عبيداً للشيطان ولم يكونوا أحراراً وقد أكد</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المعنى عندما خاطبهم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آل أبي سفيان إن لم يكن لكم دين وكنتم لا تخافون المعاد، فكونوا</w:t>
      </w:r>
    </w:p>
    <w:p>
      <w:pPr>
        <w:pStyle w:val="BookText"/>
        <w:rPr/>
      </w:pPr>
      <w:r>
        <w:rPr>
          <w:rFonts w:ascii="Amiri" w:hAnsi="Amiri" w:eastAsia="Amiri" w:cs="Amiri"/>
          <w:color w:val="111111"/>
          <w:sz w:val="28"/>
          <w:sz w:val="28"/>
          <w:szCs w:val="28"/>
          <w:rtl w:val="true"/>
          <w:lang w:bidi="ar-SA"/>
        </w:rPr>
        <w:t>أحراراً في دنياكم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الصفات التي اتصف بها أنصار جبهة الباطل تندرج كلها ضمن صفات أتباع الشيطان التي بيّنها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النهج، والتي انطبقت</w:t>
      </w:r>
    </w:p>
    <w:p>
      <w:pPr>
        <w:pStyle w:val="BookText"/>
        <w:rPr/>
      </w:pPr>
      <w:r>
        <w:rPr>
          <w:rFonts w:ascii="Amiri" w:hAnsi="Amiri" w:eastAsia="Amiri" w:cs="Amiri"/>
          <w:color w:val="111111"/>
          <w:sz w:val="28"/>
          <w:sz w:val="28"/>
          <w:szCs w:val="28"/>
          <w:rtl w:val="true"/>
          <w:lang w:bidi="ar-SA"/>
        </w:rPr>
        <w:t>بوضوح على أنصار يزيد بن معاوية، مثلما انطبقت على سيدهم معاوية، إذ</w:t>
      </w:r>
    </w:p>
    <w:p>
      <w:pPr>
        <w:pStyle w:val="BookText"/>
        <w:rPr/>
      </w:pPr>
      <w:r>
        <w:rPr>
          <w:rFonts w:ascii="IRNazanin" w:hAnsi="IRNazanin" w:eastAsia="IRNazanin"/>
          <w:color w:val="111111"/>
          <w:sz w:val="28"/>
          <w:sz w:val="28"/>
          <w:szCs w:val="28"/>
          <w:rtl w:val="true"/>
          <w:lang w:bidi="fa-IR"/>
        </w:rPr>
        <w:t xml:space="preserve">وصفه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الشيطان يأتي المرء من بين يديه ومن خلفه وعن يمينه وعن</w:t>
      </w:r>
    </w:p>
    <w:p>
      <w:pPr>
        <w:pStyle w:val="BookText"/>
        <w:rPr/>
      </w:pPr>
      <w:r>
        <w:rPr>
          <w:rFonts w:ascii="IRNazanin" w:hAnsi="IRNazanin" w:eastAsia="IRNazanin"/>
          <w:color w:val="111111"/>
          <w:sz w:val="28"/>
          <w:sz w:val="28"/>
          <w:szCs w:val="28"/>
          <w:rtl w:val="true"/>
          <w:lang w:bidi="fa-IR"/>
        </w:rPr>
        <w:t>شماله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هذا هو الشيطان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الشيطان عن نفسه بهذا الكلام</w:t>
      </w:r>
    </w:p>
    <w:p>
      <w:pPr>
        <w:pStyle w:val="BookText"/>
        <w:rPr/>
      </w:pPr>
      <w:r>
        <w:rPr>
          <w:rFonts w:ascii="Amiri" w:hAnsi="Amiri" w:eastAsia="Amiri" w:cs="Amiri"/>
          <w:color w:val="111111"/>
          <w:sz w:val="28"/>
          <w:sz w:val="28"/>
          <w:szCs w:val="28"/>
          <w:rtl w:val="true"/>
          <w:lang w:bidi="ar-SA"/>
        </w:rPr>
        <w:t>عندما خاطب رب العالمين أن يبقيه إلى يوم القيامة مبيناً سبب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لَآتِيَنَّهُمْ مِنْ بَيْنِ أَيْدِيهِمْ وَمِنْ خَلْفِهِمْ وَعَنْ أَيْمَانِهِمْ وَعَنْ شَمَائِلِهِمْ وَلَا تَجِدُ أَكْثَرَهُمْ شَاكِرِينَ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إفساد أمر دينهم بتزيين الضلال وتحسينه الشبهة ومن ثم تهوين أمر </w:t>
      </w:r>
    </w:p>
    <w:p>
      <w:pPr>
        <w:pStyle w:val="BookText"/>
        <w:rPr/>
      </w:pPr>
      <w:r>
        <w:rPr>
          <w:rFonts w:ascii="Amiri" w:hAnsi="Amiri" w:eastAsia="Amiri" w:cs="Amiri"/>
          <w:color w:val="111111"/>
          <w:sz w:val="28"/>
          <w:sz w:val="28"/>
          <w:szCs w:val="28"/>
          <w:rtl w:val="true"/>
          <w:lang w:bidi="ar-SA"/>
        </w:rPr>
        <w:t xml:space="preserve">الآخرة وتغليب الشهوات على القلوب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ما قارنا كلام الشيطان عن نفسه مع أوصاف معاوية التي ذكرها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فرقاً بين الطرفين –معاوية والشيطان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كان أنصار</w:t>
      </w:r>
    </w:p>
    <w:p>
      <w:pPr>
        <w:pStyle w:val="BookText"/>
        <w:rPr/>
      </w:pPr>
      <w:r>
        <w:rPr>
          <w:rFonts w:ascii="Amiri" w:hAnsi="Amiri" w:eastAsia="Amiri" w:cs="Amiri"/>
          <w:color w:val="111111"/>
          <w:sz w:val="28"/>
          <w:sz w:val="28"/>
          <w:szCs w:val="28"/>
          <w:rtl w:val="true"/>
          <w:lang w:bidi="ar-SA"/>
        </w:rPr>
        <w:t>جبهة الباطل بحق أتباع الشيطان وأعوانه، الذين اجتمعوا على باطلهم وأرادوا</w:t>
      </w:r>
    </w:p>
    <w:p>
      <w:pPr>
        <w:pStyle w:val="BookText"/>
        <w:rPr/>
      </w:pPr>
      <w:r>
        <w:rPr>
          <w:rFonts w:ascii="Amiri" w:hAnsi="Amiri" w:eastAsia="Amiri" w:cs="Amiri"/>
          <w:color w:val="111111"/>
          <w:sz w:val="28"/>
          <w:sz w:val="28"/>
          <w:szCs w:val="28"/>
          <w:rtl w:val="true"/>
          <w:lang w:bidi="ar-SA"/>
        </w:rPr>
        <w:t xml:space="preserve">من ذلك الدنيا يقابله ضياع الآخرة، وذلك عن طريق قتل ابن بنت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للحصول على ما وعدوا الحصول عليه من جوائز، وبذلك لم يتعظوا بواعظ ولم ترأف قلوبهم لآل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قلوبهم كالحجارة فاجتماع الباطل يولد إماتة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أحد أسباب موت القلوب وهو الاجتماع على الباطل عندما وصله خبر غزو مدينة الأنبار </w:t>
      </w:r>
      <w:r>
        <w:rPr>
          <w:rStyle w:val="FootnoteAnchor"/>
          <w:rtl w:val="true"/>
        </w:rPr>
        <w:footnoteReference w:id="254"/>
      </w:r>
      <w:r>
        <w:rPr>
          <w:rFonts w:ascii="IRNazanin" w:hAnsi="IRNazanin" w:eastAsia="IRNazanin"/>
          <w:color w:val="111111"/>
          <w:sz w:val="28"/>
          <w:sz w:val="28"/>
          <w:szCs w:val="28"/>
          <w:rtl w:val="true"/>
          <w:lang w:bidi="fa-IR"/>
        </w:rPr>
        <w:t xml:space="preserve">بجيش معاوية، فقد قام خطيباً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يميت القلب ويجلب الهم من اجتماع هؤلاء القوم على باطلهم</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 وهنا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معاوية وأتباعه، وان اجتماعهم هذا على الباطل وادعاءهم ما ليس لهم مثل الخلافة والاستقلال في الإمارة وسائر أعمالهم قد </w:t>
      </w:r>
    </w:p>
    <w:p>
      <w:pPr>
        <w:pStyle w:val="BookText"/>
        <w:rPr/>
      </w:pPr>
      <w:r>
        <w:rPr>
          <w:rFonts w:ascii="IRNazanin" w:hAnsi="IRNazanin" w:eastAsia="IRNazanin"/>
          <w:color w:val="111111"/>
          <w:sz w:val="28"/>
          <w:sz w:val="28"/>
          <w:szCs w:val="28"/>
          <w:rtl w:val="true"/>
          <w:lang w:bidi="fa-IR"/>
        </w:rPr>
        <w:t xml:space="preserve">أمات قلوبهم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نجد هذا الامر قد ظهر على أتباع الشيطان ممن وقفوا ضد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اجتمعوا على باطلهم وهو 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الحق والشرعية في كل شيء، ولكن قلوبهم قد قست إذ أخذوا لا يفقهون شيئاً ولا يتعظون بواعظ، وهذا أحد الآثار المترتبة نتيجة الاجتماع على الباطل كما بيّنها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ونجد هذا الأمر في أنصار جبهة الباطل ضد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يخاطبهم ويقولون ما ندري ما تقول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يكونوا يفقهون ما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موت قلوبهم، ومن صفاتهم في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 على قلوبهم نتيجة اجتماعهم على الباطل واتباعهم الشيطان الذي أعمى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بصرهم وبصيرتهم وهذا متلائم مع صفات أنصار واتباع الشيطان التي بينها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ويؤكد ذلك كلام حبيب بن مظاهر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شمر بن ذي الجوشن عندما كلم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يعبد الله على حرف إن كان يدري ما تقول، فقال له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اني لأراك تعبد الله على سبعين حرفاً وأنا أشهد انك صادق ما تدري ما يقول قد طبع على قلبك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56" w:name="pg7678_57488"/>
    </w:p>
    <w:p>
      <w:pPr>
        <w:pStyle w:val="BookText"/>
        <w:rPr/>
      </w:pPr>
      <w:bookmarkEnd w:id="56"/>
      <w:r>
        <w:rPr>
          <w:rFonts w:ascii="Amiri" w:hAnsi="Amiri" w:eastAsia="Amiri" w:cs="Amiri"/>
          <w:color w:val="111111"/>
          <w:sz w:val="28"/>
          <w:sz w:val="28"/>
          <w:szCs w:val="28"/>
          <w:rtl w:val="true"/>
          <w:lang w:bidi="ar-SA"/>
        </w:rPr>
        <w:t>أكلهم الحرام وهذا كان له أثر وضعي في عدم تقبلهم للوعظ من الإمام</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خاطبهم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ملئت بطونكم من الحرام وطبع على قلوبكم</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 إذ انه على الرغم من الخطب الكثيرة التي ألقاها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العاشر إلا أنها لم تؤثر فيهم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هؤلاء الامتداد الطبيعي لأتباع الشيطان الذين أشار إليهم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النهج، وكذلك أصحاب القلوب الميتة الذين اجتمعوا على الباطل،</w:t>
      </w:r>
    </w:p>
    <w:p>
      <w:pPr>
        <w:pStyle w:val="BookText"/>
        <w:rPr/>
      </w:pPr>
      <w:r>
        <w:rPr>
          <w:rFonts w:ascii="Amiri" w:hAnsi="Amiri" w:eastAsia="Amiri" w:cs="Amiri"/>
          <w:color w:val="111111"/>
          <w:sz w:val="28"/>
          <w:sz w:val="28"/>
          <w:szCs w:val="28"/>
          <w:rtl w:val="true"/>
          <w:lang w:bidi="ar-SA"/>
        </w:rPr>
        <w:t>لتطابق صفات أولئك مع أنصار جبهة الباطل</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060717_1051229030"/>
      <w:bookmarkStart w:id="58" w:name="_Toc21"/>
      <w:bookmarkEnd w:id="57"/>
      <w:r>
        <w:rPr>
          <w:rtl w:val="true"/>
        </w:rPr>
        <w:t>ثانياً</w:t>
      </w:r>
      <w:r>
        <w:rPr>
          <w:rtl w:val="true"/>
        </w:rPr>
        <w:t xml:space="preserve">- </w:t>
      </w:r>
      <w:r>
        <w:rPr>
          <w:rtl w:val="true"/>
        </w:rPr>
        <w:t>عصيان الله تعالى</w:t>
      </w:r>
      <w:bookmarkEnd w:id="58"/>
    </w:p>
    <w:p>
      <w:pPr>
        <w:pStyle w:val="BookText"/>
        <w:rPr/>
      </w:pPr>
      <w:r>
        <w:rPr>
          <w:rFonts w:ascii="Amiri" w:hAnsi="Amiri" w:eastAsia="Amiri" w:cs="Amiri"/>
          <w:color w:val="111111"/>
          <w:sz w:val="28"/>
          <w:sz w:val="28"/>
          <w:szCs w:val="28"/>
          <w:rtl w:val="true"/>
          <w:lang w:bidi="ar-SA"/>
        </w:rPr>
        <w:t>إن الله سبحانه وتعالى قد أنعم على الانسان بشتى أنواع النعم التي جعلته</w:t>
      </w:r>
    </w:p>
    <w:p>
      <w:pPr>
        <w:pStyle w:val="BookText"/>
        <w:rPr/>
      </w:pPr>
      <w:r>
        <w:rPr>
          <w:rFonts w:ascii="Amiri" w:hAnsi="Amiri" w:eastAsia="Amiri" w:cs="Amiri"/>
          <w:color w:val="111111"/>
          <w:sz w:val="28"/>
          <w:sz w:val="28"/>
          <w:szCs w:val="28"/>
          <w:rtl w:val="true"/>
          <w:lang w:bidi="ar-SA"/>
        </w:rPr>
        <w:t>مميزا عن سائر المخلوقات الأخرى، من أهم تلك النعم هي نعمة العقل التي</w:t>
      </w:r>
    </w:p>
    <w:p>
      <w:pPr>
        <w:pStyle w:val="BookText"/>
        <w:rPr/>
      </w:pPr>
      <w:r>
        <w:rPr>
          <w:rFonts w:ascii="Amiri" w:hAnsi="Amiri" w:eastAsia="Amiri" w:cs="Amiri"/>
          <w:color w:val="111111"/>
          <w:sz w:val="28"/>
          <w:sz w:val="28"/>
          <w:szCs w:val="28"/>
          <w:rtl w:val="true"/>
          <w:lang w:bidi="ar-SA"/>
        </w:rPr>
        <w:t>وهبها الله تعالى إلى الانسان مما جعله يميز بين مختلف الأشياء، وهناك كثير من الناس كالأنعام خرجوا من عز عبادة الله سبحانه إلى ذل عبادة المخلوق فهم كالأنعام كما أشار الله عز وجل إلى ذلك في قوله جلت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مثل هؤلاء قد عصوا الله بعبادتهم التي عمت بصيرتهم وبصرهم وباعوا آخرتهم بدنياهم، ونجد توصيفاً دقيقاً لحال هؤلاء ولدنياهم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أقبلوا على جيفة قد افتضحوا بأكلها، واصطلحوا على حبها، ومن عشق </w:t>
      </w:r>
    </w:p>
    <w:p>
      <w:pPr>
        <w:pStyle w:val="BookText"/>
        <w:rPr/>
      </w:pPr>
      <w:r>
        <w:rPr>
          <w:rFonts w:ascii="Amiri" w:hAnsi="Amiri" w:eastAsia="Amiri" w:cs="Amiri"/>
          <w:color w:val="111111"/>
          <w:sz w:val="28"/>
          <w:sz w:val="28"/>
          <w:szCs w:val="28"/>
          <w:rtl w:val="true"/>
          <w:lang w:bidi="ar-SA"/>
        </w:rPr>
        <w:t xml:space="preserve">شيئاً 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وأمرض قلبه، فهو ينظر بعين غير صحيحة، ويسمع</w:t>
      </w:r>
    </w:p>
    <w:p>
      <w:pPr>
        <w:pStyle w:val="BookText"/>
        <w:rPr/>
      </w:pPr>
      <w:r>
        <w:rPr>
          <w:rFonts w:ascii="Amiri" w:hAnsi="Amiri" w:eastAsia="Amiri" w:cs="Amiri"/>
          <w:color w:val="111111"/>
          <w:sz w:val="28"/>
          <w:sz w:val="28"/>
          <w:szCs w:val="28"/>
          <w:rtl w:val="true"/>
          <w:lang w:bidi="ar-SA"/>
        </w:rPr>
        <w:t>بأذن غير سمعية، قد خرقت الشهوات عقله، وأماتت الدنيا قلبه، وولت عليها</w:t>
      </w:r>
    </w:p>
    <w:p>
      <w:pPr>
        <w:pStyle w:val="BookText"/>
        <w:rPr/>
      </w:pPr>
      <w:r>
        <w:rPr>
          <w:rFonts w:ascii="Amiri" w:hAnsi="Amiri" w:eastAsia="Amiri" w:cs="Amiri"/>
          <w:color w:val="111111"/>
          <w:sz w:val="28"/>
          <w:sz w:val="28"/>
          <w:szCs w:val="28"/>
          <w:rtl w:val="true"/>
          <w:lang w:bidi="ar-SA"/>
        </w:rPr>
        <w:t>نفسه، فهو عبد لها، ولمن في يديه شيء منها، حيثما زالت زال اليها، وحيثما أقبلت أقبل عليها، لا ينزجر من الله بزاجر، ولا يتعظ منه بواعظ</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وصف دقيق للدنيا ولمن يتبعها على حساب آخرته، إذ يظهر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من صور ومعاني الدنيا وأتباعها الذين عصوا 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وضاعة الدنيا وخساستها وإلا كيف تكون لها قيمة وقد وصفها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بالجيفة، في بيان حالها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 يحب الدنيا ويعشقها سوف تترتب عليه كثير من الآثار والسلبيات التي تؤدي إلى الخروج عن طاعة الله ومعصيته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الدنيا لكثرة حبهم لها وفرط رغبتهم فيها قصرت أبصارهم عن النظر إلى أخراهم، ومرضت قلوبهم عن التوجه إلى عقباهم، ونتيجة حبهم لها فهم ينظرون بعين غير صحيحة ويسمعون بأذن غير سمعية لغفلتهم عمن</w:t>
      </w:r>
    </w:p>
    <w:p>
      <w:pPr>
        <w:pStyle w:val="BookText"/>
        <w:rPr/>
      </w:pPr>
      <w:r>
        <w:rPr>
          <w:rFonts w:ascii="IRNazanin" w:hAnsi="IRNazanin" w:eastAsia="IRNazanin"/>
          <w:color w:val="111111"/>
          <w:sz w:val="28"/>
          <w:sz w:val="28"/>
          <w:szCs w:val="28"/>
          <w:rtl w:val="true"/>
          <w:lang w:bidi="fa-IR"/>
        </w:rPr>
        <w:t xml:space="preserve">سواها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عبيد الدنيا عصاة لله تعالى قد خرقت الشهوات عقولهم، وبيّن ان الثوب زينة الانسان وهو الذي يحميه من الحر والبرد فكذلك العقل يحميه من حر الجحيم إلا إنّ هؤلاء قد خرقت عقولهم، وأماتت الدنيا قلوبهم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إلى أنّ هؤلاء قد ولهوا بالدنيا وفتنوا بها فهم عبيد لها ولمن في يديه شيء منها، لذلك فهؤلاء يزيلون مع الدنيا حيث زالت، ومن هذاالباب فهم لا يتعظون بواعظ لأن عقولهم ممزقة وقلوبهم ميتة وأهواءهم مع الدنيا حيث ما كانت يكونون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الصورة التي بينها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الدنيا وأتباعها وما حالهم وكيف انهم يخرجون من طاعة الله وعبادته إلى طاعة الدنيا وعبادتها على حساب دينهم وبيع آخرتهم بدنياهم، نجدها قد انطبقت على أنصار جبهة الباطل ممن قتلوا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أطاعوا أهواءهم وعبدوا الدنيا على حساب عبادة الله تعالى، وهذا الانطباق في عدة أشكال وصور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انهم عبيد الدنيا وأتباعها ولعل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هذا المعنى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والدين لعق على ألسنتهم، يحوطونه ما درت معائشهم،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 وهذا ينسجم مع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أصحابه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 دين أحدكم لعقة على لسانه</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 أي يصبح الدين عندكم مجرد شعارات وانه في اللسان لا في القلب، وقد استعار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اللعقة وهي الشيء القليل الذي يأخذ بالملعقة من الإناء ليصف فيها دينهم بالنزرة والقلة كتلك اللعقة </w:t>
      </w:r>
      <w:r>
        <w:rPr>
          <w:rStyle w:val="FootnoteAnchor"/>
          <w:rtl w:val="true"/>
        </w:rPr>
        <w:footnoteReference w:id="267"/>
      </w:r>
      <w:r>
        <w:rPr>
          <w:rFonts w:ascii="IRNazanin" w:hAnsi="IRNazanin" w:eastAsia="IRNazanin"/>
          <w:color w:val="111111"/>
          <w:sz w:val="28"/>
          <w:sz w:val="28"/>
          <w:szCs w:val="28"/>
          <w:rtl w:val="true"/>
          <w:lang w:bidi="fa-IR"/>
        </w:rPr>
        <w:t xml:space="preserve">، وهذا ما وجده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أنصار جبهة </w:t>
      </w:r>
    </w:p>
    <w:p>
      <w:pPr>
        <w:pStyle w:val="BookText"/>
        <w:rPr/>
      </w:pPr>
      <w:r>
        <w:rPr>
          <w:rFonts w:ascii="IRNazanin" w:hAnsi="IRNazanin" w:eastAsia="IRNazanin"/>
          <w:color w:val="111111"/>
          <w:sz w:val="28"/>
          <w:sz w:val="28"/>
          <w:szCs w:val="28"/>
          <w:rtl w:val="true"/>
          <w:lang w:bidi="fa-IR"/>
        </w:rPr>
        <w:t xml:space="preserve">الباطل فضلاً عن عبادتهم الدنيا التي أشار إليها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هؤلاء قد أقبلوا على الدنيا التي عبر عنها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بالجيفة، وباعوا آخرتهم واتبعوا أهواءهم من أجل طاعة الدنيا على حساب طاعة الله تعالى، ويوضح موقف قائدهم العسكري عمر بن سعد من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ذلك،فعندما كلف بمهمة قتله أخذ يخير نفسه بين الجنة والنار أي بين معصية الله سبحانه بقتل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إطاعة الدنيا والحصول على الجائزة التي وعد بها، وجسّد ذلك بقوله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فوا الله ما ادري وإني 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في أمري على خطرين</w:t>
      </w:r>
    </w:p>
    <w:p>
      <w:pPr>
        <w:pStyle w:val="BookText"/>
        <w:rPr/>
      </w:pPr>
      <w:r>
        <w:rPr>
          <w:rFonts w:ascii="Amiri" w:hAnsi="Amiri" w:eastAsia="Amiri" w:cs="Amiri"/>
          <w:color w:val="111111"/>
          <w:sz w:val="28"/>
          <w:sz w:val="28"/>
          <w:szCs w:val="28"/>
          <w:rtl w:val="true"/>
          <w:lang w:bidi="ar-SA"/>
        </w:rPr>
        <w:t>أأترك ملك الري والري منيتي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مأثوماً بقتل حسين</w:t>
      </w:r>
    </w:p>
    <w:p>
      <w:pPr>
        <w:pStyle w:val="BookText"/>
        <w:rPr/>
      </w:pPr>
      <w:r>
        <w:rPr>
          <w:rFonts w:ascii="Amiri" w:hAnsi="Amiri" w:eastAsia="Amiri" w:cs="Amiri"/>
          <w:color w:val="111111"/>
          <w:sz w:val="28"/>
          <w:sz w:val="28"/>
          <w:szCs w:val="28"/>
          <w:rtl w:val="true"/>
          <w:lang w:bidi="ar-SA"/>
        </w:rPr>
        <w:t>ففي مثله النار التي ليس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وملك الري قرة عيني</w:t>
      </w:r>
    </w:p>
    <w:p>
      <w:pPr>
        <w:pStyle w:val="BookText"/>
        <w:rPr/>
      </w:pPr>
      <w:r>
        <w:rPr>
          <w:rFonts w:ascii="IRNazanin" w:hAnsi="IRNazanin" w:eastAsia="IRNazanin"/>
          <w:color w:val="111111"/>
          <w:sz w:val="28"/>
          <w:sz w:val="28"/>
          <w:szCs w:val="28"/>
          <w:rtl w:val="true"/>
          <w:lang w:bidi="fa-IR"/>
        </w:rPr>
        <w:t xml:space="preserve">وعلى الرغم من معرفته بمصير من يقتل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عصى الله عز وجل وقام بقتله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ملك الري</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الصورة التي بينها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 هؤلاء عصاة الله سبحانه قد </w:t>
      </w:r>
    </w:p>
    <w:p>
      <w:pPr>
        <w:pStyle w:val="BookText"/>
        <w:rPr/>
      </w:pPr>
      <w:r>
        <w:rPr>
          <w:rFonts w:ascii="Amiri" w:hAnsi="Amiri" w:eastAsia="Amiri" w:cs="Amiri"/>
          <w:color w:val="111111"/>
          <w:sz w:val="28"/>
          <w:sz w:val="28"/>
          <w:szCs w:val="28"/>
          <w:rtl w:val="true"/>
          <w:lang w:bidi="ar-SA"/>
        </w:rPr>
        <w:t>خرقت عقولهم نتيجة حبهم للدنيا نجدها انطبقت على أنصار الباطل، فأي</w:t>
      </w:r>
    </w:p>
    <w:p>
      <w:pPr>
        <w:pStyle w:val="BookText"/>
        <w:rPr/>
      </w:pPr>
      <w:r>
        <w:rPr>
          <w:rFonts w:ascii="Amiri" w:hAnsi="Amiri" w:eastAsia="Amiri" w:cs="Amiri"/>
          <w:color w:val="111111"/>
          <w:sz w:val="28"/>
          <w:sz w:val="28"/>
          <w:szCs w:val="28"/>
          <w:rtl w:val="true"/>
          <w:lang w:bidi="ar-SA"/>
        </w:rPr>
        <w:t xml:space="preserve">عقول لهم وهم يقتلون مثل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والأشد من ذلك كانوا يرون أنفسهم أصحاب حق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الباطل فأي عقول تلك التي لديهم، وهناك مواقف تدل على خفة عقولهم منها انه في ليلة العاشر من محرم أقبل شمر بن ذي الجوشن في منتصف الليل ومعه جماعة من أصحابه، حتى تقارب من 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صوته وهو يتلو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إلى آخر الآية فصاح أحد أصحاب</w:t>
      </w:r>
    </w:p>
    <w:p>
      <w:pPr>
        <w:pStyle w:val="BookText"/>
        <w:rPr/>
      </w:pPr>
      <w:r>
        <w:rPr>
          <w:rFonts w:ascii="Amiri" w:hAnsi="Amiri" w:eastAsia="Amiri" w:cs="Amiri"/>
          <w:color w:val="111111"/>
          <w:sz w:val="28"/>
          <w:sz w:val="28"/>
          <w:szCs w:val="28"/>
          <w:rtl w:val="true"/>
          <w:lang w:bidi="ar-SA"/>
        </w:rPr>
        <w:t>الشمر نحن ورب الكعبة الطيبون وأنتم الخبيثون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ميزنا منكم، لذلك رد</w:t>
      </w:r>
    </w:p>
    <w:p>
      <w:pPr>
        <w:pStyle w:val="BookText"/>
        <w:rPr/>
      </w:pPr>
      <w:r>
        <w:rPr>
          <w:rFonts w:ascii="Amiri" w:hAnsi="Amiri" w:eastAsia="Amiri" w:cs="Amiri"/>
          <w:color w:val="111111"/>
          <w:sz w:val="28"/>
          <w:sz w:val="28"/>
          <w:szCs w:val="28"/>
          <w:rtl w:val="true"/>
          <w:lang w:bidi="ar-SA"/>
        </w:rPr>
        <w:t>عليه برير رداً جميلاً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بهيمة لا تعقل فأبشر بالنار يوم القيامة والعذاب الأليم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عصاة الله عبيد الدنيا لا يتعظون بواعظ فإذا ما أخذنا ظاهر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انه ينطبق على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وعظ هؤلاء إلا إنهم لم يتعظوا من الله بواعظ، على الرغم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ألقى العديد من الخطب الواعظة يوم العاشر من أجل إلقاء الحجة عليهم،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9" w:name="pg7678_57498"/>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–وجلّهم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إسمعوا قولي ولا تعجلوا</w:t>
      </w:r>
    </w:p>
    <w:p>
      <w:pPr>
        <w:pStyle w:val="BookText"/>
        <w:rPr/>
      </w:pPr>
      <w:r>
        <w:rPr>
          <w:rFonts w:ascii="Amiri" w:hAnsi="Amiri" w:eastAsia="Amiri" w:cs="Amiri"/>
          <w:color w:val="111111"/>
          <w:sz w:val="28"/>
          <w:sz w:val="28"/>
          <w:szCs w:val="28"/>
          <w:rtl w:val="true"/>
          <w:lang w:bidi="ar-SA"/>
        </w:rPr>
        <w:t>حتى أعظكم بما يحق لكم علي، وحتى أعذر إليكم</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4060719_1051229030"/>
      <w:bookmarkStart w:id="61" w:name="_Toc22"/>
      <w:bookmarkEnd w:id="60"/>
      <w:r>
        <w:rPr>
          <w:rtl w:val="true"/>
        </w:rPr>
        <w:t>ثالثا</w:t>
      </w:r>
      <w:r>
        <w:rPr>
          <w:rtl w:val="true"/>
        </w:rPr>
        <w:t xml:space="preserve">- </w:t>
      </w:r>
      <w:r>
        <w:rPr>
          <w:rtl w:val="true"/>
        </w:rPr>
        <w:t>الانتساب السلبي</w:t>
      </w:r>
      <w:r>
        <w:rPr>
          <w:rtl w:val="true"/>
        </w:rPr>
        <w:t>:</w:t>
      </w:r>
      <w:bookmarkEnd w:id="61"/>
    </w:p>
    <w:p>
      <w:pPr>
        <w:pStyle w:val="BookText"/>
        <w:rPr/>
      </w:pPr>
      <w:r>
        <w:rPr>
          <w:rFonts w:ascii="Amiri" w:hAnsi="Amiri" w:eastAsia="Amiri" w:cs="Amiri"/>
          <w:color w:val="111111"/>
          <w:sz w:val="28"/>
          <w:sz w:val="28"/>
          <w:szCs w:val="28"/>
          <w:rtl w:val="true"/>
          <w:lang w:bidi="ar-SA"/>
        </w:rPr>
        <w:t>إن الله سبحانه وتعالى خلق الإنسان وبيّن له الحق من الباطل وأرسل النبيين</w:t>
      </w:r>
    </w:p>
    <w:p>
      <w:pPr>
        <w:pStyle w:val="BookText"/>
        <w:rPr/>
      </w:pPr>
      <w:r>
        <w:rPr>
          <w:rFonts w:ascii="Amiri" w:hAnsi="Amiri" w:eastAsia="Amiri" w:cs="Amiri"/>
          <w:color w:val="111111"/>
          <w:sz w:val="28"/>
          <w:sz w:val="28"/>
          <w:szCs w:val="28"/>
          <w:rtl w:val="true"/>
          <w:lang w:bidi="ar-SA"/>
        </w:rPr>
        <w:t>مبشرين ومنذرين من أجل هداية الناس إلى الطريق الحق وعبادته عز وجل،</w:t>
      </w:r>
    </w:p>
    <w:p>
      <w:pPr>
        <w:pStyle w:val="BookText"/>
        <w:rPr/>
      </w:pPr>
      <w:r>
        <w:rPr>
          <w:rFonts w:ascii="Amiri" w:hAnsi="Amiri" w:eastAsia="Amiri" w:cs="Amiri"/>
          <w:color w:val="111111"/>
          <w:sz w:val="28"/>
          <w:sz w:val="28"/>
          <w:szCs w:val="28"/>
          <w:rtl w:val="true"/>
          <w:lang w:bidi="ar-SA"/>
        </w:rPr>
        <w:t>ومن ثمَّ الوصول إلى مرضاته جلت قدرته لكي ينالوا الدرجات الرفيعة عند الله</w:t>
      </w:r>
    </w:p>
    <w:p>
      <w:pPr>
        <w:pStyle w:val="BookText"/>
        <w:rPr/>
      </w:pPr>
      <w:r>
        <w:rPr>
          <w:rFonts w:ascii="IRNazanin" w:hAnsi="IRNazanin" w:eastAsia="IRNazanin"/>
          <w:color w:val="111111"/>
          <w:sz w:val="28"/>
          <w:sz w:val="28"/>
          <w:szCs w:val="28"/>
          <w:rtl w:val="true"/>
          <w:lang w:bidi="fa-IR"/>
        </w:rPr>
        <w:t xml:space="preserve">تعالى، إلا انه على الرغم من ذلك نجد الكثيرين ممن يبتعدون عن الطريق الحق في الأمة الإسلامية، فبعد أن استشهد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لنا التاريخ كيف انقلبت امته على الأعقاب وخالفوا وصيته بسلب الخلافة من الخليفة الشرعي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xml:space="preserve">الذي صبر من أجل الحفاظ على الاسلام والكيان الديني ومن أجل الحفاظ على الرسالة المحمدية، فالوضع لم يكن سانحاً للقيام بأي عمل أو حركة ضد المنقلبين على الأعقاب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تسلم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كان هناك كثير من المتمردين ضده، وقد شهد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حروب وهي الجمل وصفين والنهروان، فأصحاب تلك الحروب ضربت مصالحهم لأن منهج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يتوافق معهم، فتمردوا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معاوية محركاً لذلك وقد جمع حوله المنافقين وغيرهم من شتى </w:t>
      </w:r>
    </w:p>
    <w:p>
      <w:pPr>
        <w:pStyle w:val="BookText"/>
        <w:rPr/>
      </w:pPr>
      <w:r>
        <w:rPr>
          <w:rFonts w:ascii="IRNazanin" w:hAnsi="IRNazanin" w:eastAsia="IRNazanin"/>
          <w:color w:val="111111"/>
          <w:sz w:val="28"/>
          <w:sz w:val="28"/>
          <w:szCs w:val="28"/>
          <w:rtl w:val="true"/>
          <w:lang w:bidi="fa-IR"/>
        </w:rPr>
        <w:t xml:space="preserve">الأماكن من أجل محاربة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أنصار معاوية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جفاتٌ طغامٌ، وعبيد أقزام، جمعوا من كل أوب، وتلقطوا من كل شوب، ممن ينبغي أن يفقه ويؤدب، ويعلم ويدرب، ويولى عليه، ويؤخذ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ليسوا من المهاجرين والأنصار، ولا من الذين تبوؤوا الدار والايمان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اناس خرجت عليه وحاربته، والمقصود بالذم جيش معاوية، فقد كانوا أوباشاً رعاعاً تجمعوا خليطاً من هنا وهناك، وهم غلاظ</w:t>
      </w:r>
    </w:p>
    <w:p>
      <w:pPr>
        <w:pStyle w:val="BookText"/>
        <w:rPr/>
      </w:pPr>
      <w:r>
        <w:rPr>
          <w:rFonts w:ascii="Amiri" w:hAnsi="Amiri" w:eastAsia="Amiri" w:cs="Amiri"/>
          <w:color w:val="111111"/>
          <w:sz w:val="28"/>
          <w:sz w:val="28"/>
          <w:szCs w:val="28"/>
          <w:rtl w:val="true"/>
          <w:lang w:bidi="ar-SA"/>
        </w:rPr>
        <w:t>الطبع قساة القلب أفظاظ، أوغاد الناس وأرذلهم وأدانيهم وهم عبيد أي عبيد</w:t>
      </w:r>
    </w:p>
    <w:p>
      <w:pPr>
        <w:pStyle w:val="BookText"/>
        <w:rPr/>
      </w:pPr>
      <w:r>
        <w:rPr>
          <w:rFonts w:ascii="IRNazanin" w:hAnsi="IRNazanin" w:eastAsia="IRNazanin"/>
          <w:color w:val="111111"/>
          <w:sz w:val="28"/>
          <w:sz w:val="28"/>
          <w:szCs w:val="28"/>
          <w:rtl w:val="true"/>
          <w:lang w:bidi="fa-IR"/>
        </w:rPr>
        <w:t xml:space="preserve">الدينار والدنيا، وعبيد الهوى،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شبههم بالعبيد لعدم استقلالهم فيالإرادة وتفهم الأشياء، وإنما هم أتباع يتمثلون أمر معاوية، جمعوا من كل ناحية وهذه عادة الأشرار دائما، فإن ذوي البيوتات والشرف لا يتبعهم فيضطرون إلى جمع الأشرار والتقوية بهم، وهم جهال العلم والدين وينبغي أن يعلموا ويؤدبوا، فإذا كانت تلك صفاتهم لا يستحقون أن يولوا أمر المسلمين، بل ينبغي أن يحجر عليهم كما يحجر على الصبي والسفيه لعدم رشده، وان هؤلاء ليسوا من المهاجرين والأنصار ولا هم من الذين سكنوا المدينة المنورة، فقد جمعهم معاوية بالمال والقوة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جمعتهم المصالح الدنيوية الضيقة لدى قائدهم معاوية لذلك انتسبوا اليه </w:t>
      </w:r>
    </w:p>
    <w:p>
      <w:pPr>
        <w:pStyle w:val="BookText"/>
        <w:rPr/>
      </w:pPr>
      <w:r>
        <w:rPr>
          <w:rFonts w:ascii="IRNazanin" w:hAnsi="IRNazanin" w:eastAsia="IRNazanin"/>
          <w:color w:val="111111"/>
          <w:sz w:val="28"/>
          <w:sz w:val="28"/>
          <w:szCs w:val="28"/>
          <w:rtl w:val="true"/>
          <w:lang w:bidi="fa-IR"/>
        </w:rPr>
        <w:t xml:space="preserve">من أجل الخروج على الخليفة الشرعي وهو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كثيراً من تلك الصفات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النهج عن أنصار معاوية قد برزت على أنصار جبهة الباطل، إذ إن انتساب أنصار معاوية إليه نتيجة مصلحة دنيوية ذاتية وجدوها عنده، كذلك كان انتساب أنصار يزيد لأجل المصلحة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الوهلة الأولى لتعيين يزيد ولياً للعهد من أبيه معاوية نجد 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وصف يزيد وأنصاره وأين يجدهم، في كلامه مع معاوية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دل يزيد من نفسه على موقع رأيه، فخذ ليزيد فيما أخذ به من استقرائه</w:t>
      </w:r>
    </w:p>
    <w:p>
      <w:pPr>
        <w:pStyle w:val="BookText"/>
        <w:rPr/>
      </w:pPr>
      <w:r>
        <w:rPr>
          <w:rFonts w:ascii="Amiri" w:hAnsi="Amiri" w:eastAsia="Amiri" w:cs="Amiri"/>
          <w:color w:val="111111"/>
          <w:sz w:val="28"/>
          <w:sz w:val="28"/>
          <w:szCs w:val="28"/>
          <w:rtl w:val="true"/>
          <w:lang w:bidi="ar-SA"/>
        </w:rPr>
        <w:t xml:space="preserve">الكلاب المهارشة </w:t>
      </w:r>
      <w:r>
        <w:rPr>
          <w:rStyle w:val="FootnoteAnchor"/>
          <w:rtl w:val="true"/>
        </w:rPr>
        <w:footnoteReference w:id="277"/>
      </w:r>
      <w:r>
        <w:rPr>
          <w:rFonts w:ascii="Amiri" w:hAnsi="Amiri" w:eastAsia="Amiri" w:cs="Amiri"/>
          <w:color w:val="111111"/>
          <w:sz w:val="28"/>
          <w:sz w:val="28"/>
          <w:szCs w:val="28"/>
          <w:rtl w:val="true"/>
          <w:lang w:bidi="ar-SA"/>
        </w:rPr>
        <w:t>عند التهارش والحمام السبق لأترابهن، والقيان ذوات المعازف، وضروب الملاهي تجده باحرا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هذه الصفات التي ذكرها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أنصار يزيد إذا ما قورنت مع أنصار معاوية نجدها في الاتجاه نفسه ودون اختلاف فيما بينهم، ومن صور ذلك التشابه والتجلي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أنصار جبهة الباطل كانوا من مناطق شتى واتصفوا بالكثير من الصفات الإنحرافية اللاأخلاقية، ولعل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يخاطبهم يبين بعض تلك الصفات عندما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فقبحاً لكم، فإنما أنتم من طواغيت الأمة، وشذاذ الأحزاب، ونبذة الكتاب، </w:t>
      </w:r>
    </w:p>
    <w:p>
      <w:pPr>
        <w:pStyle w:val="BookText"/>
        <w:rPr/>
      </w:pPr>
      <w:r>
        <w:rPr>
          <w:rFonts w:ascii="Amiri" w:hAnsi="Amiri" w:eastAsia="Amiri" w:cs="Amiri"/>
          <w:color w:val="111111"/>
          <w:sz w:val="28"/>
          <w:sz w:val="28"/>
          <w:szCs w:val="28"/>
          <w:rtl w:val="true"/>
          <w:lang w:bidi="ar-SA"/>
        </w:rPr>
        <w:t>ونفثة الشيطان، وعصبة الآثام، ومحرفي الكتاب</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أنصار جبهة الباطل كانوا فظاظ القلب، وعبيد الدنيا فقد باعوا آخرتهم بدنياهم وهذا تلاؤم بين صفات أنصار معاوية التي ذكرها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Amiri" w:hAnsi="Amiri" w:eastAsia="Amiri" w:cs="Amiri"/>
          <w:color w:val="111111"/>
          <w:sz w:val="28"/>
          <w:sz w:val="28"/>
          <w:szCs w:val="28"/>
          <w:rtl w:val="true"/>
          <w:lang w:bidi="ar-SA"/>
        </w:rPr>
        <w:t>النهج، مع صفات أنصار يزيد، ومن أجل الحصول على بعض المناصب قاموا</w:t>
      </w:r>
    </w:p>
    <w:p>
      <w:pPr>
        <w:pStyle w:val="BookText"/>
        <w:rPr/>
      </w:pPr>
      <w:r>
        <w:rPr>
          <w:rFonts w:ascii="Amiri" w:hAnsi="Amiri" w:eastAsia="Amiri" w:cs="Amiri"/>
          <w:color w:val="111111"/>
          <w:sz w:val="28"/>
          <w:sz w:val="28"/>
          <w:szCs w:val="28"/>
          <w:rtl w:val="true"/>
          <w:lang w:bidi="ar-SA"/>
        </w:rPr>
        <w:t>بفعلهم الشنيع مثل حال قائدهم عمر بن سعد، فنتيجة وعده بالحصول على</w:t>
      </w:r>
    </w:p>
    <w:p>
      <w:pPr>
        <w:pStyle w:val="BookText"/>
        <w:rPr/>
      </w:pPr>
      <w:r>
        <w:rPr>
          <w:rFonts w:ascii="Amiri" w:hAnsi="Amiri" w:eastAsia="Amiri" w:cs="Amiri"/>
          <w:color w:val="111111"/>
          <w:sz w:val="28"/>
          <w:sz w:val="28"/>
          <w:szCs w:val="28"/>
          <w:rtl w:val="true"/>
          <w:lang w:bidi="ar-SA"/>
        </w:rPr>
        <w:t>ملك الري فقد قام بفعلته التي يندى لها ضمير الانسانية جمعاء، إذ انه عندما</w:t>
      </w:r>
    </w:p>
    <w:p>
      <w:pPr>
        <w:pStyle w:val="BookText"/>
        <w:rPr/>
      </w:pPr>
      <w:r>
        <w:rPr>
          <w:rFonts w:ascii="IRNazanin" w:hAnsi="IRNazanin" w:eastAsia="IRNazanin"/>
          <w:color w:val="111111"/>
          <w:sz w:val="28"/>
          <w:sz w:val="28"/>
          <w:szCs w:val="28"/>
          <w:rtl w:val="true"/>
          <w:lang w:bidi="fa-IR"/>
        </w:rPr>
        <w:t xml:space="preserve">نصح بأن لا يقوم بقتل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قتله عندي وأهل بيته كأكلة أكل أو كشربة ماء، وإذا قتلته خرجت إلى ملك الري </w:t>
      </w:r>
      <w:r>
        <w:rPr>
          <w:rStyle w:val="FootnoteAnchor"/>
          <w:rtl w:val="true"/>
        </w:rPr>
        <w:footnoteReference w:id="280"/>
      </w:r>
      <w:r>
        <w:rPr>
          <w:rFonts w:ascii="Amiri" w:hAnsi="Amiri" w:eastAsia="Amiri" w:cs="Amiri"/>
          <w:color w:val="111111"/>
          <w:sz w:val="28"/>
          <w:sz w:val="28"/>
          <w:szCs w:val="28"/>
          <w:rtl w:val="true"/>
          <w:lang w:bidi="ar-SA"/>
        </w:rPr>
        <w:t>، أفلم يكن هذا عبداً</w:t>
      </w:r>
    </w:p>
    <w:p>
      <w:pPr>
        <w:pStyle w:val="BookText"/>
        <w:rPr/>
      </w:pPr>
      <w:r>
        <w:rPr>
          <w:rFonts w:ascii="IRNazanin" w:hAnsi="IRNazanin" w:eastAsia="IRNazanin"/>
          <w:color w:val="111111"/>
          <w:sz w:val="28"/>
          <w:sz w:val="28"/>
          <w:szCs w:val="28"/>
          <w:rtl w:val="true"/>
          <w:lang w:bidi="fa-IR"/>
        </w:rPr>
        <w:t>للدنيا والدينار؟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على أي شيء قام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هذا الملك الذي وعد بالحصول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أنصار معاوية لم يكونوا من أهل المدينة المنورة، فإن هذا الأمر يبرز في أنصار يزيد، فلم يسجل لنا التاريخ أن هناك جيشاً خرج من المدينة ضمن أنصار جبهة الباطل لمحاربة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الصفات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أنصار معاوية أنهم لا دين حقيقياً لهم، وهذا ينطبق على أنصار الباطل، وقد أشار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عندما خاطبهم بعدما حملوا على الخيام فصاح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يا شيعة آل أبي سفيان إن لم يكن لكم دين وكنت لا تخافون المعاد </w:t>
      </w:r>
    </w:p>
    <w:p>
      <w:pPr>
        <w:pStyle w:val="BookText"/>
        <w:rPr/>
      </w:pPr>
      <w:r>
        <w:rPr>
          <w:rFonts w:ascii="Amiri" w:hAnsi="Amiri" w:eastAsia="Amiri" w:cs="Amiri"/>
          <w:color w:val="111111"/>
          <w:sz w:val="28"/>
          <w:sz w:val="28"/>
          <w:szCs w:val="28"/>
          <w:rtl w:val="true"/>
          <w:lang w:bidi="ar-SA"/>
        </w:rPr>
        <w:t>فكونوا أحراراً في دنياكم هذه، وأرجعوا إلى أحسابكم إن كنتم عرباً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نفى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الكلام أن يكون لهم دين يعتقدون بأحكامه أو يكونوا مسلمين يخافون المعاد الذي يخافه كل مسلم، فيمتنع من ارتكاب الأصغر من تلك الجرائم النكراء البشعة التي ارتكبوها بحق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Style w:val="FootnoteAnchor"/>
          <w:rtl w:val="true"/>
        </w:rPr>
        <w:footnoteReference w:id="282"/>
      </w:r>
      <w:r>
        <w:rPr>
          <w:rFonts w:ascii="IRNazanin" w:hAnsi="IRNazanin" w:eastAsia="IRNazanin"/>
          <w:color w:val="111111"/>
          <w:sz w:val="28"/>
          <w:sz w:val="28"/>
          <w:szCs w:val="28"/>
          <w:rtl w:val="true"/>
          <w:lang w:bidi="fa-IR"/>
        </w:rPr>
        <w:t xml:space="preserve">، فضلاً عن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الكلمات جردهم من الإطار الإسلامي وأضافهم إلى آل أبي سفيان ذلك العدو الأول للإسلام، الذي تزعم من بعده أبناؤه القوى الباغية عليه وما كارثة كربلاء الا امتداد لأحقادهم وأضغانهم على نبي الإسلام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ذكرناه يفسر لنا اقدامهم على ما قاموا به، لأن الانسان إذا ما انحرف عن الطريق الحق والصراط المستقيم يسلب منه التوفيق الرباني، ويصبح ينظر</w:t>
      </w:r>
    </w:p>
    <w:p>
      <w:pPr>
        <w:pStyle w:val="BookText"/>
        <w:rPr/>
      </w:pPr>
      <w:r>
        <w:rPr>
          <w:rFonts w:ascii="Amiri" w:hAnsi="Amiri" w:eastAsia="Amiri" w:cs="Amiri"/>
          <w:color w:val="111111"/>
          <w:sz w:val="28"/>
          <w:sz w:val="28"/>
          <w:szCs w:val="28"/>
          <w:rtl w:val="true"/>
          <w:lang w:bidi="ar-SA"/>
        </w:rPr>
        <w:t>إلى الأمور وأي شيء من منطلق مصلحة ذاتية حتى وإن كان فيها غضب لله</w:t>
      </w:r>
    </w:p>
    <w:p>
      <w:pPr>
        <w:pStyle w:val="BookText"/>
        <w:rPr/>
      </w:pPr>
      <w:r>
        <w:rPr>
          <w:rFonts w:ascii="Amiri" w:hAnsi="Amiri" w:eastAsia="Amiri" w:cs="Amiri"/>
          <w:color w:val="111111"/>
          <w:sz w:val="28"/>
          <w:sz w:val="28"/>
          <w:szCs w:val="28"/>
          <w:rtl w:val="true"/>
          <w:lang w:bidi="ar-SA"/>
        </w:rPr>
        <w:t>تعالى، فإن المهم في الأمر هو تحقيق غايته حتى وإن كانت على حساب الشرع والدين وإن كانت عند أبغض الخلق إلى الله سبحانه نتيجة انحرافه فإنه يسعى إليه من أجل مصلحته ولعل أحد أولئك مروان بن الحكم، الذي نجده وقف</w:t>
      </w:r>
    </w:p>
    <w:p>
      <w:pPr>
        <w:pStyle w:val="BookText"/>
        <w:rPr/>
      </w:pPr>
      <w:r>
        <w:rPr>
          <w:rFonts w:ascii="Amiri" w:hAnsi="Amiri" w:eastAsia="Amiri" w:cs="Amiri"/>
          <w:color w:val="111111"/>
          <w:sz w:val="28"/>
          <w:sz w:val="28"/>
          <w:szCs w:val="28"/>
          <w:rtl w:val="true"/>
          <w:lang w:bidi="ar-SA"/>
        </w:rPr>
        <w:t>موقفاً سلبياً من القيام وانتسب إلى جبهة الباطل بعدما وجد مصلحته الذاتية</w:t>
      </w:r>
    </w:p>
    <w:p>
      <w:pPr>
        <w:pStyle w:val="BookText"/>
        <w:rPr/>
      </w:pPr>
      <w:r>
        <w:rPr>
          <w:rFonts w:ascii="Amiri" w:hAnsi="Amiri" w:eastAsia="Amiri" w:cs="Amiri"/>
          <w:color w:val="111111"/>
          <w:sz w:val="28"/>
          <w:sz w:val="28"/>
          <w:szCs w:val="28"/>
          <w:rtl w:val="true"/>
          <w:lang w:bidi="ar-SA"/>
        </w:rPr>
        <w:t>الدنيوية معهم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مروان بن الحكم من شيمته الغدر والخيانة فقد عفى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p>
    <w:p>
      <w:pPr>
        <w:pStyle w:val="BookText"/>
        <w:rPr/>
      </w:pPr>
      <w:r>
        <w:rPr>
          <w:rFonts w:ascii="IRNazanin" w:hAnsi="IRNazanin" w:eastAsia="IRNazanin"/>
          <w:color w:val="111111"/>
          <w:sz w:val="28"/>
          <w:sz w:val="28"/>
          <w:szCs w:val="28"/>
          <w:rtl w:val="true"/>
          <w:lang w:bidi="fa-IR"/>
        </w:rPr>
        <w:t xml:space="preserve">في معركة الجمل لكنه غدر، إلا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خيانته لما أسر في البصرة واستشفع له الإمامان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يبايعك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يبايعني بعد قتل عثمان؟ 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 يهودية لو بايعني</w:t>
      </w:r>
    </w:p>
    <w:p>
      <w:pPr>
        <w:pStyle w:val="BookText"/>
        <w:rPr/>
      </w:pPr>
      <w:r>
        <w:rPr>
          <w:rFonts w:ascii="Amiri" w:hAnsi="Amiri" w:eastAsia="Amiri" w:cs="Amiri"/>
          <w:color w:val="111111"/>
          <w:sz w:val="28"/>
          <w:sz w:val="28"/>
          <w:szCs w:val="28"/>
          <w:rtl w:val="true"/>
          <w:lang w:bidi="ar-SA"/>
        </w:rPr>
        <w:t xml:space="preserve">بكفه لغدر بسبته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مروان باليهودية، لأن اليهود من طبيعتهم الغدر والخيانة أو لأن أصله يهودي فعلاً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في جملة ما يعنيه انه منافق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رجلاً هذه صفته فإنه من المؤكد انتسابه انتساباً سلبياً من حيث الموقف</w:t>
      </w:r>
    </w:p>
    <w:p>
      <w:pPr>
        <w:pStyle w:val="BookText"/>
        <w:rPr/>
      </w:pPr>
      <w:r>
        <w:rPr>
          <w:rFonts w:ascii="IRNazanin" w:hAnsi="IRNazanin" w:eastAsia="IRNazanin"/>
          <w:color w:val="111111"/>
          <w:sz w:val="28"/>
          <w:sz w:val="28"/>
          <w:szCs w:val="28"/>
          <w:rtl w:val="true"/>
          <w:lang w:bidi="fa-IR"/>
        </w:rPr>
        <w:t xml:space="preserve">من القيام وقائده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الرغم من معرفته ان يزيدَ رجل فاسق شارب الخمر منحرف عن الدين الاسلامي إلا انه كان يطلب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يبايعه، وكان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يا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أتأمرني ببيعة يزيد، وهو رجل فاسق لقد قلت شططاً من القول، لا ألومك على قولك لأنك اللعين الذين لعنك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في صلب أبيك الحكم بن العاص</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62" w:name="pg7678_57509"/>
    </w:p>
    <w:p>
      <w:pPr>
        <w:pStyle w:val="BookText"/>
        <w:rPr/>
      </w:pPr>
      <w:bookmarkEnd w:id="62"/>
      <w:r>
        <w:rPr>
          <w:rFonts w:ascii="IRNazanin" w:hAnsi="IRNazanin" w:eastAsia="IRNazanin"/>
          <w:color w:val="111111"/>
          <w:sz w:val="28"/>
          <w:sz w:val="28"/>
          <w:szCs w:val="28"/>
          <w:rtl w:val="true"/>
          <w:lang w:bidi="fa-IR"/>
        </w:rPr>
        <w:t xml:space="preserve">إن شخصاً ملعوناً فضلاً عن انه وزغ بن وزغ </w:t>
      </w:r>
      <w:r>
        <w:rPr>
          <w:rStyle w:val="FootnoteAnchor"/>
          <w:rtl w:val="true"/>
        </w:rPr>
        <w:footnoteReference w:id="288"/>
      </w:r>
      <w:r>
        <w:rPr>
          <w:rFonts w:ascii="IRNazanin" w:hAnsi="IRNazanin" w:eastAsia="IRNazanin"/>
          <w:color w:val="111111"/>
          <w:sz w:val="28"/>
          <w:sz w:val="28"/>
          <w:szCs w:val="28"/>
          <w:rtl w:val="true"/>
          <w:lang w:bidi="fa-IR"/>
        </w:rPr>
        <w:t xml:space="preserve">، فأي شيء يرتجى منه، لذلك فإن ما أشار إليه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خيانة مروان قد ظهر بالفعل أيضاً في موقفه من القيام</w:t>
      </w:r>
      <w:r>
        <w:rPr>
          <w:rFonts w:eastAsia="IRNazanin" w:cs="IRNazanin"/>
          <w:color w:val="111111"/>
          <w:sz w:val="28"/>
          <w:szCs w:val="28"/>
          <w:rtl w:val="true"/>
          <w:lang w:bidi="fa-IR"/>
        </w:rPr>
        <w:t>.</w:t>
      </w:r>
    </w:p>
    <w:p>
      <w:pPr>
        <w:pStyle w:val="Heading4"/>
        <w:numPr>
          <w:ilvl w:val="3"/>
          <w:numId w:val="1"/>
        </w:numPr>
        <w:rPr/>
      </w:pPr>
      <w:bookmarkStart w:id="63" w:name="__RefHeading___Toc4060721_1051229030"/>
      <w:bookmarkStart w:id="64" w:name="_Toc23"/>
      <w:bookmarkEnd w:id="63"/>
      <w:r>
        <w:rPr>
          <w:rtl w:val="true"/>
        </w:rPr>
        <w:t>رابعا</w:t>
      </w:r>
      <w:r>
        <w:rPr>
          <w:rtl w:val="true"/>
        </w:rPr>
        <w:t xml:space="preserve">- </w:t>
      </w:r>
      <w:r>
        <w:rPr>
          <w:rtl w:val="true"/>
        </w:rPr>
        <w:t>الغدر</w:t>
      </w:r>
      <w:r>
        <w:rPr>
          <w:rtl w:val="true"/>
        </w:rPr>
        <w:t>:</w:t>
      </w:r>
      <w:bookmarkEnd w:id="64"/>
    </w:p>
    <w:p>
      <w:pPr>
        <w:pStyle w:val="BookText"/>
        <w:rPr/>
      </w:pPr>
      <w:r>
        <w:rPr>
          <w:rFonts w:ascii="Amiri" w:hAnsi="Amiri" w:eastAsia="Amiri" w:cs="Amiri"/>
          <w:color w:val="111111"/>
          <w:sz w:val="28"/>
          <w:sz w:val="28"/>
          <w:szCs w:val="28"/>
          <w:rtl w:val="true"/>
          <w:lang w:bidi="ar-SA"/>
        </w:rPr>
        <w:t>إن الغدر أحد الصفات المذمومة التي نهى عنها الشرع الإسلامي لما فيها من</w:t>
      </w:r>
    </w:p>
    <w:p>
      <w:pPr>
        <w:pStyle w:val="BookText"/>
        <w:rPr/>
      </w:pPr>
      <w:r>
        <w:rPr>
          <w:rFonts w:ascii="Amiri" w:hAnsi="Amiri" w:eastAsia="Amiri" w:cs="Amiri"/>
          <w:color w:val="111111"/>
          <w:sz w:val="28"/>
          <w:sz w:val="28"/>
          <w:szCs w:val="28"/>
          <w:rtl w:val="true"/>
          <w:lang w:bidi="ar-SA"/>
        </w:rPr>
        <w:t>أثر سلبي على أي مجتمع كان، ولأنها تعبر عن الشخصية الانهزامية لأي شخص يتخلق بهذه الأخلاقية السيئة، ومن ثمَّ فإنها تندرج في إطار النفاق لأنه يظهر خلاف ما يبطن ومن هذا الباب نهى الله تعالى عن الغدر بأشكاله كافة والنكث ومخالفة العهود لأنها ضمن الغدر ولهذا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نهى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الغدر بأشكاله كلها وصورة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قيد الفتك، لا يفتك مؤمن</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ويبدو ان التركيز على نبذ هذه الظاهرة وحرمتها والنهي عن التخلق بها لأنها مستساغة من كثير من الناس ولأنها تحقق أهدافاً سريعة والمصلحة الشخصية ولكن بطريقة غير شرعية، </w:t>
      </w:r>
    </w:p>
    <w:p>
      <w:pPr>
        <w:pStyle w:val="BookText"/>
        <w:rPr/>
      </w:pPr>
      <w:r>
        <w:rPr>
          <w:rFonts w:ascii="IRNazanin" w:hAnsi="IRNazanin" w:eastAsia="IRNazanin"/>
          <w:color w:val="111111"/>
          <w:sz w:val="28"/>
          <w:sz w:val="28"/>
          <w:szCs w:val="28"/>
          <w:rtl w:val="true"/>
          <w:lang w:bidi="fa-IR"/>
        </w:rPr>
        <w:t xml:space="preserve">ولهذا أصبحت محببة للكثير ممن يخالفون قوانين الله تعالى وشرائعه وأصبحت منتشرة بشكل كبير بينهم لذلك نجد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يشير إلى هذه الظاهرة وكثرة انتشارها عندما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أصبحنا في زمان قد اتخذ أكثر أهله الغدر كيسا ونسبهم أهل الجهل</w:t>
      </w:r>
    </w:p>
    <w:p>
      <w:pPr>
        <w:pStyle w:val="BookText"/>
        <w:rPr/>
      </w:pPr>
      <w:r>
        <w:rPr>
          <w:rFonts w:ascii="Amiri" w:hAnsi="Amiri" w:eastAsia="Amiri" w:cs="Amiri"/>
          <w:color w:val="111111"/>
          <w:sz w:val="28"/>
          <w:sz w:val="28"/>
          <w:szCs w:val="28"/>
          <w:rtl w:val="true"/>
          <w:lang w:bidi="ar-SA"/>
        </w:rPr>
        <w:t>فيه إلى حسن الحيلة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النص إلى انتشار الغدر عند الناس وهو علامة نفاقهم فالمؤمن لا يغدر، وجهل أهل الزمان بالغدر وثمرته لعدم تميزهم بين الغدر والكيس، أي الفطنة والذكاء، ولما كان الغدر كثيراً ما يستلزم الذكاء</w:t>
      </w:r>
    </w:p>
    <w:p>
      <w:pPr>
        <w:pStyle w:val="BookText"/>
        <w:rPr/>
      </w:pPr>
      <w:r>
        <w:rPr>
          <w:rFonts w:ascii="Amiri" w:hAnsi="Amiri" w:eastAsia="Amiri" w:cs="Amiri"/>
          <w:color w:val="111111"/>
          <w:sz w:val="28"/>
          <w:sz w:val="28"/>
          <w:szCs w:val="28"/>
          <w:rtl w:val="true"/>
          <w:lang w:bidi="ar-SA"/>
        </w:rPr>
        <w:t>والفطنة لوجه الحيلة وإيقاعها بالمغدور به، إلا أن هناك فرقاً كبيراً بين تفطن</w:t>
      </w:r>
    </w:p>
    <w:p>
      <w:pPr>
        <w:pStyle w:val="BookText"/>
        <w:rPr/>
      </w:pPr>
      <w:r>
        <w:rPr>
          <w:rFonts w:ascii="Amiri" w:hAnsi="Amiri" w:eastAsia="Amiri" w:cs="Amiri"/>
          <w:color w:val="111111"/>
          <w:sz w:val="28"/>
          <w:sz w:val="28"/>
          <w:szCs w:val="28"/>
          <w:rtl w:val="true"/>
          <w:lang w:bidi="ar-SA"/>
        </w:rPr>
        <w:t>الغادر وتفطن الكيس، لأن تفطن الغادر يستعمله في استنباط الحيلة وإن</w:t>
      </w:r>
    </w:p>
    <w:p>
      <w:pPr>
        <w:pStyle w:val="BookText"/>
        <w:rPr/>
      </w:pPr>
      <w:r>
        <w:rPr>
          <w:rFonts w:ascii="Amiri" w:hAnsi="Amiri" w:eastAsia="Amiri" w:cs="Amiri"/>
          <w:color w:val="111111"/>
          <w:sz w:val="28"/>
          <w:sz w:val="28"/>
          <w:szCs w:val="28"/>
          <w:rtl w:val="true"/>
          <w:lang w:bidi="ar-SA"/>
        </w:rPr>
        <w:t>خالفت الشرعية وخانت المصالح الكلية في جنب مصلحة جزئية تخصه،</w:t>
      </w:r>
    </w:p>
    <w:p>
      <w:pPr>
        <w:pStyle w:val="BookText"/>
        <w:rPr/>
      </w:pPr>
      <w:r>
        <w:rPr>
          <w:rFonts w:ascii="Amiri" w:hAnsi="Amiri" w:eastAsia="Amiri" w:cs="Amiri"/>
          <w:color w:val="111111"/>
          <w:sz w:val="28"/>
          <w:sz w:val="28"/>
          <w:szCs w:val="28"/>
          <w:rtl w:val="true"/>
          <w:lang w:bidi="ar-SA"/>
        </w:rPr>
        <w:t>وتفطن الكيّس انما استعمله في ايقاع رأي أو حيلة تنتظم مصلحة العالم وتوافق</w:t>
      </w:r>
    </w:p>
    <w:p>
      <w:pPr>
        <w:pStyle w:val="BookText"/>
        <w:rPr/>
      </w:pPr>
      <w:r>
        <w:rPr>
          <w:rFonts w:ascii="Amiri" w:hAnsi="Amiri" w:eastAsia="Amiri" w:cs="Amiri"/>
          <w:color w:val="111111"/>
          <w:sz w:val="28"/>
          <w:sz w:val="28"/>
          <w:szCs w:val="28"/>
          <w:rtl w:val="true"/>
          <w:lang w:bidi="ar-SA"/>
        </w:rPr>
        <w:t>القوانين الشرعية، ولدقة الفرق بينهما استعمل الغادرون غدرهم في موضوع</w:t>
      </w:r>
    </w:p>
    <w:p>
      <w:pPr>
        <w:pStyle w:val="BookText"/>
        <w:rPr/>
      </w:pPr>
      <w:r>
        <w:rPr>
          <w:rFonts w:ascii="IRNazanin" w:hAnsi="IRNazanin" w:eastAsia="IRNazanin"/>
          <w:color w:val="111111"/>
          <w:sz w:val="28"/>
          <w:sz w:val="28"/>
          <w:szCs w:val="28"/>
          <w:rtl w:val="true"/>
          <w:lang w:bidi="fa-IR"/>
        </w:rPr>
        <w:t xml:space="preserve">الكيس ونسبهم الجاهلون في غدرهم إلى حسن حيلتهم ويتعجب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فيدعو عليهم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لسهولة الوصول إلى الأهداف الشخصية عن هذا الطريق أصبح الغدر محبباً</w:t>
      </w:r>
    </w:p>
    <w:p>
      <w:pPr>
        <w:pStyle w:val="BookText"/>
        <w:rPr/>
      </w:pPr>
      <w:r>
        <w:rPr>
          <w:rFonts w:ascii="Amiri" w:hAnsi="Amiri" w:eastAsia="Amiri" w:cs="Amiri"/>
          <w:color w:val="111111"/>
          <w:sz w:val="28"/>
          <w:sz w:val="28"/>
          <w:szCs w:val="28"/>
          <w:rtl w:val="true"/>
          <w:lang w:bidi="ar-SA"/>
        </w:rPr>
        <w:t>للكثيرين الذين أدّوا دوراً كبيراً في التاريخ الاسلامي بالاتجاه السلبي نتيجة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انحرافهم عن جادة الدين الصحيح، ومن أبرز هؤلاء معاوية بن أبي سفيان، إذ </w:t>
      </w:r>
    </w:p>
    <w:p>
      <w:pPr>
        <w:pStyle w:val="BookText"/>
        <w:rPr/>
      </w:pPr>
      <w:r>
        <w:rPr>
          <w:rFonts w:ascii="IRNazanin" w:hAnsi="IRNazanin" w:eastAsia="IRNazanin"/>
          <w:color w:val="111111"/>
          <w:sz w:val="28"/>
          <w:sz w:val="28"/>
          <w:szCs w:val="28"/>
          <w:rtl w:val="true"/>
          <w:lang w:bidi="fa-IR"/>
        </w:rPr>
        <w:t xml:space="preserve">تعد هذه واحدة من أهم أخلاقياته، وهنا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معاوية بأدهى مني، ولكنه يغدر ويفجر، ولولا كراهية الغدر لكنت</w:t>
      </w:r>
    </w:p>
    <w:p>
      <w:pPr>
        <w:pStyle w:val="BookText"/>
        <w:rPr/>
      </w:pPr>
      <w:r>
        <w:rPr>
          <w:rFonts w:ascii="IRNazanin" w:hAnsi="IRNazanin" w:eastAsia="IRNazanin"/>
          <w:color w:val="111111"/>
          <w:sz w:val="28"/>
          <w:sz w:val="28"/>
          <w:szCs w:val="28"/>
          <w:rtl w:val="true"/>
          <w:lang w:bidi="fa-IR"/>
        </w:rPr>
        <w:t>من أدهى الناس</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الكلام تخلّق معاوية بهذه الظاهرة الإنحرافية اللاإسلامية وكان معاوية مواظباً عليها لأنه رأى فيها تحقيق مصالحه بأقصر الطرق وهو طريق الغدر، وهو ما أكده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نظرته لمعاوية عندما أرسل معاوية للإمام كتاباً فردَّ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بيّن فيه تخلق معاوية بهذه الصفة عندما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غدرهم معاوية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أعطاهم الأمان والعهود والمواثيق فقد كان من ضمن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قاتل حجر بن عدي </w:t>
      </w:r>
      <w:r>
        <w:rPr>
          <w:rStyle w:val="FootnoteAnchor"/>
          <w:rtl w:val="true"/>
        </w:rPr>
        <w:footnoteReference w:id="294"/>
      </w:r>
      <w:r>
        <w:rPr>
          <w:rFonts w:ascii="Amiri" w:hAnsi="Amiri" w:eastAsia="Amiri" w:cs="Amiri"/>
          <w:color w:val="111111"/>
          <w:sz w:val="28"/>
          <w:sz w:val="28"/>
          <w:szCs w:val="28"/>
          <w:rtl w:val="true"/>
          <w:lang w:bidi="ar-SA"/>
        </w:rPr>
        <w:t>أخي كندة وأصحابه الصالحين المطيعين العابدين، كانوا ينكرون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فقتلتهم ظلماً وعدواناً، من بعد ما كنت أعطيتهم الأيمان المغلظة والمواثيق المؤكدة، لا تأخذهم بحدث كان بينك </w:t>
      </w:r>
    </w:p>
    <w:p>
      <w:pPr>
        <w:pStyle w:val="BookText"/>
        <w:rPr/>
      </w:pPr>
      <w:r>
        <w:rPr>
          <w:rFonts w:ascii="Amiri" w:hAnsi="Amiri" w:eastAsia="Amiri" w:cs="Amiri"/>
          <w:color w:val="111111"/>
          <w:sz w:val="28"/>
          <w:sz w:val="28"/>
          <w:szCs w:val="28"/>
          <w:rtl w:val="true"/>
          <w:lang w:bidi="ar-SA"/>
        </w:rPr>
        <w:t xml:space="preserve">وبينهم ولا بأحنة تجدها في صدرك عليهم، أولست قاتل عمر بن الحمق </w:t>
      </w:r>
      <w:r>
        <w:rPr>
          <w:rFonts w:eastAsia="Amiri" w:cs="Amiri" w:ascii="Amiri" w:hAnsi="Amiri"/>
          <w:color w:val="111111"/>
          <w:sz w:val="28"/>
          <w:szCs w:val="28"/>
          <w:lang w:bidi="ar-SA"/>
        </w:rPr>
        <w:t>1</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 الذي أبلته العبادة فصفرت لونه، ونحلت جسمه، بعدما آمنته وأعطيته من عهود الله عز وجل وميثاقه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النص وضح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الغدر متأصل في نفس معاوية وإلا كيف يغدر بمثل هؤلاء المؤمنين من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فإن معاوية يُعدُّ من أشد الناس مخالفة للعهود والمواثيق وعدم الإلتزام بها، وقد بين ذلك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كلمه قائلاً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ما وفيت بشرط، ولقد نقضت عهدك بقتل هؤلاء النفر الذين قتلتهم بعد الصلح والإيمان والعهود والمواثيق فقتلتهم من غير أن يكونوا قاتلوا وقتلوا</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يبدو ان ثقافة الغدر التي كان معاوية الرائد فيها والمؤسس الحقيقي لها أصبحت منتشرة بين كثير من الناس، وهذا يدل على الانحراف عن الدين الإسلامي الصحيح الذي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الالتزام الأخلاقي بالعهود والمواثيق، ونجد أهل الكوفة قد غدروا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مكاتبتهم له إلا أنهم وبعد أن جاءهم خالفوا مواثيقهم وغدروا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هذا الأمر ليس غريباً على أهل الكوفة فقد غدروا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تخلقهم بهذه الأخلاقية المنحرفة عندما خاطبهم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منيت منكم بثلاث واثنين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أسماع، وبكم ذوو كلام، وعمي ذوو أبصار، لا أحرار صدق عند اللقاء، ولا اخوان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بكم فيما أخالكم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حمس الوغى، وحمي الضراب، قد انفرجتم عن ابن أبي طالب انفراج المرأة عن قبلها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مدى خذلان أهل الكوفة وحبهم للإنفراج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إذاأشار إلى انه بلي من جانبهم بخمس خصال سيئة وإنما فصلها لأن ثلاثاً منهم صفات مثبتة وخصلتين منها منتفيتان، وإنهم لا أحرار صدق أي ليس أحدهم حراً صادقاً، وإنما حريتهم مكذوبة فعملهم عمل العبد عند الحرب، والعبد يفر لأنه لا يهمه من كان سيده، سيده الأول أو خصمه، أما الحر فإنه يعلم انه إذا غلب يكون عبداً لخصمه، ولذا يصمد أمام الأعداء، ثم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انكشافهم بانكشاف المرأة عن فرجها وذلك بحال الولادة عندما يأخذها المخاض ووجع الولادة، أو وقت الطعان وملاقاة السلاح، وهذا الكلام منه على طريق العرب فإنهم يوردون هذه الكلمة للتقريع فأوردها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اللوم والتقريع لهم </w:t>
      </w:r>
    </w:p>
    <w:p>
      <w:pPr>
        <w:pStyle w:val="BookText"/>
        <w:rPr/>
      </w:pPr>
      <w:r>
        <w:rPr>
          <w:rFonts w:ascii="Amiri" w:hAnsi="Amiri" w:eastAsia="Amiri" w:cs="Amiri"/>
          <w:color w:val="111111"/>
          <w:sz w:val="28"/>
          <w:sz w:val="28"/>
          <w:szCs w:val="28"/>
          <w:rtl w:val="true"/>
          <w:lang w:bidi="ar-SA"/>
        </w:rPr>
        <w:t xml:space="preserve">لكونه منضجراً منهم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فإلى أي مدى وصل خذلان أهل الكوفة حتى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فإن هذه الصورة التي أشار اليها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غدر أهل الكوفة وخذلانهم قد برزت في موقفهم من القيام، وأشار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خذلانهم له وإن ذلك من خصالهم عندما خاطبهم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ابن حرب </w:t>
      </w:r>
      <w:r>
        <w:rPr>
          <w:rStyle w:val="FootnoteAnchor"/>
          <w:rtl w:val="true"/>
        </w:rPr>
        <w:footnoteReference w:id="300"/>
      </w:r>
      <w:r>
        <w:rPr>
          <w:rFonts w:ascii="Amiri" w:hAnsi="Amiri" w:eastAsia="Amiri" w:cs="Amiri"/>
          <w:color w:val="111111"/>
          <w:sz w:val="28"/>
          <w:sz w:val="28"/>
          <w:szCs w:val="28"/>
          <w:rtl w:val="true"/>
          <w:lang w:bidi="ar-SA"/>
        </w:rPr>
        <w:t xml:space="preserve">وأشياعه تعتمدون، وإيّانا تخاذلون، أجل والله الخذل فيكم معروف وشجت عليه عروقكم، وتوارثته أصولكم وفروعكم، وثبتت عليه قلوبكم، وغشيت صدوركم، فكنتم أخبث شيء سنخاً للناصب وأكله للغاصب، ألا لعنة الله على الناكثين الذين ينقضون الإيمان بعد توكيدها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الكوفة قد شخص أموراً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لم يكونوا شيعة لأبيه، ولا له، بل هم من أتباع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يتضح أن الذين قتلوا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شيعة آل أبي سفيان لا شيعة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هؤلاء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يتبعون ابن حرب جد معاوية وقد بيّنا أخلاقية معاوية في الغدر مثلما ذكرها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النهج فكيف تكون أخلاقيات أتباع ابنه؟ فإن من المؤكد أن تكون صفة الغدر ونقض العهود من أهم أخلاقياتهم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خطابه مع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وإيانا 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انكم تخذلون وتغدرون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وهذا يتلاءم مع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 لأهل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حمس الوغى وحمي الضراب قد انفرجتم عن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انهم مثلما خذلوا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وغدروا به أيضاً قد خانوا وخذلوا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كاتبوه وقد أشار إلى ذلك الإمام في كلامه معهم عندما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تكتبوا الي أن قد أينعت الثمار وأخضرّ الجناب وإنما تقدم على جند لك مجنّدة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فأجابوه لم نفعل،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والله لقد فعلتم</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 فلم يستحوا أن يكذبوا على الإمام، أليس هذا الانفراج بعينه الذي أشار اليه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انهم كاتبوا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جاءهم خانوه وخذلوه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بكلامه معهم بأن الخذل فيهم معروف، وشجت عليه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عروقهم وتوارثته أصولهم، وهذا امتداد لكلام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غدر أهل الكوفة وتخلقهم به، كأنّ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الغدر فيكم وراثة لاتستطيعون التخلص منه، وقد أشارت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غدر أهل الكوفة عندما خاطبتهم في الكوفة قائلة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يا أهل الختل </w:t>
      </w:r>
      <w:r>
        <w:rPr>
          <w:rStyle w:val="FootnoteAnchor"/>
          <w:rtl w:val="true"/>
        </w:rPr>
        <w:footnoteReference w:id="304"/>
      </w:r>
      <w:r>
        <w:rPr>
          <w:rFonts w:ascii="IRNazanin" w:hAnsi="IRNazanin" w:eastAsia="IRNazanin"/>
          <w:color w:val="111111"/>
          <w:sz w:val="28"/>
          <w:sz w:val="28"/>
          <w:szCs w:val="28"/>
          <w:rtl w:val="true"/>
          <w:lang w:bidi="fa-IR"/>
        </w:rPr>
        <w:t>والغدر</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 وهذا استمرارية لذكر هذه الصفة عند أهل الكوفة مثلما ذكرها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وأكدتها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مضمون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صفة العبودية وعدم الحرية في عمل أهل الكوفة التي أشار إليها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وصف أفعالهم من عمل العبيد لا الأحرار عند الحرب، لأن أهل الكوفة، ومثلما أشار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اعتمدوا ابن حرب وخذلوا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كانوا معهم وهذا مصداق وتحقق لقول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قال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أحرار صدق عند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ليس أحدهم</w:t>
      </w:r>
    </w:p>
    <w:p>
      <w:pPr>
        <w:pStyle w:val="BookText"/>
        <w:rPr/>
      </w:pPr>
      <w:r>
        <w:rPr>
          <w:rFonts w:ascii="Amiri" w:hAnsi="Amiri" w:eastAsia="Amiri" w:cs="Amiri"/>
          <w:color w:val="111111"/>
          <w:sz w:val="28"/>
          <w:sz w:val="28"/>
          <w:szCs w:val="28"/>
          <w:rtl w:val="true"/>
          <w:lang w:bidi="ar-SA"/>
        </w:rPr>
        <w:t>حراً صادقاً وإنما حريتهم مكذوبة لأن عملهم عمل العبيد عند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الصورة التي بينها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عن غدر أهل الكوفة وخذلانهم انطبقت بكل معانيها وصورها على أنصار يزيد الذين غدروا وخذلوا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الحال نتيجة ذلك ان استشهد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وسبي من بقي منهم، ولكن كان مصير الغدرة إلى جهنم يوم القيامة ولهم ألوية يعرفون بها كما أشار إلى ذلك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غدرة فجرة، وكل فجرة كفرة، ولكل غادر لواء يعرف به يوم القيامة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ليسوا غدرة فقط وإنما فجرة ومن ثَمَّ فهم كفرة ولهم لواء كفر يعرفون به يوم القيامة، وأكبر تلك الألوية هو لواء المؤسس الحقيقي لهذه الأخلاقية السيئة معاوية بن أبي سفيان كبير الغدرة وقائدهم إلى جهنم ومن ثم أتباع ابنه يزيد وأنصاره أنصار جبهة الباطل جميعاً</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7678_57529"/>
      <w:bookmarkStart w:id="66" w:name="pg7678_57529"/>
      <w:bookmarkEnd w:id="66"/>
    </w:p>
    <w:p>
      <w:pPr>
        <w:pStyle w:val="Heading2"/>
        <w:numPr>
          <w:ilvl w:val="1"/>
          <w:numId w:val="1"/>
        </w:numPr>
        <w:rPr/>
      </w:pPr>
      <w:bookmarkStart w:id="67" w:name="pg7678_57529"/>
      <w:bookmarkStart w:id="68" w:name="__RefHeading___Toc4060723_1051229030"/>
      <w:bookmarkStart w:id="69" w:name="_Toc24"/>
      <w:bookmarkEnd w:id="67"/>
      <w:bookmarkEnd w:id="68"/>
      <w:r>
        <w:rPr>
          <w:rtl w:val="true"/>
        </w:rPr>
        <w:t>الفصل الثالث</w:t>
      </w:r>
      <w:r>
        <w:rPr>
          <w:rtl w:val="true"/>
        </w:rPr>
        <w:t xml:space="preserve">: </w:t>
      </w:r>
      <w:r>
        <w:rPr>
          <w:rtl w:val="true"/>
        </w:rPr>
        <w:t>المرحلية في القيام</w:t>
      </w:r>
      <w:bookmarkEnd w:id="6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4060725_1051229030"/>
      <w:bookmarkStart w:id="71" w:name="_Toc25"/>
      <w:bookmarkEnd w:id="70"/>
      <w:r>
        <w:rPr>
          <w:rtl w:val="true"/>
        </w:rPr>
        <w:t>اشارة</w:t>
      </w:r>
      <w:bookmarkEnd w:id="7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7678_57532"/>
      <w:bookmarkStart w:id="73" w:name="pg7678_57532"/>
      <w:bookmarkEnd w:id="73"/>
    </w:p>
    <w:p>
      <w:pPr>
        <w:pStyle w:val="Heading3"/>
        <w:numPr>
          <w:ilvl w:val="2"/>
          <w:numId w:val="1"/>
        </w:numPr>
        <w:rPr/>
      </w:pPr>
      <w:bookmarkStart w:id="74" w:name="pg7678_57532"/>
      <w:bookmarkStart w:id="75" w:name="__RefHeading___Toc4060727_1051229030"/>
      <w:bookmarkStart w:id="76" w:name="_Toc26"/>
      <w:bookmarkEnd w:id="74"/>
      <w:bookmarkEnd w:id="75"/>
      <w:r>
        <w:rPr>
          <w:rtl w:val="true"/>
        </w:rPr>
        <w:t>المبحث الأول</w:t>
      </w:r>
      <w:r>
        <w:rPr>
          <w:rtl w:val="true"/>
        </w:rPr>
        <w:t xml:space="preserve">: </w:t>
      </w:r>
      <w:r>
        <w:rPr>
          <w:rtl w:val="true"/>
        </w:rPr>
        <w:t>تجذير ثقافة الثورة</w:t>
      </w:r>
      <w:bookmarkEnd w:id="76"/>
    </w:p>
    <w:p>
      <w:pPr>
        <w:pStyle w:val="BookText"/>
        <w:rPr/>
      </w:pPr>
      <w:r>
        <w:rPr>
          <w:rFonts w:ascii="Amiri" w:hAnsi="Amiri" w:eastAsia="Amiri" w:cs="Amiri"/>
          <w:color w:val="111111"/>
          <w:sz w:val="28"/>
          <w:sz w:val="28"/>
          <w:szCs w:val="28"/>
          <w:rtl w:val="true"/>
          <w:lang w:bidi="ar-SA"/>
        </w:rPr>
        <w:t>إن أية ثورة لا تأتي من فراغ وإنما عن طريق كثير من المقدمات والممهدات لها من أجل إنجاحها، فلابد أن يكون هناك تجذير وثقافة لهذه الثورة حتى يكتب لها النجاح على المستوى المادي والمعنوي، ومن أجل الحصول على قاعدة جماهيرية اجتماعية مهمة تساند تلك الثورة سواء قبل أو في أثناء أو بعد قيامها، فذلك يؤدي إلى نشر ثقافة الثورة بين مختلف طبقات المجتمع ومن ثَمَّ الحصول على أنصار عقيدة وإيمان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سبب الثورات عادة هو انتشار الظلم والجور وانعدام العدالة داخل المجتمع، نتيجة تولي الحكام الظلمة لأمور الناس إلا أنه وعلى العكس من ذلك نجد ان الخليفة والمتولي لأمور المسلمين الوحيد الذي ظُلِمَ من رعيته هو الإمام</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أشار إلى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أصبحت الأمم تخاف ظلم رعاتها، وأصبحت أخاف ظلم رعيتي</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شكواه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الأمة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ملكتني عيني وأنا جالس فسنح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ماذا لقيت من أمتك من الأودِ </w:t>
      </w:r>
      <w:r>
        <w:rPr>
          <w:rStyle w:val="FootnoteAnchor"/>
          <w:rtl w:val="true"/>
        </w:rPr>
        <w:footnoteReference w:id="308"/>
      </w:r>
      <w:r>
        <w:rPr>
          <w:rFonts w:ascii="IRNazanin" w:hAnsi="IRNazanin" w:eastAsia="IRNazanin"/>
          <w:color w:val="111111"/>
          <w:sz w:val="28"/>
          <w:sz w:val="28"/>
          <w:szCs w:val="28"/>
          <w:rtl w:val="true"/>
          <w:lang w:bidi="fa-IR"/>
        </w:rPr>
        <w:t xml:space="preserve">واللدد </w:t>
      </w:r>
      <w:r>
        <w:rPr>
          <w:rStyle w:val="FootnoteAnchor"/>
          <w:rtl w:val="true"/>
        </w:rPr>
        <w:footnoteReference w:id="30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منهم وأبدلهم بي شراً مني</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شكواه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لاقاه من الإعوجاج والخصام من أمة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غاية الكرب من تقصيرهم في إجابة ندائه ودعوته إلى الجهاد، لذلك دعا الله أن يبدله بهم خيراً ويبدلهم شراً لهم منه،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أَذَلِكَ خَيْرٌ أَمْ جَنَّةُ الْخُلْدِ </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لا يدل على ان في النار خيراً، وإنما كان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مذاق اعتقاداتهم فإنهم رأوا حثه إياهم على الجهاد شراً لهم، ومنعهم الفحشاء والمنكر شراً وحبسهم على طاعة الله ودعوتهم إلى منع الشهوات عند كل حرام منه شر، فأورد الكلام على ما عندهم من المعتقد الفاسد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الله تعالى دعاءه وأبدله خيراً له من هذه الأمة وهي </w:t>
      </w:r>
    </w:p>
    <w:p>
      <w:pPr>
        <w:pStyle w:val="BookText"/>
        <w:rPr/>
      </w:pPr>
      <w:r>
        <w:rPr>
          <w:rFonts w:ascii="Amiri" w:hAnsi="Amiri" w:eastAsia="Amiri" w:cs="Amiri"/>
          <w:color w:val="111111"/>
          <w:sz w:val="28"/>
          <w:sz w:val="28"/>
          <w:szCs w:val="28"/>
          <w:rtl w:val="true"/>
          <w:lang w:bidi="ar-SA"/>
        </w:rPr>
        <w:t>جنان الخلد، وأبدل هذه الأمة بدله بحكام ظلمة أمثال بني أمية الذين عاثوا في</w:t>
      </w:r>
    </w:p>
    <w:p>
      <w:pPr>
        <w:pStyle w:val="BookText"/>
        <w:rPr/>
      </w:pPr>
      <w:r>
        <w:rPr>
          <w:rFonts w:ascii="Amiri" w:hAnsi="Amiri" w:eastAsia="Amiri" w:cs="Amiri"/>
          <w:color w:val="111111"/>
          <w:sz w:val="28"/>
          <w:sz w:val="28"/>
          <w:szCs w:val="28"/>
          <w:rtl w:val="true"/>
          <w:lang w:bidi="ar-SA"/>
        </w:rPr>
        <w:t>الأرض فساداً وعانت الأمة في زمانهم الظلم والجور وسفك الدماء، وكان هذا</w:t>
      </w:r>
    </w:p>
    <w:p>
      <w:pPr>
        <w:pStyle w:val="BookText"/>
        <w:rPr/>
      </w:pPr>
      <w:r>
        <w:rPr>
          <w:rFonts w:ascii="IRNazanin" w:hAnsi="IRNazanin" w:eastAsia="IRNazanin"/>
          <w:color w:val="111111"/>
          <w:sz w:val="28"/>
          <w:sz w:val="28"/>
          <w:szCs w:val="28"/>
          <w:rtl w:val="true"/>
          <w:lang w:bidi="fa-IR"/>
        </w:rPr>
        <w:t xml:space="preserve">من أيدي الأمة التي لم ترض بنعمة الله عليها وهو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تولي أمورها فكان هذا مصيرها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الشكوى وسببها تكررت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وشكواه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ظلم الحكام الأمويين وتخاذل الرعية، إذ إنهم على الرغم مما يرونه من ظلم لكنهم لم يحركوا ساكناً، لذلك التجأ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يشكو إليه بعد أن رآه في المنام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لا حاجة لي في الرجوع إلى الدنيا أبداً فخذني إليك، واجعلني معك</w:t>
      </w:r>
    </w:p>
    <w:p>
      <w:pPr>
        <w:pStyle w:val="BookText"/>
        <w:rPr/>
      </w:pPr>
      <w:r>
        <w:rPr>
          <w:rFonts w:ascii="Amiri" w:hAnsi="Amiri" w:eastAsia="Amiri" w:cs="Amiri"/>
          <w:color w:val="111111"/>
          <w:sz w:val="28"/>
          <w:sz w:val="28"/>
          <w:szCs w:val="28"/>
          <w:rtl w:val="true"/>
          <w:lang w:bidi="ar-SA"/>
        </w:rPr>
        <w:t>إلى منزلك</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يعانيه من ظلم وخذلان الناصر لدرجة انه لا يحب الرجوع إلى الدنيا، فأشار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الظلم وهو يدعو عند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قبر نبيك محمد، وأنا ابن بنت محمد، وقد حضرني من الأمر ما قد علمت، اللهم وإني أحب المعروف وأكره المنكر، وأنا أسألك يا ذا الجلال والاكرام بحق هذا القبر ومن فيه ما اخترت من أمري هذا ما هو لك رضى</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تشابه الموقف من حيث الشكوى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اتجاهات ومنها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التجاء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شكواه من ظلم الرعية وخذلانهم في نصرته واشتداد الصعاب عليه، وهذا ما كان في موقف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انه وبعد أن رأى الظلم والجور الأموي وخذلان الناصر التجأ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شكواه وهو المعلم الأول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هذا الموقف والشكوى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تُنبئ عن ابتعاد الأمة عن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الموقفين، واشتداد هذا الأمر وصعوبته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ذلك</w:t>
      </w:r>
    </w:p>
    <w:p>
      <w:pPr>
        <w:pStyle w:val="BookText"/>
        <w:rPr/>
      </w:pPr>
      <w:r>
        <w:rPr>
          <w:rFonts w:ascii="Amiri" w:hAnsi="Amiri" w:eastAsia="Amiri" w:cs="Amiri"/>
          <w:color w:val="111111"/>
          <w:sz w:val="28"/>
          <w:sz w:val="28"/>
          <w:szCs w:val="28"/>
          <w:rtl w:val="true"/>
          <w:lang w:bidi="ar-SA"/>
        </w:rPr>
        <w:t>الابتعاد عن هذه السنة الشريفة والدين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الموقف يوحي بمدى خذلان الناصر الحقيقي في كلتا الحالتين –</w:t>
      </w:r>
    </w:p>
    <w:p>
      <w:pPr>
        <w:pStyle w:val="BookText"/>
        <w:rPr/>
      </w:pPr>
      <w:r>
        <w:rPr>
          <w:rFonts w:ascii="IRNazanin" w:hAnsi="IRNazanin" w:eastAsia="IRNazanin"/>
          <w:color w:val="111111"/>
          <w:sz w:val="28"/>
          <w:sz w:val="28"/>
          <w:szCs w:val="28"/>
          <w:rtl w:val="true"/>
          <w:lang w:bidi="fa-IR"/>
        </w:rPr>
        <w:t xml:space="preserve">الإمام علي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الوقوف بوجه الظلم والإنحراف الذي حدث في الأمة الاسلامية عن الدين والسنة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فيه تجذير لثقافة الثورة ورفض الظلم مهما كان الظرف واشتداده والصعوبة المترتبة عليه، إذ نجد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قلة الناصر التجأ للدعاء</w:t>
      </w:r>
    </w:p>
    <w:p>
      <w:pPr>
        <w:pStyle w:val="BookText"/>
        <w:rPr/>
      </w:pPr>
      <w:r>
        <w:rPr>
          <w:rFonts w:ascii="Amiri" w:hAnsi="Amiri" w:eastAsia="Amiri" w:cs="Amiri"/>
          <w:color w:val="111111"/>
          <w:sz w:val="28"/>
          <w:sz w:val="28"/>
          <w:szCs w:val="28"/>
          <w:rtl w:val="true"/>
          <w:lang w:bidi="ar-SA"/>
        </w:rPr>
        <w:t>لله تعالى أن يبدله بخير من هذه الأمة المتهاونة الضعيفة التي لا تقف بوجه</w:t>
      </w:r>
    </w:p>
    <w:p>
      <w:pPr>
        <w:pStyle w:val="BookText"/>
        <w:rPr/>
      </w:pPr>
      <w:r>
        <w:rPr>
          <w:rFonts w:ascii="Amiri" w:hAnsi="Amiri" w:eastAsia="Amiri" w:cs="Amiri"/>
          <w:color w:val="111111"/>
          <w:sz w:val="28"/>
          <w:sz w:val="28"/>
          <w:szCs w:val="28"/>
          <w:rtl w:val="true"/>
          <w:lang w:bidi="ar-SA"/>
        </w:rPr>
        <w:t>الظلم وتظلم من يأمرها بالعدالة وطاعة الله بكل ما يريد، وكان هذا في موقف</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طلب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يضمه إليه ولا يرجع إلى هذه الأمة ودنياها لما فيها من ظلم وخذلان، فالنفس تأبى ذلك وهذا يعبر عن عدم الخضوع والركون إلى الظلم والجور والاستسلام له في كلا الموقفين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طلب منه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هذه الدنيا </w:t>
      </w:r>
      <w:r>
        <w:rPr>
          <w:rStyle w:val="FootnoteAnchor"/>
          <w:rtl w:val="true"/>
        </w:rPr>
        <w:footnoteReference w:id="315"/>
      </w:r>
      <w:r>
        <w:rPr>
          <w:rFonts w:ascii="Amiri" w:hAnsi="Amiri" w:eastAsia="Amiri" w:cs="Amiri"/>
          <w:color w:val="111111"/>
          <w:sz w:val="28"/>
          <w:sz w:val="28"/>
          <w:szCs w:val="28"/>
          <w:rtl w:val="true"/>
          <w:lang w:bidi="ar-SA"/>
        </w:rPr>
        <w:t xml:space="preserve">، اختار القيام ضد الظلم لذلك بدأ منذ وقت مبكر التجذير والتثقيف لهذا القيام والثورة والذي أخذ عدة أطوار ومراحل، والقيام لم يكن محل صدفة </w:t>
      </w:r>
    </w:p>
    <w:p>
      <w:pPr>
        <w:pStyle w:val="BookText"/>
        <w:rPr/>
      </w:pPr>
      <w:r>
        <w:rPr>
          <w:rFonts w:ascii="IRNazanin" w:hAnsi="IRNazanin" w:eastAsia="IRNazanin"/>
          <w:color w:val="111111"/>
          <w:sz w:val="28"/>
          <w:sz w:val="28"/>
          <w:szCs w:val="28"/>
          <w:rtl w:val="true"/>
          <w:lang w:bidi="fa-IR"/>
        </w:rPr>
        <w:t xml:space="preserve">وإنما نتيجة ممهدات كثيرة أدت بالنهاية إليه، وذلك بعد أن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إصلاح الأمة لا يتم إلا عن هذا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تغير حال الدنيا وهو يخطب أمام أصحابه من أجل زرع ثقافة الثورة في نفوسهم،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نزل ما ترون من الأمر وإن الدنيا قد تغيرت وتنكرت وأدبر معروفها واستمرت حتى لم يبق منها إلا صبابة كصبابة الإناء وإلا خسيس عيش كالمرعى الوبيل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ان الدنيا تغيرت عما هو المرجو من جريانها، وأنكرت وأدبر معروفها، بحيث صار المنكر معروفاً والمعروف منكراً، ولابد من إصلاح</w:t>
      </w:r>
    </w:p>
    <w:p>
      <w:pPr>
        <w:pStyle w:val="BookText"/>
        <w:rPr/>
      </w:pPr>
      <w:r>
        <w:rPr>
          <w:rFonts w:ascii="IRNazanin" w:hAnsi="IRNazanin" w:eastAsia="IRNazanin"/>
          <w:color w:val="111111"/>
          <w:sz w:val="28"/>
          <w:sz w:val="28"/>
          <w:szCs w:val="28"/>
          <w:rtl w:val="true"/>
          <w:lang w:bidi="fa-IR"/>
        </w:rPr>
        <w:t xml:space="preserve">ما فسد وتقويم ما أعوج، وإن أدى ذلك إلى الشهادة، وهو ما 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ليرغب المؤمن في لقاء الله محقاً </w:t>
      </w:r>
      <w:r>
        <w:rPr>
          <w:rStyle w:val="FootnoteAnchor"/>
          <w:rtl w:val="true"/>
        </w:rPr>
        <w:footnoteReference w:id="318"/>
      </w:r>
      <w:r>
        <w:rPr>
          <w:rFonts w:ascii="IRNazanin" w:hAnsi="IRNazanin" w:eastAsia="IRNazanin"/>
          <w:color w:val="111111"/>
          <w:sz w:val="28"/>
          <w:sz w:val="28"/>
          <w:szCs w:val="28"/>
          <w:rtl w:val="true"/>
          <w:lang w:bidi="fa-IR"/>
        </w:rPr>
        <w:t xml:space="preserve">، وهذا الوصف للدنيا وتغير حالها تجلٍّ مباشر لكلام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وان الدنيا قد ولت 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يبق منها إلا صبابة كصبابة الإناء اصطبها صابها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إلى ان الدنيا سريعة وأنها لم يبق منها إلا صبابة أي بقيةالماء أو اللبن في الإناء وهي استعارة وتشبيه لحالها بما تبقى في الإناء من بقية نزرة جداً، بمعنى انه لم يبق من الأخيار والأولياء في الدنيا إلا نفر قليل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هذا المنطلق استعمل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يخاطب أصحابه من أجل تأصيل ثقافة الثورة في نفوسهم، فهذا الخطاب لأصحابه لا ليستدر عواطفهم، وإنما ليقول لهم ان مثل هذه الدنيا المتغير حالها التي لم يبق من أخيارها سوى نفر قليل لا تستحق العيش من أجلها، بعدما أصبحت بيد الظالمين وهو بذلك يزيد تزهيدهم بها من أجل تحفيزهم على الثورة، للوصول إلى ما هو خير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التواءم في الوصف لحال الدنيا وتغيرها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تزهيد بالدنيا لكي ينبذها الناس من أجل تحريرهم من التبعية لها فيثوروا</w:t>
      </w:r>
    </w:p>
    <w:p>
      <w:pPr>
        <w:pStyle w:val="BookText"/>
        <w:rPr/>
      </w:pPr>
      <w:r>
        <w:rPr>
          <w:rFonts w:ascii="IRNazanin" w:hAnsi="IRNazanin" w:eastAsia="IRNazanin"/>
          <w:color w:val="111111"/>
          <w:sz w:val="28"/>
          <w:sz w:val="28"/>
          <w:szCs w:val="28"/>
          <w:rtl w:val="true"/>
          <w:lang w:bidi="fa-IR"/>
        </w:rPr>
        <w:t>ضد الظلم والجور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توصيف هذا المغري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للرعية وصفاً حقيقياً بتغير حاله وعدم دوامه لأحد مهما طال العمر به، وبذلك زرع ثقافة التضحية فيهم من أجل الآخرة ومرضاة الله تعالى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البدء بالدنيا وتوصيفها بهذا التوصيف السلبي هو تجذير وتثقيف للثورة بحد ذاته، وذلك لأن أحد أهم معوقات التضحية ضد الظلم والجور هو الدنيا </w:t>
      </w:r>
    </w:p>
    <w:p>
      <w:pPr>
        <w:pStyle w:val="BookText"/>
        <w:rPr/>
      </w:pPr>
      <w:r>
        <w:rPr>
          <w:rFonts w:ascii="Amiri" w:hAnsi="Amiri" w:eastAsia="Amiri" w:cs="Amiri"/>
          <w:color w:val="111111"/>
          <w:sz w:val="28"/>
          <w:sz w:val="28"/>
          <w:szCs w:val="28"/>
          <w:rtl w:val="true"/>
          <w:lang w:bidi="ar-SA"/>
        </w:rPr>
        <w:t>ومغرياتها وحب الحياة فيها، فعندما يكون هذا الوصف لها فإنها لا تستحق</w:t>
      </w:r>
    </w:p>
    <w:p>
      <w:pPr>
        <w:pStyle w:val="BookText"/>
        <w:rPr/>
      </w:pPr>
      <w:r>
        <w:rPr>
          <w:rFonts w:ascii="Amiri" w:hAnsi="Amiri" w:eastAsia="Amiri" w:cs="Amiri"/>
          <w:color w:val="111111"/>
          <w:sz w:val="28"/>
          <w:sz w:val="28"/>
          <w:szCs w:val="28"/>
          <w:rtl w:val="true"/>
          <w:lang w:bidi="ar-SA"/>
        </w:rPr>
        <w:t>العيش وبذلك يكون التأسيس للثورة ضد الظلم والجور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يؤصّل لحياة العز بعيدة عن الذل والهوان وعدم العيش في دنيا فيها ذلك، أو السكوت عن الحق لأن هذا يمثل الذل بعينه وهو نظير الموت ونجد هذا المعنى في خطاب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يذم العاصين من أصحابه حينما 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بنصركم والجهاد على حقكم؟ الموت أو الذل لكم؟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لأصحابه بأنه لا شيء يليق بكم إلا واحداً من اثنين الذل أو الهوان، ما دمتم على هذا الحال 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داعياً عليهم بالفناء الكلي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حياة الذل والموت في المستوى نفسه وإن كان يفضل الموت على مثل تلك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ونجد هذا الأمر متلائماً مع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وقف ضد الحكم الأموي منذ بدء قيامه وعدم التسليم وإطاعة الظالم فيما يريد، فكان هذا الموقف الرافض لأشكال الحكم الأموي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هذا الأساس كان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الطف عندما خاطب عسكر جبهة الباطل قائلاً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وان الدعي </w:t>
      </w:r>
      <w:r>
        <w:rPr>
          <w:rStyle w:val="FootnoteAnchor"/>
          <w:rtl w:val="true"/>
        </w:rPr>
        <w:footnoteReference w:id="323"/>
      </w:r>
      <w:r>
        <w:rPr>
          <w:rFonts w:ascii="Amiri" w:hAnsi="Amiri" w:eastAsia="Amiri" w:cs="Amiri"/>
          <w:color w:val="111111"/>
          <w:sz w:val="28"/>
          <w:sz w:val="28"/>
          <w:szCs w:val="28"/>
          <w:rtl w:val="true"/>
          <w:lang w:bidi="ar-SA"/>
        </w:rPr>
        <w:t xml:space="preserve">ابن الدعي قد ركز بين اثنتين بين السلة </w:t>
      </w:r>
      <w:r>
        <w:rPr>
          <w:rStyle w:val="FootnoteAnchor"/>
          <w:rtl w:val="true"/>
        </w:rPr>
        <w:footnoteReference w:id="324"/>
      </w:r>
      <w:r>
        <w:rPr>
          <w:rFonts w:ascii="Amiri" w:hAnsi="Amiri" w:eastAsia="Amiri" w:cs="Amiri"/>
          <w:color w:val="111111"/>
          <w:sz w:val="28"/>
          <w:sz w:val="28"/>
          <w:szCs w:val="28"/>
          <w:rtl w:val="true"/>
          <w:lang w:bidi="ar-SA"/>
        </w:rPr>
        <w:t xml:space="preserve">والذلة، </w:t>
      </w:r>
    </w:p>
    <w:p>
      <w:pPr>
        <w:pStyle w:val="BookText"/>
        <w:rPr/>
      </w:pPr>
      <w:r>
        <w:rPr>
          <w:rFonts w:ascii="Amiri" w:hAnsi="Amiri" w:eastAsia="Amiri" w:cs="Amiri"/>
          <w:color w:val="111111"/>
          <w:sz w:val="28"/>
          <w:sz w:val="28"/>
          <w:szCs w:val="28"/>
          <w:rtl w:val="true"/>
          <w:lang w:bidi="ar-SA"/>
        </w:rPr>
        <w:t>وهيهات منا الذلة، يأبى الله ذلك لنا ورسوله والمؤمنون وحجور طابت وطهرت،</w:t>
      </w:r>
    </w:p>
    <w:p>
      <w:pPr>
        <w:pStyle w:val="BookText"/>
        <w:rPr/>
      </w:pPr>
      <w:r>
        <w:rPr>
          <w:rFonts w:ascii="Amiri" w:hAnsi="Amiri" w:eastAsia="Amiri" w:cs="Amiri"/>
          <w:color w:val="111111"/>
          <w:sz w:val="28"/>
          <w:sz w:val="28"/>
          <w:szCs w:val="28"/>
          <w:rtl w:val="true"/>
          <w:lang w:bidi="ar-SA"/>
        </w:rPr>
        <w:t>ونفوس أبية، وأنوف حمية من أن نؤثر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عدم الخشوع والخضوع لحياة الذل التي حذّر منها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في حد ذاته تأسيساً لثقافة القيام والتحرر من حياة كهذه، فكان هذا الموقف امتداداً لما كان عليه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بضرورة رفض الذل والهوان فضلاً عن وجود كثير من المبررات التي دعت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رفض التسليم والهوان،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الدعي ابن الدعي يزيد بن معاوية وضيع النسب يحاول أن يذل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المتمثلين بشخص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تأبى نفسه أن يركن لوضيع كهذا أو أن يسلّم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وبشكل قطعي استحالة الذلة لأحد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وإن كانت هناك هزيمة على المستوى العسكري والمادي فإن العز والإباء هو الانتصار في هذا القيام إلى يوم القيامة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موته في عز حياة، وحياته في ذل ممات وبذلك جاء الرفض للخضوع والمهادنة ليزيد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يأبى الله تعالى لهم الذلة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وهذا تحفيز للمؤمنين من أجل نصرة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قيامهم ضد الظلم، أو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ما وراء واقعة الطف إلى ان الله تعالى سوف يخلق مؤمنين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يجعلون شعار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رفض الذل والهوان مصدر الهام لهم في جميع ثوراتهم ضد الظلمة والطغاة وحتى غير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متين للتحرر والثورة ضد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طهارة نسب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حجور طابت وطهرت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يدعوهم إلى عدم طاعة اللئام المشكوك في نسبهم وهم الأمويون وأمثالهم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الرفض القطعي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إطاعة يزيد وأنصاره، وفضل الموت على العيش في حياة الذل لما تأباه نفسه، لهذا فإن هذا الموقف ينطبق عليه ما قاله أحد الشعراء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وموت الفتى في العز مثل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وعيشته في الذل مثل مماته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من جسّد موت العز على حياة الذل، وان موقفه هذا متشابه لموقف أبيه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خطب بالناس يستنفرهم إلى أهل الشام، فكان من ضمن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أمرءاً يمكّن عدوه من نفسه يعرق لحمه، ويهشم عظمه، ويفري جلده، لعظيم عجزه، ضعيف ما ضمت عليه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فكن ذاك ان شئت، فأما أنا فوالله دون أن أعطي ذلك ضرب بالمشرفية </w:t>
      </w:r>
      <w:r>
        <w:rPr>
          <w:rStyle w:val="FootnoteAnchor"/>
          <w:rtl w:val="true"/>
        </w:rPr>
        <w:footnoteReference w:id="328"/>
      </w:r>
      <w:r>
        <w:rPr>
          <w:rFonts w:ascii="Amiri" w:hAnsi="Amiri" w:eastAsia="Amiri" w:cs="Amiri"/>
          <w:color w:val="111111"/>
          <w:sz w:val="28"/>
          <w:sz w:val="28"/>
          <w:szCs w:val="28"/>
          <w:rtl w:val="true"/>
          <w:lang w:bidi="ar-SA"/>
        </w:rPr>
        <w:t>تطير منه فراش الهام، وتطيح السواعد والأقدام، ويفعل الله بعد ذلك ما يشاء</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الإنسان العاجز الذي يمكّن العدو من نفسه ولا يأخذ له </w:t>
      </w:r>
    </w:p>
    <w:p>
      <w:pPr>
        <w:pStyle w:val="BookText"/>
        <w:rPr/>
      </w:pPr>
      <w:r>
        <w:rPr>
          <w:rFonts w:ascii="IRNazanin" w:hAnsi="IRNazanin" w:eastAsia="IRNazanin"/>
          <w:color w:val="111111"/>
          <w:sz w:val="28"/>
          <w:sz w:val="28"/>
          <w:szCs w:val="28"/>
          <w:rtl w:val="true"/>
          <w:lang w:bidi="fa-IR"/>
        </w:rPr>
        <w:t xml:space="preserve">عدته، بل يسهل في الأمر حتى يسيطر العدو عليه بسبب تركه الحزم وعدم إتيانه اللازم للحرب حتى يأكل العدو لحمه ويهشم عظمه ويقطع جلده، وهذه كناية عن شدة تسلط العدو حتى انه يفعل ما يشاء إذ يدل ذلك على أنه عاجز كمال العجز، وإلا لم يسمح للعدو أن يفعل به ذلك،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ذلك، الخطاب فيه أنت لمطلق الشخص الذي يضعف أمام عدوه ويستسلم له، والمعنى أنت وما تختار لنفسك أيها الجبان من الإذلال والهوان، فأما أنا فوالله دون أن أعطي ذلك أي أمكن العدو من نفسي حتى أعطيه</w:t>
      </w:r>
    </w:p>
    <w:p>
      <w:pPr>
        <w:pStyle w:val="BookText"/>
        <w:rPr/>
      </w:pPr>
      <w:r>
        <w:rPr>
          <w:rFonts w:ascii="Amiri" w:hAnsi="Amiri" w:eastAsia="Amiri" w:cs="Amiri"/>
          <w:color w:val="111111"/>
          <w:sz w:val="28"/>
          <w:sz w:val="28"/>
          <w:szCs w:val="28"/>
          <w:rtl w:val="true"/>
          <w:lang w:bidi="ar-SA"/>
        </w:rPr>
        <w:t xml:space="preserve">ما يريد ضرباً بالمشرفية، تطير منه الرأس والعظام الرقيقة المفروشة عليه وتسقط السواعد والأقدام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عدم خنوع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وخضوعه للظالم كان قد امتد إلى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الخضوع والإذلال للظالم وأنصاره وفي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رفض حياة الذل وعدم رهبة الظالم مهما كان الموقف، لأن الخضوع للظالم أوالعدو يكون له كثير من الآثار والإذلال للشخص المتهاون أو المستسلم، وهذا</w:t>
      </w:r>
    </w:p>
    <w:p>
      <w:pPr>
        <w:pStyle w:val="BookText"/>
        <w:rPr/>
      </w:pPr>
      <w:r>
        <w:rPr>
          <w:rFonts w:ascii="IRNazanin" w:hAnsi="IRNazanin" w:eastAsia="IRNazanin"/>
          <w:color w:val="111111"/>
          <w:sz w:val="28"/>
          <w:sz w:val="28"/>
          <w:szCs w:val="28"/>
          <w:rtl w:val="true"/>
          <w:lang w:bidi="fa-IR"/>
        </w:rPr>
        <w:t xml:space="preserve">ما رفضه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وتابعه على ذلك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بعدم الخضوع والخنوع للظلمة وأنصارهم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ان الشخص المتخاذل والخانع يصبح من السهولة السيطرة عليه من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العدو أو الظالم وانه يفعل به ما يشاء وكيف يحب، على العكس تماماً من الشخص الذي يقف موقفاً صلباً ضده، وهذا ما جسده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وامتد في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تجسد أمامه 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حال الشخص </w:t>
      </w:r>
    </w:p>
    <w:p>
      <w:pPr>
        <w:pStyle w:val="BookText"/>
        <w:rPr/>
      </w:pPr>
      <w:r>
        <w:rPr>
          <w:rFonts w:ascii="Amiri" w:hAnsi="Amiri" w:eastAsia="Amiri" w:cs="Amiri"/>
          <w:color w:val="111111"/>
          <w:sz w:val="28"/>
          <w:sz w:val="28"/>
          <w:szCs w:val="28"/>
          <w:rtl w:val="true"/>
          <w:lang w:bidi="ar-SA"/>
        </w:rPr>
        <w:t>المتخاذل فضلاً عن قراءته للموقف وما تؤول اليه الأمور إن أعلن خضوعه للظالم، لهذا وقف موقفاً صلباً ضده وعدّ هذا الموقف مصدر إلهام لأنصاره وأصحابه من أجل نصرته وهذا ما يعد أحد أساسيات القيام وانطلاقته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تجسيد دور القائد الذي يرفض الذل والخضوع في كلا الموقفين وبذلك يكون مصدر قوة وصلابة لأنصاره، وهذا في حد ذاته ثورة أو أساس انطلاقتها لأن واحداً من نتائجه رفع الروح المعنوية للأنصار والأتباع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رفض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العيش في الذل والهوان مع الظالمين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أرى الموت إلا سعادة والحياة مع الظالمين إلا برماً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ascii="IRNazanin" w:hAnsi="IRNazanin" w:eastAsia="IRNazanin"/>
          <w:color w:val="111111"/>
          <w:sz w:val="28"/>
          <w:sz w:val="28"/>
          <w:szCs w:val="28"/>
          <w:rtl w:val="true"/>
          <w:lang w:bidi="fa-IR"/>
        </w:rPr>
        <w:t xml:space="preserve">، وهذا القول هو صورة لقول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عندما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فالموت في حياتكم مقهورين، والحياة في موتكم قاهرين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لطائف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ومحاسنه وهو جذب إلى القتال بأبلغ ما يكون من البلاغة فجذبهم إليه بتصويره لهم أن الإنسان المقهور ميت، وإن كان في الظاهر حياً، وإن ما يطلق عليه الميت، لأنه لا يظهر منه آثار الحياة التي هيالوقار والشهامة والشجاعة، وإن الغاية التي عساهم يفرون من القتال خوفاً منها وهي الموت موجودة في الغاية التي ربما يطلبونها من ترك القتال وهي الحياة </w:t>
      </w:r>
    </w:p>
    <w:p>
      <w:pPr>
        <w:pStyle w:val="BookText"/>
        <w:rPr/>
      </w:pPr>
      <w:r>
        <w:rPr>
          <w:rFonts w:ascii="Amiri" w:hAnsi="Amiri" w:eastAsia="Amiri" w:cs="Amiri"/>
          <w:color w:val="111111"/>
          <w:sz w:val="28"/>
          <w:sz w:val="28"/>
          <w:szCs w:val="28"/>
          <w:rtl w:val="true"/>
          <w:lang w:bidi="ar-SA"/>
        </w:rPr>
        <w:t>البدنية حال كونهم مقهورين، فإن المذلة وسقوط المنزلة والهضم والاستنقاص</w:t>
      </w:r>
    </w:p>
    <w:p>
      <w:pPr>
        <w:pStyle w:val="BookText"/>
        <w:rPr/>
      </w:pPr>
      <w:r>
        <w:rPr>
          <w:rFonts w:ascii="IRNazanin" w:hAnsi="IRNazanin" w:eastAsia="IRNazanin"/>
          <w:color w:val="111111"/>
          <w:sz w:val="28"/>
          <w:sz w:val="28"/>
          <w:szCs w:val="28"/>
          <w:rtl w:val="true"/>
          <w:lang w:bidi="fa-IR"/>
        </w:rPr>
        <w:t xml:space="preserve">عند ذي اللب موتات متعاقبة، وأراد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القول لهم ان الغاية التي تفرون إليها بترك القتال وهي الحياة موجودة في الغاية التي تفرون منها وهي الموت البدني حال كونهم قاهرين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تكرر في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أراد منه بثَّ روح الثورة في نفوس أصحابه وأنصاره ومن أجل زرع الثقة في نفوسهم لما سوف يصبح عليه مصيرهم، وبما انه قائدهم لذلك كان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أعطيكم بيدي اعطاء الذليل ولا أفر فرار العبيد</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 فأسس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مدرسته الكبرى لمن يريد الدفاع عن كرامة الإنسان ويحب الاستشهاد في سبيل الله، مدرسة لا تندرس تعاليمها وإرشاداتها ولا تمحى آثارها </w:t>
      </w:r>
      <w:r>
        <w:rPr>
          <w:rStyle w:val="FootnoteAnchor"/>
          <w:rtl w:val="true"/>
        </w:rPr>
        <w:footnoteReference w:id="336"/>
      </w:r>
      <w:r>
        <w:rPr>
          <w:rFonts w:ascii="IRNazanin" w:hAnsi="IRNazanin" w:eastAsia="IRNazanin"/>
          <w:color w:val="111111"/>
          <w:sz w:val="28"/>
          <w:sz w:val="28"/>
          <w:szCs w:val="28"/>
          <w:rtl w:val="true"/>
          <w:lang w:bidi="fa-IR"/>
        </w:rPr>
        <w:t xml:space="preserve">، وذلك فيما أبداه من صلابة وشموخ في وجه الظلمة ورفضه القطعي لكل تسليم أو مهادنة للعدو مهما كان موقف أصحابه الذين كانوا معه، فنفسه تأبى الذل والمهادنة، ورأى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العار أن يكون هناك تسليم إلى أنصار جبهة الباطل وجسد ذلك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في عز خير من حياة في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شهادته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أولى من دخول النار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هذا وهذا جاري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القيام هنا من أجل دين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الأمر لا يخرج عما قاله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المنية ولا الدنية</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 أي ينبغي تحمل الموت والمنية قبل أن تنتهي الحالة إلى الدنية وأن تحتمل الموت ولا تتحمل ما يعيبك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هذا المنطلق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تناغم موقفه مع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تحمل حتى الموت من أجل العز والإباء وإن هذا الموقف معروف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لا تسليم ولا مهادنة، وبما انه من أهل بيت يأبى الله لهم الذلة كان الأعداء يعرفون بذلك، وأراد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موقفه وكلامه تحرير الخوف والخنوع من نفوس الناس، وتأسيس قاعدة انطلاق للقيام بوجه الظلم والجور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الانطباق الفكري في الأقوال والمواقف كان واضحاً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وامتداده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مراحل التأسيس والتثقيف التي عملها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للقيام ضد الظلمة ورفضه لحياة الذل والخضوع لهم وذلك بما استلهمه من مواقف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 ولما كانت عليه نفسه من العز والإباء فهو من المدرسة المحمدية نفسها</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678_57560"/>
      <w:bookmarkStart w:id="78" w:name="pg7678_57560"/>
      <w:bookmarkEnd w:id="78"/>
    </w:p>
    <w:p>
      <w:pPr>
        <w:pStyle w:val="Heading3"/>
        <w:numPr>
          <w:ilvl w:val="2"/>
          <w:numId w:val="1"/>
        </w:numPr>
        <w:rPr/>
      </w:pPr>
      <w:bookmarkStart w:id="79" w:name="pg7678_57560"/>
      <w:bookmarkStart w:id="80" w:name="__RefHeading___Toc4060729_1051229030"/>
      <w:bookmarkStart w:id="81" w:name="_Toc27"/>
      <w:bookmarkEnd w:id="79"/>
      <w:bookmarkEnd w:id="80"/>
      <w:r>
        <w:rPr>
          <w:rtl w:val="true"/>
        </w:rPr>
        <w:t>المبحث الثاني</w:t>
      </w:r>
      <w:r>
        <w:rPr>
          <w:rtl w:val="true"/>
        </w:rPr>
        <w:t xml:space="preserve">: </w:t>
      </w:r>
      <w:r>
        <w:rPr>
          <w:rtl w:val="true"/>
        </w:rPr>
        <w:t>القاء الحجة بمراسلة الناس</w:t>
      </w:r>
      <w:bookmarkEnd w:id="81"/>
    </w:p>
    <w:p>
      <w:pPr>
        <w:pStyle w:val="BookText"/>
        <w:rPr/>
      </w:pPr>
      <w:r>
        <w:rPr>
          <w:rFonts w:ascii="IRNazanin" w:hAnsi="IRNazanin" w:eastAsia="IRNazanin"/>
          <w:color w:val="111111"/>
          <w:sz w:val="28"/>
          <w:sz w:val="28"/>
          <w:szCs w:val="28"/>
          <w:rtl w:val="true"/>
          <w:lang w:bidi="fa-IR"/>
        </w:rPr>
        <w:t xml:space="preserve">من الطبيعي أن تحكم المرحلية أسلوب وطريقة تعامل الإمام المفترض الطاعة مع الناس، فلا يمكن أن يكون الحكم ارتجالياً أو مفاجئاً ما لم تسبقه مراحل تؤدي إليه، لذلك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مع الناس على وفق هذا الأساس قبل القيام، فقد قام بمراسلتهم وإعلامهم بقيامه من أجل أن لا يبقى هناك عذر ما،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وحسب طبيعة الظرف واستقرائه للواقع، يعلم بأن كثيراً من الناس الذين راسلهم لا يلبون دعوته لكنه فعل ذلك من باب إلقاء الحجة وإيصال الرسالة إليهم، وليعلمهم بمشروعية قيامه، وأوضح إليهم أحقية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w:t>
      </w:r>
      <w:r>
        <w:rPr>
          <w:rStyle w:val="FootnoteAnchor"/>
          <w:rtl w:val="true"/>
        </w:rPr>
        <w:footnoteReference w:id="340"/>
      </w:r>
      <w:r>
        <w:rPr>
          <w:rFonts w:ascii="IRNazanin" w:hAnsi="IRNazanin" w:eastAsia="IRNazanin"/>
          <w:color w:val="111111"/>
          <w:sz w:val="28"/>
          <w:sz w:val="28"/>
          <w:szCs w:val="28"/>
          <w:rtl w:val="true"/>
          <w:lang w:bidi="fa-IR"/>
        </w:rPr>
        <w:t xml:space="preserve">، وهذه مقدمة للدعوة، فأساس الوصية في أحقية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مثلما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يقاس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الأمة أحدٌ، ولا يسوى بهم من جرت نعمتهم عليه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أساس الدين وعماد اليقين، إليهم يفيء الغالي، وبهم يلحق التالي</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خصائص حق الولاية وفيهم الوصية والوراثة</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بيان لمنزلتهم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ولإسقاط غيرهم عن بلوغ درجتهم واستحقاق منزلتهم وعدم مناسبتهم لهم في الفضل، فهم طهرهم الله من الذنوب بنص آية التطهير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وإنهم لا يقاس بهم أحد من هذه الأمة وغيرها بالأولوية لأن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أُمَّةٍ أُخْرِجَتْ لِلنَّاسِ </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 ولا يساوى بهم من جرت نعمتهم عليه أبدا كيف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الدين وأصله وعماد اليقين، وإليهم يرجع كل من غلا وتجاوز عن الحد، ولهم خصائص حق الولاية، وفيه إشارة إلى أن ولاية</w:t>
      </w:r>
    </w:p>
    <w:p>
      <w:pPr>
        <w:pStyle w:val="BookText"/>
        <w:rPr/>
      </w:pPr>
      <w:r>
        <w:rPr>
          <w:rFonts w:ascii="Amiri" w:hAnsi="Amiri" w:eastAsia="Amiri" w:cs="Amiri"/>
          <w:color w:val="111111"/>
          <w:sz w:val="28"/>
          <w:sz w:val="28"/>
          <w:szCs w:val="28"/>
          <w:rtl w:val="true"/>
          <w:lang w:bidi="ar-SA"/>
        </w:rPr>
        <w:t xml:space="preserve">أمور المسلمين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خصائص موجودة فيهم، وبها يتأهل الشخص لها ويستحقها، وفيهم الوصية من الله والوراثة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أوضح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أحقية أهل البيت في الخلافة والوصية ووراثة</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عين ما ظهر في مراسلة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البصرة إذ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الحق نفسه، وتلك الحجة بالغة عليهم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الشرعي وليس يزيد بن معاوية، من أجل أن لا يبقى عذر أمام أحد من الناس لكي يقول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على إمام زمانه أو خليفته الشرعي</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جاء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البصرة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اصطفى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ما أرسل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وكنا أهله وأولياءهُ وأوصياءهُ وورثته، وأحق الناس بمقامه في الناس، فاستأثر علينا قومنا بذلك، فرضينا وكرهنا الفرقة، وأحببنا العافية، ونحن نعلم إنا أحق بذلك الحق المستحق علينا مما تولاه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بعثت رسولي إليكم بهذا الكتاب وأنا أدعوكم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الكتاب يوضّح لنا أموراً يمكن إدراجها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ألقى الضوء على الخلافة الإسلامية، فهي –حسب تصريح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ألصق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وأكثرهم وعياً لأهدافه إلا ان القوم استأثروا بها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الحجة بالغة على الناس في ضرورة نصرته بوصفه الخليفة الشرعي –وعلى الرغم من انه لم يكن طالب 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انه حتى وإن طالب بذلك فهو حق شرعي من حقوق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يضع الناس أمام مسؤولياتهم الدينية والشرعية في وجوب 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على الرغم من سلب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ووراثة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الشرعية، إلا أنهم رضوا بذلك من أجل المحافظة على الإسلام والرسالة المحمدية، ولم يقوموا بأية حركة ضد من انقلبوا على الأعقاب، وهذه حجة أخرى حتى 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خروجه بعد أن أصبح الإنحراف على أشده، وبهذا قطع الطريق أمام من يشكك بثورته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لأهل البصرة دعوتهم إلى كتاب الله وسنة نبيه، </w:t>
      </w:r>
    </w:p>
    <w:p>
      <w:pPr>
        <w:pStyle w:val="BookText"/>
        <w:rPr/>
      </w:pPr>
      <w:r>
        <w:rPr>
          <w:rFonts w:ascii="Amiri" w:hAnsi="Amiri" w:eastAsia="Amiri" w:cs="Amiri"/>
          <w:color w:val="111111"/>
          <w:sz w:val="28"/>
          <w:sz w:val="28"/>
          <w:szCs w:val="28"/>
          <w:rtl w:val="true"/>
          <w:lang w:bidi="ar-SA"/>
        </w:rPr>
        <w:t>أي انه أراد من ذلك القول ان الذي يرى بأن القيام هو المنافسة على السلطة أو</w:t>
      </w:r>
    </w:p>
    <w:p>
      <w:pPr>
        <w:pStyle w:val="BookText"/>
        <w:rPr/>
      </w:pPr>
      <w:r>
        <w:rPr>
          <w:rFonts w:ascii="IRNazanin" w:hAnsi="IRNazanin" w:eastAsia="IRNazanin"/>
          <w:color w:val="111111"/>
          <w:sz w:val="28"/>
          <w:sz w:val="28"/>
          <w:szCs w:val="28"/>
          <w:rtl w:val="true"/>
          <w:lang w:bidi="fa-IR"/>
        </w:rPr>
        <w:t xml:space="preserve">المنصب فليعرضه على كتاب الله وسنة نبيه، أي يطبق أهداف القيام ومبادئه على كتاب الله وسنة نبيه فإن كانت مطابقة لها وجب عليه تلبية دعوة إمامه ونصرته، وإن لم تطابق فإنه لا تجب عليه تلبية الدعوة، وبذلك وضعهم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مسؤولياتهم لنصرته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منصب الخلافة له شروط وضوابط معينة، وقد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بعضها وهو يتكلم عن الجدير بالخلافة،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ان أحق الناس بهذا الأمر أقواهم عليه وأعلمهم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بأمر الله فيه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ان أحق الناس بالخلافة أقواهم عليه في إدارة الشؤون الاسلامية، والظاهر ان المراد بالقوة القدرة على الولاية المفوضة اليه بشؤونها المختلفة فتشمل كمال العقل والتدبير والشجاعة وحسن السياسة والإدارة، وأن يكون أسدى الناس رأياً وأحسنهم للأمور تدبيراً فيما لا يخالف الشرع فضلاً عن علمه بأصول الدين وفروعه ليضع الأعمال مواضعها وكذلك أن يكون أعلم الناس بأوامر الله ونواهيه في هذا الأمر وهو إدارة شؤون المسلمين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هذا الفهم في كتاب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أرسله إلى أهل الكوفة مع مسلم بن عقيل والذي أراد منه إلقاء الحجة عليهم فجاء فيه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فلعمري ما الإمام إلا العامل بالكتاب الآخذ بالقسط والدائن بالحق </w:t>
      </w:r>
    </w:p>
    <w:p>
      <w:pPr>
        <w:pStyle w:val="BookText"/>
        <w:rPr/>
      </w:pPr>
      <w:r>
        <w:rPr>
          <w:rFonts w:ascii="IRNazanin" w:hAnsi="IRNazanin" w:eastAsia="IRNazanin"/>
          <w:color w:val="111111"/>
          <w:sz w:val="28"/>
          <w:sz w:val="28"/>
          <w:szCs w:val="28"/>
          <w:rtl w:val="true"/>
          <w:lang w:bidi="fa-IR"/>
        </w:rPr>
        <w:t>والحابس نفسه على ذات الله</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في كتاب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 بياناً لصورة الخليفة الشرعي الذي يتولى شؤون المسلمين، فالإمام هو تعبير عن رئاسة البشرية المنصبة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الكتاب أصّل محاور النظام الاجتماعي والسياسي للمسلمين وللبشرية، حيث يقوم هذا النظام على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والعدل والقسط، وهو متمسك بهذه المبادئ في صراعه مع بني أمية </w:t>
      </w:r>
      <w:r>
        <w:rPr>
          <w:rStyle w:val="FootnoteAnchor"/>
          <w:rtl w:val="true"/>
        </w:rPr>
        <w:footnoteReference w:id="350"/>
      </w:r>
      <w:r>
        <w:rPr>
          <w:rFonts w:ascii="IRNazanin" w:hAnsi="IRNazanin" w:eastAsia="IRNazanin"/>
          <w:color w:val="111111"/>
          <w:sz w:val="28"/>
          <w:sz w:val="28"/>
          <w:szCs w:val="28"/>
          <w:rtl w:val="true"/>
          <w:lang w:bidi="fa-IR"/>
        </w:rPr>
        <w:t xml:space="preserve">، 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لأهل الكوفة طبقوا هذه الصفات التي ذكرتها لكم عن صورة الخليفة الشرعي للمسلمين على يزيد فهل تنطبق عليه؟، فمن المؤكد عدم وجود الانطباق وبذلك تكون الحجة في نصرته أكثر تأثيراً وأثراً على أهل الكوفة بوجوب الخروج على يزيد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المنطق والأسلوب نفسه في كتابه لأهل الكوفة – ونقصد الذي استعمله مع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أشار في كتابه لأهل البصرة بأحقية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وهم ورثة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الشرعيون، وفي كتابه إلى أهل الكوفة أشار إلى أن الخليفة أو الإمام هو العامل بالكتاب والآخذ بالقسط والدائن بالحق، وبما ان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الخلفاء الشرعيون وورثة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المؤكد انطباق تلك الصفات عليهم والتي أرادها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للخليفة، ومن هذا المنطلق يكون الخليفة الشرعي هو الذي يجب نصرته ضد الغاصب للخلافة الخارج عن الدين والسنة المحمدية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وبتأمل أحد شروط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للخليفة وهو العامل بالكتاب أي القرآن</w:t>
      </w:r>
    </w:p>
    <w:p>
      <w:pPr>
        <w:pStyle w:val="BookText"/>
        <w:rPr/>
      </w:pPr>
      <w:r>
        <w:rPr>
          <w:rFonts w:ascii="Amiri" w:hAnsi="Amiri" w:eastAsia="Amiri" w:cs="Amiri"/>
          <w:color w:val="111111"/>
          <w:sz w:val="28"/>
          <w:sz w:val="28"/>
          <w:szCs w:val="28"/>
          <w:rtl w:val="true"/>
          <w:lang w:bidi="ar-SA"/>
        </w:rPr>
        <w:t xml:space="preserve">الكريم، نجد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قرائن القرآن بموجب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أمرين لن تضلوا بعدي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p>
    <w:p>
      <w:pPr>
        <w:pStyle w:val="BookText"/>
        <w:rPr/>
      </w:pPr>
      <w:r>
        <w:rPr>
          <w:rFonts w:ascii="Amiri" w:hAnsi="Amiri" w:eastAsia="Amiri" w:cs="Amiri"/>
          <w:color w:val="111111"/>
          <w:sz w:val="28"/>
          <w:sz w:val="28"/>
          <w:szCs w:val="28"/>
          <w:rtl w:val="true"/>
          <w:lang w:bidi="ar-SA"/>
        </w:rPr>
        <w:t>وعترتي أهل بيتي</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مراسلة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انعكاساً واضحاً لكلام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عن أحقية أهل البيت بالخلافة، أو عن الجدير بها، وقد استعمل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المنطق حتى يظهر استحقاق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ولكي لا يترك أي عذر أمام المتقولين بعدم الخروج على إمام الزمان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فاقد لهذه الصفة وعدم انطباق أي من الشروط الشرعية الإسلامية عليه، التي من الممكن أن تجعله في هذا المركز</w:t>
      </w:r>
      <w:r>
        <w:rPr>
          <w:rFonts w:eastAsia="IRNazanin" w:cs="IRNazanin"/>
          <w:color w:val="111111"/>
          <w:sz w:val="28"/>
          <w:szCs w:val="28"/>
          <w:rtl w:val="true"/>
          <w:lang w:bidi="fa-IR"/>
        </w:rPr>
        <w:t xml:space="preserve">. </w:t>
      </w:r>
      <w:bookmarkStart w:id="82" w:name="pg7678_57572"/>
    </w:p>
    <w:p>
      <w:pPr>
        <w:pStyle w:val="Heading3"/>
        <w:numPr>
          <w:ilvl w:val="2"/>
          <w:numId w:val="1"/>
        </w:numPr>
        <w:rPr/>
      </w:pPr>
      <w:bookmarkStart w:id="83" w:name="__RefHeading___Toc4060731_1051229030"/>
      <w:bookmarkStart w:id="84" w:name="_Toc28"/>
      <w:bookmarkEnd w:id="82"/>
      <w:bookmarkEnd w:id="83"/>
      <w:r>
        <w:rPr>
          <w:rtl w:val="true"/>
        </w:rPr>
        <w:t>المبحث الثالث</w:t>
      </w:r>
      <w:r>
        <w:rPr>
          <w:rtl w:val="true"/>
        </w:rPr>
        <w:t xml:space="preserve">: </w:t>
      </w:r>
      <w:r>
        <w:rPr>
          <w:rtl w:val="true"/>
        </w:rPr>
        <w:t>التضحية والدفاع المقدس</w:t>
      </w:r>
      <w:bookmarkEnd w:id="84"/>
    </w:p>
    <w:p>
      <w:pPr>
        <w:pStyle w:val="Heading4"/>
        <w:numPr>
          <w:ilvl w:val="3"/>
          <w:numId w:val="1"/>
        </w:numPr>
        <w:rPr/>
      </w:pPr>
      <w:bookmarkStart w:id="85" w:name="__RefHeading___Toc4060733_1051229030"/>
      <w:bookmarkStart w:id="86" w:name="_Toc29"/>
      <w:bookmarkEnd w:id="85"/>
      <w:r>
        <w:rPr>
          <w:rtl w:val="true"/>
        </w:rPr>
        <w:t>أ</w:t>
      </w:r>
      <w:r>
        <w:rPr>
          <w:rtl w:val="true"/>
        </w:rPr>
        <w:t xml:space="preserve">- </w:t>
      </w:r>
      <w:r>
        <w:rPr>
          <w:rtl w:val="true"/>
        </w:rPr>
        <w:t>خيار المواجهة</w:t>
      </w:r>
      <w:r>
        <w:rPr>
          <w:rtl w:val="true"/>
        </w:rPr>
        <w:t>:</w:t>
      </w:r>
      <w:bookmarkEnd w:id="86"/>
    </w:p>
    <w:p>
      <w:pPr>
        <w:pStyle w:val="BookText"/>
        <w:rPr/>
      </w:pPr>
      <w:r>
        <w:rPr>
          <w:rFonts w:ascii="IRNazanin" w:hAnsi="IRNazanin" w:eastAsia="IRNazanin"/>
          <w:color w:val="111111"/>
          <w:sz w:val="28"/>
          <w:sz w:val="28"/>
          <w:szCs w:val="28"/>
          <w:rtl w:val="true"/>
          <w:lang w:bidi="fa-IR"/>
        </w:rPr>
        <w:t xml:space="preserve">إن الإسلام دين الإنسانية والرحمة وليس دين قتل وسفك الدماء، فإن رسالته الأولى هو نشر السلام والمودة بين الناس جميعاً وتجنب القتل والدمار، وهذا ما جاء به نبي الرحمة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نشر العدل والمساواة بين جميع البشر بالسلم لا بالقتل ولهذا فمن أهم 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التعاليم الإسلامية تؤكد في حال الاضطرار لاستعمال القوة عندها يجب</w:t>
      </w:r>
    </w:p>
    <w:p>
      <w:pPr>
        <w:pStyle w:val="BookText"/>
        <w:rPr/>
      </w:pPr>
      <w:r>
        <w:rPr>
          <w:rFonts w:ascii="Amiri" w:hAnsi="Amiri" w:eastAsia="Amiri" w:cs="Amiri"/>
          <w:color w:val="111111"/>
          <w:sz w:val="28"/>
          <w:sz w:val="28"/>
          <w:szCs w:val="28"/>
          <w:rtl w:val="true"/>
          <w:lang w:bidi="ar-SA"/>
        </w:rPr>
        <w:t>تقديم لغة السلم قبل لغة الحرب وتقديم النصح للقوم لعلهم يرجعون إلى</w:t>
      </w:r>
    </w:p>
    <w:p>
      <w:pPr>
        <w:pStyle w:val="BookText"/>
        <w:rPr/>
      </w:pPr>
      <w:r>
        <w:rPr>
          <w:rFonts w:ascii="Amiri" w:hAnsi="Amiri" w:eastAsia="Amiri" w:cs="Amiri"/>
          <w:color w:val="111111"/>
          <w:sz w:val="28"/>
          <w:sz w:val="28"/>
          <w:szCs w:val="28"/>
          <w:rtl w:val="true"/>
          <w:lang w:bidi="ar-SA"/>
        </w:rPr>
        <w:t xml:space="preserve">عقولهم وينتهون عما يريدون القيام به ومن هنا فإن الله تعالى خاطب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أي إذا جنح القوم إلى الصلح ومالوا إلى السلم فافعل ذلك</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قدم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في مشاهد كثيرة قبل القتال مثلما حدث في غزوة بدر، إذ انه ارسل عمر بن الخطاب إلى المشركين لما نزلوا بدراً قائلاً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فإنه يلي هذا الأمر مني غيركم أحب إلى من تلوه مني وأليِه من</w:t>
      </w:r>
    </w:p>
    <w:p>
      <w:pPr>
        <w:pStyle w:val="BookText"/>
        <w:rPr/>
      </w:pPr>
      <w:r>
        <w:rPr>
          <w:rFonts w:ascii="Amiri" w:hAnsi="Amiri" w:eastAsia="Amiri" w:cs="Amiri"/>
          <w:color w:val="111111"/>
          <w:sz w:val="28"/>
          <w:sz w:val="28"/>
          <w:szCs w:val="28"/>
          <w:rtl w:val="true"/>
          <w:lang w:bidi="ar-SA"/>
        </w:rPr>
        <w:t>غيركم أحب الي من أن أليِه منكم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طلب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المشركين الرجوع عن القتال لأنه لا يحبذ ذلك، أي بدأ بالوسائل السلمية قبل خيار المواجهة معهم، وهذا الأمر تجسد في مواقف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الحروب التي خاضها ضد أعدائه والخارجين عليه، حتى أخذ يؤدب عسكره على ذلك، فنجد في إحدى وصاياه لعسكره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يحملنكم شنآنهم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قتالهم، قبل دعائهم والاعذار إليهم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الوصية تندرج ضمن المنهج الإسلامي الذي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عسكره بتقديم لغة النصح والسلم قبل المواجهة مع الأعداء وذلك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يحملنكم بغضكم لهم على أن تبدؤوهم بالقتال قبل أن تدعوهم إلى الطاعة وتقديم ما تعذرون به في قتالهم لأن الاسلام دين السلم لا دين الحرب والعدوان، ودين الاخوة والمساواة، فاللازم الاعذار والدعاء ثم القتال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ويسجل لنا التاريخ العديد من خطب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العاشر وهي التي تقع في الإطار نفسه منها عندما خاطب أهل 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–وجلهم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قولي ولا تعجلوا حتى أعظكم بما يحق لكم علي، وحتى أعذر إليكم، فإن أعطيتموني النصف كنتم بذلك أسعد وإن لم تعطوني النصفَ من أنفسِكم فاجمعوا رأيكم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الكلام ينطوي على عدة أمور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عدم العجلة في القتال وذلك تماشياً مع المنهج الإسلامي الذي فضّل السلم على الحرب، ولأنه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استنفاد جميع الوسائل السلمية قبل أن يضطر إلى خيار المواجهة مع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صاحب رسالة وأنه الإمام المفترض الطاعة وعليه تكليف إزاءهم ومن الواجب أن يؤديه وذلك عندما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أعظكم بما يحق لكم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حقكم أن أعظكم قبل أن أبدأ القتال</w:t>
      </w:r>
    </w:p>
    <w:p>
      <w:pPr>
        <w:pStyle w:val="BookText"/>
        <w:rPr/>
      </w:pPr>
      <w:r>
        <w:rPr>
          <w:rFonts w:ascii="IRNazanin" w:hAnsi="IRNazanin" w:eastAsia="IRNazanin"/>
          <w:color w:val="111111"/>
          <w:sz w:val="28"/>
          <w:sz w:val="28"/>
          <w:szCs w:val="28"/>
          <w:rtl w:val="true"/>
          <w:lang w:bidi="fa-IR"/>
        </w:rPr>
        <w:t xml:space="preserve">معكم ولكي لا يبقى هناك أي عذر إذا ما حصلت المواجهة معهم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أوعظهم لكنهم لم يتعظوا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صاحب عذر إذا ما قاتلهم وذلك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أعذر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متطابق مع وصية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لعسكره في تقديم النصح للقوم والإعذار لهم قبل قتالهم وهذا ما فعله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سلك السبل السلمية معهم قبل خيار المواجهة لعلهم يرجعون إلى عقولهم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رسالة يؤديها نجده لم يكتف بخطبة واحدة في يوم العاشر، فقد أراد أن تكون حجته أبلغ في نصح القوم، لذلك نجده</w:t>
      </w:r>
    </w:p>
    <w:p>
      <w:pPr>
        <w:pStyle w:val="BookText"/>
        <w:rPr/>
      </w:pPr>
      <w:r>
        <w:rPr>
          <w:rFonts w:ascii="Amiri" w:hAnsi="Amiri" w:eastAsia="Amiri" w:cs="Amiri"/>
          <w:color w:val="111111"/>
          <w:sz w:val="28"/>
          <w:sz w:val="28"/>
          <w:szCs w:val="28"/>
          <w:rtl w:val="true"/>
          <w:lang w:bidi="ar-SA"/>
        </w:rPr>
        <w:t>يخاطبهم بلغة أخرى ومنطق آخر لعلهم يرجعون إلى رشدهم، عندما ذكرهم</w:t>
      </w:r>
    </w:p>
    <w:p>
      <w:pPr>
        <w:pStyle w:val="BookText"/>
        <w:rPr/>
      </w:pPr>
      <w:r>
        <w:rPr>
          <w:rFonts w:ascii="Amiri" w:hAnsi="Amiri" w:eastAsia="Amiri" w:cs="Amiri"/>
          <w:color w:val="111111"/>
          <w:sz w:val="28"/>
          <w:sz w:val="28"/>
          <w:szCs w:val="28"/>
          <w:rtl w:val="true"/>
          <w:lang w:bidi="ar-SA"/>
        </w:rPr>
        <w:t xml:space="preserve">بنسبه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فانسبوني فانظروا من أنا، ثم راجعوا أنفسكم وعاتبوها فانظروا هل يصح لكم قتلي وانتهاك حرمتي؟ ألست ابن نبيكم، وابن وصيّه وابن عمّه؟</w:t>
      </w:r>
    </w:p>
    <w:p>
      <w:pPr>
        <w:pStyle w:val="BookText"/>
        <w:rPr/>
      </w:pPr>
      <w:r>
        <w:rPr>
          <w:rFonts w:ascii="Amiri" w:hAnsi="Amiri" w:eastAsia="Amiri" w:cs="Amiri"/>
          <w:color w:val="111111"/>
          <w:sz w:val="28"/>
          <w:sz w:val="28"/>
          <w:szCs w:val="28"/>
          <w:rtl w:val="true"/>
          <w:lang w:bidi="ar-SA"/>
        </w:rPr>
        <w:t xml:space="preserve">وأول مؤمن مصدق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به من عند ربه؟ أوليس حمزة سيد الشهداء عمي؟ أوليس جعفر الطيار في الجنة بجناحين عمّي؟</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التركيز في الخطاب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وتعريف نفسه للقوم يندرج ضمن انتهاجه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للسبل السلمية مع القوم قبل أن يضطر إلى خيار المواجهة العسكرية معهم، فإن فعل ذلك فإنه قد أعذر عليه لأنه استنفد كل السبل التي من الممكن أن تحد من هذه المواجهة لأنهم لم يتعظوا منه وهذا ما أراده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استمراريته في الخطب المتتالية يوم العاشر من محرم من أجل نصحهم وعدم البدء في القتال معهم لأن الاسلام لا يحبذ بدء القتال مع الأعداء وهذا ما وجدناه في منهجالامام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حروبه التي فرضت عليه فإنه لم يبدأ حتى يبدأ الطرف الآخر بالقتال، ومن ذلك وصيته لعسكره قبل لقاء العدو بصفين كانت ضمن هذا الاتجاه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يبدؤوكم، فإنكم بحمد الله على حجة، وترككم إياهم</w:t>
      </w:r>
    </w:p>
    <w:p>
      <w:pPr>
        <w:pStyle w:val="BookText"/>
        <w:rPr/>
      </w:pPr>
      <w:r>
        <w:rPr>
          <w:rFonts w:ascii="Amiri" w:hAnsi="Amiri" w:eastAsia="Amiri" w:cs="Amiri"/>
          <w:color w:val="111111"/>
          <w:sz w:val="28"/>
          <w:sz w:val="28"/>
          <w:szCs w:val="28"/>
          <w:rtl w:val="true"/>
          <w:lang w:bidi="ar-SA"/>
        </w:rPr>
        <w:t>حتى يبدؤوكم حجة أخرى لكم عليهم</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عن السبق والإبتداء بالحرب فقد كان يوصي أصحابه في كل موطن يلقون به العدو بهذه الوصية، وهذا هو الإسلام لا عدوان إلا على</w:t>
      </w:r>
    </w:p>
    <w:p>
      <w:pPr>
        <w:pStyle w:val="BookText"/>
        <w:rPr/>
      </w:pPr>
      <w:r>
        <w:rPr>
          <w:rFonts w:ascii="IRNazanin" w:hAnsi="IRNazanin" w:eastAsia="IRNazanin"/>
          <w:color w:val="111111"/>
          <w:sz w:val="28"/>
          <w:sz w:val="28"/>
          <w:szCs w:val="28"/>
          <w:rtl w:val="true"/>
          <w:lang w:bidi="fa-IR"/>
        </w:rPr>
        <w:t xml:space="preserve">من اعتدى، 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ذلك يكون حجة عليهم وبيان هذه الحجة من وجهين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إذا بدأوا بالحرب فقد تحقق دخولهم في حرب الله ورسوله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يا علي حربي</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 والثاني البادئ بالحرب معتدٍ ابتداءً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نتيجة لوحدة المنهج عند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 التشابه مع هذا التوجه في 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موقف، إذ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يبدأ الطرف المقابل بالحرب قبل استنفاد كل السبل السلمية ومن ثم اللجوء إلى خيار المواجهة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تلك المواقف هو في الطريق إلى كربلاء وذلك بعد أن لقي جيش الحر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يزيد الرياحي </w:t>
      </w:r>
      <w:r>
        <w:rPr>
          <w:rStyle w:val="FootnoteAnchor"/>
          <w:rtl w:val="true"/>
        </w:rPr>
        <w:footnoteReference w:id="362"/>
      </w:r>
      <w:r>
        <w:rPr>
          <w:rFonts w:ascii="Amiri" w:hAnsi="Amiri" w:eastAsia="Amiri" w:cs="Amiri"/>
          <w:color w:val="111111"/>
          <w:sz w:val="28"/>
          <w:sz w:val="28"/>
          <w:szCs w:val="28"/>
          <w:rtl w:val="true"/>
          <w:lang w:bidi="ar-SA"/>
        </w:rPr>
        <w:t>، إذ 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الأمير كتب إلَّي أن أحلك على غير ماء </w:t>
      </w:r>
    </w:p>
    <w:p>
      <w:pPr>
        <w:pStyle w:val="BookText"/>
        <w:rPr/>
      </w:pPr>
      <w:r>
        <w:rPr>
          <w:rFonts w:ascii="IRNazanin" w:hAnsi="IRNazanin" w:eastAsia="IRNazanin"/>
          <w:color w:val="111111"/>
          <w:sz w:val="28"/>
          <w:sz w:val="28"/>
          <w:szCs w:val="28"/>
          <w:rtl w:val="true"/>
          <w:lang w:bidi="fa-IR"/>
        </w:rPr>
        <w:t xml:space="preserve">ولابد من الانتهاء إلى أمره، فقال زهير بن القين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يا ابن رسول الله والله لو لم يأتنا غير هؤلاء لكان لنا فيهم كفاية، فكيف بمن سيأتينا من غيرهم؟ فهلم بنا نناجز هؤلاء، فإن قتال هؤلاء أيسر علينا من قتال من يأتينا من غيرهم، فقال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أكره أن ابدأهم بقتال حتى يبدأوا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الرغم من أن الفرصة مؤاتية للمواجهة وإن الوضع بالنسبة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أفضل ومن الممكن الانتصار على هؤلاء 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تعاليم الإسلام في عدم بدئهم بالقتال لأنهم لم يكونوا قد بدأوا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هذا الموقف فقط وإنما هناك موقف آخر تجسد في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لمسلم بن عوسجة أن يرمي شمر بن ذي الجوشن بسهم، على الرغم من تجاوزه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عندما 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أرميه فإن الفاسق من أعداء الله وعظماء الجبارين، وقد أمكن الله منه،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ترمه فإني أكره أن أبدأهم بقتال</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87" w:name="pg7678_57584"/>
    </w:p>
    <w:p>
      <w:pPr>
        <w:pStyle w:val="BookText"/>
        <w:rPr/>
      </w:pPr>
      <w:bookmarkEnd w:id="87"/>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يخالف الشرع الإسلامي والسنة التي جاء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وطبقها في جميع حروبه ولأنه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يستنفد كل الوسائل السلمية قبل أن يلجأ إلى خيار المواجهة معهم، لذلك فإن قراءة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w:t>
      </w:r>
    </w:p>
    <w:p>
      <w:pPr>
        <w:pStyle w:val="BookText"/>
        <w:rPr/>
      </w:pPr>
      <w:r>
        <w:rPr>
          <w:rFonts w:ascii="Amiri" w:hAnsi="Amiri" w:eastAsia="Amiri" w:cs="Amiri"/>
          <w:color w:val="111111"/>
          <w:sz w:val="28"/>
          <w:sz w:val="28"/>
          <w:szCs w:val="28"/>
          <w:rtl w:val="true"/>
          <w:lang w:bidi="ar-SA"/>
        </w:rPr>
        <w:t>بدء القوم بالقتال يتضح منه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امتداد لما كان يفعله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حروبه، وتطابق واضح مع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أعدائه في حروبه التي خاضها معهم، لذلك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 في الاتجاه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أحد أهداف قيام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الإصلاح في أمة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من المعقول أن يخالف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جزئية من جزئياتها، وذلك بأن يبدأ القوم بقتال على خلاف ما كان يفعل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اصلاحهم من دون قتال كان في مقدمة الأهداف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هذا الأمر –عدم بدء القوم بقتال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دروس القيام الشرعية وذلك بأنه مهما كان الموقف وما فيه من مردود إيجابي بالنسبة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فضل عدم البدء بالقتال أي انه فضل إعلاء وإحياء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هذا الباب على حساب مصلحته الذاتية لأن من أهم أهداف قيامه إحياء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الأمر أحد دروس القيام الأخلاقية التي فيها</w:t>
      </w:r>
    </w:p>
    <w:p>
      <w:pPr>
        <w:pStyle w:val="BookText"/>
        <w:rPr/>
      </w:pPr>
      <w:r>
        <w:rPr>
          <w:rFonts w:ascii="Amiri" w:hAnsi="Amiri" w:eastAsia="Amiri" w:cs="Amiri"/>
          <w:color w:val="111111"/>
          <w:sz w:val="28"/>
          <w:sz w:val="28"/>
          <w:szCs w:val="28"/>
          <w:rtl w:val="true"/>
          <w:lang w:bidi="ar-SA"/>
        </w:rPr>
        <w:t>تفضيل جانب السلم على الحرب، وتجنب الغدر بالأعداء مهما كانت الفائدة</w:t>
      </w:r>
    </w:p>
    <w:p>
      <w:pPr>
        <w:pStyle w:val="BookText"/>
        <w:rPr/>
      </w:pPr>
      <w:r>
        <w:rPr>
          <w:rFonts w:ascii="IRNazanin" w:hAnsi="IRNazanin" w:eastAsia="IRNazanin"/>
          <w:color w:val="111111"/>
          <w:sz w:val="28"/>
          <w:sz w:val="28"/>
          <w:szCs w:val="28"/>
          <w:rtl w:val="true"/>
          <w:lang w:bidi="fa-IR"/>
        </w:rPr>
        <w:t xml:space="preserve">كبيرة، وجعل الطرف الآخر هو المعتدي أي الظالم،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المعتدى عليهم أي المظلومون</w:t>
      </w:r>
      <w:r>
        <w:rPr>
          <w:rFonts w:eastAsia="IRNazanin" w:cs="IRNazanin"/>
          <w:color w:val="111111"/>
          <w:sz w:val="28"/>
          <w:szCs w:val="28"/>
          <w:rtl w:val="true"/>
          <w:lang w:bidi="fa-IR"/>
        </w:rPr>
        <w:t>.</w:t>
      </w:r>
    </w:p>
    <w:p>
      <w:pPr>
        <w:pStyle w:val="Heading4"/>
        <w:numPr>
          <w:ilvl w:val="3"/>
          <w:numId w:val="1"/>
        </w:numPr>
        <w:rPr/>
      </w:pPr>
      <w:bookmarkStart w:id="88" w:name="__RefHeading___Toc4060735_1051229030"/>
      <w:bookmarkStart w:id="89" w:name="_Toc30"/>
      <w:bookmarkEnd w:id="88"/>
      <w:r>
        <w:rPr>
          <w:rtl w:val="true"/>
        </w:rPr>
        <w:t>ب</w:t>
      </w:r>
      <w:r>
        <w:rPr>
          <w:rtl w:val="true"/>
        </w:rPr>
        <w:t xml:space="preserve">- </w:t>
      </w:r>
      <w:r>
        <w:rPr>
          <w:rtl w:val="true"/>
        </w:rPr>
        <w:t>الإعداد للمواجهة</w:t>
      </w:r>
      <w:r>
        <w:rPr>
          <w:rtl w:val="true"/>
        </w:rPr>
        <w:t>:</w:t>
      </w:r>
      <w:bookmarkEnd w:id="8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الإعداد لأية مواجهة عسكرية يتطلب كثيراً من الجهد والمتابعة من أجل </w:t>
      </w:r>
    </w:p>
    <w:p>
      <w:pPr>
        <w:pStyle w:val="BookText"/>
        <w:rPr/>
      </w:pPr>
      <w:r>
        <w:rPr>
          <w:rFonts w:ascii="Amiri" w:hAnsi="Amiri" w:eastAsia="Amiri" w:cs="Amiri"/>
          <w:color w:val="111111"/>
          <w:sz w:val="28"/>
          <w:sz w:val="28"/>
          <w:szCs w:val="28"/>
          <w:rtl w:val="true"/>
          <w:lang w:bidi="ar-SA"/>
        </w:rPr>
        <w:t>الوصول إلى الجاهزية التامة لمواجهة العدو، ولاسيما إذا ما كانت هناك مواجهة</w:t>
      </w:r>
    </w:p>
    <w:p>
      <w:pPr>
        <w:pStyle w:val="BookText"/>
        <w:rPr/>
      </w:pPr>
      <w:r>
        <w:rPr>
          <w:rFonts w:ascii="IRNazanin" w:hAnsi="IRNazanin" w:eastAsia="IRNazanin"/>
          <w:color w:val="111111"/>
          <w:sz w:val="28"/>
          <w:sz w:val="28"/>
          <w:szCs w:val="28"/>
          <w:rtl w:val="true"/>
          <w:lang w:bidi="fa-IR"/>
        </w:rPr>
        <w:t xml:space="preserve">حاسمة تمثل حداً فاصلاً على المستوى المادي والمعنوي، والمعطيات العسكرية المادية كلها تميل إلى الطرف الآخر من المواجهة، فإن هذا الأمر يستلزم إعداداً معنوياً كبيراً، وهذا ما فعله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إعداد أنصاره لمواجهة جبهة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يعد لتلك المواجهة وفي جميع مراحل القيام سواء كان مادياً أو معنوياً، من أجل أن تخرج بالشيء الذي خرجت به، ثم أصبح هناك انتصار معنوي كبير على الرغم من الهزيمة العسكرية حسب الظاهر، نتيجة الإعداد المستمر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المواجهة لأن الإعداد والاستعداد للمعارك أمر مهم وقد أمر الله تعالى بذلك حسب ظاهر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الإعداد المعنوي للمقاتلين من أهم أنواع الإعداد وله دور كبير في تغيير</w:t>
      </w:r>
    </w:p>
    <w:p>
      <w:pPr>
        <w:pStyle w:val="BookText"/>
        <w:rPr/>
      </w:pPr>
      <w:r>
        <w:rPr>
          <w:rFonts w:ascii="Amiri" w:hAnsi="Amiri" w:eastAsia="Amiri" w:cs="Amiri"/>
          <w:color w:val="111111"/>
          <w:sz w:val="28"/>
          <w:sz w:val="28"/>
          <w:szCs w:val="28"/>
          <w:rtl w:val="true"/>
          <w:lang w:bidi="ar-SA"/>
        </w:rPr>
        <w:t>موازين المعارك، لأنه يترك أثراً على نفسية المقاتلين ومن ثمَّ يولد دافعاً كبيراً</w:t>
      </w:r>
    </w:p>
    <w:p>
      <w:pPr>
        <w:pStyle w:val="BookText"/>
        <w:rPr/>
      </w:pPr>
      <w:r>
        <w:rPr>
          <w:rFonts w:ascii="Amiri" w:hAnsi="Amiri" w:eastAsia="Amiri" w:cs="Amiri"/>
          <w:color w:val="111111"/>
          <w:sz w:val="28"/>
          <w:sz w:val="28"/>
          <w:szCs w:val="28"/>
          <w:rtl w:val="true"/>
          <w:lang w:bidi="ar-SA"/>
        </w:rPr>
        <w:t>عندهم في التضحية والفداء من أجل الهدف الذي يقاتلون من أجله، ونجد ان</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على هذا الجانب في كثير من غزواته، ففي غزوة بدر أخذ يرغّب المسلمين في الجنة حينما خاطبهم قائلاً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إلى جنة عرضها السماوات والأرض</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فبما أن من أهم غايات المسلم هو الجنة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مع المسلمين المجاهدين بمنطق غاياتهم ويصور </w:t>
      </w:r>
    </w:p>
    <w:p>
      <w:pPr>
        <w:pStyle w:val="BookText"/>
        <w:rPr/>
      </w:pPr>
      <w:r>
        <w:rPr>
          <w:rFonts w:ascii="Amiri" w:hAnsi="Amiri" w:eastAsia="Amiri" w:cs="Amiri"/>
          <w:color w:val="111111"/>
          <w:sz w:val="28"/>
          <w:sz w:val="28"/>
          <w:szCs w:val="28"/>
          <w:rtl w:val="true"/>
          <w:lang w:bidi="ar-SA"/>
        </w:rPr>
        <w:t>المعركة بأنها حصاد الآخرة وأنها الطريق إلى الجنة مما يزيد من اندفاعهم إلى</w:t>
      </w:r>
    </w:p>
    <w:p>
      <w:pPr>
        <w:pStyle w:val="BookText"/>
        <w:rPr/>
      </w:pPr>
      <w:r>
        <w:rPr>
          <w:rFonts w:ascii="IRNazanin" w:hAnsi="IRNazanin" w:eastAsia="IRNazanin"/>
          <w:color w:val="111111"/>
          <w:sz w:val="28"/>
          <w:sz w:val="28"/>
          <w:szCs w:val="28"/>
          <w:rtl w:val="true"/>
          <w:lang w:bidi="fa-IR"/>
        </w:rPr>
        <w:t xml:space="preserve">القتال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الأمر قد عمل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حروبه من أجل رفع الروح المعنوية للمقاتلين، إذ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عن الجهاد يتكلم بهذا المنطق من أجل ترغيب أصحابه به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أوليائه وهو لباس التقوى ودرع الله الحصينة وجنته الوثيقة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بالقول ان باب الدار منفذ اليها كذلك الجهاد منفذ إلى الجنة، لأنه لا مجاهد إلا من انقطعت علاقته من الدنيا وسلم نفسه إلى الله تعالى، فتحه الله للمحب والموالي وانه لا يوفق اليه إلا خواص الله الصالحون، وقيل لما كان الجهاد دافعاً للمضار عن الدين وحافظاً للايمان الذي به قوام التقوى للمؤمنين فإن هذا يشبه اللباس في الوقاية من مضرة البرد والحر عن الإنسان، كذلك نجد ذكر درع الله الحصينة فهنا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بالدرع بعد تشبيهه باللباس للدلالة على أن الجهاد في دين الله بمنزلة الدرع للبدن، فهو يحفظ من الآفات وغيرها فكذلك الجهاد يحفظ الدين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رغب الجهاد لأصحابه من باب ربطه بالجنة وهو بابها، تحفيزاً لأصحابه، وقد عمل على رفع الروح المعنوية عندهم، فكان أحد العوامل </w:t>
      </w:r>
    </w:p>
    <w:p>
      <w:pPr>
        <w:pStyle w:val="BookText"/>
        <w:rPr/>
      </w:pPr>
      <w:r>
        <w:rPr>
          <w:rFonts w:ascii="IRNazanin" w:hAnsi="IRNazanin" w:eastAsia="IRNazanin"/>
          <w:color w:val="111111"/>
          <w:sz w:val="28"/>
          <w:sz w:val="28"/>
          <w:szCs w:val="28"/>
          <w:rtl w:val="true"/>
          <w:lang w:bidi="fa-IR"/>
        </w:rPr>
        <w:t xml:space="preserve">التي اتبعها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اصحابه في هذا الجانب هو الترغيب في الجنة ووصفها بأنها قريبة منهم وأن الذي يفصل بينهم وبينها هو فقط الشهادة، وتذكر الروايات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فرغ من صلاة الخوف قال لبقية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كرام، هذه الجنة قد فتحت أبوابها واتصلت أنهارها وأينعت ثمارها، وهذا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والشهداء الذين قتلوا في سبيل الله يتوقعون قدومكم، ويتباشرون بكم، فحاموا عن دين الله ودين نبيه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نلاحظ استمرار ما أراده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ذكره للجهاد وذلك فيما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ذكره للموت منسجماً مع ما أراده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ذكره للجهاد وتشبيهه بأنه الباب إلى الجنة،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الجهاد والموت معه قنطرة للعبور إلى الجنة، وهذا يسهم في رفع الروح المعنوية ويجعل المجاهد في حالة شوق ولهفة للموت من أجل الوصول إلى جنات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استبشار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والشهداء بأصحابه وانهم يتوقعون قدومهم، وبما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أخص أولياء الله وكذلك الشهداء من أوليائه عز وجل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أصحابه من ضمنهم وهذا استمرار لما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الجهاد فتحه الله لخاصة أوليائه، وهذا أيضاً</w:t>
      </w:r>
    </w:p>
    <w:p>
      <w:pPr>
        <w:pStyle w:val="BookText"/>
        <w:rPr/>
      </w:pPr>
      <w:r>
        <w:rPr>
          <w:rFonts w:ascii="Amiri" w:hAnsi="Amiri" w:eastAsia="Amiri" w:cs="Amiri"/>
          <w:color w:val="111111"/>
          <w:sz w:val="28"/>
          <w:sz w:val="28"/>
          <w:szCs w:val="28"/>
          <w:rtl w:val="true"/>
          <w:lang w:bidi="ar-SA"/>
        </w:rPr>
        <w:t>من باب التحفيز من أجل الإندفاع في القتال بأعلى المعنويات الممكنة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كثيراً عن مزايا الجهاد ومنها حفظ الدين وهذا امتد في موقف وكلام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إذ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قدم كثيراً ممّا يحفزهم على القتال والاستشهاد طلب منهم أن يحاموا عن دين الله ودين نبيه </w:t>
      </w:r>
    </w:p>
    <w:p>
      <w:pPr>
        <w:pStyle w:val="BookText"/>
        <w:rPr/>
      </w:pPr>
      <w:r>
        <w:rPr>
          <w:rFonts w:ascii="Amiri" w:hAnsi="Amiri" w:eastAsia="Amiri" w:cs="Amiri"/>
          <w:color w:val="111111"/>
          <w:sz w:val="28"/>
          <w:sz w:val="28"/>
          <w:szCs w:val="28"/>
          <w:rtl w:val="true"/>
          <w:lang w:bidi="ar-SA"/>
        </w:rPr>
        <w:t>وهذا أحد أهم أهداف الجهاد بشكل عام والقيام بشكل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العمل على رفع الروح المعنوية عند أصحابه وحثهم على النصر أو الشهادة من أجل اعدادهم للمواجهة، ولهذا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أخذ يخفف عنهم هذا الأمر من أجل رفع معنوياتهم، وذلك عندما أخبرهم بأنهم لا يحسون بألم مس الحديد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قبل أن يستشهد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ستساق إلى العراق، وهي أرض قد التقى بها النبيون وأوصياء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تستشهد بها، ويستشهد معك جماعة من أصحابك، لا يجدون ألم مس الحديد،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 تكون الحرب برداً وسلاماً عليك وعليهم فأبشروا فوالله لئن قتلونا فإنا نَرِدُ على نبينا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إخبار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بالقتل والموت وضرب الحديد، مع عدم إحساسهم بألم ذلك وهذا جانب مهم وتحفيز ورفع معنوي غاية في الأهمية، وإن عدم ألم مس الحديد الذي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يبدو انه ترجمة لما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 الجهاد في دين الله بمنزلة الدرع للبدن، قد خاطبهم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المنطق الذي ترك أثراً كبيراً في اندفاعهم نحو القتال وحقق كثيراً من النتائج الايجابية التي تركت أثراً واضحاً على سير الأحداث في المواجهة العسكرية، ومنها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في غاية الشوق لملاقاة عدوهم وهم مسارعون إلى ذلك وهذا ما نجده </w:t>
      </w:r>
    </w:p>
    <w:p>
      <w:pPr>
        <w:pStyle w:val="BookText"/>
        <w:rPr/>
      </w:pPr>
      <w:r>
        <w:rPr>
          <w:rFonts w:ascii="Amiri" w:hAnsi="Amiri" w:eastAsia="Amiri" w:cs="Amiri"/>
          <w:color w:val="111111"/>
          <w:sz w:val="28"/>
          <w:sz w:val="28"/>
          <w:szCs w:val="28"/>
          <w:rtl w:val="true"/>
          <w:lang w:bidi="ar-SA"/>
        </w:rPr>
        <w:t>في كلام حبيب بن مظاهر في ليلة العاشر من محرم إذ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انتظار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لعاجلتهم بسيفي هذه الليلة </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 إن في</w:t>
      </w:r>
    </w:p>
    <w:p>
      <w:pPr>
        <w:pStyle w:val="BookText"/>
        <w:rPr/>
      </w:pPr>
      <w:r>
        <w:rPr>
          <w:rFonts w:ascii="Amiri" w:hAnsi="Amiri" w:eastAsia="Amiri" w:cs="Amiri"/>
          <w:color w:val="111111"/>
          <w:sz w:val="28"/>
          <w:sz w:val="28"/>
          <w:szCs w:val="28"/>
          <w:rtl w:val="true"/>
          <w:lang w:bidi="ar-SA"/>
        </w:rPr>
        <w:t>هذا الكلام اندفاعاً كبيراً ومسارعة من أجل المواجهة وهذا بفعل التأثير المعنوي</w:t>
      </w:r>
    </w:p>
    <w:p>
      <w:pPr>
        <w:pStyle w:val="BookText"/>
        <w:rPr/>
      </w:pPr>
      <w:r>
        <w:rPr>
          <w:rFonts w:ascii="IRNazanin" w:hAnsi="IRNazanin" w:eastAsia="IRNazanin"/>
          <w:color w:val="111111"/>
          <w:sz w:val="28"/>
          <w:sz w:val="28"/>
          <w:szCs w:val="28"/>
          <w:rtl w:val="true"/>
          <w:lang w:bidi="fa-IR"/>
        </w:rPr>
        <w:t xml:space="preserve">الذي ولّده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نفسية المقاتلين من أجل إعدادهم للمواجهة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بفعل الإعداد المعنوي الذي أوجده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أصحابه نجد ان بعضهم مثل عابس بن أبي شبيب </w:t>
      </w:r>
      <w:r>
        <w:rPr>
          <w:rStyle w:val="FootnoteAnchor"/>
          <w:rtl w:val="true"/>
        </w:rPr>
        <w:footnoteReference w:id="374"/>
      </w:r>
      <w:r>
        <w:rPr>
          <w:rFonts w:ascii="Amiri" w:hAnsi="Amiri" w:eastAsia="Amiri" w:cs="Amiri"/>
          <w:color w:val="111111"/>
          <w:sz w:val="28"/>
          <w:sz w:val="28"/>
          <w:szCs w:val="28"/>
          <w:rtl w:val="true"/>
          <w:lang w:bidi="ar-SA"/>
        </w:rPr>
        <w:t xml:space="preserve">قد خرج عن المألوف في القتال والمواجهة العسكرية وذلك عندما ألقى درعه ومخفره وهو يطلب من الأعداء مواجهته </w:t>
      </w:r>
      <w:r>
        <w:rPr>
          <w:rStyle w:val="FootnoteAnchor"/>
          <w:rtl w:val="true"/>
        </w:rPr>
        <w:footnoteReference w:id="375"/>
      </w:r>
      <w:r>
        <w:rPr>
          <w:rFonts w:ascii="IRNazanin" w:hAnsi="IRNazanin" w:eastAsia="IRNazanin"/>
          <w:color w:val="111111"/>
          <w:sz w:val="28"/>
          <w:sz w:val="28"/>
          <w:szCs w:val="28"/>
          <w:rtl w:val="true"/>
          <w:lang w:bidi="fa-IR"/>
        </w:rPr>
        <w:t xml:space="preserve">، وهذا انعكاس لما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تأثير الجهاد في البدن، واستمراره في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بأنهم لا يجدون ألم مس الحديد، لذلك نجد عابساً ألقى درعه ومخفره، وهذا لا يعني قلة وضعف العقيدة والاعتماد على عدم التألم وإنما يظهر الذوبان في العقيدة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نتائج مهمة تركت أثراً في المواجهة العسكرية ونتيجتها وكان لها آثار </w:t>
      </w:r>
    </w:p>
    <w:p>
      <w:pPr>
        <w:pStyle w:val="BookText"/>
        <w:rPr/>
      </w:pPr>
      <w:r>
        <w:rPr>
          <w:rFonts w:ascii="IRNazanin" w:hAnsi="IRNazanin" w:eastAsia="IRNazanin"/>
          <w:color w:val="111111"/>
          <w:sz w:val="28"/>
          <w:sz w:val="28"/>
          <w:szCs w:val="28"/>
          <w:rtl w:val="true"/>
          <w:lang w:bidi="fa-IR"/>
        </w:rPr>
        <w:t xml:space="preserve">واضحة في نتيجة القيام بشكل عام، لأن أنصار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أحد أهم الأسباب المساعدة والمكملة في نجاح القيام وأهدافه، وهذا كله نتيجة العمل المستمر الذي قام به قائد القيام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إعداد مقاتليه من جميع النواحي للمواجهة الحاسمة مع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من ضمن برنامج الإعداد للمواجهة والذي ربما يرتبط بالجانب المعنوي إلى حد ما هو التأكيد على الصبر في المواجهة ضد العدو، إذ ان الصبرفي المعارك له أثر كبير في عملية إنهائها للطرف الذي يكون أكثر ثباتاً فيها، وهذا ما كان يحفز عليه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في غزواتهم، ففي غزوة أحد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افتتحوا أعمالكم بالصبر على الجهاد والتمسوا بذلك ما وعدكم الله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 أصحابه وقادته عليه من أجل الوصول إلى النصر عن طريق الصبر في المواجهة، اذ كان في إحدى وصاياه العسكرية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للحرب أهبتها وأعدوا لها عدتها، فقد شب لظاها وعلا سناها،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واستشعروا الصبر، فإنه أدعى إلى النصر</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 وهنا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من الإعداد للحرب وأسباب النصر فيها هو الصبر وقد طلب من أصحابه التأهب للحرب وإعداد عدتها فإن أهبة الحرب عدتها، وتهيئة أسباب الجهاد ضد العدو، ثم أمرهم بأن يتخذوا الصبر شعارا لهم، والشعار ما يلي الجسد من الثياب وهو ألزم الثياب للجسد،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لازموا الصبر كما يلزم الإنسان ثوبه الذي يلي </w:t>
      </w:r>
    </w:p>
    <w:p>
      <w:pPr>
        <w:pStyle w:val="BookText"/>
        <w:rPr/>
      </w:pPr>
      <w:r>
        <w:rPr>
          <w:rFonts w:ascii="Amiri" w:hAnsi="Amiri" w:eastAsia="Amiri" w:cs="Amiri"/>
          <w:color w:val="111111"/>
          <w:sz w:val="28"/>
          <w:sz w:val="28"/>
          <w:szCs w:val="28"/>
          <w:rtl w:val="true"/>
          <w:lang w:bidi="ar-SA"/>
        </w:rPr>
        <w:t>جلده وقد يستغني عن غيره من الثياب لأن الصبر من أقوى أسباب النصر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أعطى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دروساً وعبراً في الصبر بشكل عام لم يعرف لها التاريخ مثيلاً، إذ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رأى اختلال موازين القوى بين معسكري الحق والباطل على الصعيد العسكري، جعل الحث على الصبر من ضمن برنامج الإعداد المعنوي وهذا انعكاس لما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تأثير الصبر في المعركة وعلى نتيجتها، ومن هذا المنطلق أدخل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في الإعداد النفسي لأصحابه وجعله عنصراً مكملاً ومتمماً للعامل المعنوي، لذلك نجده يعطي درساً مهماً في عملية الحث على الصبر من جهة ورفع الروح المعنويةلمقاتليه من جهة أخرى في آن واحد، لأنه علم بعدم التمكن من تحقيق نصر مادي، ولأنه انعكس لديه تأثير الصبر في المعارك من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فأراد بذلك تحقيق نصر معنوي كبير، وقد 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بني الكرام، فما الموت إلا قنطرة تعبر بكم عن البؤس والضر إلى الجنان الواسعة والنعم الدائمة، أيكم يكره أن ينتقل من سجن إلى قصر، وهؤلاء</w:t>
      </w:r>
    </w:p>
    <w:p>
      <w:pPr>
        <w:pStyle w:val="BookText"/>
        <w:rPr/>
      </w:pPr>
      <w:r>
        <w:rPr>
          <w:rFonts w:ascii="Amiri" w:hAnsi="Amiri" w:eastAsia="Amiri" w:cs="Amiri"/>
          <w:color w:val="111111"/>
          <w:sz w:val="28"/>
          <w:sz w:val="28"/>
          <w:szCs w:val="28"/>
          <w:rtl w:val="true"/>
          <w:lang w:bidi="ar-SA"/>
        </w:rPr>
        <w:t>أعداؤكم كمن ينتقل من قصر إلى سجن وعذاب أليم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وأبرز الصور في هذا الخطاب تندرج بما يأتي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الصبر وحث أصحابه عليه لمعرفته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مدعاة إلى النصر ولأن الإنسان الصابر لا يفر من الميدان مهما كلف الأمر من تضحيات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أسهل ما يمكن لأصحابه وهذا ضمن رفع الروح المعنوية لهم وذلك عندما صوره لهم بأنه قنطرة تعبر بهم إلى الجنان الواسعة وهذا ضمن عملية الدمج –التي أشرنا إليها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الحث على الصبر ورفع الروح المعنوية في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الدنيا بأنها سجن وهي حياة البؤس والضر وإن ما ينتظرهم هو الحياة التي تستحق التضحية والفداء، وهو أيضاً جزء من رفع</w:t>
      </w:r>
    </w:p>
    <w:p>
      <w:pPr>
        <w:pStyle w:val="BookText"/>
        <w:rPr/>
      </w:pPr>
      <w:r>
        <w:rPr>
          <w:rFonts w:ascii="Amiri" w:hAnsi="Amiri" w:eastAsia="Amiri" w:cs="Amiri"/>
          <w:color w:val="111111"/>
          <w:sz w:val="28"/>
          <w:sz w:val="28"/>
          <w:szCs w:val="28"/>
          <w:rtl w:val="true"/>
          <w:lang w:bidi="ar-SA"/>
        </w:rPr>
        <w:t>الروح المعنوية لأصحابه التي ربطها بالصبر، وان تلك الجنان لا يمكن الوصول</w:t>
      </w:r>
    </w:p>
    <w:p>
      <w:pPr>
        <w:pStyle w:val="BookText"/>
        <w:rPr/>
      </w:pPr>
      <w:r>
        <w:rPr>
          <w:rFonts w:ascii="IRNazanin" w:hAnsi="IRNazanin" w:eastAsia="IRNazanin"/>
          <w:color w:val="111111"/>
          <w:sz w:val="28"/>
          <w:sz w:val="28"/>
          <w:szCs w:val="28"/>
          <w:rtl w:val="true"/>
          <w:lang w:bidi="fa-IR"/>
        </w:rPr>
        <w:t xml:space="preserve">اليها الا بالصبر والثبات، وهذه ترجمة لما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 الصبر أدعى للنصر، وقد ترجم ذلك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حقق نصراً معنوياً كبيراً فضلاً عن الوصول إلى جنان الخلد بعد الصبر والاستشهاد في القتال ضد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أكثر من مناسبة يحث أهله وأصحابه على الصبرلمعرفته بالنتائج المستحصلة عن هذا الطريق، لهذا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 أهله وبني عمومته على ذلك عندما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بني عمومتي، صبراً يا أهل بيتي لا رأيتم هواناً بعد هذا اليوم أبداً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وبني عمومته بهذا الخطاب إلا أنه في مناسبة أخرى حث أصحابه على ذلك عندما صلى بهم الغداة فالتفت اليهم وقال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أذن في قتلكم فعليكم بالصبر</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 أي قدّر قتلكم في علمه تعالى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كله ضمن الإعداد الذي كان يعمل عليه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للمواجهة الحاسمة مع جبهة الباطل، لكي لا يترك أية ثغرة أمام عدوهم من الممكن أن يتسلل من خلالها إلى أنصار جبهة الحق، ولهذا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حذر دائم ومطوعاً كل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معنوياً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أثر مهم في عملية تغيير الموازين في المواجهة المرتقبة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نزل في أرض كربلاء خرج إلى أصحابه فأمرهم أن يقرب بعضهم بيوتهم من بعض وأن يدخلوا الأطناب </w:t>
      </w:r>
      <w:r>
        <w:rPr>
          <w:rStyle w:val="FootnoteAnchor"/>
          <w:rtl w:val="true"/>
        </w:rPr>
        <w:footnoteReference w:id="383"/>
      </w:r>
      <w:r>
        <w:rPr>
          <w:rFonts w:ascii="IRNazanin" w:hAnsi="IRNazanin" w:eastAsia="IRNazanin"/>
          <w:color w:val="111111"/>
          <w:sz w:val="28"/>
          <w:sz w:val="28"/>
          <w:szCs w:val="28"/>
          <w:rtl w:val="true"/>
          <w:lang w:bidi="fa-IR"/>
        </w:rPr>
        <w:t>بعضها ببعض</w:t>
      </w:r>
      <w:r>
        <w:rPr>
          <w:rStyle w:val="FootnoteAnchor"/>
          <w:rtl w:val="true"/>
        </w:rPr>
        <w:footnoteReference w:id="384"/>
      </w:r>
      <w:r>
        <w:rPr>
          <w:rFonts w:ascii="IRNazanin" w:hAnsi="IRNazanin" w:eastAsia="IRNazanin"/>
          <w:color w:val="111111"/>
          <w:sz w:val="28"/>
          <w:sz w:val="28"/>
          <w:szCs w:val="28"/>
          <w:rtl w:val="true"/>
          <w:lang w:bidi="fa-IR"/>
        </w:rPr>
        <w:t xml:space="preserve">، وهذا تجلٍّ واضح من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يوصي عسكره،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والتفرق، فإذا نزلتم فانزلوا جميعا</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 xml:space="preserve">، نهاهم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التفرق وأمرهم أن ينزلوا جميعاً لأن هذا الأمر يبعث الهيبة والرعب في نفس العدو، ويجنب العسكر الكثير من المخاطر، أما التفرق والتشتت فإنه موجب لضعف قواهم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هذا متجلياً بفعل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طلب من أصحابه أن يقربوا البيوت من بعضها وفيه تأثيران معنويان 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التأثير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معنوي على العدو وذلك لزرع الخوف والرهبة في نفسه</w:t>
      </w:r>
    </w:p>
    <w:p>
      <w:pPr>
        <w:pStyle w:val="BookText"/>
        <w:rPr/>
      </w:pPr>
      <w:r>
        <w:rPr>
          <w:rFonts w:ascii="IRNazanin" w:hAnsi="IRNazanin" w:eastAsia="IRNazanin"/>
          <w:color w:val="111111"/>
          <w:sz w:val="28"/>
          <w:sz w:val="28"/>
          <w:szCs w:val="28"/>
          <w:rtl w:val="true"/>
          <w:lang w:bidi="fa-IR"/>
        </w:rPr>
        <w:t xml:space="preserve">من 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يراهم في هذا التلاحم والإرتباط فيما بينهم وهذا ما كان متجانساً مع ما أراده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عسكره في أن ينزلوا جميعاً لا مشتتين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التأثير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معنوي نفسي بالنسبة لأصحاب وأهل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التقارب في البيوت يجعل هناك ارتباطاً نفسياً أكثر فيما بينهم ويزيد العلاقة وينهي أي فارق طبقي فيما بينهم إن وجد، وهذا ما جنيت ثماره في عملية الترابط والتلاحم الذي ظهر عليه معسكر الحق سواء بين الأنصار أنفسهم أو بينهم وبين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أمور لها أهمية كبيرة في عملية الإعداد للمواجهة، إلا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يقف عند الجانب المعنوي فقط في عملية الإعداد أو الأمور النفسية، وإنما نجده يوظف كثيراً من الأمور في هذه العملية حتى عامل الطبيعة، فالطبيعة لها تأثير في المعارك حسب الأرض التي تدور فيها المواجهة فإن لكل أرضطبيعتها في القتال سواء كانت جبلية أو صحراوية وغيرها، وعلى هذا الأساس نجد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جيشاً بعثه للعدو بأخذ هذا الأمر بعين الاعتبار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نزلتم بعدو أو نزل بكم فليكن معسكركم في قبل الأشراف أو سفاح</w:t>
      </w:r>
    </w:p>
    <w:p>
      <w:pPr>
        <w:pStyle w:val="BookText"/>
        <w:rPr/>
      </w:pPr>
      <w:r>
        <w:rPr>
          <w:rFonts w:ascii="Amiri" w:hAnsi="Amiri" w:eastAsia="Amiri" w:cs="Amiri"/>
          <w:color w:val="111111"/>
          <w:sz w:val="28"/>
          <w:sz w:val="28"/>
          <w:szCs w:val="28"/>
          <w:rtl w:val="true"/>
          <w:lang w:bidi="ar-SA"/>
        </w:rPr>
        <w:t>الجبال، أو أثناء الانهار، كيما يكون لكم ردءاً ودونكم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مقاتلتكم</w:t>
      </w:r>
    </w:p>
    <w:p>
      <w:pPr>
        <w:pStyle w:val="BookText"/>
        <w:rPr/>
      </w:pPr>
      <w:r>
        <w:rPr>
          <w:rFonts w:ascii="Amiri" w:hAnsi="Amiri" w:eastAsia="Amiri" w:cs="Amiri"/>
          <w:color w:val="111111"/>
          <w:sz w:val="28"/>
          <w:sz w:val="28"/>
          <w:szCs w:val="28"/>
          <w:rtl w:val="true"/>
          <w:lang w:bidi="ar-SA"/>
        </w:rPr>
        <w:t>من وجه واحد أو اثنين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تكتيك عسكري مهم في عملية المواجهة العسكرية ذي </w:t>
      </w:r>
    </w:p>
    <w:p>
      <w:pPr>
        <w:pStyle w:val="BookText"/>
        <w:rPr/>
      </w:pPr>
      <w:r>
        <w:rPr>
          <w:rFonts w:ascii="Amiri" w:hAnsi="Amiri" w:eastAsia="Amiri" w:cs="Amiri"/>
          <w:color w:val="111111"/>
          <w:sz w:val="28"/>
          <w:sz w:val="28"/>
          <w:szCs w:val="28"/>
          <w:rtl w:val="true"/>
          <w:lang w:bidi="ar-SA"/>
        </w:rPr>
        <w:t>فائدة كبيرة في كلتا الحالتين الدفاعية والهجومية، عندما أمر عسكره أن ينزلوا في مكان حصين مثل الاشراف وهي المكان العالي لئلا يأخذهم العدو من خلفهم وليأمنوا فيه مباغتتهم، وإذا كان ذلك غير ممكن فإنهم ينزلون في مكان منخفض كسفح الجبل وهو أصله أي اسفله وأثناء الأنهار أي منعطفاتها وهو منعطف الوادي ونحوه، بحيث لا يراهم العدو ولا تصل سهامه اليهم وضرباته عن بعد وبذلك تكون هذه الأماكن حافظة لهم معينة لهم في القتال، ثم أمر بأن تكون</w:t>
      </w:r>
    </w:p>
    <w:p>
      <w:pPr>
        <w:pStyle w:val="BookText"/>
        <w:rPr/>
      </w:pPr>
      <w:r>
        <w:rPr>
          <w:rFonts w:ascii="Amiri" w:hAnsi="Amiri" w:eastAsia="Amiri" w:cs="Amiri"/>
          <w:color w:val="111111"/>
          <w:sz w:val="28"/>
          <w:sz w:val="28"/>
          <w:szCs w:val="28"/>
          <w:rtl w:val="true"/>
          <w:lang w:bidi="ar-SA"/>
        </w:rPr>
        <w:t>مقاتلتهم من وجه واحد فإن لم يكن ممكناً فمن وجهين حيث يحفظ بعضهم ظهر</w:t>
      </w:r>
    </w:p>
    <w:p>
      <w:pPr>
        <w:pStyle w:val="BookText"/>
        <w:rPr/>
      </w:pPr>
      <w:r>
        <w:rPr>
          <w:rFonts w:ascii="Amiri" w:hAnsi="Amiri" w:eastAsia="Amiri" w:cs="Amiri"/>
          <w:color w:val="111111"/>
          <w:sz w:val="28"/>
          <w:sz w:val="28"/>
          <w:szCs w:val="28"/>
          <w:rtl w:val="true"/>
          <w:lang w:bidi="ar-SA"/>
        </w:rPr>
        <w:t xml:space="preserve">بعض لأن القتال من عدة جهات يوجب الضعف والتفرقة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استثمار العناصر الطبيعية من جبال أو أنهار</w:t>
      </w:r>
    </w:p>
    <w:p>
      <w:pPr>
        <w:pStyle w:val="BookText"/>
        <w:rPr/>
      </w:pPr>
      <w:r>
        <w:rPr>
          <w:rFonts w:ascii="Amiri" w:hAnsi="Amiri" w:eastAsia="Amiri" w:cs="Amiri"/>
          <w:color w:val="111111"/>
          <w:sz w:val="28"/>
          <w:sz w:val="28"/>
          <w:szCs w:val="28"/>
          <w:rtl w:val="true"/>
          <w:lang w:bidi="ar-SA"/>
        </w:rPr>
        <w:t>كعامل مساعد لتحقيق النصر على العدو، وهذا الفكر العسكري ينطبق على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قيامه وذلك عندما لاقى جيش الحر بن يزيد الرياحي في الطريق إلى كربلاء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ها هنا مكان يلجأ اليه، أو شرف نجعله خلف ظهورنا، ونستقبل القوم من وجه واحد؟ قال له 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هذا جبل ذو حسم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جشم</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 إلى جنبك تميل اليه إلى يسارك فمل بنا اليه، فإن سبقت اليه فهو كما تحب، 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سبق اليه، </w:t>
      </w:r>
    </w:p>
    <w:p>
      <w:pPr>
        <w:pStyle w:val="BookText"/>
        <w:rPr/>
      </w:pPr>
      <w:r>
        <w:rPr>
          <w:rFonts w:ascii="Amiri" w:hAnsi="Amiri" w:eastAsia="Amiri" w:cs="Amiri"/>
          <w:color w:val="111111"/>
          <w:sz w:val="28"/>
          <w:sz w:val="28"/>
          <w:szCs w:val="28"/>
          <w:rtl w:val="true"/>
          <w:lang w:bidi="ar-SA"/>
        </w:rPr>
        <w:t xml:space="preserve">وجعل ذلك الجبل وراء ظهورهم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هذا التواؤم الفكري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الناحية العسكرية حقق فوائد كبيرة بالنسبة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عملية المواجهة والإعداد لها ومن أهم تلك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تطويع عنصر الطبيعة في عملية المواجهة العسكرية وجعله عاملاً مساعداً في</w:t>
      </w:r>
    </w:p>
    <w:p>
      <w:pPr>
        <w:pStyle w:val="BookText"/>
        <w:rPr/>
      </w:pPr>
      <w:r>
        <w:rPr>
          <w:rFonts w:ascii="IRNazanin" w:hAnsi="IRNazanin" w:eastAsia="IRNazanin"/>
          <w:color w:val="111111"/>
          <w:sz w:val="28"/>
          <w:sz w:val="28"/>
          <w:szCs w:val="28"/>
          <w:rtl w:val="true"/>
          <w:lang w:bidi="fa-IR"/>
        </w:rPr>
        <w:t xml:space="preserve">عملية الإعداد للمواجهة وهذا ما كان فعله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لعسكره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عمل وإجراء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المواجهة العسكرية وجعلها من وجه واحد ومن ثمَّ توحيد الجهود العسكرية في مواجهة الأعداء وحرمانهم من عملية الالتفاف حول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الفائدة استمرار لما أراده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عملية حصر المواجهة وجعلها من وجه واحد أو اثنين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ضمن الإمكانيات المتاحة لأن الالتجاء إلى الجبل وفر له كثيراً من العناصر الأمنية لمعسكره، وربما هذا أحد العلل التي جعلت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من عسكره أن يلتجئوا إلى موضع مرتفع فقد ترجمت في اجراء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وبذلك 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الطبيعة وجعلها عاملاً مساعداً في المواجهة والإعداد لها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الأمور الأخرى التي تتعلق بالإعداد للمواجهة هو تجنبها ليلاً وهو الأمر الذي ظهر في وصايا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عندما أوصى أحد قادة جيشه قائلاً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تسر أول الليل، فإن الله جعله سكناً، وقدره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لا ضعناً،</w:t>
      </w:r>
    </w:p>
    <w:p>
      <w:pPr>
        <w:pStyle w:val="BookText"/>
        <w:rPr/>
      </w:pPr>
      <w:r>
        <w:rPr>
          <w:rFonts w:ascii="Amiri" w:hAnsi="Amiri" w:eastAsia="Amiri" w:cs="Amiri"/>
          <w:color w:val="111111"/>
          <w:sz w:val="28"/>
          <w:sz w:val="28"/>
          <w:szCs w:val="28"/>
          <w:rtl w:val="true"/>
          <w:lang w:bidi="ar-SA"/>
        </w:rPr>
        <w:t xml:space="preserve">فأرح فيه بدنك وروح ظهرك، فإذا وقفت حين ينبطح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أو حين</w:t>
      </w:r>
    </w:p>
    <w:p>
      <w:pPr>
        <w:pStyle w:val="BookText"/>
        <w:rPr/>
      </w:pPr>
      <w:r>
        <w:rPr>
          <w:rFonts w:ascii="Amiri" w:hAnsi="Amiri" w:eastAsia="Amiri" w:cs="Amiri"/>
          <w:color w:val="111111"/>
          <w:sz w:val="28"/>
          <w:sz w:val="28"/>
          <w:szCs w:val="28"/>
          <w:rtl w:val="true"/>
          <w:lang w:bidi="ar-SA"/>
        </w:rPr>
        <w:t xml:space="preserve">ينفجر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فسر على بركة الله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أعطى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خصوصية الليل لذلك فإنه يطلب من قائده أن لا يسير أول الليل لأنه وقت منام الناس وان الله جعله سكناً </w:t>
      </w:r>
      <w:r>
        <w:rPr>
          <w:rStyle w:val="FootnoteAnchor"/>
          <w:rtl w:val="true"/>
        </w:rPr>
        <w:footnoteReference w:id="392"/>
      </w:r>
      <w:r>
        <w:rPr>
          <w:rFonts w:ascii="IRNazanin" w:hAnsi="IRNazanin" w:eastAsia="IRNazanin"/>
          <w:color w:val="111111"/>
          <w:sz w:val="28"/>
          <w:sz w:val="28"/>
          <w:szCs w:val="28"/>
          <w:rtl w:val="true"/>
          <w:lang w:bidi="fa-IR"/>
        </w:rPr>
        <w:t>، فقد منَّ الله تعالى على عباده أن جعل لهم الليل ليسكنوا فيه، وكره أن يخالفوا ذلك، ولكن 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لم يكره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 أو الحركة في آخره، وهو من جملة الليل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يكون فهم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الليل الذي جعل سكناً للبشر انما هو من أوله إلى وقت السحر، لأن الله جعله مقاماً أي للإقامة وراحة البدن وكذلك الدواب، ثم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قائده إذا كان الفجر وهو الصبح أن يسير على بركة الله بأن يجعل الله تعالى سيره مباركاً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الليل في الإعداد العسكري للمقاتلين وجعله عاملاً مساعداً على ذلك لأنه يريح المقاتلين من أتعاب النهار فضلاً عن دوابهم</w:t>
      </w:r>
    </w:p>
    <w:p>
      <w:pPr>
        <w:pStyle w:val="BookText"/>
        <w:rPr/>
      </w:pPr>
      <w:r>
        <w:rPr>
          <w:rFonts w:ascii="Amiri" w:hAnsi="Amiri" w:eastAsia="Amiri" w:cs="Amiri"/>
          <w:color w:val="111111"/>
          <w:sz w:val="28"/>
          <w:sz w:val="28"/>
          <w:szCs w:val="28"/>
          <w:rtl w:val="true"/>
          <w:lang w:bidi="ar-SA"/>
        </w:rPr>
        <w:t>وما للجوانب العبادية من أهمية خلال الليل وهذا ما يفسر لنا رفض الإمام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مقاتلة الأعداء عشية يوم الخميس في يوم التاسع من محرم، فقد نهض عمر بن سعد في ذلك اليوم لمقاتلة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في عسكره بالزحف نحوه وعندما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طلب من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يلقاهم ويسألهم عما </w:t>
      </w:r>
    </w:p>
    <w:p>
      <w:pPr>
        <w:pStyle w:val="BookText"/>
        <w:rPr/>
      </w:pPr>
      <w:r>
        <w:rPr>
          <w:rFonts w:ascii="IRNazanin" w:hAnsi="IRNazanin" w:eastAsia="IRNazanin"/>
          <w:color w:val="111111"/>
          <w:sz w:val="28"/>
          <w:sz w:val="28"/>
          <w:szCs w:val="28"/>
          <w:rtl w:val="true"/>
          <w:lang w:bidi="fa-IR"/>
        </w:rPr>
        <w:t xml:space="preserve">جاءهم وما الذي يريدونه؟ وحينما جاءهم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جاء أمر الأمير أن نفرض عليكم النزول على حكمه أو ننازلكم الحرب، فانصرف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فقال ارجع إليهم واستمهلهم هذه العشية إلى غد، لعلنا نصلي إلى ربنا الليلة وندعوه ونستغفره، وفعلاً بعد أن طلب منهم العباس ذلك تم التأجيل إلى الصباح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رفض المواجهة العسكرية في الليل وهو استمرار لما أراده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قائده لاستحصال النتائج المطلوبة التي جعلت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يرفض القتال بالليل فضلاً عن ان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من الأهداف والغايات من هذا التأجيل ومنها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التزود الروحي بالعبادة والاستغفار في هذه الليلة خاصة انها ليلة الجمعة ذات الأهمية الكبرى في العبادة والتي لها خصوصية كبيرة بالنسبة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قد قضوا الليلة كلها بالعبادة وهم يصلون ويستغفرون ويدعون</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ويتضرعون إلى الله تعالى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توديع العيال والأهل وإخبارهم بما ستؤول إليه الأحداث من أجل إعدادهم لذلك، وهو من الأمور المعدّة للمواجهة، إذ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أوصى</w:t>
      </w:r>
    </w:p>
    <w:p>
      <w:pPr>
        <w:pStyle w:val="BookText"/>
        <w:rPr/>
      </w:pPr>
      <w:r>
        <w:rPr>
          <w:rFonts w:ascii="IRNazanin" w:hAnsi="IRNazanin" w:eastAsia="IRNazanin"/>
          <w:color w:val="111111"/>
          <w:sz w:val="28"/>
          <w:sz w:val="28"/>
          <w:szCs w:val="28"/>
          <w:rtl w:val="true"/>
          <w:lang w:bidi="fa-IR"/>
        </w:rPr>
        <w:t xml:space="preserve">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الممثل الرئيسي لجميع أفراد العائلة بعد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وصايا، وعزاها بنفسه وهوّن عليها ذلك حينما 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أختاه تعزي بعزاء الله وأرضي بقضاء الله فإن سكان السماوات يفنون وأهل الأرض يموتون وجميع البرية لا يبقون وكل شيء هالك إلا وجهه، له الحكم وإليه ترجعون، وإن لي ولك ولكل مؤمن ومؤمنة أسوة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رأى حتمية المواجهة أراد اختبار أصحابه اختباراً نهائياً في تلك الليلة وهو من أصعب الاختبارات على الأصحاب لمعرفة مدى حبهم للتضحية والفداء، لذلك جمعهم في الليل وطلب منهم أن يتركوه لأن القوم لا يطلبون أحداً غيره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الليل قد غشيكم فاتخذوه جملاً، وليأخذ كل رجل منكم بيد رجل من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بيتي وتفرقوا في سواد هذا الليل وذروني وهؤلاء القوم فإنهم لا يريدون </w:t>
      </w:r>
    </w:p>
    <w:p>
      <w:pPr>
        <w:pStyle w:val="BookText"/>
        <w:rPr/>
      </w:pP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تهيئة المقاتلين وتعبئتهم بشكل أكبر وإعدادهم للمواجهة والاستعداد لها، فنجده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الغداة عبّأ أصحابه فجعل زهير بن القين في ميمنة أصحابه وحبيب بن مظاهر في ميسرة أصحابه، وأعطى رايته لأبي الفضل العباس</w:t>
      </w:r>
      <w:r>
        <w:rPr>
          <w:rStyle w:val="FootnoteAnchor"/>
          <w:rtl w:val="true"/>
        </w:rPr>
        <w:footnoteReference w:id="400"/>
      </w:r>
      <w:r>
        <w:rPr>
          <w:rFonts w:ascii="IRNazanin" w:hAnsi="IRNazanin" w:eastAsia="IRNazanin"/>
          <w:color w:val="111111"/>
          <w:sz w:val="28"/>
          <w:sz w:val="28"/>
          <w:szCs w:val="28"/>
          <w:rtl w:val="true"/>
          <w:lang w:bidi="fa-IR"/>
        </w:rPr>
        <w:t xml:space="preserve">، وهذه التعبئة التي كانت بعد صلاة الغداة كانتمع مقصد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لقائده الذي طلب منه إذا كان الفجر أن يسير على بركة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الموقف وما ستؤول اليه الأمور إذا ما كانت المواجهة في الليل، فربما يكون هناك إخفاء لكثير من الحقائق عن هذه</w:t>
      </w:r>
    </w:p>
    <w:p>
      <w:pPr>
        <w:pStyle w:val="BookText"/>
        <w:rPr/>
      </w:pPr>
      <w:r>
        <w:rPr>
          <w:rFonts w:ascii="IRNazanin" w:hAnsi="IRNazanin" w:eastAsia="IRNazanin"/>
          <w:color w:val="111111"/>
          <w:sz w:val="28"/>
          <w:sz w:val="28"/>
          <w:szCs w:val="28"/>
          <w:rtl w:val="true"/>
          <w:lang w:bidi="fa-IR"/>
        </w:rPr>
        <w:t xml:space="preserve">المواجهة، وقد تكون هذه النظرة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وراء واقعة الطف، ثم فقدان كثير من المزايا التي حدثت عندما كانت الواقعة في النهار وإحداها الجانب الإعلامي للواقعة، وان العدو اذا ما حسم المواجهة في الليل سوف يقوم بإخفاء الحقائق عنها ومن ثم يصور الأمور وفق ما يراها مناسبة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فالمواجهة كانت في النهار وما زالت كثير من الحقائق تخفى عنا، فكيف إذا كانت في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جاء التأجيل وكان هذا الهدف أحد الأسباب المهمة التي دفعت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يترك شيئاً متاحاً إلا وأعده لهذه المواجهة على وفق الإمكانيات </w:t>
      </w:r>
    </w:p>
    <w:p>
      <w:pPr>
        <w:pStyle w:val="BookText"/>
        <w:rPr/>
      </w:pPr>
      <w:r>
        <w:rPr>
          <w:rFonts w:ascii="IRNazanin" w:hAnsi="IRNazanin" w:eastAsia="IRNazanin"/>
          <w:color w:val="111111"/>
          <w:sz w:val="28"/>
          <w:sz w:val="28"/>
          <w:szCs w:val="28"/>
          <w:rtl w:val="true"/>
          <w:lang w:bidi="fa-IR"/>
        </w:rPr>
        <w:t xml:space="preserve">المتوفرة عنده، فنجده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الدعاء في هذه المواجهة، فالدعاء له تأثير كبير إذا ما كانت الاستجابة سريعة من الله تعالى، مع تأثيره على المدى البعيد إذا ما تعطلت الإجابة لحكمة يريدها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الجانب الخاص بالدعاء رأيناه واضحاً في تعامل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أهل الكوفة، لذلك نجد ان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استمرار وانعكاس لدعاء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أصحابه، عندما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مللتهم وملوني، وسئمتهم وسئموني فأبدلني بهم خيراً منهم،</w:t>
      </w:r>
    </w:p>
    <w:p>
      <w:pPr>
        <w:pStyle w:val="BookText"/>
        <w:rPr/>
      </w:pPr>
      <w:r>
        <w:rPr>
          <w:rFonts w:ascii="Amiri" w:hAnsi="Amiri" w:eastAsia="Amiri" w:cs="Amiri"/>
          <w:color w:val="111111"/>
          <w:sz w:val="28"/>
          <w:sz w:val="28"/>
          <w:szCs w:val="28"/>
          <w:rtl w:val="true"/>
          <w:lang w:bidi="ar-SA"/>
        </w:rPr>
        <w:t>وأبدلهم بي شراً مني</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تعالى مخالفتهم وعصيانهم له بقوله اللهم اني قد مللتهم لكثرة ما تكرر مني الأمر لهم بالجهاد والذب عن دين الله ودعاهم إلى الله سبحانه وإلى تحصيل مرضاته ليلاً نهاراً فلم يزدهم ذلك الا فراراً، ثم أردف</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الشكاية بالتضرع إلى الله في الخلاص منهم،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دعى عليهم لعلمه انه لا يرجى صلاحهم فيما خلقوا لأجله لذلك دعا أن يبدله الله بهم خيراً أي باعتقادهم لا في الأمر نفسه فإنه ليس فيهم خير وإن طلبه بدلاً عنهم يجوز ذلك في الدنيا أو في الآخرة –كما بينا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وابدالهم بشرٍ منه أي في اعتقادهم أيضاً وإلا لم يكن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وإنما مورد الكلام على ما هو عند القوم،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اخذلهم يا رب كما خذلوني بحيث لو كان بعدي والٍ ظالم خلِّ بينه وبينهم وهذا نتيجة بطرهم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ولد بعد دعاء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يوسف الثقفي وصحبته</w:t>
      </w:r>
    </w:p>
    <w:p>
      <w:pPr>
        <w:pStyle w:val="BookText"/>
        <w:rPr/>
      </w:pPr>
      <w:r>
        <w:rPr>
          <w:rFonts w:ascii="Amiri" w:hAnsi="Amiri" w:eastAsia="Amiri" w:cs="Amiri"/>
          <w:color w:val="111111"/>
          <w:sz w:val="28"/>
          <w:sz w:val="28"/>
          <w:szCs w:val="28"/>
          <w:rtl w:val="true"/>
          <w:lang w:bidi="ar-SA"/>
        </w:rPr>
        <w:t xml:space="preserve">مع أهل الكوفة وغيرهم في الأهلاك معروفة </w:t>
      </w:r>
      <w:r>
        <w:rPr>
          <w:rStyle w:val="FootnoteAnchor"/>
          <w:rtl w:val="true"/>
        </w:rPr>
        <w:footnoteReference w:id="403"/>
      </w:r>
      <w:r>
        <w:rPr>
          <w:rFonts w:ascii="Amiri" w:hAnsi="Amiri" w:eastAsia="Amiri" w:cs="Amiri"/>
          <w:color w:val="111111"/>
          <w:sz w:val="28"/>
          <w:sz w:val="28"/>
          <w:szCs w:val="28"/>
          <w:rtl w:val="true"/>
          <w:lang w:bidi="ar-SA"/>
        </w:rPr>
        <w:t>، وهو أحد أشد الولاة ظلمًا</w:t>
      </w:r>
    </w:p>
    <w:p>
      <w:pPr>
        <w:pStyle w:val="BookText"/>
        <w:rPr/>
      </w:pPr>
      <w:r>
        <w:rPr>
          <w:rFonts w:ascii="IRNazanin" w:hAnsi="IRNazanin" w:eastAsia="IRNazanin"/>
          <w:color w:val="111111"/>
          <w:sz w:val="28"/>
          <w:sz w:val="28"/>
          <w:szCs w:val="28"/>
          <w:rtl w:val="true"/>
          <w:lang w:bidi="fa-IR"/>
        </w:rPr>
        <w:t xml:space="preserve">وخاصة لأهل العراق إذ تنبأ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بتوليه العراق وأشار إلى ظلمه للناس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ليسلطن عليكم غلام ثقيف الذيال الميال، يأكل خضرتكم، ويذيب شحمتكم</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ان غلام ثقيف المشار إليه هو الحجاج بن يوسف</w:t>
      </w:r>
      <w:r>
        <w:rPr>
          <w:rStyle w:val="FootnoteAnchor"/>
          <w:rtl w:val="true"/>
        </w:rPr>
        <w:footnoteReference w:id="405"/>
      </w:r>
      <w:r>
        <w:rPr>
          <w:rFonts w:ascii="Amiri" w:hAnsi="Amiri" w:eastAsia="Amiri" w:cs="Amiri"/>
          <w:color w:val="111111"/>
          <w:sz w:val="28"/>
          <w:sz w:val="28"/>
          <w:szCs w:val="28"/>
          <w:rtl w:val="true"/>
          <w:lang w:bidi="ar-SA"/>
        </w:rPr>
        <w:t>الظالم بكل معنى الكلمة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عناه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رضا الولاة عنهم وسخطهم وقهرهم لهم نتيجةما كانوا يفعلونه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عدله وإحسانه إليهم، وقد تطابق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دعاء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الفئة نفسها ولا نقصد الأفراد بل المنهج والعمل، إذ كان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القوم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 متعتهم إلى حين ففرقهم فرقا واجعلهم طرائق قدداً، ولا ترضِ</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 الولاة أبداً فإنهم دعونا لينصرونا فعدوا علينا فقتلونا</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xml:space="preserve">، ومن أبرز عناصر التطابق مع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طلب ابدالهم بشر منه، بينما طلب </w:t>
      </w:r>
      <w:bookmarkStart w:id="90" w:name="pg7678_57621"/>
    </w:p>
    <w:p>
      <w:pPr>
        <w:pStyle w:val="BookText"/>
        <w:rPr/>
      </w:pPr>
      <w:bookmarkEnd w:id="90"/>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عدم رضا الولاة عنهم، وكلاهما له الدلالة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تعني هذه الشمولية للحسن والسيء بل إعطاء كل ذي حق حقه، وهذا كله</w:t>
      </w:r>
    </w:p>
    <w:p>
      <w:pPr>
        <w:pStyle w:val="BookText"/>
        <w:rPr/>
      </w:pPr>
      <w:r>
        <w:rPr>
          <w:rFonts w:ascii="IRNazanin" w:hAnsi="IRNazanin" w:eastAsia="IRNazanin"/>
          <w:color w:val="111111"/>
          <w:sz w:val="28"/>
          <w:sz w:val="28"/>
          <w:szCs w:val="28"/>
          <w:rtl w:val="true"/>
          <w:lang w:bidi="fa-IR"/>
        </w:rPr>
        <w:t xml:space="preserve">بسبب ظلمهم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وتمردهم عليه رغم إحسانه إليهم وهو خليفتهم، وكرروا ذلك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ظلمهم وخيانتهم وعدم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ممكن وشرعي في عملية الاعداد للمواجهة ضد الأعداء، وكان في أكثر مواضع الإعداد انعكاساً واستمراراً لما كان يفعله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تلك الحالات، وهذا ينم عن الفكر العسكري الكبير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واستمراريته 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91" w:name="__RefHeading___Toc4060737_1051229030"/>
      <w:bookmarkStart w:id="92" w:name="_Toc31"/>
      <w:bookmarkEnd w:id="91"/>
      <w:r>
        <w:rPr>
          <w:rtl w:val="true"/>
        </w:rPr>
        <w:t>ج</w:t>
      </w:r>
      <w:r>
        <w:rPr>
          <w:rtl w:val="true"/>
        </w:rPr>
        <w:t xml:space="preserve">- </w:t>
      </w:r>
      <w:r>
        <w:rPr>
          <w:rtl w:val="true"/>
        </w:rPr>
        <w:t>الفكر العسكري</w:t>
      </w:r>
      <w:r>
        <w:rPr>
          <w:rtl w:val="true"/>
        </w:rPr>
        <w:t>:</w:t>
      </w:r>
      <w:bookmarkEnd w:id="92"/>
    </w:p>
    <w:p>
      <w:pPr>
        <w:pStyle w:val="BookText"/>
        <w:rPr/>
      </w:pPr>
      <w:r>
        <w:rPr>
          <w:rFonts w:ascii="Amiri" w:hAnsi="Amiri" w:eastAsia="Amiri" w:cs="Amiri"/>
          <w:color w:val="111111"/>
          <w:sz w:val="28"/>
          <w:sz w:val="28"/>
          <w:szCs w:val="28"/>
          <w:rtl w:val="true"/>
          <w:lang w:bidi="ar-SA"/>
        </w:rPr>
        <w:t>إن أي مواجهة عسكرية يكون الدور الرئيس والفعال فيها للقائد أوأمير الجيش، فهو المحور الذي تدور حوله رحى الحرب وهو الموجه والآمر الناهي في جميع تفاصيل المواجهة، والنصر أو الهزيمة مرتبطان به وبطبيعة فكره العسكري، هل يستطيع قيادة عسكره إلى النصر؟ وهل يستطيع التغلب على الهزيمة العسكرية إذا ما كانت هناك هزيمة وتحويلها إلى نصر معنوي؟ ويحكم</w:t>
      </w:r>
    </w:p>
    <w:p>
      <w:pPr>
        <w:pStyle w:val="BookText"/>
        <w:rPr/>
      </w:pPr>
      <w:r>
        <w:rPr>
          <w:rFonts w:ascii="Amiri" w:hAnsi="Amiri" w:eastAsia="Amiri" w:cs="Amiri"/>
          <w:color w:val="111111"/>
          <w:sz w:val="28"/>
          <w:sz w:val="28"/>
          <w:szCs w:val="28"/>
          <w:rtl w:val="true"/>
          <w:lang w:bidi="ar-SA"/>
        </w:rPr>
        <w:t>الإجابة عن هذه الأسئلة الفكر العسكري الذي يتميز به القائد وقدرته على</w:t>
      </w:r>
    </w:p>
    <w:p>
      <w:pPr>
        <w:pStyle w:val="BookText"/>
        <w:rPr/>
      </w:pPr>
      <w:r>
        <w:rPr>
          <w:rFonts w:ascii="Amiri" w:hAnsi="Amiri" w:eastAsia="Amiri" w:cs="Amiri"/>
          <w:color w:val="111111"/>
          <w:sz w:val="28"/>
          <w:sz w:val="28"/>
          <w:szCs w:val="28"/>
          <w:rtl w:val="true"/>
          <w:lang w:bidi="ar-SA"/>
        </w:rPr>
        <w:t>إدارة المواجهة ضد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الحروب فيما سبق ترتبط فضلاً عن القائد باللواء في المعركة، إذ إن</w:t>
      </w:r>
    </w:p>
    <w:p>
      <w:pPr>
        <w:pStyle w:val="BookText"/>
        <w:rPr/>
      </w:pPr>
      <w:r>
        <w:rPr>
          <w:rFonts w:ascii="Amiri" w:hAnsi="Amiri" w:eastAsia="Amiri" w:cs="Amiri"/>
          <w:color w:val="111111"/>
          <w:sz w:val="28"/>
          <w:sz w:val="28"/>
          <w:szCs w:val="28"/>
          <w:rtl w:val="true"/>
          <w:lang w:bidi="ar-SA"/>
        </w:rPr>
        <w:t>اللواء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يمثل مركز ثبات الجيش ولهذا كانوا يتدافعون في</w:t>
      </w:r>
    </w:p>
    <w:p>
      <w:pPr>
        <w:pStyle w:val="BookText"/>
        <w:rPr/>
      </w:pPr>
      <w:r>
        <w:rPr>
          <w:rFonts w:ascii="Amiri" w:hAnsi="Amiri" w:eastAsia="Amiri" w:cs="Amiri"/>
          <w:color w:val="111111"/>
          <w:sz w:val="28"/>
          <w:sz w:val="28"/>
          <w:szCs w:val="28"/>
          <w:rtl w:val="true"/>
          <w:lang w:bidi="ar-SA"/>
        </w:rPr>
        <w:t>الذب عنه حتى لا يسقط على الأرض بسقوط حامله وسقوطه معناه نكسة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معنوية كبيرة تصيب المحاربين </w:t>
      </w:r>
      <w:r>
        <w:rPr>
          <w:rStyle w:val="FootnoteAnchor"/>
          <w:rtl w:val="true"/>
        </w:rPr>
        <w:footnoteReference w:id="407"/>
      </w:r>
      <w:r>
        <w:rPr>
          <w:rFonts w:ascii="Amiri" w:hAnsi="Amiri" w:eastAsia="Amiri" w:cs="Amiri"/>
          <w:color w:val="111111"/>
          <w:sz w:val="28"/>
          <w:sz w:val="28"/>
          <w:szCs w:val="28"/>
          <w:rtl w:val="true"/>
          <w:lang w:bidi="ar-SA"/>
        </w:rPr>
        <w:t xml:space="preserve">، لذلك كانوا يختارون أشجع أفراد الجيش </w:t>
      </w:r>
    </w:p>
    <w:p>
      <w:pPr>
        <w:pStyle w:val="BookText"/>
        <w:rPr/>
      </w:pPr>
      <w:r>
        <w:rPr>
          <w:rFonts w:ascii="Amiri" w:hAnsi="Amiri" w:eastAsia="Amiri" w:cs="Amiri"/>
          <w:color w:val="111111"/>
          <w:sz w:val="28"/>
          <w:sz w:val="28"/>
          <w:szCs w:val="28"/>
          <w:rtl w:val="true"/>
          <w:lang w:bidi="ar-SA"/>
        </w:rPr>
        <w:t xml:space="preserve">لحمل الراية في المعارك وقد عبر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المعنى بقوله في غزوة خيبر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ورسوله ويحبه الله ورسوله كراراً غير</w:t>
      </w:r>
    </w:p>
    <w:p>
      <w:pPr>
        <w:pStyle w:val="BookText"/>
        <w:rPr/>
      </w:pP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نجد استمرارية هذا الامر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وتجسد ذلك في وصيته لعسكره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ورايتكم فلا تميلوها ولا تخلوها، ولا تجعلوها إلا بأيدي شجعانكم، والمانعين الذمار منكم، فإن الصابرين على نزول الحقائق هم الذين يحفون براياتهم، ويكتنفونها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حفافيها، ووراءها، وأمامها، لا يتأخرون عنها فيسلموها، ولا يتقدمون عليها فيفردوها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تميل الراية بيد حاملها لأن ميلها موجب للريبة</w:t>
      </w:r>
    </w:p>
    <w:p>
      <w:pPr>
        <w:pStyle w:val="BookText"/>
        <w:rPr/>
      </w:pPr>
      <w:r>
        <w:rPr>
          <w:rFonts w:ascii="Amiri" w:hAnsi="Amiri" w:eastAsia="Amiri" w:cs="Amiri"/>
          <w:color w:val="111111"/>
          <w:sz w:val="28"/>
          <w:sz w:val="28"/>
          <w:szCs w:val="28"/>
          <w:rtl w:val="true"/>
          <w:lang w:bidi="ar-SA"/>
        </w:rPr>
        <w:t>فيظن انها مشرفة على السقوط، ولأنها إذا أميلت عن عيون الجيش تؤدي إلى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اهتزاز في المعنويات لذلك أشار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بضرورة وضعها بأيدي الشجعانوالمانعين الذمار، ولأنها أصل نظام العسكر وعليها تدور رحى المعركة وبها تقوى قلوب المقاتلين ما دامت قائمة، والذمار ما وراء الرجل مما يحق عليه أن يحميه من عرض أو مال أو ما شابه، أي الأشخاص الذين لهم نفسية منع الذمار عن الأعداء فإنهم أكثر إيثاراً للنفس في سلب التحفظ على كيانهم فلا يتخلون </w:t>
      </w:r>
    </w:p>
    <w:p>
      <w:pPr>
        <w:pStyle w:val="BookText"/>
        <w:rPr/>
      </w:pPr>
      <w:r>
        <w:rPr>
          <w:rFonts w:ascii="IRNazanin" w:hAnsi="IRNazanin" w:eastAsia="IRNazanin"/>
          <w:color w:val="111111"/>
          <w:sz w:val="28"/>
          <w:sz w:val="28"/>
          <w:szCs w:val="28"/>
          <w:rtl w:val="true"/>
          <w:lang w:bidi="fa-IR"/>
        </w:rPr>
        <w:t>عن اللواء بمجرد خوف أو تعب، والمراد بنزول الحقائق نزولها به أو نزوله بها</w:t>
      </w:r>
    </w:p>
    <w:p>
      <w:pPr>
        <w:pStyle w:val="BookText"/>
        <w:rPr/>
      </w:pPr>
      <w:r>
        <w:rPr>
          <w:rFonts w:ascii="Amiri" w:hAnsi="Amiri" w:eastAsia="Amiri" w:cs="Amiri"/>
          <w:color w:val="111111"/>
          <w:sz w:val="28"/>
          <w:sz w:val="28"/>
          <w:szCs w:val="28"/>
          <w:rtl w:val="true"/>
          <w:lang w:bidi="ar-SA"/>
        </w:rPr>
        <w:t>وما يعرض للانسان في الحرب هي حالة يحق أن يحامي عنها فالصابرون إذا</w:t>
      </w:r>
    </w:p>
    <w:p>
      <w:pPr>
        <w:pStyle w:val="BookText"/>
        <w:rPr/>
      </w:pPr>
      <w:r>
        <w:rPr>
          <w:rFonts w:ascii="Amiri" w:hAnsi="Amiri" w:eastAsia="Amiri" w:cs="Amiri"/>
          <w:color w:val="111111"/>
          <w:sz w:val="28"/>
          <w:sz w:val="28"/>
          <w:szCs w:val="28"/>
          <w:rtl w:val="true"/>
          <w:lang w:bidi="ar-SA"/>
        </w:rPr>
        <w:t xml:space="preserve">نزلت بهم نازلة هم الذين يحفون براياتهم أي يكتنفونها لئلا تسقط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هذا على أهمية الراية في المعارك وتأثيرها الكبير في سير أحداث النزال،</w:t>
      </w:r>
    </w:p>
    <w:p>
      <w:pPr>
        <w:pStyle w:val="BookText"/>
        <w:rPr/>
      </w:pPr>
      <w:r>
        <w:rPr>
          <w:rFonts w:ascii="IRNazanin" w:hAnsi="IRNazanin" w:eastAsia="IRNazanin"/>
          <w:color w:val="111111"/>
          <w:sz w:val="28"/>
          <w:sz w:val="28"/>
          <w:szCs w:val="28"/>
          <w:rtl w:val="true"/>
          <w:lang w:bidi="fa-IR"/>
        </w:rPr>
        <w:t xml:space="preserve">وقد لوحظ وضع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شروط وأوصاف لحامل الراية من</w:t>
      </w:r>
    </w:p>
    <w:p>
      <w:pPr>
        <w:pStyle w:val="BookText"/>
        <w:rPr/>
      </w:pPr>
      <w:r>
        <w:rPr>
          <w:rFonts w:ascii="IRNazanin" w:hAnsi="IRNazanin" w:eastAsia="IRNazanin"/>
          <w:color w:val="111111"/>
          <w:sz w:val="28"/>
          <w:sz w:val="28"/>
          <w:szCs w:val="28"/>
          <w:rtl w:val="true"/>
          <w:lang w:bidi="fa-IR"/>
        </w:rPr>
        <w:t xml:space="preserve">أصحابه، لذلك فقد حرص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توفر تلك الشروط في حامل رايته وهو يعطيها لأخيه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لاحظ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من المميزات التي تميز أبا الفضل العباس عن غيره؛ لهذا أعطاه الراية على الرغم من وجود اخوته، فضلاً عن أن في الصحابة من هو أسن منه لكنه لم يعطها لهم ومن تلك المميزات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الشجاعة النادرة التي ليس لها مثيل عند غيره من الأنصار وهذا يتفق مع</w:t>
      </w:r>
    </w:p>
    <w:p>
      <w:pPr>
        <w:pStyle w:val="BookText"/>
        <w:rPr/>
      </w:pPr>
      <w:r>
        <w:rPr>
          <w:rFonts w:ascii="IRNazanin" w:hAnsi="IRNazanin" w:eastAsia="IRNazanin"/>
          <w:color w:val="111111"/>
          <w:sz w:val="28"/>
          <w:sz w:val="28"/>
          <w:szCs w:val="28"/>
          <w:rtl w:val="true"/>
          <w:lang w:bidi="fa-IR"/>
        </w:rPr>
        <w:t xml:space="preserve">أحد أهم شروط حامل الراية التي أشار إليها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وعبر أبو الفضل عن تلك الشجاعة في أرجوزته عندما حمل على القوم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أرهب الموت إذ الموت 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أواري في المصاليت لقا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لنفس المصطفى الطهر 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العباس أغدو بالسقا </w:t>
      </w:r>
    </w:p>
    <w:p>
      <w:pPr>
        <w:pStyle w:val="BookText"/>
        <w:rPr/>
      </w:pPr>
      <w:r>
        <w:rPr>
          <w:rFonts w:ascii="Amiri" w:hAnsi="Amiri" w:eastAsia="Amiri" w:cs="Amiri"/>
          <w:color w:val="111111"/>
          <w:sz w:val="28"/>
          <w:sz w:val="28"/>
          <w:szCs w:val="28"/>
          <w:rtl w:val="true"/>
          <w:lang w:bidi="ar-SA"/>
        </w:rPr>
        <w:t xml:space="preserve">ولا أخاف الشر يوم الملتقى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المكانة الكبيرة والمميزة التي كانت لأبي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أخيه الإمام</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يدل على ذلك عندما أراد عمر بن سعد أن يحمل على عسكر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عشية يوم الخميس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بنفسي أنت</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xml:space="preserve">، فقد فداه بنفسه، وهذا ينم عن عظيم مكانة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الفضل أحد الأعمدة الرئيسة في القيام، وهذه المكانة تحسب كميزة للعباس دون غيره من الأنصار تستوجب منحه الثقة الكاملة في إعطائه الراية في المواجهة، 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معرفة تامة بأن العباس يضحي في سبيل أن لا تسقط الراية وكان هذا استمراراً لما أراده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لحامل الراية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الوجود المعنوي الكبير لأبي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أنصار جبهة الحق، وما يمثل هذا الوجود من عامل خوف في نفوس الأعداء، وقد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 بما يمثله وجود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عسكره، ولهذا عندما لم يبق أحد من أنصار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أبو الفضل البراز قال له الإمام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انت صاحب لوائي وإذا مضيت تفرق عسكري</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xml:space="preserve">، فقد كان هذا الكلام بعد استشهاد أنصار الحق، فلماذا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مضيت تفرّق </w:t>
      </w:r>
    </w:p>
    <w:p>
      <w:pPr>
        <w:pStyle w:val="BookText"/>
        <w:rPr/>
      </w:pPr>
      <w:r>
        <w:rPr>
          <w:rFonts w:ascii="Amiri" w:hAnsi="Amiri" w:eastAsia="Amiri" w:cs="Amiri"/>
          <w:color w:val="111111"/>
          <w:sz w:val="28"/>
          <w:sz w:val="28"/>
          <w:szCs w:val="28"/>
          <w:rtl w:val="true"/>
          <w:lang w:bidi="ar-SA"/>
        </w:rPr>
        <w:t xml:space="preserve">عسكري؟ </w:t>
      </w:r>
      <w:r>
        <w:rPr>
          <w:rStyle w:val="FootnoteAnchor"/>
          <w:rtl w:val="true"/>
        </w:rPr>
        <w:footnoteReference w:id="415"/>
      </w:r>
      <w:r>
        <w:rPr>
          <w:rFonts w:ascii="Amiri" w:hAnsi="Amiri" w:eastAsia="Amiri" w:cs="Amiri"/>
          <w:color w:val="111111"/>
          <w:sz w:val="28"/>
          <w:sz w:val="28"/>
          <w:szCs w:val="28"/>
          <w:rtl w:val="true"/>
          <w:lang w:bidi="ar-SA"/>
        </w:rPr>
        <w:t>هذا يدل على الوجود المعنوي الكبير لأبي الفضل في جبهة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شيء مميز آخر في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صلابة الإيمان، وقد أشار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عمنا العباس نافذ البصيرة صلب الايمان</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 أي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عنصر الايمان إلى الشجاعة في اختيار الشخص لحمل الراية ولأن الانسان المؤمن يمتاز بالصبر والثبات في الأحوال والظروف كلها، وهذا يدل</w:t>
      </w:r>
    </w:p>
    <w:p>
      <w:pPr>
        <w:pStyle w:val="BookText"/>
        <w:rPr/>
      </w:pPr>
      <w:r>
        <w:rPr>
          <w:rFonts w:ascii="IRNazanin" w:hAnsi="IRNazanin" w:eastAsia="IRNazanin"/>
          <w:color w:val="111111"/>
          <w:sz w:val="28"/>
          <w:sz w:val="28"/>
          <w:szCs w:val="28"/>
          <w:rtl w:val="true"/>
          <w:lang w:bidi="fa-IR"/>
        </w:rPr>
        <w:t xml:space="preserve">على الفكر العسكري المتميز 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المتلائم مع ما أراده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في حامل اللواء ومنها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الوفاء الكبير الذي عهده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الفضل العباس، فإن مثل هذا لا يمكن أن يتخلى عن الراية مهما كان الموقف، ومن أروع صور الوفاء التي لم يعرف لها التاريخ مثيلاً عندما اقترب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وغرف غرفة منه إلا انه لم يشرب على الرغم من شدة عطشه وفاءً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الذين كانوا في عطش شديد لذلك رمى الماء ولم يشرب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المميزات وغيرها دفعت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لإعطاء الراية لأبي </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كان عند حسن ظن قائده وحملها حتى قطعت يداه، إذ يقول الإمام علي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العباس، فلقد آثر وأبلى، وفدى أخاه بنفسه حتى قطعت يداه</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نجح في المهمة التي أوكلت اليه وهذا يدل على الفكر العسكري المميز 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حسن اختيار حامل الراية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ملامح الفكر العسكري الأخرى هو توسط القوات أو الجيش وهو الأمر الذي جسده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أحد القادة حينما أوصاه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 العدو فقف من أصحابك وسطاً، ولا تدن من القوم دنو من يريد أن ينشب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تباعد عنهم تباعد من يهاب البأس</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نقاط أساسية بالنسبة للقائد العسكري، التي فيها دروس عسكرية تعبر عن الفكر العسكري الكبير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أمر قائده أن يقف عند لقاء العدو في وسط الجيش وبيّن فلسفة ذلك بأن أمير الجيش إذا كان وسط الجيش يكون استواؤه إلى الطرفين في وصول أوامره إليهما، فالواجب أن يكون الرئيس في قلب الجيش، لأنه إذا كان في أحد الطرفين بعد الطرف الآخر عنه، فربما يختل نظامه ويضطرب، ثم نهاه أن لا يدنو من القوم في دعائهم إلى الحق دنو من يريد أن يوقع الفتنة ويقيم الحرب، لأن أولياء الله ما أمروا بسفك الدماء وقتل النفوس إلا بعد أن أبى الناس إلا نفوراً وطغيانا، ونهاه أن لا يبتعد عنهم تباعد من يهاب الحرب ويشعر بخوفه ورهبته من عدوه لئلا يطمع فيه </w:t>
      </w:r>
    </w:p>
    <w:p>
      <w:pPr>
        <w:pStyle w:val="BookText"/>
        <w:rPr/>
      </w:pPr>
      <w:r>
        <w:rPr>
          <w:rFonts w:ascii="Amiri" w:hAnsi="Amiri" w:eastAsia="Amiri" w:cs="Amiri"/>
          <w:color w:val="111111"/>
          <w:sz w:val="28"/>
          <w:sz w:val="28"/>
          <w:szCs w:val="28"/>
          <w:rtl w:val="true"/>
          <w:lang w:bidi="ar-SA"/>
        </w:rPr>
        <w:t xml:space="preserve">العدو بل عليه أن يكون على حال متوسطة بين هذين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لنا اتخاذ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في موقفه العسكري أثناء الملحمة،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عبأ عسكره وجعل زهير بن القين في الميمنة وحبيب بن مظاهر في الميسرة، ثبت هو وأهل بيته في القلب من العسكر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إجراء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استمرار لما كان يفعله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يعبر عن فكر عسكري مميز يُبرز سمات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القائد على اطلاع تام بجميع أوضاع العسكر ومعرفة ما يدور في كل</w:t>
      </w:r>
    </w:p>
    <w:p>
      <w:pPr>
        <w:pStyle w:val="BookText"/>
        <w:rPr/>
      </w:pPr>
      <w:r>
        <w:rPr>
          <w:rFonts w:ascii="Amiri" w:hAnsi="Amiri" w:eastAsia="Amiri" w:cs="Amiri"/>
          <w:color w:val="111111"/>
          <w:sz w:val="28"/>
          <w:sz w:val="28"/>
          <w:szCs w:val="28"/>
          <w:rtl w:val="true"/>
          <w:lang w:bidi="ar-SA"/>
        </w:rPr>
        <w:t>زاوية من زوايا المواجهة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الموقع يوفر الحماية للقائد نفسه، وذلك نتيجة إحاطته بأصحابه من</w:t>
      </w:r>
    </w:p>
    <w:p>
      <w:pPr>
        <w:pStyle w:val="BookText"/>
        <w:rPr/>
      </w:pPr>
      <w:r>
        <w:rPr>
          <w:rFonts w:ascii="Amiri" w:hAnsi="Amiri" w:eastAsia="Amiri" w:cs="Amiri"/>
          <w:color w:val="111111"/>
          <w:sz w:val="28"/>
          <w:sz w:val="28"/>
          <w:szCs w:val="28"/>
          <w:rtl w:val="true"/>
          <w:lang w:bidi="ar-SA"/>
        </w:rPr>
        <w:t>أغلب الجهات، لأن القائد بمنزلة القطب فيهم وهو الذي يمثل العسكر كله</w:t>
      </w:r>
    </w:p>
    <w:p>
      <w:pPr>
        <w:pStyle w:val="BookText"/>
        <w:rPr/>
      </w:pPr>
      <w:r>
        <w:rPr>
          <w:rFonts w:ascii="Amiri" w:hAnsi="Amiri" w:eastAsia="Amiri" w:cs="Amiri"/>
          <w:color w:val="111111"/>
          <w:sz w:val="28"/>
          <w:sz w:val="28"/>
          <w:szCs w:val="28"/>
          <w:rtl w:val="true"/>
          <w:lang w:bidi="ar-SA"/>
        </w:rPr>
        <w:t>وبوجوده يكون العسكر في أحسن حالاته أما إذا قتل فسوف تحدث الهزيمة</w:t>
      </w:r>
    </w:p>
    <w:p>
      <w:pPr>
        <w:pStyle w:val="BookText"/>
        <w:rPr/>
      </w:pPr>
      <w:r>
        <w:rPr>
          <w:rFonts w:ascii="IRNazanin" w:hAnsi="IRNazanin" w:eastAsia="IRNazanin"/>
          <w:color w:val="111111"/>
          <w:sz w:val="28"/>
          <w:sz w:val="28"/>
          <w:szCs w:val="28"/>
          <w:rtl w:val="true"/>
          <w:lang w:bidi="fa-IR"/>
        </w:rPr>
        <w:t xml:space="preserve">العسكرية نتيجة ارتباطهم به، وهذا لا يعني خوف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درس للقادة مستقبلاً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وقوف القائد في قلب العسكر يمثل دافعاً معنوياً كبيراً للجند لأن الجميع يراه، الأمر الذي يبعث الطمأنينة في نفوسهم والثقة في مواجهة الأعداء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دروس عسكرية مهمة قام 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الطف فضلاً عمّا في قضية القرب والبعد عن العدو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انسجم في طرحه مع ما ذكره </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لقائده بهذا الأمر،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خطاباته لم يكن يتقرب كثيراً من العدو ولم يكن يبتعد عنهم كثيراً أي انه يتوسط الميدان، ففيإحدى خطبه ناداهم يا أهل العراق وجلهم يسمعون صوته </w:t>
      </w:r>
      <w:r>
        <w:rPr>
          <w:rStyle w:val="FootnoteAnchor"/>
          <w:rtl w:val="true"/>
        </w:rPr>
        <w:footnoteReference w:id="422"/>
      </w:r>
      <w:r>
        <w:rPr>
          <w:rFonts w:ascii="IRNazanin" w:hAnsi="IRNazanin" w:eastAsia="IRNazanin"/>
          <w:color w:val="111111"/>
          <w:sz w:val="28"/>
          <w:sz w:val="28"/>
          <w:szCs w:val="28"/>
          <w:rtl w:val="true"/>
          <w:lang w:bidi="fa-IR"/>
        </w:rPr>
        <w:t xml:space="preserve">، لم يسمع الكل ذلك وهذا معناه أنه لم يكن قريباً منهم جداً ولم يكن بعيداً عنهم، وهذا الأمر فيه فلسفة من الناحية الأمنية وسلامة القائد، وربما هذه إحدى العلل التي أرادها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منع قائده أن يقترب من القوم واستمرت في فعل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 ابتعد أكثر قد يوحي لهم بالخوف والجبن لذلك كانت هنالك وسطية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عملية مخاطبة ونصح القوم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ملامح هذا الفكر ما يتعلق بأخذ الاحتياطات العسكرية للمواجهة بالاستفادة من الطبيعة كما ورد في وصية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السالفة باتخاذ الجبال أو الأنهار لتقليص الوجوه في القتال </w:t>
      </w:r>
      <w:r>
        <w:rPr>
          <w:rStyle w:val="FootnoteAnchor"/>
          <w:rtl w:val="true"/>
        </w:rPr>
        <w:footnoteReference w:id="423"/>
      </w:r>
      <w:r>
        <w:rPr>
          <w:rFonts w:ascii="IRNazanin" w:hAnsi="IRNazanin" w:eastAsia="IRNazanin"/>
          <w:color w:val="111111"/>
          <w:sz w:val="28"/>
          <w:sz w:val="28"/>
          <w:szCs w:val="28"/>
          <w:rtl w:val="true"/>
          <w:lang w:bidi="fa-IR"/>
        </w:rPr>
        <w:t xml:space="preserve">، وهو أمر يدخل في الفكر العسكري المميز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انعكس في فكر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الإمام لم يتوفر عنده 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جبال أو أنهار لكنه من مدرسة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العسكرية، فنجده يبتكر أسلوباً جديد من أجل حصر المواجهة من وجه واحد أو اثنين، حينما أمر أصحابه أن يضموا مضاربهم بعضهم إلى بعض، ويكونوا أمام البيوت، وأن يحفروا وراء البيوت اخدوداً، وأن يضرموا فيه حطباً وقصباً كثيراً، لئلا يأتوهم من أدبار البيوت، فيدخلوها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تدبير عسكري مميز متشابه مع ما أراد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استحصاله من نتائج في عملية حصر المواجهة من وجه واحد أو اثنين، فضلاً عن ذلك إن فعل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أطال مدة المواجهة لأن العدو اضطر أن يأتي إلى عسكرالإمام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الواجهة ومن ثمَّ فإن الشجاعة التي يتميز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كبدت العدو كثيراً من الخسائر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بفعل الفكر العسكري لقائد المواجهة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نجده في تفاصيل المواجهة كلها، مثلما مر في تأجيل المواجهة إلى الصباح وكيف وظف الليل للاستعداد المعنوي والمادي </w:t>
      </w:r>
      <w:r>
        <w:rPr>
          <w:rStyle w:val="FootnoteAnchor"/>
          <w:rtl w:val="true"/>
        </w:rPr>
        <w:footnoteReference w:id="425"/>
      </w:r>
      <w:r>
        <w:rPr>
          <w:rFonts w:ascii="IRNazanin" w:hAnsi="IRNazanin" w:eastAsia="IRNazanin"/>
          <w:color w:val="111111"/>
          <w:sz w:val="28"/>
          <w:sz w:val="28"/>
          <w:szCs w:val="28"/>
          <w:rtl w:val="true"/>
          <w:lang w:bidi="fa-IR"/>
        </w:rPr>
        <w:t xml:space="preserve">، فمن الناحية الاستراتيجية العسكرية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التأجيل إجراء الاحترازات الآتية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ساعة متأخرة من تلك الليلة بحفر خندق من وراء الخيام، لمواجهة الأعداء من وجه واحد، فضلاً عن العديد من السمات التي ذكرناها سابقاً، وقد أمر بوضع الحطب فيه وأن يحرق بالنار عند بدء المواجهة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الليلة وحده ليختبر التلال والروابي والأكمات</w:t>
      </w:r>
    </w:p>
    <w:p>
      <w:pPr>
        <w:pStyle w:val="BookText"/>
        <w:rPr/>
      </w:pPr>
      <w:r>
        <w:rPr>
          <w:rFonts w:ascii="Amiri" w:hAnsi="Amiri" w:eastAsia="Amiri" w:cs="Amiri"/>
          <w:color w:val="111111"/>
          <w:sz w:val="28"/>
          <w:sz w:val="28"/>
          <w:szCs w:val="28"/>
          <w:rtl w:val="true"/>
          <w:lang w:bidi="ar-SA"/>
        </w:rPr>
        <w:t>المشرفة على الخيام مخافة أن تكون مكمناً للأعداء لهجوم خيلهم على مخيم</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تلك الليلة أيضاً اختبر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الاختبار النهائي لمعرفة مدى </w:t>
      </w:r>
    </w:p>
    <w:p>
      <w:pPr>
        <w:pStyle w:val="BookText"/>
        <w:rPr/>
      </w:pPr>
      <w:r>
        <w:rPr>
          <w:rFonts w:ascii="Amiri" w:hAnsi="Amiri" w:eastAsia="Amiri" w:cs="Amiri"/>
          <w:color w:val="111111"/>
          <w:sz w:val="28"/>
          <w:sz w:val="28"/>
          <w:szCs w:val="28"/>
          <w:rtl w:val="true"/>
          <w:lang w:bidi="ar-SA"/>
        </w:rPr>
        <w:t xml:space="preserve">همتهم على الشهادة </w:t>
      </w:r>
      <w:r>
        <w:rPr>
          <w:rStyle w:val="FootnoteAnchor"/>
          <w:rtl w:val="true"/>
        </w:rPr>
        <w:footnoteReference w:id="428"/>
      </w:r>
      <w:r>
        <w:rPr>
          <w:rFonts w:ascii="Amiri" w:hAnsi="Amiri" w:eastAsia="Amiri" w:cs="Amiri"/>
          <w:color w:val="111111"/>
          <w:sz w:val="28"/>
          <w:sz w:val="28"/>
          <w:szCs w:val="28"/>
          <w:rtl w:val="true"/>
          <w:lang w:bidi="ar-SA"/>
        </w:rPr>
        <w:t>، فقد أراد معرفة مدى إخلاص مقاتليه الذين معه وحبهم للتضحية، وبذلك حقق نصراً معنوياً كبير على أنصار الباطل، رغم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الهزيمة المادية، بما امتلكه من أفكار جعلته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يحقق ذلك النصر العظيم</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7678_57643"/>
      <w:bookmarkStart w:id="94" w:name="pg7678_57643"/>
      <w:bookmarkEnd w:id="94"/>
    </w:p>
    <w:p>
      <w:pPr>
        <w:pStyle w:val="Heading2"/>
        <w:numPr>
          <w:ilvl w:val="1"/>
          <w:numId w:val="1"/>
        </w:numPr>
        <w:rPr/>
      </w:pPr>
      <w:bookmarkStart w:id="95" w:name="pg7678_57643"/>
      <w:bookmarkStart w:id="96" w:name="__RefHeading___Toc4060739_1051229030"/>
      <w:bookmarkStart w:id="97" w:name="_Toc32"/>
      <w:bookmarkEnd w:id="95"/>
      <w:bookmarkEnd w:id="96"/>
      <w:r>
        <w:rPr>
          <w:rtl w:val="true"/>
        </w:rPr>
        <w:t>الفصل الرابع</w:t>
      </w:r>
      <w:r>
        <w:rPr>
          <w:rtl w:val="true"/>
        </w:rPr>
        <w:t xml:space="preserve">: </w:t>
      </w:r>
      <w:r>
        <w:rPr>
          <w:rtl w:val="true"/>
        </w:rPr>
        <w:t>آثار القيام ودروسه</w:t>
      </w:r>
      <w:bookmarkEnd w:id="9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4060741_1051229030"/>
      <w:bookmarkStart w:id="99" w:name="_Toc33"/>
      <w:bookmarkEnd w:id="98"/>
      <w:r>
        <w:rPr>
          <w:rtl w:val="true"/>
        </w:rPr>
        <w:t>اشارة</w:t>
      </w:r>
      <w:bookmarkEnd w:id="9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678_57647"/>
      <w:bookmarkStart w:id="101" w:name="pg7678_57647"/>
      <w:bookmarkEnd w:id="101"/>
    </w:p>
    <w:p>
      <w:pPr>
        <w:pStyle w:val="Heading3"/>
        <w:numPr>
          <w:ilvl w:val="2"/>
          <w:numId w:val="1"/>
        </w:numPr>
        <w:rPr/>
      </w:pPr>
      <w:bookmarkStart w:id="102" w:name="pg7678_57647"/>
      <w:bookmarkStart w:id="103" w:name="__RefHeading___Toc4060743_1051229030"/>
      <w:bookmarkStart w:id="104" w:name="_Toc34"/>
      <w:bookmarkEnd w:id="102"/>
      <w:bookmarkEnd w:id="103"/>
      <w:r>
        <w:rPr>
          <w:rtl w:val="true"/>
        </w:rPr>
        <w:t>المبحث الأول</w:t>
      </w:r>
      <w:r>
        <w:rPr>
          <w:rtl w:val="true"/>
        </w:rPr>
        <w:t xml:space="preserve">: </w:t>
      </w:r>
      <w:r>
        <w:rPr>
          <w:rtl w:val="true"/>
        </w:rPr>
        <w:t>آثار القيام</w:t>
      </w:r>
      <w:bookmarkEnd w:id="104"/>
    </w:p>
    <w:p>
      <w:pPr>
        <w:pStyle w:val="Heading4"/>
        <w:numPr>
          <w:ilvl w:val="3"/>
          <w:numId w:val="1"/>
        </w:numPr>
        <w:rPr/>
      </w:pPr>
      <w:bookmarkStart w:id="105" w:name="__RefHeading___Toc4060745_1051229030"/>
      <w:bookmarkStart w:id="106" w:name="_Toc35"/>
      <w:bookmarkEnd w:id="105"/>
      <w:r>
        <w:rPr/>
        <w:t>1</w:t>
      </w:r>
      <w:r>
        <w:rPr>
          <w:rtl w:val="true"/>
        </w:rPr>
        <w:t xml:space="preserve">- </w:t>
      </w:r>
      <w:r>
        <w:rPr>
          <w:rtl w:val="true"/>
        </w:rPr>
        <w:t>الخلود</w:t>
      </w:r>
      <w:r>
        <w:rPr>
          <w:rtl w:val="true"/>
        </w:rPr>
        <w:t>:</w:t>
      </w:r>
      <w:bookmarkEnd w:id="106"/>
    </w:p>
    <w:p>
      <w:pPr>
        <w:pStyle w:val="BookText"/>
        <w:rPr/>
      </w:pPr>
      <w:r>
        <w:rPr>
          <w:rFonts w:ascii="Amiri" w:hAnsi="Amiri" w:eastAsia="Amiri" w:cs="Amiri"/>
          <w:color w:val="111111"/>
          <w:sz w:val="28"/>
          <w:sz w:val="28"/>
          <w:szCs w:val="28"/>
          <w:rtl w:val="true"/>
          <w:lang w:bidi="ar-SA"/>
        </w:rPr>
        <w:t>عندما يكون العمل خالصاً لله تعالى لابد أن يكون لهذا العمل آثار مهمة في</w:t>
      </w:r>
    </w:p>
    <w:p>
      <w:pPr>
        <w:pStyle w:val="BookText"/>
        <w:rPr/>
      </w:pPr>
      <w:r>
        <w:rPr>
          <w:rFonts w:ascii="Amiri" w:hAnsi="Amiri" w:eastAsia="Amiri" w:cs="Amiri"/>
          <w:color w:val="111111"/>
          <w:sz w:val="28"/>
          <w:sz w:val="28"/>
          <w:szCs w:val="28"/>
          <w:rtl w:val="true"/>
          <w:lang w:bidi="ar-SA"/>
        </w:rPr>
        <w:t>الدنيا والآخرة، فكيف إذا ما كانت هناك تضحية في النفس والعائلة في سبيل</w:t>
      </w:r>
    </w:p>
    <w:p>
      <w:pPr>
        <w:pStyle w:val="BookText"/>
        <w:rPr/>
      </w:pPr>
      <w:r>
        <w:rPr>
          <w:rFonts w:ascii="Amiri" w:hAnsi="Amiri" w:eastAsia="Amiri" w:cs="Amiri"/>
          <w:color w:val="111111"/>
          <w:sz w:val="28"/>
          <w:sz w:val="28"/>
          <w:szCs w:val="28"/>
          <w:rtl w:val="true"/>
          <w:lang w:bidi="ar-SA"/>
        </w:rPr>
        <w:t>الله، فمن المؤكد أن تكون العاقبة من جنس العمل وأفضل لأن الله سبحانه</w:t>
      </w:r>
    </w:p>
    <w:p>
      <w:pPr>
        <w:pStyle w:val="BookText"/>
        <w:rPr/>
      </w:pPr>
      <w:r>
        <w:rPr>
          <w:rFonts w:ascii="IRNazanin" w:hAnsi="IRNazanin" w:eastAsia="IRNazanin"/>
          <w:color w:val="111111"/>
          <w:sz w:val="28"/>
          <w:sz w:val="28"/>
          <w:szCs w:val="28"/>
          <w:rtl w:val="true"/>
          <w:lang w:bidi="fa-IR"/>
        </w:rPr>
        <w:t xml:space="preserve">كريم، وهذا ما تجسد في 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قدم لله عز وجل كل ما يملك فكان رده جل جلاله أن أعطاه كل ما يستحق وزاد في ذلك 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العطايا هو الخلود الأبدي إلى يوم القيامة كما هو مع جميع أئمة أهل</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الخالدة وهم الخالدون إلى يوم يبعثون، فوجودهم وآثارهم باقية مهما حاول الأعداء طمسها، وقد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إلى هذا المعنى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خذوها عن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يموت من مات منّا وليس بميت، ويبلى من بلي منا وليس ببال</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يموت الميت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الحقيقة غير ميت لبقائه وجهاً ساطعاً ينير في عالم الظهور، وقد أشار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أن ذكرهم يبقى وتعظيمهم يثبت مدى الدهر إلى يوم القيامة، لما اتفقت عليه كلمة العلماء ونطقت به البراهين ان أولياء الله لا يموتون ولا يبلون وإن بليت أجسادهم، لذلك فإن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أحياء بحياة آثارهم، إذ تدين الملايين بمبادئهم وتعاليمهم، وقيل ان أبدان الأولياء لا تبلى أبداً، بل هي في جوف الأرض غضة طرية كما كانت على وجهها، وقال آخرون ترفع بأعيانها إلى ملكوت السماء وذهب آخرون إلى ان أرواحهم تنتقل إلى أبدان مثالية، ما يهمنا هو أن أولياء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خَوْفٌ عَلَيْهِمْ وَلَا هُمْ يَحْزَنُونَ </w:t>
      </w:r>
      <w:r>
        <w:rPr>
          <w:rFonts w:eastAsia="IRNazanin" w:cs="IRNazanin"/>
          <w:color w:val="111111"/>
          <w:sz w:val="28"/>
          <w:szCs w:val="28"/>
          <w:rtl w:val="true"/>
          <w:lang w:bidi="fa-IR"/>
        </w:rPr>
        <w:t>»</w:t>
      </w:r>
      <w:r>
        <w:rPr>
          <w:rStyle w:val="FootnoteAnchor"/>
          <w:rtl w:val="true"/>
        </w:rPr>
        <w:footnoteReference w:id="431"/>
      </w:r>
      <w:r>
        <w:rPr>
          <w:rFonts w:ascii="Amiri" w:hAnsi="Amiri" w:eastAsia="Amiri" w:cs="Amiri"/>
          <w:color w:val="111111"/>
          <w:sz w:val="28"/>
          <w:sz w:val="28"/>
          <w:szCs w:val="28"/>
          <w:rtl w:val="true"/>
          <w:lang w:bidi="ar-SA"/>
        </w:rPr>
        <w:t xml:space="preserve">، أي انهم الباقون الأحياء عند ربهم إلى يوم القيامة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انعكس هذا الفهم في موقف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وكلامها وهي ترد على يزيد في مجلسه، فكان من كلامها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فكد كيدك واسع سعيك، وناصب جهدك، فوالله لا تمحو ذكرنا، ولا تميت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وحينا ولا تدرك أمدنا ولا ترحض عنك عارها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الكلام البليغ من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يجسد معنى الخلود الحقيقي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ويوحي كلامها إلى جملة أفكار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انك مهما تحاول وبكل وسائلك الظالمة أن تمحو ذكرنا أو تطمس آثارنا لن تستطيع ذلك، لأن الله سبحانه وتعالى قد كتب الخلود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ما قدموه في سبيله ومن أجل نيل 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الوحي لا يموت وهذا فيه إشارة إلى صلة قربهم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تعريف الناس من هم الذين قتلهم يزيد وسبى عيالهم، وكذلك فيه رد على يزيد الذي أنكر وجود الوحي ونظر إلى الرسالة المحمدية على انها ملك عندما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جاء ولا وحي نزل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إن هذا القول بيّن كفر وإشراك يزيد بالله لكنه يرتدي الزي الاسلامي للمحافظة على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يدركه حاكم أو خليفة أو متسلط</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أمر الخلود كتبه الله عز وجل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بيد أي من الظلمة أن يمحو آثارهم أو يطمسها وإن الأرض لا تخلو منهم وقد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المعنى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كمثل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خوى نجم طلع نجمٌ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بالنجوم ووجه الشبه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يستضاء بأنوار هداهم في سبيل الله مثلما يستضيء المسافر بالنجوم في سفره ويهتدي بها، وإنهم كلما مضى منهم إمام قام مقامه آخر أي قيام إمام بموت آخر، كطلوع نجم إذا خوى نجم –مال للمغيب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والرفعة المختصة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اختارها الله تعالى لهم،لا يشاركهم غيرهم فيها وسرور الناظر إلى نجوم الولاية كما يسره إذا نظر إلى نجوم السماء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ليزيد فإنك لا تمحو ذكرنا أي أن أهل البيت باقون، فكيف بمن قدم روحه الطاهرة لله تعالى وهو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المؤكد ينال تلك الدرجة فضلاً عن خلوده في قلوب المؤمنين وله حرارة لا تنطفئ أبداً، فقد أشار إلى ذلك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جاء في معنى كلام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رأته وهو يجود بنفسه لما رأى أباه وأهله مضرجين على رمضاء كربلاء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يجزعنك ما ترى فوالله ان ذلك لعهد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جدك وأبيك وعمك، ولقد أخذ الله ميثاق أناس من هذه الأمة لا تعرفهم فراعنة هذه الأرض وهم معروفون في أهل السماوات انهم يجمعون هذه الأعضاء المتفرقة فيوارونها، </w:t>
      </w:r>
    </w:p>
    <w:p>
      <w:pPr>
        <w:pStyle w:val="BookText"/>
        <w:rPr/>
      </w:pPr>
      <w:r>
        <w:rPr>
          <w:rFonts w:ascii="Amiri" w:hAnsi="Amiri" w:eastAsia="Amiri" w:cs="Amiri"/>
          <w:color w:val="111111"/>
          <w:sz w:val="28"/>
          <w:sz w:val="28"/>
          <w:szCs w:val="28"/>
          <w:rtl w:val="true"/>
          <w:lang w:bidi="ar-SA"/>
        </w:rPr>
        <w:t>وهذه الجسوم المضرجة، وينصبون لهذا الطف علماً لقبر أبيك سيد الشهداء لا</w:t>
      </w:r>
    </w:p>
    <w:p>
      <w:pPr>
        <w:pStyle w:val="BookText"/>
        <w:rPr/>
      </w:pPr>
      <w:r>
        <w:rPr>
          <w:rFonts w:ascii="Amiri" w:hAnsi="Amiri" w:eastAsia="Amiri" w:cs="Amiri"/>
          <w:color w:val="111111"/>
          <w:sz w:val="28"/>
          <w:sz w:val="28"/>
          <w:szCs w:val="28"/>
          <w:rtl w:val="true"/>
          <w:lang w:bidi="ar-SA"/>
        </w:rPr>
        <w:t>يدرس أثره، ولا يعفو رسمه، على كرور الليالي والأيام، وليجتهدن أئمة الكفر</w:t>
      </w:r>
    </w:p>
    <w:p>
      <w:pPr>
        <w:pStyle w:val="BookText"/>
        <w:rPr/>
      </w:pPr>
      <w:r>
        <w:rPr>
          <w:rFonts w:ascii="Amiri" w:hAnsi="Amiri" w:eastAsia="Amiri" w:cs="Amiri"/>
          <w:color w:val="111111"/>
          <w:sz w:val="28"/>
          <w:sz w:val="28"/>
          <w:szCs w:val="28"/>
          <w:rtl w:val="true"/>
          <w:lang w:bidi="ar-SA"/>
        </w:rPr>
        <w:t>وأشياع الضلالة في محوه وتطميسه فلا يزداد أثره إلا ظهوراً وأمره إلا علواً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الخلود الذي ناله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فعلى المستوى المادي حاول كثير من أئمة الكفر طمس معالم القبر فلم يستطيعوا ذلك، من هؤلاء المتوكل العباسي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حاول أن يمحو أثر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بأن يغرقه بالماء ولكن الماء لم يبلغ القبر الشريف وبقي حائراً لذلك سمي الحائر الحسيني وحرث موضع القبر وزرع ما حوله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ينال هذه المرتبة الرفيعة إلاّ مَن أخلص لله فاستخلصه فهو المتقي الذي انطبق عليه وصف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قال واصفاً المتقي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أخلص لله فاستخلصه، فهو من معادن دينه، وأوتاد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ألزم نفسه العدل، فكان أول عدله نفي الهوى عن نفسه، يصف الحق ويعمل به، لا</w:t>
      </w:r>
    </w:p>
    <w:p>
      <w:pPr>
        <w:pStyle w:val="BookText"/>
        <w:rPr/>
      </w:pPr>
      <w:r>
        <w:rPr>
          <w:rFonts w:ascii="Amiri" w:hAnsi="Amiri" w:eastAsia="Amiri" w:cs="Amiri"/>
          <w:color w:val="111111"/>
          <w:sz w:val="28"/>
          <w:sz w:val="28"/>
          <w:szCs w:val="28"/>
          <w:rtl w:val="true"/>
          <w:lang w:bidi="ar-SA"/>
        </w:rPr>
        <w:t>يدع للخير غاية إلا أمّها، ولا مظنة إلا قصدها، قد أمكن الكتّاب من زمامه،</w:t>
      </w:r>
    </w:p>
    <w:p>
      <w:pPr>
        <w:pStyle w:val="BookText"/>
        <w:rPr/>
      </w:pPr>
      <w:r>
        <w:rPr>
          <w:rFonts w:ascii="Amiri" w:hAnsi="Amiri" w:eastAsia="Amiri" w:cs="Amiri"/>
          <w:color w:val="111111"/>
          <w:sz w:val="28"/>
          <w:sz w:val="28"/>
          <w:szCs w:val="28"/>
          <w:rtl w:val="true"/>
          <w:lang w:bidi="ar-SA"/>
        </w:rPr>
        <w:t xml:space="preserve">فهو قائده وإمامه، يحل حيث حل ثقله، وينزل حيث كان منزله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المتقي العارف الذي يخلص لله في جميع أعماله فلا يعمل إلا له عز وجل، لذلك جعله الله تعالى خالصاً لنفسه بأن أولاه عنايته ولطفه وجعله من خاصته فهو من معادن دينه، استعار لفظ معدن، ووجه المشابهة اشتراكهما في كون كل منهما أصلاً تنتزع منه الجواهر، فمن المعادن أنواع الجواهر </w:t>
      </w:r>
    </w:p>
    <w:p>
      <w:pPr>
        <w:pStyle w:val="BookText"/>
        <w:rPr/>
      </w:pPr>
      <w:r>
        <w:rPr>
          <w:rFonts w:ascii="Amiri" w:hAnsi="Amiri" w:eastAsia="Amiri" w:cs="Amiri"/>
          <w:color w:val="111111"/>
          <w:sz w:val="28"/>
          <w:sz w:val="28"/>
          <w:szCs w:val="28"/>
          <w:rtl w:val="true"/>
          <w:lang w:bidi="ar-SA"/>
        </w:rPr>
        <w:t>المحسوسة ومن نفس العارف جواهر العلوم والأخلاق وسائر ما اشتمل عليه</w:t>
      </w:r>
    </w:p>
    <w:p>
      <w:pPr>
        <w:pStyle w:val="BookText"/>
        <w:rPr/>
      </w:pPr>
      <w:r>
        <w:rPr>
          <w:rFonts w:ascii="Amiri" w:hAnsi="Amiri" w:eastAsia="Amiri" w:cs="Amiri"/>
          <w:color w:val="111111"/>
          <w:sz w:val="28"/>
          <w:sz w:val="28"/>
          <w:szCs w:val="28"/>
          <w:rtl w:val="true"/>
          <w:lang w:bidi="ar-SA"/>
        </w:rPr>
        <w:t>دين الله، كونه من أوتاد أرضه، فبالوتد يحفظ الموتود وبالعارف يحفظ نظام</w:t>
      </w:r>
    </w:p>
    <w:p>
      <w:pPr>
        <w:pStyle w:val="BookText"/>
        <w:rPr/>
      </w:pPr>
      <w:r>
        <w:rPr>
          <w:rFonts w:ascii="Amiri" w:hAnsi="Amiri" w:eastAsia="Amiri" w:cs="Amiri"/>
          <w:color w:val="111111"/>
          <w:sz w:val="28"/>
          <w:sz w:val="28"/>
          <w:szCs w:val="28"/>
          <w:rtl w:val="true"/>
          <w:lang w:bidi="ar-SA"/>
        </w:rPr>
        <w:t>الأرض واستقامة أمور هذا العالم، فإن الأرض تكون موضع رحمة بوساطة</w:t>
      </w:r>
    </w:p>
    <w:p>
      <w:pPr>
        <w:pStyle w:val="BookText"/>
        <w:rPr/>
      </w:pPr>
      <w:r>
        <w:rPr>
          <w:rFonts w:ascii="Amiri" w:hAnsi="Amiri" w:eastAsia="Amiri" w:cs="Amiri"/>
          <w:color w:val="111111"/>
          <w:sz w:val="28"/>
          <w:sz w:val="28"/>
          <w:szCs w:val="28"/>
          <w:rtl w:val="true"/>
          <w:lang w:bidi="ar-SA"/>
        </w:rPr>
        <w:t>هؤلاء الأخيار ولولاهم لصرف الله سبحانه لطفه عن أهل الأرض، فهم</w:t>
      </w:r>
    </w:p>
    <w:p>
      <w:pPr>
        <w:pStyle w:val="BookText"/>
        <w:rPr/>
      </w:pPr>
      <w:r>
        <w:rPr>
          <w:rFonts w:ascii="Amiri" w:hAnsi="Amiri" w:eastAsia="Amiri" w:cs="Amiri"/>
          <w:color w:val="111111"/>
          <w:sz w:val="28"/>
          <w:sz w:val="28"/>
          <w:szCs w:val="28"/>
          <w:rtl w:val="true"/>
          <w:lang w:bidi="ar-SA"/>
        </w:rPr>
        <w:t>كالوتد الحافظ لألواح الخشب بعضها مع بعض</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المتقي ألزم نفسه العدل أي يعدل في جميع الأمور، والعدالة ملكة</w:t>
      </w:r>
    </w:p>
    <w:p>
      <w:pPr>
        <w:pStyle w:val="BookText"/>
        <w:rPr/>
      </w:pPr>
      <w:r>
        <w:rPr>
          <w:rFonts w:ascii="Amiri" w:hAnsi="Amiri" w:eastAsia="Amiri" w:cs="Amiri"/>
          <w:color w:val="111111"/>
          <w:sz w:val="28"/>
          <w:sz w:val="28"/>
          <w:szCs w:val="28"/>
          <w:rtl w:val="true"/>
          <w:lang w:bidi="ar-SA"/>
        </w:rPr>
        <w:t>تصدر بها عن النفس الأفعال الفاضلة خلقاً لا تخلّقاً، وأقسام العدالة ثلاثة هي</w:t>
      </w:r>
    </w:p>
    <w:p>
      <w:pPr>
        <w:pStyle w:val="BookText"/>
        <w:rPr/>
      </w:pPr>
      <w:r>
        <w:rPr>
          <w:rFonts w:ascii="IRNazanin" w:hAnsi="IRNazanin" w:eastAsia="IRNazanin"/>
          <w:color w:val="111111"/>
          <w:sz w:val="28"/>
          <w:sz w:val="28"/>
          <w:szCs w:val="28"/>
          <w:rtl w:val="true"/>
          <w:lang w:bidi="fa-IR"/>
        </w:rPr>
        <w:t xml:space="preserve">الشجاعة، فالشجاع في الحرب جواد بنفسه، والثانية الفقه، والثالثة الحكمة، ولم تحصل العدالة الكاملة لأحد من البشر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لهذا الرجل الذي وصفه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عدله نفي الهوى عن نفسه، ويصف الحق ويعمل به، أي يتبع قول الحق بعمله، لا يدع للخير غاية إلا أمّها، أي انه طالب لكل غاية خيرية، ولا مظنة إلا قصدها قد أمكن القرآن من زمامه أي قد أطاع الأوامرالإلهية، فالقرآن الكريم قائده وإمامه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الصفات غاية في المثالية للإنسان المتكامل من جميع الجهات التي يرضى</w:t>
      </w:r>
    </w:p>
    <w:p>
      <w:pPr>
        <w:pStyle w:val="BookText"/>
        <w:rPr/>
      </w:pPr>
      <w:r>
        <w:rPr>
          <w:rFonts w:ascii="Amiri" w:hAnsi="Amiri" w:eastAsia="Amiri" w:cs="Amiri"/>
          <w:color w:val="111111"/>
          <w:sz w:val="28"/>
          <w:sz w:val="28"/>
          <w:szCs w:val="28"/>
          <w:rtl w:val="true"/>
          <w:lang w:bidi="ar-SA"/>
        </w:rPr>
        <w:t>بها الله تعالى فهو يكون من الخلصاء له عز وجل ويجعله من أوليائه، ولهذا نجد</w:t>
      </w:r>
    </w:p>
    <w:p>
      <w:pPr>
        <w:pStyle w:val="BookText"/>
        <w:rPr/>
      </w:pPr>
      <w:r>
        <w:rPr>
          <w:rFonts w:ascii="Amiri" w:hAnsi="Amiri" w:eastAsia="Amiri" w:cs="Amiri"/>
          <w:color w:val="111111"/>
          <w:sz w:val="28"/>
          <w:sz w:val="28"/>
          <w:szCs w:val="28"/>
          <w:rtl w:val="true"/>
          <w:lang w:bidi="ar-SA"/>
        </w:rPr>
        <w:t xml:space="preserve">ان ابن أبي الحديد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الصفات التي ذكرها الإمام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والنعوت في شرح حال العارف المتقي، إنما يعني بها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الكلام الذي له ظاهر وباطن، فظاهره أن يشرح حال العارف المطلق وباطنه أن </w:t>
      </w:r>
    </w:p>
    <w:p>
      <w:pPr>
        <w:pStyle w:val="BookText"/>
        <w:rPr/>
      </w:pPr>
      <w:r>
        <w:rPr>
          <w:rFonts w:ascii="IRNazanin" w:hAnsi="IRNazanin" w:eastAsia="IRNazanin"/>
          <w:color w:val="111111"/>
          <w:sz w:val="28"/>
          <w:sz w:val="28"/>
          <w:szCs w:val="28"/>
          <w:rtl w:val="true"/>
          <w:lang w:bidi="fa-IR"/>
        </w:rPr>
        <w:t xml:space="preserve">يشرح حال عارف معين وهو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ذلك بعدما لم يجد انطباقاً في تلك الصفات على غير الإمام</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صفات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الإيمان الشديد والتقوى والمنهج، فتلك الصفات تنعكس وتنطبق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المصلح الثائر، ومن صور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صفات المتقي هي انه قد أخلص لله فاستخلصه، فكان فعل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قيامه خالصاً لله سبحانه وفي جميع مراحل القيام حتى أشدها ألماً وأكثرها دلالة في القيام ومنها استشهاد ابنه الرضيع، فقد قال بعد مقتله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 ما نزل بي أنه بعين الله</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 xml:space="preserve">، 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بالألم والمصاب ما دام لله فيه رضى، فالحكمة والصلاح والخير هو ما يختاره الله، وان كان فيه ذهاب النفس والأهل والمال، فإن حصل شيء من هذا في سبيل الله، أو حصلت مجتمعة لم تضطرب النفس ويتزعزع الإيمان لأنها المطلب والهدف، فمن الطبيعي أن يستخلصه الله ويجعله من أوليائه الخالدين إلى يوم القيامة لما قدمه في سبيله جل شأنه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صفات المتقي العارف بأنه ألزم نفسه العدل، وإن من أقسام العدالة الشجاعة والفقه والحكمة، وهذا الأمر فيه تجلٍّ وانطباق مباشر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فأما الفقه والحكمة فهو من سلالة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 باب علم مدينته، وسيد شباب أهل الجنة فإن هذا الأمر لا يحتاج إلى</w:t>
      </w:r>
    </w:p>
    <w:p>
      <w:pPr>
        <w:pStyle w:val="BookText"/>
        <w:rPr/>
      </w:pPr>
      <w:r>
        <w:rPr>
          <w:rFonts w:ascii="IRNazanin" w:hAnsi="IRNazanin" w:eastAsia="IRNazanin"/>
          <w:color w:val="111111"/>
          <w:sz w:val="28"/>
          <w:sz w:val="28"/>
          <w:szCs w:val="28"/>
          <w:rtl w:val="true"/>
          <w:lang w:bidi="fa-IR"/>
        </w:rPr>
        <w:t xml:space="preserve">توضيح، وأمّا الشجاعة فهو ابن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يكفي ولكن نشير إلى بعض ما ذكره الرواة لبيان 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قالوا عن بروز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ما رأوا مكثوراً قط قد قتل ولده وأهل بيته وصحبه أربط جأشاً منه، وإن كانت الرجال لتشد عليه فيشد عليها بسيفه فتنكشف عنه انكشاف المعزى اذا شد فيها الذئب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العمل بالحق الذي أشار اليه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أهم أهداف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قيامه </w:t>
      </w:r>
      <w:r>
        <w:rPr>
          <w:rStyle w:val="FootnoteAnchor"/>
          <w:rtl w:val="true"/>
        </w:rPr>
        <w:footnoteReference w:id="447"/>
      </w:r>
      <w:r>
        <w:rPr>
          <w:rFonts w:ascii="Amiri" w:hAnsi="Amiri" w:eastAsia="Amiri" w:cs="Amiri"/>
          <w:color w:val="111111"/>
          <w:sz w:val="28"/>
          <w:sz w:val="28"/>
          <w:szCs w:val="28"/>
          <w:rtl w:val="true"/>
          <w:lang w:bidi="ar-SA"/>
        </w:rPr>
        <w:t>، بعدما طمست معالمه فهو بذلك يصف الحق ويعمل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عمل الخير الذي أشار اليه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صفات المتقي فإنه متجسد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فخروجه من أجل جلب الخير لأمة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والرجوع بها إلى المسار الاسلامي الذي انحرفت عنه وهو بذلك طالبٌ الخير لها، لكنها طلبت الشر وقتلته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صفات المتقي انه أمكن الكتاب من زمامه أي القرآن الكريم،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القرآن الناطق، وهو الذي أطاع الأوامر الإلهيةفالقرآن قائده وإمامه، لأن القرآن أمر بالعدل والاحسان والأمر بالمعروف والنهي عن المنكر، ورفض الظلم، وهذه كلها من أهم أهداف قيام الإمام </w:t>
      </w:r>
      <w:bookmarkStart w:id="107" w:name="pg7678_57672"/>
    </w:p>
    <w:p>
      <w:pPr>
        <w:pStyle w:val="BookText"/>
        <w:rPr/>
      </w:pPr>
      <w:bookmarkEnd w:id="107"/>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الصفات وغيرها كلها انطبقت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ليس غريباً أن ينال الخلود الأبدي من الباري عز وجل وأن يجعله من أخص أوليائه، فضلاً عن هذا تقديم النفس من أجل دين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انطمست تعاليمها لولا تلك الدماء الطاهرة، فأصبح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منهجاً وعبرة ودرساً يتجدد كل يوم إلى يوم القيامة ونفساً ثورياً ضد الطغاة والظلمة</w:t>
      </w:r>
      <w:r>
        <w:rPr>
          <w:rFonts w:eastAsia="IRNazanin" w:cs="IRNazanin"/>
          <w:color w:val="111111"/>
          <w:sz w:val="28"/>
          <w:szCs w:val="28"/>
          <w:rtl w:val="true"/>
          <w:lang w:bidi="fa-IR"/>
        </w:rPr>
        <w:t>.</w:t>
      </w:r>
    </w:p>
    <w:p>
      <w:pPr>
        <w:pStyle w:val="Heading4"/>
        <w:numPr>
          <w:ilvl w:val="3"/>
          <w:numId w:val="1"/>
        </w:numPr>
        <w:rPr/>
      </w:pPr>
      <w:bookmarkStart w:id="108" w:name="__RefHeading___Toc4060747_1051229030"/>
      <w:bookmarkStart w:id="109" w:name="_Toc36"/>
      <w:bookmarkEnd w:id="108"/>
      <w:r>
        <w:rPr/>
        <w:t>2</w:t>
      </w:r>
      <w:r>
        <w:rPr>
          <w:rtl w:val="true"/>
        </w:rPr>
        <w:t xml:space="preserve">- </w:t>
      </w:r>
      <w:r>
        <w:rPr>
          <w:rtl w:val="true"/>
        </w:rPr>
        <w:t>النفس الثوري ضد الطغاة والظلمة وفضحهم</w:t>
      </w:r>
      <w:r>
        <w:rPr>
          <w:rtl w:val="true"/>
        </w:rPr>
        <w:t>:</w:t>
      </w:r>
      <w:bookmarkEnd w:id="109"/>
    </w:p>
    <w:p>
      <w:pPr>
        <w:pStyle w:val="BookText"/>
        <w:rPr/>
      </w:pPr>
      <w:r>
        <w:rPr>
          <w:rFonts w:ascii="Amiri" w:hAnsi="Amiri" w:eastAsia="Amiri" w:cs="Amiri"/>
          <w:color w:val="111111"/>
          <w:sz w:val="28"/>
          <w:sz w:val="28"/>
          <w:szCs w:val="28"/>
          <w:rtl w:val="true"/>
          <w:lang w:bidi="ar-SA"/>
        </w:rPr>
        <w:t>من الآثار المهمة للقيام هي تركه نفساً ثورياً متجدداً في نفوس الأحرار في العالم، لما جسده هذا القيام لأروع صرخة في وجه الظلم والطغيان مع قلة</w:t>
      </w:r>
    </w:p>
    <w:p>
      <w:pPr>
        <w:pStyle w:val="BookText"/>
        <w:rPr/>
      </w:pPr>
      <w:r>
        <w:rPr>
          <w:rFonts w:ascii="Amiri" w:hAnsi="Amiri" w:eastAsia="Amiri" w:cs="Amiri"/>
          <w:color w:val="111111"/>
          <w:sz w:val="28"/>
          <w:sz w:val="28"/>
          <w:szCs w:val="28"/>
          <w:rtl w:val="true"/>
          <w:lang w:bidi="ar-SA"/>
        </w:rPr>
        <w:t>الناصر والفارق الكبير في الامكانيات في العدة والعدد، ورغم ذلك نجد الإمام</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 أعظم ثورة في التاريخ من أجل الاصلاح في أمة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شهدت إنحرافاً كبيراً خاصة في الزمن 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لهذا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نفساً ثورياً في نفوس جميع المظلومين والأحرار، إذ إن واعيته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محفزة على الثورة والتحرر من العبودية، وهي صورة التصدي للانحراف لأن الواعية هنا خرجت عن اطارها الزمني الخاص لتشمل الأزمان كلها، وقد عبر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المفهوم بلغة خاصة حينما قال وهو يستنهض أصحابه لجهاد أهل الشام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أيما عبد من عبادك سمع مقالتنا العادلة غير الجائرة، والمصلحة غير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المفسدة، في الدين والدنيا، فأبى بعد سمعه لها إلا النكوص عن نصرتك، والإبطاء عن إعزاز دينك، فإنا نستشهدك عليه يا أكبر الشاهدين شهادة، ونستشهد عليه جميع ما أسكنته أرضك وسماواتك، ثم أنت بعد المغني عن نصره، والآخذ له </w:t>
      </w:r>
    </w:p>
    <w:p>
      <w:pPr>
        <w:pStyle w:val="BookText"/>
        <w:rPr/>
      </w:pPr>
      <w:r>
        <w:rPr>
          <w:rFonts w:ascii="IRNazanin" w:hAnsi="IRNazanin" w:eastAsia="IRNazanin"/>
          <w:color w:val="111111"/>
          <w:sz w:val="28"/>
          <w:sz w:val="28"/>
          <w:szCs w:val="28"/>
          <w:rtl w:val="true"/>
          <w:lang w:bidi="fa-IR"/>
        </w:rPr>
        <w:t>بذنبه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 يستنهض أصحابه إلى جهاد أهل الشام وقالها بعد تقاعس أكثرهم عن نصرته، واستشهد الله تعالى وملائكته وعباده على من سمع مقالتهم العادلة التي هي طريق الله لقيادة الناس إلى الرشاد في دينهم ودنياهم المصلحة غير المفسدة لهم، وهي دعوته إياهم إلى جهاد أعداء الدين والبغاة عليه، وقد وصف الله بأكبر الشاهدين على ذلك لقوله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أَيُّ شَيْءٍ أَكْبَرُ شَهَادَةً قُلِ اللَّهُ </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 فضلًا عن ذلك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نستشهد عبادك من البشر في أرضك وعبادك من الملائكة في سماواتك، ثم أنت بعد ذلك المغني لنا عن نصرته ونهضته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يدعو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على من يستنصروه ولم ينصرهم ويجعله عز وجل شاهداً والبشر والملائكة، وهو بيان مهم لمن يسمع استنصار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يلبِّ دعوتهم، ونجد صدى ذلك في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أشار في كلامه مع عبيد الله بن الحر الجعفي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حسين يطلب بذل 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الضلالة والنفاق</w:t>
      </w:r>
    </w:p>
    <w:p>
      <w:pPr>
        <w:pStyle w:val="BookText"/>
        <w:rPr/>
      </w:pPr>
      <w:r>
        <w:rPr>
          <w:rFonts w:ascii="Amiri" w:hAnsi="Amiri" w:eastAsia="Amiri" w:cs="Amiri"/>
          <w:color w:val="111111"/>
          <w:sz w:val="28"/>
          <w:sz w:val="28"/>
          <w:szCs w:val="28"/>
          <w:rtl w:val="true"/>
          <w:lang w:bidi="ar-SA"/>
        </w:rPr>
        <w:t>فقد فاز الأُلى نصروا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الآخرون ذوو النفاق</w:t>
      </w:r>
    </w:p>
    <w:p>
      <w:pPr>
        <w:pStyle w:val="BookText"/>
        <w:rPr/>
      </w:pPr>
      <w:r>
        <w:rPr>
          <w:rFonts w:ascii="IRNazanin" w:hAnsi="IRNazanin" w:eastAsia="IRNazanin"/>
          <w:color w:val="111111"/>
          <w:sz w:val="28"/>
          <w:sz w:val="28"/>
          <w:szCs w:val="28"/>
          <w:rtl w:val="true"/>
          <w:lang w:bidi="fa-IR"/>
        </w:rPr>
        <w:t xml:space="preserve">لذلك انظم إلى المختار لطلب ثأر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انقلب ومضى إلى مصعب بن الزبير وقاتل المختار ثم حبسه مصعب وأطلق سراحه فثار على مصعب إلا أنه تفرق عنه عسكره فألقى نفسه في الفرات فمات غرقاً عام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ذوب النضار،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البراقي، تاريخ الكوفة،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الزركلي،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طلب الإمام نصرته لكنه رفض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فإلا تنصرنا فاتق الله أن تكون ممن يقاتلنا فوالله لا يسمع واعيتنا أحد ثم لا</w:t>
      </w:r>
    </w:p>
    <w:p>
      <w:pPr>
        <w:pStyle w:val="BookText"/>
        <w:rPr/>
      </w:pPr>
      <w:r>
        <w:rPr>
          <w:rFonts w:ascii="Amiri" w:hAnsi="Amiri" w:eastAsia="Amiri" w:cs="Amiri"/>
          <w:color w:val="111111"/>
          <w:sz w:val="28"/>
          <w:sz w:val="28"/>
          <w:szCs w:val="28"/>
          <w:rtl w:val="true"/>
          <w:lang w:bidi="ar-SA"/>
        </w:rPr>
        <w:t>ينصرنا إلا هلك</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هذه الواعية تُعدّ تأصيلاً للنفس الثوري عند من يطلب نصرته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يعلم من ينصره ومن لم ينصره، فضلاً عن أنها تجاوزت الإطار الزماني والمكاني، وأصبحت محفزة للثورة ضد الطغاة والظلمة عبر الأجيال، فكان أول ثمارها ما حدث في واقعة الحرة عندما ثار أهل المدينة المنورة ضد يزيد وأنصاره </w:t>
      </w:r>
      <w:r>
        <w:rPr>
          <w:rStyle w:val="FootnoteAnchor"/>
          <w:rtl w:val="true"/>
        </w:rPr>
        <w:footnoteReference w:id="453"/>
      </w:r>
      <w:r>
        <w:rPr>
          <w:rFonts w:ascii="Amiri" w:hAnsi="Amiri" w:eastAsia="Amiri" w:cs="Amiri"/>
          <w:color w:val="111111"/>
          <w:sz w:val="28"/>
          <w:sz w:val="28"/>
          <w:szCs w:val="28"/>
          <w:rtl w:val="true"/>
          <w:lang w:bidi="ar-SA"/>
        </w:rPr>
        <w:t xml:space="preserve">، وامتدت في ثورة المختار الثقفي التي كان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الرئيس لها </w:t>
      </w:r>
      <w:r>
        <w:rPr>
          <w:rStyle w:val="FootnoteAnchor"/>
          <w:rtl w:val="true"/>
        </w:rPr>
        <w:footnoteReference w:id="454"/>
      </w:r>
      <w:r>
        <w:rPr>
          <w:rFonts w:ascii="Amiri" w:hAnsi="Amiri" w:eastAsia="Amiri" w:cs="Amiri"/>
          <w:color w:val="111111"/>
          <w:sz w:val="28"/>
          <w:sz w:val="28"/>
          <w:szCs w:val="28"/>
          <w:rtl w:val="true"/>
          <w:lang w:bidi="ar-SA"/>
        </w:rPr>
        <w:t>، وغيرها من الثورات للأحرار في العالم إلى يومنا هذا، ونحن نشاهد في ايامنا هذه تحقيق الانتصارات الكبيرة في العراق بشعار لبيك يا حسين على أصحاب الامتداد الفكري نفسه لأنصار جبهة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الثورة الحسينية أصبحت مصدر إلهام لكل ثائر ومتحرر فإنها الشعلة التي أنارت طريق الثائرين في وسط ظلمة الجور والظلم، إذ إنها على الرغم من</w:t>
      </w:r>
    </w:p>
    <w:p>
      <w:pPr>
        <w:pStyle w:val="BookText"/>
        <w:rPr/>
      </w:pPr>
      <w:r>
        <w:rPr>
          <w:rFonts w:ascii="Amiri" w:hAnsi="Amiri" w:eastAsia="Amiri" w:cs="Amiri"/>
          <w:color w:val="111111"/>
          <w:sz w:val="28"/>
          <w:sz w:val="28"/>
          <w:szCs w:val="28"/>
          <w:rtl w:val="true"/>
          <w:lang w:bidi="ar-SA"/>
        </w:rPr>
        <w:t>عدم تحقيقها النصر المادي العسكري إلا انها فضحت الظالمين لاسيما الأمويين</w:t>
      </w:r>
    </w:p>
    <w:p>
      <w:pPr>
        <w:pStyle w:val="BookText"/>
        <w:rPr/>
      </w:pPr>
      <w:r>
        <w:rPr>
          <w:rFonts w:ascii="IRNazanin" w:hAnsi="IRNazanin" w:eastAsia="IRNazanin"/>
          <w:color w:val="111111"/>
          <w:sz w:val="28"/>
          <w:sz w:val="28"/>
          <w:szCs w:val="28"/>
          <w:rtl w:val="true"/>
          <w:lang w:bidi="fa-IR"/>
        </w:rPr>
        <w:t xml:space="preserve">فكشفت حقيقتهم ودلت افعالهم بعد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ولاسيما ما فعلوه مع النساء، فبعد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الجيش الأموي نحو الخيام المقدسة، بيوت آل العصمة، وتسابقوا في سلبها ونهب جميع ما رأوه من الثياب والحلي حتى جعلوا ينتزعون ملحفة المرأة عن ظهرها وخرجن بنات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يتساعدن على البكاء ويندبن لفراق الحماة والأحباء </w:t>
      </w:r>
      <w:r>
        <w:rPr>
          <w:rStyle w:val="FootnoteAnchor"/>
          <w:rtl w:val="true"/>
        </w:rPr>
        <w:footnoteReference w:id="455"/>
      </w:r>
      <w:r>
        <w:rPr>
          <w:rFonts w:ascii="IRNazanin" w:hAnsi="IRNazanin" w:eastAsia="IRNazanin"/>
          <w:color w:val="111111"/>
          <w:sz w:val="28"/>
          <w:sz w:val="28"/>
          <w:szCs w:val="28"/>
          <w:rtl w:val="true"/>
          <w:lang w:bidi="fa-IR"/>
        </w:rPr>
        <w:t xml:space="preserve">، وهذا ليس بغريب على هؤلاء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يزال على قيد الحياة وحمل شمر بن ذي الجوشن حتى طعن فسطاط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برمحه ونادى عليَّ بالنار حتى أحرق هذا البيت على أهله، فصاح النساء وخرجن من الفسطاط فصاح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ذي الجوشن أنت تدعو بالنار لتحرق بيتي على أهلي</w:t>
      </w:r>
    </w:p>
    <w:p>
      <w:pPr>
        <w:pStyle w:val="BookText"/>
        <w:rPr/>
      </w:pPr>
      <w:r>
        <w:rPr>
          <w:rFonts w:ascii="Amiri" w:hAnsi="Amiri" w:eastAsia="Amiri" w:cs="Amiri"/>
          <w:color w:val="111111"/>
          <w:sz w:val="28"/>
          <w:sz w:val="28"/>
          <w:szCs w:val="28"/>
          <w:rtl w:val="true"/>
          <w:lang w:bidi="ar-SA"/>
        </w:rPr>
        <w:t xml:space="preserve">حرقك الله بالنار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الأمويين بهذه الأفعال قد افتضحوا ولم يراعوا أي حدود للاسلام في التعامل حتى مع النساء ولو كأسرى حرب، وهذا ما زاد من النفس الثوري ضدهم سواء على المستوى البعيد أو القريب، فكان على المستوى البعيد قيام العديد من الثورات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أسقطت الثورة الحسينية القناع </w:t>
      </w:r>
    </w:p>
    <w:p>
      <w:pPr>
        <w:pStyle w:val="BookText"/>
        <w:rPr/>
      </w:pPr>
      <w:r>
        <w:rPr>
          <w:rFonts w:ascii="IRNazanin" w:hAnsi="IRNazanin" w:eastAsia="IRNazanin"/>
          <w:color w:val="111111"/>
          <w:sz w:val="28"/>
          <w:sz w:val="28"/>
          <w:szCs w:val="28"/>
          <w:rtl w:val="true"/>
          <w:lang w:bidi="fa-IR"/>
        </w:rPr>
        <w:t xml:space="preserve">الإسلامي الزائف عنهم وجردتهم من ادعائهم بالإسلام وتولي شؤون المسلمين وقد دلت أفعالهم على بعدهم كل البعد عن الإسلام، وأما المستوى القريب فكان في استمرارية الثورة والوقوف بوجههم في معقلهم بلاد الشام، وهو ما جسدته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تقف بوجه الظالم يزيد عندما قالت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العدل يا ابن الطلقاء تخديرك حرائرك وإماءك وسوقك بنات رسول</w:t>
      </w:r>
    </w:p>
    <w:p>
      <w:pPr>
        <w:pStyle w:val="BookText"/>
        <w:rPr/>
      </w:pPr>
      <w:r>
        <w:rPr>
          <w:rFonts w:ascii="Amiri" w:hAnsi="Amiri" w:eastAsia="Amiri" w:cs="Amiri"/>
          <w:color w:val="111111"/>
          <w:sz w:val="28"/>
          <w:sz w:val="28"/>
          <w:szCs w:val="28"/>
          <w:rtl w:val="true"/>
          <w:lang w:bidi="ar-SA"/>
        </w:rPr>
        <w:t>الله سبايا قد هتكت ستورهن وأبديت وجوههن تحدو بهن الأعداء من بلد إلى</w:t>
      </w:r>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الخطاب الذي في صورة هجمات متلاحقة لا هوادة فيها ضد شخص الطاغوت، يزيد بذنبه العظيم الذي لا يمكنه الفرار منه وهو سوق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وقرعته بأنه ابن الطلقاء وان رسول الله قد عفا عن آبائه بعد فتح مكة فكيف يسوق بنات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w:t>
      </w:r>
    </w:p>
    <w:p>
      <w:pPr>
        <w:pStyle w:val="BookText"/>
        <w:rPr/>
      </w:pPr>
      <w:r>
        <w:rPr>
          <w:rFonts w:ascii="Amiri" w:hAnsi="Amiri" w:eastAsia="Amiri" w:cs="Amiri"/>
          <w:color w:val="111111"/>
          <w:sz w:val="28"/>
          <w:sz w:val="28"/>
          <w:szCs w:val="28"/>
          <w:rtl w:val="true"/>
          <w:lang w:bidi="ar-SA"/>
        </w:rPr>
        <w:t xml:space="preserve">عبر عشرات المنازل هاتكاً ستورهن سبايا؟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استعملت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الطلقاء مع يزيد وهذا انعكاس من كلام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يرد في كتاب له جواباً لمعاوية، إذ قال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للطلقاء وأبناء الطلقاء، والتمييز بين المهاجرين الأولين وترتيب درجاتهم وتعريف طبقاتهم</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والطلقاء هم الذين عفا عنهم الرسول يوم فتح مكة ومعاوية وأباه من الطلقاء الذين لم يسلموا وإنما استسلموا عند فتح </w:t>
      </w:r>
    </w:p>
    <w:p>
      <w:pPr>
        <w:pStyle w:val="BookText"/>
        <w:rPr/>
      </w:pPr>
      <w:r>
        <w:rPr>
          <w:rFonts w:ascii="Amiri" w:hAnsi="Amiri" w:eastAsia="Amiri" w:cs="Amiri"/>
          <w:color w:val="111111"/>
          <w:sz w:val="28"/>
          <w:sz w:val="28"/>
          <w:szCs w:val="28"/>
          <w:rtl w:val="true"/>
          <w:lang w:bidi="ar-SA"/>
        </w:rPr>
        <w:t>مكة، ولم يكن لهم في الاسلام نصيب حتى يتمكنوا من التمييز بين المهاجرين</w:t>
      </w:r>
    </w:p>
    <w:p>
      <w:pPr>
        <w:pStyle w:val="BookText"/>
        <w:rPr/>
      </w:pPr>
      <w:r>
        <w:rPr>
          <w:rFonts w:ascii="Amiri" w:hAnsi="Amiri" w:eastAsia="Amiri" w:cs="Amiri"/>
          <w:color w:val="111111"/>
          <w:sz w:val="28"/>
          <w:sz w:val="28"/>
          <w:szCs w:val="28"/>
          <w:rtl w:val="true"/>
          <w:lang w:bidi="ar-SA"/>
        </w:rPr>
        <w:t xml:space="preserve">الأولين وترتيب درجاتهم وأيهم الأفضل وفي أي طبقة من الفضل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انقلب السحر على الساحر في هذا المجلس فكانت كلمات السيدةزينب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جنس كلمات أبيها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الثورية وفضح المغتصب والظالم، فتمحور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محورين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القوة الثورية والتصدي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مظاهر الظلم والانحراف دون خوف أو وجل وبكل فئاتهم، وهو درس في الشجاعة وفيه مجابهة الباطل، وهو عين ما ورد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يزيد ومن يقف خلفه أمام الملأ وأمام التاريخ وإظهاره</w:t>
      </w:r>
    </w:p>
    <w:p>
      <w:pPr>
        <w:pStyle w:val="BookText"/>
        <w:rPr/>
      </w:pPr>
      <w:r>
        <w:rPr>
          <w:rFonts w:ascii="Amiri" w:hAnsi="Amiri" w:eastAsia="Amiri" w:cs="Amiri"/>
          <w:color w:val="111111"/>
          <w:sz w:val="28"/>
          <w:sz w:val="28"/>
          <w:szCs w:val="28"/>
          <w:rtl w:val="true"/>
          <w:lang w:bidi="ar-SA"/>
        </w:rPr>
        <w:t>دون حجة أولا،ً وبيان انتمائه غير الإسلامي ثانياً، وهذا الأمر هو إكمال لما بدأ</w:t>
      </w:r>
    </w:p>
    <w:p>
      <w:pPr>
        <w:pStyle w:val="BookText"/>
        <w:rPr/>
      </w:pPr>
      <w:r>
        <w:rPr>
          <w:rFonts w:ascii="IRNazanin" w:hAnsi="IRNazanin" w:eastAsia="IRNazanin"/>
          <w:color w:val="111111"/>
          <w:sz w:val="28"/>
          <w:sz w:val="28"/>
          <w:szCs w:val="28"/>
          <w:rtl w:val="true"/>
          <w:lang w:bidi="fa-IR"/>
        </w:rPr>
        <w:t xml:space="preserve">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ثورته، وما انتهى اليه دمه الطاهر، لأن النتيجة في الثورة الحسينية لم تتحقق بمرحلة واحدة وإنما بمراحل متعددة تمتد إلى عصرنا الحاضر، مع كل نفس ثوري، متصدٍ للطغيان وفاضح للانحراف والقائمين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هذا المجلس طلب الإمام علي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يلقي خطاباً لكن يزيد رفض وأبى؛ لأنه يعلم أن الإمام من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يمتلكون من حجة ومنطق وبلاغة لا يقاومها أحد، وقد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النهج إلى ذلك بقوله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لأمراء الكلام، وفينا تنشبت عروقه، وعلينا تهدلت غصونه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استعار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الأمراء لنفسه وأهل بيته ملاحظة لكونهم مالكين لأزمّة الكلام يتصرفون فيه تصرف الأمراء في ممالكهم، كيف وأصول الكلام فيهم تعلقت وفروعه عليهم تدلت، فهم منبت الكلام ومنشؤه وغيرهم يتناول غصونه التي عليهم تدلت، وان الفصحاء جميعهم بمنزلة عيال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لذلك فإن كلام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كلام الخالق وفوق كلام المخلوق وهو في حد ذاته حجة قاطعة وشاهد صادق على انهم أمراء الكلام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أمر أدركه يزيد بن معاوية عندما رفض خطبة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مجلسه نتيجة معرفته بما ستؤول إليه الأمور من فضيحة للبيت الأموي أمام</w:t>
      </w:r>
    </w:p>
    <w:p>
      <w:pPr>
        <w:pStyle w:val="BookText"/>
        <w:rPr/>
      </w:pPr>
      <w:r>
        <w:rPr>
          <w:rFonts w:ascii="IRNazanin" w:hAnsi="IRNazanin" w:eastAsia="IRNazanin"/>
          <w:color w:val="111111"/>
          <w:sz w:val="28"/>
          <w:sz w:val="28"/>
          <w:szCs w:val="28"/>
          <w:rtl w:val="true"/>
          <w:lang w:bidi="fa-IR"/>
        </w:rPr>
        <w:t xml:space="preserve">الرأي العام، ولكن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إئذن لي حتى أصعد هذه الأعواد فأتكلم بكلمات لله فيهن رضا، ولهؤلاء الجلساء أجر وثواب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يزيد عليه ذلك وبعد أن ألح عليه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إن صعد لم ينزل إلّ بفضيحتي وفضيحة آل أبي سفيان، فقيل له وما قدر ما يحسن هذا فقال انه من أهل بيت قد زقوا العلم زقاً، ثم لم يزالوا به حتى أذن له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تطابق هذا الكلام مع وصف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بيّنا، فألقى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في مجلس الطاغية كانت متممة لنهضة والده أبي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أبانت فشل يزيد أمام التاريخ والأجيال اللاحقة، وكان مما جاء فيها تعريف لنفسه ولأهل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وفضّلنا بأن منا النبي المختار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 الصديق ومنا الطيار، ومنا </w:t>
      </w:r>
    </w:p>
    <w:p>
      <w:pPr>
        <w:pStyle w:val="BookText"/>
        <w:rPr/>
      </w:pPr>
      <w:r>
        <w:rPr>
          <w:rFonts w:ascii="Amiri" w:hAnsi="Amiri" w:eastAsia="Amiri" w:cs="Amiri"/>
          <w:color w:val="111111"/>
          <w:sz w:val="28"/>
          <w:sz w:val="28"/>
          <w:szCs w:val="28"/>
          <w:rtl w:val="true"/>
          <w:lang w:bidi="ar-SA"/>
        </w:rPr>
        <w:t>أسد الله وأسد رسوله، ومنا سبطا هذه الأمة</w:t>
      </w:r>
      <w:r>
        <w:rPr>
          <w:rFonts w:eastAsia="Amiri" w:cs="Amiri" w:ascii="Amiri" w:hAnsi="Amiri"/>
          <w:color w:val="111111"/>
          <w:sz w:val="28"/>
          <w:szCs w:val="28"/>
          <w:rtl w:val="true"/>
          <w:lang w:bidi="ar-SA"/>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نفسه ثم ما زال يقول أنا أنا حتى ضج الناس بالبكاء فخشى يزيد الفتنة فأمر المؤذن أن يؤذن من أجل قطع الخطبة </w:t>
      </w:r>
      <w:r>
        <w:rPr>
          <w:rStyle w:val="FootnoteAnchor"/>
          <w:rtl w:val="true"/>
        </w:rPr>
        <w:footnoteReference w:id="465"/>
      </w:r>
      <w:r>
        <w:rPr>
          <w:rFonts w:ascii="Amiri" w:hAnsi="Amiri" w:eastAsia="Amiri" w:cs="Amiri"/>
          <w:color w:val="111111"/>
          <w:sz w:val="28"/>
          <w:sz w:val="28"/>
          <w:szCs w:val="28"/>
          <w:rtl w:val="true"/>
          <w:lang w:bidi="ar-SA"/>
        </w:rPr>
        <w:t>، وهذا يدل على استمرار النفس الثوري ضد الظلمة وأدى هذا الكلام إلى أن تتبخر كل الدعايات المضللة التي روجتها السياسة الأموية، التي تركزت على ان الأسرى هم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نشوة الانتصار إلى حشرجة الموتى في حلوق المحتفلين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كلام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متطابقاً مع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له جواباً على معاوية جاء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يكون ذلك ومنّا النبي ومنكم المكذب، ومنّا أسد الله ومنكم أسد</w:t>
      </w:r>
    </w:p>
    <w:p>
      <w:pPr>
        <w:pStyle w:val="BookText"/>
        <w:rPr/>
      </w:pPr>
      <w:r>
        <w:rPr>
          <w:rFonts w:ascii="Amiri" w:hAnsi="Amiri" w:eastAsia="Amiri" w:cs="Amiri"/>
          <w:color w:val="111111"/>
          <w:sz w:val="28"/>
          <w:sz w:val="28"/>
          <w:szCs w:val="28"/>
          <w:rtl w:val="true"/>
          <w:lang w:bidi="ar-SA"/>
        </w:rPr>
        <w:t>الأحلاف، ومنّا سيدا شباب أهل الجنة ومنكم صبية النار، ومنّا خيرة نساء</w:t>
      </w:r>
    </w:p>
    <w:p>
      <w:pPr>
        <w:pStyle w:val="BookText"/>
        <w:rPr/>
      </w:pPr>
      <w:r>
        <w:rPr>
          <w:rFonts w:ascii="Amiri" w:hAnsi="Amiri" w:eastAsia="Amiri" w:cs="Amiri"/>
          <w:color w:val="111111"/>
          <w:sz w:val="28"/>
          <w:sz w:val="28"/>
          <w:szCs w:val="28"/>
          <w:rtl w:val="true"/>
          <w:lang w:bidi="ar-SA"/>
        </w:rPr>
        <w:t>العالمين، ومنكم حمالة الحطب في كثير مما لنا وعليكم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نجد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موقف آخر في مجلس يزيد شككت في اسلامه وفضحته بما يتناغم مع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أرسله إلى معاوية كان ممّا جاء فيه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لعلى المنهاج الذي تركتموه طائعين، ودخلتم فيه مكرهين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على الطريق الحق الذي لم يدخل فيه أبو سفيان ومعاوية طوعاً ورغبة وإنما استسلموا خوف القتل لما اقترفوا من الآثام</w:t>
      </w:r>
    </w:p>
    <w:p>
      <w:pPr>
        <w:pStyle w:val="BookText"/>
        <w:rPr/>
      </w:pPr>
      <w:r>
        <w:rPr>
          <w:rFonts w:ascii="Amiri" w:hAnsi="Amiri" w:eastAsia="Amiri" w:cs="Amiri"/>
          <w:color w:val="111111"/>
          <w:sz w:val="28"/>
          <w:sz w:val="28"/>
          <w:szCs w:val="28"/>
          <w:rtl w:val="true"/>
          <w:lang w:bidi="ar-SA"/>
        </w:rPr>
        <w:t xml:space="preserve">والإجرام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فتح مكة، واضطر أبو سفيان عند الفتح لقول لا اله إلا الله وأظهر التردد في شهادة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اضطر في الآخر أن يعلنها خوف القتل ولتحقيق المصلحة الذاتية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إنهم لم يؤمنوا بالإسلام وهو الأمر الذي أشارت إليه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 لها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الدين أبوك وأخوك، فكان جوابها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أثر كبير، إذ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 الله ودين أبي ودين أخي اهتديت أنت وأبوك وجدك إن كنت مسلماً</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 xml:space="preserve">، وفي هذا الكلام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أمرين مهمين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الافتراض ان يزيد من المسلمين فإن هذا الدين الذي يدين به قام على أكتاف</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أجل إصلاح هذا الدين الذي انحرف عنه الناس أمثال يزيد وأعوانه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طعنت أساساً في الإسلام الأموي بقولها ليزيد إن كنت مسلماً، وما يؤيد ذلك أفعاله البعيدة كل البعد عن الاسلام ومبادئه وشرائعه، فتجاوزه على الحرم وقتله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لخروجه عن الاسلام والرسالة المحمدية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القيام أطر لنفس ثوري متجدد وبانعكاس مباشر أو غير مباشر لكلام </w:t>
      </w:r>
      <w:bookmarkStart w:id="110" w:name="pg7678_57697"/>
    </w:p>
    <w:p>
      <w:pPr>
        <w:pStyle w:val="BookText"/>
        <w:rPr/>
      </w:pPr>
      <w:bookmarkEnd w:id="110"/>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وأفعاله في هذا الاتجاه، 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درساً بأن النصر مفهوم لا ينحصر بالقضاء على الخصم عند المواجهة وإنما مفهوم أوسع من ذلك، فإن بقاء القيم التي ضحى صاحبها من أجلها لهو أكبر دليل على النصر، وان بقاء قيمه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ضحى من أجلها جعلتها مثالاً يحتذى بها لكل متحرر وثائر ضد الطغاة والظلمة</w:t>
      </w:r>
      <w:r>
        <w:rPr>
          <w:rFonts w:eastAsia="IRNazanin" w:cs="IRNazanin"/>
          <w:color w:val="111111"/>
          <w:sz w:val="28"/>
          <w:szCs w:val="28"/>
          <w:rtl w:val="true"/>
          <w:lang w:bidi="fa-IR"/>
        </w:rPr>
        <w:t>.</w:t>
      </w:r>
    </w:p>
    <w:p>
      <w:pPr>
        <w:pStyle w:val="Heading4"/>
        <w:numPr>
          <w:ilvl w:val="3"/>
          <w:numId w:val="1"/>
        </w:numPr>
        <w:rPr/>
      </w:pPr>
      <w:bookmarkStart w:id="111" w:name="__RefHeading___Toc4060749_1051229030"/>
      <w:bookmarkStart w:id="112" w:name="_Toc37"/>
      <w:bookmarkEnd w:id="111"/>
      <w:r>
        <w:rPr/>
        <w:t>3</w:t>
      </w:r>
      <w:r>
        <w:rPr>
          <w:rtl w:val="true"/>
        </w:rPr>
        <w:t xml:space="preserve">- </w:t>
      </w:r>
      <w:r>
        <w:rPr>
          <w:rtl w:val="true"/>
        </w:rPr>
        <w:t>الثواب</w:t>
      </w:r>
      <w:r>
        <w:rPr>
          <w:rtl w:val="true"/>
        </w:rPr>
        <w:t>:</w:t>
      </w:r>
      <w:bookmarkEnd w:id="112"/>
    </w:p>
    <w:p>
      <w:pPr>
        <w:pStyle w:val="BookText"/>
        <w:rPr/>
      </w:pPr>
      <w:r>
        <w:rPr>
          <w:rFonts w:ascii="IRNazanin" w:hAnsi="IRNazanin" w:eastAsia="IRNazanin"/>
          <w:color w:val="111111"/>
          <w:sz w:val="28"/>
          <w:sz w:val="28"/>
          <w:szCs w:val="28"/>
          <w:rtl w:val="true"/>
          <w:lang w:bidi="fa-IR"/>
        </w:rPr>
        <w:t xml:space="preserve">الثواب هو جزاء لعمل ما، ولكن هذا الثواب يتناسب وطبيعة العمل أو طبيعة التصدي للمشكلة أو للاختبار، فيقول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كانت البلوى والاختبار أعظم كانت المثوبة والجزاء أجزل</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xml:space="preserve">، فالمتحكم بنوعية الثواب هو درجة البلاء، فكلما كان الاختبار أعظم كانت المثوبة والجزاء على الإيمان والطاعة موافقة لتلك البلوى، بمعنى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أراد أن تكون هذه الأمور خالصة له لا يشوبها شائبة، وذلك الاخلاص وإن كانت فيه مشقة وكانت البلوى فيه عظيمة فإن الأجر على قدر المشقة </w:t>
      </w:r>
      <w:r>
        <w:rPr>
          <w:rStyle w:val="FootnoteAnchor"/>
          <w:rtl w:val="true"/>
        </w:rPr>
        <w:footnoteReference w:id="472"/>
      </w:r>
      <w:r>
        <w:rPr>
          <w:rFonts w:ascii="Amiri" w:hAnsi="Amiri" w:eastAsia="Amiri" w:cs="Amiri"/>
          <w:color w:val="111111"/>
          <w:sz w:val="28"/>
          <w:sz w:val="28"/>
          <w:szCs w:val="28"/>
          <w:rtl w:val="true"/>
          <w:lang w:bidi="ar-SA"/>
        </w:rPr>
        <w:t xml:space="preserve">،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عظيم البلاء يكافأ به عظيم الجزاء</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أساس 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أجل دين الله تعالى ومن أجل إصلاح أمة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انحرافها، وإحياء شرائع الله مثل الأمر بالمعروف </w:t>
      </w:r>
    </w:p>
    <w:p>
      <w:pPr>
        <w:pStyle w:val="BookText"/>
        <w:rPr/>
      </w:pPr>
      <w:r>
        <w:rPr>
          <w:rFonts w:ascii="IRNazanin" w:hAnsi="IRNazanin" w:eastAsia="IRNazanin"/>
          <w:color w:val="111111"/>
          <w:sz w:val="28"/>
          <w:sz w:val="28"/>
          <w:szCs w:val="28"/>
          <w:rtl w:val="true"/>
          <w:lang w:bidi="fa-IR"/>
        </w:rPr>
        <w:t xml:space="preserve">والنهي عن المنكر وقد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لم أخرج أشراً، ولا بطراً ولا مفسداً، ولا ظالماً وإنما خرجت لطلب</w:t>
      </w:r>
    </w:p>
    <w:p>
      <w:pPr>
        <w:pStyle w:val="BookText"/>
        <w:rPr/>
      </w:pPr>
      <w:r>
        <w:rPr>
          <w:rFonts w:ascii="Amiri" w:hAnsi="Amiri" w:eastAsia="Amiri" w:cs="Amiri"/>
          <w:color w:val="111111"/>
          <w:sz w:val="28"/>
          <w:sz w:val="28"/>
          <w:szCs w:val="28"/>
          <w:rtl w:val="true"/>
          <w:lang w:bidi="ar-SA"/>
        </w:rPr>
        <w:t xml:space="preserve">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آمر بالمعروف وأنهى عن المنكر وأسير بسيرة جدي وأبي علي بن أبي طالب</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الكثير من التضحيات من أهله وأصحابه في سبيل دين الله وإحياء 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بإيمان مطلق وتسليم خالص لله، وتظهر مواقفه ذلك ومنها ما أسلفنا ذكره من قوله بعد استشهاد الرضيع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 ما نزل بي أنه بعين الله</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 هذا مبلغ أهل البيت من الدين واليقين بالله وهذه منزلتهم من العلم به سبحانه والتوجه اليه بالفعل قبل القول، وهذا هو التجرد عن الدنيا وغاياتها، والفناء في حب الله عز وجل والانجذاب اليه </w:t>
      </w:r>
      <w:r>
        <w:rPr>
          <w:rStyle w:val="FootnoteAnchor"/>
          <w:rtl w:val="true"/>
        </w:rPr>
        <w:footnoteReference w:id="476"/>
      </w:r>
      <w:r>
        <w:rPr>
          <w:rFonts w:ascii="IRNazanin" w:hAnsi="IRNazanin" w:eastAsia="IRNazanin"/>
          <w:color w:val="111111"/>
          <w:sz w:val="28"/>
          <w:sz w:val="28"/>
          <w:szCs w:val="28"/>
          <w:rtl w:val="true"/>
          <w:lang w:bidi="fa-IR"/>
        </w:rPr>
        <w:t xml:space="preserve">، فأي درجة ثواب من الممكن الحصول عليها من تكون تلك سماته وتضحياته في سبيل الله؟ وهذا ما جسده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تضحياته التي أراد منها القربى إلى الله، فنجده وبعد أن أصيب بسهم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فيك قليل</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فكيف يمكن أن يكون رد الله تعالى وهو الكريمعلى ذلك؟ فإن من المؤكد أن يكون رده عز وجل في أعلى درجات الثواب التي من الممكن أن يستحصلها انسان خالص بعمله 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فلسفة هذه المواقف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على انه كان يعلم بأن كل </w:t>
      </w:r>
    </w:p>
    <w:p>
      <w:pPr>
        <w:pStyle w:val="BookText"/>
        <w:rPr/>
      </w:pPr>
      <w:r>
        <w:rPr>
          <w:rFonts w:ascii="Amiri" w:hAnsi="Amiri" w:eastAsia="Amiri" w:cs="Amiri"/>
          <w:color w:val="111111"/>
          <w:sz w:val="28"/>
          <w:sz w:val="28"/>
          <w:szCs w:val="28"/>
          <w:rtl w:val="true"/>
          <w:lang w:bidi="ar-SA"/>
        </w:rPr>
        <w:t>شيء فانٍ إلا وجه الله فلماذا لا يقدم كل شيء لله، فأين الأممُ السابقةُ كلهم</w:t>
      </w:r>
    </w:p>
    <w:p>
      <w:pPr>
        <w:pStyle w:val="BookText"/>
        <w:rPr/>
      </w:pPr>
      <w:r>
        <w:rPr>
          <w:rFonts w:ascii="IRNazanin" w:hAnsi="IRNazanin" w:eastAsia="IRNazanin"/>
          <w:color w:val="111111"/>
          <w:sz w:val="28"/>
          <w:sz w:val="28"/>
          <w:szCs w:val="28"/>
          <w:rtl w:val="true"/>
          <w:lang w:bidi="fa-IR"/>
        </w:rPr>
        <w:t xml:space="preserve">ماتوا وهلكوا وبقي فقط الملك لله وحده وقد أشار إلى هذا المعنى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العمالقة وأبناء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الفراعنة وأبناء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أصحاب مدائن الرس الذين قتلوا النبيين، وأطفؤوا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المرسلين، وأحيوا سنن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ساروا بالجيوش، وهزموا بالألوف، وعسكروا العساكر،</w:t>
      </w:r>
    </w:p>
    <w:p>
      <w:pPr>
        <w:pStyle w:val="BookText"/>
        <w:rPr/>
      </w:pPr>
      <w:r>
        <w:rPr>
          <w:rFonts w:ascii="IRNazanin" w:hAnsi="IRNazanin" w:eastAsia="IRNazanin"/>
          <w:color w:val="111111"/>
          <w:sz w:val="28"/>
          <w:sz w:val="28"/>
          <w:szCs w:val="28"/>
          <w:rtl w:val="true"/>
          <w:lang w:bidi="fa-IR"/>
        </w:rPr>
        <w:t>ومدنوا المدائن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جميعاً قد مضوا فأين العمالقة؟ وهم الرجال الأقوياء الذين كانوا يملكون اليمن والحجاز وما تاخم ذلك من الأقاليم وقد عاثوا في الأرض فساداً، وأين أبناؤهم فإنهم قد ماتوا ودولتهم أبيدت فلا أثر لهم والفراعنة وأبناؤهم ملوك مصر أيضاً قد هلكوا، وأصحاب مدائن الرس الذين كانوا يعبدون الشجر وهي قرية بفلج اليمامة، وقيل بئر عظيمة انخسف بهم بعد أن أتاهم نبي ينهاهم عن الشرك بالله قتلوه فأهلكهم الله بعذاب شنيع وقد أطفؤوا هؤلاء سنن المرسلين الذين هم مصابيح تنير دروب الحياة، ليرى الإنسان المنهاج المسعد له في دنياه، وأحيوا هؤلاء سنن الجبارين الذين مسلكهم جبر الناس على الباطل، وأين الذين ساروا إلى أعدائهم بالجيوش وهزموا بالألوف من جيش الأعداء لقوتهم وغيرهم فقد ماتوا كلهم وينبغي للعاقل أن يتعظ منذلك ولا يغتر بالدنيا ولا يعمل بها ما يوجب عقابه واتكاله الأبدي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نجد ذلك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يوصي به أخته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أختاه تعزي بعزاء الله وأرضي بقضاء الله فإن سكان السماوات يفنون وأهل الأرض يموتون، وجميع البرية لا يبقون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يصبر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قتله بقوله إن سكان السماوات لا يبقون وإن أهل الأرض يموتون ويخفف عنها ألم فراقه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إلى أن هذه الدنيا لا تستحق الاغترار بها وإنه يرجو</w:t>
      </w:r>
    </w:p>
    <w:p>
      <w:pPr>
        <w:pStyle w:val="BookText"/>
        <w:rPr/>
      </w:pPr>
      <w:r>
        <w:rPr>
          <w:rFonts w:ascii="Amiri" w:hAnsi="Amiri" w:eastAsia="Amiri" w:cs="Amiri"/>
          <w:color w:val="111111"/>
          <w:sz w:val="28"/>
          <w:sz w:val="28"/>
          <w:szCs w:val="28"/>
          <w:rtl w:val="true"/>
          <w:lang w:bidi="ar-SA"/>
        </w:rPr>
        <w:t>الثواب من الله تعالى، لما بعد استشهاده وما يقدمه في سبيل هذا القيام، فكل</w:t>
      </w:r>
    </w:p>
    <w:p>
      <w:pPr>
        <w:pStyle w:val="BookText"/>
        <w:rPr/>
      </w:pPr>
      <w:r>
        <w:rPr>
          <w:rFonts w:ascii="Amiri" w:hAnsi="Amiri" w:eastAsia="Amiri" w:cs="Amiri"/>
          <w:color w:val="111111"/>
          <w:sz w:val="28"/>
          <w:sz w:val="28"/>
          <w:szCs w:val="28"/>
          <w:rtl w:val="true"/>
          <w:lang w:bidi="ar-SA"/>
        </w:rPr>
        <w:t>شيء هالك إلا وجهه الكريم سبحانه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بعد الاستشهاد لإتمام رسالة القيام وأهدافه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يتتبع مراحل القيام الحسيني يجد الحرص على تحقيق أعلى درجات</w:t>
      </w:r>
    </w:p>
    <w:p>
      <w:pPr>
        <w:pStyle w:val="BookText"/>
        <w:rPr/>
      </w:pPr>
      <w:r>
        <w:rPr>
          <w:rFonts w:ascii="Amiri" w:hAnsi="Amiri" w:eastAsia="Amiri" w:cs="Amiri"/>
          <w:color w:val="111111"/>
          <w:sz w:val="28"/>
          <w:sz w:val="28"/>
          <w:szCs w:val="28"/>
          <w:rtl w:val="true"/>
          <w:lang w:bidi="ar-SA"/>
        </w:rPr>
        <w:t>الانضباط والصبر على البلاء وفي أحلك الظروف ولاسيما بعد الاستشهاد</w:t>
      </w:r>
    </w:p>
    <w:p>
      <w:pPr>
        <w:pStyle w:val="BookText"/>
        <w:rPr/>
      </w:pPr>
      <w:r>
        <w:rPr>
          <w:rFonts w:ascii="Amiri" w:hAnsi="Amiri" w:eastAsia="Amiri" w:cs="Amiri"/>
          <w:color w:val="111111"/>
          <w:sz w:val="28"/>
          <w:sz w:val="28"/>
          <w:szCs w:val="28"/>
          <w:rtl w:val="true"/>
          <w:lang w:bidi="ar-SA"/>
        </w:rPr>
        <w:t>لأنهم كانوا ينظرون إلى أبعد من الجزاء المادي الدنيوي أو ما شابه، ومن ذلك</w:t>
      </w:r>
    </w:p>
    <w:p>
      <w:pPr>
        <w:pStyle w:val="BookText"/>
        <w:rPr/>
      </w:pPr>
      <w:r>
        <w:rPr>
          <w:rFonts w:ascii="IRNazanin" w:hAnsi="IRNazanin" w:eastAsia="IRNazanin"/>
          <w:color w:val="111111"/>
          <w:sz w:val="28"/>
          <w:sz w:val="28"/>
          <w:szCs w:val="28"/>
          <w:rtl w:val="true"/>
          <w:lang w:bidi="fa-IR"/>
        </w:rPr>
        <w:t xml:space="preserve">ما يتعلق برفض أخذ الصدقات حتى لسد الرمق لأنها محرمة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ان نوعية الظرف والاستثناء فيه ربما تؤخذ بنظر الاعتبار عند الناس الآخرين إلا ان مسار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يندرج في طلب الثواب المعنوي، وقد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تلك القاعدة حينما استاء ممن يحاول أن يلغيها لمجرد مصالح مادية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وأعجب من ذلك طارق طرقنا بملفوفة في وعائها، ومعجونة شنئتها </w:t>
      </w:r>
      <w:r>
        <w:rPr>
          <w:rStyle w:val="FootnoteAnchor"/>
          <w:rtl w:val="true"/>
        </w:rPr>
        <w:footnoteReference w:id="481"/>
      </w:r>
      <w:r>
        <w:rPr>
          <w:rFonts w:ascii="Amiri" w:hAnsi="Amiri" w:eastAsia="Amiri" w:cs="Amiri"/>
          <w:color w:val="111111"/>
          <w:sz w:val="28"/>
          <w:sz w:val="28"/>
          <w:szCs w:val="28"/>
          <w:rtl w:val="true"/>
          <w:lang w:bidi="ar-SA"/>
        </w:rPr>
        <w:t>كأنما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فذلك محرّم علينا أهل البيت</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يتعجب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طارق طرقهم ليلاً في وعاء مغطى فيه حلوى ملفوفة كرها وبيّن شدة كراهيته لها والنفير منها بوصفها كالسم الناقع في جوف الأفعى الموجب لغاية البخل والنفرة، فقلت صلة أم زكاة أم صدقة؟ كل منها محرم علينا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يذكر الهدية لأنه لم يكن في وهم عاقل قبول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لها خصوصاً زمان خلافته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موجود في موقف عائلة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استشهاده وذلك برفضهم الصدقة </w:t>
      </w:r>
      <w:r>
        <w:rPr>
          <w:rStyle w:val="FootnoteAnchor"/>
          <w:rtl w:val="true"/>
        </w:rPr>
        <w:footnoteReference w:id="484"/>
      </w:r>
      <w:r>
        <w:rPr>
          <w:rFonts w:ascii="IRNazanin" w:hAnsi="IRNazanin" w:eastAsia="IRNazanin"/>
          <w:color w:val="111111"/>
          <w:sz w:val="28"/>
          <w:sz w:val="28"/>
          <w:szCs w:val="28"/>
          <w:rtl w:val="true"/>
          <w:lang w:bidi="fa-IR"/>
        </w:rPr>
        <w:t xml:space="preserve">، على الرغم من اختلاف الظرف في كلا الموقفين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انهم لم يخرجوا عن الإطار الشرعي لأهل البيت رغم حراجة الموقف واشتداده عليهم لأنهم أرادوا الثواب من الله تعالى عما فعلوه فهو المعطي والمجزي لهم عما قدموه من تضحيات وإيثار في سبيله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أعلى درجات الثواب والرضا عند الله تعالى، فشهادته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شهادة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هوان الدنيا على الله ان رأس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بغي من بغايا بني اسرائيل</w:t>
      </w:r>
      <w:r>
        <w:rPr>
          <w:rFonts w:eastAsia="IRNazanin" w:cs="IRNazanin"/>
          <w:color w:val="111111"/>
          <w:sz w:val="28"/>
          <w:szCs w:val="28"/>
          <w:rtl w:val="true"/>
          <w:lang w:bidi="fa-IR"/>
        </w:rPr>
        <w:t>)</w:t>
      </w:r>
      <w:r>
        <w:rPr>
          <w:rStyle w:val="FootnoteAnchor"/>
          <w:rtl w:val="true"/>
        </w:rPr>
        <w:footnoteReference w:id="485"/>
      </w:r>
      <w:r>
        <w:rPr>
          <w:rFonts w:ascii="Amiri" w:hAnsi="Amiri" w:eastAsia="Amiri" w:cs="Amiri"/>
          <w:color w:val="111111"/>
          <w:sz w:val="28"/>
          <w:sz w:val="28"/>
          <w:szCs w:val="28"/>
          <w:rtl w:val="true"/>
          <w:lang w:bidi="ar-SA"/>
        </w:rPr>
        <w:t>، لكن الله عز وجل كرمه في القرآن بتكريم منقطع النظير حينما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 عَلَيْهِ يَوْمَ وُلِدَ وَيَوْمَ يَمُوتُ وَيَوْمَ يُبْعَثُ حَيًّا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فأي درجة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أن يتصورها أحد قد وصل اليها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الثواب والرفعة عند الله تعالى بما قدمه من تضحيات في سبيله سبحانه وتعالى</w:t>
      </w:r>
      <w:r>
        <w:rPr>
          <w:rFonts w:eastAsia="IRNazanin" w:cs="IRNazanin"/>
          <w:color w:val="111111"/>
          <w:sz w:val="28"/>
          <w:szCs w:val="28"/>
          <w:rtl w:val="true"/>
          <w:lang w:bidi="fa-IR"/>
        </w:rPr>
        <w:t xml:space="preserve">. </w:t>
      </w:r>
      <w:bookmarkStart w:id="113" w:name="pg7678_57715"/>
    </w:p>
    <w:p>
      <w:pPr>
        <w:pStyle w:val="Heading4"/>
        <w:numPr>
          <w:ilvl w:val="3"/>
          <w:numId w:val="1"/>
        </w:numPr>
        <w:rPr/>
      </w:pPr>
      <w:bookmarkStart w:id="114" w:name="__RefHeading___Toc4060751_1051229030"/>
      <w:bookmarkStart w:id="115" w:name="_Toc38"/>
      <w:bookmarkEnd w:id="113"/>
      <w:bookmarkEnd w:id="114"/>
      <w:r>
        <w:rPr/>
        <w:t>4</w:t>
      </w:r>
      <w:r>
        <w:rPr>
          <w:rtl w:val="true"/>
        </w:rPr>
        <w:t xml:space="preserve">- </w:t>
      </w:r>
      <w:r>
        <w:rPr>
          <w:rtl w:val="true"/>
        </w:rPr>
        <w:t>الإعداد المستقبلي</w:t>
      </w:r>
      <w:r>
        <w:rPr>
          <w:rtl w:val="true"/>
        </w:rPr>
        <w:t>:</w:t>
      </w:r>
      <w:bookmarkEnd w:id="115"/>
    </w:p>
    <w:p>
      <w:pPr>
        <w:pStyle w:val="BookText"/>
        <w:rPr/>
      </w:pPr>
      <w:r>
        <w:rPr>
          <w:rFonts w:ascii="IRNazanin" w:hAnsi="IRNazanin" w:eastAsia="IRNazanin"/>
          <w:color w:val="111111"/>
          <w:sz w:val="28"/>
          <w:sz w:val="28"/>
          <w:szCs w:val="28"/>
          <w:rtl w:val="true"/>
          <w:lang w:bidi="fa-IR"/>
        </w:rPr>
        <w:t xml:space="preserve">لكي يكتب لأي ثورة النجاح سواء قبل أو أثناء أو بعد قيامها لابد أن يكون هناك أشخاص معدين ومهيئين لها، ولاسيما إذا ما كان قائدها له تصوركامل عما سوف يجري من أحداث ومن أمور، لذلك نجد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يعد أشخاصاً لإكمال رسالة القيام وأهدافه مثل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أصبحت تمثل الجانب الاعلامي المعرف للناس بالقيام وأهدافه ومبادئه وايصال رسالته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أحد الأشخاص الذين أعدهم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بعد القيام بشكل وبدور يختلف عن دور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إمام مفترض الطاعة وله رسالة يجب أن يوصلها إلى الناس بأمر ومدة معينة، لهذا لم يشارك في واقعة الطف في القتال، وهو الأمر الذي حدث زمن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بعض أيام صفين وقد رأى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يندفع في الحرب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أملكوا عني هذا الغلام لا يهدني، فإنني أنفس بهذين –يعني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الموت لئلا ينقطع بهما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ومسارعته إلى الحرب وكان بنفسه غير متمكن من حفظه وممانعته فأمر أصحابه وقال املكوه من التسرع وامنعوه، واحفظوه منع المالك لملكه وحفظه إياه، لأنه لو كان ممكنا لي لكنت أملكه وأراقبه غاية المراقبة، فحيث انه لا يمكن لي ذلك فكونوا مالكين له مراقبين عليه بدلاً مني وراقبوه مثل مراقبتي غير متوانين ولا مقصرين وعلل </w:t>
      </w:r>
    </w:p>
    <w:p>
      <w:pPr>
        <w:pStyle w:val="BookText"/>
        <w:rPr/>
      </w:pP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يكسرني لأن التسرع إلى الحرب مظنة القتل والهلاك وموت الولد الصالح وخصوصا مثل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فإني أبخل على الموت بهذين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لا ينقطع بسبب موتهما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هذا الإهتمام والخوف من الموت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من الممكن إذا ما استشهد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يكمل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المسير والإمامة، وكما هو حاصل فإن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نسل الإمام</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الأمر ليس بهذه الصورة وإنما هو أبعد من ذلك، إذ ان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التصرف كأنما يشير إلى الإمامة، أي ان كل إمام له رسالة محددة ووقت معلوم يبلغ فيه رسالته وليس لإمام آخر أن يتجاوز على وقت الإمام الذي قبله وهذا الذي حصل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ونجده تجلى في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منعه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القتال يوم كربلاء فلما خرج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الخيمة وكان مريضا لا يقدر أن يقل سيفه وعمته تنادي خلفه يا بني ارجع، فقال يا عمتاه ذريني أقاتل بين يدي ابن رسول الله، فقال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خذيه لئلا تبقى الأرض خالية من نسل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 إذ إن هذا الموقف يوحي بعدة</w:t>
      </w:r>
    </w:p>
    <w:p>
      <w:pPr>
        <w:pStyle w:val="BookText"/>
        <w:rPr/>
      </w:pPr>
      <w:r>
        <w:rPr>
          <w:rFonts w:ascii="IRNazanin" w:hAnsi="IRNazanin" w:eastAsia="IRNazanin"/>
          <w:color w:val="111111"/>
          <w:sz w:val="28"/>
          <w:sz w:val="28"/>
          <w:szCs w:val="28"/>
          <w:rtl w:val="true"/>
          <w:lang w:bidi="fa-IR"/>
        </w:rPr>
        <w:t>صور أهمها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جسد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موقفاً مهماً في كيفية إطاعة إمام الزمان وذلك عندما خرج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عمتاه ذريني أقاتل بين يدي ابن رسول الله، أي </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الوضع ومع وجود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تبدأ رسالته وعليه أن يلبي ويطيع إمامه وهو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خرج ليقاتل بين يديه، وفي الوقت نفسه رجع بأمره لأنه أراد إعداده لما بعد الاستشهاد لإتمام رسالة القيام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نفسه ينطبق على وجود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كربلاء ومع ذلك تمت الإشارة للسجاد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فالكثير من الروايات تشير إلى وجود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واقعةالطف</w:t>
      </w:r>
      <w:r>
        <w:rPr>
          <w:rStyle w:val="FootnoteAnchor"/>
          <w:rtl w:val="true"/>
        </w:rPr>
        <w:footnoteReference w:id="490"/>
      </w:r>
      <w:r>
        <w:rPr>
          <w:rFonts w:ascii="IRNazanin" w:hAnsi="IRNazanin" w:eastAsia="IRNazanin"/>
          <w:color w:val="111111"/>
          <w:sz w:val="28"/>
          <w:sz w:val="28"/>
          <w:szCs w:val="28"/>
          <w:rtl w:val="true"/>
          <w:lang w:bidi="fa-IR"/>
        </w:rPr>
        <w:t xml:space="preserve">، فلماذا قال الإمام الحسين خذيه لئلا تبقى الأرض خالية من نسل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يشابه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تبدأ امامته بمجرد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الذي أعد لما بعد استشهاد أبيه لتولي أمور المسلمين وللتصدي لجميع التحديات التي تواجه الأمة الاسلامية بعد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وإكمال ما خرج من أجله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وإصلاح ما يمكن إصلاحه من أمة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المسؤولية وتصدى للتحديات التي واجهت الأمة الاسلامية الداخلية والخارجية واتخذ من الدعاء </w:t>
      </w:r>
      <w:r>
        <w:rPr>
          <w:rStyle w:val="FootnoteAnchor"/>
          <w:rtl w:val="true"/>
        </w:rPr>
        <w:footnoteReference w:id="491"/>
      </w:r>
      <w:r>
        <w:rPr>
          <w:rFonts w:ascii="Amiri" w:hAnsi="Amiri" w:eastAsia="Amiri" w:cs="Amiri"/>
          <w:color w:val="111111"/>
          <w:sz w:val="28"/>
          <w:sz w:val="28"/>
          <w:szCs w:val="28"/>
          <w:rtl w:val="true"/>
          <w:lang w:bidi="ar-SA"/>
        </w:rPr>
        <w:t xml:space="preserve">خير وسيلة للتربية </w:t>
      </w:r>
    </w:p>
    <w:p>
      <w:pPr>
        <w:pStyle w:val="BookText"/>
        <w:rPr/>
      </w:pPr>
      <w:r>
        <w:rPr>
          <w:rFonts w:ascii="IRNazanin" w:hAnsi="IRNazanin" w:eastAsia="IRNazanin"/>
          <w:color w:val="111111"/>
          <w:sz w:val="28"/>
          <w:sz w:val="28"/>
          <w:szCs w:val="28"/>
          <w:rtl w:val="true"/>
          <w:lang w:bidi="fa-IR"/>
        </w:rPr>
        <w:t xml:space="preserve">الروحية، ومنذ الوهلة الأولى تصدى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أبرز الانحرافات عن الدين وهو قول الجبرية، الذين يقولون بأن الله يجبر عباده على فعل المعاصي وارتكاب الذنوب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تصدى منذ وقت مبكر لهذا القول وذلك في كلامه للسائل الشامي 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مسيرنا إلى الشام بقضاء من الله وقدر؟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ظننت قضاءً لازماً، وقدراً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كذلك لبطل الثواب والعقاب، وسقط 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أمر عباده تخيراً،ونهاهم تحذيراً، وكلّف يسيراً، ولم يكلّف عسيراً وأعطى على القليل كثيراً، ولم يعصَ مغلوباً ولم يطع مكرهاً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لو كان الإنسان مسيّراً كما يقول الجبريون لبطل الثواب والعقاب حيث يكون الإنسان والحال هذا تماماً كريشة في مهب الريح وفعله كثمرة على شجرة وبذلك بطل مذهب الجبرية لأن الثواب نفع مقارن للتعظيم والمحمدة، والعقاب ضرر مقارن للإهانة واللوم، وكذلك لسقط الوعد على الطاعة والوعيد على المعصية لأن الوعد والوعيد فرع عن وجود الثواب</w:t>
      </w:r>
    </w:p>
    <w:p>
      <w:pPr>
        <w:pStyle w:val="BookText"/>
        <w:rPr/>
      </w:pPr>
      <w:r>
        <w:rPr>
          <w:rFonts w:ascii="Amiri" w:hAnsi="Amiri" w:eastAsia="Amiri" w:cs="Amiri"/>
          <w:color w:val="111111"/>
          <w:sz w:val="28"/>
          <w:sz w:val="28"/>
          <w:szCs w:val="28"/>
          <w:rtl w:val="true"/>
          <w:lang w:bidi="ar-SA"/>
        </w:rPr>
        <w:t>والعقاب، ولم تأت لائمة من الله سبحانه لمذنب ولا محمدة لمحسن ولم يكن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المحسن أولى بالمدح من المسيء ولا المسيء أولى بالذم من المحسن تلك مقالة عباد الأوثان وجنود الشيطان وشهود الزور وأهل العمى عن الصواب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نجد امتداد هذا في موقف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ابن زياد في الكوفة عندما أراد الأخير أن يجسد قول الجبرية بقوله ان الله عز وجل هو الذي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وأصحابه، وذلك عندما التفت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 xml:space="preserve">فقيل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قتل الله علي بن الحسين؟ فقال له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أخ يسمى علياً قتله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IRNazanin" w:hAnsi="IRNazanin" w:eastAsia="IRNazanin"/>
          <w:color w:val="111111"/>
          <w:sz w:val="28"/>
          <w:sz w:val="28"/>
          <w:szCs w:val="28"/>
          <w:rtl w:val="true"/>
          <w:lang w:bidi="fa-IR"/>
        </w:rPr>
        <w:t xml:space="preserve">الإمام </w:t>
      </w:r>
      <w:r>
        <w:rPr>
          <w:rStyle w:val="FootnoteAnchor"/>
          <w:rtl w:val="true"/>
        </w:rPr>
        <w:footnoteReference w:id="4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جسد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أمرين مهمين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ونتيجة لإعداد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بعد الاستشهاد فضلاً عما يتمتع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شجاعة كبيرة، نجده لم يرهب ابن زياد ووقففي وجهه في مركز قوته ومجلسه في الكوفة، هذا فضلا عن الانسجام والتناغم الفكري مع طرح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النهج كما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تصدى منذ وقت مبكر لقول الجبرية ورأى ان من</w:t>
      </w:r>
    </w:p>
    <w:p>
      <w:pPr>
        <w:pStyle w:val="BookText"/>
        <w:rPr/>
      </w:pPr>
      <w:r>
        <w:rPr>
          <w:rFonts w:ascii="Amiri" w:hAnsi="Amiri" w:eastAsia="Amiri" w:cs="Amiri"/>
          <w:color w:val="111111"/>
          <w:sz w:val="28"/>
          <w:sz w:val="28"/>
          <w:szCs w:val="28"/>
          <w:rtl w:val="true"/>
          <w:lang w:bidi="ar-SA"/>
        </w:rPr>
        <w:t>مسؤوليته الشرعية أن يقوم بذلك التصدي، ومن ثمَّ فإنه لم يدع قول ابن زياد</w:t>
      </w:r>
    </w:p>
    <w:p>
      <w:pPr>
        <w:pStyle w:val="BookText"/>
        <w:rPr/>
      </w:pPr>
      <w:r>
        <w:rPr>
          <w:rFonts w:ascii="Amiri" w:hAnsi="Amiri" w:eastAsia="Amiri" w:cs="Amiri"/>
          <w:color w:val="111111"/>
          <w:sz w:val="28"/>
          <w:sz w:val="28"/>
          <w:szCs w:val="28"/>
          <w:rtl w:val="true"/>
          <w:lang w:bidi="ar-SA"/>
        </w:rPr>
        <w:t>يمر مرور الكرام عندما قال أليس الله قد قتل عليا، أي نسب القتل إلى الله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وتعالى، فكان رد الإمام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الناس قد قتلوه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وموقف آخر تصدى فيه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القول، لأن الجبرية قد انتشرت وخاصة بين الأمويين وأتباعهم بسبب ان معاوية بن أبي سفيان قد أخذ يثقف لهذه الظاهرة بشكل كبير </w:t>
      </w:r>
      <w:r>
        <w:rPr>
          <w:rStyle w:val="FootnoteAnchor"/>
          <w:rtl w:val="true"/>
        </w:rPr>
        <w:footnoteReference w:id="497"/>
      </w:r>
      <w:r>
        <w:rPr>
          <w:rFonts w:ascii="IRNazanin" w:hAnsi="IRNazanin" w:eastAsia="IRNazanin"/>
          <w:color w:val="111111"/>
          <w:sz w:val="28"/>
          <w:sz w:val="28"/>
          <w:szCs w:val="28"/>
          <w:rtl w:val="true"/>
          <w:lang w:bidi="fa-IR"/>
        </w:rPr>
        <w:t xml:space="preserve">، ولهذا نجد الإمام يتصدى لقول يزيد بالجبرية وفي مجلسه، وذلك عندما دخل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في جملة من حمل إلى الشام سبايا من أولاد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قال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الحمد لله الذي قتل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أبي الناس، 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قتله فكفانيه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قتل أبي لعنة الله، أفتراني لعنت الله عز وجل؟</w:t>
      </w:r>
      <w:r>
        <w:rPr>
          <w:rFonts w:eastAsia="IRNazanin" w:cs="IRNazanin"/>
          <w:color w:val="111111"/>
          <w:sz w:val="28"/>
          <w:szCs w:val="28"/>
          <w:rtl w:val="true"/>
          <w:lang w:bidi="fa-IR"/>
        </w:rPr>
        <w:t>)</w:t>
      </w:r>
      <w:r>
        <w:rPr>
          <w:rStyle w:val="FootnoteAnchor"/>
          <w:rtl w:val="true"/>
        </w:rPr>
        <w:footnoteReference w:id="49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المواقف البطولة والشجاعة المكملة لرسالة القيام وأهدافه، لاسيما وأنه وقف بوجه الظالمين في معقل ديارهم، ولأن واحداً من أهداف القيام هو الإصلاح في أمة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ذلك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بحمل هذه المسؤولية الشرعية والإمامة في التصدي لتلك الانحرافات عنالدين الإسلامي، وكان أحد أهم العوامل المساعدة على تلك المواقف البطولية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الإعداد المبكر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التواؤم مع مواقف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التي تركت أثراً واضحاً على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المشروع بشكل عام</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7678_57737"/>
      <w:bookmarkStart w:id="117" w:name="pg7678_57737"/>
      <w:bookmarkEnd w:id="117"/>
    </w:p>
    <w:p>
      <w:pPr>
        <w:pStyle w:val="Heading3"/>
        <w:numPr>
          <w:ilvl w:val="2"/>
          <w:numId w:val="1"/>
        </w:numPr>
        <w:rPr/>
      </w:pPr>
      <w:bookmarkStart w:id="118" w:name="pg7678_57737"/>
      <w:bookmarkStart w:id="119" w:name="__RefHeading___Toc4060753_1051229030"/>
      <w:bookmarkStart w:id="120" w:name="_Toc39"/>
      <w:bookmarkEnd w:id="118"/>
      <w:bookmarkEnd w:id="119"/>
      <w:r>
        <w:rPr>
          <w:rtl w:val="true"/>
        </w:rPr>
        <w:t>المبحث الثاني</w:t>
      </w:r>
      <w:r>
        <w:rPr>
          <w:rtl w:val="true"/>
        </w:rPr>
        <w:t xml:space="preserve">: </w:t>
      </w:r>
      <w:r>
        <w:rPr>
          <w:rtl w:val="true"/>
        </w:rPr>
        <w:t>دروس القيام الأخلاقية والوعظية</w:t>
      </w:r>
      <w:bookmarkEnd w:id="120"/>
    </w:p>
    <w:p>
      <w:pPr>
        <w:pStyle w:val="Heading4"/>
        <w:numPr>
          <w:ilvl w:val="3"/>
          <w:numId w:val="1"/>
        </w:numPr>
        <w:rPr/>
      </w:pPr>
      <w:bookmarkStart w:id="121" w:name="__RefHeading___Toc4060755_1051229030"/>
      <w:bookmarkStart w:id="122" w:name="_Toc40"/>
      <w:bookmarkEnd w:id="121"/>
      <w:r>
        <w:rPr/>
        <w:t>1</w:t>
      </w:r>
      <w:r>
        <w:rPr>
          <w:rtl w:val="true"/>
        </w:rPr>
        <w:t xml:space="preserve">- </w:t>
      </w:r>
      <w:r>
        <w:rPr>
          <w:rtl w:val="true"/>
        </w:rPr>
        <w:t>التعاطي مع صفة الغدر</w:t>
      </w:r>
      <w:r>
        <w:rPr>
          <w:rtl w:val="true"/>
        </w:rPr>
        <w:t>:</w:t>
      </w:r>
      <w:bookmarkEnd w:id="122"/>
    </w:p>
    <w:p>
      <w:pPr>
        <w:pStyle w:val="BookText"/>
        <w:rPr/>
      </w:pPr>
      <w:r>
        <w:rPr>
          <w:rFonts w:ascii="Amiri" w:hAnsi="Amiri" w:eastAsia="Amiri" w:cs="Amiri"/>
          <w:color w:val="111111"/>
          <w:sz w:val="28"/>
          <w:sz w:val="28"/>
          <w:szCs w:val="28"/>
          <w:rtl w:val="true"/>
          <w:lang w:bidi="ar-SA"/>
        </w:rPr>
        <w:t>الغدر أحد الصفات المذمومة في المجتمع والمحرمة في التشريع الإسلامي</w:t>
      </w:r>
    </w:p>
    <w:p>
      <w:pPr>
        <w:pStyle w:val="BookText"/>
        <w:rPr/>
      </w:pPr>
      <w:r>
        <w:rPr>
          <w:rFonts w:ascii="Amiri" w:hAnsi="Amiri" w:eastAsia="Amiri" w:cs="Amiri"/>
          <w:color w:val="111111"/>
          <w:sz w:val="28"/>
          <w:sz w:val="28"/>
          <w:szCs w:val="28"/>
          <w:rtl w:val="true"/>
          <w:lang w:bidi="ar-SA"/>
        </w:rPr>
        <w:t>لما لها من آثار سلبية ونتائج مؤدية إلى انعدام الثقة داخل المجتمع وبين أفراده،</w:t>
      </w:r>
    </w:p>
    <w:p>
      <w:pPr>
        <w:pStyle w:val="BookText"/>
        <w:rPr/>
      </w:pPr>
      <w:r>
        <w:rPr>
          <w:rFonts w:ascii="Amiri" w:hAnsi="Amiri" w:eastAsia="Amiri" w:cs="Amiri"/>
          <w:color w:val="111111"/>
          <w:sz w:val="28"/>
          <w:sz w:val="28"/>
          <w:szCs w:val="28"/>
          <w:rtl w:val="true"/>
          <w:lang w:bidi="ar-SA"/>
        </w:rPr>
        <w:t>وقد تفاعل مع هذه الصفة كثير من الناس لأنها تحقق نتائج سريعة وبطرائق غير</w:t>
      </w:r>
    </w:p>
    <w:p>
      <w:pPr>
        <w:pStyle w:val="BookText"/>
        <w:rPr/>
      </w:pPr>
      <w:r>
        <w:rPr>
          <w:rFonts w:ascii="Amiri" w:hAnsi="Amiri" w:eastAsia="Amiri" w:cs="Amiri"/>
          <w:color w:val="111111"/>
          <w:sz w:val="28"/>
          <w:sz w:val="28"/>
          <w:szCs w:val="28"/>
          <w:rtl w:val="true"/>
          <w:lang w:bidi="ar-SA"/>
        </w:rPr>
        <w:t>شرعية من أجل تحقيق مصلحة ذاتية شخصية على حساب المصلحة العامة،</w:t>
      </w:r>
    </w:p>
    <w:p>
      <w:pPr>
        <w:pStyle w:val="BookText"/>
        <w:rPr/>
      </w:pPr>
      <w:r>
        <w:rPr>
          <w:rFonts w:ascii="Amiri" w:hAnsi="Amiri" w:eastAsia="Amiri" w:cs="Amiri"/>
          <w:color w:val="111111"/>
          <w:sz w:val="28"/>
          <w:sz w:val="28"/>
          <w:szCs w:val="28"/>
          <w:rtl w:val="true"/>
          <w:lang w:bidi="ar-SA"/>
        </w:rPr>
        <w:t>ونجد كثيراً من الأحاديث النبوية تنهى عن هذه الظاهرة السيئة ومنها قول</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ينصب لكل غادر لواء يوم القيامة،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غدرة فلان</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xml:space="preserve">، وكذلك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والغدر فإنه أقبح الخيانة وإن الغدور لمهان عند الله بغدره</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لذلك فإن لهذه الصفة تأثيراً في المجتمع وحساباً عظيماً يوم القيامة، مثلما أشار الإمام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صاحبها مهان عند الله من أجل ان يمتنع الناس عن التخلق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هذا المنطلق فإن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ضابطة مهمة للحذر من الغدر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الوفاء توأم الصدق، ولا أعلم جنة أوقى منه وما يغدر من علم كيف المرجع</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بالوفاء والصدق قبل أن يتكلم عن الغدر ويعطي ميزة للوفاء من أجل أن يبتعد الناس عن الغدر، إذ إن الوفاء ملكة نفسانية ينشأ من لزوم العهد مثلما ينبغي البقاء عليه، والصدق ملكة تحصل من لزوم الأقوال</w:t>
      </w:r>
    </w:p>
    <w:p>
      <w:pPr>
        <w:pStyle w:val="BookText"/>
        <w:rPr/>
      </w:pPr>
      <w:r>
        <w:rPr>
          <w:rFonts w:ascii="Amiri" w:hAnsi="Amiri" w:eastAsia="Amiri" w:cs="Amiri"/>
          <w:color w:val="111111"/>
          <w:sz w:val="28"/>
          <w:sz w:val="28"/>
          <w:szCs w:val="28"/>
          <w:rtl w:val="true"/>
          <w:lang w:bidi="ar-SA"/>
        </w:rPr>
        <w:t>والمطابقة وهما فضيلتان داخلتان تحت فضيلة العفة، متلازمتان ولا يفترق الصدق عن الوفاء ولا الوفاء عن الصدق وجوداً ومنزلة، ان من لا وفاء له لا</w:t>
      </w:r>
    </w:p>
    <w:p>
      <w:pPr>
        <w:pStyle w:val="BookText"/>
        <w:rPr/>
      </w:pPr>
      <w:r>
        <w:rPr>
          <w:rFonts w:ascii="Amiri" w:hAnsi="Amiri" w:eastAsia="Amiri" w:cs="Amiri"/>
          <w:color w:val="111111"/>
          <w:sz w:val="28"/>
          <w:sz w:val="28"/>
          <w:szCs w:val="28"/>
          <w:rtl w:val="true"/>
          <w:lang w:bidi="ar-SA"/>
        </w:rPr>
        <w:t>دين له، فإنه وقاية تامة للمرء والوفي محفوظ من الله، مشكور بين الناس، ومن</w:t>
      </w:r>
    </w:p>
    <w:p>
      <w:pPr>
        <w:pStyle w:val="BookText"/>
        <w:rPr/>
      </w:pPr>
      <w:r>
        <w:rPr>
          <w:rFonts w:ascii="Amiri" w:hAnsi="Amiri" w:eastAsia="Amiri" w:cs="Amiri"/>
          <w:color w:val="111111"/>
          <w:sz w:val="28"/>
          <w:sz w:val="28"/>
          <w:szCs w:val="28"/>
          <w:rtl w:val="true"/>
          <w:lang w:bidi="ar-SA"/>
        </w:rPr>
        <w:t>علم الآخرة وطوى عليها عقيدته منعه ذلك من أن يغدر، فالغدر يحبط الايمان،</w:t>
      </w:r>
    </w:p>
    <w:p>
      <w:pPr>
        <w:pStyle w:val="BookText"/>
        <w:rPr/>
      </w:pPr>
      <w:r>
        <w:rPr>
          <w:rFonts w:ascii="Amiri" w:hAnsi="Amiri" w:eastAsia="Amiri" w:cs="Amiri"/>
          <w:color w:val="111111"/>
          <w:sz w:val="28"/>
          <w:sz w:val="28"/>
          <w:szCs w:val="28"/>
          <w:rtl w:val="true"/>
          <w:lang w:bidi="ar-SA"/>
        </w:rPr>
        <w:t>أي لا يغدر من كان له علم بعواقبه في الدارين العذاب الأليم في الآخرة والعار</w:t>
      </w:r>
    </w:p>
    <w:p>
      <w:pPr>
        <w:pStyle w:val="BookText"/>
        <w:rPr/>
      </w:pPr>
      <w:r>
        <w:rPr>
          <w:rFonts w:ascii="Amiri" w:hAnsi="Amiri" w:eastAsia="Amiri" w:cs="Amiri"/>
          <w:color w:val="111111"/>
          <w:sz w:val="28"/>
          <w:sz w:val="28"/>
          <w:szCs w:val="28"/>
          <w:rtl w:val="true"/>
          <w:lang w:bidi="ar-SA"/>
        </w:rPr>
        <w:t xml:space="preserve">في الدنيا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المنطق انعكس في موقف مسلم بن عقيل من صفة الغدر فإنه بالتأكيد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يعلم كيف المرجع إلى الله تعالى، فهو من سلالة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أخ سيد الوصيين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علم ودراية تامة بماهية الغدر وما هو تأثيره وحرمته عند الله سبحانه فامتنع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التخلق بهذه الأخلاقية على الرغم من ان </w:t>
      </w:r>
    </w:p>
    <w:p>
      <w:pPr>
        <w:pStyle w:val="BookText"/>
        <w:rPr/>
      </w:pPr>
      <w:r>
        <w:rPr>
          <w:rFonts w:ascii="Amiri" w:hAnsi="Amiri" w:eastAsia="Amiri" w:cs="Amiri"/>
          <w:color w:val="111111"/>
          <w:sz w:val="28"/>
          <w:sz w:val="28"/>
          <w:szCs w:val="28"/>
          <w:rtl w:val="true"/>
          <w:lang w:bidi="ar-SA"/>
        </w:rPr>
        <w:t xml:space="preserve">الفرصة كانت مؤاتية له وكان من الممكن تحقيق نتائج غاية في الأهمية لو مارس الغدر مع عبيد الله بن زياد، يمكن تصفية الأمور في الكوفة لمصلحته، عندما أراد شريك بن الأعور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أيشتمني معاوية 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وسيفي صارم ومعي لساني</w:t>
      </w:r>
    </w:p>
    <w:p>
      <w:pPr>
        <w:pStyle w:val="BookText"/>
        <w:rPr/>
      </w:pPr>
      <w:r>
        <w:rPr>
          <w:rFonts w:ascii="IRNazanin" w:hAnsi="IRNazanin" w:eastAsia="IRNazanin"/>
          <w:color w:val="111111"/>
          <w:sz w:val="28"/>
          <w:sz w:val="28"/>
          <w:szCs w:val="28"/>
          <w:rtl w:val="true"/>
          <w:lang w:bidi="fa-IR"/>
        </w:rPr>
        <w:t xml:space="preserve">وهو الذي حرض مسلم بن عقيل على قتل ابن زياد حين أتى لعيادته في دار هانئ، وقد مات في الكوفة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البلاذري، أنساب الأشراف،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الطبري، تاريخ الرسل والملوك،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الزمخشري، ربيع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مسلم بن عقيل أن يقتل عبيد الله بن زياد إلا ان مسلم لم ينفذ ذلك بالغدر 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قتله؟ قال مسلم منعني منه خلتان احدهما كراهية هانئ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لقتله في منزله، والأخرى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الإيمان قيد الفتك </w:t>
      </w:r>
      <w:r>
        <w:rPr>
          <w:rStyle w:val="FootnoteAnchor"/>
          <w:rtl w:val="true"/>
        </w:rPr>
        <w:footnoteReference w:id="504"/>
      </w:r>
      <w:r>
        <w:rPr>
          <w:rFonts w:ascii="Amiri" w:hAnsi="Amiri" w:eastAsia="Amiri" w:cs="Amiri"/>
          <w:color w:val="111111"/>
          <w:sz w:val="28"/>
          <w:sz w:val="28"/>
          <w:szCs w:val="28"/>
          <w:rtl w:val="true"/>
          <w:lang w:bidi="ar-SA"/>
        </w:rPr>
        <w:t>، لا يفتك مؤمن</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قتلته لقتلت فاسقاً فاجراً كافراً غادراً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مسلماً لم يقدم على اغتيال عدوه الماكر لأن الإيمان قيد الفتك، وهذه كلمة</w:t>
      </w:r>
    </w:p>
    <w:p>
      <w:pPr>
        <w:pStyle w:val="BookText"/>
        <w:rPr/>
      </w:pPr>
      <w:r>
        <w:rPr>
          <w:rFonts w:ascii="IRNazanin" w:hAnsi="IRNazanin" w:eastAsia="IRNazanin"/>
          <w:color w:val="111111"/>
          <w:sz w:val="28"/>
          <w:sz w:val="28"/>
          <w:szCs w:val="28"/>
          <w:rtl w:val="true"/>
          <w:lang w:bidi="fa-IR"/>
        </w:rPr>
        <w:t xml:space="preserve">كبيرة المغزى، بعيدة المدى، فإن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قوة تمسكهم بالحق والصدق نبذوا الغدر والمكر حتى لدى الضرورة، واختاروا النصر الآجل بقوة الحق على النصر العاجل بالخديعة وهذه صفة معروفة فيهم عن أسلافهم، وموروثة في أخلاقهم، فهم مخلوقون لإقامة حكم العدل والفضيلة في قلوب العرفاء الأصفياء، وقد حفظ لهم التاريخ الكراسي في القلوب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جسد مسلم بن عقيل العديد من الصور والدروس الأخلاقية الجميلة</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 يرغب في الإساءة إلى الشخص الذي آواه في داره وهو هانئ لأنه كان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كارهاً لقتل ابن زياد في داره، وبذلك أراد أن يجنبه الأذى في حال قتله لذلك لم </w:t>
      </w:r>
    </w:p>
    <w:p>
      <w:pPr>
        <w:pStyle w:val="BookText"/>
        <w:rPr/>
      </w:pPr>
      <w:r>
        <w:rPr>
          <w:rFonts w:ascii="Amiri" w:hAnsi="Amiri" w:eastAsia="Amiri" w:cs="Amiri"/>
          <w:color w:val="111111"/>
          <w:sz w:val="28"/>
          <w:sz w:val="28"/>
          <w:szCs w:val="28"/>
          <w:rtl w:val="true"/>
          <w:lang w:bidi="ar-SA"/>
        </w:rPr>
        <w:t>ينفذ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ابتعد عن أي صفة فيها خلة أو عار لهذا البيت الطاهر، ولم يخرج عن السنة المحمدية التي كان من ضمن أهدافالقيام إحياؤها ومسلم هو أحد أنصار القيام فليس من المعقول أن يخالف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إيمانه الذي يجعله يعلم بكيفية المرجع إلى الله تعالى فيمنعه ذلك من الغدر وهذا يتطابق مع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وفكره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الموقف المبادئ والقيم التي كان من أجلها القيام ومنها الإصلاح، وإن موقف مسلم كان امتداداً لموقف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الخروج من أجل السلطة، لأنه لو خرج من أجلها لقام مسلم بقتل ابن زياد والسيطرة على مقاليد الأمور في الكوفة لصالحه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أعطى مسلم بن عقيل درساً مهماً في عدم مخالفة قائده وإمامه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عند الضرورة، لأن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يرسله للقتل وإنما أرسله من أجل استعلام أمر الكوفة إذ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العم، قد رأيت أن تسير إلى الكوفة، فتنظر ما اجتمع عليه رأي أهلها،</w:t>
      </w:r>
    </w:p>
    <w:p>
      <w:pPr>
        <w:pStyle w:val="BookText"/>
        <w:rPr/>
      </w:pPr>
      <w:r>
        <w:rPr>
          <w:rFonts w:ascii="Amiri" w:hAnsi="Amiri" w:eastAsia="Amiri" w:cs="Amiri"/>
          <w:color w:val="111111"/>
          <w:sz w:val="28"/>
          <w:sz w:val="28"/>
          <w:szCs w:val="28"/>
          <w:rtl w:val="true"/>
          <w:lang w:bidi="ar-SA"/>
        </w:rPr>
        <w:t>فإن كان على ما أتتني به كتبهم، فعجّل عَليَّ بكتابك لأسرع القدوم عليك، وإن</w:t>
      </w:r>
    </w:p>
    <w:p>
      <w:pPr>
        <w:pStyle w:val="BookText"/>
        <w:rPr/>
      </w:pPr>
      <w:r>
        <w:rPr>
          <w:rFonts w:ascii="Amiri" w:hAnsi="Amiri" w:eastAsia="Amiri" w:cs="Amiri"/>
          <w:color w:val="111111"/>
          <w:sz w:val="28"/>
          <w:sz w:val="28"/>
          <w:szCs w:val="28"/>
          <w:rtl w:val="true"/>
          <w:lang w:bidi="ar-SA"/>
        </w:rPr>
        <w:t>تكن الأخرى فعجل لأنصرف</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 فرغم استحصال الفرصة في قتل ابن زياد إلا أن مسلماً لم يخالف ما أراده منه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الخروج عن إطار المهمة المكلف بها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أبعد من هذا الموقف وهو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الأعداء، إذ لو كان مسلم قد غدر بابن زياد سوف يكون هذا الأمر أحد الأسلحة </w:t>
      </w:r>
      <w:bookmarkStart w:id="123" w:name="pg7678_57753"/>
    </w:p>
    <w:p>
      <w:pPr>
        <w:pStyle w:val="BookText"/>
        <w:rPr/>
      </w:pPr>
      <w:bookmarkEnd w:id="123"/>
      <w:r>
        <w:rPr>
          <w:rFonts w:ascii="IRNazanin" w:hAnsi="IRNazanin" w:eastAsia="IRNazanin"/>
          <w:color w:val="111111"/>
          <w:sz w:val="28"/>
          <w:sz w:val="28"/>
          <w:szCs w:val="28"/>
          <w:rtl w:val="true"/>
          <w:lang w:bidi="fa-IR"/>
        </w:rPr>
        <w:t xml:space="preserve">والحجج التي تستعمل ضد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ابن عمه قد غدر بأميرهم، وبذلك فوت الفرصة عليهم في إيجاد حجة كان من الممكن أن تستعمل ضد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أو تضعف موقفه في محاججتهم</w:t>
      </w:r>
      <w:r>
        <w:rPr>
          <w:rFonts w:eastAsia="IRNazanin" w:cs="IRNazanin"/>
          <w:color w:val="111111"/>
          <w:sz w:val="28"/>
          <w:szCs w:val="28"/>
          <w:rtl w:val="true"/>
          <w:lang w:bidi="fa-IR"/>
        </w:rPr>
        <w:t>.</w:t>
      </w:r>
    </w:p>
    <w:p>
      <w:pPr>
        <w:pStyle w:val="Heading4"/>
        <w:numPr>
          <w:ilvl w:val="3"/>
          <w:numId w:val="1"/>
        </w:numPr>
        <w:rPr/>
      </w:pPr>
      <w:bookmarkStart w:id="124" w:name="__RefHeading___Toc4060757_1051229030"/>
      <w:bookmarkStart w:id="125" w:name="_Toc41"/>
      <w:bookmarkEnd w:id="124"/>
      <w:r>
        <w:rPr/>
        <w:t>2</w:t>
      </w:r>
      <w:r>
        <w:rPr>
          <w:rtl w:val="true"/>
        </w:rPr>
        <w:t xml:space="preserve">- </w:t>
      </w:r>
      <w:r>
        <w:rPr>
          <w:rtl w:val="true"/>
        </w:rPr>
        <w:t>التضحية والإيثار</w:t>
      </w:r>
      <w:r>
        <w:rPr>
          <w:rtl w:val="true"/>
        </w:rPr>
        <w:t>:</w:t>
      </w:r>
      <w:bookmarkEnd w:id="125"/>
    </w:p>
    <w:p>
      <w:pPr>
        <w:pStyle w:val="BookText"/>
        <w:rPr/>
      </w:pPr>
      <w:r>
        <w:rPr>
          <w:rFonts w:ascii="Amiri" w:hAnsi="Amiri" w:eastAsia="Amiri" w:cs="Amiri"/>
          <w:color w:val="111111"/>
          <w:sz w:val="28"/>
          <w:sz w:val="28"/>
          <w:szCs w:val="28"/>
          <w:rtl w:val="true"/>
          <w:lang w:bidi="ar-SA"/>
        </w:rPr>
        <w:t>الثورة الحقيقية هي الثورة التي يرافقها تضحية وإيثار من أجل المبادئوالأهداف التي قامت من أجلها، لكن تلك التضحية تختلف من ثورة إلى أخرى وحسب أهداف ومبادئ كل منها، والقضية التي قامت من أجلها ومدى النتائج التي من المتوقع الحصول عليها إذا ما كان هناك تضحية وإيثار، واذا ما قمنا بتقليب صفحات التاريخ لن نجد ثورة فيها من التضحيات مثلما كان في الثورة الحسينية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قيامه كل أنواع التضحية والإيثار وفي جميع مراحل القيام عن عقيدة وإيمان راسخ وتسليم مطلق لله تعالى، لهذا فإن أنصار القيام قد حذوا حذوَ قائدهم في التضحية في سبيل الله، إيماناً منهم بأحقية قيامهم وحبهم لقائدهم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قدم نفسه وعائلته في سبيل قيامه قربة لله سبحانه، وقبول تام بكل ما كتبه الله عز وجل، وقد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المعنى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من الله قضاءه، وسلمنا لله أمره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القبول بقضاء الله والتسليم له درجة ليس باستطاعة أيِّ أحدٍ الوصول إليها، لأن الرضا بقضاء الله والتسليم لأمره باب من أبواب الجنة يفتحه الله لخواص أوليائه، فكل من أخلص لله موحداً وأذعن له قولا </w:t>
      </w:r>
    </w:p>
    <w:p>
      <w:pPr>
        <w:pStyle w:val="BookText"/>
        <w:rPr/>
      </w:pPr>
      <w:r>
        <w:rPr>
          <w:rFonts w:ascii="IRNazanin" w:hAnsi="IRNazanin" w:eastAsia="IRNazanin"/>
          <w:color w:val="111111"/>
          <w:sz w:val="28"/>
          <w:sz w:val="28"/>
          <w:szCs w:val="28"/>
          <w:rtl w:val="true"/>
          <w:lang w:bidi="fa-IR"/>
        </w:rPr>
        <w:t xml:space="preserve">وعملاً يبقى على ثقته به في الضراء مثلما هو في السراء ولا يظن بالله ظن السوء، وإن أصيب بنفسه وولده وماله،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 حكم بأن نكون نحن سادة وأحراراً وجعلنا بمنزلة نكون محلاً لهجوم الأعداء، يداً ولساناً فلم نرد أمره فينا والتسليم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عبارة تنمّ عن عدم معارضة الإنسان قلباً ولساناً لما قدر الله من الأمور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يعبر هذا عن الإيمان العميق والشديد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يمتلكه غيرهم لأنه أعجز من أن يكون بهذه الدرجة من الإيمان بالله، لذلك نجد أنكلام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صدى في موقف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يعد من المواقف الايمانية الكبيرة لما فيه من تضحية وإيثار وإيمان مطلق بالله سبحانه، عندما وقفت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جسد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w:t>
      </w:r>
    </w:p>
    <w:p>
      <w:pPr>
        <w:pStyle w:val="BookText"/>
        <w:rPr/>
      </w:pPr>
      <w:r>
        <w:rPr>
          <w:rFonts w:ascii="Amiri" w:hAnsi="Amiri" w:eastAsia="Amiri" w:cs="Amiri"/>
          <w:color w:val="111111"/>
          <w:sz w:val="28"/>
          <w:sz w:val="28"/>
          <w:szCs w:val="28"/>
          <w:rtl w:val="true"/>
          <w:lang w:bidi="ar-SA"/>
        </w:rPr>
        <w:t>من البديهي أن تظهر الجزع والحزن وهو حق مشروع لها، على مقتل أخيها</w:t>
      </w:r>
    </w:p>
    <w:p>
      <w:pPr>
        <w:pStyle w:val="BookText"/>
        <w:rPr/>
      </w:pPr>
      <w:r>
        <w:rPr>
          <w:rFonts w:ascii="IRNazanin" w:hAnsi="IRNazanin" w:eastAsia="IRNazanin"/>
          <w:color w:val="111111"/>
          <w:sz w:val="28"/>
          <w:sz w:val="28"/>
          <w:szCs w:val="28"/>
          <w:rtl w:val="true"/>
          <w:lang w:bidi="fa-IR"/>
        </w:rPr>
        <w:t xml:space="preserve">وإمامها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لكنها وقفت ونطقت بكلمات تعبر عن مدى الايمان الشديد بالله تعالى والتسليم له، إذ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ايمان وعقيدة وتسليم لله عز وجل في هذا الموقف، وهذا يتناغم مع كلام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التسليم والرضا بقضاء الله له درجة خاصة من العرفان، وقد بلغت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الدرجة فنطقت بتلك الكلمات الايمانية المتممة للقيام وتضحياته، لأن القيام في الأساس كان لله ومن أجل دينه عز وجل فكان </w:t>
      </w:r>
    </w:p>
    <w:p>
      <w:pPr>
        <w:pStyle w:val="BookText"/>
        <w:rPr/>
      </w:pPr>
      <w:r>
        <w:rPr>
          <w:rFonts w:ascii="IRNazanin" w:hAnsi="IRNazanin" w:eastAsia="IRNazanin"/>
          <w:color w:val="111111"/>
          <w:sz w:val="28"/>
          <w:sz w:val="28"/>
          <w:szCs w:val="28"/>
          <w:rtl w:val="true"/>
          <w:lang w:bidi="fa-IR"/>
        </w:rPr>
        <w:t xml:space="preserve">يستلزم تلك التضحيات العظيمة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المكملون للرسالة المحمدية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شملت التضحية والايثار كل مرحلة من مراحل 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ومن ذلك موقف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إلى كربلاء وكيف يظهر عدم رهبته من الموت بشكل يماثل مع ما قاله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 حينما استبطأ أصحابه إذنه لهم في القتال في صفين،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ذلك كراهية الموت؟ فوالله ما أبالي؛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موت أو خرج إلي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يبين هذا النص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الغاية في الكمالات النفسانية والخصالالقدسية لذلك أقسم أنه لا يبالي أتعرض هو للموت حتى يموت أم جاءه الموت ابتداءً من غير أن يتعرض له فإنه بمعزل عن تقية الموت </w:t>
      </w:r>
      <w:r>
        <w:rPr>
          <w:rStyle w:val="FootnoteAnchor"/>
          <w:rtl w:val="true"/>
        </w:rPr>
        <w:footnoteReference w:id="513"/>
      </w:r>
      <w:r>
        <w:rPr>
          <w:rFonts w:ascii="IRNazanin" w:hAnsi="IRNazanin" w:eastAsia="IRNazanin"/>
          <w:color w:val="111111"/>
          <w:sz w:val="28"/>
          <w:sz w:val="28"/>
          <w:szCs w:val="28"/>
          <w:rtl w:val="true"/>
          <w:lang w:bidi="fa-IR"/>
        </w:rPr>
        <w:t xml:space="preserve">، أو الرهبة منه ومستعد له أينما كان ومتى يكون، وهنا يرد في موقف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إلى كربلاء بعدما 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هاتفاً يقول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القوم يسيرون والمنايا تسير إليهم، فأخذ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يسترجع فقال له علي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لا أراك الله سوءاً ألسنا على الحق؟ قال بلى والذي يرجع اليه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نبالي أوقعنا على الموت أم وقع الموت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ما دمنا على الحق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الموقف فيه كثير من الدلالات المهمة التي تعبر في بعض منها عن التضحية والايثار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التسليم المطلق لله تعالى بكل ما كتبه والقبول التام بذلك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للموت أينما ومتى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التضحية الكبيرة التي قدمها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الموقف وفيما بعد ترجمها في أرض الطف من أجل القيام وأهدافه ومبادئه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هذا الموقف يدل على الكمال النفساني والإيمان الشديد لعلي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تعالى، فاستعداده للموت في أي زمان ومكان يدل على ذلك لأنه على حق في قيامه فلا يبالي بالموت، لذلك جسد معنى التضحية في هذا الموقف، وهو ما يعكس شجاعة أجداده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الاطمئنان الذي ظهر في موقف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للموت وسرعة كلامه مع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رآه يسترجع يشير إلى شدة ملاصقته لأبيه واتباعه إياه، وهذا ينبئ عن مدى الارتباط العاطفي الكبير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الرغم من ذلك قدمه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الموت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يكن استرجاع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ضعف وإنما عن إيمان وشجاعة كما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القول السابق بعدم مبالاته بالموت، غير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ينظر إلى ذلك الانحراف الكبير في المجتمع إلى درجة قتل الأولياء وأبنائهم، فضلاً عن أنه أراد ذلك الجواب من أبنائه وأصحابه لتقر عينه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سجل لنا القيام من التضحيات الجسام ما لم نشاهده في جميع الثورات فكان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لقائده النصيب الأوفر من تلك التضحيات، إذ قدم حتى ابنه الرضيع بعد أن طلب له الماء فقام الأعداء برميه بسهم فقتل فأخذ الإمام الدم من نحره فرمى </w:t>
      </w:r>
    </w:p>
    <w:p>
      <w:pPr>
        <w:pStyle w:val="BookText"/>
        <w:rPr/>
      </w:pPr>
      <w:r>
        <w:rPr>
          <w:rFonts w:ascii="Amiri" w:hAnsi="Amiri" w:eastAsia="Amiri" w:cs="Amiri"/>
          <w:color w:val="111111"/>
          <w:sz w:val="28"/>
          <w:sz w:val="28"/>
          <w:szCs w:val="28"/>
          <w:rtl w:val="true"/>
          <w:lang w:bidi="ar-SA"/>
        </w:rPr>
        <w:t>به إلى السماء فما رجع منه شيء، ثم قال متوجهاً إلى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اهون عليك من فصيل ناقة صالح</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وهذا الكلام دعاء على القوم ممّن رضي وسكت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سبق أن استعمل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الحادثة التاريخية والمعنى العقائدي في الاطار الإصلاحي نفسه إذ أشار إلى العذاب الذي لحق بثمود نتيجة عقرهم ناقة صالح، وقبول القوم بذلك وعدم نكرانهم هذا الفعل،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يجمع الناس الرضى والسخط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عقر ناقة ثمود رجل واحد فعمهم الله بالعذاب لما عموه بالرضى،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فما كان إلا أن خارت أرضهم بالخسفة خوار السكة المحماة في الأرض الخوارة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شمولية العذاب على من لا ينكر المنكر ويقبل به، إذليست العقوبة لمن اجترم الجرم بعينه فقط، بل لمن اجترمه ولمن رضيَ به وإن لم يباشر بنفسه فإن الراضي بالمنكر كفاعله ومن لم ينه عنه فهو راضٍ، ومصداق العذاب للرضا بالمنكر قصة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عموم العذاب لهم بفعل عاقر الناقة فإن العقوبة عمّتهم لعموم الرضا لهم بفعله، وخارت أرضهم بالخسفة وقد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بصوت السكة المحماة في الأرض الخوارة، وهي السهلة </w:t>
      </w:r>
    </w:p>
    <w:p>
      <w:pPr>
        <w:pStyle w:val="BookText"/>
        <w:rPr/>
      </w:pPr>
      <w:r>
        <w:rPr>
          <w:rFonts w:ascii="Amiri" w:hAnsi="Amiri" w:eastAsia="Amiri" w:cs="Amiri"/>
          <w:color w:val="111111"/>
          <w:sz w:val="28"/>
          <w:sz w:val="28"/>
          <w:szCs w:val="28"/>
          <w:rtl w:val="true"/>
          <w:lang w:bidi="ar-SA"/>
        </w:rPr>
        <w:t xml:space="preserve">اللينة </w:t>
      </w:r>
      <w:r>
        <w:rPr>
          <w:rStyle w:val="FootnoteAnchor"/>
          <w:rtl w:val="true"/>
        </w:rPr>
        <w:footnoteReference w:id="518"/>
      </w:r>
      <w:r>
        <w:rPr>
          <w:rFonts w:ascii="Amiri" w:hAnsi="Amiri" w:eastAsia="Amiri" w:cs="Amiri"/>
          <w:color w:val="111111"/>
          <w:sz w:val="28"/>
          <w:sz w:val="28"/>
          <w:szCs w:val="28"/>
          <w:rtl w:val="true"/>
          <w:lang w:bidi="ar-SA"/>
        </w:rPr>
        <w:t>، لتكون أبلغ في ذهابها بالأرض</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تجلى هذا الأمر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أهون عليك من فصيل ناقة صالح، أي انه قد دعا على القوم الذين رمى أحدهم عبد الله الرضيع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أما البقية فقد رضوا بفعله ولم ينكروه، فكان هذا الكلام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فيه التضحية والايثار في سبيل الله والتسليم المطلق له عز وجل، فلم يكن بمعرض الاعتراض وإنما الشكوى على هؤلاء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ويقع في المجال نفسه الدال على التضحية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 الرضيع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 ما نزل بي أنه بعين الله</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وهو من باب التسليم لله تعالى، إذ كان ابنه الرضيع مذبوحاً بين يديه وهو ينطق بهذا الكلام الإيماني، فأي تضحية وإيثار أفضل من هذه التضحية؟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أصيب بسهم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فيك قليل</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هذا غريباً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إنه المضحي في سبيل الله في كل مراحل القيام منذ بداية انطلاقه من الكعبة المقدسة، وحتى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المكرمةفيه تضحية وإيثار في سبيل الله للمحافظة على قدسيتها، ولما لها من قدسية عند </w:t>
      </w:r>
    </w:p>
    <w:p>
      <w:pPr>
        <w:pStyle w:val="BookText"/>
        <w:rPr/>
      </w:pPr>
      <w:r>
        <w:rPr>
          <w:rFonts w:ascii="IRNazanin" w:hAnsi="IRNazanin" w:eastAsia="IRNazanin"/>
          <w:color w:val="111111"/>
          <w:sz w:val="28"/>
          <w:sz w:val="28"/>
          <w:szCs w:val="28"/>
          <w:rtl w:val="true"/>
          <w:lang w:bidi="fa-IR"/>
        </w:rPr>
        <w:t xml:space="preserve">الله وقد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ان الله سبحانه، اختبر الأولين من لدن آدم صلوات الله عليه، إلى الآخرين من هذا العالم، بأحجار لا تضر ولا تنفع، ولا تبصر ولا تسمع، فجعلها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 الحرام الذي جعله للناس قياما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سبحانه امتحن الأولين من لدن النبي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الآخرين من هذا العالم أي أهل الأرض بأحجار وهي الكعبة المعظمة التي بنيت من الأحجار وأمر الناس –حتى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 إليها والطواف حولها، وهي لا تضر ولا تنفع بذاتها ولا تبصر ولا تسمع حسب الظاهر، وهذا لا ينافي ضررها ونفعها حسب أمر الله سبحانه، وبصرها وسمعها حسب الواقع، حيث ورد ان الحجر الأسود ملك يسمع ولذا نقول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أمانتي أديتها</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 فجعل الله تلك الأحجار بيته المحرم، قبلة للأنام وللناس قياماً، وهذا فيه إشارة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 أي هذا موجب لقيام أمورهم الاجتماعية والاقتصادية وغيرها من الأمور التي تخصهم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انعكس هذا في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الكعبة المقدسة للمحافظة على تلك القدسية التي يتمتع بها بيت الله الحرام، وعندما طلب منه أن يبقى فيه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نستحلها، ولا تستحل بنا، ولأن أقتل على تل أعفر </w:t>
      </w:r>
      <w:r>
        <w:rPr>
          <w:rStyle w:val="FootnoteAnchor"/>
          <w:rtl w:val="true"/>
        </w:rPr>
        <w:footnoteReference w:id="526"/>
      </w:r>
      <w:r>
        <w:rPr>
          <w:rFonts w:ascii="Amiri" w:hAnsi="Amiri" w:eastAsia="Amiri" w:cs="Amiri"/>
          <w:color w:val="111111"/>
          <w:sz w:val="28"/>
          <w:sz w:val="28"/>
          <w:szCs w:val="28"/>
          <w:rtl w:val="true"/>
          <w:lang w:bidi="ar-SA"/>
        </w:rPr>
        <w:t>أحب الي من أن أقتل بها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تضحية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للمحافظة على قدسية بيت الله الحرام، وقد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موقف آخر إلى الكعبة الشريفة وعدم رغبته في أن يقتل داخلها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أقتل خارجاً منها بشبر أحب إليَّ من أن أقتل فيها، ولأن أقتل خارجاً منها بشبرين أحب إليَّ من أن أقتل خارجاً منها بشبر</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الموقف الكثير من صور التضحية والإيثار وأهدافاً بعيدة المدى،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بيت الله الحرام من أجل المحافظة على قدسية هذا البيت لأنه يعلم جيدا ان بني أمية ينتهكون الحرمات ويريقون الدماء في بيت الله الحرام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هذا الأمر من أهداف القيام وهو طلب الإصلاح في أمة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أوصل رسالة للناس بأنه يجب المحافظة على حرمة هذا البيت المقدس مهما كان الموقف ومتطلباته حتى وإن استلزم ذلك التضحية بالنفس</w:t>
      </w:r>
      <w:r>
        <w:rPr>
          <w:rFonts w:eastAsia="IRNazanin" w:cs="IRNazanin"/>
          <w:color w:val="111111"/>
          <w:sz w:val="28"/>
          <w:szCs w:val="28"/>
          <w:rtl w:val="true"/>
          <w:lang w:bidi="fa-IR"/>
        </w:rPr>
        <w:t xml:space="preserve">. </w:t>
      </w:r>
      <w:bookmarkStart w:id="126" w:name="pg7678_57776"/>
    </w:p>
    <w:p>
      <w:pPr>
        <w:pStyle w:val="BookText"/>
        <w:rPr/>
      </w:pPr>
      <w:bookmarkEnd w:id="126"/>
      <w:r>
        <w:rPr>
          <w:rFonts w:ascii="IRNazanin" w:hAnsi="IRNazanin" w:eastAsia="IRNazanin"/>
          <w:color w:val="111111"/>
          <w:sz w:val="28"/>
          <w:sz w:val="28"/>
          <w:szCs w:val="28"/>
          <w:rtl w:val="true"/>
          <w:lang w:bidi="fa-IR"/>
        </w:rPr>
        <w:t xml:space="preserve">إن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بيت الله الحرام ربما لا يأخذ ذلك الصدى الذي حصل بعد استشهاده وأسرته وأصحابه في كربلاء، لاسيما وأن بني أمية</w:t>
      </w:r>
    </w:p>
    <w:p>
      <w:pPr>
        <w:pStyle w:val="BookText"/>
        <w:rPr/>
      </w:pPr>
      <w:r>
        <w:rPr>
          <w:rFonts w:ascii="Amiri" w:hAnsi="Amiri" w:eastAsia="Amiri" w:cs="Amiri"/>
          <w:color w:val="111111"/>
          <w:sz w:val="28"/>
          <w:sz w:val="28"/>
          <w:szCs w:val="28"/>
          <w:rtl w:val="true"/>
          <w:lang w:bidi="ar-SA"/>
        </w:rPr>
        <w:t xml:space="preserve">ضربوا الكعبة </w:t>
      </w:r>
      <w:r>
        <w:rPr>
          <w:rStyle w:val="FootnoteAnchor"/>
          <w:rtl w:val="true"/>
        </w:rPr>
        <w:footnoteReference w:id="529"/>
      </w:r>
      <w:r>
        <w:rPr>
          <w:rFonts w:ascii="Amiri" w:hAnsi="Amiri" w:eastAsia="Amiri" w:cs="Amiri"/>
          <w:color w:val="111111"/>
          <w:sz w:val="28"/>
          <w:sz w:val="28"/>
          <w:szCs w:val="28"/>
          <w:rtl w:val="true"/>
          <w:lang w:bidi="ar-SA"/>
        </w:rPr>
        <w:t xml:space="preserve">، وتعدوا على الحرمات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 xml:space="preserve">ولم يتحرك المسلمون، بل ولم تظهر الصرخة التي ظهرت بعد استشهاد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يومنا</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الصور وغيرها من التضحية والإيثار التي قدمها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والمتماثلة مع 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 جعلت القيام يحقق كثيراً من أهدافه ومبادئه التي غيرت من حال الأمة الإسلامية، وعدلت العديد من الانحرافات داخلها، فضلاً عن تحرير الناس من الخوف والعبودية للبشر وتحريك مبدأ الثورة في نفوسهم ضد الطغاة والظلمة، بعد السبات والنوم العميق الذي كانت تعيشه الأمة الإسلامية، فكان الحسين بقيامه قبس النور في ظلماء سمائهم</w:t>
      </w:r>
      <w:r>
        <w:rPr>
          <w:rFonts w:eastAsia="IRNazanin" w:cs="IRNazanin"/>
          <w:color w:val="111111"/>
          <w:sz w:val="28"/>
          <w:szCs w:val="28"/>
          <w:rtl w:val="true"/>
          <w:lang w:bidi="fa-IR"/>
        </w:rPr>
        <w:t>.</w:t>
      </w:r>
    </w:p>
    <w:p>
      <w:pPr>
        <w:pStyle w:val="Heading4"/>
        <w:numPr>
          <w:ilvl w:val="3"/>
          <w:numId w:val="1"/>
        </w:numPr>
        <w:rPr/>
      </w:pPr>
      <w:bookmarkStart w:id="127" w:name="__RefHeading___Toc4060759_1051229030"/>
      <w:bookmarkStart w:id="128" w:name="_Toc42"/>
      <w:bookmarkEnd w:id="127"/>
      <w:r>
        <w:rPr/>
        <w:t>3</w:t>
      </w:r>
      <w:r>
        <w:rPr>
          <w:rtl w:val="true"/>
        </w:rPr>
        <w:t xml:space="preserve">- </w:t>
      </w:r>
      <w:r>
        <w:rPr>
          <w:rtl w:val="true"/>
        </w:rPr>
        <w:t>حسن العاقبة</w:t>
      </w:r>
      <w:r>
        <w:rPr>
          <w:rtl w:val="true"/>
        </w:rPr>
        <w:t>:</w:t>
      </w:r>
      <w:bookmarkEnd w:id="12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الانسان أن يرزق حسن العاقبة من أجل الوصول إلى جنات الخلد التي أعدها الله سبحانه لعباده المؤمنين، وهذا لا ينال إلا بتوفيق الله عز وجل وعمل دؤوب من الانسان للوصول إلى ذلك، وحتى الكافرون يطمعون برحمته سبحانه، وقد قال بحقهم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لِلَّذِينَ كَفَرُوا إِنْ يَنْتَهُوا يُغْفَرْ لَهُمْ مَا قَدْ سَلَفَ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أمر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للكافرين أن ينتهوا عن كفرهم ليغفر لهم ما قد سلف من ذنوبهم إذا ما تابوا توبة خالصة وهذه حسن العاقبة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خيرها عاقبة</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 وقال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حقيقة السعادة أن يختم للمرء عمله بالسعادة، وإن حقيقة الشقاء أن</w:t>
      </w:r>
    </w:p>
    <w:p>
      <w:pPr>
        <w:pStyle w:val="BookText"/>
        <w:rPr/>
      </w:pPr>
      <w:r>
        <w:rPr>
          <w:rFonts w:ascii="Amiri" w:hAnsi="Amiri" w:eastAsia="Amiri" w:cs="Amiri"/>
          <w:color w:val="111111"/>
          <w:sz w:val="28"/>
          <w:sz w:val="28"/>
          <w:szCs w:val="28"/>
          <w:rtl w:val="true"/>
          <w:lang w:bidi="ar-SA"/>
        </w:rPr>
        <w:t>يختم للمرء عمله بالشقاء</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فعلى الإنسان أن يعمل من أجل تلك السعادة ونيل مرضاة الله تعالى وأن يتقي الله ويتعظ من الأعمال التي تؤدي إلى دخول النار ويعلن توبته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وفق هذا الفهم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المعنى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تقية من سمع فخشع، واقترف فاعترف، ووجل فعمل، وحاذر فبادر، وأيقن فأحسن، وعبّر فاعتبر، وحُذِر فحذر، وزُجِر فازدجر، وأجاب فأناب، 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واقتدى فاحتذى، ورأى فرأى، فأسرع طالباً، ونجا هارباً، فأفاد ذخيرة، وأطاب سريرة، وعمر معاداً واستظهر زاداً ليوم رحيله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ليصل الانسان إلى مرضاة الله عز وجل عليه أن يتقي الله تقوى من استجمع </w:t>
      </w:r>
    </w:p>
    <w:p>
      <w:pPr>
        <w:pStyle w:val="BookText"/>
        <w:rPr/>
      </w:pPr>
      <w:r>
        <w:rPr>
          <w:rFonts w:ascii="Amiri" w:hAnsi="Amiri" w:eastAsia="Amiri" w:cs="Amiri"/>
          <w:color w:val="111111"/>
          <w:sz w:val="28"/>
          <w:sz w:val="28"/>
          <w:szCs w:val="28"/>
          <w:rtl w:val="true"/>
          <w:lang w:bidi="ar-SA"/>
        </w:rPr>
        <w:t>جميع هذه الأوصاف،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من استعد قلبه لسماع الموعظة فخشع عنها لله تعالى، وتقية من اقترف فاعترف أي اكتسب اثماً فندم عليه وتاب إلى الله، وتقية من خاف ربه فالتجأ إلى الأعمال الصالحة لينجو بها، وتقية من حاذر عقاب ربه فبادر إلى طاعته، وتقية من أيقن بالموت ولقاء ربه وتقية من عبر أي رمى بالعبر وذكر بها فاعتبر، وحذر من سخط الله وعقابه فازدجر أي فرجع عن معصيته وتقية من أجاب أي أجاب داعي الله، فأناب أي رجع اليه بسره وامتثل أمره فأقبل وتاب واقتدى، وتقية من راجع عقله وفكر فتاب أي فاستعان به على</w:t>
      </w:r>
    </w:p>
    <w:p>
      <w:pPr>
        <w:pStyle w:val="BookText"/>
        <w:rPr/>
      </w:pPr>
      <w:r>
        <w:rPr>
          <w:rFonts w:ascii="Amiri" w:hAnsi="Amiri" w:eastAsia="Amiri" w:cs="Amiri"/>
          <w:color w:val="111111"/>
          <w:sz w:val="28"/>
          <w:sz w:val="28"/>
          <w:szCs w:val="28"/>
          <w:rtl w:val="true"/>
          <w:lang w:bidi="ar-SA"/>
        </w:rPr>
        <w:t>شياطينه وقهر نفسه الآمرة بالسوء، وتقية من رأى أي أرى الخلق فأظهرت</w:t>
      </w:r>
    </w:p>
    <w:p>
      <w:pPr>
        <w:pStyle w:val="BookText"/>
        <w:rPr/>
      </w:pPr>
      <w:r>
        <w:rPr>
          <w:rFonts w:ascii="Amiri" w:hAnsi="Amiri" w:eastAsia="Amiri" w:cs="Amiri"/>
          <w:color w:val="111111"/>
          <w:sz w:val="28"/>
          <w:sz w:val="28"/>
          <w:szCs w:val="28"/>
          <w:rtl w:val="true"/>
          <w:lang w:bidi="ar-SA"/>
        </w:rPr>
        <w:t>بعين بصيرته طريق الله وسبيله وأسرع طالباً لما يسلك له وينتهي اليه ونجا فيها</w:t>
      </w:r>
    </w:p>
    <w:p>
      <w:pPr>
        <w:pStyle w:val="BookText"/>
        <w:rPr/>
      </w:pPr>
      <w:r>
        <w:rPr>
          <w:rFonts w:ascii="Amiri" w:hAnsi="Amiri" w:eastAsia="Amiri" w:cs="Amiri"/>
          <w:color w:val="111111"/>
          <w:sz w:val="28"/>
          <w:sz w:val="28"/>
          <w:szCs w:val="28"/>
          <w:rtl w:val="true"/>
          <w:lang w:bidi="ar-SA"/>
        </w:rPr>
        <w:t xml:space="preserve">هاربا من ظلمات جهله وثمراته وتزود بالعمل الصالح ليوم الفزع الأكبر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عمل الإنسان 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سينال حسن العاقبة جزاء من الله تعالى لعمله الحسن، وهو الأمر الذي تجلى بأبهى صورة في موقف الحر بن يزيد الرياحي من 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إنه وبعد أن لقي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إلى الكوفة وضيق عليه حتى أتى به كربلاء، تغير حاله يوم العاشر من محرم وأعلن توبته وانضم إلى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7"/>
      </w:r>
      <w:r>
        <w:rPr>
          <w:rFonts w:ascii="Amiri" w:hAnsi="Amiri" w:eastAsia="Amiri" w:cs="Amiri"/>
          <w:color w:val="111111"/>
          <w:sz w:val="28"/>
          <w:sz w:val="28"/>
          <w:szCs w:val="28"/>
          <w:rtl w:val="true"/>
          <w:lang w:bidi="ar-SA"/>
        </w:rPr>
        <w:t>، وقد اتخذ هذا التجلي والانطباق عدة صور وأشكال، من أبرزها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انطباق 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تقية من سمع فخشع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تقية من استعد قلبه للموعظة، على</w:t>
      </w:r>
    </w:p>
    <w:p>
      <w:pPr>
        <w:pStyle w:val="BookText"/>
        <w:rPr/>
      </w:pPr>
      <w:r>
        <w:rPr>
          <w:rFonts w:ascii="IRNazanin" w:hAnsi="IRNazanin" w:eastAsia="IRNazanin"/>
          <w:color w:val="111111"/>
          <w:sz w:val="28"/>
          <w:sz w:val="28"/>
          <w:szCs w:val="28"/>
          <w:rtl w:val="true"/>
          <w:lang w:bidi="fa-IR"/>
        </w:rPr>
        <w:t xml:space="preserve">موقف الحر، إذ نجده قد سمع الموعظة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العاشر، فقد أخذت تلك الموعظة طريقها إلى قلب الحر فخشع ورجع إلى طريق الحق وهو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لهذا انضم اليهم في معسكر جبهة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انطباق 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اتقوا الله تقية من اكتسب الذنوب فاعترف بها وتاب إلى الله عنها على موقف الحر فنجده قد أعلن توبته بعدأن اقترف ذنباً كبيراً عندما جعجع </w:t>
      </w:r>
      <w:r>
        <w:rPr>
          <w:rStyle w:val="FootnoteAnchor"/>
          <w:rtl w:val="true"/>
        </w:rPr>
        <w:footnoteReference w:id="538"/>
      </w:r>
      <w:r>
        <w:rPr>
          <w:rFonts w:ascii="IRNazanin" w:hAnsi="IRNazanin" w:eastAsia="IRNazanin"/>
          <w:color w:val="111111"/>
          <w:sz w:val="28"/>
          <w:sz w:val="28"/>
          <w:szCs w:val="28"/>
          <w:rtl w:val="true"/>
          <w:lang w:bidi="fa-IR"/>
        </w:rPr>
        <w:t xml:space="preserve">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لذلك ذهب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واعترف بذنبه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بن رسول الله، انا صاحبك الذي حبستك عن الرجوع، وسايرتك في الطريق وجعجعت بك في هذا المكان، وإني تائب إلى الله مما صنعت، فترى لي من ذلك توبة؟ فقال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يتوب الله عليك</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معنى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تقية من أجاب داعي الله وتقية من راجع عقله وفكر فتاب، أيضاً يتناغم معه موقف الحر، فإنه قد أجاب دعوة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راجع عقله وفكر فتاب فقال له أحدهم يوم العاشر بعد ما رأى أمره مضطرباً، إن أمرك لمريب والله ما رأيت منك موقفاً قط مثل هذا ولو قيل </w:t>
      </w:r>
    </w:p>
    <w:p>
      <w:pPr>
        <w:pStyle w:val="BookText"/>
        <w:rPr/>
      </w:pPr>
      <w:r>
        <w:rPr>
          <w:rFonts w:ascii="Amiri" w:hAnsi="Amiri" w:eastAsia="Amiri" w:cs="Amiri"/>
          <w:color w:val="111111"/>
          <w:sz w:val="28"/>
          <w:sz w:val="28"/>
          <w:szCs w:val="28"/>
          <w:rtl w:val="true"/>
          <w:lang w:bidi="ar-SA"/>
        </w:rPr>
        <w:t>لي من أشجع الكوفة ما عدوتك، 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أخيّر نفسي بين الجنة</w:t>
      </w:r>
    </w:p>
    <w:p>
      <w:pPr>
        <w:pStyle w:val="BookText"/>
        <w:rPr/>
      </w:pPr>
      <w:r>
        <w:rPr>
          <w:rFonts w:ascii="Amiri" w:hAnsi="Amiri" w:eastAsia="Amiri" w:cs="Amiri"/>
          <w:color w:val="111111"/>
          <w:sz w:val="28"/>
          <w:sz w:val="28"/>
          <w:szCs w:val="28"/>
          <w:rtl w:val="true"/>
          <w:lang w:bidi="ar-SA"/>
        </w:rPr>
        <w:t>والنار فوالله لا أختار على الجنة شيئاً ولو قطعت وحرقت، ثم ضرب فرسه</w:t>
      </w:r>
    </w:p>
    <w:p>
      <w:pPr>
        <w:pStyle w:val="BookText"/>
        <w:rPr/>
      </w:pPr>
      <w:r>
        <w:rPr>
          <w:rFonts w:ascii="IRNazanin" w:hAnsi="IRNazanin" w:eastAsia="IRNazanin"/>
          <w:color w:val="111111"/>
          <w:sz w:val="28"/>
          <w:sz w:val="28"/>
          <w:szCs w:val="28"/>
          <w:rtl w:val="true"/>
          <w:lang w:bidi="fa-IR"/>
        </w:rPr>
        <w:t xml:space="preserve">فلحق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نال حسن العاقبة باستشهاده بين يدي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استشهاده 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وهو يمسح التراب عن وجهه، ويقول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كما سمتك أمك في الدنيا والآخرة</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فأي عاقبة أفضل من تلك التي نالها الحر؟ وهي الشهادة والسعادة في الدنيا والآخرة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نتيجة سماعه داعي الله وهو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والاتعاظ بكلامه ومن ثم تهيأ قلبه لتلك الموعظة والاعتبار بسنن الماضين فكانت النتيجة إعلان التوبة والشهادة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من أصحاب جبهة الحق الذين نالوا من الرفعة عند الله ما لم ينلها غيرهم من الشهداء السعداء، مع قائدهم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9" w:name="pg7678_57790"/>
    </w:p>
    <w:p>
      <w:pPr>
        <w:pStyle w:val="Heading2"/>
        <w:numPr>
          <w:ilvl w:val="1"/>
          <w:numId w:val="1"/>
        </w:numPr>
        <w:rPr/>
      </w:pPr>
      <w:bookmarkStart w:id="130" w:name="__RefHeading___Toc4060761_1051229030"/>
      <w:bookmarkStart w:id="131" w:name="_Toc43"/>
      <w:bookmarkEnd w:id="129"/>
      <w:bookmarkEnd w:id="130"/>
      <w:r>
        <w:rPr>
          <w:rtl w:val="true"/>
        </w:rPr>
        <w:t>الخاتمة</w:t>
      </w:r>
      <w:bookmarkEnd w:id="131"/>
    </w:p>
    <w:p>
      <w:pPr>
        <w:pStyle w:val="BookText"/>
        <w:rPr/>
      </w:pPr>
      <w:r>
        <w:rPr>
          <w:rFonts w:ascii="Amiri" w:hAnsi="Amiri" w:eastAsia="Amiri" w:cs="Amiri"/>
          <w:color w:val="111111"/>
          <w:sz w:val="28"/>
          <w:sz w:val="28"/>
          <w:szCs w:val="28"/>
          <w:rtl w:val="true"/>
          <w:lang w:bidi="ar-SA"/>
        </w:rPr>
        <w:t>بعد الانتهاء من الرسالة هنا جملة نتائج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للإمامة آثاراً ومصاديق يمكن الاستدلال عليها بما ظهر من ذلك التوافق</w:t>
      </w:r>
    </w:p>
    <w:p>
      <w:pPr>
        <w:pStyle w:val="BookText"/>
        <w:rPr/>
      </w:pPr>
      <w:r>
        <w:rPr>
          <w:rFonts w:ascii="IRNazanin" w:hAnsi="IRNazanin" w:eastAsia="IRNazanin"/>
          <w:color w:val="111111"/>
          <w:sz w:val="28"/>
          <w:sz w:val="28"/>
          <w:szCs w:val="28"/>
          <w:rtl w:val="true"/>
          <w:lang w:bidi="fa-IR"/>
        </w:rPr>
        <w:t xml:space="preserve">الفكري والعقائدي في طروحات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الاستدلال الفكري على خطأ التقسيم التقليدي لمناهج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التصدي للتحديات وإثبات وحدتها مع اختلاف الآلية حسب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طرحه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بشكل متناغم مع الثورة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صدقية ونسبة نهج البلاغة وأفكاره لنَفَس ومنهج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دليل آخر في الرد على المشككين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الإعداد النبوي وتربية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تركا الأثر الممنهج في شخصية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أكد هذا التوافق على القصدية والفلسفة في طرح أمور كهذه وهي تمثل أهدافاً</w:t>
      </w:r>
    </w:p>
    <w:p>
      <w:pPr>
        <w:pStyle w:val="BookText"/>
        <w:rPr/>
      </w:pPr>
      <w:r>
        <w:rPr>
          <w:rFonts w:ascii="Amiri" w:hAnsi="Amiri" w:eastAsia="Amiri" w:cs="Amiri"/>
          <w:color w:val="111111"/>
          <w:sz w:val="28"/>
          <w:sz w:val="28"/>
          <w:szCs w:val="28"/>
          <w:rtl w:val="true"/>
          <w:lang w:bidi="ar-SA"/>
        </w:rPr>
        <w:t>تثقيفية وإعدادية للمجتمعات في بناء نفسها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دلت الجوانب الفنية واللغوية فيما طرحه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انهم يمثلون أمراء اللغة العربية وساداتها وهم أساس العلوم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7678_57794"/>
      <w:bookmarkStart w:id="133" w:name="pg7678_57794"/>
      <w:bookmarkEnd w:id="133"/>
    </w:p>
    <w:p>
      <w:pPr>
        <w:pStyle w:val="Heading2"/>
        <w:numPr>
          <w:ilvl w:val="1"/>
          <w:numId w:val="1"/>
        </w:numPr>
        <w:rPr/>
      </w:pPr>
      <w:bookmarkStart w:id="134" w:name="pg7678_57794"/>
      <w:bookmarkStart w:id="135" w:name="__RefHeading___Toc4060763_1051229030"/>
      <w:bookmarkStart w:id="136" w:name="_Toc44"/>
      <w:bookmarkEnd w:id="134"/>
      <w:bookmarkEnd w:id="135"/>
      <w:r>
        <w:rPr>
          <w:rtl w:val="true"/>
        </w:rPr>
        <w:t>قائمة المصادر والمراجع</w:t>
      </w:r>
      <w:bookmarkEnd w:id="13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4060765_1051229030"/>
      <w:bookmarkStart w:id="138" w:name="_Toc45"/>
      <w:bookmarkEnd w:id="137"/>
      <w:r>
        <w:rPr>
          <w:rtl w:val="true"/>
        </w:rPr>
        <w:t>اشارة</w:t>
      </w:r>
      <w:bookmarkEnd w:id="13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7678_57798"/>
      <w:bookmarkStart w:id="140" w:name="pg7678_57798"/>
      <w:bookmarkEnd w:id="140"/>
    </w:p>
    <w:p>
      <w:pPr>
        <w:pStyle w:val="Heading3"/>
        <w:numPr>
          <w:ilvl w:val="2"/>
          <w:numId w:val="1"/>
        </w:numPr>
        <w:rPr/>
      </w:pPr>
      <w:bookmarkStart w:id="141" w:name="pg7678_57798"/>
      <w:bookmarkStart w:id="142" w:name="__RefHeading___Toc4060767_1051229030"/>
      <w:bookmarkStart w:id="143" w:name="_Toc46"/>
      <w:bookmarkEnd w:id="141"/>
      <w:bookmarkEnd w:id="142"/>
      <w:r>
        <w:rPr>
          <w:rtl w:val="true"/>
        </w:rPr>
        <w:t>أولاً</w:t>
      </w:r>
      <w:r>
        <w:rPr>
          <w:rtl w:val="true"/>
        </w:rPr>
        <w:t xml:space="preserve">: </w:t>
      </w:r>
      <w:r>
        <w:rPr>
          <w:rtl w:val="true"/>
        </w:rPr>
        <w:t>المصادر</w:t>
      </w:r>
      <w:bookmarkEnd w:id="143"/>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عز الدين أبو الحسن بن أبي الكرم محمد بن محمد،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 في تهذيب الأنساب،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مجد الدين أبو السعادات المبارك بن محمد الجزري،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والأثر،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الزاوي وآخرين،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مؤسسة</w:t>
      </w:r>
    </w:p>
    <w:p>
      <w:pPr>
        <w:pStyle w:val="BookText"/>
        <w:rPr/>
      </w:pP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الاحسائي، محمد بن علي بن إبراهيم، ت نحو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 العزيزية في الأحاديث الدينية،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مجتبى العراقي،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الإربلي، أبو الحسن علي بن عيسى بن أبي الفتح، 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الأردبيلي، محمد بن علي، 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الرواة وإزاحة الاشتباهات عن الطرق والإسناد، مكتبة المحمدي،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الاستراباذي، رضي الدين محمد بن الحسن، 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شافية ابن الحاجب،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نور الحسن وآخرين، دار الكتب العلمية،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أعثم الكوفي، أبو محمد أحمد، 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الأنباري، أبو بكر محمد بن القاسم بن محمد بن بشار،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الزاهر في معاني كلمات الناس،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مراد،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أبو الحسن علي بن الحسين،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والتبصرة من الحيرة، تح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المؤتمر العلمي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المقدسة،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الباخرزي، علي بن الحسين بن علي بن أبي الطيب، ت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دمية القصر وعصرة أهل العصر،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التونجي،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الباقلاني، أبو بكر محمد بن الطيب، 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 الأوائل وتلخيص الدلائل،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أحمد حيدر،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مؤسسة</w:t>
      </w:r>
    </w:p>
    <w:p>
      <w:pPr>
        <w:pStyle w:val="BookText"/>
        <w:rPr/>
      </w:pPr>
      <w:r>
        <w:rPr>
          <w:rFonts w:ascii="Amiri" w:hAnsi="Amiri" w:eastAsia="Amiri" w:cs="Amiri"/>
          <w:color w:val="111111"/>
          <w:sz w:val="28"/>
          <w:sz w:val="28"/>
          <w:szCs w:val="28"/>
          <w:rtl w:val="true"/>
          <w:lang w:bidi="ar-SA"/>
        </w:rPr>
        <w:t xml:space="preserve">الكتب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البحراني، الشيخ عبد الله بن نور الله، ت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البحراني، ميثم بن علي بن ميثم، 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مصباح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مجموعة البحوث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مئة كلمة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الحسيني، مؤسسة النشر الاسلامي،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البحراني، السيد هاشم، 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معاجز الأئمة الاثني عشر ودلائل الحجج على البشر،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الله المولائي الهمداني،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محمد بن إسماعيل بن إبراهيم بن المغيرة بن بردزبة،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المكتبة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 بكر،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الصغير،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إبراهيم زايد،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البراج، عبد العزيز الطرابلسي، 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العلمية،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البطريق، يحيى بن الحسن الأسدي الحلي، 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عيون صحاح الأخبار في مناقب إمام الأبرار،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البغوي، أبو محمد الحسين بن مسعود، 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التنزيل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الرحمن العك،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البكري، عبد الله بن عبد العزى الأندلسي،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 من أسماء البلاد والمواضع،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البلاذري، احمد بن يحيى، 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حميد الله،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البلخي، أحمد بن سهل، ت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البدء والتاريخ، مكتبة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البيهقي، أحمد بن الحسين،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هاجر محمد السعيد وبسيوني زغلول،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البيهقي، علي بن زيد، 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الترمذي، محمد بن عيسى بن سورة، 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الواهب عبد اللطيف،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التستري، سهل بن عبد الله، 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التستري،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الثعالبي، أبو منصور عبد الملك بن محمد بن إسماعيل، 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 في محاسن أهل العصر،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 وسر العربية،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فائز محمد،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الثقفي، ابراهيم بن محمد بن سعيد بن هلال الكوفي، 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الجاحظ، أبو عثمان بن عمرو بن بحر، 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البرصان والعرجان والعميان والحولان،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w:t>
      </w:r>
    </w:p>
    <w:p>
      <w:pPr>
        <w:pStyle w:val="BookText"/>
        <w:rPr/>
      </w:pPr>
      <w:r>
        <w:rPr>
          <w:rFonts w:ascii="Amiri" w:hAnsi="Amiri" w:eastAsia="Amiri" w:cs="Amiri"/>
          <w:color w:val="111111"/>
          <w:sz w:val="28"/>
          <w:sz w:val="28"/>
          <w:szCs w:val="28"/>
          <w:rtl w:val="true"/>
          <w:lang w:bidi="ar-SA"/>
        </w:rPr>
        <w:t xml:space="preserve">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فوزي مطوري،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التجارية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جبير، زين الدين بن علي بن يوسف، ت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الايمان،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مجمع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الجصاص، أحمد بن علي الرازي، 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شاهين،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أبو الفرج عبد الرحمن بن علي بن محمد،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والأمم،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وآخرين،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إسماعيل بن حماد، 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وصحاح العربية،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العلمللملايين،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حبان، علاء الدين علي بن بلبان الفارسي، 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بن حبان بترتيب ابن بلبان،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أحمد بن علي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وآخرون،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w:t>
      </w:r>
    </w:p>
    <w:p>
      <w:pPr>
        <w:pStyle w:val="BookText"/>
        <w:rPr/>
      </w:pPr>
      <w:r>
        <w:rPr>
          <w:rFonts w:ascii="Amiri" w:hAnsi="Amiri" w:eastAsia="Amiri" w:cs="Amiri"/>
          <w:color w:val="111111"/>
          <w:sz w:val="28"/>
          <w:sz w:val="28"/>
          <w:szCs w:val="28"/>
          <w:rtl w:val="true"/>
          <w:lang w:bidi="ar-SA"/>
        </w:rPr>
        <w:t xml:space="preserve">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الحديد، عز الدين عبد الحميد بن هبة الله المعتزلي،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الحراني، الحسن بن علي بن الحسين بن شعبة، ت 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حزم، علي بن أحمد بن سعيد الأندلسي، 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الإمام يحيى، 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العسجدية فيما دار من اختلاف بين العدلية والجبرية، أبو أيمن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الحلبي، برهان الدين علي بن إبراهيم بن أحمد، 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في سيرة الأمين المأمون،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الحلواني، الحسين بن محمد بن الحسن، ت 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 وتنبيه الخاطر تح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الحلي، الحسن بن يوسف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الكرامة في معرفة الإمامة،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مبارك،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انتشارات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تاسوعاء،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الحلي، عز الدين أبو محمد الحسن بن سليمان بن محمد، ت ق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أشرف،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بصائر الدرجات،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حمدون، محمد بن الحسن بن محمد بن علي، 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الحمدونية،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وآخرين،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أبو عبد الله، أحمد بن محمد، 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الخزار القمي، أبو القاسم علي بن محمد بن علي، 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الاثر في النص على الأئمة الاثني عشر،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الحسيني، انتشارات بيدار،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الخصيبي، أبو عبد الله الحسين بن حمدان، 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الكبرى،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الخطيب البغدادي، أبو بكر أحمد بن علي،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عبد الرحمن بن محمد، 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خلدون المسمى كتاب العبر وديوان المبتدأ والخبر،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دار إحياء</w:t>
      </w:r>
    </w:p>
    <w:p>
      <w:pPr>
        <w:pStyle w:val="BookText"/>
        <w:rPr/>
      </w:pP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الخوارزمي، أبو المؤيد الموفق بن أحمد المكي، 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السماوي،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أنوار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خياط، أبو عمرو خليفة بن خياط بن أبي هبيرة العصفري، 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خليفة،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سليمان بن الأشعث السجستاني،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الدمشقي، شمس الدين أبو البركات، محمد بن أحمد، 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في مناقب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مجمع إحياء الثقافة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الدميري، كمال الدين محمد بن موسى بن عيسى، 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الكبرى،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الديلمي، أبو محمد الحسن بن محمد، ت 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انتشارات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الدينوري، أبو حنيفة أحمد بن داود، 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الكتب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الذهبي، شمس الدين محمد بن أحمد بن عثمان،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الأسد،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ووفيات المشاهير والأعلام،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تدميري،ط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في خبر من غبر،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السيد، دائرة المطبوعات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الرازي، محمد بن أبي بكر بن عبد القادر، ت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الصحاح،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الراغب الأصفهاني، أبو القاسم الحسين بن محمد، 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في غريب القرآن،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دفتر نشر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الراوندي، أبو الحسن سعيد بن هبة الله،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 في 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آلكوهكمري، مكتبة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 تح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الزرندي، جمال الدين محمد بن يوسف بن محمد، 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الوصول إلى معرفة آل الرسول،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بن أحمد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الزمخشري، أبو القاسم محمد بن عمر، 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ونصوص الأخبار،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مهنا،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الأعلمي،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دار ومطابع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التنزيل وعيون الأقاويل في وجوه التأويل، شركة مكتبة</w:t>
      </w:r>
    </w:p>
    <w:p>
      <w:pPr>
        <w:pStyle w:val="BookText"/>
        <w:rPr/>
      </w:pPr>
      <w:r>
        <w:rPr>
          <w:rFonts w:ascii="Amiri" w:hAnsi="Amiri" w:eastAsia="Amiri" w:cs="Amiri"/>
          <w:color w:val="111111"/>
          <w:sz w:val="28"/>
          <w:sz w:val="28"/>
          <w:szCs w:val="28"/>
          <w:rtl w:val="true"/>
          <w:lang w:bidi="ar-SA"/>
        </w:rPr>
        <w:t xml:space="preserve">ومطبعة مصطفى البابلي وآخرون،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الزيلعي، جمال الدين، عبد الله بن يوسف بن محمد بن أيوب بن موسى الحنفي، ت </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الأحاديث والآثار،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السعد،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ابن</w:t>
      </w:r>
    </w:p>
    <w:p>
      <w:pPr>
        <w:pStyle w:val="BookText"/>
        <w:rPr/>
      </w:pPr>
      <w:r>
        <w:rPr>
          <w:rFonts w:ascii="Amiri" w:hAnsi="Amiri" w:eastAsia="Amiri" w:cs="Amiri"/>
          <w:color w:val="111111"/>
          <w:sz w:val="28"/>
          <w:sz w:val="28"/>
          <w:szCs w:val="28"/>
          <w:rtl w:val="true"/>
          <w:lang w:bidi="ar-SA"/>
        </w:rPr>
        <w:t xml:space="preserve">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سعد، محمد بن سعد بن منيع الزهري، 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العزيز الطباطبائي،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سلام، أبو عبد القاسم الهروي، 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المعيد خان،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السمعاني، أبو المظفر منصور بن محمد، 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السمعاني،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وآخرون،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سيدة، أبو الحسن علي بن إسماعيل،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إحياء التراث العربي،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الشافعي، كمال الدين محمد بن طلحة، 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أحمد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الشامي، جمال الدين يوسف بن حاتم بن فوز بن مهند،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في مناقب الأئمة اللهاميم،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الرضي، أبو الحسن محمد بن الحسين بن موسى الموسوي، 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مجازات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الغني حسن،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مجمع البحوث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الأستانة الرضوية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المرتضى، علي بن الحسين الموسوي، 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الشافي في الإمامة،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 آشوب، أبو عبد الله محمد بن علي،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متشابه القرآن ومختلفه، شركة سهامي،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الأول، محمد بن جمال الدين مكي العاملي الجزيني، 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الشيعة في أحكام الشريعة، تح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الصالحي، محمد بن يوسف، 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والرشاد في سيرة خير العباد،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وآخرين،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الصباغ، علي بن محمد بن أحمد المالكي المكي 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لمعرفة الأئمة،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أبو جعفر محمد بن علي بن الحسين بن موسى بن بأبويه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في دين الإمامية،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 السيد،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 في الفصول والفروع، تح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طاووس، علي بن موسى بن جعفر بن محمد،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في قتلى الطفوف،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أنوار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 الإعلام</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الخيام،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اليقين باختصاص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بأمرة المؤمنين،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الطبراني، أبو القاسم سليمان بن أحمد بن أيوب اللخمي،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عبد المجيد السلفي، دار إحياء التراث العربي،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التحقيق دار الحرمين، دار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الطبرسي، أبو علي الفضل بن الحسن،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جوامع الجامع، تح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والمحققين الأخصائيين،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 بأعلام الهدى، تح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دار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الطبري، محب الدين أحمد بن عبد الله، 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مكتبة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محمد بن جرير،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الرسل والملوك،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كتاب ذيل المذيل من تاريخ الصحابة والتابعين، 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الميس،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الطبري، محمد بن جرير بن رستم الامامي، ت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المسترشد،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الثقافة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الطريحي، فخر الدين، 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مرتضوي،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الطوسي، أبو جعفر محمد بن الحسن،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النشر</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داماد الاسترابادي وآخرين،</w:t>
      </w:r>
    </w:p>
    <w:p>
      <w:pPr>
        <w:pStyle w:val="BookText"/>
        <w:rPr/>
      </w:pP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فقه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فقه الإمامية، تح، محمد تقي الكشفي، المكتبة المرتضوية لإحياء آثار الجعفرية،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طيفور، أبو الفضل بن أبي طاهر، 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بلاغات النساء، مكتبة بصيرتي،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البر، يوسف بن عبد الله بن محمد،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أحمد العلوي وآخرين، وزارة الأوقاف والشؤون</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معرفة الأصحاب،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الجيل،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العديم، كمال الدين عمرو بن أحمد بن جرادة، 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الطلب في تاريخ حلب،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مؤسسة 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عساكر، أبو القاسم علي بن الحسن بن هبة الله، 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مدينة دمشق،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مجمع إحياء الثقافة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الصالح،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العماد الحنبلي، عبد الحي بن أحمد بن محمد،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في أخبار من ذهب، دار احياء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عنبة، جمال الدين أحمد بن علي الحسيني، 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 في أنساب آل أبي طالب،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الطالقاني،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أبو النظر محمد بن مسعود،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المكتبة العلمية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الغزالي، أبو حامد محمد بن محمد بن محمد، 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احياء علوم الدين،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فارس، أبو الحسن احمد بن فارس بن زكريا، 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مكتبة الإعلام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الفتال النيسابوري، محمد بن الحسن، 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وآخرين، منشورات الشريف</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الفداء، عماد الدين بن علي بن محمود إسماعيل، 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في أخبار البشر،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الفراهيدي، الخليل بن أحمد، 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وآخرين،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الفرج الأصفهاني، علي بن الحسين، 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المظفر،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الفيروز آبادي، مجد الدين محمد بن يعقوب الشيرازي، 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النعمان، أبو حنيفة النعمان بن محمد التميمي المغربي،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في فضائل الأئمة الأطهار،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قتيبة الدينوري، أبي محمد عبد الله بن مسلم،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القضاعي، محمد بن سلامة،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الشهاب،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القلقشندي، احمد بن عبد الله، 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مآثر الإنافة في معالم الخلافة،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الستار احمد فرج، وزارة الإرشاد</w:t>
      </w:r>
    </w:p>
    <w:p>
      <w:pPr>
        <w:pStyle w:val="BookText"/>
        <w:rPr/>
      </w:pPr>
      <w:r>
        <w:rPr>
          <w:rFonts w:ascii="Amiri" w:hAnsi="Amiri" w:eastAsia="Amiri" w:cs="Amiri"/>
          <w:color w:val="111111"/>
          <w:sz w:val="28"/>
          <w:sz w:val="28"/>
          <w:szCs w:val="28"/>
          <w:rtl w:val="true"/>
          <w:lang w:bidi="ar-SA"/>
        </w:rPr>
        <w:t xml:space="preserve">والبناء،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علي بن إبراهيم، ت نحو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طالب الموسوي الجزائري،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قولويه، جعفر بن محمد، 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نشر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الكاشاني، فتح الله بن شكر الله، ت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التفاسير، تح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الكاشاني، محمد حسن،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الحسيني،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 في تهذيب الأحياء،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أبو الفداء إسماعيل بن عمرو،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في التاريخ،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احياء التراث العربي،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الكراجكي، محمد بن علي، 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المصطفوي،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أبو جعفر محمد بن يعقوب بن إسحاق،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1363</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الليثي، كافي الدين أبو الحسن علي بن محمد، ت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 والمواعظ،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البيرجندي،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ماجة، أبو عبد الله محمد بن يزيد القزويني، 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المازندراني، محمد صالح، 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أبي الحسن الشعراني،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في سنن الأقوال والأفعال،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وآخرين،</w:t>
      </w:r>
    </w:p>
    <w:p>
      <w:pPr>
        <w:pStyle w:val="BookText"/>
        <w:rPr/>
      </w:pP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محمد باقر،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الوفاء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العسكري</w:t>
      </w:r>
    </w:p>
    <w:p>
      <w:pPr>
        <w:pStyle w:val="BookText"/>
        <w:rPr/>
      </w:pPr>
      <w:r>
        <w:rPr>
          <w:rFonts w:ascii="Amiri" w:hAnsi="Amiri" w:eastAsia="Amiri" w:cs="Amiri"/>
          <w:color w:val="111111"/>
          <w:sz w:val="28"/>
          <w:sz w:val="28"/>
          <w:szCs w:val="28"/>
          <w:rtl w:val="true"/>
          <w:lang w:bidi="ar-SA"/>
        </w:rPr>
        <w:t xml:space="preserve">وآخرين،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مخنف، لوط بن يحيى الازدي، 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الغفاري، المطبعة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المدني الشيرازي، صدر الدين السيد علي خان، 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 في طبقات الشيعة،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السالكين، في شرح صحيفة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النشر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مردويه، احمد بن موسى، 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محمد حسين حرز الدين،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المزي، جمال الدين أبو الحجاج يوسف، 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مؤسسة</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المسعودي، أبو الحسن علي بن الحسين بن علي، 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مسكويه، احمد بن محمد بن يعقوب الرازي، 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تجارب الأمم،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إمامي،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سروش،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أبو الحسين مسلم بن الحجاج،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المغازي، أبي الحسن علي بن محمد بن محمد الواسطي، 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انتشارات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محمد بن محمد بن النعمان العكبري البغدادي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الاستاد ولي وآخرين،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في معرفة حجج الله على العباد،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 التراث،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الإفصاح في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وآخرين،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لمقنعة، تح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المقريزي، أحمد بن علي بن عبد القادر بن محمد، 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بما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الأحوال والأموال والحفدة والمتاع،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الحميد النميسي،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المناوي، محمد عبد الرؤوف،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 شرح الجامع الصغير من أحاديث البشير النذير،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w:t>
      </w:r>
    </w:p>
    <w:p>
      <w:pPr>
        <w:pStyle w:val="BookText"/>
        <w:rPr/>
      </w:pPr>
      <w:r>
        <w:rPr>
          <w:rFonts w:ascii="Amiri" w:hAnsi="Amiri" w:eastAsia="Amiri" w:cs="Amiri"/>
          <w:color w:val="111111"/>
          <w:sz w:val="28"/>
          <w:sz w:val="28"/>
          <w:szCs w:val="28"/>
          <w:rtl w:val="true"/>
          <w:lang w:bidi="ar-SA"/>
        </w:rPr>
        <w:t xml:space="preserve">السلام،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منظور، أبو الفضل جمال الدين محمد بن مكرم، 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المحيط، أدب 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المنقري، نصر بن مزاحم، 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المؤسسة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الميداني، أبو الفضل أحمد بن محمد النيسابوري، 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الأمثال، المعاونية الثقافية للأستانة الرضوية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النحاس، أبو جعفر احمد بن محمد بن إسماعيل، 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 الكريم،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الصابوني،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جامعة أم القرى،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المملكة العربية السعودية،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أبو عبد الرحمن احمد بن شعيب،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دار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البخاري، سهل بن عبد الله بن داود بن سليمان بن أيان بن عبد الله، ت 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السلسلة العلوية،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انتشارات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الكسي، عبد بن حميد، ت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مسند عبد بن حميد،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البدري السامرائي وآخرين،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النهضة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نما الحلي، نجم الدين محمد بن جعفر بن أبي البقاء هبة الله، ت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ذوب النضار في شرح الثار،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النشر</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النووي، أبو زكريا يحيى بن شرف،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الصالحين من حديث سيد المرسلين،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النويري، شهاب الدين احمد بن عبد الوهاب، 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الإرب في فنون الأدب، وزارة الثقافة والإرشاد،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الهيثمي، نور الدين علي بن أبي بكر بن سليمان، 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الظمآن إلى زوائد ابن حبان،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اسد الداراني،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الثقافة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ومنبع الفوائد،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44" w:name="pg7678_57839"/>
    </w:p>
    <w:p>
      <w:pPr>
        <w:pStyle w:val="BookText"/>
        <w:rPr/>
      </w:pPr>
      <w:bookmarkEnd w:id="144"/>
      <w:r>
        <w:rPr>
          <w:rFonts w:ascii="Amiri" w:hAnsi="Amiri" w:eastAsia="Amiri" w:cs="Amiri"/>
          <w:color w:val="111111"/>
          <w:sz w:val="28"/>
          <w:sz w:val="28"/>
          <w:szCs w:val="28"/>
          <w:rtl w:val="true"/>
          <w:lang w:bidi="ar-SA"/>
        </w:rPr>
        <w:t xml:space="preserve">الواقدي، محمد بن عمر، 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مارسدن جونس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دانت 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اليافعي، عبد الله بن اسعد بن علي بن سليمان، 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 وعبرة اليقظان في معرفة ما يعتبر من حوادث الزمان،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الحموي، شهاب الدين أبو عبد الله ياقوت بن عبد الله،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اليعقوبي، احمد بن أبي يعقوب بن جعفر بن وهب بن واضح، 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060769_1051229030"/>
      <w:bookmarkStart w:id="146" w:name="_Toc47"/>
      <w:bookmarkEnd w:id="145"/>
      <w:r>
        <w:rPr>
          <w:rtl w:val="true"/>
        </w:rPr>
        <w:t>ثانياً</w:t>
      </w:r>
      <w:r>
        <w:rPr>
          <w:rtl w:val="true"/>
        </w:rPr>
        <w:t xml:space="preserve">: </w:t>
      </w:r>
      <w:r>
        <w:rPr>
          <w:rtl w:val="true"/>
        </w:rPr>
        <w:t>المراجع</w:t>
      </w:r>
      <w:bookmarkEnd w:id="146"/>
    </w:p>
    <w:p>
      <w:pPr>
        <w:pStyle w:val="BookText"/>
        <w:rPr/>
      </w:pPr>
      <w:r>
        <w:rPr>
          <w:rFonts w:ascii="Amiri" w:hAnsi="Amiri" w:eastAsia="Amiri" w:cs="Amiri"/>
          <w:color w:val="111111"/>
          <w:sz w:val="28"/>
          <w:sz w:val="28"/>
          <w:szCs w:val="28"/>
          <w:rtl w:val="true"/>
          <w:lang w:bidi="ar-SA"/>
        </w:rPr>
        <w:t xml:space="preserve">الأمين، حسن، 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أعيان الشيعة، دار التعاون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البحراني، علي، 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منار الهدى في النص على إمامة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الزهراء الخطيب،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البدري، عادل عبد الرحمن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النظر في غريب النهج والأثر،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البراقي، حسين بن السيد احمد، 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الكوفة،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احمد العطية،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البروجردي، آقا حسين الطباطبائي، 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المطبعة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البهبهاني، محمد باقر بن عبد الكريم، ت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الدمعة الساكبة في أحوال النبي والعترة الطاهرة، 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بيضون، لبيب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نهج البلاغة،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بيطار، زهير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تلك الحقيقة القرآنية،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سراج</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الدبلوماسية وقواعد المواجهة في فكر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جرداق، جورج</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روائع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جرداق،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مركز الغدير للدراسات</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الجعفري، عبد السلام</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ودورها في النهضة الحسينية،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الجلالي، محمد رضا الحسيني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عبد الله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عاشور في الحديث والأدب،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الحسيني الشيرازي، محمد، 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نهج البلاغة، دار التراث الشيعية،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 د 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الحسيني، عبد الزهراء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نهج البلاغة وأسانيده،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الخرساني، محمد تقي النقوي القايني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السعادة في شرح نهج البلاغة، مكتبة المصطفوي،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الخوئي، مرزا حبيب الله الهاشمي، 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ابراهيم الميانجي،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دار</w:t>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الرضوي، السيد مرتضى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رجال الفكر،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الزبيدي، محب الدين أبو فيض السيد محمد مرتضى الحسيني الواسطي، 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من جواهر القاموس،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الزركلي، خير الدين، 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السماوي، محمد بن طاهر، 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إبصار العين في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الطبسي،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حرس الثورة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 محمد</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الإلهية،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العولمة الإرهاب في ميزان الثورة الحسينية،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الأسدي،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الشاكري، حسين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العقيلة والفواطم، ستارة،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مهدي</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الدار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في نهج البلاغة،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الصافي، لطف الله الكبابكاني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لمحات في الكتاب والحديث والمذهب، قسم الدراسات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الصدر، السيد محمد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ثورة الحسين،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كاظم العبادي الناصري،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الصغير، جلال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ذلك الثابت الإسلامي المقدس،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الأعراف للدراسات،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العاملي، جعفر مرتضى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مفيد، أسئلة وأجوبة في الدين والعقيدة،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المركز الإسلامي</w:t>
      </w:r>
    </w:p>
    <w:p>
      <w:pPr>
        <w:pStyle w:val="BookText"/>
        <w:rPr/>
      </w:pPr>
      <w:r>
        <w:rPr>
          <w:rFonts w:ascii="Amiri" w:hAnsi="Amiri" w:eastAsia="Amiri" w:cs="Amiri"/>
          <w:color w:val="111111"/>
          <w:sz w:val="28"/>
          <w:sz w:val="28"/>
          <w:szCs w:val="28"/>
          <w:rtl w:val="true"/>
          <w:lang w:bidi="ar-SA"/>
        </w:rPr>
        <w:t xml:space="preserve">للدراسات،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هامة حول القرآن الكريم،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المواسم والمراسم،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عاشوراء بين الصلح الحسني والكيد السفياني،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المركز الإسلامي</w:t>
      </w:r>
    </w:p>
    <w:p>
      <w:pPr>
        <w:pStyle w:val="BookText"/>
        <w:rPr/>
      </w:pPr>
      <w:r>
        <w:rPr>
          <w:rFonts w:ascii="Amiri" w:hAnsi="Amiri" w:eastAsia="Amiri" w:cs="Amiri"/>
          <w:color w:val="111111"/>
          <w:sz w:val="28"/>
          <w:sz w:val="28"/>
          <w:szCs w:val="28"/>
          <w:rtl w:val="true"/>
          <w:lang w:bidi="ar-SA"/>
        </w:rPr>
        <w:t xml:space="preserve">للدراسات،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عبده، محمد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جواد</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المفصل في تاريخ العرب قبل الإسلام،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الساقي،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الغروي، محمد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والأحكام المستخرجة من نهج البلاغة،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القرشي، باقر شريف</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القمي، الشيخ عباس، 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والألقاب،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القندوزي، سليمان بن ابراهيم، 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لذوي القربى،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w:t>
      </w:r>
    </w:p>
    <w:p>
      <w:pPr>
        <w:pStyle w:val="BookText"/>
        <w:rPr/>
      </w:pPr>
      <w:r>
        <w:rPr>
          <w:rFonts w:ascii="Amiri" w:hAnsi="Amiri" w:eastAsia="Amiri" w:cs="Amiri"/>
          <w:color w:val="111111"/>
          <w:sz w:val="28"/>
          <w:sz w:val="28"/>
          <w:szCs w:val="28"/>
          <w:rtl w:val="true"/>
          <w:lang w:bidi="ar-SA"/>
        </w:rPr>
        <w:t xml:space="preserve">الاسوة،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الكوراني، علي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بني أسد بن خزيمة،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الربيعي،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المدرسي، محمد تقي</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الصديقة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شقيقة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مغنية، محمد جواد،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الكاشف،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نظرات في التصوف والكرامات، المكتبة الأهلية،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المقرم، عبد الرزاق الموسوي، 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المنتظري، الشيخ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الحكم في الاسلام،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الأبحاث الاسلامية،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هاشميون،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منفرد، علي نظري</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كربلاء،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نصايح،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المهتدي البحراني، عبد العظيم</w:t>
      </w:r>
    </w:p>
    <w:p>
      <w:pPr>
        <w:pStyle w:val="BookText"/>
        <w:rPr/>
      </w:pPr>
      <w:r>
        <w:rPr>
          <w:rFonts w:ascii="IRNazanin" w:hAnsi="IRNazanin" w:eastAsia="IRNazanin"/>
          <w:color w:val="111111"/>
          <w:sz w:val="28"/>
          <w:sz w:val="28"/>
          <w:szCs w:val="28"/>
          <w:rtl w:val="true"/>
          <w:lang w:bidi="fa-IR"/>
        </w:rPr>
        <w:t xml:space="preserve">من أخلاق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الموسوي، السيد تحسين آل شبيب</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التاريخ،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الميرجهاني، حسن، 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البلاغة في مشكاة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الميلاني، علي الحسيني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في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الحقائق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نفحات الأزهار في خلاصة عبقات الأنوار،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النمازي، الشيخ علي، 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سفينة البحار،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النمازي، مؤسسة النشر</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البوهلالة، حسين نعمة إبراهيم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أنصار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 الإمام غير الهاشميين،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محبين،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47" w:name="pg7678_57850"/>
    </w:p>
    <w:p>
      <w:pPr>
        <w:pStyle w:val="Heading3"/>
        <w:numPr>
          <w:ilvl w:val="2"/>
          <w:numId w:val="1"/>
        </w:numPr>
        <w:rPr/>
      </w:pPr>
      <w:bookmarkStart w:id="148" w:name="__RefHeading___Toc4060771_1051229030"/>
      <w:bookmarkStart w:id="149" w:name="_Toc48"/>
      <w:bookmarkEnd w:id="147"/>
      <w:bookmarkEnd w:id="148"/>
      <w:r>
        <w:rPr>
          <w:rtl w:val="true"/>
        </w:rPr>
        <w:t>ثالثاً</w:t>
      </w:r>
      <w:r>
        <w:rPr>
          <w:rtl w:val="true"/>
        </w:rPr>
        <w:t xml:space="preserve">: </w:t>
      </w:r>
      <w:r>
        <w:rPr>
          <w:rtl w:val="true"/>
        </w:rPr>
        <w:t>الرسائل الجامعية</w:t>
      </w:r>
      <w:r>
        <w:rPr>
          <w:rtl w:val="true"/>
        </w:rPr>
        <w:t>:</w:t>
      </w:r>
      <w:bookmarkEnd w:id="149"/>
    </w:p>
    <w:p>
      <w:pPr>
        <w:pStyle w:val="BookText"/>
        <w:rPr/>
      </w:pPr>
      <w:r>
        <w:rPr>
          <w:rFonts w:ascii="Amiri" w:hAnsi="Amiri" w:eastAsia="Amiri" w:cs="Amiri"/>
          <w:color w:val="111111"/>
          <w:sz w:val="28"/>
          <w:sz w:val="28"/>
          <w:szCs w:val="28"/>
          <w:rtl w:val="true"/>
          <w:lang w:bidi="ar-SA"/>
        </w:rPr>
        <w:t>شلال، فاطمة عبد سعيد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الطلقاء، دراسة في المعنى وإشكالية القراءة التاريخية، رسالة ماجستير غير منشورة، جامعة البصرة، كلية التربية للعلوم الإنسانية،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الهيل، علي رحيم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السياسة الأموية المضادة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في سياسة السب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ماجستير غير منشورة، جامعة البصرة، كلية التربية،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50" w:name="pg7678_57852"/>
    </w:p>
    <w:p>
      <w:pPr>
        <w:pStyle w:val="Heading2"/>
        <w:numPr>
          <w:ilvl w:val="1"/>
          <w:numId w:val="1"/>
        </w:numPr>
        <w:rPr/>
      </w:pPr>
      <w:bookmarkStart w:id="151" w:name="__RefHeading___Toc4060773_1051229030"/>
      <w:bookmarkStart w:id="152" w:name="_Toc49"/>
      <w:bookmarkEnd w:id="150"/>
      <w:bookmarkEnd w:id="151"/>
      <w:r>
        <w:rPr>
          <w:rtl w:val="true"/>
        </w:rPr>
        <w:t>المحتويات</w:t>
      </w:r>
      <w:bookmarkEnd w:id="152"/>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الإمامة والمطالبة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استحقاق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المطالبة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القيام ومقدماته وشروطه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القيام وأهدافه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احقاق الحق وطلب الإصلاح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طلب الإصلاح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القيام وشروطه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تولي معاوية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توريث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قيام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عنصر الزمن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المعادلة التشخيصية لأنصار الحق وأنصار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صفات أنصار جبهة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نكران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 بالموت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موقعهم من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صفات أنصار جبهة 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للشيطان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الانتساب السلبي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المرحلية في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تجذير ثقافة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القاء الحجة بمراسلة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التضحية والدفاع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خيار المواجهة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الإعداد للمواجهة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الفكر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القيام ودروسه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الخلود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النفس الثوري ضد الطغاة والظلمة وفضحهم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الإعداد المستقبلي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القيام الأخلاقية والوعظية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التعاطي مع صفة الغدر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التضحية والإيثار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حسن العاقبة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مصادر نهج البلاغة وأسانيده، صفحاته جميعاً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السند، الإمامة الإلهية، صفحاته جميعاً؛ زهير بيطار، الإمامة تلك الحقيقة القرآنية، صفحاته جميعاً؛ جلال الصغير، الإمامة ذلك الثابت الاسلامي المقدس، صفحاته جميعاً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حديث الثقلين بطرق عديدة وبصيغ مختلفة،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فضائل الصحابة،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المرتضى، الإنتصار،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الخلاف،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فضائل الصحابة،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الإمامة والتبصرة،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الصدوق،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ما يشابه هذا الحديث في كتب الصحاح بطرق مختلفة منها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هذا الأمر لا ينقضي حتى يمضي اثنا عشر خليفة كلهم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من بعدي إثنا عشر أميراً كلهم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 داود،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؛الخرساني، 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مصباح السالكين،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تفسير التستري،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الرضي، تلخيص البيان في مجازات القرآن،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تفسير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زبدة التفاسير،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الطبراني، المعجم الكبير،</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القضائي،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معاني الأخبار،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شعب الإيمان،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الزيلعي، تخريج الأحاديث والآثار،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موارد الظمآن،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الأمالي،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الطوسي، الأمالي،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المحتضر،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الليثي، عيون الحكم والمواعظ،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 واشتد عليه وبلغ منه 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فارس،معجم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منهاج البراعة،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الحلواني، نزهة الناظر،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الزرندي، نظم درر السمطين،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يستحسن من الأفعال وكل ما تعرفه النفس من خير وتطمئن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ضد المعروف، وكل ما قبحه الشرع وحرمه وكرهه فهو منكر، 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المفردات في غريب القرآن،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الراغب الأصفهاني، المفردات في غريب القرآن،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العياشي،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نصر الكسي، منتخب مسند عبد بن حميد،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الترمذي،</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مرآة العقول،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النووي، رياض الصالحين،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شهر آشوب، المناقب،</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الراوندي،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في التاريخ،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الإرب،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الجوهري،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منظور،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الشريف الرضي، تلخيص البيان في مجازات القرآن،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تفسير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مناقب علي بن أبي طالب </w:t>
      </w:r>
      <w:r>
        <w:rPr>
          <w:rFonts w:eastAsia="IRNazanin" w:cs="IRNazanin"/>
          <w:b w:val="false"/>
          <w:bCs w:val="false"/>
          <w:i w:val="false"/>
          <w:iCs w:val="false"/>
          <w:color w:val="333333"/>
          <w:sz w:val="20"/>
          <w:szCs w:val="20"/>
        </w:rPr>
        <w:t>j</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المرتضى، الشافي في الإمامة،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جبر، نهج الإيمان،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اليعقوبي،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البلخي، البدءوالتاريخ،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العبر في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الكراجكي، كنز الفوائد،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يخصف نعله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يخرزها، وظاهر بعضها على بعض وخرزها،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الخبط، كل سير على غير هدى أو غير اتساق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والفساد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والمصانعة، والمداهنة إظهار خلاف ما يبطن أي لا يخلو من النفاق والغش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فارس، 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الوهن، وهو مصدر أوهنته أي أضعفته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البدري، نزهة النظر،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اختيار مصباح السالكين،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الخرساني، مفتاح السعادة،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الرضوي، مع رجال الفكر،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تفسير السمعاني،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أبي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الطريحي،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حياة الإمام الحسين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مختصر 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البحراني،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إحياء علوم الدين،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الاسلام،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الزرندي، نظم درر السمطين،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المهتدي البحراني، من أخلاق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الشيرازي، توضيح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مثير الأحزان،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الإرب،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التبيان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 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المسنة من النوق السيئة الخلق التي تعض حالبها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الراوندي، 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البدري، نزهة النظر في غريب النهج والأثر،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الطلقاء، وهم الذين خلى عنهم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فتح مكة وكان فيهم معاوية وأبو سفيان،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الطريحي،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الخالص النسب،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اللصيق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الدعي المنسوب لغير أبيه أي ملصق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أساس البلاغة،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مفسدة، أي الذي يخدع الناس ويظهر خلاف ما يبطن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مثير الأحزان،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حديث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المجلسي،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الإمامة والسياسية،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المدني الشيرازي، الدرجات الرفيعة،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الألفاظ ابن حنبل،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الصدوق، الأمالي،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الخزار القمي، كفاية الأثر،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الدر النظيم،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المدني الشيرازي، الدرجات الرفيعة،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علي رحيم أبو الهيل، الدعاية الأموية المضادة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سياسة 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صفحاتها جميعاً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القلقشندي، مآثر الانافة،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الراوندي،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مصباح السالكين،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الشيرازي، الدرجات الرفيعة،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العاملي، عاشوراء،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المواسم والمراسم،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الذهبي، تاريخ الإسلام، الجزء الأول، صفحاته جميعاً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عفطة 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الماعز إذا عطست، والعفط نثير الشاة بأنوافها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الجوهري،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الخرساني، مفتاح السعادة،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الراوندي، 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الخرساني، مفتاح السعادة،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 هلالة، موسوعة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صفحاته جميعاً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البو هلالة، موسوعة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المبحث الخامس، صفحاته جميعاً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يبنى من الطين ويكون في المدن أو الحضر وفي القرى والأمصار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الخيام التي تبنى في البوادي والمدن والقرى وهي من وبر الأبل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الخوئي، منهاج البراعة،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الدين، دراسات في نهج البلاغة،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البدري، نزهة النظر،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مثير الأحزان،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اللهوف،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مصادر نهج البلاغة وأسانيده،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مصباح الساكنين،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البحراني، مدينة المعاجز،</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الخرساني، مفتاح السعادة،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البحراني، اختيار مصباح السالكين،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البدري، نزهة النظر،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وهب بن عمرو بن عائذ بن عمران بن مخزوم القرشي المخزومي، أمه أم هانئ بنت أبي طالب، ولي خراسان زمن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Pr>
        <w:t>240/1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الاختصاص،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البوهلالة، موسوعة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صفحاته جميعاً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الشيرازي، توضيح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البوهلالة، موسوعة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صفحاته جميعاً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مثير الأحزان،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 كربلاء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وآها لك من تربة ليقتلن بك قوم يدخلون الجنة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العديم، بغية الطلب، </w:t>
      </w:r>
      <w:r>
        <w:rPr>
          <w:rFonts w:eastAsia="IRNazanin" w:cs="IRNazanin"/>
          <w:b w:val="false"/>
          <w:bCs w:val="false"/>
          <w:i w:val="false"/>
          <w:iCs w:val="false"/>
          <w:color w:val="333333"/>
          <w:sz w:val="20"/>
          <w:szCs w:val="20"/>
        </w:rPr>
        <w:t>2619/6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برير بن خضير الهمداني المشرقي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شرق بطن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برير شيخاً تابعاً ناسكاً قارئاً للقرآن من شيوخ القراء، وهو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من أشراف الكوفة من الهمدانيين، له كتاب القضايا والأحكام يرويه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في يوم الطف قضايا ومواعظ تدل على قوة إيمانه وكماله منها قوله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يا ابن رسول الله لقد منَّ الله بك علينا أن نقاتل بين يديك فتقطع فيك أعضاؤنا ثم يكون جدك شفيعنا يوم القيامة، لذلك تقدم بين يدي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ونال شرف الشهادة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السماوي، ابصار العين،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النمازي، مستدركات،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ربه الأنصاري الخزري وهو صحابي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مخلصيهم، علمه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ورباه وهو أحد الذين شهد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غديرخم بعد أن أنكره المسلمون، وهو أحد رواة الحديث، التحق مع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ونال شرف الشهادة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السماوي، ابصار العين،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النمازي، مستدركات،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سئل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وإقدامهم على الموت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كشف لهم الغطاء حتى رأوا منازلهم من الجنة، فكان الرجل منهم يقدم على القتل ليبادر إلى حوراء يعانقها وإلى مكانه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منهاج البلاعة،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عسلان الفلوات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الذئاب، وعسلان كما يعسل الذئب إذ مشى مسرعاً وهز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ناووس أي مقبرة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ويبدو ان كل مقبرة من مقابرهم تسمى بذلك ومنها المقبرة التي أشار إليها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لم تحددها المصادر الجغرافية القديمة غير ان بعض المراجع حاولت تحديدها بالمنطقة الواقعة في أراضي ناحية الحسينية قرب 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مرقد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الحلواني، نزهة الناظر،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مثير الأحزان،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ذوب النضار،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اللهوف،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الزرندي، معارج الوصول،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وهو منزل معروف في طريق مكة من الكوفة وهي قرية عامرة فيها أسواق بين واقصة والثعلبية، فيها حصن جامع لبني غافرة من بني أسد، وسميت زبالة بزبلها الماء أي بضبطها له وأخذها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الحرمة أو كل حرمة تلزمك، أي 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بأنه ليس عليه حرمة إذا ما انصرف وتركنا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الجوهري،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البوهلالة، موسوعة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الإربلي،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ذخائر العقبى،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الخرساني، مفتاح السعادة،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ملجم المرادي الحميري، ادرك الجاهلية وهاجر في خلافة عمر بن الخطاب ثم صار من كبار الخوارج وهو أشقى هذه الأمة بالنص الثابت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البدء من شيعة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معه صفين، ثم خرج عليه، فاتفق مع البرك بن عبد الله وعمرو بن بكير في مكة المكرمة على قتل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ومعاوية وعمر بن العاص، وقد تكفل هو بقتل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وفعلاً قام بذلك في التاسع عشر من شهر رمضان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الرضي، خصائص الأئمة،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تفسير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عن حقائق غوامض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الزيلعي، تخريج الأحاديث والآثار،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المدني الشيرازي، رياض السالكين،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معارج نهج البلاغة،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مصباح السالكين،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ان 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وبما أنها أحد أهم أركان القيام، قد تجلى لديها ما ذكره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غدر أهل الكوفة وذلك إذا ما حميت الحرب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أحرار صدق عند اللقاء، ولا أخوان ثقة عند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لكأني بكم فيما أخال أن لو حمس الوغى وحمي الضراب قد انفرجتم عن ابن أبي طالب انفراج المرأة عن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وهنا أشار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شدة انفراجهم عنه ورغبتهم في التفرق، فإن المرأة في حال المخاض أحب اليها من الطلق الانفراج فإذا طلقت استراحت ورجعت إليها نفسها، وهذا ما شبه به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الكوفة، وهو ما وعته 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خشيت منه، فكلمت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أصحابه وثباتهم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منهاج البراعة،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الجريء على القتال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سيدة، 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المنيع والثابت من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فارس، 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الفيروز آبادي، القاموس المحيط،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موسوعة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رئاب بن الأشتر بن جحوان الأسدي الكندي، تابعي من القادة الشجعان نزل الكوفة وصحب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معه حروبه كلها، وكان من خاصته وحملة علومه، ثم كان من أصحاب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وبعد هلاك معاوية كتب إلى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وأعلن رفضه البيعة ليزيد،، ولما ورد مسلم بن عقيل الكوفة استقبله حبيب، وثم التحق بالإمام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ونال شرف الشهادة بين يديه، وزاده شرفاً إلى شرفه هو سلام الإمام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الناحية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الكوراني، قبيلة بني أسد،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تفسير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الخصيبي، الهداية الكبرى،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الشيرازي، توضيح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مثير الأحزان،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يتناغم مع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الأعمال بالنيات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داود،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معارج نهج البلاغة،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مصباح السالكين،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عبده،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الاختصاص،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ياسر بن كناية بن قيس، وأمه سمية بنت خياط، كان عمار وأمه ممن عذب في الله، ثم أعطاهم عمار ما أرادوه بلسانه وأطمأن قلبه بالإيمان، لذلك قال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حشى ما بين أخمص قدميه إلى شحمه أُذنه إيمانا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المهاجرين الأولين وصلى القبلتين ثم شهد 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وتواترت الآثار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 عمار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استشهد معه في صفين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ودفنه الإمام في ثيابه ولم يغسله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طبقات خليفة،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التيهان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التيهان بن مالك بن عبيد بن عمرو بن عبد الأعلم أبو الهيثم البلوي، وهو مشهور بكنيته، بايع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معه المشاهد كلها، ومن ثم صحب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وانكر تقدم أبي بكر عليه وشهد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بحديث غدير خم، وهناك خلاف في وفاته ببعض المصادر فبعضهم يذكر انه توفى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انه استشهد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صفين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وهو الراجح والصحيح، وإلا لما ذكره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من استشهد في صفين، أما المشككون في شهادته فإنهم فعلوا ذلك لأنه صحابي جليل فأرادوا أن يبعدوه عن من استشهد مع الإمام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الاثير،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المدني الشيرازي، الدرجات الرفيعة،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خزيمة بن ثابت بن الفاكه، وأم خزيمة كبيشة بنت آوس، كان من أصحابالفصل الثاني المعادلة التشخيصية لأنصار الحق وأنصار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الذي أجاز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 بشهادة رجلين في قصة معروفة، وذلك بعد أن شهد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صدقه بحادثة دين مع يهودي دون أن يكون حاضراً تلك الحادثة، فقال له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تشهد ذلك ولم تحضره وتعلمه، قال يا رسول الله، نحن نصدقك على الوحي من السماء فكيف لا نصدقك على إنك قضيته، لذلك أنفذ شهادته وسماه بذلك، وشهد المشاهد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وصحب الإمام علياً </w:t>
      </w:r>
      <w:r>
        <w:rPr>
          <w:rFonts w:eastAsia="IRNazanin" w:cs="IRNazanin"/>
          <w:b w:val="false"/>
          <w:bCs w:val="false"/>
          <w:i w:val="false"/>
          <w:iCs w:val="false"/>
          <w:color w:val="333333"/>
          <w:sz w:val="20"/>
          <w:szCs w:val="20"/>
        </w:rPr>
        <w:t>j</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استشهد معه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منهاج البراعة،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قيس الأنماري البجلي، كان رجلاً شريفاً في قومه نازلًا بالكوفة، شجاعاً له في المغازي مواقف مشهورة ومواطن مشهودة، انظم إلى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كربلاء، واستشهد معه في يوم العاشر من محرم بعد صلاة الخوف، وزاده شرفاً إلى شرفه هو تخصيصه من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بالسلام في زيارة الناحية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على زهير بن القين البجلي القائل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أذن لهم في الإنصراف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يكون ذلك أبداً، أترك 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أسيراً في يد الأعداء وأنجو لا أراني الله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السماوي، ابصار العين،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عوسجة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سعد بن ثعلبة، كان رجلاً شريفاً عابداً، وكان صحابياً ممن رأى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فارساً شجاعاً وهو من أبطال العرب في صدر الإسلام، وهو ممن كتب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الكوفة ووفى معه إذ التحق به مع أهله في كربلاء، وهو أول شهيد من الأنصار، وزاد شرفاً إلى شرفه تخصيصه بالسلام من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الناحية إذ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مسلم بن عوسجة الأسدي القائل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أذن له بالإنصراف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أنحن نخلي عنك وبم نعتذر عند الله من أداء حقك لا والله حتى أكسر في صدورهم رمحي هذا واضربهم بسيفي ما ثبت قائمة في يدي ولو لم يكن معي سلاح اقاتل به لقذفتهم بالحجارة ولم أفارقك حتى أموت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المشتركين في قتلك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السماوي، ابصار العين،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منفرد، قصة كربلاء،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روائع نهج البلاغة،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البوهلالة، موسوعة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الخامس، المبحث الأول، صفحاته جميعهاً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منهاج البراعة،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ثمامة الصائدي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 الله بن كعب الصائدي، كان تابعياً من فرسان العرب، ووجوه الشيعة وأصحاب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شهدوا معه المشاهد كلها، ثم صحب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وخرج اليه بعد مقتل مسلم بن عقيل ولقيه في الطريق وأتى معه إلى كربلاء واستشهد بين يديه، وزاد شرفاً إلى شرفه تخصيصه بالسلام من الإمام المنتظر عجل الله فرجه في زيارة الناحية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جمهرة أنساب العرب،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السماوي، إبصار العين،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الله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وجوه الشيعة في الكوفة وذوي الشجاعة والعبادة، فبعد أن جاء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الكوفة ونزل دار المختار كان سعيد ممن خطب بالناس فحلف انه وطن نفسه على نصرة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بعثه مسلم بكتاب إلى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فبقي معه حتى استشهد في العاشر من محرم، وقد زاده شرفاً إلى شرفه تخصيصه بالسلام من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الناحية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السماوي، إبصار العين،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اللهوف،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قولويه، كامل الزيارات،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مصباح المتهجد،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البراج،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الدمشقي،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الخرساني، مفتاح السعادة،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بن ذي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أبيه شرحبيل ابن قرط الضبابي الكلابي، وهو من كبار قتلة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أول أمره من ذوي الرياسة في هوازن، وكان في يوم صفين في جيش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انه انقلب فيما بعد لأنه ابن زنا وذلك لأن امرأة ذي الجوشن خرجت من جبانة السبيع إلى جبانة كندة، فعطشت في الطريق فلقيت راعياً يرعى الغنم فطلبت منه الماء فأبى أن يعطيها إلا بالإصابة منها فمكنته فواقعها الراعي فحملت بشمر، وقد أشار إلىذلك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يخاطب الشمر في يوم العاشر إذ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راعية المعزى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الشمر أبرصاً أخذه المختار الثقفي واغلى له دهناً في قدر وقذفه فيها فتفسخ، وهناك من يقول قتله أبو عمرة أحد رجال المختار في خوزستان ورمى جثته إلى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البرصان والعرجان،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اللباب في تهذيب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النمازي، مستدركات،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الاعلام،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الألفاظ 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مثير الأحزان،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الفداء، 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الأرب، </w:t>
      </w:r>
      <w:r>
        <w:rPr>
          <w:rFonts w:eastAsia="IRNazanin" w:cs="IRNazanin"/>
          <w:b w:val="false"/>
          <w:bCs w:val="false"/>
          <w:i w:val="false"/>
          <w:iCs w:val="false"/>
          <w:color w:val="333333"/>
          <w:sz w:val="20"/>
          <w:szCs w:val="20"/>
        </w:rPr>
        <w:t>434/20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يترك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إمامهم على الرغم من أنهم قد يلقون أنفسهم في التهلكة وحرمة إلقاء النفس في التهلكة، فكان على الأقل الهرب عن مثل هذا السبب، فلا شك انهم عملوا مع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لو أذن لهم بالتفرق، فإنه لم يكن يأذن لهم إلزاماً،وإنما أذن لهم جوازاً وإذا عرفوا منه وهو أميرهم وإمامهم ومصدر شريعتهم جواز البقاء والتعرض للقتل، إذن فقد سقط تكليفهم بذلك أمام الله سبحانه، فلم يبق أمامهم إلا البقاء وتحصيل المقامات التي ينالونها بالشهادة، وإن أذن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كان من باب الامتحان لمعرفة درجة همتهم في نصرته، واستعدادهم للفداء 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أضواء على ثورة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الخصيبي، الهداية الكبرى،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زبدة التفاسير،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الشيرازي، توضيح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وقاص بن أهيب بن عبد مناف، وأمه مارية بنت قيس، أمره عبيد الله بن زياد بقتال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أطمعه بملك الري، أطاع بالخروج على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قائد الجيش أي أحد القتلة الرئيسين الذين شاركوا في 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غلب المختار بن أبي عبيدة على الكوفة قتل عمر بن سعد وبعث برأسه إلى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فرح كثيراً بقتله وخر لله ساجداً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الدعوات،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حمدون، التذكرة،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ترجمة الإمام الحسين،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العديم،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اللهوف،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مختصر مفيد،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حقائق هامة حول القرآن الكريم،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المحجة البيضاء،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مرآة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عمدة الطالب،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اعثم، الفتوح،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الفرج الأصفهاني، مقاتل الطالبيين،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الطبري، جامع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النحاس، معاني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الجصاص، 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التبيان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متشابه القرآن ومختلفة،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الفرات غربي بغداد بينهما عشرة فراسخ، كان أول من عمرها سابور ذو الأكتاف ثم جددها أبو العباس السفاح أول الخلفاء العباسيين، وكان يقال لها الأهراء ولما دخلتها العرب عربتها فقالت الأنبار، وقد فتحت عام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خلافة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الشيرازي، توضيح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مقتل الحسين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منهاج البراعة،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منهاج البراعة،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تحفة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التحفة العسجدية،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العديم،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الطريحي،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من أمهات البلاد وأعلام المدن وهي محط الحاج على طريق السابلة، وقصبة بلاد الجبل، بناها فيروز بن يزدجر وسماها رام فيروز، ثم ذكرت باسم الري، وليس بعد بغداد في المشرق أعمر منها، وهي قريبة إلى خراسان ولها مدن كبرى كل واحدة أكبر من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الشافعي، مطالب السؤول،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منهاج الكرامة،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اليافعي،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الشامي، الدر النظيم،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الاختصاص،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المازندراني، شرح اصول 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 المهارشة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تحريش بعضها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مختار الصحاح،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حمدون، التذكرة،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العديم؛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أعثم، الفتوح،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الفرج، مقاتل الطالبيين،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الجلالي،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سماته وسيرته،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المهتدي البحراني، من أخلاق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 والسب جمع السبة وهي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صفة أطلقت على مروان بن الحكم، والذي وصفه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عن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ولد مروان وعرضوا به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يدعو له فأرسلوا به إلى عائشة، فلما قربته من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أخرجوا عني الوزغ بن الوزغ، الملعون بن 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الدميري، 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داود،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مصباح السالكين،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الخرساني، مفتاح السعادة،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جبلة بن عدي بن ربيعة، وهو حجر الخير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صحب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وشارك في صفين والنهروان، ولما ولى معاوية زياد بن أبيه العراق ظهر حجر خلعه، لذلك قبض عليه زياد وكتب به إلى معاوية فأمر الأخير أن يبعث به اليه فبعثه مع اثني عشر رجلاً، فقام معاوية بقتله في مرج عذراء في غوطة دمشق وهي التي فتحها حجر، وقد أشار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مقتل حجر فيها وذلك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سيُقتل بعذراء أناسٌ يغضب الله لهم وأهل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العراق سيقتل سبعة نفر بعذراء مثلهم كمثل أصحاب الأخدود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حجر وأصحابه في هذه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المناوي، فيض القدير،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الحمق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الكاهن بن حبيب بن عمرو، من أصحاب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صحب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الكوفة وشهد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وقد 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بأن يمتعه الله بشبابه حينما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متعه بشبابه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 عليه ثمانون سنة لم ير شعره بيضاء فيه، وقد أشار بأن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 أنه يشترك في قتله الأنس والجن، إذ بعد أن طلبه معاوية هرب منه نحو الجزيرة نهشته حية، ثم أدركته خيل أصحاب معاوية فنزل رجل منهم فقطع رأسه، وكان أول رأس حمل في الاسلام بعثه زياد بن ابيه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الصغير،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الشامي، الدر النظيم،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المدني الشيرازي، الدرجات الرفيعة،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المدني الشيرازي، الدرجات الرفيعة،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الخوئي،منهاج البراعة،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هو جد الأمويين، لأن يزيد بن معاوية بن أبي سفيان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حمدون، التذكرة،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العديم،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مختصر مفيد،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الدمشقي،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 أو تخادع عن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فارس، 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الألفاظ 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طيفور، بلاغات النساء،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حمدون، التذكرة،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مثير الأحزان،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اللهوف،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السيء الخلق، الشديد 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فارس، 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الثعالبي، فقه اللغة وسر العربية،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الأستراباذي، شرح شافية ابن 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328/44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المرعى 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الوخيم من المراعي الذي لا يستمرئ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الغزالي، إحياء علوم الدين،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ليلة عاشوراء،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عبده،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البدري، نزهة النظر،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الدين، دراسات في نهج البلاغة،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الخرساني، مفتاح السعادة،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المدعي، المتهم في نسبه، وهو الدعي أو المنسوب، إلى غير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استلال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سيدة، المخصص،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ترجمة الإمام الحسين،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مثير الأحزان،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محمد التهامي،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الباخرزي، دمية القصر،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يتيمة الدهر،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سيوف تنسب إلى مشارف الشام وهي قراها، وقيل قرى من أرض اليمن، وقيل من أرض العرب تدنو من الريف، والسيوف المشرفية منسوبة اليها،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مجمع الأمثال،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الفيروز آبادي،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ضجراً وسئما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فارس، معجم 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الحلواني، نزهة الناظر،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النعمان،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أعلام الورى،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الشامي، الدر النظيم،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لمحات،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الزرندي، معارج الوصول،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البيان والتبيين،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الحلواني، نزهة الناظر،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الخرساني، 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الميلاني،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مقتل الحسين،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مصباح السالكين،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منار الهدى،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المنتظري، نظام الحكم في الإسلام،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نما،مثير الأحزان،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خلدون،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الحداثة،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تفسير 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زبدة التفاسير،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امتاع الاسماع،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سبل الهدى والرشاد،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عبده،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الشامي، الدر النظيم،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الإرب،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مثير الأحزان،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الدمشقي، جواهر المطالب،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الاختصاص،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المرتضى، الانتصار،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المغازي، مناقب علي بن أبي طالب،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عمدة عيون صحاح الأخبار،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بن يزيد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ناجية بن قعنب بن عتاب الردف، قائد من أشراف تميم، اعترض طريق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ألف فارس من أجل أن يمنعه في قصده إلى الكوفة فالتقى به وكان وقته في حر الظهيرة، فقال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اسقوا القوم وأروهم ورشفوا الخيل ترشيفاً ففعلوا، وقد ضيق على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طريقه إلى كربلاء، وكان ممن خرج لقتاله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العاشر إلا أنه تاب واستشهد بين يدي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ونال شرف سلام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في زيارة الناحية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 جمهرة أنساب العرب،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الدنيوري، الأخبار الطوال،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العديم،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الإرب،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العوالم،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الدمشقي،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سراج جابر، الدبلوماسية وقواعد المواجهة في فكر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معارج نهج البلاغة،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الخرساني، مفتاح السعادة،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موسوعة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البهبهاني، الدمعة الساكبة،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ذوب النضار،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مختصر بصائر الدرجات،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موسوعة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عابس بن أبي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ربيعة بن مالك بن صعب الهمداني الشاكري، وبنو شاكر بطن من همدان، كان عابس من رجال الشيعة رئيساً شجاعاً وبنو شاكر من المخلصين بولائهم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عده الشيخ الطوسي في رجاله وهو من أعظم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أرسله مسلم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بالرسالة التي أخبره فيها ببيعة أهل الكوفة، انضم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بين يديه وزاده شرفاً إلى شرفه هو سلام الإمام المنتظر </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في زيارة الناحية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رجال الطوسي،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السماوي، إبصار العين،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الدين، أنصار الحسين،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الإرب،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المقريزي، امتاع الاسماع،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سبل الهدى والرشاد،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البدري، نزهة النظر،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الاعتقادات في دين الإمامية،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المحجة البيضاء،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طنب، ما يشد به البيت من الحبال بين الأرض والطرائق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الطريحي،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الإرب،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السالكين،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الميرجهاني، مصباح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منيع في البادية نزله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الكوفة ولقيه الحر بن يزيد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البكري، 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الإرب، </w:t>
      </w:r>
      <w:r>
        <w:rPr>
          <w:rFonts w:eastAsia="IRNazanin" w:cs="IRNazanin"/>
          <w:b w:val="false"/>
          <w:bCs w:val="false"/>
          <w:i w:val="false"/>
          <w:iCs w:val="false"/>
          <w:color w:val="333333"/>
          <w:sz w:val="20"/>
          <w:szCs w:val="20"/>
        </w:rPr>
        <w:t>416/20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الليل سكناً حسب ظاهر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جَعَلَ لَكُمُ اللَّيْلَ لِتَسْكُنُوا فِيهِ،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الحسيني الشيرازي، توضيح نهج البلاغة،</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روي عن الإمام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لنا في كل ليلة جمعة سرور، قلت زادك الله وما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ليلة الجمعة وافى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 ووافى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ووافينا معهم، فلا تردوا ارواحنا إلى أبداننا إلا بعلم مستفاد، ولولا ذلك لأنفذنا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الأدعية المروية عن الإمام الحسين في تلك الليلة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اني أحمدك على أن أكرمتنا بالنبوة، وعلمتنا القرآن، وفقهتنا في الدين، وجعلت لنا أسماعاً وأبصاراً وأفئدة، ربنا فاجعلنا من الشاكرين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الإرب،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الدمشقي،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الإرب، </w:t>
      </w:r>
      <w:r>
        <w:rPr>
          <w:rFonts w:eastAsia="IRNazanin" w:cs="IRNazanin"/>
          <w:b w:val="false"/>
          <w:bCs w:val="false"/>
          <w:i w:val="false"/>
          <w:iCs w:val="false"/>
          <w:color w:val="333333"/>
          <w:sz w:val="20"/>
          <w:szCs w:val="20"/>
        </w:rPr>
        <w:t>437/20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الخرائج والجرائح،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الواعظين،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الخرساني، مفتاح السعادة،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الميلاني، نفحات الأزهار،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مصباح السالكين،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البحراني، شرح مئة كلمة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بيضون، تصنيف نهج البلاغة،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الدين، دراسات في نهج البلاغة،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مصادر نهج البلاغة وأسانيده،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الارشاد،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مثير الأحزان،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العديم،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الشامي، الدر النظيم،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الإرب،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المفصل في تاريخ العرب قبل الاسلام،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صحيح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المسترشد،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الباقلاني، تمهيد الأوائل،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جبير، نهج الايمان،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الراوندي،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 ليس دائما بمعنى الجيش، بل يأتي بمعنى الكثير من كل شيء والمال والنعم وان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لواء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آخر من برز إلى القوم فببقائه ما انكسر ظهر الإمام، أما بعد استشهاده فقد قال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انكسر ظهري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فصاحب اللواء يمثل عسكرا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البخاري، سر السلسلة العلوية،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عمدة الطالب،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السالكين،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العديم،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موسوعة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النيسابوري، روضة الواعظين،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مثير الأحزان،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معارج نهج البلاغة،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عبده،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الألفاظ ابن طيفور، بلاغات النساء،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حمدون، التذكرة،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اللهوف،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النيسابوري، روضة الواعظين،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الغروي، الأمثال والأحكام،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البروجردي، جامع أحاديث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ذكر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نظرات في التصوف والكرامات،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الحر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سعد العشيرة قائد من الشجعان الأبطال، من أصحاب عثمانابن عفان، فلما قتل انحاز إلى معاوية وشهد معه صفين، بعد استشهاد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إلى لكوفة فلما كان قيام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 أن يتغيب ولا ينصره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أن لقيه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كربلاء رفض نصرته، ويقال انه ندم بعد استشهاد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عدم نصرته وله شعر يدل على ذلك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فيالك حسرة ما دمت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بين صدري والتراقي</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مثير الأحزان،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مستدركات 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الأرب،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بلاغات النساء،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حمدون، التذكرة،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اللهوف،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المدرسي، الصديقة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الشيرازي، توضيح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البدري، نزهة النظر،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عبد سعيد شلال، الطلقاء دراسة في المعنى وإشكالية القراءة التاريخية، صفحاتها جميعاً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الجلالي، جهاد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الحسيني الشيرازي، توضيح نهج البلاغة،</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الخصال،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الوافي،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نظرات في التصوف والكرامات،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الدر النظيم،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مصباح السالكين،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مثير الأحزان،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اللهوف،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شنئتها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أبغضتها أو كرهتها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مثير الأحزان،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الاحسائي،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منهاج البراعة،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نجد حتى في قضية الدعاء ان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أعد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مبكراً وذلك حينما علمه وهو في يوم العاشر من محرم دعاءً مهماً، فقد روي عن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ضمني والدي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صدره يوم قتل والدماء تغلي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احفظ عني دعاء علمتنيه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وعلمه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الحاجة والهم والغم والنازلة والأمر العظيم الفادح،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بحق يس والقرآن الحكيم وبحق طه والقرآن العظيم، يا من يقدر على حوائج السائلين، يا من يعلم ما في الضمير، يا منفساً عن المكروبين، يا مفرجاً عن المغمومين، يا راحم الشيخ الكبير ويا رازق الطفل الصغير، يا من لا يحتاج إلى التفسير، صل على محمد وآل محمد، وافعل بي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الدعوات،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التحفة العسجدية،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الدر النظيم،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المنتخب من ذيل المذيل،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النعمان،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التمهيد،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اللهوف،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 معاوية للجبري بشكل كبير من أجل ترسيخ لقب خليفة الله فيه وله كثير من الخطب تدل على ذلك منها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يرني الله أهلاً لهذا الأمر ما تركني وإياه، ولو كره ما نحن فيه لغيّه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يقول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عامل من عمال الله أعطي من أعطاه الله وأمنع من منعه الله، ولو كره الله أمراً لغيره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يزل ذلك في بني أمية حتى قال الحجاج وقد قتل رجلاً لأجل إظهاره حب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أنت قتلته، ولو شئت منعتني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الذي شدد قبضة الأمويين على العباد والبلاد ومكنهم من 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جرأة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التحفة العسجدية،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العوالم،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صحيح ابن حبان،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الليثي، عيون الحكم،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الخرساني،مفتاح السعادة،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الغروي، الأمثال والحكم،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شيعة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شهد معه الجمل وصفين، له مواقف بطولية ضد الأمويين ولعل منها موقفه مع معاوية إذ دخل عليه يوماً وكان شريك دميماً 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لدميم والجميل خير من الدميم وانك لشريك وما لله شريك وأن أباك لأعور والصحيح خير من الأعور فكيف سدت قومك،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وانك معاوية وما معاوية إلا كلبة عوت فاستعوت وإنك لابن حرب والسلم خير من الحرب وإنك لابن صخر والسهل خير من الصخر وإنك لابن أمية وما أمية إلا أمة صغرت فكيف صرت أمير المؤمنين وخرج يقول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والفتك في القتل يأتي الرجل الرجل وهو غار مطمئن لا يعلم بمكان الذي يريد قتله حتى يفتك به فيقتله أو يكمن له في شجرة أو على جبل حتى يقتله غافلا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الأنباري، الزاهر في معاني كلمات الناس،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فارس، معجم 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حديث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الفرج الأصفهاني، مقاتل الطالبيين،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الإرب،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البراقي، تاريخ الكوفة،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 زينب الكبرى،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الشاكري، العقيلة والفواطم،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أضواء على ثورة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الأصفهاني، مقاتل الطالبيين،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مصباح السالكين،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عبده،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البدري، نزهة النظر،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الدر النظيم،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فقه الرضا،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الهداية،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المقنعة،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الحسيني الشيرازي، توضيح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الأحمر، والأعفر الأبيض وليس بالشديد بالبياض، وقال 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اعفر اسم قلعة وربض بين سنجار والموصل في وسط وادٍ فيها نهر جارٍ وفيها نخل كثيف يجلب رطبه إلى الموصل، وهي على جبل منفرد حصينة محكمة، وتل أعفر أيضاً بليدة قرب حصن مسلمة بن عبد الملك بين حصن مسلمة والرقة من نواحي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مختار الصحاح،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النويري، نهاية الإرب،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التفسير 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مغنية، في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مسكويه، 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اللهوف،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التضييق على الغريم وإزعاجه، وإلزامه في موضع سوء في أرض صلبة غليظة لا أحد فيها، وهذا ما فعله الحر بن يزيد مع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أنزله في موضع لا يرعى ولا فيه ماء يعني أزعج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وضيق عليه المكان في أرض جدبة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1196/3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نما، مثير الأحزان،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الشامي، الدر النظيم،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الإرب،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60609</Words>
  <Characters>269517</Characters>
  <CharactersWithSpaces>327997</CharactersWithSpaces>
  <Paragraphs>2925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2026-08-27T11:13:08Z</dcterms:created>
  <dc:creator>ghaemiyeh.com</dc:creator>
  <dc:description/>
  <dc:language>en-US</dc:language>
  <cp:lastModifiedBy/>
  <dcterms:modified xsi:type="dcterms:W3CDTF">2026-08-27T14:43:15Z</dcterms:modified>
  <cp:revision>1</cp:revision>
  <dc:subject/>
  <dc:title>التجلیات الفکریة لمبادئ نهج البلاغة فی ثورة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