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مشکات </w:t>
      </w:r>
      <w:r>
        <w:rPr/>
        <w:t>4</w:t>
      </w:r>
      <w:r>
        <w:rPr>
          <w:rtl w:val="true"/>
        </w:rPr>
        <w:t xml:space="preserve"> - </w:t>
      </w:r>
      <w:r>
        <w:rPr>
          <w:rtl w:val="true"/>
        </w:rPr>
        <w:t>نور هدایت منتخب سخنرانی های حرم مطهر رضوی با موضوع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8017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38019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38021_105122903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538023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538025_1051229030">
            <w:r>
              <w:rPr>
                <w:webHidden/>
                <w:rStyle w:val="IndexLink"/>
                <w:rtl w:val="true"/>
              </w:rPr>
              <w:t>فصل اوّل</w:t>
            </w:r>
            <w:r>
              <w:rPr>
                <w:rStyle w:val="IndexLink"/>
                <w:rtl w:val="true"/>
              </w:rPr>
              <w:t xml:space="preserve">: </w:t>
            </w:r>
            <w:r>
              <w:rPr>
                <w:rStyle w:val="IndexLink"/>
                <w:rtl w:val="true"/>
              </w:rPr>
              <w:t>اهمیت قرآن</w:t>
            </w:r>
            <w:r>
              <w:rPr>
                <w:rStyle w:val="IndexLink"/>
                <w:rtl w:val="true"/>
              </w:rPr>
              <w:tab/>
            </w:r>
            <w:r>
              <w:rPr>
                <w:rStyle w:val="IndexLink"/>
              </w:rPr>
              <w:t>13</w:t>
            </w:r>
          </w:hyperlink>
        </w:p>
        <w:p>
          <w:pPr>
            <w:pStyle w:val="Contents3"/>
            <w:tabs>
              <w:tab w:val="clear" w:pos="8459"/>
              <w:tab w:val="right" w:pos="9026" w:leader="dot"/>
            </w:tabs>
            <w:rPr/>
          </w:pPr>
          <w:hyperlink w:anchor="__RefHeading___Toc3538027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538029_1051229030">
            <w:r>
              <w:rPr>
                <w:webHidden/>
                <w:rStyle w:val="IndexLink"/>
                <w:rtl w:val="true"/>
              </w:rPr>
              <w:t>تاریکی و نیاز به راهنما</w:t>
            </w:r>
            <w:r>
              <w:rPr>
                <w:rStyle w:val="IndexLink"/>
                <w:rtl w:val="true"/>
              </w:rPr>
              <w:tab/>
            </w:r>
            <w:r>
              <w:rPr>
                <w:rStyle w:val="IndexLink"/>
              </w:rPr>
              <w:t>14</w:t>
            </w:r>
          </w:hyperlink>
        </w:p>
        <w:p>
          <w:pPr>
            <w:pStyle w:val="Contents3"/>
            <w:tabs>
              <w:tab w:val="clear" w:pos="8459"/>
              <w:tab w:val="right" w:pos="9026" w:leader="dot"/>
            </w:tabs>
            <w:rPr/>
          </w:pPr>
          <w:hyperlink w:anchor="__RefHeading___Toc3538031_1051229030">
            <w:r>
              <w:rPr>
                <w:webHidden/>
                <w:rStyle w:val="IndexLink"/>
                <w:rtl w:val="true"/>
              </w:rPr>
              <w:t>باور اوّل</w:t>
            </w:r>
            <w:r>
              <w:rPr>
                <w:rStyle w:val="IndexLink"/>
                <w:rtl w:val="true"/>
              </w:rPr>
              <w:t xml:space="preserve">: </w:t>
            </w:r>
            <w:r>
              <w:rPr>
                <w:rStyle w:val="IndexLink"/>
                <w:rtl w:val="true"/>
              </w:rPr>
              <w:t>دنیا تاریک است</w:t>
            </w:r>
            <w:r>
              <w:rPr>
                <w:rStyle w:val="IndexLink"/>
                <w:rtl w:val="true"/>
              </w:rPr>
              <w:tab/>
            </w:r>
            <w:r>
              <w:rPr>
                <w:rStyle w:val="IndexLink"/>
              </w:rPr>
              <w:t>15</w:t>
            </w:r>
          </w:hyperlink>
        </w:p>
        <w:p>
          <w:pPr>
            <w:pStyle w:val="Contents3"/>
            <w:tabs>
              <w:tab w:val="clear" w:pos="8459"/>
              <w:tab w:val="right" w:pos="9026" w:leader="dot"/>
            </w:tabs>
            <w:rPr/>
          </w:pPr>
          <w:hyperlink w:anchor="__RefHeading___Toc3538033_1051229030">
            <w:r>
              <w:rPr>
                <w:webHidden/>
                <w:rStyle w:val="IndexLink"/>
                <w:rtl w:val="true"/>
              </w:rPr>
              <w:t>قرآن نور است</w:t>
            </w:r>
            <w:r>
              <w:rPr>
                <w:rStyle w:val="IndexLink"/>
                <w:rtl w:val="true"/>
              </w:rPr>
              <w:tab/>
            </w:r>
            <w:r>
              <w:rPr>
                <w:rStyle w:val="IndexLink"/>
              </w:rPr>
              <w:t>16</w:t>
            </w:r>
          </w:hyperlink>
        </w:p>
        <w:p>
          <w:pPr>
            <w:pStyle w:val="Contents3"/>
            <w:tabs>
              <w:tab w:val="clear" w:pos="8459"/>
              <w:tab w:val="right" w:pos="9026" w:leader="dot"/>
            </w:tabs>
            <w:rPr/>
          </w:pPr>
          <w:hyperlink w:anchor="__RefHeading___Toc3538035_1051229030">
            <w:r>
              <w:rPr>
                <w:webHidden/>
                <w:rStyle w:val="IndexLink"/>
                <w:rtl w:val="true"/>
              </w:rPr>
              <w:t>باور دوم</w:t>
            </w:r>
            <w:r>
              <w:rPr>
                <w:rStyle w:val="IndexLink"/>
                <w:rtl w:val="true"/>
              </w:rPr>
              <w:t xml:space="preserve">: </w:t>
            </w:r>
            <w:r>
              <w:rPr>
                <w:rStyle w:val="IndexLink"/>
                <w:rtl w:val="true"/>
              </w:rPr>
              <w:t>وجود راهنما</w:t>
            </w:r>
            <w:r>
              <w:rPr>
                <w:rStyle w:val="IndexLink"/>
                <w:rtl w:val="true"/>
              </w:rPr>
              <w:tab/>
            </w:r>
            <w:r>
              <w:rPr>
                <w:rStyle w:val="IndexLink"/>
              </w:rPr>
              <w:t>17</w:t>
            </w:r>
          </w:hyperlink>
        </w:p>
        <w:p>
          <w:pPr>
            <w:pStyle w:val="Contents3"/>
            <w:tabs>
              <w:tab w:val="clear" w:pos="8459"/>
              <w:tab w:val="right" w:pos="9026" w:leader="dot"/>
            </w:tabs>
            <w:rPr/>
          </w:pPr>
          <w:hyperlink w:anchor="__RefHeading___Toc3538037_1051229030">
            <w:r>
              <w:rPr>
                <w:webHidden/>
                <w:rStyle w:val="IndexLink"/>
                <w:rtl w:val="true"/>
              </w:rPr>
              <w:t>باور سوم</w:t>
            </w:r>
            <w:r>
              <w:rPr>
                <w:rStyle w:val="IndexLink"/>
                <w:rtl w:val="true"/>
              </w:rPr>
              <w:t xml:space="preserve">: </w:t>
            </w:r>
            <w:r>
              <w:rPr>
                <w:rStyle w:val="IndexLink"/>
                <w:rtl w:val="true"/>
              </w:rPr>
              <w:t>قرآن؛ چراغ هدایت</w:t>
            </w:r>
            <w:r>
              <w:rPr>
                <w:rStyle w:val="IndexLink"/>
                <w:rtl w:val="true"/>
              </w:rPr>
              <w:tab/>
            </w:r>
            <w:r>
              <w:rPr>
                <w:rStyle w:val="IndexLink"/>
              </w:rPr>
              <w:t>18</w:t>
            </w:r>
          </w:hyperlink>
        </w:p>
        <w:p>
          <w:pPr>
            <w:pStyle w:val="Contents3"/>
            <w:tabs>
              <w:tab w:val="clear" w:pos="8459"/>
              <w:tab w:val="right" w:pos="9026" w:leader="dot"/>
            </w:tabs>
            <w:rPr/>
          </w:pPr>
          <w:hyperlink w:anchor="__RefHeading___Toc3538039_1051229030">
            <w:r>
              <w:rPr>
                <w:webHidden/>
                <w:rStyle w:val="IndexLink"/>
                <w:rtl w:val="true"/>
              </w:rPr>
              <w:t>باور چهارم</w:t>
            </w:r>
            <w:r>
              <w:rPr>
                <w:rStyle w:val="IndexLink"/>
                <w:rtl w:val="true"/>
              </w:rPr>
              <w:t xml:space="preserve">: </w:t>
            </w:r>
            <w:r>
              <w:rPr>
                <w:rStyle w:val="IndexLink"/>
                <w:rtl w:val="true"/>
              </w:rPr>
              <w:t>قرآن پیش رو</w:t>
            </w:r>
            <w:r>
              <w:rPr>
                <w:rStyle w:val="IndexLink"/>
                <w:rtl w:val="true"/>
              </w:rPr>
              <w:tab/>
            </w:r>
            <w:r>
              <w:rPr>
                <w:rStyle w:val="IndexLink"/>
              </w:rPr>
              <w:t>19</w:t>
            </w:r>
          </w:hyperlink>
        </w:p>
        <w:p>
          <w:pPr>
            <w:pStyle w:val="Contents3"/>
            <w:tabs>
              <w:tab w:val="clear" w:pos="8459"/>
              <w:tab w:val="right" w:pos="9026" w:leader="dot"/>
            </w:tabs>
            <w:rPr/>
          </w:pPr>
          <w:hyperlink w:anchor="__RefHeading___Toc3538041_1051229030">
            <w:r>
              <w:rPr>
                <w:webHidden/>
                <w:rStyle w:val="IndexLink"/>
                <w:rtl w:val="true"/>
              </w:rPr>
              <w:t>معنای قرآن</w:t>
            </w:r>
            <w:r>
              <w:rPr>
                <w:rStyle w:val="IndexLink"/>
                <w:rtl w:val="true"/>
              </w:rPr>
              <w:tab/>
            </w:r>
            <w:r>
              <w:rPr>
                <w:rStyle w:val="IndexLink"/>
              </w:rPr>
              <w:t>20</w:t>
            </w:r>
          </w:hyperlink>
        </w:p>
        <w:p>
          <w:pPr>
            <w:pStyle w:val="Contents3"/>
            <w:tabs>
              <w:tab w:val="clear" w:pos="8459"/>
              <w:tab w:val="right" w:pos="9026" w:leader="dot"/>
            </w:tabs>
            <w:rPr/>
          </w:pPr>
          <w:hyperlink w:anchor="__RefHeading___Toc3538043_1051229030">
            <w:r>
              <w:rPr>
                <w:webHidden/>
                <w:rStyle w:val="IndexLink"/>
                <w:rtl w:val="true"/>
              </w:rPr>
              <w:t>جوانان و ایمنی با قرآن</w:t>
            </w:r>
            <w:r>
              <w:rPr>
                <w:rStyle w:val="IndexLink"/>
                <w:rtl w:val="true"/>
              </w:rPr>
              <w:tab/>
            </w:r>
            <w:r>
              <w:rPr>
                <w:rStyle w:val="IndexLink"/>
              </w:rPr>
              <w:t>21</w:t>
            </w:r>
          </w:hyperlink>
        </w:p>
        <w:p>
          <w:pPr>
            <w:pStyle w:val="Contents3"/>
            <w:tabs>
              <w:tab w:val="clear" w:pos="8459"/>
              <w:tab w:val="right" w:pos="9026" w:leader="dot"/>
            </w:tabs>
            <w:rPr/>
          </w:pPr>
          <w:hyperlink w:anchor="__RefHeading___Toc3538045_1051229030">
            <w:r>
              <w:rPr>
                <w:webHidden/>
                <w:rStyle w:val="IndexLink"/>
                <w:rtl w:val="true"/>
              </w:rPr>
              <w:t>مهجوریت قرآن</w:t>
            </w:r>
            <w:r>
              <w:rPr>
                <w:rStyle w:val="IndexLink"/>
                <w:rtl w:val="true"/>
              </w:rPr>
              <w:tab/>
            </w:r>
            <w:r>
              <w:rPr>
                <w:rStyle w:val="IndexLink"/>
              </w:rPr>
              <w:t>22</w:t>
            </w:r>
          </w:hyperlink>
        </w:p>
        <w:p>
          <w:pPr>
            <w:pStyle w:val="Contents3"/>
            <w:tabs>
              <w:tab w:val="clear" w:pos="8459"/>
              <w:tab w:val="right" w:pos="9026" w:leader="dot"/>
            </w:tabs>
            <w:rPr/>
          </w:pPr>
          <w:hyperlink w:anchor="__RefHeading___Toc3538047_1051229030">
            <w:r>
              <w:rPr>
                <w:webHidden/>
                <w:rStyle w:val="IndexLink"/>
                <w:rtl w:val="true"/>
              </w:rPr>
              <w:t>رمضان، بهار قرآن</w:t>
            </w:r>
            <w:r>
              <w:rPr>
                <w:rStyle w:val="IndexLink"/>
                <w:rtl w:val="true"/>
              </w:rPr>
              <w:tab/>
            </w:r>
            <w:r>
              <w:rPr>
                <w:rStyle w:val="IndexLink"/>
              </w:rPr>
              <w:t>23</w:t>
            </w:r>
          </w:hyperlink>
        </w:p>
        <w:p>
          <w:pPr>
            <w:pStyle w:val="Contents3"/>
            <w:tabs>
              <w:tab w:val="clear" w:pos="8459"/>
              <w:tab w:val="right" w:pos="9026" w:leader="dot"/>
            </w:tabs>
            <w:rPr/>
          </w:pPr>
          <w:hyperlink w:anchor="__RefHeading___Toc3538049_1051229030">
            <w:r>
              <w:rPr>
                <w:webHidden/>
                <w:rStyle w:val="IndexLink"/>
                <w:rtl w:val="true"/>
              </w:rPr>
              <w:t>انسان و دلبستگی‌هایش</w:t>
            </w:r>
            <w:r>
              <w:rPr>
                <w:rStyle w:val="IndexLink"/>
                <w:rtl w:val="true"/>
              </w:rPr>
              <w:tab/>
            </w:r>
            <w:r>
              <w:rPr>
                <w:rStyle w:val="IndexLink"/>
              </w:rPr>
              <w:t>24</w:t>
            </w:r>
          </w:hyperlink>
        </w:p>
        <w:p>
          <w:pPr>
            <w:pStyle w:val="Contents3"/>
            <w:tabs>
              <w:tab w:val="clear" w:pos="8459"/>
              <w:tab w:val="right" w:pos="9026" w:leader="dot"/>
            </w:tabs>
            <w:rPr/>
          </w:pPr>
          <w:hyperlink w:anchor="__RefHeading___Toc3538051_1051229030">
            <w:r>
              <w:rPr>
                <w:webHidden/>
                <w:rStyle w:val="IndexLink"/>
                <w:rtl w:val="true"/>
              </w:rPr>
              <w:t>امام‌خمینی</w:t>
            </w:r>
            <w:r>
              <w:rPr>
                <w:rStyle w:val="IndexLink"/>
                <w:rtl w:val="true"/>
              </w:rPr>
              <w:t>(</w:t>
            </w:r>
            <w:r>
              <w:rPr>
                <w:rStyle w:val="IndexLink"/>
                <w:rtl w:val="true"/>
              </w:rPr>
              <w:t>رحمة لله</w:t>
            </w:r>
            <w:r>
              <w:rPr>
                <w:rStyle w:val="IndexLink"/>
                <w:rtl w:val="true"/>
              </w:rPr>
              <w:t xml:space="preserve">) </w:t>
            </w:r>
            <w:r>
              <w:rPr>
                <w:rStyle w:val="IndexLink"/>
                <w:rtl w:val="true"/>
              </w:rPr>
              <w:t>و اُنس با قرآن</w:t>
            </w:r>
            <w:r>
              <w:rPr>
                <w:rStyle w:val="IndexLink"/>
                <w:rtl w:val="true"/>
              </w:rPr>
              <w:tab/>
            </w:r>
            <w:r>
              <w:rPr>
                <w:rStyle w:val="IndexLink"/>
              </w:rPr>
              <w:t>25</w:t>
            </w:r>
          </w:hyperlink>
        </w:p>
        <w:p>
          <w:pPr>
            <w:pStyle w:val="Contents3"/>
            <w:tabs>
              <w:tab w:val="clear" w:pos="8459"/>
              <w:tab w:val="right" w:pos="9026" w:leader="dot"/>
            </w:tabs>
            <w:rPr/>
          </w:pPr>
          <w:hyperlink w:anchor="__RefHeading___Toc3538053_1051229030">
            <w:r>
              <w:rPr>
                <w:webHidden/>
                <w:rStyle w:val="IndexLink"/>
                <w:rtl w:val="true"/>
              </w:rPr>
              <w:t>علامۀ طباطبایی</w:t>
            </w:r>
            <w:r>
              <w:rPr>
                <w:rStyle w:val="IndexLink"/>
                <w:rtl w:val="true"/>
              </w:rPr>
              <w:t>(</w:t>
            </w:r>
            <w:r>
              <w:rPr>
                <w:rStyle w:val="IndexLink"/>
                <w:rtl w:val="true"/>
              </w:rPr>
              <w:t>رحمة لله</w:t>
            </w:r>
            <w:r>
              <w:rPr>
                <w:rStyle w:val="IndexLink"/>
                <w:rtl w:val="true"/>
              </w:rPr>
              <w:t xml:space="preserve">) </w:t>
            </w:r>
            <w:r>
              <w:rPr>
                <w:rStyle w:val="IndexLink"/>
                <w:rtl w:val="true"/>
              </w:rPr>
              <w:t>و مداومت به تلاوت قرآن</w:t>
            </w:r>
            <w:r>
              <w:rPr>
                <w:rStyle w:val="IndexLink"/>
                <w:rtl w:val="true"/>
              </w:rPr>
              <w:tab/>
            </w:r>
            <w:r>
              <w:rPr>
                <w:rStyle w:val="IndexLink"/>
              </w:rPr>
              <w:t>26</w:t>
            </w:r>
          </w:hyperlink>
        </w:p>
        <w:p>
          <w:pPr>
            <w:pStyle w:val="Contents3"/>
            <w:tabs>
              <w:tab w:val="clear" w:pos="8459"/>
              <w:tab w:val="right" w:pos="9026" w:leader="dot"/>
            </w:tabs>
            <w:rPr/>
          </w:pPr>
          <w:hyperlink w:anchor="__RefHeading___Toc3538055_1051229030">
            <w:r>
              <w:rPr>
                <w:webHidden/>
                <w:rStyle w:val="IndexLink"/>
                <w:rtl w:val="true"/>
              </w:rPr>
              <w:t>اولویّت در یادگیری</w:t>
            </w:r>
            <w:r>
              <w:rPr>
                <w:rStyle w:val="IndexLink"/>
                <w:rtl w:val="true"/>
              </w:rPr>
              <w:tab/>
            </w:r>
            <w:r>
              <w:rPr>
                <w:rStyle w:val="IndexLink"/>
              </w:rPr>
              <w:t>27</w:t>
            </w:r>
          </w:hyperlink>
        </w:p>
        <w:p>
          <w:pPr>
            <w:pStyle w:val="Contents3"/>
            <w:tabs>
              <w:tab w:val="clear" w:pos="8459"/>
              <w:tab w:val="right" w:pos="9026" w:leader="dot"/>
            </w:tabs>
            <w:rPr/>
          </w:pPr>
          <w:hyperlink w:anchor="__RefHeading___Toc3538057_1051229030">
            <w:r>
              <w:rPr>
                <w:webHidden/>
                <w:rStyle w:val="IndexLink"/>
                <w:rtl w:val="true"/>
              </w:rPr>
              <w:t>آموزش قرآن به کودکان</w:t>
            </w:r>
            <w:r>
              <w:rPr>
                <w:rStyle w:val="IndexLink"/>
                <w:rtl w:val="true"/>
              </w:rPr>
              <w:tab/>
            </w:r>
            <w:r>
              <w:rPr>
                <w:rStyle w:val="IndexLink"/>
              </w:rPr>
              <w:t>28</w:t>
            </w:r>
          </w:hyperlink>
        </w:p>
        <w:p>
          <w:pPr>
            <w:pStyle w:val="Contents3"/>
            <w:tabs>
              <w:tab w:val="clear" w:pos="8459"/>
              <w:tab w:val="right" w:pos="9026" w:leader="dot"/>
            </w:tabs>
            <w:rPr/>
          </w:pPr>
          <w:hyperlink w:anchor="__RefHeading___Toc3538059_1051229030">
            <w:r>
              <w:rPr>
                <w:webHidden/>
                <w:rStyle w:val="IndexLink"/>
                <w:rtl w:val="true"/>
              </w:rPr>
              <w:t>مُصعب؛ مبلغ قرآن</w:t>
            </w:r>
            <w:r>
              <w:rPr>
                <w:rStyle w:val="IndexLink"/>
                <w:rtl w:val="true"/>
              </w:rPr>
              <w:tab/>
            </w:r>
            <w:r>
              <w:rPr>
                <w:rStyle w:val="IndexLink"/>
              </w:rPr>
              <w:t>29</w:t>
            </w:r>
          </w:hyperlink>
        </w:p>
        <w:p>
          <w:pPr>
            <w:pStyle w:val="Contents3"/>
            <w:tabs>
              <w:tab w:val="clear" w:pos="8459"/>
              <w:tab w:val="right" w:pos="9026" w:leader="dot"/>
            </w:tabs>
            <w:rPr/>
          </w:pPr>
          <w:hyperlink w:anchor="__RefHeading___Toc3538061_1051229030">
            <w:r>
              <w:rPr>
                <w:webHidden/>
                <w:rStyle w:val="IndexLink"/>
                <w:rtl w:val="true"/>
              </w:rPr>
              <w:t>جایگاه تعلیم قرآن</w:t>
            </w:r>
            <w:r>
              <w:rPr>
                <w:rStyle w:val="IndexLink"/>
                <w:rtl w:val="true"/>
              </w:rPr>
              <w:tab/>
            </w:r>
            <w:r>
              <w:rPr>
                <w:rStyle w:val="IndexLink"/>
              </w:rPr>
              <w:t>31</w:t>
            </w:r>
          </w:hyperlink>
        </w:p>
        <w:p>
          <w:pPr>
            <w:pStyle w:val="Contents3"/>
            <w:tabs>
              <w:tab w:val="clear" w:pos="8459"/>
              <w:tab w:val="right" w:pos="9026" w:leader="dot"/>
            </w:tabs>
            <w:rPr/>
          </w:pPr>
          <w:hyperlink w:anchor="__RefHeading___Toc3538063_1051229030">
            <w:r>
              <w:rPr>
                <w:webHidden/>
                <w:rStyle w:val="IndexLink"/>
                <w:rtl w:val="true"/>
              </w:rPr>
              <w:t>خدا و قرآن، عزیز هستند</w:t>
            </w:r>
            <w:r>
              <w:rPr>
                <w:rStyle w:val="IndexLink"/>
                <w:rtl w:val="true"/>
              </w:rPr>
              <w:tab/>
            </w:r>
            <w:r>
              <w:rPr>
                <w:rStyle w:val="IndexLink"/>
              </w:rPr>
              <w:t>32</w:t>
            </w:r>
          </w:hyperlink>
        </w:p>
        <w:p>
          <w:pPr>
            <w:pStyle w:val="Contents3"/>
            <w:tabs>
              <w:tab w:val="clear" w:pos="8459"/>
              <w:tab w:val="right" w:pos="9026" w:leader="dot"/>
            </w:tabs>
            <w:rPr/>
          </w:pPr>
          <w:hyperlink w:anchor="__RefHeading___Toc3538065_1051229030">
            <w:r>
              <w:rPr>
                <w:webHidden/>
                <w:rStyle w:val="IndexLink"/>
                <w:rtl w:val="true"/>
              </w:rPr>
              <w:t>چرا نام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 نیامده است؟</w:t>
            </w:r>
            <w:r>
              <w:rPr>
                <w:rStyle w:val="IndexLink"/>
                <w:rtl w:val="true"/>
              </w:rPr>
              <w:tab/>
            </w:r>
            <w:r>
              <w:rPr>
                <w:rStyle w:val="IndexLink"/>
              </w:rPr>
              <w:t>33</w:t>
            </w:r>
          </w:hyperlink>
        </w:p>
        <w:p>
          <w:pPr>
            <w:pStyle w:val="Contents3"/>
            <w:tabs>
              <w:tab w:val="clear" w:pos="8459"/>
              <w:tab w:val="right" w:pos="9026" w:leader="dot"/>
            </w:tabs>
            <w:rPr/>
          </w:pPr>
          <w:hyperlink w:anchor="__RefHeading___Toc3538067_1051229030">
            <w:r>
              <w:rPr>
                <w:webHidden/>
                <w:rStyle w:val="IndexLink"/>
                <w:rtl w:val="true"/>
              </w:rPr>
              <w:t>امام‌حسین</w:t>
            </w:r>
            <w:r>
              <w:rPr>
                <w:rStyle w:val="IndexLink"/>
                <w:rtl w:val="true"/>
              </w:rPr>
              <w:t>(</w:t>
            </w:r>
            <w:r>
              <w:rPr>
                <w:rStyle w:val="IndexLink"/>
                <w:rtl w:val="true"/>
              </w:rPr>
              <w:t>علیه السلام</w:t>
            </w:r>
            <w:r>
              <w:rPr>
                <w:rStyle w:val="IndexLink"/>
                <w:rtl w:val="true"/>
              </w:rPr>
              <w:t xml:space="preserve">) </w:t>
            </w:r>
            <w:r>
              <w:rPr>
                <w:rStyle w:val="IndexLink"/>
                <w:rtl w:val="true"/>
              </w:rPr>
              <w:t>و تلاوت قرآن</w:t>
            </w:r>
            <w:r>
              <w:rPr>
                <w:rStyle w:val="IndexLink"/>
                <w:rtl w:val="true"/>
              </w:rPr>
              <w:tab/>
            </w:r>
            <w:r>
              <w:rPr>
                <w:rStyle w:val="IndexLink"/>
              </w:rPr>
              <w:t>34</w:t>
            </w:r>
          </w:hyperlink>
        </w:p>
        <w:p>
          <w:pPr>
            <w:pStyle w:val="Contents3"/>
            <w:tabs>
              <w:tab w:val="clear" w:pos="8459"/>
              <w:tab w:val="right" w:pos="9026" w:leader="dot"/>
            </w:tabs>
            <w:rPr/>
          </w:pPr>
          <w:hyperlink w:anchor="__RefHeading___Toc3538069_1051229030">
            <w:r>
              <w:rPr>
                <w:webHidden/>
                <w:rStyle w:val="IndexLink"/>
                <w:rtl w:val="true"/>
              </w:rPr>
              <w:t>خلاصۀ فصل اوّل</w:t>
            </w:r>
            <w:r>
              <w:rPr>
                <w:rStyle w:val="IndexLink"/>
                <w:rtl w:val="true"/>
              </w:rPr>
              <w:tab/>
            </w:r>
            <w:r>
              <w:rPr>
                <w:rStyle w:val="IndexLink"/>
              </w:rPr>
              <w:t>35</w:t>
            </w:r>
          </w:hyperlink>
        </w:p>
        <w:p>
          <w:pPr>
            <w:pStyle w:val="Contents2"/>
            <w:tabs>
              <w:tab w:val="clear" w:pos="8743"/>
              <w:tab w:val="right" w:pos="9026" w:leader="dot"/>
            </w:tabs>
            <w:rPr/>
          </w:pPr>
          <w:hyperlink w:anchor="__RefHeading___Toc3538071_1051229030">
            <w:r>
              <w:rPr>
                <w:webHidden/>
                <w:rStyle w:val="IndexLink"/>
                <w:rtl w:val="true"/>
              </w:rPr>
              <w:t>فصل دوم</w:t>
            </w:r>
            <w:r>
              <w:rPr>
                <w:rStyle w:val="IndexLink"/>
                <w:rtl w:val="true"/>
              </w:rPr>
              <w:t xml:space="preserve">: </w:t>
            </w:r>
            <w:r>
              <w:rPr>
                <w:rStyle w:val="IndexLink"/>
                <w:rtl w:val="true"/>
              </w:rPr>
              <w:t>ویژگی های قرآن</w:t>
            </w:r>
            <w:r>
              <w:rPr>
                <w:rStyle w:val="IndexLink"/>
                <w:rtl w:val="true"/>
              </w:rPr>
              <w:tab/>
            </w:r>
            <w:r>
              <w:rPr>
                <w:rStyle w:val="IndexLink"/>
              </w:rPr>
              <w:t>37</w:t>
            </w:r>
          </w:hyperlink>
        </w:p>
        <w:p>
          <w:pPr>
            <w:pStyle w:val="Contents3"/>
            <w:tabs>
              <w:tab w:val="clear" w:pos="8459"/>
              <w:tab w:val="right" w:pos="9026" w:leader="dot"/>
            </w:tabs>
            <w:rPr/>
          </w:pPr>
          <w:hyperlink w:anchor="__RefHeading___Toc3538073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538075_1051229030">
            <w:r>
              <w:rPr>
                <w:webHidden/>
                <w:rStyle w:val="IndexLink"/>
                <w:rtl w:val="true"/>
              </w:rPr>
              <w:t>قرآن؛ نسخۀ زندگی</w:t>
            </w:r>
            <w:r>
              <w:rPr>
                <w:rStyle w:val="IndexLink"/>
                <w:rtl w:val="true"/>
              </w:rPr>
              <w:tab/>
            </w:r>
            <w:r>
              <w:rPr>
                <w:rStyle w:val="IndexLink"/>
              </w:rPr>
              <w:t>38</w:t>
            </w:r>
          </w:hyperlink>
        </w:p>
        <w:p>
          <w:pPr>
            <w:pStyle w:val="Contents3"/>
            <w:tabs>
              <w:tab w:val="clear" w:pos="8459"/>
              <w:tab w:val="right" w:pos="9026" w:leader="dot"/>
            </w:tabs>
            <w:rPr/>
          </w:pPr>
          <w:hyperlink w:anchor="__RefHeading___Toc3538077_1051229030">
            <w:r>
              <w:rPr>
                <w:webHidden/>
                <w:rStyle w:val="IndexLink"/>
                <w:rtl w:val="true"/>
              </w:rPr>
              <w:t>روش‌های استفاده از قرآن</w:t>
            </w:r>
            <w:r>
              <w:rPr>
                <w:rStyle w:val="IndexLink"/>
                <w:rtl w:val="true"/>
              </w:rPr>
              <w:tab/>
            </w:r>
            <w:r>
              <w:rPr>
                <w:rStyle w:val="IndexLink"/>
              </w:rPr>
              <w:t>39</w:t>
            </w:r>
          </w:hyperlink>
        </w:p>
        <w:p>
          <w:pPr>
            <w:pStyle w:val="Contents3"/>
            <w:tabs>
              <w:tab w:val="clear" w:pos="8459"/>
              <w:tab w:val="right" w:pos="9026" w:leader="dot"/>
            </w:tabs>
            <w:rPr/>
          </w:pPr>
          <w:hyperlink w:anchor="__RefHeading___Toc3538079_1051229030">
            <w:r>
              <w:rPr>
                <w:webHidden/>
                <w:rStyle w:val="IndexLink"/>
                <w:rtl w:val="true"/>
              </w:rPr>
              <w:t>شفاعت قرآن و اهل‌بیت</w:t>
            </w:r>
            <w:r>
              <w:rPr>
                <w:rStyle w:val="IndexLink"/>
                <w:rtl w:val="true"/>
              </w:rPr>
              <w:t>(</w:t>
            </w:r>
            <w:r>
              <w:rPr>
                <w:rStyle w:val="IndexLink"/>
                <w:rtl w:val="true"/>
              </w:rPr>
              <w:t>علیهم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3538081_1051229030">
            <w:r>
              <w:rPr>
                <w:webHidden/>
                <w:rStyle w:val="IndexLink"/>
                <w:rtl w:val="true"/>
              </w:rPr>
              <w:t>قرآن؛ کتابی آشکار</w:t>
            </w:r>
            <w:r>
              <w:rPr>
                <w:rStyle w:val="IndexLink"/>
                <w:rtl w:val="true"/>
              </w:rPr>
              <w:tab/>
            </w:r>
            <w:r>
              <w:rPr>
                <w:rStyle w:val="IndexLink"/>
              </w:rPr>
              <w:t>41</w:t>
            </w:r>
          </w:hyperlink>
        </w:p>
        <w:p>
          <w:pPr>
            <w:pStyle w:val="Contents3"/>
            <w:tabs>
              <w:tab w:val="clear" w:pos="8459"/>
              <w:tab w:val="right" w:pos="9026" w:leader="dot"/>
            </w:tabs>
            <w:rPr/>
          </w:pPr>
          <w:hyperlink w:anchor="__RefHeading___Toc3538083_1051229030">
            <w:r>
              <w:rPr>
                <w:webHidden/>
                <w:rStyle w:val="IndexLink"/>
                <w:rtl w:val="true"/>
              </w:rPr>
              <w:t>معنای کریم‌بودن</w:t>
            </w:r>
            <w:r>
              <w:rPr>
                <w:rStyle w:val="IndexLink"/>
                <w:rtl w:val="true"/>
              </w:rPr>
              <w:tab/>
            </w:r>
            <w:r>
              <w:rPr>
                <w:rStyle w:val="IndexLink"/>
              </w:rPr>
              <w:t>42</w:t>
            </w:r>
          </w:hyperlink>
        </w:p>
        <w:p>
          <w:pPr>
            <w:pStyle w:val="Contents3"/>
            <w:tabs>
              <w:tab w:val="clear" w:pos="8459"/>
              <w:tab w:val="right" w:pos="9026" w:leader="dot"/>
            </w:tabs>
            <w:rPr/>
          </w:pPr>
          <w:hyperlink w:anchor="__RefHeading___Toc3538085_1051229030">
            <w:r>
              <w:rPr>
                <w:webHidden/>
                <w:rStyle w:val="IndexLink"/>
                <w:rtl w:val="true"/>
              </w:rPr>
              <w:t>قرآن و نجات ازتاریکی</w:t>
            </w:r>
            <w:r>
              <w:rPr>
                <w:rStyle w:val="IndexLink"/>
                <w:rtl w:val="true"/>
              </w:rPr>
              <w:tab/>
            </w:r>
            <w:r>
              <w:rPr>
                <w:rStyle w:val="IndexLink"/>
              </w:rPr>
              <w:t>43</w:t>
            </w:r>
          </w:hyperlink>
        </w:p>
        <w:p>
          <w:pPr>
            <w:pStyle w:val="Contents3"/>
            <w:tabs>
              <w:tab w:val="clear" w:pos="8459"/>
              <w:tab w:val="right" w:pos="9026" w:leader="dot"/>
            </w:tabs>
            <w:rPr/>
          </w:pPr>
          <w:hyperlink w:anchor="__RefHeading___Toc3538087_1051229030">
            <w:r>
              <w:rPr>
                <w:webHidden/>
                <w:rStyle w:val="IndexLink"/>
                <w:rtl w:val="true"/>
              </w:rPr>
              <w:t>جلادهندۀ قلب</w:t>
            </w:r>
            <w:r>
              <w:rPr>
                <w:rStyle w:val="IndexLink"/>
                <w:rtl w:val="true"/>
              </w:rPr>
              <w:tab/>
            </w:r>
            <w:r>
              <w:rPr>
                <w:rStyle w:val="IndexLink"/>
              </w:rPr>
              <w:t>44</w:t>
            </w:r>
          </w:hyperlink>
        </w:p>
        <w:p>
          <w:pPr>
            <w:pStyle w:val="Contents3"/>
            <w:tabs>
              <w:tab w:val="clear" w:pos="8459"/>
              <w:tab w:val="right" w:pos="9026" w:leader="dot"/>
            </w:tabs>
            <w:rPr/>
          </w:pPr>
          <w:hyperlink w:anchor="__RefHeading___Toc3538089_1051229030">
            <w:r>
              <w:rPr>
                <w:webHidden/>
                <w:rStyle w:val="IndexLink"/>
                <w:rtl w:val="true"/>
              </w:rPr>
              <w:t>آیۀ قرآن و مرد راهزن</w:t>
            </w:r>
            <w:r>
              <w:rPr>
                <w:rStyle w:val="IndexLink"/>
                <w:rtl w:val="true"/>
              </w:rPr>
              <w:tab/>
            </w:r>
            <w:r>
              <w:rPr>
                <w:rStyle w:val="IndexLink"/>
              </w:rPr>
              <w:t>45</w:t>
            </w:r>
          </w:hyperlink>
        </w:p>
        <w:p>
          <w:pPr>
            <w:pStyle w:val="Contents3"/>
            <w:tabs>
              <w:tab w:val="clear" w:pos="8459"/>
              <w:tab w:val="right" w:pos="9026" w:leader="dot"/>
            </w:tabs>
            <w:rPr/>
          </w:pPr>
          <w:hyperlink w:anchor="__RefHeading___Toc3538091_1051229030">
            <w:r>
              <w:rPr>
                <w:webHidden/>
                <w:rStyle w:val="IndexLink"/>
                <w:rtl w:val="true"/>
              </w:rPr>
              <w:t>کتاب مکنون</w:t>
            </w:r>
            <w:r>
              <w:rPr>
                <w:rStyle w:val="IndexLink"/>
                <w:rtl w:val="true"/>
              </w:rPr>
              <w:tab/>
            </w:r>
            <w:r>
              <w:rPr>
                <w:rStyle w:val="IndexLink"/>
              </w:rPr>
              <w:t>46</w:t>
            </w:r>
          </w:hyperlink>
        </w:p>
        <w:p>
          <w:pPr>
            <w:pStyle w:val="Contents3"/>
            <w:tabs>
              <w:tab w:val="clear" w:pos="8459"/>
              <w:tab w:val="right" w:pos="9026" w:leader="dot"/>
            </w:tabs>
            <w:rPr/>
          </w:pPr>
          <w:hyperlink w:anchor="__RefHeading___Toc3538093_1051229030">
            <w:r>
              <w:rPr>
                <w:webHidden/>
                <w:rStyle w:val="IndexLink"/>
                <w:rtl w:val="true"/>
              </w:rPr>
              <w:t>اهمیت سورۀ مبارکۀ توحید</w:t>
            </w:r>
            <w:r>
              <w:rPr>
                <w:rStyle w:val="IndexLink"/>
                <w:rtl w:val="true"/>
              </w:rPr>
              <w:tab/>
            </w:r>
            <w:r>
              <w:rPr>
                <w:rStyle w:val="IndexLink"/>
              </w:rPr>
              <w:t>47</w:t>
            </w:r>
          </w:hyperlink>
        </w:p>
        <w:p>
          <w:pPr>
            <w:pStyle w:val="Contents3"/>
            <w:tabs>
              <w:tab w:val="clear" w:pos="8459"/>
              <w:tab w:val="right" w:pos="9026" w:leader="dot"/>
            </w:tabs>
            <w:rPr/>
          </w:pPr>
          <w:hyperlink w:anchor="__RefHeading___Toc3538095_1051229030">
            <w:r>
              <w:rPr>
                <w:webHidden/>
                <w:rStyle w:val="IndexLink"/>
                <w:rtl w:val="true"/>
              </w:rPr>
              <w:t>شأن نزول سورۀ مبارکۀ کوثر</w:t>
            </w:r>
            <w:r>
              <w:rPr>
                <w:rStyle w:val="IndexLink"/>
                <w:rtl w:val="true"/>
              </w:rPr>
              <w:tab/>
            </w:r>
            <w:r>
              <w:rPr>
                <w:rStyle w:val="IndexLink"/>
              </w:rPr>
              <w:t>48</w:t>
            </w:r>
          </w:hyperlink>
        </w:p>
        <w:p>
          <w:pPr>
            <w:pStyle w:val="Contents3"/>
            <w:tabs>
              <w:tab w:val="clear" w:pos="8459"/>
              <w:tab w:val="right" w:pos="9026" w:leader="dot"/>
            </w:tabs>
            <w:rPr/>
          </w:pPr>
          <w:hyperlink w:anchor="__RefHeading___Toc3538097_1051229030">
            <w:r>
              <w:rPr>
                <w:webHidden/>
                <w:rStyle w:val="IndexLink"/>
                <w:rtl w:val="true"/>
              </w:rPr>
              <w:t>مطهرون چه کسانی هستند؟</w:t>
            </w:r>
            <w:r>
              <w:rPr>
                <w:rStyle w:val="IndexLink"/>
                <w:rtl w:val="true"/>
              </w:rPr>
              <w:tab/>
            </w:r>
            <w:r>
              <w:rPr>
                <w:rStyle w:val="IndexLink"/>
              </w:rPr>
              <w:t>49</w:t>
            </w:r>
          </w:hyperlink>
        </w:p>
        <w:p>
          <w:pPr>
            <w:pStyle w:val="Contents3"/>
            <w:tabs>
              <w:tab w:val="clear" w:pos="8459"/>
              <w:tab w:val="right" w:pos="9026" w:leader="dot"/>
            </w:tabs>
            <w:rPr/>
          </w:pPr>
          <w:hyperlink w:anchor="__RefHeading___Toc3538099_1051229030">
            <w:r>
              <w:rPr>
                <w:webHidden/>
                <w:rStyle w:val="IndexLink"/>
                <w:rtl w:val="true"/>
              </w:rPr>
              <w:t>طهارت و لمس قرآن</w:t>
            </w:r>
            <w:r>
              <w:rPr>
                <w:rStyle w:val="IndexLink"/>
                <w:rtl w:val="true"/>
              </w:rPr>
              <w:tab/>
            </w:r>
            <w:r>
              <w:rPr>
                <w:rStyle w:val="IndexLink"/>
              </w:rPr>
              <w:t>50</w:t>
            </w:r>
          </w:hyperlink>
        </w:p>
        <w:p>
          <w:pPr>
            <w:pStyle w:val="Contents3"/>
            <w:tabs>
              <w:tab w:val="clear" w:pos="8459"/>
              <w:tab w:val="right" w:pos="9026" w:leader="dot"/>
            </w:tabs>
            <w:rPr/>
          </w:pPr>
          <w:hyperlink w:anchor="__RefHeading___Toc3538101_1051229030">
            <w:r>
              <w:rPr>
                <w:webHidden/>
                <w:rStyle w:val="IndexLink"/>
                <w:rtl w:val="true"/>
              </w:rPr>
              <w:t>تابعیت از قرآن و اهل‌بیت</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3538103_1051229030">
            <w:r>
              <w:rPr>
                <w:webHidden/>
                <w:rStyle w:val="IndexLink"/>
                <w:rtl w:val="true"/>
              </w:rPr>
              <w:t>رزق و رحمت خاص قرآن</w:t>
            </w:r>
            <w:r>
              <w:rPr>
                <w:rStyle w:val="IndexLink"/>
                <w:rtl w:val="true"/>
              </w:rPr>
              <w:tab/>
            </w:r>
            <w:r>
              <w:rPr>
                <w:rStyle w:val="IndexLink"/>
              </w:rPr>
              <w:t>52</w:t>
            </w:r>
          </w:hyperlink>
        </w:p>
        <w:p>
          <w:pPr>
            <w:pStyle w:val="Contents3"/>
            <w:tabs>
              <w:tab w:val="clear" w:pos="8459"/>
              <w:tab w:val="right" w:pos="9026" w:leader="dot"/>
            </w:tabs>
            <w:rPr/>
          </w:pPr>
          <w:hyperlink w:anchor="__RefHeading___Toc3538105_1051229030">
            <w:r>
              <w:rPr>
                <w:webHidden/>
                <w:rStyle w:val="IndexLink"/>
                <w:rtl w:val="true"/>
              </w:rPr>
              <w:t>خلاصۀ فصل دوم</w:t>
            </w:r>
            <w:r>
              <w:rPr>
                <w:rStyle w:val="IndexLink"/>
                <w:rtl w:val="true"/>
              </w:rPr>
              <w:tab/>
            </w:r>
            <w:r>
              <w:rPr>
                <w:rStyle w:val="IndexLink"/>
              </w:rPr>
              <w:t>53</w:t>
            </w:r>
          </w:hyperlink>
        </w:p>
        <w:p>
          <w:pPr>
            <w:pStyle w:val="Contents2"/>
            <w:tabs>
              <w:tab w:val="clear" w:pos="8743"/>
              <w:tab w:val="right" w:pos="9026" w:leader="dot"/>
            </w:tabs>
            <w:rPr/>
          </w:pPr>
          <w:hyperlink w:anchor="__RefHeading___Toc3538107_1051229030">
            <w:r>
              <w:rPr>
                <w:webHidden/>
                <w:rStyle w:val="IndexLink"/>
                <w:rtl w:val="true"/>
              </w:rPr>
              <w:t>فصل سوم</w:t>
            </w:r>
            <w:r>
              <w:rPr>
                <w:rStyle w:val="IndexLink"/>
                <w:rtl w:val="true"/>
              </w:rPr>
              <w:t xml:space="preserve">: </w:t>
            </w:r>
            <w:r>
              <w:rPr>
                <w:rStyle w:val="IndexLink"/>
                <w:rtl w:val="true"/>
              </w:rPr>
              <w:t>ویژگی داستان‌های قرآنی</w:t>
            </w:r>
            <w:r>
              <w:rPr>
                <w:rStyle w:val="IndexLink"/>
                <w:rtl w:val="true"/>
              </w:rPr>
              <w:tab/>
            </w:r>
            <w:r>
              <w:rPr>
                <w:rStyle w:val="IndexLink"/>
              </w:rPr>
              <w:t>55</w:t>
            </w:r>
          </w:hyperlink>
        </w:p>
        <w:p>
          <w:pPr>
            <w:pStyle w:val="Contents3"/>
            <w:tabs>
              <w:tab w:val="clear" w:pos="8459"/>
              <w:tab w:val="right" w:pos="9026" w:leader="dot"/>
            </w:tabs>
            <w:rPr/>
          </w:pPr>
          <w:hyperlink w:anchor="__RefHeading___Toc3538109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538111_1051229030">
            <w:r>
              <w:rPr>
                <w:webHidden/>
                <w:rStyle w:val="IndexLink"/>
                <w:rtl w:val="true"/>
              </w:rPr>
              <w:t>اهمیت تاریخ</w:t>
            </w:r>
            <w:r>
              <w:rPr>
                <w:rStyle w:val="IndexLink"/>
                <w:rtl w:val="true"/>
              </w:rPr>
              <w:tab/>
            </w:r>
            <w:r>
              <w:rPr>
                <w:rStyle w:val="IndexLink"/>
              </w:rPr>
              <w:t>56</w:t>
            </w:r>
          </w:hyperlink>
        </w:p>
        <w:p>
          <w:pPr>
            <w:pStyle w:val="Contents3"/>
            <w:tabs>
              <w:tab w:val="clear" w:pos="8459"/>
              <w:tab w:val="right" w:pos="9026" w:leader="dot"/>
            </w:tabs>
            <w:rPr/>
          </w:pPr>
          <w:hyperlink w:anchor="__RefHeading___Toc3538113_1051229030">
            <w:r>
              <w:rPr>
                <w:webHidden/>
                <w:rStyle w:val="IndexLink"/>
                <w:rtl w:val="true"/>
              </w:rPr>
              <w:t>عبرت از گذشتگان</w:t>
            </w:r>
            <w:r>
              <w:rPr>
                <w:rStyle w:val="IndexLink"/>
                <w:rtl w:val="true"/>
              </w:rPr>
              <w:tab/>
            </w:r>
            <w:r>
              <w:rPr>
                <w:rStyle w:val="IndexLink"/>
              </w:rPr>
              <w:t>57</w:t>
            </w:r>
          </w:hyperlink>
        </w:p>
        <w:p>
          <w:pPr>
            <w:pStyle w:val="Contents3"/>
            <w:tabs>
              <w:tab w:val="clear" w:pos="8459"/>
              <w:tab w:val="right" w:pos="9026" w:leader="dot"/>
            </w:tabs>
            <w:rPr/>
          </w:pPr>
          <w:hyperlink w:anchor="__RefHeading___Toc3538115_1051229030">
            <w:r>
              <w:rPr>
                <w:webHidden/>
                <w:rStyle w:val="IndexLink"/>
                <w:rtl w:val="true"/>
              </w:rPr>
              <w:t>فلسفۀ تاریخ و عبرت‌گرفتن</w:t>
            </w:r>
            <w:r>
              <w:rPr>
                <w:rStyle w:val="IndexLink"/>
                <w:rtl w:val="true"/>
              </w:rPr>
              <w:tab/>
            </w:r>
            <w:r>
              <w:rPr>
                <w:rStyle w:val="IndexLink"/>
              </w:rPr>
              <w:t>58</w:t>
            </w:r>
          </w:hyperlink>
        </w:p>
        <w:p>
          <w:pPr>
            <w:pStyle w:val="Contents3"/>
            <w:tabs>
              <w:tab w:val="clear" w:pos="8459"/>
              <w:tab w:val="right" w:pos="9026" w:leader="dot"/>
            </w:tabs>
            <w:rPr/>
          </w:pPr>
          <w:hyperlink w:anchor="__RefHeading___Toc3538117_1051229030">
            <w:r>
              <w:rPr>
                <w:webHidden/>
                <w:rStyle w:val="IndexLink"/>
                <w:rtl w:val="true"/>
              </w:rPr>
              <w:t>داستان؛ یک روش تصویرسازی</w:t>
            </w:r>
            <w:r>
              <w:rPr>
                <w:rStyle w:val="IndexLink"/>
                <w:rtl w:val="true"/>
              </w:rPr>
              <w:tab/>
            </w:r>
            <w:r>
              <w:rPr>
                <w:rStyle w:val="IndexLink"/>
              </w:rPr>
              <w:t>59</w:t>
            </w:r>
          </w:hyperlink>
        </w:p>
        <w:p>
          <w:pPr>
            <w:pStyle w:val="Contents3"/>
            <w:tabs>
              <w:tab w:val="clear" w:pos="8459"/>
              <w:tab w:val="right" w:pos="9026" w:leader="dot"/>
            </w:tabs>
            <w:rPr/>
          </w:pPr>
          <w:hyperlink w:anchor="__RefHeading___Toc3538119_1051229030">
            <w:r>
              <w:rPr>
                <w:webHidden/>
                <w:rStyle w:val="IndexLink"/>
                <w:rtl w:val="true"/>
              </w:rPr>
              <w:t>بیان ساده برای عموم</w:t>
            </w:r>
            <w:r>
              <w:rPr>
                <w:rStyle w:val="IndexLink"/>
                <w:rtl w:val="true"/>
              </w:rPr>
              <w:tab/>
            </w:r>
            <w:r>
              <w:rPr>
                <w:rStyle w:val="IndexLink"/>
              </w:rPr>
              <w:t>60</w:t>
            </w:r>
          </w:hyperlink>
        </w:p>
        <w:p>
          <w:pPr>
            <w:pStyle w:val="Contents3"/>
            <w:tabs>
              <w:tab w:val="clear" w:pos="8459"/>
              <w:tab w:val="right" w:pos="9026" w:leader="dot"/>
            </w:tabs>
            <w:rPr/>
          </w:pPr>
          <w:hyperlink w:anchor="__RefHeading___Toc3538121_1051229030">
            <w:r>
              <w:rPr>
                <w:webHidden/>
                <w:rStyle w:val="IndexLink"/>
                <w:rtl w:val="true"/>
              </w:rPr>
              <w:t>داستان 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و گوسالۀ سامری</w:t>
            </w:r>
            <w:r>
              <w:rPr>
                <w:rStyle w:val="IndexLink"/>
                <w:rtl w:val="true"/>
              </w:rPr>
              <w:tab/>
            </w:r>
            <w:r>
              <w:rPr>
                <w:rStyle w:val="IndexLink"/>
              </w:rPr>
              <w:t>61</w:t>
            </w:r>
          </w:hyperlink>
        </w:p>
        <w:p>
          <w:pPr>
            <w:pStyle w:val="Contents3"/>
            <w:tabs>
              <w:tab w:val="clear" w:pos="8459"/>
              <w:tab w:val="right" w:pos="9026" w:leader="dot"/>
            </w:tabs>
            <w:rPr/>
          </w:pPr>
          <w:hyperlink w:anchor="__RefHeading___Toc3538123_1051229030">
            <w:r>
              <w:rPr>
                <w:webHidden/>
                <w:rStyle w:val="IndexLink"/>
                <w:rtl w:val="true"/>
              </w:rPr>
              <w:t>یوسف</w:t>
            </w:r>
            <w:r>
              <w:rPr>
                <w:rStyle w:val="IndexLink"/>
                <w:rtl w:val="true"/>
              </w:rPr>
              <w:t>(</w:t>
            </w:r>
            <w:r>
              <w:rPr>
                <w:rStyle w:val="IndexLink"/>
                <w:rtl w:val="true"/>
              </w:rPr>
              <w:t>علیه السلام</w:t>
            </w:r>
            <w:r>
              <w:rPr>
                <w:rStyle w:val="IndexLink"/>
                <w:rtl w:val="true"/>
              </w:rPr>
              <w:t xml:space="preserve">) </w:t>
            </w:r>
            <w:r>
              <w:rPr>
                <w:rStyle w:val="IndexLink"/>
                <w:rtl w:val="true"/>
              </w:rPr>
              <w:t>و برادرانش</w:t>
            </w:r>
            <w:r>
              <w:rPr>
                <w:rStyle w:val="IndexLink"/>
                <w:rtl w:val="true"/>
              </w:rPr>
              <w:tab/>
            </w:r>
            <w:r>
              <w:rPr>
                <w:rStyle w:val="IndexLink"/>
              </w:rPr>
              <w:t>63</w:t>
            </w:r>
          </w:hyperlink>
        </w:p>
        <w:p>
          <w:pPr>
            <w:pStyle w:val="Contents3"/>
            <w:tabs>
              <w:tab w:val="clear" w:pos="8459"/>
              <w:tab w:val="right" w:pos="9026" w:leader="dot"/>
            </w:tabs>
            <w:rPr/>
          </w:pPr>
          <w:hyperlink w:anchor="__RefHeading___Toc3538125_1051229030">
            <w:r>
              <w:rPr>
                <w:webHidden/>
                <w:rStyle w:val="IndexLink"/>
                <w:rtl w:val="true"/>
              </w:rPr>
              <w:t>انسان چه موجودی است؟</w:t>
            </w:r>
            <w:r>
              <w:rPr>
                <w:rStyle w:val="IndexLink"/>
                <w:rtl w:val="true"/>
              </w:rPr>
              <w:tab/>
            </w:r>
            <w:r>
              <w:rPr>
                <w:rStyle w:val="IndexLink"/>
              </w:rPr>
              <w:t>64</w:t>
            </w:r>
          </w:hyperlink>
        </w:p>
        <w:p>
          <w:pPr>
            <w:pStyle w:val="Contents3"/>
            <w:tabs>
              <w:tab w:val="clear" w:pos="8459"/>
              <w:tab w:val="right" w:pos="9026" w:leader="dot"/>
            </w:tabs>
            <w:rPr/>
          </w:pPr>
          <w:hyperlink w:anchor="__RefHeading___Toc3538127_1051229030">
            <w:r>
              <w:rPr>
                <w:webHidden/>
                <w:rStyle w:val="IndexLink"/>
                <w:rtl w:val="true"/>
              </w:rPr>
              <w:t>قصۀ گاو بنی‌اسرائیل</w:t>
            </w:r>
            <w:r>
              <w:rPr>
                <w:rStyle w:val="IndexLink"/>
                <w:rtl w:val="true"/>
              </w:rPr>
              <w:tab/>
            </w:r>
            <w:r>
              <w:rPr>
                <w:rStyle w:val="IndexLink"/>
              </w:rPr>
              <w:t>65</w:t>
            </w:r>
          </w:hyperlink>
        </w:p>
        <w:p>
          <w:pPr>
            <w:pStyle w:val="Contents3"/>
            <w:tabs>
              <w:tab w:val="clear" w:pos="8459"/>
              <w:tab w:val="right" w:pos="9026" w:leader="dot"/>
            </w:tabs>
            <w:rPr/>
          </w:pPr>
          <w:hyperlink w:anchor="__RefHeading___Toc3538129_1051229030">
            <w:r>
              <w:rPr>
                <w:webHidden/>
                <w:rStyle w:val="IndexLink"/>
                <w:rtl w:val="true"/>
              </w:rPr>
              <w:t>موسی</w:t>
            </w:r>
            <w:r>
              <w:rPr>
                <w:rStyle w:val="IndexLink"/>
                <w:rtl w:val="true"/>
              </w:rPr>
              <w:t>(</w:t>
            </w:r>
            <w:r>
              <w:rPr>
                <w:rStyle w:val="IndexLink"/>
                <w:rtl w:val="true"/>
              </w:rPr>
              <w:t>علیه السلام</w:t>
            </w:r>
            <w:r>
              <w:rPr>
                <w:rStyle w:val="IndexLink"/>
                <w:rtl w:val="true"/>
              </w:rPr>
              <w:t xml:space="preserve">) </w:t>
            </w:r>
            <w:r>
              <w:rPr>
                <w:rStyle w:val="IndexLink"/>
                <w:rtl w:val="true"/>
              </w:rPr>
              <w:t>و دختران شعیب</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3538131_1051229030">
            <w:r>
              <w:rPr>
                <w:webHidden/>
                <w:rStyle w:val="IndexLink"/>
                <w:rtl w:val="true"/>
              </w:rPr>
              <w:t>خلاصۀ فصل سوم</w:t>
            </w:r>
            <w:r>
              <w:rPr>
                <w:rStyle w:val="IndexLink"/>
                <w:rtl w:val="true"/>
              </w:rPr>
              <w:tab/>
            </w:r>
            <w:r>
              <w:rPr>
                <w:rStyle w:val="IndexLink"/>
              </w:rPr>
              <w:t>68</w:t>
            </w:r>
          </w:hyperlink>
        </w:p>
        <w:p>
          <w:pPr>
            <w:pStyle w:val="Contents2"/>
            <w:tabs>
              <w:tab w:val="clear" w:pos="8743"/>
              <w:tab w:val="right" w:pos="9026" w:leader="dot"/>
            </w:tabs>
            <w:rPr/>
          </w:pPr>
          <w:hyperlink w:anchor="__RefHeading___Toc3538133_1051229030">
            <w:r>
              <w:rPr>
                <w:webHidden/>
                <w:rStyle w:val="IndexLink"/>
                <w:rtl w:val="true"/>
              </w:rPr>
              <w:t>فصل چهارم</w:t>
            </w:r>
            <w:r>
              <w:rPr>
                <w:rStyle w:val="IndexLink"/>
                <w:rtl w:val="true"/>
              </w:rPr>
              <w:t xml:space="preserve">: </w:t>
            </w:r>
            <w:r>
              <w:rPr>
                <w:rStyle w:val="IndexLink"/>
                <w:rtl w:val="true"/>
              </w:rPr>
              <w:t>قرآن و زندگی</w:t>
            </w:r>
            <w:r>
              <w:rPr>
                <w:rStyle w:val="IndexLink"/>
                <w:rtl w:val="true"/>
              </w:rPr>
              <w:tab/>
            </w:r>
            <w:r>
              <w:rPr>
                <w:rStyle w:val="IndexLink"/>
              </w:rPr>
              <w:t>69</w:t>
            </w:r>
          </w:hyperlink>
        </w:p>
        <w:p>
          <w:pPr>
            <w:pStyle w:val="Contents3"/>
            <w:tabs>
              <w:tab w:val="clear" w:pos="8459"/>
              <w:tab w:val="right" w:pos="9026" w:leader="dot"/>
            </w:tabs>
            <w:rPr/>
          </w:pPr>
          <w:hyperlink w:anchor="__RefHeading___Toc3538135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538137_1051229030">
            <w:r>
              <w:rPr>
                <w:webHidden/>
                <w:rStyle w:val="IndexLink"/>
                <w:rtl w:val="true"/>
              </w:rPr>
              <w:t>زندگی قرآنی</w:t>
            </w:r>
            <w:r>
              <w:rPr>
                <w:rStyle w:val="IndexLink"/>
                <w:rtl w:val="true"/>
              </w:rPr>
              <w:tab/>
            </w:r>
            <w:r>
              <w:rPr>
                <w:rStyle w:val="IndexLink"/>
              </w:rPr>
              <w:t>70</w:t>
            </w:r>
          </w:hyperlink>
        </w:p>
        <w:p>
          <w:pPr>
            <w:pStyle w:val="Contents3"/>
            <w:tabs>
              <w:tab w:val="clear" w:pos="8459"/>
              <w:tab w:val="right" w:pos="9026" w:leader="dot"/>
            </w:tabs>
            <w:rPr/>
          </w:pPr>
          <w:hyperlink w:anchor="__RefHeading___Toc3538139_1051229030">
            <w:r>
              <w:rPr>
                <w:webHidden/>
                <w:rStyle w:val="IndexLink"/>
                <w:rtl w:val="true"/>
              </w:rPr>
              <w:t>گام اوّلِ تربیت قرآنی</w:t>
            </w:r>
            <w:r>
              <w:rPr>
                <w:rStyle w:val="IndexLink"/>
                <w:rtl w:val="true"/>
              </w:rPr>
              <w:tab/>
            </w:r>
            <w:r>
              <w:rPr>
                <w:rStyle w:val="IndexLink"/>
              </w:rPr>
              <w:t>71</w:t>
            </w:r>
          </w:hyperlink>
        </w:p>
        <w:p>
          <w:pPr>
            <w:pStyle w:val="Contents3"/>
            <w:tabs>
              <w:tab w:val="clear" w:pos="8459"/>
              <w:tab w:val="right" w:pos="9026" w:leader="dot"/>
            </w:tabs>
            <w:rPr/>
          </w:pPr>
          <w:hyperlink w:anchor="__RefHeading___Toc3538141_1051229030">
            <w:r>
              <w:rPr>
                <w:webHidden/>
                <w:rStyle w:val="IndexLink"/>
                <w:rtl w:val="true"/>
              </w:rPr>
              <w:t>ایمان و عمل صالح</w:t>
            </w:r>
            <w:r>
              <w:rPr>
                <w:rStyle w:val="IndexLink"/>
                <w:rtl w:val="true"/>
              </w:rPr>
              <w:tab/>
            </w:r>
            <w:r>
              <w:rPr>
                <w:rStyle w:val="IndexLink"/>
              </w:rPr>
              <w:t>72</w:t>
            </w:r>
          </w:hyperlink>
        </w:p>
        <w:p>
          <w:pPr>
            <w:pStyle w:val="Contents3"/>
            <w:tabs>
              <w:tab w:val="clear" w:pos="8459"/>
              <w:tab w:val="right" w:pos="9026" w:leader="dot"/>
            </w:tabs>
            <w:rPr/>
          </w:pPr>
          <w:hyperlink w:anchor="__RefHeading___Toc3538143_1051229030">
            <w:r>
              <w:rPr>
                <w:webHidden/>
                <w:rStyle w:val="IndexLink"/>
                <w:rtl w:val="true"/>
              </w:rPr>
              <w:t>حلّ اختلاف بین زن و شوهرها</w:t>
            </w:r>
            <w:r>
              <w:rPr>
                <w:rStyle w:val="IndexLink"/>
                <w:rtl w:val="true"/>
              </w:rPr>
              <w:tab/>
            </w:r>
            <w:r>
              <w:rPr>
                <w:rStyle w:val="IndexLink"/>
              </w:rPr>
              <w:t>73</w:t>
            </w:r>
          </w:hyperlink>
        </w:p>
        <w:p>
          <w:pPr>
            <w:pStyle w:val="Contents3"/>
            <w:tabs>
              <w:tab w:val="clear" w:pos="8459"/>
              <w:tab w:val="right" w:pos="9026" w:leader="dot"/>
            </w:tabs>
            <w:rPr/>
          </w:pPr>
          <w:hyperlink w:anchor="__RefHeading___Toc3538145_1051229030">
            <w:r>
              <w:rPr>
                <w:webHidden/>
                <w:rStyle w:val="IndexLink"/>
                <w:rtl w:val="true"/>
              </w:rPr>
              <w:t>خوش‌زبانی</w:t>
            </w:r>
            <w:r>
              <w:rPr>
                <w:rStyle w:val="IndexLink"/>
                <w:rtl w:val="true"/>
              </w:rPr>
              <w:tab/>
            </w:r>
            <w:r>
              <w:rPr>
                <w:rStyle w:val="IndexLink"/>
              </w:rPr>
              <w:t>75</w:t>
            </w:r>
          </w:hyperlink>
        </w:p>
        <w:p>
          <w:pPr>
            <w:pStyle w:val="Contents3"/>
            <w:tabs>
              <w:tab w:val="clear" w:pos="8459"/>
              <w:tab w:val="right" w:pos="9026" w:leader="dot"/>
            </w:tabs>
            <w:rPr/>
          </w:pPr>
          <w:hyperlink w:anchor="__RefHeading___Toc3538147_1051229030">
            <w:r>
              <w:rPr>
                <w:webHidden/>
                <w:rStyle w:val="IndexLink"/>
                <w:rtl w:val="true"/>
              </w:rPr>
              <w:t>ظاهر و باطن اعمال در قرآن</w:t>
            </w:r>
            <w:r>
              <w:rPr>
                <w:rStyle w:val="IndexLink"/>
                <w:rtl w:val="true"/>
              </w:rPr>
              <w:tab/>
            </w:r>
            <w:r>
              <w:rPr>
                <w:rStyle w:val="IndexLink"/>
              </w:rPr>
              <w:t>76</w:t>
            </w:r>
          </w:hyperlink>
        </w:p>
        <w:p>
          <w:pPr>
            <w:pStyle w:val="Contents3"/>
            <w:tabs>
              <w:tab w:val="clear" w:pos="8459"/>
              <w:tab w:val="right" w:pos="9026" w:leader="dot"/>
            </w:tabs>
            <w:rPr/>
          </w:pPr>
          <w:hyperlink w:anchor="__RefHeading___Toc3538149_1051229030">
            <w:r>
              <w:rPr>
                <w:webHidden/>
                <w:rStyle w:val="IndexLink"/>
                <w:rtl w:val="true"/>
              </w:rPr>
              <w:t>قرآن و زکات</w:t>
            </w:r>
            <w:r>
              <w:rPr>
                <w:rStyle w:val="IndexLink"/>
                <w:rtl w:val="true"/>
              </w:rPr>
              <w:tab/>
            </w:r>
            <w:r>
              <w:rPr>
                <w:rStyle w:val="IndexLink"/>
              </w:rPr>
              <w:t>78</w:t>
            </w:r>
          </w:hyperlink>
        </w:p>
        <w:p>
          <w:pPr>
            <w:pStyle w:val="Contents3"/>
            <w:tabs>
              <w:tab w:val="clear" w:pos="8459"/>
              <w:tab w:val="right" w:pos="9026" w:leader="dot"/>
            </w:tabs>
            <w:rPr/>
          </w:pPr>
          <w:hyperlink w:anchor="__RefHeading___Toc3538151_1051229030">
            <w:r>
              <w:rPr>
                <w:webHidden/>
                <w:rStyle w:val="IndexLink"/>
                <w:rtl w:val="true"/>
              </w:rPr>
              <w:t>جایگاه دو گروه در جهنم است</w:t>
            </w:r>
            <w:r>
              <w:rPr>
                <w:rStyle w:val="IndexLink"/>
                <w:rtl w:val="true"/>
              </w:rPr>
              <w:t>!</w:t>
              <w:tab/>
            </w:r>
            <w:r>
              <w:rPr>
                <w:rStyle w:val="IndexLink"/>
              </w:rPr>
              <w:t>79</w:t>
            </w:r>
          </w:hyperlink>
        </w:p>
        <w:p>
          <w:pPr>
            <w:pStyle w:val="Contents3"/>
            <w:tabs>
              <w:tab w:val="clear" w:pos="8459"/>
              <w:tab w:val="right" w:pos="9026" w:leader="dot"/>
            </w:tabs>
            <w:rPr/>
          </w:pPr>
          <w:hyperlink w:anchor="__RefHeading___Toc3538153_1051229030">
            <w:r>
              <w:rPr>
                <w:webHidden/>
                <w:rStyle w:val="IndexLink"/>
                <w:rtl w:val="true"/>
              </w:rPr>
              <w:t>قرآن و عوامل آرامش</w:t>
            </w:r>
            <w:r>
              <w:rPr>
                <w:rStyle w:val="IndexLink"/>
                <w:rtl w:val="true"/>
              </w:rPr>
              <w:tab/>
            </w:r>
            <w:r>
              <w:rPr>
                <w:rStyle w:val="IndexLink"/>
              </w:rPr>
              <w:t>81</w:t>
            </w:r>
          </w:hyperlink>
        </w:p>
        <w:p>
          <w:pPr>
            <w:pStyle w:val="Contents3"/>
            <w:tabs>
              <w:tab w:val="clear" w:pos="8459"/>
              <w:tab w:val="right" w:pos="9026" w:leader="dot"/>
            </w:tabs>
            <w:rPr/>
          </w:pPr>
          <w:hyperlink w:anchor="__RefHeading___Toc3538155_1051229030">
            <w:r>
              <w:rPr>
                <w:webHidden/>
                <w:rStyle w:val="IndexLink"/>
                <w:rtl w:val="true"/>
              </w:rPr>
              <w:t>غیبت؛ ترور شخصیت</w:t>
            </w:r>
            <w:r>
              <w:rPr>
                <w:rStyle w:val="IndexLink"/>
                <w:rtl w:val="true"/>
              </w:rPr>
              <w:tab/>
            </w:r>
            <w:r>
              <w:rPr>
                <w:rStyle w:val="IndexLink"/>
              </w:rPr>
              <w:t>82</w:t>
            </w:r>
          </w:hyperlink>
        </w:p>
        <w:p>
          <w:pPr>
            <w:pStyle w:val="Contents3"/>
            <w:tabs>
              <w:tab w:val="clear" w:pos="8459"/>
              <w:tab w:val="right" w:pos="9026" w:leader="dot"/>
            </w:tabs>
            <w:rPr/>
          </w:pPr>
          <w:hyperlink w:anchor="__RefHeading___Toc3538157_1051229030">
            <w:r>
              <w:rPr>
                <w:webHidden/>
                <w:rStyle w:val="IndexLink"/>
                <w:rtl w:val="true"/>
              </w:rPr>
              <w:t>تعصب دینی</w:t>
            </w:r>
            <w:r>
              <w:rPr>
                <w:rStyle w:val="IndexLink"/>
                <w:rtl w:val="true"/>
              </w:rPr>
              <w:tab/>
            </w:r>
            <w:r>
              <w:rPr>
                <w:rStyle w:val="IndexLink"/>
              </w:rPr>
              <w:t>83</w:t>
            </w:r>
          </w:hyperlink>
        </w:p>
        <w:p>
          <w:pPr>
            <w:pStyle w:val="Contents3"/>
            <w:tabs>
              <w:tab w:val="clear" w:pos="8459"/>
              <w:tab w:val="right" w:pos="9026" w:leader="dot"/>
            </w:tabs>
            <w:rPr/>
          </w:pPr>
          <w:hyperlink w:anchor="__RefHeading___Toc3538159_1051229030">
            <w:r>
              <w:rPr>
                <w:webHidden/>
                <w:rStyle w:val="IndexLink"/>
                <w:rtl w:val="true"/>
              </w:rPr>
              <w:t>اهمیت احسان به والدین</w:t>
            </w:r>
            <w:r>
              <w:rPr>
                <w:rStyle w:val="IndexLink"/>
                <w:rtl w:val="true"/>
              </w:rPr>
              <w:tab/>
            </w:r>
            <w:r>
              <w:rPr>
                <w:rStyle w:val="IndexLink"/>
              </w:rPr>
              <w:t>84</w:t>
            </w:r>
          </w:hyperlink>
        </w:p>
        <w:p>
          <w:pPr>
            <w:pStyle w:val="Contents3"/>
            <w:tabs>
              <w:tab w:val="clear" w:pos="8459"/>
              <w:tab w:val="right" w:pos="9026" w:leader="dot"/>
            </w:tabs>
            <w:rPr/>
          </w:pPr>
          <w:hyperlink w:anchor="__RefHeading___Toc3538161_1051229030">
            <w:r>
              <w:rPr>
                <w:webHidden/>
                <w:rStyle w:val="IndexLink"/>
                <w:rtl w:val="true"/>
              </w:rPr>
              <w:t>اهمیت برائت و دروی از ظالمین</w:t>
            </w:r>
            <w:r>
              <w:rPr>
                <w:rStyle w:val="IndexLink"/>
                <w:rtl w:val="true"/>
              </w:rPr>
              <w:tab/>
            </w:r>
            <w:r>
              <w:rPr>
                <w:rStyle w:val="IndexLink"/>
              </w:rPr>
              <w:t>85</w:t>
            </w:r>
          </w:hyperlink>
        </w:p>
        <w:p>
          <w:pPr>
            <w:pStyle w:val="Contents3"/>
            <w:tabs>
              <w:tab w:val="clear" w:pos="8459"/>
              <w:tab w:val="right" w:pos="9026" w:leader="dot"/>
            </w:tabs>
            <w:rPr/>
          </w:pPr>
          <w:hyperlink w:anchor="__RefHeading___Toc3538163_1051229030">
            <w:r>
              <w:rPr>
                <w:webHidden/>
                <w:rStyle w:val="IndexLink"/>
                <w:rtl w:val="true"/>
              </w:rPr>
              <w:t>آیۀ توسل و جواب وهابی‌ها</w:t>
            </w:r>
            <w:r>
              <w:rPr>
                <w:rStyle w:val="IndexLink"/>
                <w:rtl w:val="true"/>
              </w:rPr>
              <w:tab/>
            </w:r>
            <w:r>
              <w:rPr>
                <w:rStyle w:val="IndexLink"/>
              </w:rPr>
              <w:t>86</w:t>
            </w:r>
          </w:hyperlink>
        </w:p>
        <w:p>
          <w:pPr>
            <w:pStyle w:val="Contents3"/>
            <w:tabs>
              <w:tab w:val="clear" w:pos="8459"/>
              <w:tab w:val="right" w:pos="9026" w:leader="dot"/>
            </w:tabs>
            <w:rPr/>
          </w:pPr>
          <w:hyperlink w:anchor="__RefHeading___Toc3538165_1051229030">
            <w:r>
              <w:rPr>
                <w:webHidden/>
                <w:rStyle w:val="IndexLink"/>
                <w:rtl w:val="true"/>
              </w:rPr>
              <w:t>عبور از سختی‌ها</w:t>
            </w:r>
            <w:r>
              <w:rPr>
                <w:rStyle w:val="IndexLink"/>
                <w:rtl w:val="true"/>
              </w:rPr>
              <w:tab/>
            </w:r>
            <w:r>
              <w:rPr>
                <w:rStyle w:val="IndexLink"/>
              </w:rPr>
              <w:t>87</w:t>
            </w:r>
          </w:hyperlink>
        </w:p>
        <w:p>
          <w:pPr>
            <w:pStyle w:val="Contents3"/>
            <w:tabs>
              <w:tab w:val="clear" w:pos="8459"/>
              <w:tab w:val="right" w:pos="9026" w:leader="dot"/>
            </w:tabs>
            <w:rPr/>
          </w:pPr>
          <w:hyperlink w:anchor="__RefHeading___Toc3538167_1051229030">
            <w:r>
              <w:rPr>
                <w:webHidden/>
                <w:rStyle w:val="IndexLink"/>
                <w:rtl w:val="true"/>
              </w:rPr>
              <w:t>وظیفۀ انسان در قبال امربه‌معروف و نهی از منکر</w:t>
            </w:r>
            <w:r>
              <w:rPr>
                <w:rStyle w:val="IndexLink"/>
                <w:rtl w:val="true"/>
              </w:rPr>
              <w:tab/>
            </w:r>
            <w:r>
              <w:rPr>
                <w:rStyle w:val="IndexLink"/>
              </w:rPr>
              <w:t>88</w:t>
            </w:r>
          </w:hyperlink>
        </w:p>
        <w:p>
          <w:pPr>
            <w:pStyle w:val="Contents3"/>
            <w:tabs>
              <w:tab w:val="clear" w:pos="8459"/>
              <w:tab w:val="right" w:pos="9026" w:leader="dot"/>
            </w:tabs>
            <w:rPr/>
          </w:pPr>
          <w:hyperlink w:anchor="__RefHeading___Toc3538169_1051229030">
            <w:r>
              <w:rPr>
                <w:webHidden/>
                <w:rStyle w:val="IndexLink"/>
                <w:rtl w:val="true"/>
              </w:rPr>
              <w:t>اهل دنیا؛ اهل آخرت و اولیاء‌الله</w:t>
            </w:r>
            <w:r>
              <w:rPr>
                <w:rStyle w:val="IndexLink"/>
                <w:rtl w:val="true"/>
              </w:rPr>
              <w:tab/>
            </w:r>
            <w:r>
              <w:rPr>
                <w:rStyle w:val="IndexLink"/>
              </w:rPr>
              <w:t>89</w:t>
            </w:r>
          </w:hyperlink>
        </w:p>
        <w:p>
          <w:pPr>
            <w:pStyle w:val="Contents3"/>
            <w:tabs>
              <w:tab w:val="clear" w:pos="8459"/>
              <w:tab w:val="right" w:pos="9026" w:leader="dot"/>
            </w:tabs>
            <w:rPr/>
          </w:pPr>
          <w:hyperlink w:anchor="__RefHeading___Toc3538171_1051229030">
            <w:r>
              <w:rPr>
                <w:webHidden/>
                <w:rStyle w:val="IndexLink"/>
                <w:rtl w:val="true"/>
              </w:rPr>
              <w:t>خلاصۀ فصل چهارم</w:t>
            </w:r>
            <w:r>
              <w:rPr>
                <w:rStyle w:val="IndexLink"/>
                <w:rtl w:val="true"/>
              </w:rPr>
              <w:tab/>
            </w:r>
            <w:r>
              <w:rPr>
                <w:rStyle w:val="IndexLink"/>
              </w:rPr>
              <w:t>91</w:t>
            </w:r>
          </w:hyperlink>
        </w:p>
        <w:p>
          <w:pPr>
            <w:pStyle w:val="Contents2"/>
            <w:tabs>
              <w:tab w:val="clear" w:pos="8743"/>
              <w:tab w:val="right" w:pos="9026" w:leader="dot"/>
            </w:tabs>
            <w:rPr/>
          </w:pPr>
          <w:hyperlink w:anchor="__RefHeading___Toc3538173_1051229030">
            <w:r>
              <w:rPr>
                <w:webHidden/>
                <w:rStyle w:val="IndexLink"/>
                <w:rtl w:val="true"/>
              </w:rPr>
              <w:t>فهرست استادانی که در این کتاب، از سخنرانی های ایشان استفاده شده است</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24_70084"/>
      <w:bookmarkStart w:id="1" w:name="pg7624_70084"/>
      <w:bookmarkEnd w:id="1"/>
    </w:p>
    <w:p>
      <w:pPr>
        <w:pStyle w:val="Heading2"/>
        <w:numPr>
          <w:ilvl w:val="1"/>
          <w:numId w:val="1"/>
        </w:numPr>
        <w:rPr/>
      </w:pPr>
      <w:bookmarkStart w:id="2" w:name="pg7624_70084"/>
      <w:bookmarkStart w:id="3" w:name="__RefHeading___Toc353801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جعفر،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مشکات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سخنرانی‌های حرم مطهر رضوی با موضوع قرآن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فهرستنويسی كامل اين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3862701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801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هدایت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24_70088"/>
      <w:bookmarkStart w:id="8" w:name="pg7624_70088"/>
      <w:bookmarkEnd w:id="8"/>
    </w:p>
    <w:p>
      <w:pPr>
        <w:pStyle w:val="Heading2"/>
        <w:numPr>
          <w:ilvl w:val="1"/>
          <w:numId w:val="1"/>
        </w:numPr>
        <w:rPr/>
      </w:pPr>
      <w:bookmarkStart w:id="9" w:name="pg7624_70088"/>
      <w:bookmarkStart w:id="10" w:name="__RefHeading___Toc3538021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7624_70090"/>
    </w:p>
    <w:p>
      <w:pPr>
        <w:pStyle w:val="Heading2"/>
        <w:numPr>
          <w:ilvl w:val="1"/>
          <w:numId w:val="1"/>
        </w:numPr>
        <w:rPr/>
      </w:pPr>
      <w:bookmarkStart w:id="13" w:name="__RefHeading___Toc3538023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آغاز سخن به نام خداوند بخشاینده مهربان، سپس سلام بر آخرین فرستاده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پاک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سخنوری ، عمری به درازای تفکر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باستان تا روزگار معاصر، سخنرانان برجسته ای داشته ایم که نامشان،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نیزخطبا و واعظان زیادی سراغ داریم که آوازه آن ها در تاریخ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می توان از لابه لای سطور نهج البلاغه، ندای بزرگترین خطیب تاریخ اسلام،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که با تأسی به خاتم الأنبيا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بالای منبر کوفه فرياد برمی آورد و راه و رسم زیستن و بندگی را به تشنگان معرفت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گیری از منیر، به عنوان یکی از بلیغ ترین و رساترین شیوه های تبلیغ دینی، روش عملی تمامی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پیروان مکتب اهل بیت هم نیزدر قرون میانه تمدن اسلامی، خطبا و واعظان بزرگی برخاسته و در تبیین آموزه های دینی نقش بسزایی را ایفا کرده اند،</w:t>
      </w:r>
    </w:p>
    <w:p>
      <w:pPr>
        <w:pStyle w:val="BookText"/>
        <w:rPr/>
      </w:pPr>
      <w:r>
        <w:rPr>
          <w:rFonts w:ascii="IRNazanin" w:hAnsi="IRNazanin" w:eastAsia="IRNazanin"/>
          <w:color w:val="111111"/>
          <w:sz w:val="28"/>
          <w:sz w:val="28"/>
          <w:szCs w:val="28"/>
          <w:rtl w:val="true"/>
          <w:lang w:bidi="fa-IR"/>
        </w:rPr>
        <w:t>خطابه و منبر از ظرفیت های عظیم حوزه و روحانیت است که هنوز هم با وجود توسعه و گسترش انقلاب اطلاعاتی و عصر دیجیتال، می تواند در پیشبرد رسالت تبلیغ و تربیت ،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هرچه بیشتر امت اسلامی با سنت و سیره معصومان ، توبه بسیاری از گنهکاران، اسلام آوردن بسیاری از غیرمسلمانان و مقابله با نحله های فکری انحرافی، از مهمترین برکات و ثمرات منبرو وعظ و خطابه است</w:t>
      </w:r>
    </w:p>
    <w:p>
      <w:pPr>
        <w:pStyle w:val="BookText"/>
        <w:rPr/>
      </w:pPr>
      <w:r>
        <w:rPr>
          <w:rFonts w:ascii="IRNazanin" w:hAnsi="IRNazanin" w:eastAsia="IRNazanin"/>
          <w:color w:val="111111"/>
          <w:sz w:val="28"/>
          <w:sz w:val="28"/>
          <w:szCs w:val="28"/>
          <w:rtl w:val="true"/>
          <w:lang w:bidi="fa-IR"/>
        </w:rPr>
        <w:t xml:space="preserve">پس از انقلاب شکوهمند اسلامی به رهبری حضرت امام خمینی و خلف صالح ایشان، حضرت آیت الله خامنه ای مدظله العالی، آستان قدس رضوی با مدیریت فقیه عالی مقام، حضرت آیت الله واعظ طبسی ، ضمن بهره گیری از ظرفیت منبر و دعوت از سخنرانان برجسته، توانسته است پذیرای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زائر و مجاور حریم رضوی باشد و به جایگاه والای عالی ترین پایگاه نشر معارف دینی دست یابد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و ارتباطات اسلامی آستان قدس رضوی به منظور بهره وری بیشتر از محتوای ارزشمند سخنرانی های ایرادشده در حرم مطهر رضوی، پس از </w:t>
      </w:r>
    </w:p>
    <w:p>
      <w:pPr>
        <w:pStyle w:val="BookText"/>
        <w:rPr/>
      </w:pPr>
      <w:r>
        <w:rPr>
          <w:rFonts w:ascii="IRNazanin" w:hAnsi="IRNazanin" w:eastAsia="IRNazanin"/>
          <w:color w:val="111111"/>
          <w:sz w:val="28"/>
          <w:sz w:val="28"/>
          <w:szCs w:val="28"/>
          <w:rtl w:val="true"/>
          <w:lang w:bidi="fa-IR"/>
        </w:rPr>
        <w:t>پژوهش، آنها را فهرس تبرداری، مستندسازی و خلاص هنویسی کرده و با هدف بهر همندی هرچ هبیشتر تشنگان معرفت، در قال بهای مختلف صوتی، تصویری و مکتوب ارائه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هکتا بهای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منظور و ب ههمت خادمان فرهنگی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با عنوان نور هدای تو موضوع قرآن کریم در سخنرانی های ایرادشده در حرم مطهر رضوی، مجلّد چهارم از دوّمین مجموعۀ مشکات است که تقدیم ارادتمندان امام مهربانیها،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اثر، موردِ قبول مولا و ول ینعمتمان،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شما گرامیان قرار گیرد؛ ان شا ءالله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و ارتباطات اسلامی آستان قدس رضوی </w:t>
      </w:r>
      <w:bookmarkStart w:id="15" w:name="pg7624_70092"/>
    </w:p>
    <w:p>
      <w:pPr>
        <w:pStyle w:val="Heading2"/>
        <w:numPr>
          <w:ilvl w:val="1"/>
          <w:numId w:val="1"/>
        </w:numPr>
        <w:rPr/>
      </w:pPr>
      <w:bookmarkStart w:id="16" w:name="__RefHeading___Toc3538025_1051229030"/>
      <w:bookmarkStart w:id="17" w:name="_Toc5"/>
      <w:bookmarkEnd w:id="15"/>
      <w:bookmarkEnd w:id="16"/>
      <w:r>
        <w:rPr>
          <w:rtl w:val="true"/>
        </w:rPr>
        <w:t>فصل اوّل</w:t>
      </w:r>
      <w:r>
        <w:rPr>
          <w:rtl w:val="true"/>
        </w:rPr>
        <w:t xml:space="preserve">: </w:t>
      </w:r>
      <w:r>
        <w:rPr>
          <w:rtl w:val="true"/>
        </w:rPr>
        <w:t>اهمیت قرآن</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538027_1051229030"/>
      <w:bookmarkStart w:id="19" w:name="_Toc6"/>
      <w:bookmarkEnd w:id="18"/>
      <w:r>
        <w:rPr>
          <w:rtl w:val="true"/>
        </w:rPr>
        <w:t>اشاره</w:t>
      </w:r>
      <w:bookmarkStart w:id="20" w:name="pg7624_70093"/>
      <w:bookmarkEnd w:id="19"/>
    </w:p>
    <w:p>
      <w:pPr>
        <w:pStyle w:val="Heading3"/>
        <w:numPr>
          <w:ilvl w:val="2"/>
          <w:numId w:val="1"/>
        </w:numPr>
        <w:rPr/>
      </w:pPr>
      <w:bookmarkStart w:id="21" w:name="__RefHeading___Toc3538029_1051229030"/>
      <w:bookmarkStart w:id="22" w:name="_Toc7"/>
      <w:bookmarkEnd w:id="20"/>
      <w:bookmarkEnd w:id="21"/>
      <w:r>
        <w:rPr>
          <w:rtl w:val="true"/>
        </w:rPr>
        <w:t>تاریکی و نیاز به راهنما</w:t>
      </w:r>
      <w:bookmarkEnd w:id="22"/>
    </w:p>
    <w:p>
      <w:pPr>
        <w:pStyle w:val="BookText"/>
        <w:rPr/>
      </w:pPr>
      <w:r>
        <w:rPr>
          <w:rFonts w:ascii="IRNazanin" w:hAnsi="IRNazanin" w:eastAsia="IRNazanin"/>
          <w:color w:val="111111"/>
          <w:sz w:val="28"/>
          <w:sz w:val="28"/>
          <w:szCs w:val="28"/>
          <w:rtl w:val="true"/>
          <w:lang w:bidi="fa-IR"/>
        </w:rPr>
        <w:t>همۀ شما بزرگواران، سالن نمایش فیلم دیده‌اید؛ فضایی تاریک با صندلی‌های چیده‌شده که در آن، مردم می‌نشینند و فیلم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تاریک است، یک فردی را آنجا گذاشته‌اند به نامِ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این راهنما، یک چراغ‌قوه است؛ هرکس وارد می‌شود، با چراغ‌قوه به او علامت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من راه را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 عاقلی به‌دنبال این راهنما حرکت می‌کند تا در جایگاه خودش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 عاقلی وقتی بخواهد این مسیر را طی کند، نمی‌گوید فلسفۀ اینکه من باید دنبال این آقا راه بیفتم،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فلسفه‌اش با خودش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تاریک و نیاز من به راهنما، وجود راهنما و چراغ قوه؛ وقتی این چهار تا کلمه را کنار یکدیگر بگذاریم، دیگر هیچ توضیح و استدلال و فلسفه و دلیلی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عقل داشته باشم، می‌گویم باید از راهنما استفاده کنم؛ وگرنه زمین می‌خورم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 وَ لَكِنَّ النَّاسَ أَنفُسَهُمْ يَظْلِمُونَ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هيچ به مردم ستم نمي‌كند ولي اين مردمند كه به خويشتن ستم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سالنِ تاریک، هرکسی از راهنما استفاده نکند، به خودش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مسئول سالن اعتراض کند که من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راهنما استفاده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تقصیر خودت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ماندگاری،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3" w:name="pg7624_70094"/>
    </w:p>
    <w:p>
      <w:pPr>
        <w:pStyle w:val="Heading3"/>
        <w:numPr>
          <w:ilvl w:val="2"/>
          <w:numId w:val="1"/>
        </w:numPr>
        <w:rPr/>
      </w:pPr>
      <w:bookmarkStart w:id="24" w:name="__RefHeading___Toc3538031_1051229030"/>
      <w:bookmarkStart w:id="25" w:name="_Toc8"/>
      <w:bookmarkEnd w:id="23"/>
      <w:bookmarkEnd w:id="24"/>
      <w:r>
        <w:rPr>
          <w:rtl w:val="true"/>
        </w:rPr>
        <w:t>باور اوّل</w:t>
      </w:r>
      <w:r>
        <w:rPr>
          <w:rtl w:val="true"/>
        </w:rPr>
        <w:t xml:space="preserve">: </w:t>
      </w:r>
      <w:r>
        <w:rPr>
          <w:rtl w:val="true"/>
        </w:rPr>
        <w:t>دنیا تاریک است</w:t>
      </w:r>
      <w:bookmarkEnd w:id="25"/>
    </w:p>
    <w:p>
      <w:pPr>
        <w:pStyle w:val="BookText"/>
        <w:rPr/>
      </w:pPr>
      <w:r>
        <w:rPr>
          <w:rFonts w:ascii="IRNazanin" w:hAnsi="IRNazanin" w:eastAsia="IRNazanin"/>
          <w:color w:val="111111"/>
          <w:sz w:val="28"/>
          <w:sz w:val="28"/>
          <w:szCs w:val="28"/>
          <w:rtl w:val="true"/>
          <w:lang w:bidi="fa-IR"/>
        </w:rPr>
        <w:t>سالن سینما و نمایش فیلم،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تاریکی‌اش را باور داریم؛ ولی هنوز تاریکی دنیا و مسیر آخرت را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مسیر آخرت بدونِ راهنمای الهی تاریک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دنیا بدونِ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تاریک است؛ از سالن نمایش فیلم هم تاریک‌تر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می‌گویم؟ از اینکه بعضی‌ها میل به خودکشی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در تاریکی دارند قدم می‌گذارند و می‌خواهند خودشان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کجا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بعضی‌هامان کارهای خوب را کنار گذاشتیم و انجام نمی‌دهیم؛ از اینکه بعضی انتخاب‌های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شغل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مشکل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تاریکی نمی‌فهمیم 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آدم نمی فهمد که ظرف آب کجاست یا ظرف زباله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ظرف آب را بردارد، ظرف زباله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است دیگر،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از نماز لذت ببرد، از گناه لذت می‌برد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دنیا کمی روشن بود و انسان باطن گناه را می‌دید، دست به گناه نمی‌زد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به‌جای اینکه باور کند حیا زیبایی است، فکر می‌کند بی‌حیایی زیبایی می‌آورد؛ این از اثرات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عروسی‌های بزن‌وبکوب راه می‌اندازند؛ چون نمی‌فهمند که باطن این کارها چیست؛ وگرنه هیچ آدم عاقلی، عروسی‌اش را وسط آتش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دارند اوّل زندگی‌شان را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دهل می‌آورند، مشروب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طوری برنامه‌ریزی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مختلط بشوند و بزن‌وبکوب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تاریکی هستند که نمی‌بینند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ماندگاری،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6" w:name="pg7624_70095"/>
    </w:p>
    <w:p>
      <w:pPr>
        <w:pStyle w:val="Heading3"/>
        <w:numPr>
          <w:ilvl w:val="2"/>
          <w:numId w:val="1"/>
        </w:numPr>
        <w:rPr/>
      </w:pPr>
      <w:bookmarkStart w:id="27" w:name="__RefHeading___Toc3538033_1051229030"/>
      <w:bookmarkStart w:id="28" w:name="_Toc9"/>
      <w:bookmarkEnd w:id="26"/>
      <w:bookmarkEnd w:id="27"/>
      <w:r>
        <w:rPr>
          <w:rtl w:val="true"/>
        </w:rPr>
        <w:t>قرآن نور است</w:t>
      </w:r>
      <w:bookmarkEnd w:id="28"/>
    </w:p>
    <w:p>
      <w:pPr>
        <w:pStyle w:val="BookText"/>
        <w:rPr/>
      </w:pPr>
      <w:r>
        <w:rPr>
          <w:rFonts w:ascii="IRNazanin" w:hAnsi="IRNazanin" w:eastAsia="IRNazanin"/>
          <w:color w:val="111111"/>
          <w:sz w:val="28"/>
          <w:sz w:val="28"/>
          <w:szCs w:val="28"/>
          <w:rtl w:val="true"/>
          <w:lang w:bidi="fa-IR"/>
        </w:rPr>
        <w:t>اگر باور کنیم دنیا تاریک است، آن‌وقت اتفاقات خوبی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بدونِ‌نور، در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نورِ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تاریکی است و جالب این است که اگر جایی تاریک باشد، هرچه در آنجا اسباب و اثاثیه بیشتر باشد، احتمال برخورد با زمین و اطراف هم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زندگی‌های ما تاریک است؛ ولی داریم در زندگی‌مان امکانات اضافی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در این عالم، این چراغ‌های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نور، چراغ‌ها و دید چشم ما باشد، بعضی از حیوانات، دید چشمشان از ما انسان‌ها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نور ظاهری نیست؛ منظور، نور باطنی است و قرآن، نور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ماندگاری،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9" w:name="pg7624_70096"/>
    </w:p>
    <w:p>
      <w:pPr>
        <w:pStyle w:val="Heading3"/>
        <w:numPr>
          <w:ilvl w:val="2"/>
          <w:numId w:val="1"/>
        </w:numPr>
        <w:rPr/>
      </w:pPr>
      <w:bookmarkStart w:id="30" w:name="__RefHeading___Toc3538035_1051229030"/>
      <w:bookmarkStart w:id="31" w:name="_Toc10"/>
      <w:bookmarkEnd w:id="29"/>
      <w:bookmarkEnd w:id="30"/>
      <w:r>
        <w:rPr>
          <w:rtl w:val="true"/>
        </w:rPr>
        <w:t>باور دوم</w:t>
      </w:r>
      <w:r>
        <w:rPr>
          <w:rtl w:val="true"/>
        </w:rPr>
        <w:t xml:space="preserve">: </w:t>
      </w:r>
      <w:r>
        <w:rPr>
          <w:rtl w:val="true"/>
        </w:rPr>
        <w:t>وجود راهنما</w:t>
      </w:r>
      <w:bookmarkEnd w:id="31"/>
    </w:p>
    <w:p>
      <w:pPr>
        <w:pStyle w:val="BookText"/>
        <w:rPr/>
      </w:pPr>
      <w:r>
        <w:rPr>
          <w:rFonts w:ascii="IRNazanin" w:hAnsi="IRNazanin" w:eastAsia="IRNazanin"/>
          <w:color w:val="111111"/>
          <w:sz w:val="28"/>
          <w:sz w:val="28"/>
          <w:szCs w:val="28"/>
          <w:rtl w:val="true"/>
          <w:lang w:bidi="fa-IR"/>
        </w:rPr>
        <w:t>قبل از اینکه خَلقِ عالَم خَلق شوند، خداوند راهنما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انسانی که خداوند خلق کرده است، کیست؟ حضرت 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به 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بیاید، خداوند معلم فرستاده است تا یک ثانیه هم هیچ شاگردی بدونِ‌معلم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شاگردان از معلم استفاده نکردند، تقصیر خداست یا تقصیر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کنیم که خدا برای دنیای تاریک، راهنما قرار داده و این راهنماها را خودش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آفرينش و نامگذاري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همگي به آدم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مثل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نازنین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کرده است، امامان را تربیت کرده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 و پیامبران و امامان، علما را تربیت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راهنمای زندگی من و شما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بچۀ کلاس اوّل باور می‌کند که اگر می‌خواهد موفق باشد، باید معلم‌بودن معلمش را باور کند؛ من و شما هم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به جایی برسیم، باید باور کنیم که خدا برای ما راهنمایانی خلق کرده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را باید خدا معین کند،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نه شورای چندنفره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را باید خدا مشخص کند؛ چون هیچ‌کس غیر از او، پیچ‌وخَم عالَم را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كليدهاي غيب تنها نزد او است و جز او كسي آنرا نمي‌داند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ماندگاری،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2" w:name="pg7624_70097"/>
    </w:p>
    <w:p>
      <w:pPr>
        <w:pStyle w:val="Heading3"/>
        <w:numPr>
          <w:ilvl w:val="2"/>
          <w:numId w:val="1"/>
        </w:numPr>
        <w:rPr/>
      </w:pPr>
      <w:bookmarkStart w:id="33" w:name="__RefHeading___Toc3538037_1051229030"/>
      <w:bookmarkStart w:id="34" w:name="_Toc11"/>
      <w:bookmarkEnd w:id="32"/>
      <w:bookmarkEnd w:id="33"/>
      <w:r>
        <w:rPr>
          <w:rtl w:val="true"/>
        </w:rPr>
        <w:t>باور سوم</w:t>
      </w:r>
      <w:r>
        <w:rPr>
          <w:rtl w:val="true"/>
        </w:rPr>
        <w:t xml:space="preserve">: </w:t>
      </w:r>
      <w:r>
        <w:rPr>
          <w:rtl w:val="true"/>
        </w:rPr>
        <w:t>قرآن؛ چراغ هدایت</w:t>
      </w:r>
      <w:bookmarkEnd w:id="34"/>
    </w:p>
    <w:p>
      <w:pPr>
        <w:pStyle w:val="BookText"/>
        <w:rPr/>
      </w:pPr>
      <w:r>
        <w:rPr>
          <w:rFonts w:ascii="IRNazanin" w:hAnsi="IRNazanin" w:eastAsia="IRNazanin"/>
          <w:color w:val="111111"/>
          <w:sz w:val="28"/>
          <w:sz w:val="28"/>
          <w:szCs w:val="28"/>
          <w:rtl w:val="true"/>
          <w:lang w:bidi="fa-IR"/>
        </w:rPr>
        <w:t xml:space="preserve">باید باور کنیم که خداوند یک چراغ‌قوه 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به نام قرآن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قرآن، نور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قرآن،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نوری است که اگر با آن به دنیا نگاه کنیم، چیزی برای ما تاریک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اين قرآن به راهي هدايت مي‌كند كه مستقيم‌ترين راه‌هاست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 ممکن است بعضی‌ها بگویند که اگر برق قطع بشود، می‌روند چراغ قوه یا شمع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قرآن در زندگی کسی قطع بشود، دیگر چراغ‌قوه‌ای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كسي‌كه خدا نوري برايش قرار نداده است، نوري براي او نيست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ماندگاری،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5" w:name="pg7624_70098"/>
    </w:p>
    <w:p>
      <w:pPr>
        <w:pStyle w:val="Heading3"/>
        <w:numPr>
          <w:ilvl w:val="2"/>
          <w:numId w:val="1"/>
        </w:numPr>
        <w:rPr/>
      </w:pPr>
      <w:bookmarkStart w:id="36" w:name="__RefHeading___Toc3538039_1051229030"/>
      <w:bookmarkStart w:id="37" w:name="_Toc12"/>
      <w:bookmarkEnd w:id="35"/>
      <w:bookmarkEnd w:id="36"/>
      <w:r>
        <w:rPr>
          <w:rtl w:val="true"/>
        </w:rPr>
        <w:t>باور چهارم</w:t>
      </w:r>
      <w:r>
        <w:rPr>
          <w:rtl w:val="true"/>
        </w:rPr>
        <w:t xml:space="preserve">: </w:t>
      </w:r>
      <w:r>
        <w:rPr>
          <w:rtl w:val="true"/>
        </w:rPr>
        <w:t>قرآن پیش رو</w:t>
      </w:r>
      <w:bookmarkEnd w:id="37"/>
    </w:p>
    <w:p>
      <w:pPr>
        <w:pStyle w:val="BookText"/>
        <w:rPr/>
      </w:pPr>
      <w:r>
        <w:rPr>
          <w:rFonts w:ascii="IRNazanin" w:hAnsi="IRNazanin" w:eastAsia="IRNazanin"/>
          <w:color w:val="111111"/>
          <w:sz w:val="28"/>
          <w:sz w:val="28"/>
          <w:szCs w:val="28"/>
          <w:rtl w:val="true"/>
          <w:lang w:bidi="fa-IR"/>
        </w:rPr>
        <w:t>معدنچی‌ها را دیده‌اید؟ آن‌ها چراغ‌قوه‌هایشان را جلوِ کلاهشان می‌گذارند؛ وگرنه اگر کسی چراغش را پشتِ سرش روشن کند، جلوِ او چیزی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رفقا، آدم اگر نوری هم پیدا می‌کند، آن را پشت سرش نمی‌گذارد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الان همه داریم زندگی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کاری هم با قرآن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وقتی‌که زمین می‌خوریم، بعد می‌رویم سراغ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نورتان تا حالا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طاقچۀ خانه 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کاسب‌ها باید نور قرآن را جلویشان بگذارند تا قرآن راه را برایشان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اداری‌ها باید نور قرآن و دین، جلوی راهشان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دامادهایی که می‌خواهند تازه زندگی‌شان را آغاز کنند، باید نور قرآن جلوی راهشان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نورانی دارند خیلی کوتاه و پرمغز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قرآن بازکنندۀ راه اشتغال، ازدواج، کاسبی، مردم‌داری، همسایه‌داری، خانواده‌داری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باشد، رشد می‌کنید؛ در چاه نمی‌افتید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قرآن جلوِ راهتان نباشد، فوقِ تخصص حوزه و دانشگاه هم که باشید، در چاله می‌افتید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معرفت را به همۀ ما عنایت بفرما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ماندگاری،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8" w:name="pg7624_70099"/>
    </w:p>
    <w:p>
      <w:pPr>
        <w:pStyle w:val="Heading3"/>
        <w:numPr>
          <w:ilvl w:val="2"/>
          <w:numId w:val="1"/>
        </w:numPr>
        <w:rPr/>
      </w:pPr>
      <w:bookmarkStart w:id="39" w:name="__RefHeading___Toc3538041_1051229030"/>
      <w:bookmarkStart w:id="40" w:name="_Toc13"/>
      <w:bookmarkEnd w:id="38"/>
      <w:bookmarkEnd w:id="39"/>
      <w:r>
        <w:rPr>
          <w:rtl w:val="true"/>
        </w:rPr>
        <w:t>معنای قرآن</w:t>
      </w:r>
      <w:bookmarkEnd w:id="40"/>
    </w:p>
    <w:p>
      <w:pPr>
        <w:pStyle w:val="BookText"/>
        <w:rPr/>
      </w:pPr>
      <w:r>
        <w:rPr>
          <w:rFonts w:ascii="IRNazanin" w:hAnsi="IRNazanin" w:eastAsia="IRNazanin"/>
          <w:color w:val="111111"/>
          <w:sz w:val="28"/>
          <w:sz w:val="28"/>
          <w:szCs w:val="28"/>
          <w:rtl w:val="true"/>
          <w:lang w:bidi="fa-IR"/>
        </w:rPr>
        <w:t>قرآن یعنی قرائت‌شده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کتاب‌الله،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نظر که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اسامی کتاب‌الله،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جداکننده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جداکنندۀ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می‌خواهیید بدانید کدام حرف درست و کدام حرف باطل است، با قرآن حساب کنید؛ با قرآن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روایتی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خطبه خواندند و فرموده‌اند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ازطرفِ من برایتان نقل شد و موافق قرآن بود، گفتۀ من است و آنچه به شما رسید و مخالف کتاب خدا بود، من آن را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که هست، تحتِ پوشش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مخالف قرآن نفرموده‌اند؛ بنابراین قرآن معیار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جداکنندۀ حق از باطل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41" w:name="pg7624_70100"/>
    </w:p>
    <w:p>
      <w:pPr>
        <w:pStyle w:val="Heading3"/>
        <w:numPr>
          <w:ilvl w:val="2"/>
          <w:numId w:val="1"/>
        </w:numPr>
        <w:rPr/>
      </w:pPr>
      <w:bookmarkStart w:id="42" w:name="__RefHeading___Toc3538043_1051229030"/>
      <w:bookmarkStart w:id="43" w:name="_Toc14"/>
      <w:bookmarkEnd w:id="41"/>
      <w:bookmarkEnd w:id="42"/>
      <w:r>
        <w:rPr>
          <w:rtl w:val="true"/>
        </w:rPr>
        <w:t>جوانان و ایمنی با قرآن</w:t>
      </w:r>
      <w:bookmarkEnd w:id="43"/>
    </w:p>
    <w:p>
      <w:pPr>
        <w:pStyle w:val="BookText"/>
        <w:rPr/>
      </w:pPr>
      <w:r>
        <w:rPr>
          <w:rFonts w:ascii="IRNazanin" w:hAnsi="IRNazanin" w:eastAsia="IRNazanin"/>
          <w:color w:val="111111"/>
          <w:sz w:val="28"/>
          <w:sz w:val="28"/>
          <w:szCs w:val="28"/>
          <w:rtl w:val="true"/>
          <w:lang w:bidi="fa-IR"/>
        </w:rPr>
        <w:t xml:space="preserve">در شرایط امروز که دشمن از هر شیوه و وسیله‌ای برای اغوای فرزندان ما، به‌خصوص جوانانمان تلاش می‌کند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زیرساخت‌های اعتقادی و فکری جوانان ما آن‌همه سرمایه‌گذاری می‌کند، باید بدانیم که هرچه در جهت آشنایی و اُنس آن‌ها با قرآن کار کنیم، آسیب پذیری‌شان را در برابر وسوسه‌ها و شیطنت‌های دشمن کمتر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با گوشت و خون جوان آمیخته شد، او را در برابر آفات و آسیب‌ها و امواج فتنۀ دشمن بیمه می‌کند؛ بنابراین، بزرگ‌ترها و پدر و مادرها سعی کنند که زمینه‌های آشنایی و اُنس فرزندانشان با قرآن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فقط تعلیم‌دادن نیست که بچه قرآن‌خواندن را فرا بگیرد؛ متأسفانه اُنس آن‌ها با قرآن کم است و ممکن است در شبانه‌روز یک بار هم طنین تلاوت قرآن در خانه‌شان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خانه‌های ما چندین جلد قرآن باشد و آن‌ها را در بهترین قاب‌ها هم بگذاریم؛ اما تلاوت نکنیم و اُنس با قرآن نداشته باشیم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سیدآبادی، صحن جمهوری اسلامی،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44" w:name="pg7624_70101"/>
    </w:p>
    <w:p>
      <w:pPr>
        <w:pStyle w:val="Heading3"/>
        <w:numPr>
          <w:ilvl w:val="2"/>
          <w:numId w:val="1"/>
        </w:numPr>
        <w:rPr/>
      </w:pPr>
      <w:bookmarkStart w:id="45" w:name="__RefHeading___Toc3538045_1051229030"/>
      <w:bookmarkStart w:id="46" w:name="_Toc15"/>
      <w:bookmarkEnd w:id="44"/>
      <w:bookmarkEnd w:id="45"/>
      <w:r>
        <w:rPr>
          <w:rtl w:val="true"/>
        </w:rPr>
        <w:t>مهجوریت قرآن</w:t>
      </w:r>
      <w:bookmarkEnd w:id="46"/>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أَفَبِهَذَا الْحَدِيثِ أَنتُم مُّدْهِنُونَ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آیا شما این سخن را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w:t>
      </w:r>
    </w:p>
    <w:p>
      <w:pPr>
        <w:pStyle w:val="BookText"/>
        <w:rPr/>
      </w:pPr>
      <w:r>
        <w:rPr>
          <w:rFonts w:ascii="IRNazanin" w:hAnsi="IRNazanin" w:eastAsia="IRNazanin"/>
          <w:color w:val="111111"/>
          <w:sz w:val="28"/>
          <w:sz w:val="28"/>
          <w:szCs w:val="28"/>
          <w:rtl w:val="true"/>
          <w:lang w:bidi="fa-IR"/>
        </w:rPr>
        <w:t>سهل‌انگاری نسبت به قرآن چیست؟ تحویل‌نگرفتن و متابعت‌نکردن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مقدس، آیه‌ای است که طبق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مردم شکایت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من قرآن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شکایت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من، قرآن را مهجور قرار دادند؛ قرآن را پشت سرشان قرار دارند؛ قرآن را تحویل نگرفتند؛ به قرآن اعتنا نکردند؛ از هدایت قرآن استفاده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تحویل‌نگرفتن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یعنیتنهاگذاشتن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قرآن در زندگی ما تبلور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دستورات قرآن عمل کنیم، از هدایت قرآن استفاده کنیم، نیمه شب‌های خودمان را با زمزمه‌های قرآنی منوّر کنیم، فرزندان ما با آیات قرآن آشنا شوند و خودمان و خانواده‌مان با قرآن مأنوس باشیم</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47" w:name="pg7624_70102"/>
    </w:p>
    <w:p>
      <w:pPr>
        <w:pStyle w:val="Heading3"/>
        <w:numPr>
          <w:ilvl w:val="2"/>
          <w:numId w:val="1"/>
        </w:numPr>
        <w:rPr/>
      </w:pPr>
      <w:bookmarkStart w:id="48" w:name="__RefHeading___Toc3538047_1051229030"/>
      <w:bookmarkStart w:id="49" w:name="_Toc16"/>
      <w:bookmarkEnd w:id="47"/>
      <w:bookmarkEnd w:id="48"/>
      <w:r>
        <w:rPr>
          <w:rtl w:val="true"/>
        </w:rPr>
        <w:t>رمضان، بهار قرآن</w:t>
      </w:r>
      <w:bookmarkEnd w:id="49"/>
    </w:p>
    <w:p>
      <w:pPr>
        <w:pStyle w:val="BookText"/>
        <w:rPr/>
      </w:pPr>
      <w:r>
        <w:rPr>
          <w:rFonts w:ascii="IRNazanin" w:hAnsi="IRNazanin" w:eastAsia="IRNazanin"/>
          <w:color w:val="111111"/>
          <w:sz w:val="28"/>
          <w:sz w:val="28"/>
          <w:szCs w:val="28"/>
          <w:rtl w:val="true"/>
          <w:lang w:bidi="fa-IR"/>
        </w:rPr>
        <w:t>ماه مبارک رمضان، بهار قرآن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یکی از ویژگی‌های این ماه را نزول قرآن برمی‌شمارد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قرآن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می‌خواهید بهار را توصیف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فصلی است که در آن شکوفه‌ها خودنمایی می‌کنند، جهان طراوت دیگری به خود می‌گیرد، نباتات جان می‌گیرند، گل‌ها خودنمایی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هم وقتی ماه رمضان را ستایش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 ماهی است که در آن، قرآن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منازلی که در آن، قرآن تلاوت می‌شود، برای اهلِ‌آسمان مثل ستارگان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تلألؤ ستاره‌ها در بیابان و در فضایی صاف و بدونِ‌آلودگی، زیبایی و جلوۀ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به ستاره‌های آسمان نگاه می‌کنیم و لذت می‌بریم، منازلی هم که در آن قرآن تلاوت می‌شود، برای ملکوت و فرشتگان جلوه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50" w:name="pg7624_70103"/>
    </w:p>
    <w:p>
      <w:pPr>
        <w:pStyle w:val="Heading3"/>
        <w:numPr>
          <w:ilvl w:val="2"/>
          <w:numId w:val="1"/>
        </w:numPr>
        <w:rPr/>
      </w:pPr>
      <w:bookmarkStart w:id="51" w:name="__RefHeading___Toc3538049_1051229030"/>
      <w:bookmarkStart w:id="52" w:name="_Toc17"/>
      <w:bookmarkEnd w:id="50"/>
      <w:bookmarkEnd w:id="51"/>
      <w:r>
        <w:rPr>
          <w:rtl w:val="true"/>
        </w:rPr>
        <w:t>انسان و دلبستگی‌هایش</w:t>
      </w:r>
      <w:bookmarkEnd w:id="52"/>
    </w:p>
    <w:p>
      <w:pPr>
        <w:pStyle w:val="BookText"/>
        <w:rPr/>
      </w:pPr>
      <w:r>
        <w:rPr>
          <w:rFonts w:ascii="IRNazanin" w:hAnsi="IRNazanin" w:eastAsia="IRNazanin"/>
          <w:color w:val="111111"/>
          <w:sz w:val="28"/>
          <w:sz w:val="28"/>
          <w:szCs w:val="28"/>
          <w:rtl w:val="true"/>
          <w:lang w:bidi="fa-IR"/>
        </w:rPr>
        <w:t>انسان در این عالم با یک‌سلسله عُلقه‌ها و دلبستگی‌ها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و فطری چیزهایی را دوست دارد و به افرادی علاقه‌مند است و چیزهایی را هم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غریزۀ حبّ و دوست‌داشتن، یکی ازغرایز و کشش‌های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علاقه‌های مهمی که انسان در این عالَم دارد، علاقه به نزدیکان، بستگان، فرزندان و والدین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علاقه زمینه‌ساز تلاش، فعالیت، فداکاری انسان و ایثار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دستورات اسلامی هم به این امر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شریفی، یکی از چیزهایی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اظهار علاقه کرده‌اند، وجود مقدس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علایقی که در این عالَم داریم و به آن‌ها دلبسته هستیم، این حدیث می‌تواند به ما الگو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محبوب‌ترین اعمال سه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إِلَیَّ مِنْ دُنْیَاکُمْ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کِتَابِ اللهِ وَ النَّظَرُ فِی وَجْهِ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الْإنْفَاقُ فِی سَبِیلِ اللهِ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دنیای شما سه چیز محبوب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نگاه به چهرۀ رسول خدا و 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اولیای خدا به تلاوت قرآن مجید علاقه داشته‌اند؛ اُنس با قرآن و تلاوت کتاب خدا در همۀ ساعات و لحظات زندگی‌شان دیده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سیدآبادی، صحن جمهوری اسلامی،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53" w:name="pg7624_70104"/>
    </w:p>
    <w:p>
      <w:pPr>
        <w:pStyle w:val="Heading3"/>
        <w:numPr>
          <w:ilvl w:val="2"/>
          <w:numId w:val="1"/>
        </w:numPr>
        <w:rPr/>
      </w:pPr>
      <w:bookmarkStart w:id="54" w:name="__RefHeading___Toc3538051_1051229030"/>
      <w:bookmarkStart w:id="55" w:name="_Toc18"/>
      <w:bookmarkEnd w:id="53"/>
      <w:bookmarkEnd w:id="54"/>
      <w:r>
        <w:rPr>
          <w:rtl w:val="true"/>
        </w:rPr>
        <w:t>امام‌خمینی</w:t>
      </w:r>
      <w:r>
        <w:rPr>
          <w:rtl w:val="true"/>
        </w:rPr>
        <w:t>(</w:t>
      </w:r>
      <w:r>
        <w:rPr>
          <w:rtl w:val="true"/>
        </w:rPr>
        <w:t>رحمة لله</w:t>
      </w:r>
      <w:r>
        <w:rPr>
          <w:rtl w:val="true"/>
        </w:rPr>
        <w:t xml:space="preserve">) </w:t>
      </w:r>
      <w:r>
        <w:rPr>
          <w:rtl w:val="true"/>
        </w:rPr>
        <w:t>و اُنس با قرآن</w:t>
      </w:r>
      <w:bookmarkEnd w:id="55"/>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شبانه‌روز، هفت نوبت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در ساعات زندگی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وقتی برای نماز شب و تهجّد بیدار می‌شدند، مقداری قرآن می‌خواندند؛ بعد از نماز صبح، قرآن تلاوت می‌کردند؛ قبل از نماز ظهر، قرآن تلاوت می‌کردند؛ بعد از نماز عصر، قرآن می‌خواندند؛ قبل و بعد ِنماز مغرب و عشاء، قرآن می‌خواندند و قبل از آنکه بخوابند، باز هم مقداری قرآن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اُنس با قرآن، در تمام ساعات زندگی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حتی در آن ایامی که امام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آموزه‌های کلامی و رفتاری اولیای خدا برای ماست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سیدآبادی، صحن جمهوری اسلامی،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56" w:name="pg7624_70105"/>
    </w:p>
    <w:p>
      <w:pPr>
        <w:pStyle w:val="Heading3"/>
        <w:numPr>
          <w:ilvl w:val="2"/>
          <w:numId w:val="1"/>
        </w:numPr>
        <w:rPr/>
      </w:pPr>
      <w:bookmarkStart w:id="57" w:name="__RefHeading___Toc3538053_1051229030"/>
      <w:bookmarkStart w:id="58" w:name="_Toc19"/>
      <w:bookmarkEnd w:id="56"/>
      <w:bookmarkEnd w:id="57"/>
      <w:r>
        <w:rPr>
          <w:rtl w:val="true"/>
        </w:rPr>
        <w:t>علامۀ طباطبایی</w:t>
      </w:r>
      <w:r>
        <w:rPr>
          <w:rtl w:val="true"/>
        </w:rPr>
        <w:t>(</w:t>
      </w:r>
      <w:r>
        <w:rPr>
          <w:rtl w:val="true"/>
        </w:rPr>
        <w:t>رحمة لله</w:t>
      </w:r>
      <w:r>
        <w:rPr>
          <w:rtl w:val="true"/>
        </w:rPr>
        <w:t xml:space="preserve">) </w:t>
      </w:r>
      <w:r>
        <w:rPr>
          <w:rtl w:val="true"/>
        </w:rPr>
        <w:t>و مداومت به تلاوت قرآن</w:t>
      </w:r>
      <w:bookmarkEnd w:id="58"/>
    </w:p>
    <w:p>
      <w:pPr>
        <w:pStyle w:val="BookText"/>
        <w:rPr/>
      </w:pPr>
      <w:r>
        <w:rPr>
          <w:rFonts w:ascii="IRNazanin" w:hAnsi="IRNazanin" w:eastAsia="IRNazanin"/>
          <w:color w:val="111111"/>
          <w:sz w:val="28"/>
          <w:sz w:val="28"/>
          <w:szCs w:val="28"/>
          <w:rtl w:val="true"/>
          <w:lang w:bidi="fa-IR"/>
        </w:rPr>
        <w:t>یکی از عزیزان اهلِ‌منبر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پنجاه سال پیش در تبریز، شبی در یک مهمانی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المیزان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جلسه فرمودند که می‌خواهند فردا فلان نقطه را ببینند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وسیلۀ نقلیه دارد؟’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فردا خودم اوّل وقت خدمت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رفتم؛ ایشان سوار ماشین شدند و به‌محض‌اینکه سوار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من دیروز نتوانستم قرآن روزانه‌ام را بخوانم، چون جلسه طولانی شد؛ می‌خواهم اوّل قرآن دیروزم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است که روزی یک جزء قرآن تلاوت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هر ماه، یک ختمِ قرآن و هر سال، دوازده 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بودند که هربار قرآن را ختم می‌کنند و دوباره شروع می‌کنند، دریچه‌های جدیدی از نورانیت قرآن و فهم قرآن و معارف قرآن به روی ایشان باز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حسینی قمی،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59" w:name="pg7624_70106"/>
    </w:p>
    <w:p>
      <w:pPr>
        <w:pStyle w:val="Heading3"/>
        <w:numPr>
          <w:ilvl w:val="2"/>
          <w:numId w:val="1"/>
        </w:numPr>
        <w:rPr/>
      </w:pPr>
      <w:bookmarkStart w:id="60" w:name="__RefHeading___Toc3538055_1051229030"/>
      <w:bookmarkStart w:id="61" w:name="_Toc20"/>
      <w:bookmarkEnd w:id="59"/>
      <w:bookmarkEnd w:id="60"/>
      <w:r>
        <w:rPr>
          <w:rtl w:val="true"/>
        </w:rPr>
        <w:t>اولویّت در یادگیری</w:t>
      </w:r>
      <w:bookmarkEnd w:id="61"/>
    </w:p>
    <w:p>
      <w:pPr>
        <w:pStyle w:val="BookText"/>
        <w:rPr/>
      </w:pPr>
      <w:r>
        <w:rPr>
          <w:rFonts w:ascii="IRNazanin" w:hAnsi="IRNazanin" w:eastAsia="IRNazanin"/>
          <w:color w:val="111111"/>
          <w:sz w:val="28"/>
          <w:sz w:val="28"/>
          <w:szCs w:val="28"/>
          <w:rtl w:val="true"/>
          <w:lang w:bidi="fa-IR"/>
        </w:rPr>
        <w:t>جوانان عزیز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اولویّت‌های تعلیم ما چیست؟ اوّل چه چیز را باید فرا بگیریم؟</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شاید زیاد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شعرای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خیلی خوبی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نوجوان بودم که یک روز با پدرم محضر امیرالمؤمنین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است و دارم به او شعر یاد می‌دهم و امیدوارم در آینده شاعر خیلی زبردستی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قرآن یاد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قرآن یاد دهی،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این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اثر گذاشت که شعر را کنار گذاشتم و ابتدا به یادگیری قرآن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ما اگر قرآن‌خواندن بلد نیستند، اوّل قرآن یاد بگیرند، نه شعر یا زبان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جوانان، زبانهای روز دنیا را یاد می‌گیرند، خیلی خوشحال‌کننده است؛ خیلی عالی است و خدا خیرشان دهد؛ اما یادگیری قرآن چه می‌شود؟ کدام اولویّت زندگی ماست؟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حسینی قمی،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62" w:name="pg7624_70107"/>
    </w:p>
    <w:p>
      <w:pPr>
        <w:pStyle w:val="Heading3"/>
        <w:numPr>
          <w:ilvl w:val="2"/>
          <w:numId w:val="1"/>
        </w:numPr>
        <w:rPr/>
      </w:pPr>
      <w:bookmarkStart w:id="63" w:name="__RefHeading___Toc3538057_1051229030"/>
      <w:bookmarkStart w:id="64" w:name="_Toc21"/>
      <w:bookmarkEnd w:id="62"/>
      <w:bookmarkEnd w:id="63"/>
      <w:r>
        <w:rPr>
          <w:rtl w:val="true"/>
        </w:rPr>
        <w:t>آموزش قرآن به کودکان</w:t>
      </w:r>
      <w:bookmarkEnd w:id="64"/>
    </w:p>
    <w:p>
      <w:pPr>
        <w:pStyle w:val="BookText"/>
        <w:rPr/>
      </w:pPr>
      <w:r>
        <w:rPr>
          <w:rFonts w:ascii="IRNazanin" w:hAnsi="IRNazanin" w:eastAsia="IRNazanin"/>
          <w:color w:val="111111"/>
          <w:sz w:val="28"/>
          <w:sz w:val="28"/>
          <w:szCs w:val="28"/>
          <w:rtl w:val="true"/>
          <w:lang w:bidi="fa-IR"/>
        </w:rPr>
        <w:t>یکی از توصیه‌های پیامبر عظیم‌الشأن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اسلامی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ادّبوا اولادكم على ثلث خصال حبّ نبيّكم و حبّ اهل بيته و تلاوة القرآن</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اولاد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پیامبرتان، علاقه به اهل‌بیتش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قرآن، تعلیم قرآن، آشناکردن با قرآن و مأنوس‌کردن با قرآن، یکی از حقوق فرزندان است و از وظایف مهمی است که پدر و مادر باید انجام دهند و اگر کوتاهی کنند، نزد خدا مسئول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متأسفانه بعضی از آن غفلت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برای تحصیل و آشنایی فرزندانشان با مهارت‌های زندگی سرمایه گذاری می‌کنند؛ اما در آشنایی با قرآن و تعلیمش به آن‌ها گاهی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کار، یکی از وظایف خیلی مهم است که هرچه انسان در این زمینه هزینه و تلاش کند، ارزش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سیدآبادی، صحن جمهوری اسلامی،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65" w:name="pg7624_70108"/>
    </w:p>
    <w:p>
      <w:pPr>
        <w:pStyle w:val="Heading3"/>
        <w:numPr>
          <w:ilvl w:val="2"/>
          <w:numId w:val="1"/>
        </w:numPr>
        <w:rPr/>
      </w:pPr>
      <w:bookmarkStart w:id="66" w:name="__RefHeading___Toc3538059_1051229030"/>
      <w:bookmarkStart w:id="67" w:name="_Toc22"/>
      <w:bookmarkEnd w:id="65"/>
      <w:bookmarkEnd w:id="66"/>
      <w:r>
        <w:rPr>
          <w:rtl w:val="true"/>
        </w:rPr>
        <w:t>مُصعب؛ مبلغ قرآن</w:t>
      </w:r>
      <w:bookmarkEnd w:id="67"/>
    </w:p>
    <w:p>
      <w:pPr>
        <w:pStyle w:val="BookText"/>
        <w:rPr/>
      </w:pPr>
      <w:r>
        <w:rPr>
          <w:rFonts w:ascii="IRNazanin" w:hAnsi="IRNazanin" w:eastAsia="IRNazanin"/>
          <w:color w:val="111111"/>
          <w:sz w:val="28"/>
          <w:sz w:val="28"/>
          <w:szCs w:val="28"/>
          <w:rtl w:val="true"/>
          <w:lang w:bidi="fa-IR"/>
        </w:rPr>
        <w:t>اوّلین مبلّغی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فرستادند،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مُصعب‌بن‌عُمَیر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و از شیک‌پوش‌های شهر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شیفتۀ اسلام شد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هرچه با او گفت‌وگو کردند، دیدند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به پایش انداختند؛ دیدند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زندانش کردند؛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خانه بیرونش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قناعت و سختی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مصعب دارد لباسش را با یک تکه پوست وصله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شیک‌پوشِ اشراف‌زادۀ عرب، دست از همۀ آن تجمل برداشته و حالا به عشق اسلام، کارش به جایی رسیده است که لباسش وصله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سختی‌های دوران مکه ساخت و در محضر مقدس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یاد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موقعی‌که تعدادی از مسلمان‌ها در مدینه اسلام آوردند،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قاری و معلم قرآن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مُصعب‌بن‌عُمیر را به عنوان معلم قرآن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تا ابدیت برایش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وارد مدینه شد، درصدد بود که اسلام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صاحب‌خانه‌اش که مسلمان بود،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قبیلۀ سعدبن‌معاذ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سعدبن‌معاذ را مسلمان کنی، دیگر پای تو در مدینه استوار شده است و بدون وحشت و ترس، می توانی به تبلیغات خودت ادامه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کافر است و هم رئیس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چاهی بود که مردم می‌آمدند از آن چاه یا چشمه آب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آن چاه رفت و شروع کرد به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که برای آب‌برداشتن می‌آمدند، می‌دیدند که جوانی، چیزهایی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می‌دادند و بعد متوجه می‌شدند که عجب نصایح عالی و خوبی است که تا اعماق دل‌ها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آن‌وقت، هرچه شنیده بودند، از مطرب و رقاصی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شنیده بودند، از جنگ و خون‌ریزی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سخنانی که این جوان می‌گفت، همه‌اش از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از ارشاد و هدایت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مردم اطراف مصعب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ساعتی که گذشت، خبر به </w:t>
      </w:r>
    </w:p>
    <w:p>
      <w:pPr>
        <w:pStyle w:val="BookText"/>
        <w:rPr/>
      </w:pPr>
      <w:r>
        <w:rPr>
          <w:rFonts w:ascii="IRNazanin" w:hAnsi="IRNazanin" w:eastAsia="IRNazanin"/>
          <w:color w:val="111111"/>
          <w:sz w:val="28"/>
          <w:sz w:val="28"/>
          <w:szCs w:val="28"/>
          <w:rtl w:val="true"/>
          <w:lang w:bidi="fa-IR"/>
        </w:rPr>
        <w:t>سعدبن‌معاذ رسید که یک جوان مکّی آمده اینجا و تمام مردم را دور خودش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معاذ، غلامش را فرستاد که برود این جوان را از کنار چاه دور کند تا مردم به زندگی‌شان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با مُصعب صحبت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را از کار انداختی؟ برو دنبال کار و زندگی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جنگ به اینجا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کلمه‌ای بلدم؛ آمدم این‌ها را برایتان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طوری گفت که غلام شروع کرد به گوش‌دادن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غلام به قرآن علاقه‌مند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ارباب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حرفی بزنم و مردم علیه من پرخاش کنند؛ بنابراین بدون‌اینکه به او کاری داشته باشم،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تعجب کرد که یک جوان مکّی به قبیلۀ او آمده و یکی‌دوساعته، مردم را دور و برِ خودش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حالتی مسلح کنار چاه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مکی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جنگ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کلمه‌ای بلدم و آمده‌ام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صحبت کرد که سعدبن‌معاذ هم به فکر فرو رفت و به حرف‌هایش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هم آیاتی را خواند تا به این آیات مبارک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صاعقه‌ای چون صاعقه عاد و ثمود برحذر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بر اندام سعدبن‌معاذ راست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که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‘لا اله الاالله’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در اثر شنیدن چند آیۀ قرآن مسلمان شد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مسلمان می‌شود، به خانۀ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مُصعب هم شروع کرد به فعالیت تبلیغی برای اسلام</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68" w:name="pg7624_70110"/>
    </w:p>
    <w:p>
      <w:pPr>
        <w:pStyle w:val="Heading3"/>
        <w:numPr>
          <w:ilvl w:val="2"/>
          <w:numId w:val="1"/>
        </w:numPr>
        <w:rPr/>
      </w:pPr>
      <w:bookmarkStart w:id="69" w:name="__RefHeading___Toc3538061_1051229030"/>
      <w:bookmarkStart w:id="70" w:name="_Toc23"/>
      <w:bookmarkEnd w:id="68"/>
      <w:bookmarkEnd w:id="69"/>
      <w:r>
        <w:rPr>
          <w:rtl w:val="true"/>
        </w:rPr>
        <w:t>جایگاه تعلیم قرآن</w:t>
      </w:r>
      <w:bookmarkEnd w:id="70"/>
    </w:p>
    <w:p>
      <w:pPr>
        <w:pStyle w:val="BookText"/>
        <w:rPr/>
      </w:pPr>
      <w:r>
        <w:rPr>
          <w:rFonts w:ascii="IRNazanin" w:hAnsi="IRNazanin" w:eastAsia="IRNazanin"/>
          <w:color w:val="111111"/>
          <w:sz w:val="28"/>
          <w:sz w:val="28"/>
          <w:szCs w:val="28"/>
          <w:rtl w:val="true"/>
          <w:lang w:bidi="fa-IR"/>
        </w:rPr>
        <w:t>آن‌هایی که در جایگاه تعلیم هستند، با ذهن و دل و جان بچه‌های مردم ارتباط دارند و به‌ویژه اگر معارف الهی و دستورات دینی و آموزه‌های قرآنی را به آن‌ها تعلیم می‌دهند، باید شأن و جایگاه خودشان را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معلمی، مقام بسیار ارجمندی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به‌تعبیر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انبیای الهی 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 شغل کسی است که در مقام تعلیم معارف و معالم و دستورات دین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خانواده‌ها بی‌توجه هستند و اگر هم به بحث قرآن و تعلیم آموزه‌های دینی توجه می‌کنند، به‌صورت یک امر طفیلی است که حالا اگر جایی یا کلاس قرآنی به‌صورت رایگان پیدا شد،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مسئله آن‌قدر مهم است که باید برایش هزینه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سیدآبادی، صحن جمهوری اسلامی،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71" w:name="pg7624_70111"/>
    </w:p>
    <w:p>
      <w:pPr>
        <w:pStyle w:val="Heading3"/>
        <w:numPr>
          <w:ilvl w:val="2"/>
          <w:numId w:val="1"/>
        </w:numPr>
        <w:rPr/>
      </w:pPr>
      <w:bookmarkStart w:id="72" w:name="__RefHeading___Toc3538063_1051229030"/>
      <w:bookmarkStart w:id="73" w:name="_Toc24"/>
      <w:bookmarkEnd w:id="71"/>
      <w:bookmarkEnd w:id="72"/>
      <w:r>
        <w:rPr>
          <w:rtl w:val="true"/>
        </w:rPr>
        <w:t>خدا و قرآن، عزیز هستند</w:t>
      </w:r>
      <w:bookmarkEnd w:id="73"/>
    </w:p>
    <w:p>
      <w:pPr>
        <w:pStyle w:val="BookText"/>
        <w:rPr/>
      </w:pPr>
      <w:r>
        <w:rPr>
          <w:rFonts w:ascii="IRNazanin" w:hAnsi="IRNazanin" w:eastAsia="IRNazanin"/>
          <w:color w:val="111111"/>
          <w:sz w:val="28"/>
          <w:sz w:val="28"/>
          <w:szCs w:val="28"/>
          <w:rtl w:val="true"/>
          <w:lang w:bidi="fa-IR"/>
        </w:rPr>
        <w:t xml:space="preserve">یکی از اسمای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یعنی خدا شکست‌ناپذیر است و کسی نمی‌تواند او را تحت‌تأثیر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عزیز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و به‌راستی‌که آن کتابی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هیچ‌کسی نمی‌تواند در این کتاب الهی تصرف کند و چیزی به آن کم یا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ادلّۀ تحریف‌نشدن قرآن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قرآن تحریف نشده است؟ یکی از ادله‌اش همین است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به‌راستی‌که آن، کتابی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کلام نازل‌شده ازطرفِ خدای عزیز است؛ پس خودِ این کلام هم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اگر متکلّم خدا باشد، نمی‌شود در او نفوذ کنی؛ کلامش هم نفوذناپذیر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تحریف‌نشده است؛ چون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نیفتاده است؛ کسی هم نمی‌تواند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حجت‌الاسلام و المسلمین مهندسی، رواق دارالهدایه،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74" w:name="pg7624_70112"/>
    </w:p>
    <w:p>
      <w:pPr>
        <w:pStyle w:val="Heading3"/>
        <w:numPr>
          <w:ilvl w:val="2"/>
          <w:numId w:val="1"/>
        </w:numPr>
        <w:rPr/>
      </w:pPr>
      <w:bookmarkStart w:id="75" w:name="__RefHeading___Toc3538065_1051229030"/>
      <w:bookmarkStart w:id="76" w:name="_Toc25"/>
      <w:bookmarkEnd w:id="74"/>
      <w:bookmarkEnd w:id="75"/>
      <w:r>
        <w:rPr>
          <w:rtl w:val="true"/>
        </w:rPr>
        <w:t>چرا نام اهل‌بیت</w:t>
      </w:r>
      <w:r>
        <w:rPr>
          <w:rtl w:val="true"/>
        </w:rPr>
        <w:t>(</w:t>
      </w:r>
      <w:r>
        <w:rPr>
          <w:rtl w:val="true"/>
        </w:rPr>
        <w:t>علیهم السلام</w:t>
      </w:r>
      <w:r>
        <w:rPr>
          <w:rtl w:val="true"/>
        </w:rPr>
        <w:t xml:space="preserve">) </w:t>
      </w:r>
      <w:r>
        <w:rPr>
          <w:rtl w:val="true"/>
        </w:rPr>
        <w:t>در قرآن نیامده است؟</w:t>
      </w:r>
      <w:bookmarkEnd w:id="76"/>
    </w:p>
    <w:p>
      <w:pPr>
        <w:pStyle w:val="BookText"/>
        <w:rPr/>
      </w:pPr>
      <w:r>
        <w:rPr>
          <w:rFonts w:ascii="IRNazanin" w:hAnsi="IRNazanin" w:eastAsia="IRNazanin"/>
          <w:color w:val="111111"/>
          <w:sz w:val="28"/>
          <w:sz w:val="28"/>
          <w:szCs w:val="28"/>
          <w:rtl w:val="true"/>
          <w:lang w:bidi="fa-IR"/>
        </w:rPr>
        <w:t>اگر واضح بگویند که امیرالمؤمنین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حساسیت می‌آورد؛ مثلاً اگر رهبر مملکت بگوید که مردم به آقای فلانی رأی بدهند،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 به ما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رهبر می‌فرماید به کسی رأی بدهند که سابقۀ علمی‌اش، سابقۀ انقلابی‌اش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می‌دهد تا خود مردم بروند و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وَهُمْ رَاكِعُونَ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ولىّ شما، فقط خدا و پيامبر اوست و كسانى‌كه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همان‌هایی‌که نماز را برپا مى‌دارند و درحال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ببینید چه کسی در رکوع انگشتر به فقیر 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تفاسیر شیعه، برخی از تفاسیر بزرگان اهلِ‌سنّت نیز در ذیل این آیه، بحث انگشتربخشیدن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رکوع را مطرح کرده‌اند؛ درضمن شاید گاهی وقت‌ها این اسم‌نبردن‌ها یکی از راه‌های محافظت از تحریف قرآن به‌دست مخالفان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ازهمه‌گذشته، اگر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نیست، اسم دیگری هم به‌عنوان خلیفۀ رسول‌الله در قرآن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حجت‌الاسلام و المسلمین قرائتی، مدرسه پریزاد،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خرداد </w:t>
      </w:r>
      <w:bookmarkStart w:id="77" w:name="pg7624_70113"/>
    </w:p>
    <w:p>
      <w:pPr>
        <w:pStyle w:val="Heading3"/>
        <w:numPr>
          <w:ilvl w:val="2"/>
          <w:numId w:val="1"/>
        </w:numPr>
        <w:rPr/>
      </w:pPr>
      <w:bookmarkStart w:id="78" w:name="__RefHeading___Toc3538067_1051229030"/>
      <w:bookmarkStart w:id="79" w:name="_Toc26"/>
      <w:bookmarkEnd w:id="77"/>
      <w:bookmarkEnd w:id="78"/>
      <w:r>
        <w:rPr>
          <w:rtl w:val="true"/>
        </w:rPr>
        <w:t>امام‌حسین</w:t>
      </w:r>
      <w:r>
        <w:rPr>
          <w:rtl w:val="true"/>
        </w:rPr>
        <w:t>(</w:t>
      </w:r>
      <w:r>
        <w:rPr>
          <w:rtl w:val="true"/>
        </w:rPr>
        <w:t>علیه السلام</w:t>
      </w:r>
      <w:r>
        <w:rPr>
          <w:rtl w:val="true"/>
        </w:rPr>
        <w:t xml:space="preserve">) </w:t>
      </w:r>
      <w:r>
        <w:rPr>
          <w:rtl w:val="true"/>
        </w:rPr>
        <w:t>و تلاوت قرآن</w:t>
      </w:r>
      <w:bookmarkEnd w:id="79"/>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زندگی دنیایی خود، یعنی شب عاشورا، برای چه مهلت خواستند؟ مولا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تاسوعا، درون خیمه بودند که سروصدا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لشکر عُمربن‌سعد فرستادند که تعدادی از آن‌ها به سرکردگی شمربن‌ذی‌الجوشن</w:t>
      </w:r>
    </w:p>
    <w:p>
      <w:pPr>
        <w:pStyle w:val="BookText"/>
        <w:rPr/>
      </w:pPr>
      <w:r>
        <w:rPr>
          <w:rFonts w:ascii="IRNazanin" w:hAnsi="IRNazanin" w:eastAsia="IRNazanin"/>
          <w:color w:val="111111"/>
          <w:sz w:val="28"/>
          <w:sz w:val="28"/>
          <w:szCs w:val="28"/>
          <w:rtl w:val="true"/>
          <w:lang w:bidi="fa-IR"/>
        </w:rPr>
        <w:t>نزدیک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قمر 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شمر قرار گرفتند،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از ابن‌زیاد دستور رسیده است که یا همین حالا بیعت کنید یا اینکه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قمر 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شمر می‌شنوند و پیغام را به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 تا کسبِ‌تکلیف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لشکر شمر، بیست نفر از یاران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به‌اتفاق زهیربن‌قین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خدمت برادر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رسول‌الله، شمر آمده است و می‌گوید پیغامی از ابن‌زیاد آمده که یا بیعت کنید یا آمادۀ جنگ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امشب را مهلت بگیر تا ما نماز و قرآن بخوانیم؛ خدا می‌داند که من نماز و تلاوت قرآن را دوست دارم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شب عاشورا چه کسی دارد مهلت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أبوالاحرار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کسی‌که پیش احدی رو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برای خودش نمی‌خواهد؛ بلکه می‌خواهد یک شب دیگر هم قرآن تلاوت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یک‌شبۀ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پست‌ترین افراد، ازجمله شمر و یارانش برای چیست؟ این مهلت، برای نماز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شب عاشورا، مرحوم مجلسی تعبیری دارد با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خیمه‌گاه امام‌حسین نگاه می‌کرد و گوش می‌داد، صدای زمزمۀ همگانی همچون کندوی زنبور عسل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خِیام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زمزمه‌ای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درحال قیام، عده‌ای درحال رکوع و عده‌ای هم درحال سجده بودند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شب عاشقان بی‌دل، چه شب دراز باشد</w:t>
      </w:r>
    </w:p>
    <w:p>
      <w:pPr>
        <w:pStyle w:val="BookText"/>
        <w:rPr/>
      </w:pPr>
      <w:r>
        <w:rPr>
          <w:rFonts w:ascii="IRNazanin" w:hAnsi="IRNazanin" w:eastAsia="IRNazanin"/>
          <w:color w:val="111111"/>
          <w:sz w:val="28"/>
          <w:sz w:val="28"/>
          <w:szCs w:val="28"/>
          <w:rtl w:val="true"/>
          <w:lang w:bidi="fa-IR"/>
        </w:rPr>
        <w:t>تو بیا؛ کز اوّل شب، درِ عشق باز باشد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80" w:name="pg7624_70114"/>
    </w:p>
    <w:p>
      <w:pPr>
        <w:pStyle w:val="Heading3"/>
        <w:numPr>
          <w:ilvl w:val="2"/>
          <w:numId w:val="1"/>
        </w:numPr>
        <w:rPr/>
      </w:pPr>
      <w:bookmarkStart w:id="81" w:name="__RefHeading___Toc3538069_1051229030"/>
      <w:bookmarkStart w:id="82" w:name="_Toc27"/>
      <w:bookmarkEnd w:id="80"/>
      <w:bookmarkEnd w:id="81"/>
      <w:r>
        <w:rPr>
          <w:rtl w:val="true"/>
        </w:rPr>
        <w:t>خلاصۀ فصل اوّل</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 سینما و نمایش فیلم،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تاریکی‌اش را باور داریم؛ ولی هنوز تاریکی دنیا و مسیر آخرت را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مسیر آخرت بدونِ راهنمای الهی تاریک است، دنیا بدونِ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تاریک است؛ از سالن نمایش فیلم هم تاریک‌تر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بدونِ نورِ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تاریکی است و جالب این است که اگر جایی تاریک باشد، هرچه در آنجا اسباب و اثاثیه بیشتر باشد، احتمال برخورد با زمین و اطراف هم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زندگی‌های ما تاریک است؛ ولی داریم در زندگی‌مان امکانات اضافی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اینکه خَلقِ عالَم خَلق شوند، خداوند راهنما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به 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بیاید، خداوند معلم فرستاده است تا یک ثانیه هم هیچ شاگردی بدونِ‌معلم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شاگردان از معلم استفاده نکردند، تقصیر خداست یا تقصیر خودمان؟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یعنی قرائت‌شده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کتاب‌الله،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نظر که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اسامی کتاب‌الله،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جداکننده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جداکنندۀ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می‌خواهیید بدانید کدام حرف درست و کدام حرف باطل است، با قرآن حساب کنید؛ با قرآن بسنجید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شبانه‌روز، هفت نوبت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در ساعات زندگی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بچه‌های ما اگر قرآن‌خواندن بلد نیستند، اوّل قرآن یاد بگیرند، نه شعر یا زبان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اسمای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یعنی خدا شکست‌ناپذیر است و کسی نمی‌تواند او را تحت‌تأثیر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عزیز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هیچ‌کسی نمی‌تواند در این کتاب الهی تصرف کند و چیزی به آن کم یا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ادلّۀ تحریف‌نشدن قرآن همین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624_70116"/>
      <w:bookmarkStart w:id="84" w:name="pg7624_70116"/>
      <w:bookmarkEnd w:id="84"/>
    </w:p>
    <w:p>
      <w:pPr>
        <w:pStyle w:val="Heading2"/>
        <w:numPr>
          <w:ilvl w:val="1"/>
          <w:numId w:val="1"/>
        </w:numPr>
        <w:rPr/>
      </w:pPr>
      <w:bookmarkStart w:id="85" w:name="pg7624_70116"/>
      <w:bookmarkStart w:id="86" w:name="__RefHeading___Toc3538071_1051229030"/>
      <w:bookmarkStart w:id="87" w:name="_Toc28"/>
      <w:bookmarkEnd w:id="85"/>
      <w:bookmarkEnd w:id="86"/>
      <w:r>
        <w:rPr>
          <w:rtl w:val="true"/>
        </w:rPr>
        <w:t>فصل دوم</w:t>
      </w:r>
      <w:r>
        <w:rPr>
          <w:rtl w:val="true"/>
        </w:rPr>
        <w:t xml:space="preserve">: </w:t>
      </w:r>
      <w:r>
        <w:rPr>
          <w:rtl w:val="true"/>
        </w:rPr>
        <w:t>ویژگی های قرآن</w:t>
      </w:r>
      <w:bookmarkEnd w:id="8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538073_1051229030"/>
      <w:bookmarkStart w:id="89" w:name="_Toc29"/>
      <w:bookmarkEnd w:id="88"/>
      <w:r>
        <w:rPr>
          <w:rtl w:val="true"/>
        </w:rPr>
        <w:t>اشاره</w:t>
      </w:r>
      <w:bookmarkStart w:id="90" w:name="pg7624_70117"/>
      <w:bookmarkEnd w:id="89"/>
    </w:p>
    <w:p>
      <w:pPr>
        <w:pStyle w:val="Heading3"/>
        <w:numPr>
          <w:ilvl w:val="2"/>
          <w:numId w:val="1"/>
        </w:numPr>
        <w:rPr/>
      </w:pPr>
      <w:bookmarkStart w:id="91" w:name="__RefHeading___Toc3538075_1051229030"/>
      <w:bookmarkStart w:id="92" w:name="_Toc30"/>
      <w:bookmarkEnd w:id="90"/>
      <w:bookmarkEnd w:id="91"/>
      <w:r>
        <w:rPr>
          <w:rtl w:val="true"/>
        </w:rPr>
        <w:t>قرآن؛ نسخۀ زندگی</w:t>
      </w:r>
      <w:bookmarkEnd w:id="92"/>
    </w:p>
    <w:p>
      <w:pPr>
        <w:pStyle w:val="BookText"/>
        <w:rPr/>
      </w:pPr>
      <w:r>
        <w:rPr>
          <w:rFonts w:ascii="IRNazanin" w:hAnsi="IRNazanin" w:eastAsia="IRNazanin"/>
          <w:color w:val="111111"/>
          <w:sz w:val="28"/>
          <w:sz w:val="28"/>
          <w:szCs w:val="28"/>
          <w:rtl w:val="true"/>
          <w:lang w:bidi="fa-IR"/>
        </w:rPr>
        <w:t>قرآن نسخۀ زندگی ماست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نسخۀ پزشک را که فقط قرائت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نسخه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فرموده است بخوانیم، یعنی بخوانیم که بفهمیم تا عمل کنیم و در زندگی‌مان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کسانی‌که قرآن را فقط می‌خوانند؛ قرآن هم آنان را لعن می‌کند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قرآن که فقط برای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خواندن خیلی خوب است،</w:t>
      </w:r>
      <w:r>
        <w:rPr>
          <w:rStyle w:val="FootnoteAnchor"/>
          <w:rtl w:val="true"/>
        </w:rPr>
        <w:footnoteReference w:id="34"/>
      </w:r>
      <w:r>
        <w:rPr>
          <w:rFonts w:ascii="IRNazanin" w:hAnsi="IRNazanin" w:eastAsia="IRNazanin"/>
          <w:color w:val="111111"/>
          <w:sz w:val="28"/>
          <w:sz w:val="28"/>
          <w:szCs w:val="28"/>
          <w:rtl w:val="true"/>
          <w:lang w:bidi="fa-IR"/>
        </w:rPr>
        <w:t>برکت و ثواب دارد و شکی در آن نیست؛ ولی این کمترین بهره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بهره‌های بسیار بیشتری از قرآن ببَریم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نقویان،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93" w:name="pg7624_70118"/>
    </w:p>
    <w:p>
      <w:pPr>
        <w:pStyle w:val="Heading3"/>
        <w:numPr>
          <w:ilvl w:val="2"/>
          <w:numId w:val="1"/>
        </w:numPr>
        <w:rPr/>
      </w:pPr>
      <w:bookmarkStart w:id="94" w:name="__RefHeading___Toc3538077_1051229030"/>
      <w:bookmarkStart w:id="95" w:name="_Toc31"/>
      <w:bookmarkEnd w:id="93"/>
      <w:bookmarkEnd w:id="94"/>
      <w:r>
        <w:rPr>
          <w:rtl w:val="true"/>
        </w:rPr>
        <w:t>روش‌های استفاده از قرآن</w:t>
      </w:r>
      <w:bookmarkEnd w:id="95"/>
    </w:p>
    <w:p>
      <w:pPr>
        <w:pStyle w:val="BookText"/>
        <w:rPr/>
      </w:pPr>
      <w:r>
        <w:rPr>
          <w:rFonts w:ascii="IRNazanin" w:hAnsi="IRNazanin" w:eastAsia="IRNazanin"/>
          <w:color w:val="111111"/>
          <w:sz w:val="28"/>
          <w:sz w:val="28"/>
          <w:szCs w:val="28"/>
          <w:rtl w:val="true"/>
          <w:lang w:bidi="fa-IR"/>
        </w:rPr>
        <w:t xml:space="preserve">استفاده از قرآن برای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بپرسیم روش استفاده از دریا چیست؟ آن‌هایی که شنا بلد نیستند، بیایند فقط نگاهش کنند؛ آن‌هایی که شنا بلدند، شنا کنند؛ آن‌ها که قایق سوار می‌شوند، ماهی‌گیری کنند؛ آن‌هایی هم که غواص هستند، به عمق اقیانوس بروند و لؤلؤ و مرجان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دریا هرکسی، یک‌جوری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چهار مرحله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كتاب خدا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عبارت و اشاره و لطايف و حقايق؛ پس عبارت براى تودۀ مردم، اشاره براى نخبگان، لطايف براى دوستان و حقايق براى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از قرآن یک جور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آن‌هایی‌که حوصلۀ بیشتری دارند، تفسیرهای روان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آن‌هایی‌که یک مقدار عمیق‌ترند، تفسیرهای عمیق‌تر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همه یک نسخه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مدرسه پریزاد،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96" w:name="pg7624_70119"/>
    </w:p>
    <w:p>
      <w:pPr>
        <w:pStyle w:val="Heading3"/>
        <w:numPr>
          <w:ilvl w:val="2"/>
          <w:numId w:val="1"/>
        </w:numPr>
        <w:rPr/>
      </w:pPr>
      <w:bookmarkStart w:id="97" w:name="__RefHeading___Toc3538079_1051229030"/>
      <w:bookmarkStart w:id="98" w:name="_Toc32"/>
      <w:bookmarkEnd w:id="96"/>
      <w:bookmarkEnd w:id="97"/>
      <w:r>
        <w:rPr>
          <w:rtl w:val="true"/>
        </w:rPr>
        <w:t>شفاعت قرآن و اهل‌بیت</w:t>
      </w:r>
      <w:r>
        <w:rPr>
          <w:rtl w:val="true"/>
        </w:rPr>
        <w:t>(</w:t>
      </w:r>
      <w:r>
        <w:rPr>
          <w:rtl w:val="true"/>
        </w:rPr>
        <w:t>علیهم السلام</w:t>
      </w:r>
      <w:r>
        <w:rPr>
          <w:rtl w:val="true"/>
        </w:rPr>
        <w:t>)</w:t>
      </w:r>
      <w:bookmarkEnd w:id="98"/>
    </w:p>
    <w:p>
      <w:pPr>
        <w:pStyle w:val="BookText"/>
        <w:rPr/>
      </w:pPr>
      <w:r>
        <w:rPr>
          <w:rFonts w:ascii="IRNazanin" w:hAnsi="IRNazanin" w:eastAsia="IRNazanin"/>
          <w:color w:val="111111"/>
          <w:sz w:val="28"/>
          <w:sz w:val="28"/>
          <w:szCs w:val="28"/>
          <w:rtl w:val="true"/>
          <w:lang w:bidi="fa-IR"/>
        </w:rPr>
        <w:t>قرآن حقیقت زنده‌ای است که مقاماتی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محضر خدای متعال نازل شده است؛ بنابراین، اگر کسی پای سفرۀ قرآن نشست و خودش را به قرآن سپرد و از قرآن شفاعت خواست، قرآن هم در این دنیا شفیع اوست؛ یعنی انسان را هدایت می‌کند؛ همین‌طورکه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شفاعتشان، شفاعت در موضوع توحید و بندگی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شفیع ما می‌شوند که بتوانیم خدا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شفاعت و دستگیری نکند، کسی خداشناس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همین‌طورکه معلم برای شاگرد شفاعت می‌کند و آنچه خدای متعال به او تعلیم داده است، به‌راحتی در اختیار شاگرد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شفاعتشان، شفاعت در هدایت است؛ در توحید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بین ما و خدای متعال می‌شوند و آن هدایت و رحمت و معنویت و توحیدی که خدای متعال به‌خاطر بندگی‌شان به آن‌ها داده است، به‌راحتی در اختیار 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شفاعت، در قیامت 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زحمت‌هایی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می‌کِشند، روز قیامت هم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قرآن هم از این دنیا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قرآن مرکّبِ روی کاغذ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 موجود حیّ و زنده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وقتی سرِ سفرۀ قرآن می‌نشینی، هم درد و بیماری انسان را می‌شناسد و هم می‌داند چکاره‌ای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سر این سفره نشستی یا داری شیطنت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این‌طور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سیدمهدی میرباقری،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99" w:name="pg7624_70120"/>
    </w:p>
    <w:p>
      <w:pPr>
        <w:pStyle w:val="Heading3"/>
        <w:numPr>
          <w:ilvl w:val="2"/>
          <w:numId w:val="1"/>
        </w:numPr>
        <w:rPr/>
      </w:pPr>
      <w:bookmarkStart w:id="100" w:name="__RefHeading___Toc3538081_1051229030"/>
      <w:bookmarkStart w:id="101" w:name="_Toc33"/>
      <w:bookmarkEnd w:id="99"/>
      <w:bookmarkEnd w:id="100"/>
      <w:r>
        <w:rPr>
          <w:rtl w:val="true"/>
        </w:rPr>
        <w:t>قرآن؛ کتابی آشکار</w:t>
      </w:r>
      <w:bookmarkEnd w:id="101"/>
    </w:p>
    <w:p>
      <w:pPr>
        <w:pStyle w:val="BookText"/>
        <w:rPr/>
      </w:pPr>
      <w:r>
        <w:rPr>
          <w:rFonts w:ascii="IRNazanin" w:hAnsi="IRNazanin" w:eastAsia="IRNazanin"/>
          <w:color w:val="111111"/>
          <w:sz w:val="28"/>
          <w:sz w:val="28"/>
          <w:szCs w:val="28"/>
          <w:rtl w:val="true"/>
          <w:lang w:bidi="fa-IR"/>
        </w:rPr>
        <w:t xml:space="preserve">قرآن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برای هدایت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انسان‌ها باید بخوانند و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سربسته نیست؛ البته توجه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خیلی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انسان‌ها باید از آن استفاده کنند، یعنی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قرآن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برای ما نیست؛ برای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میلیون‌ها بشر می‌توانند هزاران سال از آن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یک یا دو قرن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تحقیقات علمی پیشرفت می‌کند و روزبه‌روز هم حقایق قرآن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به‌استثنای نکاتی که مابین خدا و پیامبرش است، مابقی حقایق قرآن برای این است که انسان‌ها بخوانند و استفاده کنند؛ پس کتاب مبین است و به زبان عربی آشکاری نازل شده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02" w:name="pg7624_70121"/>
    </w:p>
    <w:p>
      <w:pPr>
        <w:pStyle w:val="Heading3"/>
        <w:numPr>
          <w:ilvl w:val="2"/>
          <w:numId w:val="1"/>
        </w:numPr>
        <w:rPr/>
      </w:pPr>
      <w:bookmarkStart w:id="103" w:name="__RefHeading___Toc3538083_1051229030"/>
      <w:bookmarkStart w:id="104" w:name="_Toc34"/>
      <w:bookmarkEnd w:id="102"/>
      <w:bookmarkEnd w:id="103"/>
      <w:r>
        <w:rPr>
          <w:rtl w:val="true"/>
        </w:rPr>
        <w:t>معنای کریم‌بودن</w:t>
      </w:r>
      <w:bookmarkEnd w:id="104"/>
    </w:p>
    <w:p>
      <w:pPr>
        <w:pStyle w:val="BookText"/>
        <w:rPr/>
      </w:pPr>
      <w:r>
        <w:rPr>
          <w:rFonts w:ascii="IRNazanin" w:hAnsi="IRNazanin" w:eastAsia="IRNazanin"/>
          <w:color w:val="111111"/>
          <w:sz w:val="28"/>
          <w:sz w:val="28"/>
          <w:szCs w:val="28"/>
          <w:rtl w:val="true"/>
          <w:lang w:bidi="fa-IR"/>
        </w:rPr>
        <w:t>در سورۀ مبارکۀ واقعه، خداوند بعد از سوگند به جایگاه ستارگان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که این قطعاً قرآنی ارجمند و نفع‌رسانده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یعنی چه؟ یعنی نفّاع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نفع‌رسان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کریم، آدمی است که بذل و بخششِ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نم از دستش نمی‌چکد،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کسی است که همه ازپرتوِ او استفاده می‌کنند؛ هرکسی به‌اندازۀ خودش از او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بالاخره به‌گونه‌ای به مردم نفع می‌رساند، حداقل از خوش‌خلقی‌اش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هیچی نداشته باشد، چه فایده‌ای دارد؟</w:t>
      </w:r>
    </w:p>
    <w:p>
      <w:pPr>
        <w:pStyle w:val="BookText"/>
        <w:rPr/>
      </w:pPr>
      <w:r>
        <w:rPr>
          <w:rFonts w:ascii="IRNazanin" w:hAnsi="IRNazanin" w:eastAsia="IRNazanin"/>
          <w:color w:val="111111"/>
          <w:sz w:val="28"/>
          <w:sz w:val="28"/>
          <w:szCs w:val="28"/>
          <w:rtl w:val="true"/>
          <w:lang w:bidi="fa-IR"/>
        </w:rPr>
        <w:t>شرم بر آن‌که فقط خودش می‌خورَد و فقط در فکر تجمل و به‌رخ‌کشیدن ثروتش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خوب است که آدم در راه خَلق الهی به‌کار ببرد، نه‌اینکه باعث غرورش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نفع‌رسان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انسان از قرآن استفاده می‌کنند و در اعتقادات و اعمالشان از آن بهره‌برداری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طول این چهارده قرن حساب کنید که چقدر از انسان‌ها به‌وسیلۀ همین قرآن هدایت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شراب‌خوار بوده؛ ولی از شراب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 بوده؛ ولی از دزدی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 بوده؛ ولی ترک کرده و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نفعی بهتر از این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05" w:name="pg7624_70122"/>
    </w:p>
    <w:p>
      <w:pPr>
        <w:pStyle w:val="Heading3"/>
        <w:numPr>
          <w:ilvl w:val="2"/>
          <w:numId w:val="1"/>
        </w:numPr>
        <w:rPr/>
      </w:pPr>
      <w:bookmarkStart w:id="106" w:name="__RefHeading___Toc3538085_1051229030"/>
      <w:bookmarkStart w:id="107" w:name="_Toc35"/>
      <w:bookmarkEnd w:id="105"/>
      <w:bookmarkEnd w:id="106"/>
      <w:r>
        <w:rPr>
          <w:rtl w:val="true"/>
        </w:rPr>
        <w:t>قرآن و نجات ازتاریکی</w:t>
      </w:r>
      <w:bookmarkEnd w:id="107"/>
    </w:p>
    <w:p>
      <w:pPr>
        <w:pStyle w:val="BookText"/>
        <w:rPr/>
      </w:pPr>
      <w:r>
        <w:rPr>
          <w:rFonts w:ascii="IRNazanin" w:hAnsi="IRNazanin" w:eastAsia="IRNazanin"/>
          <w:color w:val="111111"/>
          <w:sz w:val="28"/>
          <w:sz w:val="28"/>
          <w:szCs w:val="28"/>
          <w:rtl w:val="true"/>
          <w:lang w:bidi="fa-IR"/>
        </w:rPr>
        <w:t>تا باور نکنیم که دنیا تاریک است، چراغ قرآن و عترت را روشن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زندگیِ ما چراغ قرآن و عترت آن‌گونه که باید،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باشد که این گرفتاری‌ها را نباید داشته باشیم؛ چون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پروردگارتان بر شما حجتی آمد و برای شما نوری آشکار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نور قرآن حرکت کند، در چاله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چاله‌ها در زندگی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چه‌کنم‌ها و گرفتاری‌ها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هرکه از خدا پرواکند،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چرا این راه‌ها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اینکه با نور قرآن و عترت زندگی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روشن‌کردن هم این نیست که یک قرآن بخریم و بگذاریم روی طاقچۀ خانه‌مان یا سردرب خانه‌مان، یک روایت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روشن‌کردن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خوب است؛ ولی کافی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ماندگاری،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08" w:name="pg7624_70123"/>
    </w:p>
    <w:p>
      <w:pPr>
        <w:pStyle w:val="Heading3"/>
        <w:numPr>
          <w:ilvl w:val="2"/>
          <w:numId w:val="1"/>
        </w:numPr>
        <w:rPr/>
      </w:pPr>
      <w:bookmarkStart w:id="109" w:name="__RefHeading___Toc3538087_1051229030"/>
      <w:bookmarkStart w:id="110" w:name="_Toc36"/>
      <w:bookmarkEnd w:id="108"/>
      <w:bookmarkEnd w:id="109"/>
      <w:r>
        <w:rPr>
          <w:rtl w:val="true"/>
        </w:rPr>
        <w:t>جلادهندۀ قلب</w:t>
      </w:r>
      <w:bookmarkEnd w:id="110"/>
    </w:p>
    <w:p>
      <w:pPr>
        <w:pStyle w:val="BookText"/>
        <w:rPr/>
      </w:pPr>
      <w:r>
        <w:rPr>
          <w:rFonts w:ascii="IRNazanin" w:hAnsi="IRNazanin" w:eastAsia="IRNazanin"/>
          <w:color w:val="111111"/>
          <w:sz w:val="28"/>
          <w:sz w:val="28"/>
          <w:szCs w:val="28"/>
          <w:rtl w:val="true"/>
          <w:lang w:bidi="fa-IR"/>
        </w:rPr>
        <w:t>عزیزانِ من، توجه داشته باشیم که در مسیر زندگی، زمینه‌های زیادی برای آلودگی دل و جان ما</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تعبیر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همۀ این تیرگی‌ها را از دل بزداید، یعنی جان و دل ما را مصفا کند، اُنس با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تَصدَءُ كما یَصدءُ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دل‌ها مانند آهن زنگ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صيقل و وسیلۀ جلای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الموتِ و تلاوةُ القُرآن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ياد مرگ و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به‌هرحال خواهیم مُرد و از این جهان خواهیم رفت،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زندگی در این عالَم،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یاد مرگ باشد، تیرگی‌ها از دلش می‌رود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تلاوت قرآن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دل مؤمن مثل دانه‌های بارانی می‌ماند که می‌بارد و حیات می‌دهد؛ به دلش جان و صفا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در دل انسان رویش ایجاد می‌شود؛ پس سعی کنیم هم خودمان با قرآن مأنوس باشیم و هم فرهنگ اُنس با قرآن را در زندگی و خانۀ فرزندانمان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در زندگی ما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در قرآن تدبر و تأمل کنیم، زمینۀ عمل به احکام الهی و دستورات قرآن بیشتر برای ما فراهم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سیدآبادی، صحن جمهوری اسلامی،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11" w:name="pg7624_70124"/>
    </w:p>
    <w:p>
      <w:pPr>
        <w:pStyle w:val="Heading3"/>
        <w:numPr>
          <w:ilvl w:val="2"/>
          <w:numId w:val="1"/>
        </w:numPr>
        <w:rPr/>
      </w:pPr>
      <w:bookmarkStart w:id="112" w:name="__RefHeading___Toc3538089_1051229030"/>
      <w:bookmarkStart w:id="113" w:name="_Toc37"/>
      <w:bookmarkEnd w:id="111"/>
      <w:bookmarkEnd w:id="112"/>
      <w:r>
        <w:rPr>
          <w:rtl w:val="true"/>
        </w:rPr>
        <w:t>آیۀ قرآن و مرد راهزن</w:t>
      </w:r>
      <w:bookmarkEnd w:id="113"/>
    </w:p>
    <w:p>
      <w:pPr>
        <w:pStyle w:val="BookText"/>
        <w:rPr/>
      </w:pPr>
      <w:r>
        <w:rPr>
          <w:rFonts w:ascii="IRNazanin" w:hAnsi="IRNazanin" w:eastAsia="IRNazanin"/>
          <w:color w:val="111111"/>
          <w:sz w:val="28"/>
          <w:sz w:val="28"/>
          <w:szCs w:val="28"/>
          <w:rtl w:val="true"/>
          <w:lang w:bidi="fa-IR"/>
        </w:rPr>
        <w:t>مرد راهزنی، نیمه‌شب به دزدی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زیبایی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یک نفر دارد در دل شب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 مَا نَزَلَ مِنَ الْحَقِّ</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آيا براى كسانى‌كه ايمان آورده‌اند، هنگام آن نرسيده كه دل‌هايشان به ياد خدا و آن حقيقتى كه نازل شده است،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یک‌باره تکانی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خدا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آفریدگاری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دلم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فکر خدا و قیامت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نیمه‌شب توبه کرد و برگشت و یکی از عابدان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نشان دادند که در این وادی‌ها نبوده است، ولی یک آیۀ قرآن منقلبش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اى كسانى‌كه ايمان آورده‌ايد، وقتی خدا و پيامبر، شما را به چيزى فرا خواندند كه به شما حيات مى‌بخشد، آنان را اجابت كنيد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14" w:name="pg7624_70125"/>
    </w:p>
    <w:p>
      <w:pPr>
        <w:pStyle w:val="Heading3"/>
        <w:numPr>
          <w:ilvl w:val="2"/>
          <w:numId w:val="1"/>
        </w:numPr>
        <w:rPr/>
      </w:pPr>
      <w:bookmarkStart w:id="115" w:name="__RefHeading___Toc3538091_1051229030"/>
      <w:bookmarkStart w:id="116" w:name="_Toc38"/>
      <w:bookmarkEnd w:id="114"/>
      <w:bookmarkEnd w:id="115"/>
      <w:r>
        <w:rPr>
          <w:rtl w:val="true"/>
        </w:rPr>
        <w:t>کتاب مکنون</w:t>
      </w:r>
      <w:bookmarkEnd w:id="116"/>
    </w:p>
    <w:p>
      <w:pPr>
        <w:pStyle w:val="BookText"/>
        <w:rPr/>
      </w:pPr>
      <w:r>
        <w:rPr>
          <w:rFonts w:ascii="IRNazanin" w:hAnsi="IRNazanin" w:eastAsia="IRNazanin"/>
          <w:color w:val="111111"/>
          <w:sz w:val="28"/>
          <w:sz w:val="28"/>
          <w:szCs w:val="28"/>
          <w:rtl w:val="true"/>
          <w:lang w:bidi="fa-IR"/>
        </w:rPr>
        <w:t>خدا در سورۀ مبارکۀ واقعه، برای قرآن ویژگی دیگری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در كتابى نهفته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کتاب مکنون، دو تفسیر یا احتمال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لوحی است که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از آن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ابتدا آنجا مضبوط و نوشته شده است؛ مقرّبان، فرشتگان، انبیا و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اطلاع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احتمالی که دربارۀ کتاب مکنون داده شده است، این است که قرآن و آیاتش در کتاب مدوّنی است؛ پراکنده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قرآن به‌صورت سوره و آیه و کتاب، در زمان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ازاین‌رو خداوند در آیات ابتدایی سورۀ مبارکۀ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اين است كتابى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هيچ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هدايت تقواپيشگان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جمع‌وجورشده و به‌صورت یک کتاب بوده است که به آن اشاره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17" w:name="pg7624_70126"/>
    </w:p>
    <w:p>
      <w:pPr>
        <w:pStyle w:val="Heading3"/>
        <w:numPr>
          <w:ilvl w:val="2"/>
          <w:numId w:val="1"/>
        </w:numPr>
        <w:rPr/>
      </w:pPr>
      <w:bookmarkStart w:id="118" w:name="__RefHeading___Toc3538093_1051229030"/>
      <w:bookmarkStart w:id="119" w:name="_Toc39"/>
      <w:bookmarkEnd w:id="117"/>
      <w:bookmarkEnd w:id="118"/>
      <w:r>
        <w:rPr>
          <w:rtl w:val="true"/>
        </w:rPr>
        <w:t>اهمیت سورۀ مبارکۀ توحید</w:t>
      </w:r>
      <w:bookmarkEnd w:id="119"/>
    </w:p>
    <w:p>
      <w:pPr>
        <w:pStyle w:val="BookText"/>
        <w:rPr/>
      </w:pPr>
      <w:r>
        <w:rPr>
          <w:rFonts w:ascii="IRNazanin" w:hAnsi="IRNazanin" w:eastAsia="IRNazanin"/>
          <w:color w:val="111111"/>
          <w:sz w:val="28"/>
          <w:sz w:val="28"/>
          <w:szCs w:val="28"/>
          <w:rtl w:val="true"/>
          <w:lang w:bidi="fa-IR"/>
        </w:rPr>
        <w:t xml:space="preserve">ازجمله آیات مُحکمه‌ای که دربارۀ خداوند سبحان داریم، آیات سوره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مبارکۀ توحید، شناسنامۀ خداست و در روایات، به خواندن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کسی خوف دارید، اگر وقتی پیش او می‌روید، به عدد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شر او از شما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می‌خواهید به سفر بروید، در آغاز مسافرت شش بار سورۀ توحید را به شش طرف خود بخوانید؛ در این صورت، خداوند منّان حفاظت شما را به‌عهده می‌گیرد و از بلاها و خطرها حفظتان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موقع خوابیدن هم به خواندن این سوره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بزرگوارشان حضرت صدیقۀ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هرشب که می‌خواهی بخوابی، تا وقتی‌که یک بار قرآن را ختم نکردی، نخواب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عالم از پدر بزرگوارشان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ممکن است انسان قبل از خواب یک بار قرآن را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قرائت سورۀ توحید، معادل قرائت ثلث قرآن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سه مرتبه که بخوانی، خدای متعال ثواب یک ختم قرآن را به شما می‌دهد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صدیقی،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20" w:name="pg7624_70127"/>
    </w:p>
    <w:p>
      <w:pPr>
        <w:pStyle w:val="Heading3"/>
        <w:numPr>
          <w:ilvl w:val="2"/>
          <w:numId w:val="1"/>
        </w:numPr>
        <w:rPr/>
      </w:pPr>
      <w:bookmarkStart w:id="121" w:name="__RefHeading___Toc3538095_1051229030"/>
      <w:bookmarkStart w:id="122" w:name="_Toc40"/>
      <w:bookmarkEnd w:id="120"/>
      <w:bookmarkEnd w:id="121"/>
      <w:r>
        <w:rPr>
          <w:rtl w:val="true"/>
        </w:rPr>
        <w:t>شأن نزول سورۀ مبارکۀ کوثر</w:t>
      </w:r>
      <w:bookmarkEnd w:id="122"/>
    </w:p>
    <w:p>
      <w:pPr>
        <w:pStyle w:val="BookText"/>
        <w:rPr/>
      </w:pPr>
      <w:r>
        <w:rPr>
          <w:rFonts w:ascii="IRNazanin" w:hAnsi="IRNazanin" w:eastAsia="IRNazanin"/>
          <w:color w:val="111111"/>
          <w:sz w:val="28"/>
          <w:sz w:val="28"/>
          <w:szCs w:val="28"/>
          <w:rtl w:val="true"/>
          <w:lang w:bidi="fa-IR"/>
        </w:rPr>
        <w:t xml:space="preserve">شأن نزول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عاص‌بن‌وائل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مشرکین معاند و سرسخت و از افرادی بود که از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کینۀ عمیقی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محفلی دشمنان اسلام از اینکه نمی‌توانستند با هیچ سلاح و تاکتیکی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کنند، حسرت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عاص‌بن‌وائل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نگران نباشید؛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برود، ‘ابتر’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اَبتر یعنی نسلی ندارد که راهش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مجلس خصوصی گفته بودند؛ اما خدای متعال سرّ خبیثانۀ این‌ها را افشا کرد و روی دست مشرکان آن زمان و همۀ زمان‌ها تا قیامت، آب پاکی را ریخت و این سورۀ مبارکه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داديم؛ پس براى پروردگارت نماز بگزار و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خودْ بى‌تبار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توأم با تفخیم است، توأم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بعضی از آیات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کار 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برخی از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کار 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درجریان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بین حقیقت قرآن، هویّت قرآن، باطن قرآن و وجود حضرت صدیقۀ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است، سخن گزافی نگفته‌ایم</w:t>
      </w:r>
      <w:r>
        <w:rPr>
          <w:rFonts w:eastAsia="IRNazanin" w:cs="IRNazanin"/>
          <w:color w:val="111111"/>
          <w:sz w:val="28"/>
          <w:szCs w:val="28"/>
          <w:rtl w:val="true"/>
          <w:lang w:bidi="fa-IR"/>
        </w:rPr>
        <w:t>!</w:t>
      </w:r>
      <w:r>
        <w:rPr>
          <w:rStyle w:val="FootnoteAnchor"/>
          <w:rtl w:val="true"/>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صدیقی،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23" w:name="pg7624_70128"/>
    </w:p>
    <w:p>
      <w:pPr>
        <w:pStyle w:val="Heading3"/>
        <w:numPr>
          <w:ilvl w:val="2"/>
          <w:numId w:val="1"/>
        </w:numPr>
        <w:rPr/>
      </w:pPr>
      <w:bookmarkStart w:id="124" w:name="__RefHeading___Toc3538097_1051229030"/>
      <w:bookmarkStart w:id="125" w:name="_Toc41"/>
      <w:bookmarkEnd w:id="123"/>
      <w:bookmarkEnd w:id="124"/>
      <w:r>
        <w:rPr>
          <w:rtl w:val="true"/>
        </w:rPr>
        <w:t>مطهرون چه کسانی هستند؟</w:t>
      </w:r>
      <w:bookmarkEnd w:id="125"/>
    </w:p>
    <w:p>
      <w:pPr>
        <w:pStyle w:val="BookText"/>
        <w:rPr/>
      </w:pPr>
      <w:r>
        <w:rPr>
          <w:rFonts w:ascii="IRNazanin" w:hAnsi="IRNazanin" w:eastAsia="IRNazanin"/>
          <w:color w:val="111111"/>
          <w:sz w:val="28"/>
          <w:sz w:val="28"/>
          <w:szCs w:val="28"/>
          <w:rtl w:val="true"/>
          <w:lang w:bidi="fa-IR"/>
        </w:rPr>
        <w:t xml:space="preserve">پروردگار متعال در آیۀ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واقعه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كه جز پاك‌شدگان بر آن دست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درباره‌اش تفاسیر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 مطهرون، ملائکةالله هستند و کتاب مکنون هم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در آن لوح محفوظ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 محفوظ را هم ملائکة‌الله می‌بینند و لمس می‌کنند و شیاطین هیچ‌گونه دسترسی به آن ندارند؛ بنابراین از دستبرد شیاطین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بدون تغییر و کوچک‌ترین انحراف و از سرچشمۀ زلال وحی الهی به سینۀ مقدس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مطهّرون، عرفانی است که برخی از بزرگان گفته‌اند و آن این است که حقایق قرآن را غیر از افراد پاک، غیر از آن‌هایی‌که نفْسی پاک دارند،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خیلی‌ها می‌خوانند، خیلی‌ها می‌شنوند، حتی برخی از کفار هم قرآن را به زبان‌های خودشان ترجمه می‌کنند؛ ولی حقیقت قرآن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حقیقت قرآن را درک می‌کند؟ آن‌که پاک باشد و آلودگی نداشته باشد؛ آن‌که غرق در گناه و معصیت و انحراف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اخلاقی را هرکس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اخلاق را چه کسی متوجه می‌شود؟ آن‌که نفْسی پاک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آدم مال‌مردم‌خور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حرام‌خوردن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حلال و حرام فرق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آدم عیاش و شهوت‌ران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بی‌حیایی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سخت‌گیری‌ها را کنار بگذار؛ می‌خواهم لذت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شُکوه حجاب را درک می‌کند؟ آن‌که فضایل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محجوب، یک خانم باحجاب، یک انسان باتقوا متوجه می‌شود که عفاف یعنی 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26" w:name="pg7624_70129"/>
    </w:p>
    <w:p>
      <w:pPr>
        <w:pStyle w:val="Heading3"/>
        <w:numPr>
          <w:ilvl w:val="2"/>
          <w:numId w:val="1"/>
        </w:numPr>
        <w:rPr/>
      </w:pPr>
      <w:bookmarkStart w:id="127" w:name="__RefHeading___Toc3538099_1051229030"/>
      <w:bookmarkStart w:id="128" w:name="_Toc42"/>
      <w:bookmarkEnd w:id="126"/>
      <w:bookmarkEnd w:id="127"/>
      <w:r>
        <w:rPr>
          <w:rtl w:val="true"/>
        </w:rPr>
        <w:t>طهارت و لمس قرآن</w:t>
      </w:r>
      <w:bookmarkEnd w:id="128"/>
    </w:p>
    <w:p>
      <w:pPr>
        <w:pStyle w:val="BookText"/>
        <w:rPr/>
      </w:pPr>
      <w:r>
        <w:rPr>
          <w:rFonts w:ascii="IRNazanin" w:hAnsi="IRNazanin" w:eastAsia="IRNazanin"/>
          <w:color w:val="111111"/>
          <w:sz w:val="28"/>
          <w:sz w:val="28"/>
          <w:szCs w:val="28"/>
          <w:rtl w:val="true"/>
          <w:lang w:bidi="fa-IR"/>
        </w:rPr>
        <w:t>هرچه تقوا و پاکی شما بیشتر شود، به همان اندازه هم معارف و حقایق و اخلاق قرآن را بهتر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یک معنای فقهی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Style w:val="FootnoteAnchor"/>
          <w:rtl w:val="true"/>
        </w:rPr>
        <w:footnoteReference w:id="55"/>
      </w:r>
      <w:r>
        <w:rPr>
          <w:rFonts w:ascii="IRNazanin" w:hAnsi="IRNazanin" w:eastAsia="IRNazanin"/>
          <w:color w:val="111111"/>
          <w:sz w:val="28"/>
          <w:sz w:val="28"/>
          <w:szCs w:val="28"/>
          <w:rtl w:val="true"/>
          <w:lang w:bidi="fa-IR"/>
        </w:rPr>
        <w:t xml:space="preserve">دلالت دارد بر اینکه اگر کسی وضو ندارد یا غسل به گردن اوست، حق ندارد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اسماء جلالۀ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 نمی‌کند که این آیات قرآن در خود قرآن باشد یا در کتاب یا روزنامه‌ای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می‌خواهد به آیات قرآن دست بزند، باید حتماً طاهر و باوضو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شریف جواهرالکلام، به این آیۀ مبارکه استدلال کرده‌اند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 نمی‌کنند آیات قرآن را مگر افراد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گرچه به‌صورت نفی است؛ ولی چون در مقام قانون‌گذاری است، معنای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ریزه‌کاری‌های فقهی اینجاها خودش را نشان می‌دهد که می‌توانید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روایات متعددی نقل شده است که بدونِ‌طهارت، به قرآن دست نزنید</w:t>
      </w:r>
      <w:r>
        <w:rPr>
          <w:rFonts w:eastAsia="IRNazanin" w:cs="IRNazanin"/>
          <w:color w:val="111111"/>
          <w:sz w:val="28"/>
          <w:szCs w:val="28"/>
          <w:rtl w:val="true"/>
          <w:lang w:bidi="fa-IR"/>
        </w:rPr>
        <w:t>.</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دکتر عبدخدایی، مسجد گوهرشاد،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29" w:name="pg7624_70130"/>
    </w:p>
    <w:p>
      <w:pPr>
        <w:pStyle w:val="Heading3"/>
        <w:numPr>
          <w:ilvl w:val="2"/>
          <w:numId w:val="1"/>
        </w:numPr>
        <w:rPr/>
      </w:pPr>
      <w:bookmarkStart w:id="130" w:name="__RefHeading___Toc3538101_1051229030"/>
      <w:bookmarkStart w:id="131" w:name="_Toc43"/>
      <w:bookmarkEnd w:id="129"/>
      <w:bookmarkEnd w:id="130"/>
      <w:r>
        <w:rPr>
          <w:rtl w:val="true"/>
        </w:rPr>
        <w:t>تابعیت از قرآن و اهل‌بیت</w:t>
      </w:r>
      <w:r>
        <w:rPr>
          <w:rtl w:val="true"/>
        </w:rPr>
        <w:t>(</w:t>
      </w:r>
      <w:r>
        <w:rPr>
          <w:rtl w:val="true"/>
        </w:rPr>
        <w:t>علیهم السلام</w:t>
      </w:r>
      <w:r>
        <w:rPr>
          <w:rtl w:val="true"/>
        </w:rPr>
        <w:t>)</w:t>
      </w:r>
      <w:bookmarkEnd w:id="131"/>
    </w:p>
    <w:p>
      <w:pPr>
        <w:pStyle w:val="BookText"/>
        <w:rPr/>
      </w:pPr>
      <w:r>
        <w:rPr>
          <w:rFonts w:ascii="Amiri" w:hAnsi="Amiri" w:eastAsia="Amiri" w:cs="Amiri"/>
          <w:color w:val="111111"/>
          <w:sz w:val="28"/>
          <w:sz w:val="28"/>
          <w:szCs w:val="28"/>
          <w:rtl w:val="true"/>
          <w:lang w:bidi="ar-SA"/>
        </w:rPr>
        <w:t>إِنِّی تَارِکُ فِیکُمُ الثَّقَلَیْنِ کِتَابَ اللهِ وَ عِتْرَتِی مَا إِنْ تَمَسَّکْتُمْ بِهِمَا لَنْ تَضِلُّوا بَعْدِی</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من در میان شما دو چیز باقی می‌گذارم که اگر به‌آن‌ها متمسک شوید،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کنیم از پیروان قرآن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قرآن حرکت کنیم تا انوار قرآن بر وجودمان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کمااینکه در قبال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مکلف هستیم، تابع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سایه باشیم؛ سایه به‌دنبال صاحبش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تابع قرآن و اهل‌بیت شدیم، آن‌وقت علوم و معارف آن‌ها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آن‌قدر باعظمت است که می‌گویند ما نسبت به آن، باید مثل سایه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یک‌موقع دیدید میل شما با قرآن سازگار نیست، بدانید اگر غِشی هست، در میل و هوا‌وهوس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را فریب نمی‌دهد؛ اگر ناخالصی هست، آن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نظر انسان می‌آید که مگر می‌شود یک‌سری الفاظ و مرکّبِ روی کاغذ، در قیامت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می‌گوید این‌ها مجازگویی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قرآن یک موجود زنده است؛ کمااینکه امام، یک موجود زنده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وجود مقدس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بشر پوشیده‌اند و در دنیا همنشین ما شده‌اند، در عوالم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سیدمهدی میرباقری،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32" w:name="pg7624_70131"/>
    </w:p>
    <w:p>
      <w:pPr>
        <w:pStyle w:val="Heading3"/>
        <w:numPr>
          <w:ilvl w:val="2"/>
          <w:numId w:val="1"/>
        </w:numPr>
        <w:rPr/>
      </w:pPr>
      <w:bookmarkStart w:id="133" w:name="__RefHeading___Toc3538103_1051229030"/>
      <w:bookmarkStart w:id="134" w:name="_Toc44"/>
      <w:bookmarkEnd w:id="132"/>
      <w:bookmarkEnd w:id="133"/>
      <w:r>
        <w:rPr>
          <w:rtl w:val="true"/>
        </w:rPr>
        <w:t>رزق و رحمت خاص قرآن</w:t>
      </w:r>
      <w:bookmarkEnd w:id="134"/>
    </w:p>
    <w:p>
      <w:pPr>
        <w:pStyle w:val="BookText"/>
        <w:rPr/>
      </w:pPr>
      <w:r>
        <w:rPr>
          <w:rFonts w:ascii="IRNazanin" w:hAnsi="IRNazanin" w:eastAsia="IRNazanin"/>
          <w:color w:val="111111"/>
          <w:sz w:val="28"/>
          <w:sz w:val="28"/>
          <w:szCs w:val="28"/>
          <w:rtl w:val="true"/>
          <w:lang w:bidi="fa-IR"/>
        </w:rPr>
        <w:t>قرآن می‌داند شما چه‌کاره هستی، در چه درجه‌ای هستی و چه رزقی از رزق‌های خودش را باید به قلب شما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متناسب با درجۀ هر انسان، به او عنایت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جَآءَتْكُمْ مَّوْعِظَةٌ مِّن رَّبِّكُمْ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اندرزی ازطرفِ پروردگارتان برای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موعظه است، در جایی شفاست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شِفَآءٌ لِّمَا 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در سینه‌هاست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شده‌ایم و می‌خواهیم راه بیفتیم، اما بیماری‌هایمان نمی‌گذارد به‌طرف خدا برویم؛ مثلاً اگر می‌خواهیم شب با نور قرآن به‌طرف خدا برویم؛ اما حبّ دنیا نیت ما را خراب می‌کند، اینجا شفایمان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بیماری‌های انسان مرتفع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هدایتِ خودش انسان را پرواز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قرآن قرار گرفتیم، رزق خاص و رحمتش را به ما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وَ رَحْمَةٌ لِّلْمُؤْمِنِينَ</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هدایت و رحمتی است 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و المسلمین سیدمهدی میرباقری،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35" w:name="pg7624_70132"/>
    </w:p>
    <w:p>
      <w:pPr>
        <w:pStyle w:val="Heading3"/>
        <w:numPr>
          <w:ilvl w:val="2"/>
          <w:numId w:val="1"/>
        </w:numPr>
        <w:rPr/>
      </w:pPr>
      <w:bookmarkStart w:id="136" w:name="__RefHeading___Toc3538105_1051229030"/>
      <w:bookmarkStart w:id="137" w:name="_Toc45"/>
      <w:bookmarkEnd w:id="135"/>
      <w:bookmarkEnd w:id="136"/>
      <w:r>
        <w:rPr>
          <w:rtl w:val="true"/>
        </w:rPr>
        <w:t>خلاصۀ فصل دوم</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نسخۀ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پزشک را که فقط قرائت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نسخه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فرموده است بخوانیم، یعنی بخوانیم که بفهمیم تا عمل کنیم و در زندگی‌مان پیاده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فقط برای ما نیست؛ برای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میلیون‌ها بشر می‌توانند هزاران سال از آن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یک یا دو قرن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تحقیقات علمی پیشرفت می‌کند و روزبه‌روز هم حقایق قرآن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نفع‌رسان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انسان از قرآن استفاده می‌کنند و در اعتقادات و اعمالشان از آن بهره‌برداری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دل مؤمن مثل دانه‌های بارانی می‌ماند که می‌بارد و حیات می‌دهد؛ به دلش جان و صفا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در دل انسان رویش ایجاد می‌شود؛ پس سعی کنیم هم خودمان با قرآن مأنوس باشیم و هم فرهنگ اُنس با قرآن را در زندگی و خانۀ فرزندانمان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بیشتر در قرآن تدبر و تأمل کنیم، زمینۀ عمل به احکام الهی و دستورات قرآن بیشتر برای ما فراهم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خیلی‌ها می‌خوانند، خیلی‌ها می‌شنوند، حتی برخی از کفار هم قرآن را به زبان‌های خودشان ترجمه می‌کنند؛ ولی حقیقت قرآن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حقیقت قرآن را درک می‌کند؟ آن‌که پاک باشد و آلودگی نداشته باشد؛ آن‌که غرق در گناه و معصیت و انحراف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سعی کنیم از پیروان قرآن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قرآن حرکت کنیم تا انوار قرآن بر وجودمان بتابد؛ کمااینکه در قبال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مکلف هستیم، تابع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سایه باشیم؛ سایه به‌دنبال صاحبش حرکت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یک‌موقع دیدید میل شما با قرآن سازگار نیست، بدانید اگر غِشی هست، در میل و هوا‌وهوس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شما را فریب نمی‌دهد؛ اگر ناخالصی هست، آن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624_70134"/>
      <w:bookmarkStart w:id="139" w:name="pg7624_70134"/>
      <w:bookmarkEnd w:id="139"/>
    </w:p>
    <w:p>
      <w:pPr>
        <w:pStyle w:val="Heading2"/>
        <w:numPr>
          <w:ilvl w:val="1"/>
          <w:numId w:val="1"/>
        </w:numPr>
        <w:rPr/>
      </w:pPr>
      <w:bookmarkStart w:id="140" w:name="pg7624_70134"/>
      <w:bookmarkStart w:id="141" w:name="__RefHeading___Toc3538107_1051229030"/>
      <w:bookmarkStart w:id="142" w:name="_Toc46"/>
      <w:bookmarkEnd w:id="140"/>
      <w:bookmarkEnd w:id="141"/>
      <w:r>
        <w:rPr>
          <w:rtl w:val="true"/>
        </w:rPr>
        <w:t>فصل سوم</w:t>
      </w:r>
      <w:r>
        <w:rPr>
          <w:rtl w:val="true"/>
        </w:rPr>
        <w:t xml:space="preserve">: </w:t>
      </w:r>
      <w:r>
        <w:rPr>
          <w:rtl w:val="true"/>
        </w:rPr>
        <w:t>ویژگی داستان‌های قرآنی</w:t>
      </w:r>
      <w:bookmarkEnd w:id="14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3538109_1051229030"/>
      <w:bookmarkStart w:id="144" w:name="_Toc47"/>
      <w:bookmarkEnd w:id="143"/>
      <w:r>
        <w:rPr>
          <w:rtl w:val="true"/>
        </w:rPr>
        <w:t>اشاره</w:t>
      </w:r>
      <w:bookmarkStart w:id="145" w:name="pg7624_70135"/>
      <w:bookmarkEnd w:id="144"/>
    </w:p>
    <w:p>
      <w:pPr>
        <w:pStyle w:val="Heading3"/>
        <w:numPr>
          <w:ilvl w:val="2"/>
          <w:numId w:val="1"/>
        </w:numPr>
        <w:rPr/>
      </w:pPr>
      <w:bookmarkStart w:id="146" w:name="__RefHeading___Toc3538111_1051229030"/>
      <w:bookmarkStart w:id="147" w:name="_Toc48"/>
      <w:bookmarkEnd w:id="145"/>
      <w:bookmarkEnd w:id="146"/>
      <w:r>
        <w:rPr>
          <w:rtl w:val="true"/>
        </w:rPr>
        <w:t>اهمیت تاریخ</w:t>
      </w:r>
      <w:bookmarkEnd w:id="147"/>
    </w:p>
    <w:p>
      <w:pPr>
        <w:pStyle w:val="BookText"/>
        <w:rPr/>
      </w:pPr>
      <w:r>
        <w:rPr>
          <w:rFonts w:ascii="IRNazanin" w:hAnsi="IRNazanin" w:eastAsia="IRNazanin"/>
          <w:color w:val="111111"/>
          <w:sz w:val="28"/>
          <w:sz w:val="28"/>
          <w:szCs w:val="28"/>
          <w:rtl w:val="true"/>
          <w:lang w:bidi="fa-IR"/>
        </w:rPr>
        <w:t>تاریخ، معلم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آزمایشگاه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آدم‌ها را آزمایش کند، به تاریخ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بخواهید، در تاریخ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رقم از آدم‌ها را مثال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اوّل بد بودند، آخر هم بد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آن‌هایی که اوّل بد بودند؛ ولی آخر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عاقبت‌به‌خیر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اوّل خوب بودند، آخر هم خوب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اوّل خوب بودند؛ ولی آخر بد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این چهار رقم انسان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آزمایشگاه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هر رقم انسان را می‌خواهد مطالعه کند، برود نگاهی به تاریخ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عزیز توصیه می‌کنم که چهار تا تاریخ را مطلعه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قطعاً مطالعه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جهان و بشریت که کنارش تاریخ ادیان هم هست، مطالعه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انقلاب اسلامی و دفاع مقدس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ماندگاری، صحن جمهوری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48" w:name="pg7624_70136"/>
    </w:p>
    <w:p>
      <w:pPr>
        <w:pStyle w:val="Heading3"/>
        <w:numPr>
          <w:ilvl w:val="2"/>
          <w:numId w:val="1"/>
        </w:numPr>
        <w:rPr/>
      </w:pPr>
      <w:bookmarkStart w:id="149" w:name="__RefHeading___Toc3538113_1051229030"/>
      <w:bookmarkStart w:id="150" w:name="_Toc49"/>
      <w:bookmarkEnd w:id="148"/>
      <w:bookmarkEnd w:id="149"/>
      <w:r>
        <w:rPr>
          <w:rtl w:val="true"/>
        </w:rPr>
        <w:t>عبرت از گذشتگان</w:t>
      </w:r>
      <w:bookmarkEnd w:id="150"/>
    </w:p>
    <w:p>
      <w:pPr>
        <w:pStyle w:val="BookText"/>
        <w:rPr/>
      </w:pPr>
      <w:r>
        <w:rPr>
          <w:rFonts w:ascii="IRNazanin" w:hAnsi="IRNazanin" w:eastAsia="IRNazanin"/>
          <w:color w:val="111111"/>
          <w:sz w:val="28"/>
          <w:sz w:val="28"/>
          <w:szCs w:val="28"/>
          <w:rtl w:val="true"/>
          <w:lang w:bidi="fa-IR"/>
        </w:rPr>
        <w:t>اولین فلسفۀ داستان‌های قرآن، استفاده از تجربۀ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دو تا عمر نمی‌دهد که با یک عمر تجربه کسب کند و با عمر دیگر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قرآن، قصۀ زندگی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زندگی امروزتان کم‌خطاتر و پُراستفاده‌تر باشد، از تجربۀ تاریخ و زندگی گذشتگان عبرت بگیرید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قرآن، داستان‌های مختلفی ازجمله داستان‌های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داستان‌های قوم عاد و ثمود و فرعون، داستان قوم بنی‌اسرائیل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این داستان‌ها را مطرح می‌کند تا به من و شما بگوید این داستان‌ها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 و ببینیم هرکاری می‌خواهیم بکنیم، گذشتگانِ قبل از ما این کارها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عاقبتشان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قبل از شما دنبال ثروت رفتند، دنبال قدرت رفتند، دنبال شهوت رفتند، دنبال شهرت رفتند؛ عاقبتشان 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می‌گوید تا من و شما عبرت بگیریم و تجربه کسب 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ماندگاری، صحن جمهوری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51" w:name="pg7624_70137"/>
    </w:p>
    <w:p>
      <w:pPr>
        <w:pStyle w:val="Heading3"/>
        <w:numPr>
          <w:ilvl w:val="2"/>
          <w:numId w:val="1"/>
        </w:numPr>
        <w:rPr/>
      </w:pPr>
      <w:bookmarkStart w:id="152" w:name="__RefHeading___Toc3538115_1051229030"/>
      <w:bookmarkStart w:id="153" w:name="_Toc50"/>
      <w:bookmarkEnd w:id="151"/>
      <w:bookmarkEnd w:id="152"/>
      <w:r>
        <w:rPr>
          <w:rtl w:val="true"/>
        </w:rPr>
        <w:t>فلسفۀ تاریخ و عبرت‌گرفتن</w:t>
      </w:r>
      <w:bookmarkEnd w:id="153"/>
    </w:p>
    <w:p>
      <w:pPr>
        <w:pStyle w:val="BookText"/>
        <w:rPr/>
      </w:pPr>
      <w:r>
        <w:rPr>
          <w:rFonts w:ascii="IRNazanin" w:hAnsi="IRNazanin" w:eastAsia="IRNazanin"/>
          <w:color w:val="111111"/>
          <w:sz w:val="28"/>
          <w:sz w:val="28"/>
          <w:szCs w:val="28"/>
          <w:rtl w:val="true"/>
          <w:lang w:bidi="fa-IR"/>
        </w:rPr>
        <w:t>یک تاریخ داریم و یک فلسفۀ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یعنی حوادث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تاریخ یعنی از آن حادثه، برای زندگی امروز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عوامانه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به پسرش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خیابان نرو؛ مگر ندیدی دیروز فلانی رفت خیابان و خورد به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از حادثۀ دیروز، برای زندگی امروز فرزندش درس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گذشتگان برای ما درس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معلوم می‌شود که تاریخ هم قانونمند است؛ یعنی آن حادثه‌ای که زمانی رخ داده است، ممکن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سرزمین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حالا که خداوند قصۀ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برایمان گفته است، اگر برای ما هم مثل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گناه پیش آمد و خودمان را نگه داشتیم و مثل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امتحان روسفید بیرون آمدیم، چیزی که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ما هم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نيكوكاران، این‌گونه پاداش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تاریخ قانون نداشت، هیچ تاریخی برای تاریخِ دیگر درسِ‌عبرت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أَمْرَ كُلِّ جَبَّارٍ عَنِيدٍ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فرمان هر زورگوى ستيزه‌جویى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قرآن، چون از ستمگران پیروی کردند، به این روز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اگر شما مسلمانان هم به‌جای رهبری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فقیه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سراغ رهبری جنایتکاران بروید، شما هم به آن روز سیاه می‌نشینید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54" w:name="pg7624_70138"/>
    </w:p>
    <w:p>
      <w:pPr>
        <w:pStyle w:val="Heading3"/>
        <w:numPr>
          <w:ilvl w:val="2"/>
          <w:numId w:val="1"/>
        </w:numPr>
        <w:rPr/>
      </w:pPr>
      <w:bookmarkStart w:id="155" w:name="__RefHeading___Toc3538117_1051229030"/>
      <w:bookmarkStart w:id="156" w:name="_Toc51"/>
      <w:bookmarkEnd w:id="154"/>
      <w:bookmarkEnd w:id="155"/>
      <w:r>
        <w:rPr>
          <w:rtl w:val="true"/>
        </w:rPr>
        <w:t>داستان؛ یک روش تصویرسازی</w:t>
      </w:r>
      <w:bookmarkEnd w:id="156"/>
    </w:p>
    <w:p>
      <w:pPr>
        <w:pStyle w:val="BookText"/>
        <w:rPr/>
      </w:pPr>
      <w:r>
        <w:rPr>
          <w:rFonts w:ascii="IRNazanin" w:hAnsi="IRNazanin" w:eastAsia="IRNazanin"/>
          <w:color w:val="111111"/>
          <w:sz w:val="28"/>
          <w:sz w:val="28"/>
          <w:szCs w:val="28"/>
          <w:rtl w:val="true"/>
          <w:lang w:bidi="fa-IR"/>
        </w:rPr>
        <w:t>داستان‌های قرآن یک روش آموزشی را به ما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آموزشی، روش تصویرسازی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داستان می‌گوید، برای مخاطب خودش تصویرسازی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روش آموزشی و تربیتی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می‌گوید تا معارف دینی را تصویرسازی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جوانان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امربه‌معروف و نهی‌ازمنکر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داستان تصویرسازی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می‌خواستیم از مردم برای یک امر خیریه پول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یک مؤسسه گفتند بروم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داستان برایشان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خوب هم آمدند این داستان را به تئاتر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تصویرش قشنگ‌تر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همین‌طوری‌که از مردم پول گرفتند، ده هزار تومان شد؛ ولی این داستان را که به‌صورت تئاتر نگاه کردند، دو سه 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وقت‌ها آموزش و تربیت، با تصویرسازی خیلی قشنگ‌تر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بچه‌ات را نمازخوان بار بیاوری؛ برای فرزندت داستان انسان‌های نمازخوان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بچه‌ات بگویی بی‌حیایی کار بدی است؛ با یک داستان، عاقبت بی‌حیایی را برای او به‌تصویر بکِش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ماندگاری، صحن جمهوری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57" w:name="pg7624_70139"/>
    </w:p>
    <w:p>
      <w:pPr>
        <w:pStyle w:val="Heading3"/>
        <w:numPr>
          <w:ilvl w:val="2"/>
          <w:numId w:val="1"/>
        </w:numPr>
        <w:rPr/>
      </w:pPr>
      <w:bookmarkStart w:id="158" w:name="__RefHeading___Toc3538119_1051229030"/>
      <w:bookmarkStart w:id="159" w:name="_Toc52"/>
      <w:bookmarkEnd w:id="157"/>
      <w:bookmarkEnd w:id="158"/>
      <w:r>
        <w:rPr>
          <w:rtl w:val="true"/>
        </w:rPr>
        <w:t>بیان ساده برای عموم</w:t>
      </w:r>
      <w:bookmarkEnd w:id="159"/>
    </w:p>
    <w:p>
      <w:pPr>
        <w:pStyle w:val="BookText"/>
        <w:rPr/>
      </w:pPr>
      <w:r>
        <w:rPr>
          <w:rFonts w:ascii="IRNazanin" w:hAnsi="IRNazanin" w:eastAsia="IRNazanin"/>
          <w:color w:val="111111"/>
          <w:sz w:val="28"/>
          <w:sz w:val="28"/>
          <w:szCs w:val="28"/>
          <w:rtl w:val="true"/>
          <w:lang w:bidi="fa-IR"/>
        </w:rPr>
        <w:t>فلسفۀ دیگر داستان‌های قرآن، بیان سادۀ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کنار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قرآن آمده است، داستان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کسی روی منبر داستان بگوید، می‌گویید کلاسش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اولین معلم عالَم هستی، بعد از استدلال‌های جدّی و قوی در قرآن، خیلی قشنگ داستان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هم فرموده است هیچ ابایی ندارد که هم مثال بزند و هم داستان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خدا را از اينكه به پشه‌اى يا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از عنصر تشبیه و تمثیل استفاده کرده است و هم از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مخاطبش اگر استادان دانشگاه هستند، استدلال‌ها را نگاه کنند و اگر عموم مردم هستند، با داستان‌ها و تشبیهات قرآن مطلب به دستشان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داستان غیر از اینکه تصویرسازی می‌کند، یک روش سادۀ بیان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همۀ مدت منبرش، یک داستان قرآنی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منبرهای مرحوم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راشنیده‌اند، به یاد دارند که داستان گاو بنی‌اسرائیل را خیلی قشنگ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زیبا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یزید ملعون را خیلی قشنگ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همه می‌فهمند؛ ولی شاید استدلال‌ها را همه متوجه نشوند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ماندگاری، صحن جمهوری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60" w:name="pg7624_70140"/>
    </w:p>
    <w:p>
      <w:pPr>
        <w:pStyle w:val="Heading3"/>
        <w:numPr>
          <w:ilvl w:val="2"/>
          <w:numId w:val="1"/>
        </w:numPr>
        <w:rPr/>
      </w:pPr>
      <w:bookmarkStart w:id="161" w:name="__RefHeading___Toc3538121_1051229030"/>
      <w:bookmarkStart w:id="162" w:name="_Toc53"/>
      <w:bookmarkEnd w:id="160"/>
      <w:bookmarkEnd w:id="161"/>
      <w:r>
        <w:rPr>
          <w:rtl w:val="true"/>
        </w:rPr>
        <w:t>داستان حضرت موسی</w:t>
      </w:r>
      <w:r>
        <w:rPr>
          <w:rtl w:val="true"/>
        </w:rPr>
        <w:t>(</w:t>
      </w:r>
      <w:r>
        <w:rPr>
          <w:rtl w:val="true"/>
        </w:rPr>
        <w:t>علیه السلام</w:t>
      </w:r>
      <w:r>
        <w:rPr>
          <w:rtl w:val="true"/>
        </w:rPr>
        <w:t xml:space="preserve">) </w:t>
      </w:r>
      <w:r>
        <w:rPr>
          <w:rtl w:val="true"/>
        </w:rPr>
        <w:t>و گوسالۀ سامری</w:t>
      </w:r>
      <w:bookmarkEnd w:id="162"/>
    </w:p>
    <w:p>
      <w:pPr>
        <w:pStyle w:val="BookText"/>
        <w:rPr/>
      </w:pPr>
      <w:r>
        <w:rPr>
          <w:rFonts w:ascii="IRNazanin" w:hAnsi="IRNazanin" w:eastAsia="IRNazanin"/>
          <w:color w:val="111111"/>
          <w:sz w:val="28"/>
          <w:sz w:val="28"/>
          <w:szCs w:val="28"/>
          <w:rtl w:val="true"/>
          <w:lang w:bidi="fa-IR"/>
        </w:rPr>
        <w:t>خداوند در چند جای قرآن دربارۀ قوم بنی‌اسرائیل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به دیگران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امتیازهای ویژه‌ای به آن‌ها داد؛ ولی قوم بنی‌اسرائیل، قوم بهانه‌گیری بودند و مُدام به پیامبرشان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بگو دلیل دیگری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داستان‌های قرآن هم برای قوم بنی‌اسرائیل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رفتند و قبل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جانشین را ازطرفِ خودم می‌گذارم، یعنی برادرم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از من داشتید،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پیامبر خداست و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پیامبر خداست که این نقل دوم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 روز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ما در نمازهای ماه ذی‌حجه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با موسى، سى شب وعده گذاشتيم و آن را با ده شبِ ديگر تمام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ایشان شروع کردند به بهانه‌گیری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حضرت هارون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بردرم گفته است که من وصیّ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فقط با موسی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سامری جلو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ازفرصت سوءاستفاده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از خواص و از دوست‌های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سامری کسی است که کنار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شیطان فریبش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ادعای پیغمبری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پیامبران معجزه دارند و او هم گوساله‌اش را جلو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گوساله حرکاتی به مردم نشان داد که شعبده بود؛ ولی آن‌ها این‌طور برداشت کردند که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شد پیامبر قلّابی و مردم به وصّی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قلابی سرشان را کلاه گذاشت و شدند گوساله‌پرست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درس این داستان چیست؟ </w:t>
      </w:r>
    </w:p>
    <w:p>
      <w:pPr>
        <w:pStyle w:val="BookText"/>
        <w:rPr/>
      </w:pPr>
      <w:r>
        <w:rPr>
          <w:rFonts w:ascii="IRNazanin" w:hAnsi="IRNazanin" w:eastAsia="IRNazanin"/>
          <w:color w:val="111111"/>
          <w:sz w:val="28"/>
          <w:sz w:val="28"/>
          <w:szCs w:val="28"/>
          <w:rtl w:val="true"/>
          <w:lang w:bidi="fa-IR"/>
        </w:rPr>
        <w:t>برویم سراغ قصۀ پیامبر خودمان،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جایگاه تو نسبت به من، مانند جایگاه هارون است نسبت به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بعد از من سرتان کلاه نرود، قصۀ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که شما می‌شوید، مثل امتحان امت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من از دنیا می‌روم، وصّی من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 دادند، نشانه دادند؛ ولی مردم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مردم، 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را خوب فهمیده بودند، آن‌همه انحراف درجامعۀ اسلامی به‌وجود نمی‌آمد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ماندگاری، صحن جمهوری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63" w:name="pg7624_70142"/>
    </w:p>
    <w:p>
      <w:pPr>
        <w:pStyle w:val="Heading3"/>
        <w:numPr>
          <w:ilvl w:val="2"/>
          <w:numId w:val="1"/>
        </w:numPr>
        <w:rPr/>
      </w:pPr>
      <w:bookmarkStart w:id="164" w:name="__RefHeading___Toc3538123_1051229030"/>
      <w:bookmarkStart w:id="165" w:name="_Toc54"/>
      <w:bookmarkEnd w:id="163"/>
      <w:bookmarkEnd w:id="164"/>
      <w:r>
        <w:rPr>
          <w:rtl w:val="true"/>
        </w:rPr>
        <w:t>یوسف</w:t>
      </w:r>
      <w:r>
        <w:rPr>
          <w:rtl w:val="true"/>
        </w:rPr>
        <w:t>(</w:t>
      </w:r>
      <w:r>
        <w:rPr>
          <w:rtl w:val="true"/>
        </w:rPr>
        <w:t>علیه السلام</w:t>
      </w:r>
      <w:r>
        <w:rPr>
          <w:rtl w:val="true"/>
        </w:rPr>
        <w:t xml:space="preserve">) </w:t>
      </w:r>
      <w:r>
        <w:rPr>
          <w:rtl w:val="true"/>
        </w:rPr>
        <w:t>و برادرانش</w:t>
      </w:r>
      <w:bookmarkEnd w:id="165"/>
    </w:p>
    <w:p>
      <w:pPr>
        <w:pStyle w:val="BookText"/>
        <w:rPr/>
      </w:pPr>
      <w:r>
        <w:rPr>
          <w:rFonts w:ascii="IRNazanin" w:hAnsi="IRNazanin" w:eastAsia="IRNazanin"/>
          <w:color w:val="111111"/>
          <w:sz w:val="28"/>
          <w:sz w:val="28"/>
          <w:szCs w:val="28"/>
          <w:rtl w:val="true"/>
          <w:lang w:bidi="fa-IR"/>
        </w:rPr>
        <w:t>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دیدند؛ برادرانشان از آن خواب مطلع شدند و حسادت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دارایی‌هایتان را برای هرکس نقل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حسادت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خوابشان را</w:t>
      </w:r>
    </w:p>
    <w:p>
      <w:pPr>
        <w:pStyle w:val="BookText"/>
        <w:rPr/>
      </w:pPr>
      <w:r>
        <w:rPr>
          <w:rFonts w:ascii="IRNazanin" w:hAnsi="IRNazanin" w:eastAsia="IRNazanin"/>
          <w:color w:val="111111"/>
          <w:sz w:val="28"/>
          <w:sz w:val="28"/>
          <w:szCs w:val="28"/>
          <w:rtl w:val="true"/>
          <w:lang w:bidi="fa-IR"/>
        </w:rPr>
        <w:t>که یک امتیاز برای ایشان بود، برای برادران خود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برادران دست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ایشان را به‌بهانۀ بازی بردند و درون چاه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به‌بهانۀ بازی دست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به‌بهانۀ اینترنت و چت‌کردن یا به‌بهانۀ اطلاعات علمی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می‌برَد و سر از ناکجاآباد درمی‌آروید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شما را ببرند و درون چاه غفلت بیندازند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ماندگاری، صحن جمهوری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66" w:name="pg7624_70143"/>
    </w:p>
    <w:p>
      <w:pPr>
        <w:pStyle w:val="Heading3"/>
        <w:numPr>
          <w:ilvl w:val="2"/>
          <w:numId w:val="1"/>
        </w:numPr>
        <w:rPr/>
      </w:pPr>
      <w:bookmarkStart w:id="167" w:name="__RefHeading___Toc3538125_1051229030"/>
      <w:bookmarkStart w:id="168" w:name="_Toc55"/>
      <w:bookmarkEnd w:id="166"/>
      <w:bookmarkEnd w:id="167"/>
      <w:r>
        <w:rPr>
          <w:rtl w:val="true"/>
        </w:rPr>
        <w:t>انسان چه موجودی است؟</w:t>
      </w:r>
      <w:bookmarkEnd w:id="168"/>
    </w:p>
    <w:p>
      <w:pPr>
        <w:pStyle w:val="BookText"/>
        <w:rPr/>
      </w:pPr>
      <w:r>
        <w:rPr>
          <w:rFonts w:ascii="IRNazanin" w:hAnsi="IRNazanin" w:eastAsia="IRNazanin"/>
          <w:color w:val="111111"/>
          <w:sz w:val="28"/>
          <w:sz w:val="28"/>
          <w:szCs w:val="28"/>
          <w:rtl w:val="true"/>
          <w:lang w:bidi="fa-IR"/>
        </w:rPr>
        <w:t>فرعون ساحران را دعوت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سِحر و جادو آبروی موسی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البته شما جزو مقرّبان دربار من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جادویشان را انجام دادند؛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عصایشان را انداختند و اژدها شد و تمام ابزار سحر و جادوی آن‌ها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ساحران با دیدن این عظمت،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دعوت کردم تا بر موسی غلبه کنید؛ حالا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او رئیس و بزرگ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هرطورکه می‌خواهی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می‌کُشی، بکُش؛ قدرت تو فقط در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ساعتی قبل چشمشان به یک سکۀ فرعون بود؛ اما حالا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توحکومت کرۀ زمین را داری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وجودی است که در زمانی، یک سکه پیش او بزرگ است؛ ولی ساعتی بعد، کرۀ زمین پیش او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این‌چنین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می‌تواند به خودش اطمینان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عرض نیم ساعت،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انسان، این‌طور گردش دارد، به چه دلیل می‌گویی فلانی بد است و من خوب هستم؟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69" w:name="pg7624_70144"/>
    </w:p>
    <w:p>
      <w:pPr>
        <w:pStyle w:val="Heading3"/>
        <w:numPr>
          <w:ilvl w:val="2"/>
          <w:numId w:val="1"/>
        </w:numPr>
        <w:rPr/>
      </w:pPr>
      <w:bookmarkStart w:id="170" w:name="__RefHeading___Toc3538127_1051229030"/>
      <w:bookmarkStart w:id="171" w:name="_Toc56"/>
      <w:bookmarkEnd w:id="169"/>
      <w:bookmarkEnd w:id="170"/>
      <w:r>
        <w:rPr>
          <w:rtl w:val="true"/>
        </w:rPr>
        <w:t>قصۀ گاو بنی‌اسرائیل</w:t>
      </w:r>
      <w:bookmarkEnd w:id="171"/>
    </w:p>
    <w:p>
      <w:pPr>
        <w:pStyle w:val="BookText"/>
        <w:rPr/>
      </w:pPr>
      <w:r>
        <w:rPr>
          <w:rFonts w:ascii="IRNazanin" w:hAnsi="IRNazanin" w:eastAsia="IRNazanin"/>
          <w:color w:val="111111"/>
          <w:sz w:val="28"/>
          <w:sz w:val="28"/>
          <w:szCs w:val="28"/>
          <w:rtl w:val="true"/>
          <w:lang w:bidi="fa-IR"/>
        </w:rPr>
        <w:t>دو نفر دعوا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 دیگری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هم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پیش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بروید یک گاو بگیرید، پوست آن را بکنید و بزنید به این مُرده؛ بعد او زنده می‌شود و می‌گوید که قاتل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از همان اوّل گاو را می‌گرفتند، هیچ مشکلی نداشتند؛ ولی قوم بنی‌اسرائیل مُدام بهانه آوردند که این گاو علامتش چه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علامت پرسیدند و خدا هم قضیه را سخت‌تر کرد تاجایی‌که گاو منحصر شد به یک‌دانه گاو که آن هم داستانش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مالِ جوانی بود که از یک تجارت چشم پوشیده بود، به‌خاطر اینکه بابایش را از خواب بیدار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بنی‌اسرائیل مجبور شدند گاو او را به قیمت آن‌چنانی بخرند تا تجارت او هم جبران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درس این قضیه چیست؟ این است که وقتی خداوند از شما تکلیفی می‌خواهد، همان تکلیف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نپرسید اگر این‌طور یا آن‌طور بشود، چه‌کارکنیم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بپرسی، تکلیفت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درس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ماندگاری، صحن جمهوری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72" w:name="pg7624_70145"/>
    </w:p>
    <w:p>
      <w:pPr>
        <w:pStyle w:val="Heading3"/>
        <w:numPr>
          <w:ilvl w:val="2"/>
          <w:numId w:val="1"/>
        </w:numPr>
        <w:rPr/>
      </w:pPr>
      <w:bookmarkStart w:id="173" w:name="__RefHeading___Toc3538129_1051229030"/>
      <w:bookmarkStart w:id="174" w:name="_Toc57"/>
      <w:bookmarkEnd w:id="172"/>
      <w:bookmarkEnd w:id="173"/>
      <w:r>
        <w:rPr>
          <w:rtl w:val="true"/>
        </w:rPr>
        <w:t>موسی</w:t>
      </w:r>
      <w:r>
        <w:rPr>
          <w:rtl w:val="true"/>
        </w:rPr>
        <w:t>(</w:t>
      </w:r>
      <w:r>
        <w:rPr>
          <w:rtl w:val="true"/>
        </w:rPr>
        <w:t>علیه السلام</w:t>
      </w:r>
      <w:r>
        <w:rPr>
          <w:rtl w:val="true"/>
        </w:rPr>
        <w:t xml:space="preserve">) </w:t>
      </w:r>
      <w:r>
        <w:rPr>
          <w:rtl w:val="true"/>
        </w:rPr>
        <w:t>و دختران شعیب</w:t>
      </w:r>
      <w:r>
        <w:rPr>
          <w:rtl w:val="true"/>
        </w:rPr>
        <w:t>(</w:t>
      </w:r>
      <w:r>
        <w:rPr>
          <w:rtl w:val="true"/>
        </w:rPr>
        <w:t>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از قرآن</w:t>
      </w:r>
      <w:r>
        <w:rPr>
          <w:rStyle w:val="FootnoteAnchor"/>
          <w:rtl w:val="true"/>
        </w:rPr>
        <w:footnoteReference w:id="69"/>
      </w:r>
      <w:r>
        <w:rPr>
          <w:rFonts w:ascii="IRNazanin" w:hAnsi="IRNazanin" w:eastAsia="IRNazanin"/>
          <w:color w:val="111111"/>
          <w:sz w:val="28"/>
          <w:sz w:val="28"/>
          <w:szCs w:val="28"/>
          <w:rtl w:val="true"/>
          <w:lang w:bidi="fa-IR"/>
        </w:rPr>
        <w:t>آمده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تحتِ‌تعقیب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ایشان را بگیرند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مطلع شدند، از منطقۀ حکومتی فرعون رفتند به منطقۀ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شهر شوند، به چشمۀ آبی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چوپانان آمده بودند دور چشمۀ آب تا گوسفند و بزغاله‌هایشان را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دیدند که آن‌طرف‌تر دو تا دختر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خانم‌ها، چرا اینجا ایستاده‌اید؟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پدری داریم که پیرمرد است و نمی‌تواند چوپانی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چوپانی هم کار خطرناکی است، دونفری از شهر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چشمه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ایستادیم تا با مردها برخوردی نداشته باشیم و آن‌ها که رفتند، برویم گوسفندها را آب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خودشان تحتِ‌تعقیب و در هوای گرم، گرسنه و تشنه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گوسفندهایتان را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از این دو دختر گرفتند و آب دادند، بعد هم دخترها را درِ خانه‌شان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حیوان‌ها را آب دادند و خسته بودند، زیر سایۀ درختی رفتند و به خدا 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هر خيرى كه به‌سويم بفرستى، سخت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دختران آمدند، پدرشان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قضیه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دخترهای خود فرمودند که بگویند آن جوان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تَمْشِي عَلَى اسْتِحْيَاءٍ</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يكى از آن دو زن، درحالى‌كه با حیا گام برمى‌داشت، نزد وى آمد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کردند و یکی از آن‌ها که خیلی باحیا حرکت می‌کرد، به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شما را دعوتتان کرده است و می‌خواهد مزدتان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خانۀ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ماجرای اتفاقات زندگی خودشان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پنج تا مشکل داری؛ خودم حلشان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خدا آب دادی؛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تعقیب سپاه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داری، به خانۀ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نداری؛ یکی از دخترانم را به ازدواج تو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 که برای مهریه بدهی؛ عوض آن چوپانی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نداری؛ خودم پیامبر هستم، معلم تو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مشکلات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برای خدا کار کنیمد، خدا درب‌های رحمت را به رویمان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ما این است که برای خدا قدم برنمی‌داریم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75" w:name="pg7624_70147"/>
    </w:p>
    <w:p>
      <w:pPr>
        <w:pStyle w:val="Heading3"/>
        <w:numPr>
          <w:ilvl w:val="2"/>
          <w:numId w:val="1"/>
        </w:numPr>
        <w:rPr/>
      </w:pPr>
      <w:bookmarkStart w:id="176" w:name="__RefHeading___Toc3538131_1051229030"/>
      <w:bookmarkStart w:id="177" w:name="_Toc58"/>
      <w:bookmarkEnd w:id="175"/>
      <w:bookmarkEnd w:id="176"/>
      <w:r>
        <w:rPr>
          <w:rtl w:val="true"/>
        </w:rPr>
        <w:t>خلاصۀ فصل سوم</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فلسفۀ داستان‌های قرآن، استفاده از تجربۀ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دو تا عمر نمی‌دهد که با یک عمر تجربه کسب کند و با عمر دیگر زندگی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قرآن، قصۀ زندگی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زندگی امروزتان کم‌خطاتر و پُراستفاده‌تر باشد، از تجربۀ تاریخ و زندگی گذشتگان عبرت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قرآن یک روش آموزشی را به ما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آموزشی، روش تصویرسازی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داستان می‌گوید، برای مخاطب خودش تصویرسازی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روش آموزشی و تربیتی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می‌گوید تا معارف دینی را تصویرسازی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دیگر داستان‌های قرآن، بیان سادۀ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کسی روی منبر داستان بگوید، می‌گویید کلاسش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اولین معلم عالَم هستی، بعد از استدلال‌های جدّی و قوی در قرآن، خیلی قشنگ داستان بیان کرده است</w:t>
      </w:r>
      <w:r>
        <w:rPr>
          <w:rFonts w:eastAsia="IRNazanin" w:cs="IRNazanin"/>
          <w:color w:val="111111"/>
          <w:sz w:val="28"/>
          <w:szCs w:val="28"/>
          <w:rtl w:val="true"/>
          <w:lang w:bidi="fa-IR"/>
        </w:rPr>
        <w:t xml:space="preserve">. </w:t>
      </w:r>
      <w:bookmarkStart w:id="178" w:name="pg7624_70148"/>
    </w:p>
    <w:p>
      <w:pPr>
        <w:pStyle w:val="Heading2"/>
        <w:numPr>
          <w:ilvl w:val="1"/>
          <w:numId w:val="1"/>
        </w:numPr>
        <w:rPr/>
      </w:pPr>
      <w:bookmarkStart w:id="179" w:name="__RefHeading___Toc3538133_1051229030"/>
      <w:bookmarkStart w:id="180" w:name="_Toc59"/>
      <w:bookmarkEnd w:id="178"/>
      <w:bookmarkEnd w:id="179"/>
      <w:r>
        <w:rPr>
          <w:rtl w:val="true"/>
        </w:rPr>
        <w:t>فصل چهارم</w:t>
      </w:r>
      <w:r>
        <w:rPr>
          <w:rtl w:val="true"/>
        </w:rPr>
        <w:t xml:space="preserve">: </w:t>
      </w:r>
      <w:r>
        <w:rPr>
          <w:rtl w:val="true"/>
        </w:rPr>
        <w:t>قرآن و زندگی</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538135_1051229030"/>
      <w:bookmarkStart w:id="182" w:name="_Toc60"/>
      <w:bookmarkEnd w:id="181"/>
      <w:r>
        <w:rPr>
          <w:rtl w:val="true"/>
        </w:rPr>
        <w:t>اشاره</w:t>
      </w:r>
      <w:bookmarkStart w:id="183" w:name="pg7624_70149"/>
      <w:bookmarkEnd w:id="182"/>
    </w:p>
    <w:p>
      <w:pPr>
        <w:pStyle w:val="Heading3"/>
        <w:numPr>
          <w:ilvl w:val="2"/>
          <w:numId w:val="1"/>
        </w:numPr>
        <w:rPr/>
      </w:pPr>
      <w:bookmarkStart w:id="184" w:name="__RefHeading___Toc3538137_1051229030"/>
      <w:bookmarkStart w:id="185" w:name="_Toc61"/>
      <w:bookmarkEnd w:id="183"/>
      <w:bookmarkEnd w:id="184"/>
      <w:r>
        <w:rPr>
          <w:rtl w:val="true"/>
        </w:rPr>
        <w:t>زندگی قرآنی</w:t>
      </w:r>
      <w:bookmarkEnd w:id="185"/>
    </w:p>
    <w:p>
      <w:pPr>
        <w:pStyle w:val="BookText"/>
        <w:rPr/>
      </w:pPr>
      <w:r>
        <w:rPr>
          <w:rFonts w:ascii="IRNazanin" w:hAnsi="IRNazanin" w:eastAsia="IRNazanin"/>
          <w:color w:val="111111"/>
          <w:sz w:val="28"/>
          <w:sz w:val="28"/>
          <w:szCs w:val="28"/>
          <w:rtl w:val="true"/>
          <w:lang w:bidi="fa-IR"/>
        </w:rPr>
        <w:t xml:space="preserve">زندگی قرآنی یعنی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آن‌طوری‌که خداوند فرموده است،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مرا خلق کرده است، قانون را هم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یک وسیلۀ منزل تهیه کنیم، نمی‌رویم پیش امام جماعت و بگوییم دستور عمل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مهندسی که آن را ساخته است باید قانونش 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خلق کرده است؛ پس قانون را هم باید او بدهد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همیشه قانون را باید سازنده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قرآنی یعنی روش زندگی را از خالِق خودمان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غیرقرآنی یعنی روش خودمان را از غیر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پشیمان می‌شوند و عِلمشان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آمریکا تابه‌حال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قانون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از انسانی بگیرم که لحظه‌به‌لحظه، قانون و سلیقه و عملش تغییرپذیر است یا از کسی‌که بگیرم که خالق من است و حرفش ثابت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قرائتی،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پریزاد،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86" w:name="pg7624_70150"/>
    </w:p>
    <w:p>
      <w:pPr>
        <w:pStyle w:val="Heading3"/>
        <w:numPr>
          <w:ilvl w:val="2"/>
          <w:numId w:val="1"/>
        </w:numPr>
        <w:rPr/>
      </w:pPr>
      <w:bookmarkStart w:id="187" w:name="__RefHeading___Toc3538139_1051229030"/>
      <w:bookmarkStart w:id="188" w:name="_Toc62"/>
      <w:bookmarkEnd w:id="186"/>
      <w:bookmarkEnd w:id="187"/>
      <w:r>
        <w:rPr>
          <w:rtl w:val="true"/>
        </w:rPr>
        <w:t>گام اوّلِ تربیت قرآنی</w:t>
      </w:r>
      <w:bookmarkEnd w:id="188"/>
    </w:p>
    <w:p>
      <w:pPr>
        <w:pStyle w:val="BookText"/>
        <w:rPr/>
      </w:pPr>
      <w:r>
        <w:rPr>
          <w:rFonts w:ascii="IRNazanin" w:hAnsi="IRNazanin" w:eastAsia="IRNazanin"/>
          <w:color w:val="111111"/>
          <w:sz w:val="28"/>
          <w:sz w:val="28"/>
          <w:szCs w:val="28"/>
          <w:rtl w:val="true"/>
          <w:lang w:bidi="fa-IR"/>
        </w:rPr>
        <w:t>در تربیت قرآنی، گام اوّل،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باور نکند که خدایی هست، قیامتی هست، برزخ و باطنی هست، اصلاً سراغ قرآن نمی‌رود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أَالَّذينَ يُؤْمِنُونَ بِالْغَيْبِ وَ يُقيمُونَ الصَّلاةَ وَ مِمَّا رَزَقْنَاهُمْ يُنْفِقُونَ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يُؤْمِنُونَ بِمَا أُنْزِلَ إِلَيْكَ وَ مَا أُنْزِلَ مِنْ قَبْلِكَ وَ بِالْآخِرَةِ هُمْ يُوقِنُونَ</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آن، کتاب باعظمتی است که شک در آن راه ندارد و مایۀ هدایت پرهیزکاران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و نماز را به‌پا می‌دارند و از تمام نعمت‌ها و مواهبی که به آنان روزی دادیم، انفاق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به آنچه بر تو نازل شده است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ایمان می‌آورند و به رستاخیز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فهمیدیم غیبی هست، قدم دوم این است که بدانم این کتاب، آدرس غیب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آدرسی است که با علم و تجربه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سراغ قرآن بروم و از آن‌ها آدرس را بگیرم، چه قرآن صامت، چه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من و شما کتاب آدرس را داشته باشیم و راه را اشتباه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زیادی از مشکلات و بحران‌هایی که در زندگی داریم، به‌خاطر این است که از کتابِ آدرس، درست استفاده نکرده‌ایم؛ اگرچه اسممان مسلمان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ماندگاری،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89" w:name="pg7624_70151"/>
    </w:p>
    <w:p>
      <w:pPr>
        <w:pStyle w:val="Heading3"/>
        <w:numPr>
          <w:ilvl w:val="2"/>
          <w:numId w:val="1"/>
        </w:numPr>
        <w:rPr/>
      </w:pPr>
      <w:bookmarkStart w:id="190" w:name="__RefHeading___Toc3538141_1051229030"/>
      <w:bookmarkStart w:id="191" w:name="_Toc63"/>
      <w:bookmarkEnd w:id="189"/>
      <w:bookmarkEnd w:id="190"/>
      <w:r>
        <w:rPr>
          <w:rtl w:val="true"/>
        </w:rPr>
        <w:t>ایمان و عمل صالح</w:t>
      </w:r>
      <w:bookmarkEnd w:id="191"/>
    </w:p>
    <w:p>
      <w:pPr>
        <w:pStyle w:val="BookText"/>
        <w:rPr/>
      </w:pPr>
      <w:r>
        <w:rPr>
          <w:rFonts w:ascii="IRNazanin" w:hAnsi="IRNazanin" w:eastAsia="IRNazanin"/>
          <w:color w:val="111111"/>
          <w:sz w:val="28"/>
          <w:sz w:val="28"/>
          <w:szCs w:val="28"/>
          <w:rtl w:val="true"/>
          <w:lang w:bidi="fa-IR"/>
        </w:rPr>
        <w:t>ما برای قُرب به خدا و نجات در روز قیامت و نجات از جهنم، چه سرمایه‌ای داریم؟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ملاک ارزش و برتری و فضیلت و سعادت و خوشبختی تو فقط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ایمان و عمل صالح داریم، اهلِ‌نجات هستیم؛ خدا و بهشت برای ماست؛ خوشبختی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قلم جنس را نداریم، مابقی چیزها خیالات است؛</w:t>
      </w:r>
      <w:r>
        <w:rPr>
          <w:rStyle w:val="FootnoteAnchor"/>
          <w:rtl w:val="true"/>
        </w:rPr>
        <w:footnoteReference w:id="75"/>
      </w:r>
      <w:r>
        <w:rPr>
          <w:rFonts w:ascii="IRNazanin" w:hAnsi="IRNazanin" w:eastAsia="IRNazanin"/>
          <w:color w:val="111111"/>
          <w:sz w:val="28"/>
          <w:sz w:val="28"/>
          <w:szCs w:val="28"/>
          <w:rtl w:val="true"/>
          <w:lang w:bidi="fa-IR"/>
        </w:rPr>
        <w:t>آرزوها و ادعاها و خیالبافی‌ها به دادمان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خیلی عجیب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دو آیه داریم که این‌طور حرف زده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نکتۀ عجیب این است که در آن‌ها، عمل صالح، مقدّم بر ایمان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تمام آیات قرآن، اوّل می‌فرماید ایمان، بعد می‌فرماید عمل صالح؛ اما در این آیه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مِن ذَكَرٍ أَوْ أُنثَى وَ هُوَ مُؤْمِنٌ فَأُولَئِكَ يَدْخُلُونَ الْجَنَّةَ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كسانى‌كه كارهاى شايسته كنند، چه مرد باشند يا زن، درحالى‌كه مؤمن باشند، داخل بهشت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اگر شما عمل صالح داشته باشید، زن و مرد فرقی ندارد و اگر این عمل صالح شما توأم با ایمان باشد، مایۀ ورودتان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يُظْلَمُونَ نَقِيرًا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به‌قدر گودى پشت هستۀ خرمايى، به آن‌ها ستم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گودی‌های روی هستۀ خرماست؛ این کنایه از چیزی است که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روز قیامت سرِ سوزنی به کسی ظلم نمی‌کند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حسینی اراکی،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92" w:name="pg7624_70152"/>
    </w:p>
    <w:p>
      <w:pPr>
        <w:pStyle w:val="Heading3"/>
        <w:numPr>
          <w:ilvl w:val="2"/>
          <w:numId w:val="1"/>
        </w:numPr>
        <w:rPr/>
      </w:pPr>
      <w:bookmarkStart w:id="193" w:name="__RefHeading___Toc3538143_1051229030"/>
      <w:bookmarkStart w:id="194" w:name="_Toc64"/>
      <w:bookmarkEnd w:id="192"/>
      <w:bookmarkEnd w:id="193"/>
      <w:r>
        <w:rPr>
          <w:rtl w:val="true"/>
        </w:rPr>
        <w:t>حلّ اختلاف بین زن و شوهرها</w:t>
      </w:r>
      <w:bookmarkEnd w:id="194"/>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نساء، نکته‌های زیادی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قاضی نرویم؛ قضیه را کدخدامنشی حل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اگر از جدايى ميان آن‌دو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داريد پس داورى از خانوادۀ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داورى از خانوادۀ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سازگارى دارند، خدا ميان آن دو سازگارى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داناى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اگرهایی که حتماً اتفاق می‌افتد،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آنگاه كه خورشيد به‌هم درپيچد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اگرهایی هست که اصلاً اتفاق نمی‌افتد؛ مثلاً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بچگی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هیچ‌وقت به آن دوران برنمی‌گردی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عرب‌زبان‌ها در این مواقع، یعنی در اگرهایی که هیچ‌وقت اتفاق نمی‌افتند،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پنجاه‌پنجاه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بالاخره در خانه‌ها، احتمال اختلاف و شکایت وجود دارد؛ پس نباید وحشت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خوف ندارید، 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ترسیدید که ممکن است شعلۀ فتنه روشن شود، نگذارید کارد به استخوان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نگران شدید، اقدام کنید و طرفین را آشتی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بین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بین قوم و خویش‌ها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نیست که عروس و داماد، افراد فامیل را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فتنه گسترش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نگران این اختلاف‌ها و شکاف‌ها هستید،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حالا باشد تا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بلند شوید و آشتی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آشتی‌دادنِ دو مسلمان ثواب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گاهی هم باید پول خرج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مَرد هستند؛ اما لیاقت داوری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کسی هست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باتجربه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 هم، یکی ازطرفِ عروس و یکی ازطرفِ داماد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آن‌ها خوب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جوش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کار موفق شدید، نگویید به‌خاطر ریش‌سفیدی یا روان‌شناسی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تأثیر حرف‌ها به‌دستِ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افرادی را آشتی دادید، بگویید خدا آشتی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95" w:name="pg7624_70154"/>
    </w:p>
    <w:p>
      <w:pPr>
        <w:pStyle w:val="Heading3"/>
        <w:numPr>
          <w:ilvl w:val="2"/>
          <w:numId w:val="1"/>
        </w:numPr>
        <w:rPr/>
      </w:pPr>
      <w:bookmarkStart w:id="196" w:name="__RefHeading___Toc3538145_1051229030"/>
      <w:bookmarkStart w:id="197" w:name="_Toc65"/>
      <w:bookmarkEnd w:id="195"/>
      <w:bookmarkEnd w:id="196"/>
      <w:r>
        <w:rPr>
          <w:rtl w:val="true"/>
        </w:rPr>
        <w:t>خوش‌زبانی</w:t>
      </w:r>
      <w:bookmarkEnd w:id="197"/>
    </w:p>
    <w:p>
      <w:pPr>
        <w:pStyle w:val="BookText"/>
        <w:rPr/>
      </w:pPr>
      <w:r>
        <w:rPr>
          <w:rFonts w:ascii="IRNazanin" w:hAnsi="IRNazanin" w:eastAsia="IRNazanin"/>
          <w:color w:val="111111"/>
          <w:sz w:val="28"/>
          <w:sz w:val="28"/>
          <w:szCs w:val="28"/>
          <w:rtl w:val="true"/>
          <w:lang w:bidi="fa-IR"/>
        </w:rPr>
        <w:t>زبان، در جلب دل‌های مردم غوغا می‌کند؛ در خاموش‌کردن مشکلات روحی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زیبا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الفاظ مناسب برای برخورد با اعضای خانواده، بچه‌ها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لطیف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زیبایی را که می‌بینید، چه چیزی پرورش داده است؟ باران ملایم این گُل‌ها را رنگین کرده است، نه رعدوبرق 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رعدوبرق که گُل پرورش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آرام حرف بزنید؛ رعدوبرقی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بارانِ ملایم باشید که صدای قشنگی دارد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گُلی گُل‌تر از دختر و همسر جناب‌عالی؟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ماهی بهتر از پسر جناب‌عالی؟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را باید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زندگی، با زبان آبیاری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خانم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درخت و گُل زندگی‌تان را آبیاری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آبش ندهید که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گل را هم که از کشور هلند بیاورید، اگر آبش ندهید، خشک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همسرتان ابراز علاقه کنید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وقتی با پسرتان مواجه می‌شوید، حرف‌های قشنگ و زیبا بزنید؛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قد و بالایت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ما طوری با فرزندانمان رفتار می‌کنیم که حتی با ما به سفر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هم با ما راه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یک‌مقدار مال و ثروتت افتخار می‌کنی؛ به خانه‌ات که درش قشنگ است، افتخار می‌کنی؛ آن‌وقت به پسرت که محصول وجود توست، افتخار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فرزندانمان از ما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 اشتباه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که اشتباه می‌کنیم؛ برای‌اینکه با آن‌ها رفیق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 جوانان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شما مسلمان هستید؛ به والدین خودتان ابرو کج نکنید، جلوی آن‌ها پایتان را دراز نکنید، صدایتان را بیشتر از صدای پدر و مادر رها نکنید، جلوی آن‌ها عصبانی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برای‌اینکه روی اعصاب موج می‌افتد و اثر می‌گذارد و مثل زلزله در زندگی خودت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هم باید نرم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کمترین کلمه‌ای که موجب آزردن خاطر والدین می‌شود و رنجش پیدا می‌کنند، بر زبانتان جاری کنید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راشد یزدی،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98" w:name="pg7624_70155"/>
    </w:p>
    <w:p>
      <w:pPr>
        <w:pStyle w:val="Heading3"/>
        <w:numPr>
          <w:ilvl w:val="2"/>
          <w:numId w:val="1"/>
        </w:numPr>
        <w:rPr/>
      </w:pPr>
      <w:bookmarkStart w:id="199" w:name="__RefHeading___Toc3538147_1051229030"/>
      <w:bookmarkStart w:id="200" w:name="_Toc66"/>
      <w:bookmarkEnd w:id="198"/>
      <w:bookmarkEnd w:id="199"/>
      <w:r>
        <w:rPr>
          <w:rtl w:val="true"/>
        </w:rPr>
        <w:t>ظاهر و باطن اعمال در قرآن</w:t>
      </w:r>
      <w:bookmarkEnd w:id="200"/>
    </w:p>
    <w:p>
      <w:pPr>
        <w:pStyle w:val="BookText"/>
        <w:rPr/>
      </w:pPr>
      <w:r>
        <w:rPr>
          <w:rFonts w:ascii="IRNazanin" w:hAnsi="IRNazanin" w:eastAsia="IRNazanin"/>
          <w:color w:val="111111"/>
          <w:sz w:val="28"/>
          <w:sz w:val="28"/>
          <w:szCs w:val="28"/>
          <w:rtl w:val="true"/>
          <w:lang w:bidi="fa-IR"/>
        </w:rPr>
        <w:t>کارهایی که ما می‌کنیم، یک پوست دارد و یک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هردو هم باید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ظاهر دارد، ولی باطن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باطن دارد، ولی ظاهر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اسم گفت‌وگو دور هم جمع می‌شویم، ولی غیبت می‌کنیم و توجه هم نداریم که فلان جملۀ ما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گفت‌وگوست؛ اما مغزش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پوستش تبلیغ سیاسی است، ولی مغزش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برادر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غیبت کند، انگار گوشت برادر مردۀ خودش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گوشت انسان را نمی‌خورد تا چه رسد به اینکه او برادرش باشد و مرده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غیبت، خوردن گوشت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و وقتی چانه‌مان گرم می‌شود، هرچه دلمان می‌خواهد، نگوییم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شما غیبت بعضى دیگر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دوست دارد كه گوشت برادر مرده‌اش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كراهت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خدا توبه‌پذير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ظاهر چیزی را دوست داریم، ولی برایمان ضرر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مثلاً آقایی دوست دارد با فلان خانم ازدواج کند یا آن خانم دوست دارد شوهرش جور خاصی باشد؛ اما آیا باطن این خواسته هم دوست‌داشتنی است؟</w:t>
      </w:r>
    </w:p>
    <w:p>
      <w:pPr>
        <w:pStyle w:val="BookText"/>
        <w:rPr/>
      </w:pPr>
      <w:r>
        <w:rPr>
          <w:rFonts w:ascii="IRNazanin" w:hAnsi="IRNazanin" w:eastAsia="IRNazanin"/>
          <w:color w:val="111111"/>
          <w:sz w:val="28"/>
          <w:sz w:val="28"/>
          <w:szCs w:val="28"/>
          <w:rtl w:val="true"/>
          <w:lang w:bidi="fa-IR"/>
        </w:rPr>
        <w:t>ظاهر این است که انسان مال یتیم را می‌خورد، ولی براساس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باطنش این است که آتش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آتش به معده‌ات می رود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مال یتیم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درحقيقت، كسانى‌كه اموال یتیمان را به‌ستم مى‌خورند، جز اين نيست كه آتشى در شكم خود فرو مى‌برَند و به‌زودى در آتشى فروزان درآيند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ها را که نگاه می‌کنیم با خودمان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به‌به؛ عجب اتاق خنکی، عجب متکای گرمی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زندگی‌اش این است؛ ولی خودش خواب‌های پریشان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زندگی‌اش، خواب راحت است؛ اما باطنش خواب 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نگاهمان را عمیق‌تر کنیم و زود نگوییم خوش به حال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قضاوت‌ها به پوست مسائل نگاه نکنیم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01" w:name="pg7624_70157"/>
    </w:p>
    <w:p>
      <w:pPr>
        <w:pStyle w:val="Heading3"/>
        <w:numPr>
          <w:ilvl w:val="2"/>
          <w:numId w:val="1"/>
        </w:numPr>
        <w:rPr/>
      </w:pPr>
      <w:bookmarkStart w:id="202" w:name="__RefHeading___Toc3538149_1051229030"/>
      <w:bookmarkStart w:id="203" w:name="_Toc67"/>
      <w:bookmarkEnd w:id="201"/>
      <w:bookmarkEnd w:id="202"/>
      <w:r>
        <w:rPr>
          <w:rtl w:val="true"/>
        </w:rPr>
        <w:t>قرآن و زکات</w:t>
      </w:r>
      <w:bookmarkEnd w:id="203"/>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در آن‌ها نماز و زکات، کنار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بی‌زکات قبول نیست؛ مثل قطاری است که روی یک خطِ ریل،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اگر دو تا باشد،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یا چشم نیست که بگوییم ما با یکی از آن‌ها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نماز می‌خواند، ولی زکات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 نمی‌گوید تشکر کن، حتی برای حج، نمازخواندن، امربه‌معروف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آن‌هایی که زکات می‌دهند، درود بفرست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همین‌طور دربارۀ کسانی‌که زکات نمی‌دهند،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 هُم بِالْآخِرَةِ هُمْ كَافِرُونَ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واى بر مشركان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 كسانى‌كه زكات نمى‌دهند و آنان‌كه به آخرت باور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دادن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 دارید که خداوند فقط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دعاهایتان را مستجاب کند؟ هرطوری رفتار کنیم، خدا همان‌طور با ما رفتار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04" w:name="pg7624_70158"/>
    </w:p>
    <w:p>
      <w:pPr>
        <w:pStyle w:val="Heading3"/>
        <w:numPr>
          <w:ilvl w:val="2"/>
          <w:numId w:val="1"/>
        </w:numPr>
        <w:rPr/>
      </w:pPr>
      <w:bookmarkStart w:id="205" w:name="__RefHeading___Toc3538151_1051229030"/>
      <w:bookmarkStart w:id="206" w:name="_Toc68"/>
      <w:bookmarkEnd w:id="204"/>
      <w:bookmarkEnd w:id="205"/>
      <w:r>
        <w:rPr>
          <w:rtl w:val="true"/>
        </w:rPr>
        <w:t>جایگاه دو گروه در جهنم است</w:t>
      </w:r>
      <w:r>
        <w:rPr>
          <w:rtl w:val="true"/>
        </w:rPr>
        <w:t>!</w:t>
      </w:r>
      <w:bookmarkEnd w:id="206"/>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این تعبیر آمده است که دو گروه جایگاهشان در جهنم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افراد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کافران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آن‌هایی‌که ظلم می‌کنند و به مردم، به خانواده، به همنوع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کار بسیار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خیلی مواظب باشیم، مخصوصاً دررابطه‌با هم‌نوعان و نزدیکانمان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ظلم به یک حیوان، گناه کبیره است؛ چه برسد به یک انسان، فامیل، والدین، همسر و اولاد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روایت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وقت غضب خدا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با این مضمون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ستم به زن، موجب خشم و غضب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ظلم و ستم به یتیم، موجب خشم و غضب خدا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مکتب ما به رعایت شأن بانوان خیلی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آن‌ها رحم می‌کند، ما هم به آن‌ها رحم کنیم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البته ظلم همه نوعش بد است؛ ولی یک‌موقع آدم به فردی ظلم می‌کند که قدرت دارد و می‌رود شکایت می‌کند و حقش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بیشتر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توانایی ندارند از خودشان دفاع کنند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 برابر ظلم ما آبروداری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غضب خدا بر فرد ظالم خیلی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ظالمان در جهنم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 فِي قُلُوبِ الَّذِينَ كَفَرُواْ الرُّعْبَ بِمَا أَشْرَكُواْ بِاللهِ مَا لَمْ يُنَزِّلْ بِهِ سُلْطَاناً وَ مَأْوَاهُمُ النَّارُ وَ بِئْسَ مَثْوَى الظَّالِمِينَ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به‌زودى در دل‌هاى كسانى‌كه كفر ورزيده‌اند، بيم خواهيم افكند؛ زيرا چيزى را با خدا شريك گردانيده‌اند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دليلى نازل نكرده است و جايگاهشان آتش است و جايگاه ستمگران چه بد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تکبر، از غرور و منیّت، از خودخواهی، از 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رذیله‌ای بدتر از غرور و تکبر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اوّل معصیتی است که در عالَم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انسان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بیچارگی و بدبختی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پس از درهاى دوزخ وارد شويد و در آن، هميشه بمانيد و بحق كه چه بد است جايگاه متكبران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فرحزاد،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07" w:name="pg7624_70160"/>
    </w:p>
    <w:p>
      <w:pPr>
        <w:pStyle w:val="Heading3"/>
        <w:numPr>
          <w:ilvl w:val="2"/>
          <w:numId w:val="1"/>
        </w:numPr>
        <w:rPr/>
      </w:pPr>
      <w:bookmarkStart w:id="208" w:name="__RefHeading___Toc3538153_1051229030"/>
      <w:bookmarkStart w:id="209" w:name="_Toc69"/>
      <w:bookmarkEnd w:id="207"/>
      <w:bookmarkEnd w:id="208"/>
      <w:r>
        <w:rPr>
          <w:rtl w:val="true"/>
        </w:rPr>
        <w:t>قرآن و عوامل آرامش</w:t>
      </w:r>
      <w:bookmarkEnd w:id="209"/>
    </w:p>
    <w:p>
      <w:pPr>
        <w:pStyle w:val="BookText"/>
        <w:rPr/>
      </w:pPr>
      <w:r>
        <w:rPr>
          <w:rFonts w:ascii="IRNazanin" w:hAnsi="IRNazanin" w:eastAsia="IRNazanin"/>
          <w:color w:val="111111"/>
          <w:sz w:val="28"/>
          <w:sz w:val="28"/>
          <w:szCs w:val="28"/>
          <w:rtl w:val="true"/>
          <w:lang w:bidi="fa-IR"/>
        </w:rPr>
        <w:t>در قرآن کریم چند چیز به‌عنوان عوامل آرامش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یعنی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با آداب دینی بخوابیم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أَنَّا جَعَلْنَا اللَّيْلَ لِيَسْكُنُوا فِيهِ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آيا نديده‌اند كه ما شب را قرار داده‌ايم تا در آن بياسايند؟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شده است که قبل از خواب حتماً برای قضای حاجت بروید و خودتان را تخلیه کنید تا هنگام خوابیدن سبک باشید، غذای سنگین نخورید، با وضو باشید و رو به قبله بخوابید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خوابِ آرامش‌بخش هم در اوّل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وسیلۀ آرامش است؛ البته به‌شرط اینکه ازدواج، ریشۀ خدایی داشته باشد و انتخاب</w:t>
      </w:r>
    </w:p>
    <w:p>
      <w:pPr>
        <w:pStyle w:val="BookText"/>
        <w:rPr/>
      </w:pPr>
      <w:r>
        <w:rPr>
          <w:rFonts w:ascii="IRNazanin" w:hAnsi="IRNazanin" w:eastAsia="IRNazanin"/>
          <w:color w:val="111111"/>
          <w:sz w:val="28"/>
          <w:sz w:val="28"/>
          <w:szCs w:val="28"/>
          <w:rtl w:val="true"/>
          <w:lang w:bidi="fa-IR"/>
        </w:rPr>
        <w:t>همسر نیز خدایی باشد و زوح‌ها هم‌کُفو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و از نشانه‌هاى او اين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براى شما آفريد تا به آن‌ها آرام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به خدا اتصال پیدا کنیم، آرام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آگاه باش كه با ياد خدا دل‌ها آرامش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چیزی که مصداق ذکر خداست و ما را در ارتباط با خداوند قرار بدهد، آرامش‌بخش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مصداق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اذکار یومیه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سُبْحَانَ الله و ذکر شریف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زندگی‌اش دائماً با ذکر همراه باشد، قطعاً آرامش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ماندگاری، صحن جمهوری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مرداد، </w:t>
      </w:r>
      <w:bookmarkStart w:id="210" w:name="pg7624_70161"/>
    </w:p>
    <w:p>
      <w:pPr>
        <w:pStyle w:val="Heading3"/>
        <w:numPr>
          <w:ilvl w:val="2"/>
          <w:numId w:val="1"/>
        </w:numPr>
        <w:rPr/>
      </w:pPr>
      <w:bookmarkStart w:id="211" w:name="__RefHeading___Toc3538155_1051229030"/>
      <w:bookmarkStart w:id="212" w:name="_Toc70"/>
      <w:bookmarkEnd w:id="210"/>
      <w:bookmarkEnd w:id="211"/>
      <w:r>
        <w:rPr>
          <w:rtl w:val="true"/>
        </w:rPr>
        <w:t>غیبت؛ ترور شخصیت</w:t>
      </w:r>
      <w:bookmarkEnd w:id="212"/>
    </w:p>
    <w:p>
      <w:pPr>
        <w:pStyle w:val="BookText"/>
        <w:rPr/>
      </w:pPr>
      <w:r>
        <w:rPr>
          <w:rFonts w:ascii="IRNazanin" w:hAnsi="IRNazanin" w:eastAsia="IRNazanin"/>
          <w:color w:val="111111"/>
          <w:sz w:val="28"/>
          <w:sz w:val="28"/>
          <w:szCs w:val="28"/>
          <w:rtl w:val="true"/>
          <w:lang w:bidi="fa-IR"/>
        </w:rPr>
        <w:t>خداوند در سورۀ مبارکۀ حجرات سه چیز را ممنوع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و بددلی؛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کار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یعنی سخنی که پشت سر دیگری بگویید که اگر بشنود، برایش خوشایند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و بعضى از شما غيبت بعضى دیگر را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غیبت، ترور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شخصی را ترور می‌کند؛ مثل ترورکردن علامۀ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شخصشان ترور شده است، نه شخصیتشان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وقتی ترور می‌شود، خونش می‌ریزد پای درخت شخصیتش و رشد می‌کند؛ اما اگر شخصیت او ترور شود،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آقای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می‌شد،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شخصیت افراد را ترور می‌کند؛ بنابراین ازنظر زشتی حرکت، از کشتن هم بدتر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راشد یزدی،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13" w:name="pg7624_70162"/>
    </w:p>
    <w:p>
      <w:pPr>
        <w:pStyle w:val="Heading3"/>
        <w:numPr>
          <w:ilvl w:val="2"/>
          <w:numId w:val="1"/>
        </w:numPr>
        <w:rPr/>
      </w:pPr>
      <w:bookmarkStart w:id="214" w:name="__RefHeading___Toc3538157_1051229030"/>
      <w:bookmarkStart w:id="215" w:name="_Toc71"/>
      <w:bookmarkEnd w:id="213"/>
      <w:bookmarkEnd w:id="214"/>
      <w:r>
        <w:rPr>
          <w:rtl w:val="true"/>
        </w:rPr>
        <w:t>تعصب دینی</w:t>
      </w:r>
      <w:bookmarkEnd w:id="215"/>
    </w:p>
    <w:p>
      <w:pPr>
        <w:pStyle w:val="BookText"/>
        <w:rPr/>
      </w:pPr>
      <w:r>
        <w:rPr>
          <w:rFonts w:ascii="IRNazanin" w:hAnsi="IRNazanin" w:eastAsia="IRNazanin"/>
          <w:color w:val="111111"/>
          <w:sz w:val="28"/>
          <w:sz w:val="28"/>
          <w:szCs w:val="28"/>
          <w:rtl w:val="true"/>
          <w:lang w:bidi="fa-IR"/>
        </w:rPr>
        <w:t>گاهی وقت‌ها افرادی در گفت‌وگوها به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تعصب اگر در راه باطل باشد، بد است؛ اما اگر آدم حرف حقی می‌زند، باید به حرفش تعصب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تعصب نداشته باش، یعنی روی حرف باطل یک‌دنده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قرآن اگر متوجه شدیم که در جایی حرف باطلی می‌زنند، حق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عکس‌العمل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بنشینیم؛ یعنی باید غیرت دینی داشته باشیم و اجازه ندهیم این کار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جلسه‌ای که آیات خدا یا مردان خدا را تمسخر می‌کنند، بی‌تفاوت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به‌خاطر غیرت دینی با خانواده‌اش هم محکم حرف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آيَاتِ اللهِ يُكَفَرُ بِهَا وَ يُسْتَهْزَأُ بِهَا فَلاَ تَقْعُدُواْ مَعَهُمْ حَتَّى يَخُوضُواْ فِي حَدِيثٍ غَيْرِهِ إِنَّكُمْ إِذًا مِّثْلُهُمْ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هرگاه شنيديد آيات خدا انكار و ريشخند مى‌شود، با آنان ننشينيد تا به سخنى غير از آن درآيند؛ چراكه در اين صورت، شما هم مثل آنان خواهيد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16" w:name="pg7624_70163"/>
    </w:p>
    <w:p>
      <w:pPr>
        <w:pStyle w:val="Heading3"/>
        <w:numPr>
          <w:ilvl w:val="2"/>
          <w:numId w:val="1"/>
        </w:numPr>
        <w:rPr/>
      </w:pPr>
      <w:bookmarkStart w:id="217" w:name="__RefHeading___Toc3538159_1051229030"/>
      <w:bookmarkStart w:id="218" w:name="_Toc72"/>
      <w:bookmarkEnd w:id="216"/>
      <w:bookmarkEnd w:id="217"/>
      <w:r>
        <w:rPr>
          <w:rtl w:val="true"/>
        </w:rPr>
        <w:t>اهمیت احسان به والدین</w:t>
      </w:r>
      <w:bookmarkEnd w:id="218"/>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إسراء، پس از پرستش خدا، به احسان به پدر و مادر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رَبُّكَ أَلَّا تَعْبُدُواْ إِلَّا إِيَّاهُ وَ بِالْوَالِدَيْنِ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 تو مقرر كرد كه جز او را نپرستيد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از عدالت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می‌فرمود در برابر پدر و مادرتان با عدل رفتار کنید، من به پدر و مادرم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چقدر خرجم را دادید و زحمت من را کشیدید،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بنا بر عدالت باشد، آن پدرانی که به وظیفۀ خودشان عمل نکرده‌اند، اسم خوب برای فرزندشان نگذاشته‌اند یا رسم خوب به او یاد نداده‌اند و مادرانی که به وظایفشان هنگام حاملگی، شیردهی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نکرده‌اند، باید بروند دنبال کارشان و به آن‌ها اعتنا 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جلوی این کار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شما چه خیری برای من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یا مادری هم که بد هستند، باید خوبی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 الْكِبَرَ أَحَدُهُمَا أَوْ كِلَاهُمَا فَلَا تَقُل لَّهُمَآ أُفٍّ وَ لَا تَنْهَرْهُمَا وَ قُل لَّهُمَا قَوْلاً كَرِيماً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اگر يكى از آن‌دو يا هردو، در كنار تو به سال‌خوردگى رسيدند،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نگو و پرخاش نكن و با آن‌ها به‌شايستگی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کمترین کلمه‌ای که موجب رنجش خاطر والدین می‌شود، به زبان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محتاج هستند، مثل زن و فرزند، واجب‌النفقه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اگر آن‌ها سال‌خورده شدند، مواظبشان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 طوری باشد که آن‌ها با تو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انجام‌دادن کارهای آن‌ها طوری رفتار کن که خیال نکنند این کارها برای تو سخت و دشوار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راشد یزدی،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19" w:name="pg7624_70164"/>
    </w:p>
    <w:p>
      <w:pPr>
        <w:pStyle w:val="Heading3"/>
        <w:numPr>
          <w:ilvl w:val="2"/>
          <w:numId w:val="1"/>
        </w:numPr>
        <w:rPr/>
      </w:pPr>
      <w:bookmarkStart w:id="220" w:name="__RefHeading___Toc3538161_1051229030"/>
      <w:bookmarkStart w:id="221" w:name="_Toc73"/>
      <w:bookmarkEnd w:id="219"/>
      <w:bookmarkEnd w:id="220"/>
      <w:r>
        <w:rPr>
          <w:rtl w:val="true"/>
        </w:rPr>
        <w:t>اهمیت برائت و دروی از ظالمین</w:t>
      </w:r>
      <w:bookmarkEnd w:id="22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ظالمان تکیه نکنید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زمان شاه به این دستور عمل نمی‌شد و ما به ظالمان تکیه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مسجدی رفتم و دیدم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اهلِ‌سیاست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متدیّن و اهلِ نماز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آقایی که آیت‌الله بود و البته خودش هم انقلابی بود، گفتم که اجازه بدهند من یک دقیقه سخنرانیکنم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نماز جماعت‌خوان، مردم نمازشب‌خوان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مرگ برآمریکا نمی‌گویید،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مسلمان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قرآن هستم و برایتان دلیل قرآنی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اسلام روی چهار تا چرخ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كافران، سخت‌گيرند؛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همديگر مهربان‌اند؛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آنان را در ركوع و سجود مى‌بينى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رکوع و سجده دارید؛ اما ‘ أَشِدَّاءُ عَلَى الْكُفَّار’ و ‘رُحَمَاءُ بَيْنَهُمْ’ بین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مسلمان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پنجاه درصدی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قرائتی،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22" w:name="pg7624_70165"/>
    </w:p>
    <w:p>
      <w:pPr>
        <w:pStyle w:val="Heading3"/>
        <w:numPr>
          <w:ilvl w:val="2"/>
          <w:numId w:val="1"/>
        </w:numPr>
        <w:rPr/>
      </w:pPr>
      <w:bookmarkStart w:id="223" w:name="__RefHeading___Toc3538163_1051229030"/>
      <w:bookmarkStart w:id="224" w:name="_Toc74"/>
      <w:bookmarkEnd w:id="222"/>
      <w:bookmarkEnd w:id="223"/>
      <w:r>
        <w:rPr>
          <w:rtl w:val="true"/>
        </w:rPr>
        <w:t>آیۀ توسل و جواب وهابی‌ها</w:t>
      </w:r>
      <w:bookmarkEnd w:id="224"/>
    </w:p>
    <w:p>
      <w:pPr>
        <w:pStyle w:val="BookText"/>
        <w:rPr/>
      </w:pPr>
      <w:r>
        <w:rPr>
          <w:rFonts w:ascii="IRNazanin" w:hAnsi="IRNazanin" w:eastAsia="IRNazanin"/>
          <w:color w:val="111111"/>
          <w:sz w:val="28"/>
          <w:sz w:val="28"/>
          <w:szCs w:val="28"/>
          <w:rtl w:val="true"/>
          <w:lang w:bidi="fa-IR"/>
        </w:rPr>
        <w:t>وهابی‌ها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بگویید یا الله؛ از دیگران اگر کمک بخواهی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جواب‌های این حرف وهابی‌ها این است که ذوالقرنین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کمکم کنید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حالا اگر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می‌گویند کمک از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قرآن آیات زیادی داریم که از غیرخدا کمک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نيكي و پرهيزکاري، با هم تعاون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کمک‌گرفتن از غیرِخدا،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یعنی اینکه بگوییم دو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ولی ما از خَلق خدا هم کمک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توسل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ما دعا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شرک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25" w:name="pg7624_70166"/>
    </w:p>
    <w:p>
      <w:pPr>
        <w:pStyle w:val="Heading3"/>
        <w:numPr>
          <w:ilvl w:val="2"/>
          <w:numId w:val="1"/>
        </w:numPr>
        <w:rPr/>
      </w:pPr>
      <w:bookmarkStart w:id="226" w:name="__RefHeading___Toc3538165_1051229030"/>
      <w:bookmarkStart w:id="227" w:name="_Toc75"/>
      <w:bookmarkEnd w:id="225"/>
      <w:bookmarkEnd w:id="226"/>
      <w:r>
        <w:rPr>
          <w:rtl w:val="true"/>
        </w:rPr>
        <w:t>عبور از سختی‌ها</w:t>
      </w:r>
      <w:bookmarkEnd w:id="227"/>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 وَ يَدْرَءُونَ بِالْحَسَنَةِ السَّيِّئَةَ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آن‌ها کسانی هستند که به‌خاطر شکیبایی‌شان، اجر و پاداششان را دوبرابر دریافت می‌کنند و به‌وسیلۀ نیکی‌ها بدی‌ها را دفع می‌کنند و از آنچه به آنان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شما بد کرده است و جسارت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چیزی 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را نگیر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یک کلمه زندگی و نسلت را به‌هم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 با خوبی گذر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آرى، با هر دشوارى، آسانى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بار آمده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سی‌وشش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اگر در سختی‌ها صبر کنیم، چند برابر آن،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اللهُ بَعْدَ عُسْرٍ يُسْراً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خداوند به‌زودى، پس از دشوارى، آسانى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مخلوقات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متلک گفتند و تمسخرشان کردند که بالاخره خداوند دفاع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تمسخرکنندگان را از تو برطرف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خیلی زود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دادگستری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زندگی‌ها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مسلمان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قرآنی که به‌عنوان مهریه روی وسایل عروس می‌گذارند،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زندگی‌مان قرآنی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28" w:name="pg7624_70167"/>
    </w:p>
    <w:p>
      <w:pPr>
        <w:pStyle w:val="Heading3"/>
        <w:numPr>
          <w:ilvl w:val="2"/>
          <w:numId w:val="1"/>
        </w:numPr>
        <w:rPr/>
      </w:pPr>
      <w:bookmarkStart w:id="229" w:name="__RefHeading___Toc3538167_1051229030"/>
      <w:bookmarkStart w:id="230" w:name="_Toc76"/>
      <w:bookmarkEnd w:id="228"/>
      <w:bookmarkEnd w:id="229"/>
      <w:r>
        <w:rPr>
          <w:rtl w:val="true"/>
        </w:rPr>
        <w:t>وظیفۀ انسان در قبال امربه‌معروف و نهی از منکر</w:t>
      </w:r>
      <w:bookmarkEnd w:id="230"/>
    </w:p>
    <w:p>
      <w:pPr>
        <w:pStyle w:val="BookText"/>
        <w:rPr/>
      </w:pPr>
      <w:r>
        <w:rPr>
          <w:rFonts w:ascii="IRNazanin" w:hAnsi="IRNazanin" w:eastAsia="IRNazanin"/>
          <w:color w:val="111111"/>
          <w:sz w:val="28"/>
          <w:sz w:val="28"/>
          <w:szCs w:val="28"/>
          <w:rtl w:val="true"/>
          <w:lang w:bidi="fa-IR"/>
        </w:rPr>
        <w:t xml:space="preserve">ما در قرآن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وقتی‌که می‌خواستند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یکی از برادرانش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نکشید؛ لااقل توی چاه بیندازید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یک‌جا هم موقعی‌که فرعون می‌خواست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و آسیه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نکُشیدش</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اوّلی را یک مَرد و دومی را یک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و زن باید هر دو امربه‌معروف و نهی‌ازمنکر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دارم به نام امربه‌معروف که در آنجا برای کسی‌که به امربه‌معروفش گوش ندهند، یازده تا اثر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امربه‌معروف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ندهند، یازده فایده دارد؛ اگر گوش بدهند 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حتماً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بگو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گوش ندادند، تو به وظیفه‌ات عمل کن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شما اذان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بیاید و چه کسی نیاید، شما اجر خودت را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همت کنیم؛ عمل شد بهتر، وگرنه طوری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 اينكه براى انسان جز حاصلِ تلاشش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 خودت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اجرها براساس تلاش است، نه براساس کار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یکی از ویژگی‌های حسابرسی خداوند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وظیفه‌ات عمل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بشود یا نشود، شما اجر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ظرف آب برمی‌داری به‌قصد اینکه به تشنه‌ها آب دهی؛ ولی کسی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ثوابت 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نماز جماعت به مسجد می‌روی، ولی درب مسجد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ثواب نماز جماعت را می‌بَری؛ چون تلاش خودت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 المسلمین قرائتی، صحن جامع رضوی،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31" w:name="pg7624_70168"/>
    </w:p>
    <w:p>
      <w:pPr>
        <w:pStyle w:val="Heading3"/>
        <w:numPr>
          <w:ilvl w:val="2"/>
          <w:numId w:val="1"/>
        </w:numPr>
        <w:rPr/>
      </w:pPr>
      <w:bookmarkStart w:id="232" w:name="__RefHeading___Toc3538169_1051229030"/>
      <w:bookmarkStart w:id="233" w:name="_Toc77"/>
      <w:bookmarkEnd w:id="231"/>
      <w:bookmarkEnd w:id="232"/>
      <w:r>
        <w:rPr>
          <w:rtl w:val="true"/>
        </w:rPr>
        <w:t>اهل دنیا؛ اهل آخرت و اولیاء‌الله</w:t>
      </w:r>
      <w:bookmarkEnd w:id="233"/>
    </w:p>
    <w:p>
      <w:pPr>
        <w:pStyle w:val="BookText"/>
        <w:rPr/>
      </w:pPr>
      <w:r>
        <w:rPr>
          <w:rFonts w:ascii="IRNazanin" w:hAnsi="IRNazanin" w:eastAsia="IRNazanin"/>
          <w:color w:val="111111"/>
          <w:sz w:val="28"/>
          <w:sz w:val="28"/>
          <w:szCs w:val="28"/>
          <w:rtl w:val="true"/>
          <w:lang w:bidi="fa-IR"/>
        </w:rPr>
        <w:t xml:space="preserve">آن‌کسانی‌که دل به دنیا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مهم‌ترین ویژگی پنهان روان‌شناختی که یک لحظه آن‌ها را رها نمی‌کند،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آدم‌ها، دائماً در هراس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آرزوهای بزرگی برای رسیدن به دنیا دارند که هنوز به آن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که بمیرند و به آن آرزوها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که برایشان رقیب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که آن یک‌ذره دنیایی که تا حالا با حلال و حرام به‌دست آورده‌اند، از دستش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صبح که از خواب بلند می‌شوند، قانون عوض شده باشد و تمام سرمایه‌گذاری‌هایشان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اهلِ‌دنیا چرا دنیا را دارند، ولی لذت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قرص‌های مختلف و مشکلات افسردگی و مشاجرات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فقراست و هم در ثروتمندان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حزن هستند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چرا؟ چون آن‌ها به بهشت چشم دوخته‌اند و مُدام الان را با بهشت مقایسه می‌کنند و می‌بینند اینجا مثل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قلبشان گرفته است؛ مثل پرنده‌ای که حقش حیات در فضای باز است، ولی درون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پر از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آب و دانه می‌خورد، ولی به این امید می‌خورد که جان داشته باشه تا وقتی قفس باز شد، 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صفات مؤمن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بِشْرُهُ فِي وَجْهِهِ وَ حُزْنُهُ فِي قَلْبِهِ</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شادی مؤمن در چهرۀ اوست و حزنش در قلبش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اهلِ‌آخرت، اهلِ حزن هستند؛ چون شوق بهشت دارند و خوف از اینکه این‌همه عبادت و مراقبت، یک‌وقت خراب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عاقبت‌به‌خیر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زودتر بروند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چه هستند؟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آگاه باشيد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اوليای خدا، نه ترسي دارند و نه غمگين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اهل‌الله، نه ترسِ اهل دنیا را دارند و نه حزن اهلِ آخرت را؛ بلکه عشق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دنیایشان پر از خوبی است، هم آخرتشان و هم برتر از آخرت گیرشان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جهان رنجوری</w:t>
      </w:r>
    </w:p>
    <w:p>
      <w:pPr>
        <w:pStyle w:val="BookText"/>
        <w:rPr/>
      </w:pPr>
      <w:r>
        <w:rPr>
          <w:rFonts w:ascii="IRNazanin" w:hAnsi="IRNazanin" w:eastAsia="IRNazanin"/>
          <w:color w:val="111111"/>
          <w:sz w:val="28"/>
          <w:sz w:val="28"/>
          <w:szCs w:val="28"/>
          <w:rtl w:val="true"/>
          <w:lang w:bidi="fa-IR"/>
        </w:rPr>
        <w:t>عقبا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حقیقت دوری</w:t>
      </w:r>
    </w:p>
    <w:p>
      <w:pPr>
        <w:pStyle w:val="BookText"/>
        <w:rPr/>
      </w:pPr>
      <w:r>
        <w:rPr>
          <w:rFonts w:ascii="IRNazanin" w:hAnsi="IRNazanin" w:eastAsia="IRNazanin"/>
          <w:color w:val="111111"/>
          <w:sz w:val="28"/>
          <w:sz w:val="28"/>
          <w:szCs w:val="28"/>
          <w:rtl w:val="true"/>
          <w:lang w:bidi="fa-IR"/>
        </w:rPr>
        <w:t>مولا طلبا که داغ مولا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دو جهان مظفر و منصوری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 المسلمین مهدوی ارفع، رواق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34" w:name="pg7624_70170"/>
    </w:p>
    <w:p>
      <w:pPr>
        <w:pStyle w:val="Heading3"/>
        <w:numPr>
          <w:ilvl w:val="2"/>
          <w:numId w:val="1"/>
        </w:numPr>
        <w:rPr/>
      </w:pPr>
      <w:bookmarkStart w:id="235" w:name="__RefHeading___Toc3538171_1051229030"/>
      <w:bookmarkStart w:id="236" w:name="_Toc78"/>
      <w:bookmarkEnd w:id="234"/>
      <w:bookmarkEnd w:id="235"/>
      <w:r>
        <w:rPr>
          <w:rtl w:val="true"/>
        </w:rPr>
        <w:t>خلاصۀ فصل چهارم</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قرآنی یعنی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آن‌طوری‌که خداوند فرموده است،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مرا خلق کرده است، قانون را هم او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تربیت قرآنی، گام اوّل،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باور نکند که خدایی هست، قیامتی هست، برزخ و باطنی هست، اصلاً سراغ قرآن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فهمیدیم غیبی هست، قدم دوم این است که بدانم این کتاب، آدرس غیب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آدرسی است که با علم و تجربه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سراغ قرآن بروم و از آن‌ها آدرس را بگیرم، چه قرآن صامت، چه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برای قُرب به خدا و نجات در روز قیامت و نجات از جهنم، چه سرمایه‌ای داریم؟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ملاک ارزش و برتری و فضیلت و سعادت و خوشبختی تو فقط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در آن‌ها نماز و زکات، کنار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بی‌زکات قبول نیست؛ مثل قطاری است که روی یک خطِ ریل،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اگر دو تا باشد،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یا چشم نیست که بگوییم ما با یکی از آن‌ها زندگی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هر چیزی که مصداق ذکر خداست و ما را در ارتباط با خداوند قرار بدهد، آرامش‌بخش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سورۀ مبارکۀ حجرات سه چیز را ممنوع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و بددلی؛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کار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بگویید یا الله؛ از دیگران اگر کمک بخواهی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جواب‌های این حرف وهابی‌ها این است که ذوالقرنین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می‌گویند کمک از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قرآن آیات زیادی داریم که از غیرخدا کمک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کمک‌گرفتن از غیرِخدا،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یعنی اینکه بگوییم دو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ولی ما از خَلق خدا هم کمک می‌گیریم</w:t>
      </w:r>
      <w:r>
        <w:rPr>
          <w:rFonts w:eastAsia="IRNazanin" w:cs="IRNazanin"/>
          <w:color w:val="111111"/>
          <w:sz w:val="28"/>
          <w:szCs w:val="28"/>
          <w:rtl w:val="true"/>
          <w:lang w:bidi="fa-IR"/>
        </w:rPr>
        <w:t xml:space="preserve">. </w:t>
      </w:r>
      <w:bookmarkStart w:id="237" w:name="pg7624_70171"/>
    </w:p>
    <w:p>
      <w:pPr>
        <w:pStyle w:val="Heading2"/>
        <w:numPr>
          <w:ilvl w:val="1"/>
          <w:numId w:val="1"/>
        </w:numPr>
        <w:rPr/>
      </w:pPr>
      <w:bookmarkStart w:id="238" w:name="__RefHeading___Toc3538173_1051229030"/>
      <w:bookmarkStart w:id="239" w:name="_Toc79"/>
      <w:bookmarkEnd w:id="237"/>
      <w:bookmarkEnd w:id="238"/>
      <w:r>
        <w:rPr>
          <w:rtl w:val="true"/>
        </w:rPr>
        <w:t>فهرست استادانی که در این کتاب، از سخنرانی های ایشان استفاده شده است</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ماندگاری؛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دکتر عبدخدایی؛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سیدآبادی؛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حسینی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حجت الاسلام و المسلمین دکتر مهندسی؛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قرائتی؛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نقویان؛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سیدمهدی میرباقری؛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صدیقی؛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و المسلمین حسینی ارا کی؛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و المسلمین راشد یزدی؛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و المسلمین فرحزاد؛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و المسلمین مهدوی ارفع</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يَعَضُّ الظَّالِمُ عَلَى يَدَيْهِ يَقُولُ يَا لَيْتَنِي اتَّخَذْتُ مَعَ الرَّسُولِ سَبيلاً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روزی را که ستمکار دست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دندان می‌گزد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کاش با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برگزیده بودم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لِلنَّاسِ حُبُّ الشَّهَوَاتِ مِنَ النِّسآءِ وَ الْبَنِينَ وَ الْقَنَاطِيرِ الْمُقَنْطَرَةِ مِنَ الذَّهَبِ وَ الْفِضَّةِ وَ الْخَيْلِ الْمُسَوَّمَةِ وَ الْأَنْعَامِ وَ الْحَرْثِ ذَلِكَ مَتاعُ الْحَيَاةِ الدُّنْيَا وَ اللهُ عِنْدَهُ حُسْنُ الْمَئَابِ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محبت امور مادی، از زنان و فرزندان و اموال هنگفت از طلا و نقره و اسب‌های ممتاز و چهارپایان و زراعت، در نظرِ مردم جلوه 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پرتوِ آن، آزمایش و تربیت شوند؛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درصورتی که هدف نهایی آدمی را تشکیل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سرمایۀ زندگی پست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سرانجامِ نیک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زندگی والا و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نزد خداست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أَفَرَأَيْتَ مَنِ اتَّخَذَ إِلَهَهُ هَوَاهُ وَ أَضَلَّهُ اللهُ عَلَى عِلْمٍ وَ خَتَمَ عَلَى سَمْعِهِ وَ قَلْبِهِ وَ جَعَلَ عَلَى بَصَرِهِ غِشاوَةً فَمَنْ يَهْدِيهِ مِنْ بَعْدِ اللهِ أَفَلَا تَذَكَّرُونَ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 دیدی کسی را که معبود خود را هوای نفس خویش قرار داده و خداوند او را با آگاهی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اینکه شایستۀ هدایت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کرده و بر گوش و قلبش مهر زده و بر چشمش پرده‌ای افکنده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بااین‌حال، غیر از خدا چه کسی می‌تواند او را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متذکر نمی‌شوید؟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مفاتیح الجنان، صلوات و دعا برای امام‌زمان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جمعه، معروف به دعای ضرّاب اصفهانی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رَبَّيْتَهُمْ بِنِعْمَتِكَ وَ غَذَّيْتَهُمْ بِحِكْمَتِكَ وَ</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آموزش عقائد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فضل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عَلَى خَلْقِهِ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سُبْحَانَهُ لَمْ يَعِظْ أَحَداً بِمِثْلِ هَذَا الْقُرْآنِ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اسْتَشْفُوا بِنُورِهِ فَإِنَّهُ شِفَاءُ الصُّدُورِ؛ از نورِ آن، شفا و بهبودى خواهيد كه شفاى سينه‌هاى بيمار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أَظْلَمُ مِمَّنْ ذُكِّّرَ بِآياتِ رَبِّهِ فَأَعْرَضَ عَنْهَا وَ نَسِيَ مَا قَدَّمَتْ يَدَاهُ إِنَّا جَعَلْنَا عَلَى قُلُوبِهِمْ أَكِنَّةً أَنْ يَفْقَهُوهُ وَ فِي ءَاذَانِهِمْ وَقْراً وَ إِنْ تَدْعُهُمْ إِلَى الْهُدَى فَلَنْ يَهْتَدُواْ إِذاً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کسی ستمکارتر است از آن‌که آیات پروردگارش به او تذکر داده شد و از آن روی گرداند و آنچه را با دست‌های خود پیش فرستاد، فراموش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 دل‌های این‌ها پرده‌هایی افکنده‌ایم تا نفهمند و در گوش‌هایشان سنگینی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صدای حق را نشنوند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ازاین‌رو اگر آن‌ها را به‌سوی هدایت بخوانی، هرگز هدایت نمی‌شوند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نَوِّرُوا بُيُوتَكُمْ بِتِلَاوَةِ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الْبَيْتَ إِذَا كَثُرَ فِيهِ تِلَاوَةُ الْقُرْآنِ كَثُرَ خَيْرُهُ وَ اتَّسَعَ أَهْلُهُ وَ أَضَاءَ لِأَهْلِ السَّمَاءِ كَمَا تُضِي‌ءُ نُجُومُ السَّمَاءِ لِأَهْلِ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خانه‌هاى خود را با تلاوت قرآن روشن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هرگاه در خانه بسيار تلاوت قرآن شود، خير و بركتش زياد می‌شود و اهل آن، به وسعت می‌رسند و آن خانه براى اهلِ‌آسمان درخشندگى دارد؛ چنانچه ستارگان آسمان براى اهلِ‌زمين مي‌درخشند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شَيْ‌ءٍ رَبِيعٌ وَ رَبِيعُ الْقُرْآنِ شَهْرُ رَمَضَانَ؛ هر چیزی، بهاری دارد و بهار قرآن، ماه رمضان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 المقدمه،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محمدبن‌سعد، 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تَعَلَّمَ الْقُرْآنَ وَ تَوَاضَعَ فِي الْعِلْمِ وَ عَلَّمَ عِبَادَ اللهِ وَ هُوَ يُرِيدُ مَا عِنْدَ اللهِ لَمْ يَكُنْ لَهُ فِي الْجَنَّةِ أَعْظَمُ ثَوَاباً مِنْهُ وَ لَا أَعْظَمُ مَنْزِلَةً مِنْهُ وَ لَمْ يَكُنْ فِي الْجَنَّةِ مَنْزِلَةٌ وَ لَا دَرَجَةٌ رَفِيعَةٌ وَ لَا نَفِيسَةٌ إِلَّا كَانَ لَهُ فِيهَا أَوْفَرُ النَّصِيبِ وَ أَشْرَفُ الْمَنَازِلِ</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تحریر المواعظ العددیة،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قرآن حکیم از منظر امام‌رضا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قرآن حکیم از منظر امام‌رضا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قیامت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أَضَرَّ بِامْرَأَةٍ حَتَّى تَفْتَدِيَ مِنْهُ نَفْسَهَا لَمْ يَرْضَ اللهُ تَعَالَى لَهُ بِعُقُوبَةٍ دُونَ النَّارِ لِأَنَّ اللهَ تَعَالَى يَغْضَبُ لِلْمَرْأَةِ كَمَا يَغْضَبُ لِلْيَتِيمِ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كسى‌كه همسر خود را آن‌قدر شكنجه و آزار دهد كه حاضر شود با دادن مالى، خود را رها کند، خداوند براى او به كيفرى كمتر از جهنّم راضى نخواهد شد؛ زيرا خداوند تعالى براى زنى كه به او ستم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خشمگين مى‌شود كه دربارۀ يتيم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پايمال‌شدن حقوق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خشمگين مى‌شود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فرزندشان امام‌سجاد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إِيَّاكَ وَ ظُلْمَ مَنْ لَا يَجِدُ عَلَيْكَ نَاصِراً إِلَّا اللهَ؛ ای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ظلم به کسی‌که در برابر تو جز خداوند هیچ یاری‌کننده‌ای ندارد، برحذر باش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باب آداب خوابیدن و قبل از آن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قُلُوبُهُمْ مَحْزُونَةٌ</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لَا الْأَجَلُ الَّذِي كَتَبَ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لَمْ تَسْتَقِرَّ أَرْوَاحُهُمْ فِي أَجْسَادِهِمْ طَرْفَةَ عَيْنٍ شَوْقاً إِلَى الثَّوَابِ وَ خَوْفاً مِنَ 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مگر نه اين است كه زندگى‌شان را مدّتى است كه بايد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جان‌هایشان يك چشم‌به‌هم‌زدن در كالبد نمى‌ماند، از شوق رسيدن به پاداش آن جهان يا از بيمِ ماندن و گناه‌كردن در اين جهان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89.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16516</Words>
  <Characters>70945</Characters>
  <CharactersWithSpaces>86787</CharactersWithSpaces>
  <Paragraphs>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2026-08-27T10:54:33Z</dcterms:created>
  <dc:creator>ghaemiyeh.com</dc:creator>
  <dc:description/>
  <dc:language>en-US</dc:language>
  <cp:lastModifiedBy/>
  <dcterms:modified xsi:type="dcterms:W3CDTF">2026-08-27T14:24:48Z</dcterms:modified>
  <cp:revision>1</cp:revision>
  <dc:subject/>
  <dc:title>مشکات 4 - نور هدایت منتخب سخنرانی های حرم مطهر رضوی با موضوع قرآن</dc:title>
</cp:coreProperties>
</file>

<file path=docProps/custom.xml><?xml version="1.0" encoding="utf-8"?>
<Properties xmlns="http://schemas.openxmlformats.org/officeDocument/2006/custom-properties" xmlns:vt="http://schemas.openxmlformats.org/officeDocument/2006/docPropsVTypes"/>
</file>