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الشعائر الحسینیة و مراسیم العزاء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293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6293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62940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2862942_1051229030">
            <w:r>
              <w:rPr>
                <w:webHidden/>
                <w:rStyle w:val="IndexLink"/>
                <w:rtl w:val="true"/>
              </w:rPr>
              <w:t>تقریض</w:t>
            </w:r>
            <w:r>
              <w:rPr>
                <w:rStyle w:val="IndexLink"/>
                <w:rtl w:val="true"/>
              </w:rPr>
              <w:tab/>
            </w:r>
            <w:r>
              <w:rPr>
                <w:rStyle w:val="IndexLink"/>
              </w:rPr>
              <w:t>19</w:t>
            </w:r>
          </w:hyperlink>
        </w:p>
        <w:p>
          <w:pPr>
            <w:pStyle w:val="Contents2"/>
            <w:tabs>
              <w:tab w:val="clear" w:pos="8743"/>
              <w:tab w:val="right" w:pos="9026" w:leader="dot"/>
            </w:tabs>
            <w:rPr/>
          </w:pPr>
          <w:hyperlink w:anchor="__RefHeading___Toc2862944_1051229030">
            <w:r>
              <w:rPr>
                <w:webHidden/>
                <w:rStyle w:val="IndexLink"/>
                <w:rtl w:val="true"/>
              </w:rPr>
              <w:t>إحیاء الشعائر الحسینیة</w:t>
            </w:r>
            <w:r>
              <w:rPr>
                <w:rStyle w:val="IndexLink"/>
                <w:rtl w:val="true"/>
              </w:rPr>
              <w:tab/>
            </w:r>
            <w:r>
              <w:rPr>
                <w:rStyle w:val="IndexLink"/>
              </w:rPr>
              <w:t>25</w:t>
            </w:r>
          </w:hyperlink>
        </w:p>
        <w:p>
          <w:pPr>
            <w:pStyle w:val="Contents3"/>
            <w:tabs>
              <w:tab w:val="clear" w:pos="8459"/>
              <w:tab w:val="right" w:pos="9026" w:leader="dot"/>
            </w:tabs>
            <w:rPr/>
          </w:pPr>
          <w:hyperlink w:anchor="__RefHeading___Toc2862946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862948_1051229030">
            <w:r>
              <w:rPr>
                <w:webHidden/>
                <w:rStyle w:val="IndexLink"/>
                <w:rtl w:val="true"/>
              </w:rPr>
              <w:t>الطائفة الأولی</w:t>
            </w:r>
            <w:r>
              <w:rPr>
                <w:rStyle w:val="IndexLink"/>
                <w:rtl w:val="true"/>
              </w:rPr>
              <w:t>:</w:t>
              <w:tab/>
            </w:r>
            <w:r>
              <w:rPr>
                <w:rStyle w:val="IndexLink"/>
              </w:rPr>
              <w:t>32</w:t>
            </w:r>
          </w:hyperlink>
        </w:p>
        <w:p>
          <w:pPr>
            <w:pStyle w:val="Contents3"/>
            <w:tabs>
              <w:tab w:val="clear" w:pos="8459"/>
              <w:tab w:val="right" w:pos="9026" w:leader="dot"/>
            </w:tabs>
            <w:rPr/>
          </w:pPr>
          <w:hyperlink w:anchor="__RefHeading___Toc2862950_1051229030">
            <w:r>
              <w:rPr>
                <w:webHidden/>
                <w:rStyle w:val="IndexLink"/>
                <w:rtl w:val="true"/>
              </w:rPr>
              <w:t>الطائفة الثانیة</w:t>
            </w:r>
            <w:r>
              <w:rPr>
                <w:rStyle w:val="IndexLink"/>
                <w:rtl w:val="true"/>
              </w:rPr>
              <w:t>:</w:t>
              <w:tab/>
            </w:r>
            <w:r>
              <w:rPr>
                <w:rStyle w:val="IndexLink"/>
              </w:rPr>
              <w:t>33</w:t>
            </w:r>
          </w:hyperlink>
        </w:p>
        <w:p>
          <w:pPr>
            <w:pStyle w:val="Contents3"/>
            <w:tabs>
              <w:tab w:val="clear" w:pos="8459"/>
              <w:tab w:val="right" w:pos="9026" w:leader="dot"/>
            </w:tabs>
            <w:rPr/>
          </w:pPr>
          <w:hyperlink w:anchor="__RefHeading___Toc2862952_1051229030">
            <w:r>
              <w:rPr>
                <w:webHidden/>
                <w:rStyle w:val="IndexLink"/>
                <w:rtl w:val="true"/>
              </w:rPr>
              <w:t>الطائفة الثالثة</w:t>
            </w:r>
            <w:r>
              <w:rPr>
                <w:rStyle w:val="IndexLink"/>
                <w:rtl w:val="true"/>
              </w:rPr>
              <w:t>:</w:t>
              <w:tab/>
            </w:r>
            <w:r>
              <w:rPr>
                <w:rStyle w:val="IndexLink"/>
              </w:rPr>
              <w:t>34</w:t>
            </w:r>
          </w:hyperlink>
        </w:p>
        <w:p>
          <w:pPr>
            <w:pStyle w:val="Contents4"/>
            <w:tabs>
              <w:tab w:val="clear" w:pos="8176"/>
              <w:tab w:val="right" w:pos="9026" w:leader="dot"/>
            </w:tabs>
            <w:rPr/>
          </w:pPr>
          <w:hyperlink w:anchor="__RefHeading___Toc2862954_105122903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862956_1051229030">
            <w:r>
              <w:rPr>
                <w:webHidden/>
                <w:rStyle w:val="IndexLink"/>
              </w:rPr>
              <w:t>1</w:t>
            </w:r>
            <w:r>
              <w:rPr>
                <w:rStyle w:val="IndexLink"/>
                <w:rtl w:val="true"/>
              </w:rPr>
              <w:t xml:space="preserve">- </w:t>
            </w:r>
            <w:r>
              <w:rPr>
                <w:rStyle w:val="IndexLink"/>
                <w:rtl w:val="true"/>
              </w:rPr>
              <w:t>البکاء</w:t>
            </w:r>
            <w:r>
              <w:rPr>
                <w:rStyle w:val="IndexLink"/>
                <w:rtl w:val="true"/>
              </w:rPr>
              <w:t>:</w:t>
              <w:tab/>
            </w:r>
            <w:r>
              <w:rPr>
                <w:rStyle w:val="IndexLink"/>
              </w:rPr>
              <w:t>35</w:t>
            </w:r>
          </w:hyperlink>
        </w:p>
        <w:p>
          <w:pPr>
            <w:pStyle w:val="Contents4"/>
            <w:tabs>
              <w:tab w:val="clear" w:pos="8176"/>
              <w:tab w:val="right" w:pos="9026" w:leader="dot"/>
            </w:tabs>
            <w:rPr/>
          </w:pPr>
          <w:hyperlink w:anchor="__RefHeading___Toc2862958_1051229030">
            <w:r>
              <w:rPr>
                <w:webHidden/>
                <w:rStyle w:val="IndexLink"/>
              </w:rPr>
              <w:t>2</w:t>
            </w:r>
            <w:r>
              <w:rPr>
                <w:rStyle w:val="IndexLink"/>
                <w:rtl w:val="true"/>
              </w:rPr>
              <w:t xml:space="preserve">- </w:t>
            </w:r>
            <w:r>
              <w:rPr>
                <w:rStyle w:val="IndexLink"/>
                <w:rtl w:val="true"/>
              </w:rPr>
              <w:t>الإنفاق</w:t>
            </w:r>
            <w:r>
              <w:rPr>
                <w:rStyle w:val="IndexLink"/>
                <w:rtl w:val="true"/>
              </w:rPr>
              <w:t>:</w:t>
              <w:tab/>
            </w:r>
            <w:r>
              <w:rPr>
                <w:rStyle w:val="IndexLink"/>
              </w:rPr>
              <w:t>37</w:t>
            </w:r>
          </w:hyperlink>
        </w:p>
        <w:p>
          <w:pPr>
            <w:pStyle w:val="Contents4"/>
            <w:tabs>
              <w:tab w:val="clear" w:pos="8176"/>
              <w:tab w:val="right" w:pos="9026" w:leader="dot"/>
            </w:tabs>
            <w:rPr/>
          </w:pPr>
          <w:hyperlink w:anchor="__RefHeading___Toc2862960_1051229030">
            <w:r>
              <w:rPr>
                <w:webHidden/>
                <w:rStyle w:val="IndexLink"/>
              </w:rPr>
              <w:t>4</w:t>
            </w:r>
            <w:r>
              <w:rPr>
                <w:rStyle w:val="IndexLink"/>
                <w:rtl w:val="true"/>
              </w:rPr>
              <w:t xml:space="preserve">- </w:t>
            </w:r>
            <w:r>
              <w:rPr>
                <w:rStyle w:val="IndexLink"/>
                <w:rtl w:val="true"/>
              </w:rPr>
              <w:t>اللعن فی زیارة عاشوراء</w:t>
            </w:r>
            <w:r>
              <w:rPr>
                <w:rStyle w:val="IndexLink"/>
                <w:rtl w:val="true"/>
              </w:rPr>
              <w:t>:</w:t>
              <w:tab/>
            </w:r>
            <w:r>
              <w:rPr>
                <w:rStyle w:val="IndexLink"/>
              </w:rPr>
              <w:t>38</w:t>
            </w:r>
          </w:hyperlink>
        </w:p>
        <w:p>
          <w:pPr>
            <w:pStyle w:val="Contents4"/>
            <w:tabs>
              <w:tab w:val="clear" w:pos="8176"/>
              <w:tab w:val="right" w:pos="9026" w:leader="dot"/>
            </w:tabs>
            <w:rPr/>
          </w:pPr>
          <w:hyperlink w:anchor="__RefHeading___Toc2862962_1051229030">
            <w:r>
              <w:rPr>
                <w:webHidden/>
                <w:rStyle w:val="IndexLink"/>
              </w:rPr>
              <w:t>5</w:t>
            </w:r>
            <w:r>
              <w:rPr>
                <w:rStyle w:val="IndexLink"/>
                <w:rtl w:val="true"/>
              </w:rPr>
              <w:t xml:space="preserve">- </w:t>
            </w:r>
            <w:r>
              <w:rPr>
                <w:rStyle w:val="IndexLink"/>
                <w:rtl w:val="true"/>
              </w:rPr>
              <w:t>التطبیر والزنجیل</w:t>
            </w:r>
            <w:r>
              <w:rPr>
                <w:rStyle w:val="IndexLink"/>
                <w:rtl w:val="true"/>
              </w:rPr>
              <w:t>:</w:t>
              <w:tab/>
            </w:r>
            <w:r>
              <w:rPr>
                <w:rStyle w:val="IndexLink"/>
              </w:rPr>
              <w:t>38</w:t>
            </w:r>
          </w:hyperlink>
        </w:p>
        <w:p>
          <w:pPr>
            <w:pStyle w:val="Contents2"/>
            <w:tabs>
              <w:tab w:val="clear" w:pos="8743"/>
              <w:tab w:val="right" w:pos="9026" w:leader="dot"/>
            </w:tabs>
            <w:rPr/>
          </w:pPr>
          <w:hyperlink w:anchor="__RefHeading___Toc2862964_1051229030">
            <w:r>
              <w:rPr>
                <w:webHidden/>
                <w:rStyle w:val="IndexLink"/>
                <w:rtl w:val="true"/>
              </w:rPr>
              <w:t>الثورة الحسینیة إعداد ونتائج</w:t>
            </w:r>
            <w:r>
              <w:rPr>
                <w:rStyle w:val="IndexLink"/>
                <w:rtl w:val="true"/>
              </w:rPr>
              <w:tab/>
            </w:r>
            <w:r>
              <w:rPr>
                <w:rStyle w:val="IndexLink"/>
              </w:rPr>
              <w:t>47</w:t>
            </w:r>
          </w:hyperlink>
        </w:p>
        <w:p>
          <w:pPr>
            <w:pStyle w:val="Contents3"/>
            <w:tabs>
              <w:tab w:val="clear" w:pos="8459"/>
              <w:tab w:val="right" w:pos="9026" w:leader="dot"/>
            </w:tabs>
            <w:rPr/>
          </w:pPr>
          <w:hyperlink w:anchor="__RefHeading___Toc2862966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862968_1051229030">
            <w:r>
              <w:rPr>
                <w:webHidden/>
                <w:rStyle w:val="IndexLink"/>
                <w:rtl w:val="true"/>
              </w:rPr>
              <w:t>المطلب الأول</w:t>
            </w:r>
            <w:r>
              <w:rPr>
                <w:rStyle w:val="IndexLink"/>
                <w:rtl w:val="true"/>
              </w:rPr>
              <w:t xml:space="preserve">: </w:t>
            </w:r>
            <w:r>
              <w:rPr>
                <w:rStyle w:val="IndexLink"/>
                <w:rtl w:val="true"/>
              </w:rPr>
              <w:t>إن ثورة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سبقها إعداد</w:t>
            </w:r>
            <w:r>
              <w:rPr>
                <w:rStyle w:val="IndexLink"/>
                <w:rtl w:val="true"/>
              </w:rPr>
              <w:t>.</w:t>
              <w:tab/>
            </w:r>
            <w:r>
              <w:rPr>
                <w:rStyle w:val="IndexLink"/>
              </w:rPr>
              <w:t>51</w:t>
            </w:r>
          </w:hyperlink>
        </w:p>
        <w:p>
          <w:pPr>
            <w:pStyle w:val="Contents3"/>
            <w:tabs>
              <w:tab w:val="clear" w:pos="8459"/>
              <w:tab w:val="right" w:pos="9026" w:leader="dot"/>
            </w:tabs>
            <w:rPr/>
          </w:pPr>
          <w:hyperlink w:anchor="__RefHeading___Toc2862970_1051229030">
            <w:r>
              <w:rPr>
                <w:webHidden/>
                <w:rStyle w:val="IndexLink"/>
                <w:rtl w:val="true"/>
              </w:rPr>
              <w:t>المطلب الثانی</w:t>
            </w:r>
            <w:r>
              <w:rPr>
                <w:rStyle w:val="IndexLink"/>
                <w:rtl w:val="true"/>
              </w:rPr>
              <w:t xml:space="preserve">: </w:t>
            </w:r>
            <w:r>
              <w:rPr>
                <w:rStyle w:val="IndexLink"/>
                <w:rtl w:val="true"/>
              </w:rPr>
              <w:t>إقامة مأتم العزاء</w:t>
            </w:r>
            <w:r>
              <w:rPr>
                <w:rStyle w:val="IndexLink"/>
                <w:rtl w:val="true"/>
              </w:rPr>
              <w:tab/>
            </w:r>
            <w:r>
              <w:rPr>
                <w:rStyle w:val="IndexLink"/>
              </w:rPr>
              <w:t>53</w:t>
            </w:r>
          </w:hyperlink>
        </w:p>
        <w:p>
          <w:pPr>
            <w:pStyle w:val="Contents3"/>
            <w:tabs>
              <w:tab w:val="clear" w:pos="8459"/>
              <w:tab w:val="right" w:pos="9026" w:leader="dot"/>
            </w:tabs>
            <w:rPr/>
          </w:pPr>
          <w:hyperlink w:anchor="__RefHeading___Toc2862972_1051229030">
            <w:r>
              <w:rPr>
                <w:webHidden/>
                <w:rStyle w:val="IndexLink"/>
                <w:rtl w:val="true"/>
              </w:rPr>
              <w:t>المطلب الثالث</w:t>
            </w:r>
            <w:r>
              <w:rPr>
                <w:rStyle w:val="IndexLink"/>
                <w:rtl w:val="true"/>
              </w:rPr>
              <w:t>: (</w:t>
            </w:r>
            <w:r>
              <w:rPr>
                <w:rStyle w:val="IndexLink"/>
                <w:rtl w:val="true"/>
              </w:rPr>
              <w:t xml:space="preserve">شبهة التوقف عن إحِیاء ذکری عاشوراء </w:t>
            </w:r>
            <w:r>
              <w:rPr>
                <w:rStyle w:val="IndexLink"/>
                <w:rtl w:val="true"/>
              </w:rPr>
              <w:t>)</w:t>
              <w:tab/>
            </w:r>
            <w:r>
              <w:rPr>
                <w:rStyle w:val="IndexLink"/>
              </w:rPr>
              <w:t>57</w:t>
            </w:r>
          </w:hyperlink>
        </w:p>
        <w:p>
          <w:pPr>
            <w:pStyle w:val="Contents4"/>
            <w:tabs>
              <w:tab w:val="clear" w:pos="8176"/>
              <w:tab w:val="right" w:pos="9026" w:leader="dot"/>
            </w:tabs>
            <w:rPr/>
          </w:pPr>
          <w:hyperlink w:anchor="__RefHeading___Toc2862974_105122903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862976_1051229030">
            <w:r>
              <w:rPr>
                <w:webHidden/>
                <w:rStyle w:val="IndexLink"/>
                <w:rtl w:val="true"/>
              </w:rPr>
              <w:t xml:space="preserve">الصنف الأول </w:t>
            </w:r>
            <w:r>
              <w:rPr>
                <w:rStyle w:val="IndexLink"/>
                <w:rtl w:val="true"/>
              </w:rPr>
              <w:t xml:space="preserve">: </w:t>
            </w:r>
            <w:r>
              <w:rPr>
                <w:rStyle w:val="IndexLink"/>
                <w:rtl w:val="true"/>
              </w:rPr>
              <w:t>أعداء الحسین</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2862978_1051229030">
            <w:r>
              <w:rPr>
                <w:webHidden/>
                <w:rStyle w:val="IndexLink"/>
                <w:rtl w:val="true"/>
              </w:rPr>
              <w:t>الصنف الثانی</w:t>
            </w:r>
            <w:r>
              <w:rPr>
                <w:rStyle w:val="IndexLink"/>
                <w:rtl w:val="true"/>
              </w:rPr>
              <w:t xml:space="preserve">: </w:t>
            </w:r>
            <w:r>
              <w:rPr>
                <w:rStyle w:val="IndexLink"/>
                <w:rtl w:val="true"/>
              </w:rPr>
              <w:t>بعض الجهلاء من الشیعة</w:t>
            </w:r>
            <w:r>
              <w:rPr>
                <w:rStyle w:val="IndexLink"/>
                <w:rtl w:val="true"/>
              </w:rPr>
              <w:tab/>
            </w:r>
            <w:r>
              <w:rPr>
                <w:rStyle w:val="IndexLink"/>
              </w:rPr>
              <w:t>58</w:t>
            </w:r>
          </w:hyperlink>
        </w:p>
        <w:p>
          <w:pPr>
            <w:pStyle w:val="Contents2"/>
            <w:tabs>
              <w:tab w:val="clear" w:pos="8743"/>
              <w:tab w:val="right" w:pos="9026" w:leader="dot"/>
            </w:tabs>
            <w:rPr/>
          </w:pPr>
          <w:hyperlink w:anchor="__RefHeading___Toc2862980_1051229030">
            <w:r>
              <w:rPr>
                <w:webHidden/>
                <w:rStyle w:val="IndexLink"/>
                <w:rtl w:val="true"/>
              </w:rPr>
              <w:t xml:space="preserve">کلمته </w:t>
            </w:r>
            <w:r>
              <w:rPr>
                <w:rStyle w:val="IndexLink"/>
                <w:rtl w:val="true"/>
              </w:rPr>
              <w:t>(</w:t>
            </w:r>
            <w:r>
              <w:rPr>
                <w:rStyle w:val="IndexLink"/>
                <w:rtl w:val="true"/>
              </w:rPr>
              <w:t>دام ظله</w:t>
            </w:r>
            <w:r>
              <w:rPr>
                <w:rStyle w:val="IndexLink"/>
                <w:rtl w:val="true"/>
              </w:rPr>
              <w:t xml:space="preserve">) </w:t>
            </w:r>
            <w:r>
              <w:rPr>
                <w:rStyle w:val="IndexLink"/>
                <w:rtl w:val="true"/>
              </w:rPr>
              <w:t>بمناسبة حلول شهر محرم الحرام</w:t>
            </w:r>
            <w:r>
              <w:rPr>
                <w:rStyle w:val="IndexLink"/>
                <w:rtl w:val="true"/>
              </w:rPr>
              <w:tab/>
            </w:r>
            <w:r>
              <w:rPr>
                <w:rStyle w:val="IndexLink"/>
              </w:rPr>
              <w:t>65</w:t>
            </w:r>
          </w:hyperlink>
        </w:p>
        <w:p>
          <w:pPr>
            <w:pStyle w:val="Contents2"/>
            <w:tabs>
              <w:tab w:val="clear" w:pos="8743"/>
              <w:tab w:val="right" w:pos="9026" w:leader="dot"/>
            </w:tabs>
            <w:rPr/>
          </w:pPr>
          <w:hyperlink w:anchor="__RefHeading___Toc2862982_1051229030">
            <w:r>
              <w:rPr>
                <w:webHidden/>
                <w:rStyle w:val="IndexLink"/>
                <w:rtl w:val="true"/>
              </w:rPr>
              <w:t xml:space="preserve">کلمة إلی الخطباء والمبلغین بمناسبة حلول محرم الحرام </w:t>
            </w:r>
            <w:r>
              <w:rPr>
                <w:rStyle w:val="IndexLink"/>
                <w:rtl w:val="true"/>
              </w:rPr>
              <w:t>(</w:t>
            </w:r>
            <w:r>
              <w:rPr>
                <w:rStyle w:val="IndexLink"/>
              </w:rPr>
              <w:t>1431</w:t>
            </w:r>
            <w:r>
              <w:rPr>
                <w:rStyle w:val="IndexLink"/>
                <w:rtl w:val="true"/>
              </w:rPr>
              <w:t>ه</w:t>
            </w:r>
            <w:r>
              <w:rPr>
                <w:rStyle w:val="IndexLink"/>
                <w:rtl w:val="true"/>
              </w:rPr>
              <w:t>-).</w:t>
              <w:tab/>
            </w:r>
            <w:r>
              <w:rPr>
                <w:rStyle w:val="IndexLink"/>
              </w:rPr>
              <w:t>69</w:t>
            </w:r>
          </w:hyperlink>
        </w:p>
        <w:p>
          <w:pPr>
            <w:pStyle w:val="Contents2"/>
            <w:tabs>
              <w:tab w:val="clear" w:pos="8743"/>
              <w:tab w:val="right" w:pos="9026" w:leader="dot"/>
            </w:tabs>
            <w:rPr/>
          </w:pPr>
          <w:hyperlink w:anchor="__RefHeading___Toc2862984_1051229030">
            <w:r>
              <w:rPr>
                <w:webHidden/>
                <w:rStyle w:val="IndexLink"/>
                <w:rtl w:val="true"/>
              </w:rPr>
              <w:t>کلمته</w:t>
            </w:r>
            <w:r>
              <w:rPr>
                <w:rStyle w:val="IndexLink"/>
                <w:rtl w:val="true"/>
              </w:rPr>
              <w:t>(</w:t>
            </w:r>
            <w:r>
              <w:rPr>
                <w:rStyle w:val="IndexLink"/>
                <w:rtl w:val="true"/>
              </w:rPr>
              <w:t>دام ظله</w:t>
            </w:r>
            <w:r>
              <w:rPr>
                <w:rStyle w:val="IndexLink"/>
                <w:rtl w:val="true"/>
              </w:rPr>
              <w:t xml:space="preserve">) </w:t>
            </w:r>
            <w:r>
              <w:rPr>
                <w:rStyle w:val="IndexLink"/>
                <w:rtl w:val="true"/>
              </w:rPr>
              <w:t>إلی الخطباء والمبلغین</w:t>
            </w:r>
            <w:r>
              <w:rPr>
                <w:rStyle w:val="IndexLink"/>
                <w:rtl w:val="true"/>
              </w:rPr>
              <w:tab/>
            </w:r>
            <w:r>
              <w:rPr>
                <w:rStyle w:val="IndexLink"/>
              </w:rPr>
              <w:t>75</w:t>
            </w:r>
          </w:hyperlink>
        </w:p>
        <w:p>
          <w:pPr>
            <w:pStyle w:val="Contents2"/>
            <w:tabs>
              <w:tab w:val="clear" w:pos="8743"/>
              <w:tab w:val="right" w:pos="9026" w:leader="dot"/>
            </w:tabs>
            <w:rPr/>
          </w:pPr>
          <w:hyperlink w:anchor="__RefHeading___Toc2862986_1051229030">
            <w:r>
              <w:rPr>
                <w:webHidden/>
                <w:rStyle w:val="IndexLink"/>
                <w:rtl w:val="true"/>
              </w:rPr>
              <w:t xml:space="preserve">کلمته </w:t>
            </w:r>
            <w:r>
              <w:rPr>
                <w:rStyle w:val="IndexLink"/>
                <w:rtl w:val="true"/>
              </w:rPr>
              <w:t>(</w:t>
            </w:r>
            <w:r>
              <w:rPr>
                <w:rStyle w:val="IndexLink"/>
                <w:rtl w:val="true"/>
              </w:rPr>
              <w:t>دام ظله</w:t>
            </w:r>
            <w:r>
              <w:rPr>
                <w:rStyle w:val="IndexLink"/>
                <w:rtl w:val="true"/>
              </w:rPr>
              <w:t xml:space="preserve">) </w:t>
            </w:r>
            <w:r>
              <w:rPr>
                <w:rStyle w:val="IndexLink"/>
                <w:rtl w:val="true"/>
              </w:rPr>
              <w:t>إلی المواکب الحُسینیة</w:t>
            </w:r>
            <w:r>
              <w:rPr>
                <w:rStyle w:val="IndexLink"/>
                <w:rtl w:val="true"/>
              </w:rPr>
              <w:tab/>
            </w:r>
            <w:r>
              <w:rPr>
                <w:rStyle w:val="IndexLink"/>
              </w:rPr>
              <w:t>79</w:t>
            </w:r>
          </w:hyperlink>
        </w:p>
        <w:p>
          <w:pPr>
            <w:pStyle w:val="Contents2"/>
            <w:tabs>
              <w:tab w:val="clear" w:pos="8743"/>
              <w:tab w:val="right" w:pos="9026" w:leader="dot"/>
            </w:tabs>
            <w:rPr/>
          </w:pPr>
          <w:hyperlink w:anchor="__RefHeading___Toc2862988_1051229030">
            <w:r>
              <w:rPr>
                <w:webHidden/>
                <w:rStyle w:val="IndexLink"/>
                <w:rtl w:val="true"/>
              </w:rPr>
              <w:t>کلمة للحث علی الحجاب</w:t>
            </w:r>
            <w:r>
              <w:rPr>
                <w:rStyle w:val="IndexLink"/>
                <w:rtl w:val="true"/>
              </w:rPr>
              <w:tab/>
            </w:r>
            <w:r>
              <w:rPr>
                <w:rStyle w:val="IndexLink"/>
              </w:rPr>
              <w:t>83</w:t>
            </w:r>
          </w:hyperlink>
        </w:p>
        <w:p>
          <w:pPr>
            <w:pStyle w:val="Contents2"/>
            <w:tabs>
              <w:tab w:val="clear" w:pos="8743"/>
              <w:tab w:val="right" w:pos="9026" w:leader="dot"/>
            </w:tabs>
            <w:rPr/>
          </w:pPr>
          <w:hyperlink w:anchor="__RefHeading___Toc2862990_1051229030">
            <w:r>
              <w:rPr>
                <w:webHidden/>
                <w:rStyle w:val="IndexLink"/>
                <w:rtl w:val="true"/>
              </w:rPr>
              <w:t>الشعائر الحسینیة</w:t>
            </w:r>
            <w:r>
              <w:rPr>
                <w:rStyle w:val="IndexLink"/>
                <w:rtl w:val="true"/>
              </w:rPr>
              <w:tab/>
            </w:r>
            <w:r>
              <w:rPr>
                <w:rStyle w:val="IndexLink"/>
              </w:rPr>
              <w:t>89</w:t>
            </w:r>
          </w:hyperlink>
        </w:p>
        <w:p>
          <w:pPr>
            <w:pStyle w:val="Contents2"/>
            <w:tabs>
              <w:tab w:val="clear" w:pos="8743"/>
              <w:tab w:val="right" w:pos="9026" w:leader="dot"/>
            </w:tabs>
            <w:rPr/>
          </w:pPr>
          <w:hyperlink w:anchor="__RefHeading___Toc2862992_1051229030">
            <w:r>
              <w:rPr>
                <w:webHidden/>
                <w:rStyle w:val="IndexLink"/>
                <w:rtl w:val="true"/>
              </w:rPr>
              <w:t>تاریخ الشعائر الحسینیة ودورها</w:t>
            </w:r>
            <w:r>
              <w:rPr>
                <w:rStyle w:val="IndexLink"/>
                <w:rtl w:val="true"/>
              </w:rPr>
              <w:tab/>
            </w:r>
            <w:r>
              <w:rPr>
                <w:rStyle w:val="IndexLink"/>
              </w:rPr>
              <w:t>93</w:t>
            </w:r>
          </w:hyperlink>
        </w:p>
        <w:p>
          <w:pPr>
            <w:pStyle w:val="Contents2"/>
            <w:tabs>
              <w:tab w:val="clear" w:pos="8743"/>
              <w:tab w:val="right" w:pos="9026" w:leader="dot"/>
            </w:tabs>
            <w:rPr/>
          </w:pPr>
          <w:hyperlink w:anchor="__RefHeading___Toc2862994_1051229030">
            <w:r>
              <w:rPr>
                <w:webHidden/>
                <w:rStyle w:val="IndexLink"/>
                <w:rtl w:val="true"/>
              </w:rPr>
              <w:t>البکاء وإقامة العزاء</w:t>
            </w:r>
            <w:r>
              <w:rPr>
                <w:rStyle w:val="IndexLink"/>
                <w:rtl w:val="true"/>
              </w:rPr>
              <w:tab/>
            </w:r>
            <w:r>
              <w:rPr>
                <w:rStyle w:val="IndexLink"/>
              </w:rPr>
              <w:t>99</w:t>
            </w:r>
          </w:hyperlink>
        </w:p>
        <w:p>
          <w:pPr>
            <w:pStyle w:val="Contents2"/>
            <w:tabs>
              <w:tab w:val="clear" w:pos="8743"/>
              <w:tab w:val="right" w:pos="9026" w:leader="dot"/>
            </w:tabs>
            <w:rPr/>
          </w:pPr>
          <w:hyperlink w:anchor="__RefHeading___Toc2862996_1051229030">
            <w:r>
              <w:rPr>
                <w:webHidden/>
                <w:rStyle w:val="IndexLink"/>
                <w:rtl w:val="true"/>
              </w:rPr>
              <w:t>المواکب ومجالس العزاء</w:t>
            </w:r>
            <w:r>
              <w:rPr>
                <w:rStyle w:val="IndexLink"/>
                <w:rtl w:val="true"/>
              </w:rPr>
              <w:tab/>
            </w:r>
            <w:r>
              <w:rPr>
                <w:rStyle w:val="IndexLink"/>
              </w:rPr>
              <w:t>109</w:t>
            </w:r>
          </w:hyperlink>
        </w:p>
        <w:p>
          <w:pPr>
            <w:pStyle w:val="Contents2"/>
            <w:tabs>
              <w:tab w:val="clear" w:pos="8743"/>
              <w:tab w:val="right" w:pos="9026" w:leader="dot"/>
            </w:tabs>
            <w:rPr/>
          </w:pPr>
          <w:hyperlink w:anchor="__RefHeading___Toc2862998_1051229030">
            <w:r>
              <w:rPr>
                <w:webHidden/>
                <w:rStyle w:val="IndexLink"/>
                <w:rtl w:val="true"/>
              </w:rPr>
              <w:t>إقحام القضایا السیاسیة فی مواکب العزاء</w:t>
            </w:r>
            <w:r>
              <w:rPr>
                <w:rStyle w:val="IndexLink"/>
                <w:rtl w:val="true"/>
              </w:rPr>
              <w:tab/>
            </w:r>
            <w:r>
              <w:rPr>
                <w:rStyle w:val="IndexLink"/>
              </w:rPr>
              <w:t>117</w:t>
            </w:r>
          </w:hyperlink>
        </w:p>
        <w:p>
          <w:pPr>
            <w:pStyle w:val="Contents2"/>
            <w:tabs>
              <w:tab w:val="clear" w:pos="8743"/>
              <w:tab w:val="right" w:pos="9026" w:leader="dot"/>
            </w:tabs>
            <w:rPr/>
          </w:pPr>
          <w:hyperlink w:anchor="__RefHeading___Toc2863000_1051229030">
            <w:r>
              <w:rPr>
                <w:webHidden/>
                <w:rStyle w:val="IndexLink"/>
                <w:rtl w:val="true"/>
              </w:rPr>
              <w:t>اللطم والزنجیل</w:t>
            </w:r>
            <w:r>
              <w:rPr>
                <w:rStyle w:val="IndexLink"/>
                <w:rtl w:val="true"/>
              </w:rPr>
              <w:tab/>
            </w:r>
            <w:r>
              <w:rPr>
                <w:rStyle w:val="IndexLink"/>
              </w:rPr>
              <w:t>119</w:t>
            </w:r>
          </w:hyperlink>
        </w:p>
        <w:p>
          <w:pPr>
            <w:pStyle w:val="Contents2"/>
            <w:tabs>
              <w:tab w:val="clear" w:pos="8743"/>
              <w:tab w:val="right" w:pos="9026" w:leader="dot"/>
            </w:tabs>
            <w:rPr/>
          </w:pPr>
          <w:hyperlink w:anchor="__RefHeading___Toc2863002_1051229030">
            <w:r>
              <w:rPr>
                <w:webHidden/>
                <w:rStyle w:val="IndexLink"/>
                <w:rtl w:val="true"/>
              </w:rPr>
              <w:t>التطبیر</w:t>
            </w:r>
            <w:r>
              <w:rPr>
                <w:rStyle w:val="IndexLink"/>
                <w:rtl w:val="true"/>
              </w:rPr>
              <w:tab/>
            </w:r>
            <w:r>
              <w:rPr>
                <w:rStyle w:val="IndexLink"/>
              </w:rPr>
              <w:t>121</w:t>
            </w:r>
          </w:hyperlink>
        </w:p>
        <w:p>
          <w:pPr>
            <w:pStyle w:val="Contents2"/>
            <w:tabs>
              <w:tab w:val="clear" w:pos="8743"/>
              <w:tab w:val="right" w:pos="9026" w:leader="dot"/>
            </w:tabs>
            <w:rPr/>
          </w:pPr>
          <w:hyperlink w:anchor="__RefHeading___Toc2863004_1051229030">
            <w:r>
              <w:rPr>
                <w:webHidden/>
                <w:rStyle w:val="IndexLink"/>
                <w:rtl w:val="true"/>
              </w:rPr>
              <w:t>المشی علی الجمر والنار وإیذاء النفس</w:t>
            </w:r>
            <w:r>
              <w:rPr>
                <w:rStyle w:val="IndexLink"/>
                <w:rtl w:val="true"/>
              </w:rPr>
              <w:tab/>
            </w:r>
            <w:r>
              <w:rPr>
                <w:rStyle w:val="IndexLink"/>
              </w:rPr>
              <w:t>137</w:t>
            </w:r>
          </w:hyperlink>
        </w:p>
        <w:p>
          <w:pPr>
            <w:pStyle w:val="Contents2"/>
            <w:tabs>
              <w:tab w:val="clear" w:pos="8743"/>
              <w:tab w:val="right" w:pos="9026" w:leader="dot"/>
            </w:tabs>
            <w:rPr/>
          </w:pPr>
          <w:hyperlink w:anchor="__RefHeading___Toc2863006_1051229030">
            <w:r>
              <w:rPr>
                <w:webHidden/>
                <w:rStyle w:val="IndexLink"/>
                <w:rtl w:val="true"/>
              </w:rPr>
              <w:t>لبس السواد وشق الجیب</w:t>
            </w:r>
            <w:r>
              <w:rPr>
                <w:rStyle w:val="IndexLink"/>
                <w:rtl w:val="true"/>
              </w:rPr>
              <w:tab/>
            </w:r>
            <w:r>
              <w:rPr>
                <w:rStyle w:val="IndexLink"/>
              </w:rPr>
              <w:t>141</w:t>
            </w:r>
          </w:hyperlink>
        </w:p>
        <w:p>
          <w:pPr>
            <w:pStyle w:val="Contents2"/>
            <w:tabs>
              <w:tab w:val="clear" w:pos="8743"/>
              <w:tab w:val="right" w:pos="9026" w:leader="dot"/>
            </w:tabs>
            <w:rPr/>
          </w:pPr>
          <w:hyperlink w:anchor="__RefHeading___Toc2863008_1051229030">
            <w:r>
              <w:rPr>
                <w:webHidden/>
                <w:rStyle w:val="IndexLink"/>
                <w:rtl w:val="true"/>
              </w:rPr>
              <w:t>النحت والرسم والتمثیل والتشبیه</w:t>
            </w:r>
            <w:r>
              <w:rPr>
                <w:rStyle w:val="IndexLink"/>
                <w:rtl w:val="true"/>
              </w:rPr>
              <w:tab/>
            </w:r>
            <w:r>
              <w:rPr>
                <w:rStyle w:val="IndexLink"/>
              </w:rPr>
              <w:t>143</w:t>
            </w:r>
          </w:hyperlink>
        </w:p>
        <w:p>
          <w:pPr>
            <w:pStyle w:val="Contents2"/>
            <w:tabs>
              <w:tab w:val="clear" w:pos="8743"/>
              <w:tab w:val="right" w:pos="9026" w:leader="dot"/>
            </w:tabs>
            <w:rPr/>
          </w:pPr>
          <w:hyperlink w:anchor="__RefHeading___Toc2863010_1051229030">
            <w:r>
              <w:rPr>
                <w:webHidden/>
                <w:rStyle w:val="IndexLink"/>
                <w:rtl w:val="true"/>
              </w:rPr>
              <w:t>مشاهدة النساء للرجال فی مواکب العزاء</w:t>
            </w:r>
            <w:r>
              <w:rPr>
                <w:rStyle w:val="IndexLink"/>
                <w:rtl w:val="true"/>
              </w:rPr>
              <w:tab/>
            </w:r>
            <w:r>
              <w:rPr>
                <w:rStyle w:val="IndexLink"/>
              </w:rPr>
              <w:t>157</w:t>
            </w:r>
          </w:hyperlink>
        </w:p>
        <w:p>
          <w:pPr>
            <w:pStyle w:val="Contents2"/>
            <w:tabs>
              <w:tab w:val="clear" w:pos="8743"/>
              <w:tab w:val="right" w:pos="9026" w:leader="dot"/>
            </w:tabs>
            <w:rPr/>
          </w:pPr>
          <w:hyperlink w:anchor="__RefHeading___Toc2863012_1051229030">
            <w:r>
              <w:rPr>
                <w:webHidden/>
                <w:rStyle w:val="IndexLink"/>
                <w:rtl w:val="true"/>
              </w:rPr>
              <w:t>الخطباء والروادید</w:t>
            </w:r>
            <w:r>
              <w:rPr>
                <w:rStyle w:val="IndexLink"/>
                <w:rtl w:val="true"/>
              </w:rPr>
              <w:tab/>
            </w:r>
            <w:r>
              <w:rPr>
                <w:rStyle w:val="IndexLink"/>
              </w:rPr>
              <w:t>159</w:t>
            </w:r>
          </w:hyperlink>
        </w:p>
        <w:p>
          <w:pPr>
            <w:pStyle w:val="Contents2"/>
            <w:tabs>
              <w:tab w:val="clear" w:pos="8743"/>
              <w:tab w:val="right" w:pos="9026" w:leader="dot"/>
            </w:tabs>
            <w:rPr/>
          </w:pPr>
          <w:hyperlink w:anchor="__RefHeading___Toc2863014_1051229030">
            <w:r>
              <w:rPr>
                <w:webHidden/>
                <w:rStyle w:val="IndexLink"/>
                <w:rtl w:val="true"/>
              </w:rPr>
              <w:t>روایة ضرب السیدة زینب</w:t>
            </w:r>
            <w:r>
              <w:rPr>
                <w:rStyle w:val="IndexLink"/>
                <w:rtl w:val="true"/>
              </w:rPr>
              <w:t>(</w:t>
            </w:r>
            <w:r>
              <w:rPr>
                <w:rStyle w:val="IndexLink"/>
                <w:rtl w:val="true"/>
              </w:rPr>
              <w:t>علیها السلام</w:t>
            </w:r>
            <w:r>
              <w:rPr>
                <w:rStyle w:val="IndexLink"/>
                <w:rtl w:val="true"/>
              </w:rPr>
              <w:t xml:space="preserve">) </w:t>
            </w:r>
            <w:r>
              <w:rPr>
                <w:rStyle w:val="IndexLink"/>
                <w:rtl w:val="true"/>
              </w:rPr>
              <w:t>رأسها بمقدم المحمل</w:t>
            </w:r>
            <w:r>
              <w:rPr>
                <w:rStyle w:val="IndexLink"/>
                <w:rtl w:val="true"/>
              </w:rPr>
              <w:tab/>
            </w:r>
            <w:r>
              <w:rPr>
                <w:rStyle w:val="IndexLink"/>
              </w:rPr>
              <w:t>169</w:t>
            </w:r>
          </w:hyperlink>
        </w:p>
        <w:p>
          <w:pPr>
            <w:pStyle w:val="Contents2"/>
            <w:tabs>
              <w:tab w:val="clear" w:pos="8743"/>
              <w:tab w:val="right" w:pos="9026" w:leader="dot"/>
            </w:tabs>
            <w:rPr/>
          </w:pPr>
          <w:hyperlink w:anchor="__RefHeading___Toc2863016_1051229030">
            <w:r>
              <w:rPr>
                <w:webHidden/>
                <w:rStyle w:val="IndexLink"/>
                <w:rtl w:val="true"/>
              </w:rPr>
              <w:t>روایة المحمل</w:t>
            </w:r>
            <w:r>
              <w:rPr>
                <w:rStyle w:val="IndexLink"/>
                <w:rtl w:val="true"/>
              </w:rPr>
              <w:tab/>
            </w:r>
            <w:r>
              <w:rPr>
                <w:rStyle w:val="IndexLink"/>
              </w:rPr>
              <w:t>169</w:t>
            </w:r>
          </w:hyperlink>
        </w:p>
        <w:p>
          <w:pPr>
            <w:pStyle w:val="Contents2"/>
            <w:tabs>
              <w:tab w:val="clear" w:pos="8743"/>
              <w:tab w:val="right" w:pos="9026" w:leader="dot"/>
            </w:tabs>
            <w:rPr/>
          </w:pPr>
          <w:hyperlink w:anchor="__RefHeading___Toc2863018_1051229030">
            <w:r>
              <w:rPr>
                <w:webHidden/>
                <w:rStyle w:val="IndexLink"/>
                <w:rtl w:val="true"/>
              </w:rPr>
              <w:t>دفن الإمام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للأجساد الشریفة</w:t>
            </w:r>
            <w:r>
              <w:rPr>
                <w:rStyle w:val="IndexLink"/>
                <w:rtl w:val="true"/>
              </w:rPr>
              <w:tab/>
            </w:r>
            <w:r>
              <w:rPr>
                <w:rStyle w:val="IndexLink"/>
              </w:rPr>
              <w:t>173</w:t>
            </w:r>
          </w:hyperlink>
        </w:p>
        <w:p>
          <w:pPr>
            <w:pStyle w:val="Contents2"/>
            <w:tabs>
              <w:tab w:val="clear" w:pos="8743"/>
              <w:tab w:val="right" w:pos="9026" w:leader="dot"/>
            </w:tabs>
            <w:rPr/>
          </w:pPr>
          <w:hyperlink w:anchor="__RefHeading___Toc2863020_1051229030">
            <w:r>
              <w:rPr>
                <w:webHidden/>
                <w:rStyle w:val="IndexLink"/>
                <w:rtl w:val="true"/>
              </w:rPr>
              <w:t>أحکام تتعلق بالمراقد المقدسة</w:t>
            </w:r>
            <w:r>
              <w:rPr>
                <w:rStyle w:val="IndexLink"/>
                <w:rtl w:val="true"/>
              </w:rPr>
              <w:tab/>
            </w:r>
            <w:r>
              <w:rPr>
                <w:rStyle w:val="IndexLink"/>
              </w:rPr>
              <w:t>175</w:t>
            </w:r>
          </w:hyperlink>
        </w:p>
        <w:p>
          <w:pPr>
            <w:pStyle w:val="Contents2"/>
            <w:tabs>
              <w:tab w:val="clear" w:pos="8743"/>
              <w:tab w:val="right" w:pos="9026" w:leader="dot"/>
            </w:tabs>
            <w:rPr/>
          </w:pPr>
          <w:hyperlink w:anchor="__RefHeading___Toc2863022_1051229030">
            <w:r>
              <w:rPr>
                <w:webHidden/>
                <w:rStyle w:val="IndexLink"/>
                <w:rtl w:val="true"/>
              </w:rPr>
              <w:t>الأوقاف و التولیات</w:t>
            </w:r>
            <w:r>
              <w:rPr>
                <w:rStyle w:val="IndexLink"/>
                <w:rtl w:val="true"/>
              </w:rPr>
              <w:tab/>
            </w:r>
            <w:r>
              <w:rPr>
                <w:rStyle w:val="IndexLink"/>
              </w:rPr>
              <w:t>183</w:t>
            </w:r>
          </w:hyperlink>
        </w:p>
        <w:p>
          <w:pPr>
            <w:pStyle w:val="Contents2"/>
            <w:tabs>
              <w:tab w:val="clear" w:pos="8743"/>
              <w:tab w:val="right" w:pos="9026" w:leader="dot"/>
            </w:tabs>
            <w:rPr/>
          </w:pPr>
          <w:hyperlink w:anchor="__RefHeading___Toc2863024_1051229030">
            <w:r>
              <w:rPr>
                <w:webHidden/>
                <w:rStyle w:val="IndexLink"/>
                <w:rtl w:val="true"/>
              </w:rPr>
              <w:t>النذور والإطعام</w:t>
            </w:r>
            <w:r>
              <w:rPr>
                <w:rStyle w:val="IndexLink"/>
                <w:rtl w:val="true"/>
              </w:rPr>
              <w:tab/>
            </w:r>
            <w:r>
              <w:rPr>
                <w:rStyle w:val="IndexLink"/>
              </w:rPr>
              <w:t>187</w:t>
            </w:r>
          </w:hyperlink>
        </w:p>
        <w:p>
          <w:pPr>
            <w:pStyle w:val="Contents2"/>
            <w:tabs>
              <w:tab w:val="clear" w:pos="8743"/>
              <w:tab w:val="right" w:pos="9026" w:leader="dot"/>
            </w:tabs>
            <w:rPr/>
          </w:pPr>
          <w:hyperlink w:anchor="__RefHeading___Toc2863026_1051229030">
            <w:r>
              <w:rPr>
                <w:webHidden/>
                <w:rStyle w:val="IndexLink"/>
                <w:rtl w:val="true"/>
              </w:rPr>
              <w:t>سعة یوم عاشوراء الزمانیة</w:t>
            </w:r>
            <w:r>
              <w:rPr>
                <w:rStyle w:val="IndexLink"/>
                <w:rtl w:val="true"/>
              </w:rPr>
              <w:tab/>
            </w:r>
            <w:r>
              <w:rPr>
                <w:rStyle w:val="IndexLink"/>
              </w:rPr>
              <w:t>191</w:t>
            </w:r>
          </w:hyperlink>
        </w:p>
        <w:p>
          <w:pPr>
            <w:pStyle w:val="Contents2"/>
            <w:tabs>
              <w:tab w:val="clear" w:pos="8743"/>
              <w:tab w:val="right" w:pos="9026" w:leader="dot"/>
            </w:tabs>
            <w:rPr/>
          </w:pPr>
          <w:hyperlink w:anchor="__RefHeading___Toc2863028_1051229030">
            <w:r>
              <w:rPr>
                <w:webHidden/>
                <w:rStyle w:val="IndexLink"/>
                <w:rtl w:val="true"/>
              </w:rPr>
              <w:t>أعمال لیلة عاشوراء ویومه</w:t>
            </w:r>
            <w:r>
              <w:rPr>
                <w:rStyle w:val="IndexLink"/>
                <w:rtl w:val="true"/>
              </w:rPr>
              <w:tab/>
            </w:r>
            <w:r>
              <w:rPr>
                <w:rStyle w:val="IndexLink"/>
              </w:rPr>
              <w:t>193</w:t>
            </w:r>
          </w:hyperlink>
        </w:p>
        <w:p>
          <w:pPr>
            <w:pStyle w:val="Contents2"/>
            <w:tabs>
              <w:tab w:val="clear" w:pos="8743"/>
              <w:tab w:val="right" w:pos="9026" w:leader="dot"/>
            </w:tabs>
            <w:rPr/>
          </w:pPr>
          <w:hyperlink w:anchor="__RefHeading___Toc2863030_1051229030">
            <w:r>
              <w:rPr>
                <w:webHidden/>
                <w:rStyle w:val="IndexLink"/>
                <w:rtl w:val="true"/>
              </w:rPr>
              <w:t>الزیارة</w:t>
            </w:r>
            <w:r>
              <w:rPr>
                <w:rStyle w:val="IndexLink"/>
                <w:rtl w:val="true"/>
              </w:rPr>
              <w:tab/>
            </w:r>
            <w:r>
              <w:rPr>
                <w:rStyle w:val="IndexLink"/>
              </w:rPr>
              <w:t>197</w:t>
            </w:r>
          </w:hyperlink>
        </w:p>
        <w:p>
          <w:pPr>
            <w:pStyle w:val="Contents2"/>
            <w:tabs>
              <w:tab w:val="clear" w:pos="8743"/>
              <w:tab w:val="right" w:pos="9026" w:leader="dot"/>
            </w:tabs>
            <w:rPr/>
          </w:pPr>
          <w:hyperlink w:anchor="__RefHeading___Toc2863032_1051229030">
            <w:r>
              <w:rPr>
                <w:webHidden/>
                <w:rStyle w:val="IndexLink"/>
                <w:rtl w:val="true"/>
              </w:rPr>
              <w:t>زیارة عاشوراء</w:t>
            </w:r>
            <w:r>
              <w:rPr>
                <w:rStyle w:val="IndexLink"/>
                <w:rtl w:val="true"/>
              </w:rPr>
              <w:tab/>
            </w:r>
            <w:r>
              <w:rPr>
                <w:rStyle w:val="IndexLink"/>
              </w:rPr>
              <w:t>203</w:t>
            </w:r>
          </w:hyperlink>
        </w:p>
        <w:p>
          <w:pPr>
            <w:pStyle w:val="Contents2"/>
            <w:tabs>
              <w:tab w:val="clear" w:pos="8743"/>
              <w:tab w:val="right" w:pos="9026" w:leader="dot"/>
            </w:tabs>
            <w:rPr/>
          </w:pPr>
          <w:hyperlink w:anchor="__RefHeading___Toc2863034_1051229030">
            <w:r>
              <w:rPr>
                <w:webHidden/>
                <w:rStyle w:val="IndexLink"/>
                <w:rtl w:val="true"/>
              </w:rPr>
              <w:t>الزیارة مشیاً علی الأقدام</w:t>
            </w:r>
            <w:r>
              <w:rPr>
                <w:rStyle w:val="IndexLink"/>
                <w:rtl w:val="true"/>
              </w:rPr>
              <w:tab/>
            </w:r>
            <w:r>
              <w:rPr>
                <w:rStyle w:val="IndexLink"/>
              </w:rPr>
              <w:t>213</w:t>
            </w:r>
          </w:hyperlink>
        </w:p>
        <w:p>
          <w:pPr>
            <w:pStyle w:val="Contents2"/>
            <w:tabs>
              <w:tab w:val="clear" w:pos="8743"/>
              <w:tab w:val="right" w:pos="9026" w:leader="dot"/>
            </w:tabs>
            <w:rPr/>
          </w:pPr>
          <w:hyperlink w:anchor="__RefHeading___Toc2863036_1051229030">
            <w:r>
              <w:rPr>
                <w:webHidden/>
                <w:rStyle w:val="IndexLink"/>
                <w:rtl w:val="true"/>
              </w:rPr>
              <w:t>إقامة الأفراح والموالید فی الحسینیات والمساجد وغیرهما</w:t>
            </w:r>
            <w:r>
              <w:rPr>
                <w:rStyle w:val="IndexLink"/>
                <w:rtl w:val="true"/>
              </w:rPr>
              <w:tab/>
            </w:r>
            <w:r>
              <w:rPr>
                <w:rStyle w:val="IndexLink"/>
              </w:rPr>
              <w:t>219</w:t>
            </w:r>
          </w:hyperlink>
        </w:p>
        <w:p>
          <w:pPr>
            <w:pStyle w:val="Contents2"/>
            <w:tabs>
              <w:tab w:val="clear" w:pos="8743"/>
              <w:tab w:val="right" w:pos="9026" w:leader="dot"/>
            </w:tabs>
            <w:rPr/>
          </w:pPr>
          <w:hyperlink w:anchor="__RefHeading___Toc2863038_1051229030">
            <w:r>
              <w:rPr>
                <w:webHidden/>
                <w:rStyle w:val="IndexLink"/>
                <w:rtl w:val="true"/>
              </w:rPr>
              <w:t>إقامة الأفراح والموالید</w:t>
            </w:r>
            <w:r>
              <w:rPr>
                <w:rStyle w:val="IndexLink"/>
                <w:rtl w:val="true"/>
              </w:rPr>
              <w:tab/>
            </w:r>
            <w:r>
              <w:rPr>
                <w:rStyle w:val="IndexLink"/>
              </w:rPr>
              <w:t>219</w:t>
            </w:r>
          </w:hyperlink>
        </w:p>
        <w:p>
          <w:pPr>
            <w:pStyle w:val="Contents2"/>
            <w:tabs>
              <w:tab w:val="clear" w:pos="8743"/>
              <w:tab w:val="right" w:pos="9026" w:leader="dot"/>
            </w:tabs>
            <w:rPr/>
          </w:pPr>
          <w:hyperlink w:anchor="__RefHeading___Toc2863040_1051229030">
            <w:r>
              <w:rPr>
                <w:webHidden/>
                <w:rStyle w:val="IndexLink"/>
                <w:rtl w:val="true"/>
              </w:rPr>
              <w:t>استعمال الطبول والأبواق والموسیقی فی العزاء</w:t>
            </w:r>
            <w:r>
              <w:rPr>
                <w:rStyle w:val="IndexLink"/>
                <w:rtl w:val="true"/>
              </w:rPr>
              <w:tab/>
            </w:r>
            <w:r>
              <w:rPr>
                <w:rStyle w:val="IndexLink"/>
              </w:rPr>
              <w:t>227</w:t>
            </w:r>
          </w:hyperlink>
        </w:p>
        <w:p>
          <w:pPr>
            <w:pStyle w:val="Contents2"/>
            <w:tabs>
              <w:tab w:val="clear" w:pos="8743"/>
              <w:tab w:val="right" w:pos="9026" w:leader="dot"/>
            </w:tabs>
            <w:rPr/>
          </w:pPr>
          <w:hyperlink w:anchor="__RefHeading___Toc2863042_1051229030">
            <w:r>
              <w:rPr>
                <w:webHidden/>
                <w:rStyle w:val="IndexLink"/>
                <w:rtl w:val="true"/>
              </w:rPr>
              <w:t>التربة الحسینیة</w:t>
            </w:r>
            <w:r>
              <w:rPr>
                <w:rStyle w:val="IndexLink"/>
                <w:rtl w:val="true"/>
              </w:rPr>
              <w:tab/>
            </w:r>
            <w:r>
              <w:rPr>
                <w:rStyle w:val="IndexLink"/>
              </w:rPr>
              <w:t>231</w:t>
            </w:r>
          </w:hyperlink>
        </w:p>
        <w:p>
          <w:pPr>
            <w:pStyle w:val="Contents2"/>
            <w:tabs>
              <w:tab w:val="clear" w:pos="8743"/>
              <w:tab w:val="right" w:pos="9026" w:leader="dot"/>
            </w:tabs>
            <w:rPr/>
          </w:pPr>
          <w:hyperlink w:anchor="__RefHeading___Toc2863044_1051229030">
            <w:r>
              <w:rPr>
                <w:webHidden/>
                <w:rStyle w:val="IndexLink"/>
                <w:rtl w:val="true"/>
              </w:rPr>
              <w:t>بیان روایات</w:t>
            </w:r>
            <w:r>
              <w:rPr>
                <w:rStyle w:val="IndexLink"/>
                <w:rtl w:val="true"/>
              </w:rPr>
              <w:tab/>
            </w:r>
            <w:r>
              <w:rPr>
                <w:rStyle w:val="IndexLink"/>
              </w:rPr>
              <w:t>233</w:t>
            </w:r>
          </w:hyperlink>
        </w:p>
        <w:p>
          <w:pPr>
            <w:pStyle w:val="Contents2"/>
            <w:tabs>
              <w:tab w:val="clear" w:pos="8743"/>
              <w:tab w:val="right" w:pos="9026" w:leader="dot"/>
            </w:tabs>
            <w:rPr/>
          </w:pPr>
          <w:hyperlink w:anchor="__RefHeading___Toc2863046_1051229030">
            <w:r>
              <w:rPr>
                <w:webHidden/>
                <w:rStyle w:val="IndexLink"/>
                <w:rtl w:val="true"/>
              </w:rPr>
              <w:t>شخصیات وحوادث مرتبطة بالطف</w:t>
            </w:r>
            <w:r>
              <w:rPr>
                <w:rStyle w:val="IndexLink"/>
                <w:rtl w:val="true"/>
              </w:rPr>
              <w:tab/>
            </w:r>
            <w:r>
              <w:rPr>
                <w:rStyle w:val="IndexLink"/>
              </w:rPr>
              <w:t>245</w:t>
            </w:r>
          </w:hyperlink>
        </w:p>
        <w:p>
          <w:pPr>
            <w:pStyle w:val="Contents2"/>
            <w:tabs>
              <w:tab w:val="clear" w:pos="8743"/>
              <w:tab w:val="right" w:pos="9026" w:leader="dot"/>
            </w:tabs>
            <w:rPr/>
          </w:pPr>
          <w:hyperlink w:anchor="__RefHeading___Toc2863048_1051229030">
            <w:r>
              <w:rPr>
                <w:webHidden/>
                <w:rStyle w:val="IndexLink"/>
                <w:rtl w:val="true"/>
              </w:rPr>
              <w:t>تحدید نقاط فی کربلاء المقدسة</w:t>
            </w:r>
            <w:r>
              <w:rPr>
                <w:rStyle w:val="IndexLink"/>
                <w:rtl w:val="true"/>
              </w:rPr>
              <w:tab/>
            </w:r>
            <w:r>
              <w:rPr>
                <w:rStyle w:val="IndexLink"/>
              </w:rPr>
              <w:t>263</w:t>
            </w:r>
          </w:hyperlink>
        </w:p>
        <w:p>
          <w:pPr>
            <w:pStyle w:val="Contents2"/>
            <w:tabs>
              <w:tab w:val="clear" w:pos="8743"/>
              <w:tab w:val="right" w:pos="9026" w:leader="dot"/>
            </w:tabs>
            <w:rPr/>
          </w:pPr>
          <w:hyperlink w:anchor="__RefHeading___Toc2863050_1051229030">
            <w:r>
              <w:rPr>
                <w:webHidden/>
                <w:rStyle w:val="IndexLink"/>
                <w:rtl w:val="true"/>
              </w:rPr>
              <w:t>بعض حوادث یوم عاشوراء أو بیان روایات</w:t>
            </w:r>
            <w:r>
              <w:rPr>
                <w:rStyle w:val="IndexLink"/>
                <w:rtl w:val="true"/>
              </w:rPr>
              <w:tab/>
            </w:r>
            <w:r>
              <w:rPr>
                <w:rStyle w:val="IndexLink"/>
              </w:rPr>
              <w:t>265</w:t>
            </w:r>
          </w:hyperlink>
        </w:p>
        <w:p>
          <w:pPr>
            <w:pStyle w:val="Contents2"/>
            <w:tabs>
              <w:tab w:val="clear" w:pos="8743"/>
              <w:tab w:val="right" w:pos="9026" w:leader="dot"/>
            </w:tabs>
            <w:rPr/>
          </w:pPr>
          <w:hyperlink w:anchor="__RefHeading___Toc2863052_1051229030">
            <w:r>
              <w:rPr>
                <w:webHidden/>
                <w:rStyle w:val="IndexLink"/>
                <w:rtl w:val="true"/>
              </w:rPr>
              <w:t>مسیر السبایا</w:t>
            </w:r>
            <w:r>
              <w:rPr>
                <w:rStyle w:val="IndexLink"/>
                <w:rtl w:val="true"/>
              </w:rPr>
              <w:tab/>
            </w:r>
            <w:r>
              <w:rPr>
                <w:rStyle w:val="IndexLink"/>
              </w:rPr>
              <w:t>269</w:t>
            </w:r>
          </w:hyperlink>
        </w:p>
        <w:p>
          <w:pPr>
            <w:pStyle w:val="Contents2"/>
            <w:tabs>
              <w:tab w:val="clear" w:pos="8743"/>
              <w:tab w:val="right" w:pos="9026" w:leader="dot"/>
            </w:tabs>
            <w:rPr/>
          </w:pPr>
          <w:hyperlink w:anchor="__RefHeading___Toc2863054_1051229030">
            <w:r>
              <w:rPr>
                <w:webHidden/>
                <w:rStyle w:val="IndexLink"/>
                <w:rtl w:val="true"/>
              </w:rPr>
              <w:t>أهداف الثورة الحسینیة المبارکة وأسبابها</w:t>
            </w:r>
            <w:r>
              <w:rPr>
                <w:rStyle w:val="IndexLink"/>
                <w:rtl w:val="true"/>
              </w:rPr>
              <w:tab/>
            </w:r>
            <w:r>
              <w:rPr>
                <w:rStyle w:val="IndexLink"/>
              </w:rPr>
              <w:t>271</w:t>
            </w:r>
          </w:hyperlink>
        </w:p>
        <w:p>
          <w:pPr>
            <w:pStyle w:val="Contents2"/>
            <w:tabs>
              <w:tab w:val="clear" w:pos="8743"/>
              <w:tab w:val="right" w:pos="9026" w:leader="dot"/>
            </w:tabs>
            <w:rPr/>
          </w:pPr>
          <w:hyperlink w:anchor="__RefHeading___Toc2863056_1051229030">
            <w:r>
              <w:rPr>
                <w:webHidden/>
                <w:rStyle w:val="IndexLink"/>
                <w:rtl w:val="true"/>
              </w:rPr>
              <w:t>الموقف من معارضة الشعائر الحسینیة</w:t>
            </w:r>
            <w:r>
              <w:rPr>
                <w:rStyle w:val="IndexLink"/>
                <w:rtl w:val="true"/>
              </w:rPr>
              <w:tab/>
            </w:r>
            <w:r>
              <w:rPr>
                <w:rStyle w:val="IndexLink"/>
              </w:rPr>
              <w:t>277</w:t>
            </w:r>
          </w:hyperlink>
        </w:p>
        <w:p>
          <w:pPr>
            <w:pStyle w:val="Contents2"/>
            <w:tabs>
              <w:tab w:val="clear" w:pos="8743"/>
              <w:tab w:val="right" w:pos="9026" w:leader="dot"/>
            </w:tabs>
            <w:rPr/>
          </w:pPr>
          <w:hyperlink w:anchor="__RefHeading___Toc2863058_1051229030">
            <w:r>
              <w:rPr>
                <w:webHidden/>
                <w:rStyle w:val="IndexLink"/>
                <w:rtl w:val="true"/>
              </w:rPr>
              <w:t>المحتویات</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5_87544"/>
      <w:bookmarkStart w:id="1" w:name="pg7545_87544"/>
      <w:bookmarkEnd w:id="1"/>
    </w:p>
    <w:p>
      <w:pPr>
        <w:pStyle w:val="Heading2"/>
        <w:numPr>
          <w:ilvl w:val="1"/>
          <w:numId w:val="1"/>
        </w:numPr>
        <w:rPr/>
      </w:pPr>
      <w:bookmarkStart w:id="2" w:name="pg7545_87544"/>
      <w:bookmarkStart w:id="3" w:name="__RefHeading___Toc286293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 ومراسیم العزاء</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فتاوی سماحة المرجع الدینی الکبیر</w:t>
      </w:r>
    </w:p>
    <w:p>
      <w:pPr>
        <w:pStyle w:val="BookText"/>
        <w:rPr/>
      </w:pPr>
      <w:r>
        <w:rPr>
          <w:rFonts w:ascii="IRNazanin" w:hAnsi="IRNazanin" w:eastAsia="IRNazanin"/>
          <w:color w:val="111111"/>
          <w:sz w:val="28"/>
          <w:sz w:val="28"/>
          <w:szCs w:val="28"/>
          <w:rtl w:val="true"/>
          <w:lang w:bidi="fa-IR"/>
        </w:rPr>
        <w:t>آیة الله العظمی الشیخ بشیر حسین النجفی دام 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الأنوار النجفیة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للثقافة والتنمیة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293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الشعائر الحسینیة ومراسیم العزاء </w:t>
      </w:r>
    </w:p>
    <w:p>
      <w:pPr>
        <w:pStyle w:val="BookText"/>
        <w:rPr/>
      </w:pPr>
      <w:r>
        <w:rPr>
          <w:rFonts w:ascii="IRNazanin" w:hAnsi="IRNazanin" w:eastAsia="IRNazanin"/>
          <w:color w:val="111111"/>
          <w:sz w:val="28"/>
          <w:sz w:val="28"/>
          <w:szCs w:val="28"/>
          <w:rtl w:val="true"/>
          <w:lang w:bidi="fa-IR"/>
        </w:rPr>
        <w:t>الشعائر الحسینیة</w:t>
      </w:r>
    </w:p>
    <w:p>
      <w:pPr>
        <w:pStyle w:val="BookText"/>
        <w:rPr/>
      </w:pPr>
      <w:r>
        <w:rPr>
          <w:rFonts w:ascii="IRNazanin" w:hAnsi="IRNazanin" w:eastAsia="IRNazanin"/>
          <w:color w:val="111111"/>
          <w:sz w:val="28"/>
          <w:sz w:val="28"/>
          <w:szCs w:val="28"/>
          <w:rtl w:val="true"/>
          <w:lang w:bidi="fa-IR"/>
        </w:rPr>
        <w:t>و مراسم العزاء</w:t>
      </w:r>
    </w:p>
    <w:p>
      <w:pPr>
        <w:pStyle w:val="BookText"/>
        <w:rPr/>
      </w:pPr>
      <w:r>
        <w:rPr>
          <w:rFonts w:ascii="IRNazanin" w:hAnsi="IRNazanin" w:eastAsia="IRNazanin"/>
          <w:color w:val="111111"/>
          <w:sz w:val="28"/>
          <w:sz w:val="28"/>
          <w:szCs w:val="28"/>
          <w:rtl w:val="true"/>
          <w:lang w:bidi="fa-IR"/>
        </w:rPr>
        <w:t>فی ضوء فتاوی</w:t>
      </w:r>
    </w:p>
    <w:p>
      <w:pPr>
        <w:pStyle w:val="BookText"/>
        <w:rPr/>
      </w:pPr>
      <w:r>
        <w:rPr>
          <w:rFonts w:ascii="IRNazanin" w:hAnsi="IRNazanin" w:eastAsia="IRNazanin"/>
          <w:color w:val="111111"/>
          <w:sz w:val="28"/>
          <w:sz w:val="28"/>
          <w:szCs w:val="28"/>
          <w:rtl w:val="true"/>
          <w:lang w:bidi="fa-IR"/>
        </w:rPr>
        <w:t>سماحة آیة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ظله الوارف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السلام علی الحسین</w:t>
      </w:r>
    </w:p>
    <w:p>
      <w:pPr>
        <w:pStyle w:val="BookText"/>
        <w:rPr/>
      </w:pPr>
      <w:r>
        <w:rPr>
          <w:rFonts w:ascii="IRNazanin" w:hAnsi="IRNazanin" w:eastAsia="IRNazanin"/>
          <w:color w:val="111111"/>
          <w:sz w:val="28"/>
          <w:sz w:val="28"/>
          <w:szCs w:val="28"/>
          <w:rtl w:val="true"/>
          <w:lang w:bidi="fa-IR"/>
        </w:rPr>
        <w:t>و علی علی بن الحسین</w:t>
      </w:r>
    </w:p>
    <w:p>
      <w:pPr>
        <w:pStyle w:val="BookText"/>
        <w:rPr/>
      </w:pPr>
      <w:r>
        <w:rPr>
          <w:rFonts w:ascii="IRNazanin" w:hAnsi="IRNazanin" w:eastAsia="IRNazanin"/>
          <w:color w:val="111111"/>
          <w:sz w:val="28"/>
          <w:sz w:val="28"/>
          <w:szCs w:val="28"/>
          <w:rtl w:val="true"/>
          <w:lang w:bidi="fa-IR"/>
        </w:rPr>
        <w:t>و علی اولاد الحسین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اصحاب الحسین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45_87554"/>
      <w:bookmarkStart w:id="8" w:name="pg7545_87554"/>
      <w:bookmarkEnd w:id="8"/>
    </w:p>
    <w:p>
      <w:pPr>
        <w:pStyle w:val="BookText"/>
        <w:rPr/>
      </w:pPr>
      <w:bookmarkStart w:id="9" w:name="pg7545_87554"/>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2862940_1051229030"/>
      <w:bookmarkStart w:id="11" w:name="_Toc3"/>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الحمد للبارئ بعد إذ هدانا لدینه والصلاة والسلام علی المبعوث رحمّة وعزّة للمؤمنین، وعلی آله الغر المیامین، واللعنة الدائمة علی شانئیهم إلی یوم الدین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آمر بالمعروف وأنهی عن المنکر وأسیر بسیرة جدّی وأبی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قبلنی بقبول الحق فالله أولی بالحق، ومن رَدَّ علیَّ هذا أصبر حتی یقضی الله بینی وبین القوم وهو خیر الحاکمین</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بهذا الشعار الخالد الذی أطلقه سبط نبی الرحمة، وسفینة النجاة، أبی الأحرار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نتوکل ونعتمد، سائلین جبار </w:t>
      </w:r>
    </w:p>
    <w:p>
      <w:pPr>
        <w:pStyle w:val="BookText"/>
        <w:rPr/>
      </w:pPr>
      <w:r>
        <w:rPr>
          <w:rFonts w:ascii="IRNazanin" w:hAnsi="IRNazanin" w:eastAsia="IRNazanin"/>
          <w:color w:val="111111"/>
          <w:sz w:val="28"/>
          <w:sz w:val="28"/>
          <w:szCs w:val="28"/>
          <w:rtl w:val="true"/>
          <w:lang w:bidi="fa-IR"/>
        </w:rPr>
        <w:t>السماوات والأرض أن لا یحرمنا شفاعته، وأن لا یبعدنا عن مشهده المقدس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تشرفت مؤسسة الأنوار النجفیة، باستکمال وتطویر مشروع کتاب الشعائر الحسینیة، والذی بارکه مکتب 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وبسبب تواتر الطلبات من قبل المؤمنین علی طلب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 ومراسیم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أصدره فی بادئ الأمر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سنوات سابقة علی شکل کُتیب إلاَّ أنّه وبعد أن ازدادت عدد الاستفتاءات والتی مست الحاجة إلی معرفتها من قبل الموالین رأینا أن نوسَّعَ هذا المنشور فأضفنا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مؤسسة الأنوار النجفیة بمبارکة وأشراف من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ممّا قُدَّم لسماحته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 مع أجوبتها وبعد تنقیحها بما یناسب وضع الکتاب، مضیفین بعض الاستفتاءات المتعلقة بالشخوص الموجودة فی واقعة الطف وبعض الأماکن، مراعین متابعة سند ومتن بعض الروایات ومعانیها، وما یهم الأوقاف والنذور لمآتم العزاء وغیر ذلک ممَّا له نحو ارتباط بالشعائر، کما قمنا بتبویبها تبویباً موضوعیاً لیسهل علی القارئ الوصول لها، وقد رأینا إتمام الفائدة بإضافة محاضرة لسماحة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أهمیة الشعائر وموقف بعض المُعادین منها، وإضافة محاضرة تهم الخطباء والمبلغین، وکذلک عدّة کلمات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بمناسبة حلول شهر 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موجهة إلی الخطباء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الهیئات والمواکب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للحث علی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راجین من الله </w:t>
      </w:r>
    </w:p>
    <w:p>
      <w:pPr>
        <w:pStyle w:val="BookText"/>
        <w:rPr/>
      </w:pPr>
      <w:r>
        <w:rPr>
          <w:rFonts w:ascii="IRNazanin" w:hAnsi="IRNazanin" w:eastAsia="IRNazanin"/>
          <w:color w:val="111111"/>
          <w:sz w:val="28"/>
          <w:sz w:val="28"/>
          <w:szCs w:val="28"/>
          <w:rtl w:val="true"/>
          <w:lang w:bidi="fa-IR"/>
        </w:rPr>
        <w:t>تبارک وتعالی أن ینفعنا بها ویتقبل مِنا هذا الیسیر ویجعلنا فی زمرة القائمین بإحیاء الشعائر الحُسینیة ویرزقنا شفاعة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توفیقنا إلاّ بالله علیه توکلنا والیه المصیر، والحمد لله رب العالمین وصلی الله علی سیدنا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موسسة الانوار النجفیة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التالیف و التحقیق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45_87558"/>
      <w:bookmarkStart w:id="13" w:name="pg7545_87558"/>
      <w:bookmarkEnd w:id="13"/>
    </w:p>
    <w:p>
      <w:pPr>
        <w:pStyle w:val="Heading2"/>
        <w:numPr>
          <w:ilvl w:val="1"/>
          <w:numId w:val="1"/>
        </w:numPr>
        <w:rPr/>
      </w:pPr>
      <w:bookmarkStart w:id="14" w:name="pg7545_87558"/>
      <w:bookmarkStart w:id="15" w:name="__RefHeading___Toc2862942_1051229030"/>
      <w:bookmarkStart w:id="16" w:name="_Toc4"/>
      <w:bookmarkEnd w:id="14"/>
      <w:bookmarkEnd w:id="15"/>
      <w:r>
        <w:rPr>
          <w:rtl w:val="true"/>
        </w:rPr>
        <w:t>تقریض</w:t>
      </w:r>
      <w:bookmarkEnd w:id="16"/>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والصلاة والسلام علی خیر خلقه خاتم الأنبیاء والمرسلین أبی القاسم محمد وآله الطاهرین المظلومین، واللعنة الدائمة علی أعدائهم وظالمیهم إلی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 رَحِمَ الله مَن أحیا أمرنا ودعا إلی ذکرنا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الشعائر الحسینیة بمختلف أصنافها وجمیع سُبُلها هی رمز للثورة الحُسینیة المبارکة التی نهض بها الإمام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السلطة الکافرة الضالة المتمثلة ببنی أُمیة ویزید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تجاهروا بالفسق والفجور وأعلنوا الکفر والإلحاد وأرادوا طمس الإسلام ومحوه،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بنهضته المبارکة للإصلاح فی أمة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والنهی عن المنکر و الأخذ بید الناس إلی سبیل الرشاد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فالشعائر الحسینیة هی الکفیلة باستمرار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ورد الحث الأکید فی الروایات الشریفة علی إقامتها وإحیائها حتی ورد فی ذلک </w:t>
      </w:r>
    </w:p>
    <w:p>
      <w:pPr>
        <w:pStyle w:val="BookText"/>
        <w:rPr/>
      </w:pPr>
      <w:r>
        <w:rPr>
          <w:rFonts w:ascii="Amiri" w:hAnsi="Amiri" w:eastAsia="Amiri" w:cs="Amiri"/>
          <w:color w:val="111111"/>
          <w:sz w:val="28"/>
          <w:sz w:val="28"/>
          <w:szCs w:val="28"/>
          <w:rtl w:val="true"/>
          <w:lang w:bidi="ar-SA"/>
        </w:rPr>
        <w:t>الفضل العظیم والأجر الجسیم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ذُکِرنا عنده ففاضت عَیناه ولو مِثل جَناح الذُباب غَفَرَ اللهُ ذنوبَهُ ولو کانت مِثلَ زبد البحر</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أیما مؤمن دمعت عیناه لقتل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تسیل علی خدیه بوّأه الله بها غُرفاً یسکنها أحقاباً، وأیما مؤمنٍ دمعت عیناه حتی تسیل علی خده فیما مَسَّنا مِن الأذی مِن عدونا فی الدنیا بوَّأه الله مبوّأ صدق، وأیما مؤمن مسه أذی فینا فدمعت عیناه حتی تسیل علی خده من مضاضة ما أوذی فینا صرف الله عن وجهه الأذی وآمنه یوم القیامة من سخطه والنار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الریان بن شبیب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شبیب إن المحرم هو الشهر الذی کان أهل الجاهلیة یحرمون فیه الظلم والقتال لحرمته، فما عرفت هذه الأمة حرمة شهرها ولا حرمة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قتلوا فی هذا الشهر ذریته وسبوا نسائه وانتهبوا ثقله، فلا غفر الله لهم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شبیب إن کنت باکیاً لشیء فإبک للحسین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ذُبح کما یذبح الکبش، وقُتل معه من أهل بیته ثمانیة عشر رجلاً ما لهم فی الأرض شبیهین، ولقد بکت السماوات السبع والأرضون لقتله، ولقد نَزَلَ إلی الأرضِ من الملائکةِ أربعة آلاف لنصره، فلم یؤذن لهم، فهم عند قبره شعث</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 إلی أن یقوم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فیکونون من أنصاره، وشعارهم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ابن شبیب، لقد </w:t>
      </w:r>
    </w:p>
    <w:p>
      <w:pPr>
        <w:pStyle w:val="BookText"/>
        <w:rPr/>
      </w:pPr>
      <w:r>
        <w:rPr>
          <w:rFonts w:ascii="IRNazanin" w:hAnsi="IRNazanin" w:eastAsia="IRNazanin"/>
          <w:color w:val="111111"/>
          <w:sz w:val="28"/>
          <w:sz w:val="28"/>
          <w:szCs w:val="28"/>
          <w:rtl w:val="true"/>
          <w:lang w:bidi="fa-IR"/>
        </w:rPr>
        <w:t>حدثنی أبی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قُتل جدی الحسین صلوات الله علیه أمطرت السماء دماً وتراباً احمر، یا ابن شبیب إن بکیت علی الحسین حتی تصیر دموعک علی خدیک غفر الله لک کل ذنب أذنبته صغیراً کان أو کبیراً، قلیلا کان أو کثیراً، یا ابن شبیب إن سرک أن تلقی الله عجل الله ولا ذنب علیک فزر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بن شبیب أن سرک أن تسکن الغرف المبنیة فی الجنة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 قتلة الحسین، یا ابن شبیب إن سرک أن یکون لک من الثواب مثل ما لمن استشهد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متی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معهم فأفوز فوزاً عظیماً، یا ابن شبیب إن سرک أن تکون معنا فی الدرجات العلی من الجنان، فاحزن لحزننا وأفرح لفرحنا، وعلیک بولایتنا، فلو أن رجلاً أحب حجراً لحشره الله عجل الله معه یوم القیامة</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الکثیر مِن الروایات فی هذا المجال والتی تکشف عن عظمة هذه الشعائر وأهمیتها فی القرب إلی الله تبارک وتعالی والحفاظ علی الإسلام الحقیقی المتمثل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یجب إحِیاء هذه الشعائر والدفاع عنها وعدم التخلی أو التنازل عنها مهما کانت الدوافع والأسباب ومهما کَلَّفَ من ثمن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تطوّرت الشعائر الحُسینیة بمرور الزمن وتعدَّدت طُرقها وأتسعت سبلها فَمسَّت الحاجة إلی بیان الموقف الشرعی من هذه المستحدثات، کما ظهرت حرکات باسم الدین تحاول إماتة هذه الشعائر أو التقلیل منها، فتقدم کثیرٌ من الناس باستفتاءاتهم حول هذه القضایا وغیرها إلی 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علیها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جانب آخر دعت الحاجة الماسة إلی أن یُصدر کتاب یجمع بین دفتیه أهم ما یردّ مکتب سماحة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أسئلة واستفتاءات وطلباً للإرشاد والتوجیه لهذه الشعیرة العظیمة، فکان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 الحسینیة ومراسیم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طبع لعدة طبعات ومرَّ بأکثر مِن طور، فأوکل مکتب سماحة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التألیف والتحقیق وبالتعاون مع 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الاستفتاءات فی مکتب سماحة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والشعائر الحسینیة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مؤسسة الأنوار النجفیة، لتوسیع وجمع ما یمکن جمعه من فتاوی وتوجیهات وکلمات سماحة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الصدد، وبذلک یبارک مکتب سماحة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الجهد المبارک،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وسائلین الباری أن یجعل هذا الجهد مِما یکون فی صدد إحیاء شعائر آل بیت العصمة والطهارة، بنحو عام، وشعائر أبی الأحرار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المکتب المرکزی لسماحة المرجع</w:t>
      </w:r>
    </w:p>
    <w:p>
      <w:pPr>
        <w:pStyle w:val="BookText"/>
        <w:rPr/>
      </w:pPr>
      <w:r>
        <w:rPr>
          <w:rFonts w:ascii="IRNazanin" w:hAnsi="IRNazanin" w:eastAsia="IRNazanin"/>
          <w:color w:val="111111"/>
          <w:sz w:val="28"/>
          <w:sz w:val="28"/>
          <w:szCs w:val="28"/>
          <w:rtl w:val="true"/>
          <w:lang w:bidi="fa-IR"/>
        </w:rPr>
        <w:t>الدینی الکبیر آیة الله العظمی</w:t>
      </w:r>
    </w:p>
    <w:p>
      <w:pPr>
        <w:pStyle w:val="BookText"/>
        <w:rPr/>
      </w:pPr>
      <w:r>
        <w:rPr>
          <w:rFonts w:ascii="IRNazanin" w:hAnsi="IRNazanin" w:eastAsia="IRNazanin"/>
          <w:color w:val="111111"/>
          <w:sz w:val="28"/>
          <w:sz w:val="28"/>
          <w:szCs w:val="28"/>
          <w:rtl w:val="true"/>
          <w:lang w:bidi="fa-IR"/>
        </w:rPr>
        <w:t>الشیخ بشیر حسین النجفی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محاضرات سماحة المرجع دام ظله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545_87564"/>
      <w:bookmarkStart w:id="18" w:name="pg7545_87564"/>
      <w:bookmarkEnd w:id="18"/>
    </w:p>
    <w:p>
      <w:pPr>
        <w:pStyle w:val="Heading2"/>
        <w:numPr>
          <w:ilvl w:val="1"/>
          <w:numId w:val="1"/>
        </w:numPr>
        <w:rPr/>
      </w:pPr>
      <w:bookmarkStart w:id="19" w:name="pg7545_87564"/>
      <w:bookmarkStart w:id="20" w:name="__RefHeading___Toc2862944_1051229030"/>
      <w:bookmarkStart w:id="21" w:name="_Toc5"/>
      <w:bookmarkEnd w:id="19"/>
      <w:bookmarkEnd w:id="20"/>
      <w:r>
        <w:rPr>
          <w:rtl w:val="true"/>
        </w:rPr>
        <w:t>إحیاء الشعائر الحسینیة</w:t>
      </w:r>
      <w:bookmarkEnd w:id="21"/>
    </w:p>
    <w:p>
      <w:pPr>
        <w:pStyle w:val="Heading3"/>
        <w:numPr>
          <w:ilvl w:val="2"/>
          <w:numId w:val="1"/>
        </w:numPr>
        <w:rPr/>
      </w:pPr>
      <w:bookmarkStart w:id="22" w:name="__RefHeading___Toc2862946_1051229030"/>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علی خیر خلقه خاتم الأنبیاء والمرسلین أبی القاسم محمد وآله الطاهرین المنتجبین واللعنة الدائمة علی أعدائهم وظالمیهم وغاصبی حقوقهم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 وبلَّغ رسوله الصادق الأمین ونحن علی ذلک من الشاهدین والشاکرین، والحمد لله ربِّ العالمین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 علینا هذه الأیام الذکری الألیمة والرزیة الکبری والفادحة العظمی والمصیبة التی عَمَّ رزؤها الوری والبلیة التی شاب لها رأس الرضیع وهان دونها کل رزءٍ فظیع، مصیبة أقرحت المحاجر وبقی بلاؤها إلی الیوم الآخر، وأُریقت علیها أنواع المدامع الغزار وتنکسف من أجلها شمس النهار، وکیف لا وقد أصبح بها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موتوراً وأصبح کتاب الله بها مهجوراً فإنها مصیبة إمامنا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وأصحابه وأهل بیته الکرام التی قد بلغت عنان السماء وبکت لها السماء والأرض بالدماء وناحت لها الوحوش والحیتان فی لُججِ البحار وأقامت الملائکة فوق السبع الطباق مأتماً ونصبت العزاء مِن أجلها میاه البحار والأنهار وسکنت بسببها حرکة الفلک الدوّار، کیف لا وقد أصبح لحم رسول الله أشلاءً مبضعاً علی التراب وأعضاؤه مفصلة بسیوف أهل البغی والنفاق وبناته فی السلب والسباء، فیا لها من واقعةٍ أضرمت علی أهل العبا نیران القتل والأسر وصَیَّرت تُراث رسول الله نهباً، فأیُّ کبدٍ لا یتصدع، وأیُّ قلبٍ لا یحزن ویتوجع، وأیّ مهجةٍ لا تنفطر، وأیّ نفسٍ لا تنکسر، إنَّهُ یوم کربلاء یوم الکرب العظیم والبلاء، عَمیت عینٌ لا تجودُ علیک بالبکاء یا أبا عبد الله بعد أن جری علیک ما جری یا مَن قُتِلتَ وحیداً فریداً وغریباً بعیداً لا نصیر لک ولا مُغیث وحولک صرعی من أخوتک وبنیک وقلیل من شیعتک وموالیک، ورضّ جسدُکَ الطاهر بحوافر خیول أبناء الطلقاء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قام الأمام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بنهضته المبارکة للأمر بالمعروف والنهی عن المُنکر وإصلاح ما أفسده حُکام الضلالة والجور وما قاموا به من تحریف الدین وإشاعة الفساد فی الأرض والتجاهر بِالفسق والفجور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التی کتبها قبل خروجه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آمر بالمعروف وأنهی عن المنکر وأسیر بسیرة جدّی وأبی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قبلنی بقبول الحق فالله أولی بالحق، ومن رَدَّ علیَّ هذا أصبر حتی یقضی الله بینی وبین القوم وهو خیر الحاکمین</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لخلافة </w:t>
      </w:r>
    </w:p>
    <w:p>
      <w:pPr>
        <w:pStyle w:val="BookText"/>
        <w:rPr/>
      </w:pPr>
      <w:r>
        <w:rPr>
          <w:rFonts w:ascii="IRNazanin" w:hAnsi="IRNazanin" w:eastAsia="IRNazanin"/>
          <w:color w:val="111111"/>
          <w:sz w:val="28"/>
          <w:sz w:val="28"/>
          <w:szCs w:val="28"/>
          <w:rtl w:val="true"/>
          <w:lang w:bidi="fa-IR"/>
        </w:rPr>
        <w:t>المسلمین وأنه لا یبایعه لعدم أهلیته لذلک عندما خاطب والی المدینة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ومعدن الرسالة، ومختلف الملائکة، وبنا فتح الله، وبنا ختم الله، ویزید رجل فاسق شارب الخمر، قاتل النفس المحرمة، معلن بالفسق، ومثلی لا یبایع مثله، ولکن نصبح وتصبحون، وننظر وتنظرون، أینا أحق بالبیعة والخلافة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عن ذات الله</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ادعوکم إلی 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السنة قد أُمیتت والبدعة قد أحییت فإن تسمعوا قولی أهدیکم سبیل الرشاد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یؤمن قط وبلغ به الحال أن یتجاهر بالإلحاد والکفر والفسق والفجور وکشف عن واقعه الفاسد حینما اُحضِرَ فی مجلسه رأس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تلک الأبیات التی تکشف عن حقده الدنیء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لست من عتبة أن لم انتقم</w:t>
      </w:r>
    </w:p>
    <w:p>
      <w:pPr>
        <w:pStyle w:val="BookText"/>
        <w:rPr/>
      </w:pP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ویتطرق بعد ذلک إلی تلک الواقعة الألیمة حینما جمع المجرم یزید أهل الشام لیتمثل بهذه الأبیات، أنظر معالم المدرستین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ووصف الطبری فی تاریخه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الحادثة بالمروق من الدین وقول من لا یرجع إلی الله ولا إلی دینه ولا إلی کتابه ولا إلی رسوله ولا یؤمن بالله ولا بما جاء من عند الله ثم من أغلظ ما انتهک وأعظم ما أخترم سفکه دم الحسین بن علی وابن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موقعه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ومکانه منه ومنزلته من الدین والفضل وشهادة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ولأخیه بسیادة شباب أهل الجنة اجتراء علی الله وکفرا بدینه وعداوة لرسوله ومجاهدة لعترته واستهانة بحرمته فکأنما یقتل به وبأهل بیته قوماً من کفار أهل الترک والدیلم لا یخاف من الله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الکلمات الصادحة فی لحظات صحوة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ولیتحقق القارئ الکریم بنفسه من مدی صحة وتواتر کفر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بدین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وبآله،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أفرد لها ابن کثیر فی تاریخه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عن تاریخ ابن عساکر، وأبو 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تذکرة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طبقات فحول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سمط النجوم العوالی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روی عنهما بهامش فتوح ابن أعثم، والأمالی لأبی علی القالی</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اللهوف علی قتلی الطفوف</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مثیر الأحزان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 متعددة، وألسنة شتی مضیفة أبیات ومقطعة له، إلا أن المهم فی ذلک 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 عنه هذه الأبیات المشؤومة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أبیات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بدت تلک الحمول وأشرقت</w:t>
      </w:r>
    </w:p>
    <w:p>
      <w:pPr>
        <w:pStyle w:val="BookText"/>
        <w:rPr/>
      </w:pPr>
      <w:r>
        <w:rPr>
          <w:rFonts w:ascii="IRNazanin" w:hAnsi="IRNazanin" w:eastAsia="IRNazanin"/>
          <w:color w:val="111111"/>
          <w:sz w:val="28"/>
          <w:sz w:val="28"/>
          <w:szCs w:val="28"/>
          <w:rtl w:val="true"/>
          <w:lang w:bidi="fa-IR"/>
        </w:rPr>
        <w:t>تلک الرؤوس علی ربا جیرون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نعیب الغراب فقلتُ قل أو لا تقل</w:t>
      </w:r>
    </w:p>
    <w:p>
      <w:pPr>
        <w:pStyle w:val="BookText"/>
        <w:rPr/>
      </w:pPr>
      <w:r>
        <w:rPr>
          <w:rFonts w:ascii="IRNazanin" w:hAnsi="IRNazanin" w:eastAsia="IRNazanin"/>
          <w:color w:val="111111"/>
          <w:sz w:val="28"/>
          <w:sz w:val="28"/>
          <w:szCs w:val="28"/>
          <w:rtl w:val="true"/>
          <w:lang w:bidi="fa-IR"/>
        </w:rPr>
        <w:t>فقد اقتضیتُ من الرسول دِیونی</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صریحة فی کفره فکیف یکون خلیفةً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کانت نهضة الإمام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حقیقته وکشف زیفه أمامَ الناس ولیحافظ علی دین الإسلام من التحریف والتزییف، فکانت ثورته المبارکة ونهضته المیمونة إحِیاءً للدین وشریعة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ثورة عاشوراء کشفت عن الوحدة بین الرسالة المحمدیة والثورة الحسینیة 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ضد الجاهلیة،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ضد الانحرافات التی ابتدأت بحرکة النفاق واتضحت معالمها فی السقیفة ومنها إلی تسلط یزید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کانت ثورته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 هی فی مواجهته وثورة ضده وضد کل من ینتهج سبیله، ولذا نجد الظالمین یخافون من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ومآتم العزاء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فالشعائر الحسینیة تحمل فی طیاتها الکثیر من المعانی ولهذا تجد الحث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إقامة العزاء فی الروایات الشریفة وبدرجة کبیرة من التأکید نذکر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دمعت عیناه لقتل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حتی تسیل علی خده بوأه الله بها فی الجنة غرفاً یسکنها أحقاباً، وأیمّا مؤمن دمعت عیناه حتی تسیل علی خده فینا لأذی مسّنا مِن عیناه حتی تسیل علی خده من مضاضة ما أوذی فینا صرف الله عن وجهه الأذی وأمنه یوم القیامة من سخطه والنار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مسمع بن عبد الملک کردین المبصر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مسمع أنت من أهل العراق أما تأتی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وعندَنا من یتبع هوی هذا الخلیفة وعدونا کثیر من أهل القبائل مِن النصاب وغیرهم ولستُ آمنهم أن یرفعوا حالی عند ولد سلیمان فیمثلون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تذکر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واستعبر لذلک حتی یری أهلی أثر ذلک علیَّ فأمتنع من الطعام حتی یستبین ذلک فی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یخافون لخوفنا ویأمنون إذا آمنا، أما إنک ستری عند موتک حضور آبائی لک ووصیتهم ملک الموت بک وما یلقونکَ به من البشارة أفضل وملک الموت أرق علیک وأشد رحمة لک من الأم الشفیقة علی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p>
    <w:p>
      <w:pPr>
        <w:pStyle w:val="BookText"/>
        <w:rPr/>
      </w:pPr>
      <w:r>
        <w:rPr>
          <w:rFonts w:ascii="IRNazanin" w:hAnsi="IRNazanin" w:eastAsia="IRNazanin"/>
          <w:color w:val="111111"/>
          <w:sz w:val="28"/>
          <w:sz w:val="28"/>
          <w:szCs w:val="28"/>
          <w:rtl w:val="true"/>
          <w:lang w:bidi="fa-IR"/>
        </w:rPr>
        <w:t>لله الذی فضلنا علی خلقه بالرحمة وخصّنا أهل البیت بالرحمة، یا مسمع إن الأرض والسماء لتبکی منذ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لنا، وما بکی لنا من الملائکة أکثر، وما رقأت دموع الملائکة منذ قُتِلنا، وما بکی أحدٌ رحمةً لنا ولِما لقینا إلا رَحِمَهُ الله قبل أن تخرج الدمعة من عینه فإذا سالت دموعه علی خده فلو أن قطرةً من دموعه سقطت فی جهنم لأطفأت حرَّها حتی لا یوجد لها حرّ، وإن الموجع قلبه لیفرح یوم یرانا عند موته فرحةً لا تزال فی قلبه حتی یرد علینا الحوض، وأن الکوثر لیفرح بمُحِبنا إذا وَرَدَ علیه حتی أنه لیذیقَهُ من ضروب الطعام ما لا یشتهی أن یصدر عنه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تنشدون</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ترثیه عند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w:t>
      </w:r>
    </w:p>
    <w:p>
      <w:pPr>
        <w:pStyle w:val="BookText"/>
        <w:rPr/>
      </w:pPr>
      <w:r>
        <w:rPr>
          <w:rFonts w:ascii="Amiri" w:hAnsi="Amiri" w:eastAsia="Amiri" w:cs="Amiri"/>
          <w:color w:val="111111"/>
          <w:sz w:val="28"/>
          <w:sz w:val="28"/>
          <w:szCs w:val="28"/>
          <w:rtl w:val="true"/>
          <w:lang w:bidi="ar-SA"/>
        </w:rPr>
        <w:t>فقل لأعظمِهِ الزکیة</w:t>
      </w:r>
    </w:p>
    <w:p>
      <w:pPr>
        <w:pStyle w:val="BookText"/>
        <w:rPr/>
      </w:pPr>
      <w:r>
        <w:rPr>
          <w:rFonts w:ascii="IRNazanin" w:hAnsi="IRNazanin" w:eastAsia="IRNazanin"/>
          <w:color w:val="111111"/>
          <w:sz w:val="28"/>
          <w:sz w:val="28"/>
          <w:szCs w:val="28"/>
          <w:rtl w:val="true"/>
          <w:lang w:bidi="fa-IR"/>
        </w:rPr>
        <w:t>یا أعظماً لازلت</w:t>
      </w:r>
    </w:p>
    <w:p>
      <w:pPr>
        <w:pStyle w:val="BookText"/>
        <w:rPr/>
      </w:pPr>
      <w:r>
        <w:rPr>
          <w:rFonts w:ascii="IRNazanin" w:hAnsi="IRNazanin" w:eastAsia="IRNazanin"/>
          <w:color w:val="111111"/>
          <w:sz w:val="28"/>
          <w:sz w:val="28"/>
          <w:szCs w:val="28"/>
          <w:rtl w:val="true"/>
          <w:lang w:bidi="fa-IR"/>
        </w:rPr>
        <w:t>من وطفاء ساکبة رویّه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بکی أمسکتُ 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فمررتُ،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مریم قومی فاندبی مولاک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الحسین فاسعدی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وتهایج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سکتن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مَن أنشد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فأبکی عشرة فله الجنة، ثم جعل ینقص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فی الحسین فأبکی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فبکی فله الجنة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الرَّیَّان بن شبیب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شبیب إن کُنتَ باکیاً لشیءٍ فأبک للحُسین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ذُبِحَ کما یُذبَح الکَبش وقُتِل مَعَهُ مِن أهل بیته ثمانیة عشر رَجلاً ما لهم فی الأرض شبیهون، ولَقد بکت السماوات السَّبعُ والأرضون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 إن بکیتَ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تصیر دُمُوعکَ علی خَدَّیکَ غَفَرَ اللهُ لک کُلَّ ذنب أذنبتَهُ صغیراً کان أو کبیراً قلیلاً کان أو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شبیب إن سَرَّکَ أن تَلْقَ اللهَ عجل الله ولا ذنب عَلیک فَزُر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شبیب أن سَرَّکَ أن تَسْکُن الغُرَفَ المبنیةَ فی الجنةِ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قتلةَ الحسین، یا ابن شبیب إن سَرَّک أن یکون لک من الثواب مِثل ما لِمَنِ استُشهِدَ مع الحسین فقل متی ما ذکرتَهُ یا لیتنی کُنتُ معهم فأفوزَ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شبیب إن سرَّک أن تکون معنا فی الدرجات العُلُی مِن الجنان فاحزن لِحُزننا وافرح لِفَرحِنا وعلیک بولایتنا فلو أن رَجُلاً أحبَّ حَجَراً لحشَرَهُ اللهُ معه یوم القیامة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المحُرم شهرٌ کان أهل الجاهلیة یحرمون فیه القتال فأستُحِلَّت فیه دماؤنا وُهتکت فیه حرمتنا وسُبی فیه ذرارینا ونساؤنا وأضرِمَت النیران فی مَضارِبناَ وأُنتهب ما فیها، ولم تُرع لرسول الله حرمة فی أمرنا، أن یوم الحسین </w:t>
      </w:r>
      <w:bookmarkStart w:id="24" w:name="pg7545_87571"/>
    </w:p>
    <w:p>
      <w:pPr>
        <w:pStyle w:val="BookText"/>
        <w:rPr/>
      </w:pPr>
      <w:bookmarkEnd w:id="24"/>
      <w:r>
        <w:rPr>
          <w:rFonts w:ascii="IRNazanin" w:hAnsi="IRNazanin" w:eastAsia="IRNazanin"/>
          <w:color w:val="111111"/>
          <w:sz w:val="28"/>
          <w:sz w:val="28"/>
          <w:szCs w:val="28"/>
          <w:rtl w:val="true"/>
          <w:lang w:bidi="fa-IR"/>
        </w:rPr>
        <w:t>أقرح جفونَنا وأسبلَ دموعنا وأذلَ عزیزنا بأرض کرب وبلاء أورثتنا الکرب والبلاء إلی یوم الانقضاء، فعلی مِثل الحسین فلیبک الباکون فإن البکاء علیه یحط الذنوب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المُحَرَّم لا یُری ضاحِکاً وکانت الکآبة تغلِبُ علیه حَتی تمضی عشرة أیام فإذا کان الیوم العاشر کان ذلک الیوم یوم مُصیبتِهِ وحُزنِهِ وبُکائِهِ ویقول هو الیوم الذی قُتِل فیه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من روایات کثیرة تُبیِّن أهمیة الشعائر وإقامتها ومکانتها فضلاً عن مشروعیتها وإباحتها، إلا أن هناک مَن عارض إقامة هذه الشعائر وأخذ فی الانتقاص من قیمتها أو محاربتها ویمکن أن یصنَّف هؤلاء إلی ثلاثةَ طوائف</w:t>
      </w:r>
      <w:r>
        <w:rPr>
          <w:rFonts w:eastAsia="IRNazanin" w:cs="IRNazanin"/>
          <w:color w:val="111111"/>
          <w:sz w:val="28"/>
          <w:szCs w:val="28"/>
          <w:rtl w:val="true"/>
          <w:lang w:bidi="fa-IR"/>
        </w:rPr>
        <w:t>:</w:t>
      </w:r>
    </w:p>
    <w:p>
      <w:pPr>
        <w:pStyle w:val="Heading3"/>
        <w:numPr>
          <w:ilvl w:val="2"/>
          <w:numId w:val="1"/>
        </w:numPr>
        <w:rPr/>
      </w:pPr>
      <w:bookmarkStart w:id="25" w:name="__RefHeading___Toc2862948_1051229030"/>
      <w:bookmarkStart w:id="26" w:name="_Toc7"/>
      <w:bookmarkEnd w:id="25"/>
      <w:r>
        <w:rPr>
          <w:rtl w:val="true"/>
        </w:rPr>
        <w:t>الطائفة الأولی</w:t>
      </w:r>
      <w:r>
        <w:rPr>
          <w:rtl w:val="true"/>
        </w:rPr>
        <w:t>:</w:t>
      </w:r>
      <w:bookmarkEnd w:id="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الذین لا یؤمنون بالإسلام والنبی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إما أن یدینوا بدین آخر أو لا یتمسکون بدین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الاعتقادات والحرکات الذین یعتقدون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حرکة سیاسیة وخرج بثورته لأجل الإصلاح فی السلطة وإزالة حکام الجور والظلم، فالحکام وأهل السلطة ونحوهما من هؤلاء یَعتبرون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ثورته ضد بنی أمیة مهدداً لعروشهم ومزعزعاً لسلطتهم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یزل بنی أمیة لعنهم الله عن الحکم فی الآن إلا أنه استطاع أن یُمهِّد لذلک ویفتح الباب لغیره من الأحرار والمسُتضعفین والمظلومین لیقوموا بذلک فی مختلف بقاع الأرض،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یعتقدون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فی وجههم ومزلزل لملکهم، وهذا الموقف منه بدأ </w:t>
      </w:r>
      <w:bookmarkStart w:id="27" w:name="pg7545_87572"/>
    </w:p>
    <w:p>
      <w:pPr>
        <w:pStyle w:val="BookText"/>
        <w:rPr/>
      </w:pPr>
      <w:bookmarkEnd w:id="27"/>
      <w:r>
        <w:rPr>
          <w:rFonts w:ascii="IRNazanin" w:hAnsi="IRNazanin" w:eastAsia="IRNazanin"/>
          <w:color w:val="111111"/>
          <w:sz w:val="28"/>
          <w:sz w:val="28"/>
          <w:szCs w:val="28"/>
          <w:rtl w:val="true"/>
          <w:lang w:bidi="fa-IR"/>
        </w:rPr>
        <w:t>ببنی أمیة عند مواجهتهم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هو وأهل بیته وأصحابه وسَبوا عیاله لیحافظوا علی حکمهم</w:t>
      </w:r>
      <w:r>
        <w:rPr>
          <w:rFonts w:eastAsia="IRNazanin" w:cs="IRNazanin"/>
          <w:color w:val="111111"/>
          <w:sz w:val="28"/>
          <w:szCs w:val="28"/>
          <w:rtl w:val="true"/>
          <w:lang w:bidi="fa-IR"/>
        </w:rPr>
        <w:t>.</w:t>
      </w:r>
    </w:p>
    <w:p>
      <w:pPr>
        <w:pStyle w:val="Heading3"/>
        <w:numPr>
          <w:ilvl w:val="2"/>
          <w:numId w:val="1"/>
        </w:numPr>
        <w:rPr/>
      </w:pPr>
      <w:bookmarkStart w:id="28" w:name="__RefHeading___Toc2862950_1051229030"/>
      <w:bookmarkStart w:id="29" w:name="_Toc8"/>
      <w:bookmarkEnd w:id="28"/>
      <w:r>
        <w:rPr>
          <w:rtl w:val="true"/>
        </w:rPr>
        <w:t>الطائفة الثانیة</w:t>
      </w:r>
      <w:r>
        <w:rPr>
          <w:rtl w:val="true"/>
        </w:rPr>
        <w:t>:</w:t>
      </w:r>
      <w:bookmarkEnd w:id="29"/>
    </w:p>
    <w:p>
      <w:pPr>
        <w:pStyle w:val="BookText"/>
        <w:rPr/>
      </w:pPr>
      <w:r>
        <w:rPr>
          <w:rFonts w:ascii="IRNazanin" w:hAnsi="IRNazanin" w:eastAsia="IRNazanin"/>
          <w:color w:val="111111"/>
          <w:sz w:val="28"/>
          <w:sz w:val="28"/>
          <w:szCs w:val="28"/>
          <w:rtl w:val="true"/>
          <w:lang w:bidi="fa-IR"/>
        </w:rPr>
        <w:t>الذین یقفون فی صف أعداء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وینصبون العداء له ویبغضونه ویُخطّؤونه، فهؤلاء یُنکرون شرعیة الثورة الحُسینیة ویَعتبرونها خروجاً علی حکم الله وعلی خلیفة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 بیزید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یتظاهرون بالإسلام والإیمان بالنبی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یُخطؤون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ویعتبرونه خارجاً علی إمام زمانه وقد أشار الآلوسی لذلک فی تفسیره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lang w:bidi="fa-IR"/>
        </w:rPr>
        <w:t>26/72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مما ذکرنا أن الألوسی یثقف ویؤسس بخلاف صریح الآیة الکریمة، بل ویصرح بمخالفته بأدعائه الإجماع، ولا نعلم کیف أنه وصل إلی هذا النحو من هذه الجرأة لإیقاف سخط الأمة علی قاتلی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وکل خط منحرف عن وصیة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الطائفة تشمل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للحکام والسیاسیین المُدَّعین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ابن تیمیة الذی یحکم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رغم معرفته بمقامه لدی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bookmarkStart w:id="30" w:name="pg7545_87573"/>
    </w:p>
    <w:p>
      <w:pPr>
        <w:pStyle w:val="BookText"/>
        <w:rPr/>
      </w:pPr>
      <w:bookmarkEnd w:id="30"/>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القاضی ابن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أن الحسین خارج عن دین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یزید هو صاحب الشریعة الغرّاء، والآن المُنتمون لهذه الطائفة کثیرون کالوهابیة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تُحارب الثورة الحسینیة المبُارکة وتمنع من إحیائها وإقامة الشعائر المُعبِّرة عنها أو المُذکرة بها بشتی الوسائل والسُبِل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المواقف التی تصدر عنهم مُتوقعة ولیست غریبة عنهم فإنَّ کل إناء بالذی فیه ینضَحُ، إذ إن هؤلاء من أتباع وأبناء مدرسة السقیفة التی هی بدایة حرکة الانحراف والضلالة عن طریق الحق والإسلام الأصیل المتمثل بالغَدیر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أشدُ شراً من الطائفة الأولی لأن الأولی لا تعتقد بأحقّیة الإسلام وبالتالی لا تؤمن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الأساس وأما هذه الطائفة فهی تعتقد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وتروی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من الأحادیث التی تُثبت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ویعتقدون بها، ولکن مع ذلک حکموا بکفره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نهضته بثورته المبارکة ضد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الطائفة الأولی تعتقد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ضد بنی أمیة لأنهم قاموا بابتزاز أموال الناس وأعراضهم وظلمِهم وأنه أراد الإصلاح فی أمر السلطة وإن کانوا یحاربونه ویحاربون شعائره، بینما تُنکر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إدراج کل من یقف ضد 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تحت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pStyle w:val="Heading3"/>
        <w:numPr>
          <w:ilvl w:val="2"/>
          <w:numId w:val="1"/>
        </w:numPr>
        <w:rPr/>
      </w:pPr>
      <w:bookmarkStart w:id="31" w:name="__RefHeading___Toc2862952_1051229030"/>
      <w:bookmarkStart w:id="32" w:name="_Toc9"/>
      <w:bookmarkEnd w:id="31"/>
      <w:r>
        <w:rPr>
          <w:rtl w:val="true"/>
        </w:rPr>
        <w:t>الطائفة الثالثة</w:t>
      </w:r>
      <w:r>
        <w:rPr>
          <w:rtl w:val="true"/>
        </w:rPr>
        <w:t>:</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2862954_1051229030"/>
      <w:bookmarkStart w:id="34" w:name="_Toc10"/>
      <w:bookmarkEnd w:id="33"/>
      <w:r>
        <w:rPr>
          <w:rtl w:val="true"/>
        </w:rPr>
        <w:t>اشارة</w:t>
      </w:r>
      <w:bookmarkStart w:id="35" w:name="pg7545_87574"/>
      <w:bookmarkEnd w:id="34"/>
    </w:p>
    <w:p>
      <w:pPr>
        <w:pStyle w:val="BookText"/>
        <w:rPr/>
      </w:pPr>
      <w:bookmarkEnd w:id="35"/>
      <w:r>
        <w:rPr>
          <w:rFonts w:ascii="IRNazanin" w:hAnsi="IRNazanin" w:eastAsia="IRNazanin"/>
          <w:color w:val="111111"/>
          <w:sz w:val="28"/>
          <w:sz w:val="28"/>
          <w:szCs w:val="28"/>
          <w:rtl w:val="true"/>
          <w:lang w:bidi="fa-IR"/>
        </w:rPr>
        <w:t>أهل هذه الطائفة هم یوالون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ویعتقدون بأن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صائبة ومُحِقّة وأن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وکافر ولیس بإمام للمسلمین، ولکن مع ذلک یقفون فی وجه الشعائر الحسینیة ویُحاربونها بوسائل عِدة، فهم یحاربون البکاء وإقامة مجالس العزاء أو الإنفاق علیها والخدمة فیها واللطم والتطبیر والضرب بالسلاسل علی الظهور وزیارة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 لأعدائه وظالمیه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الطائفة حسب قناعتی ورؤیتی هی أشد من کلتا الطائفتین السابقتین، أما أنها أشد من الأولی فالأمر واضح، وأما الثانیة فلأن تلک 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بخطأ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حقیّة ثورته المبارکة، أما هذه الطائفة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وأحقیّة ثورته المبارکة وبِکفر یزید وبنی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یمنعون من إقامة الشعائر أو یُطالبون بالتقلیل منها وتغییر أسالیبها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الطائفة الثانیة تحارب الإسلام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وتجعل نفسها فی الصف المقابل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هذه الطائفة فإنّها تنخر صرح الإسلام والمُسلمین والشیعة من الداخل فهؤلاء 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وسأشیر إلی بعض النقاط والمواقف التی یتخذونها طریقاً لمُحاربة الشعائر ومنعها</w:t>
      </w:r>
      <w:r>
        <w:rPr>
          <w:rFonts w:eastAsia="IRNazanin" w:cs="IRNazanin"/>
          <w:color w:val="111111"/>
          <w:sz w:val="28"/>
          <w:szCs w:val="28"/>
          <w:rtl w:val="true"/>
          <w:lang w:bidi="fa-IR"/>
        </w:rPr>
        <w:t>:</w:t>
      </w:r>
    </w:p>
    <w:p>
      <w:pPr>
        <w:pStyle w:val="Heading4"/>
        <w:numPr>
          <w:ilvl w:val="3"/>
          <w:numId w:val="1"/>
        </w:numPr>
        <w:rPr/>
      </w:pPr>
      <w:bookmarkStart w:id="36" w:name="__RefHeading___Toc2862956_1051229030"/>
      <w:bookmarkStart w:id="37" w:name="_Toc11"/>
      <w:bookmarkEnd w:id="36"/>
      <w:r>
        <w:rPr/>
        <w:t>1</w:t>
      </w:r>
      <w:r>
        <w:rPr>
          <w:rtl w:val="true"/>
        </w:rPr>
        <w:t xml:space="preserve">- </w:t>
      </w:r>
      <w:r>
        <w:rPr>
          <w:rtl w:val="true"/>
        </w:rPr>
        <w:t>البکاء</w:t>
      </w:r>
      <w:r>
        <w:rPr>
          <w:rtl w:val="true"/>
        </w:rPr>
        <w:t>:</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یقولون کفی 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نبکیه منذ ما یُقارب ألف وأربعمائة سنة، ما الفائدة من البکاء، یجب أن نترک البکاء ونشتغل بما هو أهم وهو توحید </w:t>
      </w:r>
    </w:p>
    <w:p>
      <w:pPr>
        <w:pStyle w:val="BookText"/>
        <w:rPr/>
      </w:pPr>
      <w:r>
        <w:rPr>
          <w:rFonts w:ascii="Amiri" w:hAnsi="Amiri" w:eastAsia="Amiri" w:cs="Amiri"/>
          <w:color w:val="111111"/>
          <w:sz w:val="28"/>
          <w:sz w:val="28"/>
          <w:szCs w:val="28"/>
          <w:rtl w:val="true"/>
          <w:lang w:bidi="ar-SA"/>
        </w:rPr>
        <w:t>کلمة المسلمین وجعلهم فی صَفّ واحد ضد الکافرین والمُلحدین، والله سبحانه وتعالی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ینظر هؤلاء إلی الروایات الشریفة الواردة فی الحث علی البکاء وإقامة العزاء والتی تقدَّم بعضها، وأن الثورة الحُسینیة هی الحافظة للدین من الضلالة والانحراف وبها استقام الإسلام وهی تعبیر عن الأمر بالمعروف والثورة ضد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یدعو هو وهذه الطائفة للوحدة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 هؤلاء الذین تُرید أن تتحِد معهم وتتنازل عن بعض معتقداتک لأجلهم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یعترفون بأن الشیعة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یصدر من أولئک خطاب لک بأنک کذلک بل إنهم یَعتَبِروننا کافِرین وضالین، وإن أحسنوا معنا التعامل وتأدبوا یقولون بأنَّنا 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لا یجوز لک أن تتنازل عن شیءٍ مِن مُعتقداتک لأجل إرضاء طائفة أو جماعة أو أشخاص، الإسلام الحقیقی لا یتم من دون هذه الشعائر ونحوها من المعتقدات، الإسلام الأصیل هو الذی أنزله الله تبارک وتعالی علی رسوله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وتممَّه بیوم الغدیر حیث تنصیب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 وإماماً لکل المسلمین ویستمر هذا الدین المستقیم عِبر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هناک طریقین مختلفین لا یمکن الجمع بینهما والتوحید بین مواقفهما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 الغدیر الذی یبدأ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وسیستمر بالإمام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38" w:name="pg7545_87576"/>
    </w:p>
    <w:p>
      <w:pPr>
        <w:pStyle w:val="BookText"/>
        <w:rPr/>
      </w:pPr>
      <w:bookmarkEnd w:id="38"/>
      <w:r>
        <w:rPr>
          <w:rFonts w:ascii="IRNazanin" w:hAnsi="IRNazanin" w:eastAsia="IRNazanin"/>
          <w:color w:val="111111"/>
          <w:sz w:val="28"/>
          <w:sz w:val="28"/>
          <w:szCs w:val="28"/>
          <w:rtl w:val="true"/>
          <w:lang w:bidi="fa-IR"/>
        </w:rPr>
        <w:t>والطریق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طریق السقیفة التی حادت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وانقلبت علی الإسلام وهی حرکة النفاق التی تتمثل الیوم بخط ابن تیمیة ومحمد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یا أصحاب الطائفة الثالثة إن کُنتم من أتباع ابن تیمیة وطریق السقیفة فأعلنوا ذلک وتجاهروا به، لماذا تسجدون علی التربة الحسینیة؟ قولوا نحن لسنا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کُنت تعتقد بأن الإسلام الحقیقی هو المتمثل بالغدیر فکیف تتمسک بالسقیفة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تعتقد بأنَّ الکُفر المتمثل بالسقیفة هو دین الله مع إنه لم یأتِ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کُنتَ تُنادی بالوحدة فلماذا تقتصر علی من یقول بأنه مسلم، لماذا لا تنُادی بالوحدة بین الإنسانیة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وأصحاب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بلغنی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یتلقون أموالاً طائلة لتفریق الشیعة وتمزیقهم وإضعافهم فیجب أن تنتبهوا لهذا</w:t>
      </w:r>
      <w:r>
        <w:rPr>
          <w:rFonts w:eastAsia="IRNazanin" w:cs="IRNazanin"/>
          <w:color w:val="111111"/>
          <w:sz w:val="28"/>
          <w:szCs w:val="28"/>
          <w:rtl w:val="true"/>
          <w:lang w:bidi="fa-IR"/>
        </w:rPr>
        <w:t>.</w:t>
      </w:r>
    </w:p>
    <w:p>
      <w:pPr>
        <w:pStyle w:val="Heading4"/>
        <w:numPr>
          <w:ilvl w:val="3"/>
          <w:numId w:val="1"/>
        </w:numPr>
        <w:rPr/>
      </w:pPr>
      <w:bookmarkStart w:id="39" w:name="__RefHeading___Toc2862958_1051229030"/>
      <w:bookmarkStart w:id="40" w:name="_Toc12"/>
      <w:bookmarkEnd w:id="39"/>
      <w:r>
        <w:rPr/>
        <w:t>2</w:t>
      </w:r>
      <w:r>
        <w:rPr>
          <w:rtl w:val="true"/>
        </w:rPr>
        <w:t xml:space="preserve">- </w:t>
      </w:r>
      <w:r>
        <w:rPr>
          <w:rtl w:val="true"/>
        </w:rPr>
        <w:t>الإنفاق</w:t>
      </w:r>
      <w:r>
        <w:rPr>
          <w:rtl w:val="true"/>
        </w:rPr>
        <w:t>:</w:t>
      </w:r>
      <w:bookmarkEnd w:id="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یقولون لا داعی للإنفاق علی مَجالِس العزاء والمواکب وباقی الشعائر الحُسینیة وزوّار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یجب أن تُنفق هذه الأموال علی الفقراء، وهم بذلک یُریدون أن یُوقفوا حرکة الشعائر ولیس همهم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یقولون یجب أن لا تُقرأ زیارة عاشوراء لأنَّها ضعیفة السند وغیر موثوقة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لا تعرفون معنی الروایة الضعیفة والقویة والضابطة فی ذلک فأنتم لستم من أهل الاختصاص ولم تدرسوا علم الدرایة والرجال والفقه والأصول </w:t>
      </w:r>
      <w:bookmarkStart w:id="41" w:name="pg7545_87577"/>
    </w:p>
    <w:p>
      <w:pPr>
        <w:pStyle w:val="BookText"/>
        <w:rPr/>
      </w:pPr>
      <w:bookmarkEnd w:id="41"/>
      <w:r>
        <w:rPr>
          <w:rFonts w:ascii="IRNazanin" w:hAnsi="IRNazanin" w:eastAsia="IRNazanin"/>
          <w:color w:val="111111"/>
          <w:sz w:val="28"/>
          <w:sz w:val="28"/>
          <w:szCs w:val="28"/>
          <w:rtl w:val="true"/>
          <w:lang w:bidi="fa-IR"/>
        </w:rPr>
        <w:t>وغیرها حتی تستطیعوا أن تُمیّزوا الروایة الضعیفة من غیرها وإنما تتفوهون بکلمات لا تفقهون معناها وتردّون بذلک علی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وردت عنه هذه الزیارة وغیرها</w:t>
      </w:r>
      <w:r>
        <w:rPr>
          <w:rFonts w:eastAsia="IRNazanin" w:cs="IRNazanin"/>
          <w:color w:val="111111"/>
          <w:sz w:val="28"/>
          <w:szCs w:val="28"/>
          <w:rtl w:val="true"/>
          <w:lang w:bidi="fa-IR"/>
        </w:rPr>
        <w:t>.</w:t>
      </w:r>
    </w:p>
    <w:p>
      <w:pPr>
        <w:pStyle w:val="Heading4"/>
        <w:numPr>
          <w:ilvl w:val="3"/>
          <w:numId w:val="1"/>
        </w:numPr>
        <w:rPr/>
      </w:pPr>
      <w:bookmarkStart w:id="42" w:name="__RefHeading___Toc2862960_1051229030"/>
      <w:bookmarkStart w:id="43" w:name="_Toc13"/>
      <w:bookmarkEnd w:id="42"/>
      <w:r>
        <w:rPr/>
        <w:t>4</w:t>
      </w:r>
      <w:r>
        <w:rPr>
          <w:rtl w:val="true"/>
        </w:rPr>
        <w:t xml:space="preserve">- </w:t>
      </w:r>
      <w:r>
        <w:rPr>
          <w:rtl w:val="true"/>
        </w:rPr>
        <w:t>اللعن فی زیارة عاشوراء</w:t>
      </w:r>
      <w:r>
        <w:rPr>
          <w:rtl w:val="true"/>
        </w:rPr>
        <w:t>:</w:t>
      </w:r>
      <w:bookmarkEnd w:id="4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فی 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أن زیارة عاشوراء تشتمل علی اللعن وهذا الأسلوب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یتناسب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یتکلم به حتی لو کان الطرف الملعون کافِراً أو ناصبیاً فیجب أن نلغی زیارة عاشوراء أو نحذف منها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والبراءة لا بد منه فی الدین والمُعتقدات حتی أن أصل التوحید وکلمته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بُنیَت علی ذلک، فلا یجوز أن أتمسَّک بالجزء الأول منها وأترک الآخر لأن ذلک یوجب أن أقول واعتقد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نفی الآلهة فیکون کفراً مع أن المفروض أنها کلمة توحید، فلا یتم التوحید إلا بالجمع بین التولی والبراءة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بعدها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التولّی للأئمة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إلا بِضَمِّ البراءة من أعدائهم وظالمیهم، فاللعن والبراءة الواردان فی زیارة عاشوراء وغیرها لا یمکن أن نتخلی عنهما لمجرد أهواء أو لإرضاء 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w:t>
      </w:r>
    </w:p>
    <w:p>
      <w:pPr>
        <w:pStyle w:val="Heading4"/>
        <w:numPr>
          <w:ilvl w:val="3"/>
          <w:numId w:val="1"/>
        </w:numPr>
        <w:rPr/>
      </w:pPr>
      <w:bookmarkStart w:id="44" w:name="__RefHeading___Toc2862962_1051229030"/>
      <w:bookmarkStart w:id="45" w:name="_Toc14"/>
      <w:bookmarkEnd w:id="44"/>
      <w:r>
        <w:rPr/>
        <w:t>5</w:t>
      </w:r>
      <w:r>
        <w:rPr>
          <w:rtl w:val="true"/>
        </w:rPr>
        <w:t xml:space="preserve">- </w:t>
      </w:r>
      <w:r>
        <w:rPr>
          <w:rtl w:val="true"/>
        </w:rPr>
        <w:t>التطبیر والزنجیل</w:t>
      </w:r>
      <w:r>
        <w:rPr>
          <w:rtl w:val="true"/>
        </w:rPr>
        <w:t>:</w:t>
      </w:r>
      <w:bookmarkEnd w:id="4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التطبیر والزنجیل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 هذه الأفعال توجب ضرراً فی النفس ولا یجوز الإضرار فلا یجوز التطبیر والزنجیل بل واللطم الشدید والبکاء کذلک، فهو محرم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علیکَ أن تدرس فی الحوزة العلمیة فی النجف الأشرف أو غیرها من الحوزات العلمیة وتنظر أیّ ضررٍ هذا الذی هو محرم هل الضرر البسیط أو البلیغ، وهل منه الضرر الذی یلحق بالنفس من الشخص لأجل تحقیق النجاة والسعادة لنفسه أو لأهله أو لشعبه ویکون لغرض عقلائی،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ألیس هکذا یفعل السیاسیون؟ یُخاطرون بأنفسهم فیسافرون بالطائرة وغیرها مع وجود احتمال لسقوطها وهلاک رکابها مع أنهم لا یمتنعون من ذلک ولا یذمهم العقلاء علی فعلهم هذا لأنَّه صدر من أولئک المسافرین بها بغرَض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لذلک هناک روایة مُعتبرة یرویها معاویة بن وهب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فیها فضل المشی لزیارة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الله سبحانه أن یرحم أولئک الزوّار رغم ما أصابهم من أذی فی زیارتهم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تلک الوجوه التی غَیَّرتها الشمس</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تغیّر الوجه ضرر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أن نهضة 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لأجل الإصلاح وهدایة الناس إلی الإسلام فإذا کانت هناک منطقة بعیدة قلیلة المعرفة بنهضة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المیمونة وأهدافها ویوجب إجراء شعیرة التطبیر ونحوها عندهم تشویهاً لصورة الثورة الحسینیة وإساءة الظن بها والحکم علیها بالإرهاب فی الدین ونحو ذلک وکان هذا لجهلهم بالإسلام فهناک لا تفعل مثل هذه الشعائر، فی تلک المنطقة فقط</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دعوی أن التطبیر والزنجیل ونحوهما یوجب استهزاء الآخرین وسخریتهم ولذا یجب أن نترک مثل هذا النوع من الشعائر، ففیها إن کل طائفة وقوم لهم أسلوبُ، لإحیاء مناسباتهم وذکری کبرائهم وعظمائهم، ولا یوجب ذلک انتقاداً من الآخرین أو سخریتهم واستهزاءهم، وکذلک نحن لنا أسلوبنا وطریقتنا فی إحِیاء الشعائر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إن الشعائر الحسینیة تختلف من مکان لآخر حسب عادات أهالی ذلک المکان وتقالیدهم، فکل عمل یوجب إحِیاء لشعائر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أوجبَ ضرراً فهو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ینبغی أن یُلتَفت إن إحِیاء الشعائر یجب أن یکون بطریق لا یتنافی مع الإسلام ومبادئه بل یکون ذلک مشجعاً نحو التمسک بها، فالمواکب التی تخرج للعزاء أو الزیارة إذا حضر وقت الصلاة وهی فی الشارع مثلاً ینبغی أن لا تؤخِّر الصلاة عن وقتها، بل مباشرة یتصدی أحد أفراد الموکب لیؤذن ویصلون جماعة إن أمکن وإلا فرادی، ولیکن لهم أسوة بصاحب العزاء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یؤخر الصلاة عن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یوم عاشوراء والحرب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هو حال السیدة الحوراء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تترک صلاة اللیل حتی فی لیلة الحادی عشر من مُحرم رغم ما مَرَّ علیها من مصائب ومحن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 صلاة اللیل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اذکرینی فی صلاة اللیلة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واعلموا أن لزائر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والمقیم عزائه والباکی علیه أجراً عظیماً وسأنقل لکم الروایة التی یرویها معاویة بن وهب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فوجدتُهُ فی مصلاه فی بیتِهِ فجلستُ حتی قضی صلاته، فسمعتُهُ وهو یُناجی ربَّه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خصَّنا بالکرامة ووعدنا بالشفاعة وخَصَّنا بالوصیة، وأعطانا عِلمَ ما مضی وما بقیَ، وجَعَلَ أفئِدةً من الناس تهوی إلینا، اغفِر لی ولأخوانی وزوّار قبر أبی عبد الله الحسین، الذین أنفقوا أموالهم</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وأشخصوا أبدانهم رغبةً فی برِّنا ورجاءً لِما عِندک فی صلتنا وسُروراً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عن صفوان الجمّال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یأتیه زائراً ثم ینصرف متی یعود إلیه؟ وفی کم یسع الناس ترکه؟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القریب فلا أقل من شهر وأما البعید الدار ففی کل ثلاث سنین فما جاز الثلاث سنین فقد عقَّ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رحمه إلا من علة، ولو یعلم زائر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یصل إلیه مِن الفرح وإلی أمیر المؤمنین وإلی فاطمة وإلی الأئمة والشهداء مِنّا أهل البیت وما ینقلب به مِن دعائهم له وما له فی ذلک من الثواب فی العاجل والمذخور له عند الله لأحب أن یکون ما ثمَّ داره ما بَقی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علی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ماذا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فی هذا العمل</w:t>
      </w:r>
    </w:p>
    <w:p>
      <w:pPr>
        <w:pStyle w:val="BookText"/>
        <w:rPr/>
      </w:pPr>
      <w:r>
        <w:rPr>
          <w:rFonts w:ascii="IRNazanin" w:hAnsi="IRNazanin" w:eastAsia="IRNazanin"/>
          <w:color w:val="111111"/>
          <w:sz w:val="28"/>
          <w:sz w:val="28"/>
          <w:szCs w:val="28"/>
          <w:rtl w:val="true"/>
          <w:lang w:bidi="fa-IR"/>
        </w:rPr>
        <w:t>الذی یقوم به الزائر إدخال السرور علی قلب نبیک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أعظمه من فعل حتی إنه یُسِّر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وإجابةً منهم لأمرنا، وغیظاً أدخلوه علی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مِن آثار هذا العمل إدخال السرور علی قلب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ویُسعدهُ فیستحق به الثواب العظیم، کذلک مِن آثار هذا العمل هو أنه یوجب إدخال الغیظ علی قلب العدو وله بذلک أجر وثواب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أرادوا بذلک رضوانک، فکافِهم عَنّا بالرضوان، وأکلأهم باللیل والنهار، وأخلف علی أهالیهم وأولادهم الذین خُلِّفوا بأحسن الخَلَف، واصحبهم، وأکفهم شرَّ کل جبار عنیدٍ وکُلِّ ضعیف مِن خَلقِک وشدید، وشرِّ کل شیاطین الأنس والجن، وأعطهم أفضل ما أملوا مِنک فی غربتهم عن أوطانهم وما آثرونا بِهِ علی أبنائِهم وأهالیهم وقراباتهم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الله تعالی أن یُعطی زائری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أملوا من الله سبحانه علی الأقل وفوق ذلک مَزیداً من العطاء والفضل،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غربتهم عن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قد یترکون أهلیهم ویبتعدون عنهم لأیام أو شهور، کل ذلک یؤثرونه حباً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أعداءنا قد عابوا علیهم بخروجهم فلم ینههم ذلک عن الشخوص إلینا خِلافاً مِنهم علی مَن خالفنا، فارحم تلک الوجوه التی غیَّرتها الشمس</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تلک الخُدود التی تتقلَّب علی حُفرةِ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استطعت یا ولدی الزائر أن تضع خدک علی تراب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وشمالاً فأفعل حتی یکون خدک مرحوماً ومشمولاً بدعاء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 تلک الأعین التی جرت دموعها رحمةً لنا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وعن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قطرت عیناه فینا قطرة ودمعت عیناه فینا دمعة، بوّأه الله بها فی الجنة غُرفاً یسکنها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هذا البکاء ممدوح ومطلوب حتی فی أثناء زیارتک وأنت خارج بیتک سواء أکنتَ فی الشارع أم 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مکان ولیس کما یقول أصحاب الطائفة الثالثة أبکِ فی بیتک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 تلک القلوب التی جَزعت واحترقت لنا</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قلوبهم محروقة لمصیبة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وأرحم تلک الصرخة التی کانت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الله جلَّ ثناؤه أن یرحم الصرخة التی تصدر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 کل صرخة سواء فی البیت أو الشارع أو الحُسینیة أو المسجد أو أی مکان آخر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لها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الصرخة فی اللغة هی الصوت المرتفع، وهذا حثٌّ علی إقامة العزاء والبکاء والنوح فی کل مکان ومهما ارتفعت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أنی استودعک تلک الأبدان وتلک الأنفس حتی توافیهم فی الحوض یوم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هذا الدعاء الذی سمعتُ مِنکَ کان لِمَن لا یعرف الله عجل الله لظننتُ أن النار لا تطعم مِنه شیئاً أبداً، والله لقد تمنیتُ أنی کنتُ زرته ولم أحج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أقربک مِنه فما الذی یمنعک من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ولِمَ تدعْ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أدرِ أن الأمر یبلغ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استکثر معاویة هذا الفعل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زوّار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مَن یدعو لزواره فی السماء أکثر ممّن یدعو لهم فی الأرض</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یا أولادی أن هناک قاعدةً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فعل رد فعل یساویه فی القوة أو أقوی منه، وحیث أن المحاربین والمعارضین للشعائر الحسینیة طوائف عدیدة ویستخدمون وسائل کثیرة وهجومهم بقوة، فلابد أن یکون ردّ فعلنا أقوی من فعلهم ونحافظ علی الشعائر الحسینیة ونقیمها ونشجع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احشرنا فی زمرة شیعة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وارزقنا شفاعة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ووفقنا دائماً لإحیاء شعائر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ونلهج بذکر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حسین حسین حسین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والصلاة والسلام علی خیر خلقه محمد وآله الطاهرین</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545_87586"/>
      <w:bookmarkStart w:id="47" w:name="pg7545_87586"/>
      <w:bookmarkEnd w:id="47"/>
    </w:p>
    <w:p>
      <w:pPr>
        <w:pStyle w:val="BookText"/>
        <w:rPr/>
      </w:pPr>
      <w:bookmarkStart w:id="48" w:name="pg7545_87586"/>
      <w:bookmarkEnd w:id="48"/>
      <w:r>
        <w:rPr>
          <w:rFonts w:ascii="IRNazanin" w:hAnsi="IRNazanin" w:eastAsia="IRNazanin"/>
          <w:color w:val="111111"/>
          <w:sz w:val="28"/>
          <w:sz w:val="28"/>
          <w:szCs w:val="28"/>
          <w:rtl w:val="true"/>
          <w:lang w:bidi="fa-IR"/>
        </w:rPr>
        <w:t>الثورة الحسینیة إعداد ونتائج</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49" w:name="__RefHeading___Toc2862964_1051229030"/>
      <w:bookmarkStart w:id="50" w:name="_Toc15"/>
      <w:bookmarkEnd w:id="49"/>
      <w:r>
        <w:rPr>
          <w:rtl w:val="true"/>
        </w:rPr>
        <w:t>الثورة الحسینیة إعداد ونتائج</w:t>
      </w:r>
      <w:bookmarkEnd w:id="50"/>
    </w:p>
    <w:p>
      <w:pPr>
        <w:pStyle w:val="Heading3"/>
        <w:numPr>
          <w:ilvl w:val="2"/>
          <w:numId w:val="1"/>
        </w:numPr>
        <w:rPr/>
      </w:pPr>
      <w:bookmarkStart w:id="51" w:name="__RefHeading___Toc2862966_1051229030"/>
      <w:bookmarkStart w:id="52" w:name="_Toc16"/>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الحمد لله رب العالمین والصلاة والسلام علی خاتم الأنبیاء والمرسلین المبعوث رحمة للعالمین أبی القاسم محمد وآله الطیبین الطاهرین واللعنة الدائمة علی أعدائهم وشانئیهم وظالمیهم إلی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اختلفت آراء المفسرین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المشهور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ولکنا تتبعنا الروایات فلم نجد استعمال لفظ الکوثر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لفظ الحوض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اغلب استعماله حینئذ یکون مُقارناً ومُصاحباً للفظ الحوض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لا یمکن الالتزام بأن الکوثر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فضلاً عن أن یکون المقصود به هو الحوض الذی أعطاه الله سبحانه وتعالی لرسوله وأهل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مستبعد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تفسیر الکوثر بالحوض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تفسیراً للمضاف بالمضاف إلیه</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جاءت کلمة الکوثر فی أکثر الموارد مفسرة للحوض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العکس فهو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قیل من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حذف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حوض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تقدیر لا یُصار إلیه، إذ لا قرینة علی ذلک، والتقدیر یحتاج إلی قرینة کما حققناه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بالکوثر هو ذریة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بقرینة المقابلة لهذه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 هذا القول ما جاء فی بعض الأفکار الحاکیة لسبب نزول السورة الشریفة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وروی الواحدی النیسابوری فی أسباب النزول</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نزول سورة الکوثر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العاص وذلک انه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المسجد وهو یدخل فالتقیا عند باب بنی سهم وتحدثا وأناس من صنادید قریش فی المسجد جلوس فلما دخل العاص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کنت 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توفی قبل ذلک عبد الله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خدیجة وکانوا یسمون من لیس له ابن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هذه السورة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لمّا توفی احد أولاد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 أن یولد له ولد کما</w:t>
      </w:r>
    </w:p>
    <w:p>
      <w:pPr>
        <w:pStyle w:val="BookText"/>
        <w:rPr/>
      </w:pPr>
      <w:r>
        <w:rPr>
          <w:rFonts w:ascii="IRNazanin" w:hAnsi="IRNazanin" w:eastAsia="IRNazanin"/>
          <w:color w:val="111111"/>
          <w:sz w:val="28"/>
          <w:sz w:val="28"/>
          <w:szCs w:val="28"/>
          <w:rtl w:val="true"/>
          <w:lang w:bidi="fa-IR"/>
        </w:rPr>
        <w:t>تقتضی الاعتبارات والمقارنات التاریخیة حیث أن ولادة الولد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ذلک اللعین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أبتر أی لا نسل له فنزلت السورة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المقصود هو إعطاء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الذریة والنسل الکثیر، والقرینة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وکذلک المقابلة مع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الشانیء وصفَ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بالأبتر نعتته الآیة الشریفة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الکوثر هو کثیر الخیر وکثیر العطاء</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البیان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فوعل من الکثرة وهو الشیء الذی من شأنه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والکوثر الخیر الکثیر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وعلیه فالمقصود بالکوثر شخصٌ معین غیر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کثیراً من الخیر وکثیرا من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أشهر الأقوال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بعض الروایات أن من جملة ألقاب 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جوده وعطاءه وکرمه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هذا الاحتمال فالمقصود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جمیع الأقوال والاحتمالات سواء أکان المقصود بالکوثر الحوض أم کثرة الذریة أم کثرة العطاء أم خصوص 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المعانی کلها ترجع بالتالی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وتتناسب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الکوثر إنْ فُسِّر بکثرة الذریة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منطلق ذریة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فمعظم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الإمام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فُسِّر الکوثر بکثرة العطاء والخیر فإنه من ألقاب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أن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مَهَّدَ الطریق السهل والواسع للمسلمین للوصول إلی حوض الکوثر عن طریق ثورته المبارکة ونهضته الجبّارة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جمیع هذه المعانی التی فُسِّرت بها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والعلم عند الله تعالی ورسوله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ولکنّا قلنا هذا بمقتضی البحث العلمی ولتوسیع الأذهان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هذه المعانی ومنطلق کل الخیرات بثورته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هذه الثورة المیمونة انطلقت لإحیاء الإسلام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حاولوا الخلاص من الإسلام والقضاء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وظنوا أنهم نجحوا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لتذهب تعالیم الإسلام وجهود الأنبیاء والمرسلین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أدراج الریاح ویعودوا بالناس إلی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ذلک المتربع علی کرسی الملک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بملئ فمه</w:t>
      </w:r>
      <w:r>
        <w:rPr>
          <w:rFonts w:eastAsia="IRNazanin" w:cs="IRNazanin"/>
          <w:color w:val="111111"/>
          <w:sz w:val="28"/>
          <w:szCs w:val="28"/>
          <w:rtl w:val="true"/>
          <w:lang w:bidi="fa-IR"/>
        </w:rPr>
        <w:t xml:space="preserve">: </w:t>
      </w:r>
      <w:bookmarkStart w:id="53" w:name="pg7545_87590"/>
    </w:p>
    <w:p>
      <w:pPr>
        <w:pStyle w:val="BookText"/>
        <w:rPr/>
      </w:pPr>
      <w:bookmarkEnd w:id="53"/>
      <w:r>
        <w:rPr>
          <w:rFonts w:ascii="IRNazanin" w:hAnsi="IRNazanin" w:eastAsia="IRNazanin"/>
          <w:color w:val="111111"/>
          <w:sz w:val="28"/>
          <w:sz w:val="28"/>
          <w:szCs w:val="28"/>
          <w:rtl w:val="true"/>
          <w:lang w:bidi="fa-IR"/>
        </w:rPr>
        <w:t>لعبت هاشم بالملک فلا خبر جاء ولا وحی نزل</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قضی علی الرسالة والدین وهو یتجاهر بإنکار الوحی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ویستشهد بقول ابن الزبعری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أخرها من الأبیات التی أستنکفها واستحقرها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ظن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الإسلام بقی حیاً إلی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نجد مدینة مِن المدن الآن إلاّ ویُذکر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بقی الإسلام حیاً وخالداً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الصدد نذکر مطالب</w:t>
      </w:r>
      <w:r>
        <w:rPr>
          <w:rFonts w:eastAsia="IRNazanin" w:cs="IRNazanin"/>
          <w:color w:val="111111"/>
          <w:sz w:val="28"/>
          <w:szCs w:val="28"/>
          <w:rtl w:val="true"/>
          <w:lang w:bidi="fa-IR"/>
        </w:rPr>
        <w:t>:</w:t>
      </w:r>
    </w:p>
    <w:p>
      <w:pPr>
        <w:pStyle w:val="Heading3"/>
        <w:numPr>
          <w:ilvl w:val="2"/>
          <w:numId w:val="1"/>
        </w:numPr>
        <w:rPr/>
      </w:pPr>
      <w:bookmarkStart w:id="54" w:name="__RefHeading___Toc2862968_1051229030"/>
      <w:bookmarkStart w:id="55" w:name="_Toc17"/>
      <w:bookmarkEnd w:id="54"/>
      <w:r>
        <w:rPr>
          <w:rtl w:val="true"/>
        </w:rPr>
        <w:t>المطلب الأول</w:t>
      </w:r>
      <w:r>
        <w:rPr>
          <w:rtl w:val="true"/>
        </w:rPr>
        <w:t xml:space="preserve">: </w:t>
      </w:r>
      <w:r>
        <w:rPr>
          <w:rtl w:val="true"/>
        </w:rPr>
        <w:t>إن ثورة الإمام الحسین</w:t>
      </w:r>
      <w:r>
        <w:rPr>
          <w:rtl w:val="true"/>
        </w:rPr>
        <w:t>(</w:t>
      </w:r>
      <w:r>
        <w:rPr>
          <w:rtl w:val="true"/>
        </w:rPr>
        <w:t>علیه السلام</w:t>
      </w:r>
      <w:r>
        <w:rPr>
          <w:rtl w:val="true"/>
        </w:rPr>
        <w:t xml:space="preserve">) </w:t>
      </w:r>
      <w:r>
        <w:rPr>
          <w:rtl w:val="true"/>
        </w:rPr>
        <w:t>سبقها إعداد</w:t>
      </w:r>
      <w:r>
        <w:rPr>
          <w:rtl w:val="true"/>
        </w:rPr>
        <w:t>.</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تنشأ صدفةً أو إنها کانت ولیدة ظروف خاصة اقتضت نهوضه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بثورته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لم یکن هناک تمهید لها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التأمل فی الفترة التی سبقت الثورة المبارکة وما لحقها ورافقها أنها کانت لأسباب وکان لها تمهید وإعداد دقیق مسبق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 ما ورد فی بعض الأخبار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بعض أزواجه کأم سلمة وغیرها بمقتل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أخبر 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وفیه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تدمع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أن أمتی تقتل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وشَقَّ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فأخبرها بمن یملک من ولدها فطابت نفسها وسکنت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الروایات الکثیرة فی هذا المجال،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وأمالی الطوسی ومناقب آل أبی طالب والبحار والهدایة الکبری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وما یترتب علیه من أحداث وآثار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مُخطَطاً لها قبل نهوضه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بفترة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أعلم من أین أخذت بنت الشاطیء فی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ذکرته وهو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وکان یذکر هذه القصة</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سرد القصة خشی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تتأثر بالحادثة ولا تتحمل وقعها وهی فی هذا العمر القلیل الیافع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ذلک 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به أمی، کیما تهیئنی لغدی؟</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تأملوا یا أخوتی وأولادی کم کان عمرها عندما أخبرتها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علی زوج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الممانعة فی ذهابها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أنْ یوفر ما تحتاجه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ذهابها</w:t>
      </w:r>
      <w:r>
        <w:rPr>
          <w:rFonts w:eastAsia="IRNazanin" w:cs="IRNazanin"/>
          <w:color w:val="111111"/>
          <w:sz w:val="28"/>
          <w:szCs w:val="28"/>
          <w:rtl w:val="true"/>
          <w:lang w:bidi="fa-IR"/>
        </w:rPr>
        <w:t xml:space="preserve">. </w:t>
      </w:r>
      <w:bookmarkStart w:id="56" w:name="pg7545_87592"/>
    </w:p>
    <w:p>
      <w:pPr>
        <w:pStyle w:val="BookText"/>
        <w:rPr/>
      </w:pPr>
      <w:bookmarkEnd w:id="56"/>
      <w:r>
        <w:rPr>
          <w:rFonts w:ascii="IRNazanin" w:hAnsi="IRNazanin" w:eastAsia="IRNazanin"/>
          <w:color w:val="111111"/>
          <w:sz w:val="28"/>
          <w:sz w:val="28"/>
          <w:szCs w:val="28"/>
          <w:rtl w:val="true"/>
          <w:lang w:bidi="fa-IR"/>
        </w:rPr>
        <w:t>وهذه بعض الشواهد الکثیرة التی تثبت أنّ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مسبوقة بإعداد وتخطیط</w:t>
      </w:r>
      <w:r>
        <w:rPr>
          <w:rFonts w:eastAsia="IRNazanin" w:cs="IRNazanin"/>
          <w:color w:val="111111"/>
          <w:sz w:val="28"/>
          <w:szCs w:val="28"/>
          <w:rtl w:val="true"/>
          <w:lang w:bidi="fa-IR"/>
        </w:rPr>
        <w:t>.</w:t>
      </w:r>
    </w:p>
    <w:p>
      <w:pPr>
        <w:pStyle w:val="Heading3"/>
        <w:numPr>
          <w:ilvl w:val="2"/>
          <w:numId w:val="1"/>
        </w:numPr>
        <w:rPr/>
      </w:pPr>
      <w:bookmarkStart w:id="57" w:name="__RefHeading___Toc2862970_1051229030"/>
      <w:bookmarkStart w:id="58" w:name="_Toc18"/>
      <w:bookmarkEnd w:id="57"/>
      <w:r>
        <w:rPr>
          <w:rtl w:val="true"/>
        </w:rPr>
        <w:t>المطلب الثانی</w:t>
      </w:r>
      <w:r>
        <w:rPr>
          <w:rtl w:val="true"/>
        </w:rPr>
        <w:t xml:space="preserve">: </w:t>
      </w:r>
      <w:r>
        <w:rPr>
          <w:rtl w:val="true"/>
        </w:rPr>
        <w:t>إقامة مأتم العزاء</w:t>
      </w:r>
      <w:bookmarkEnd w:id="58"/>
    </w:p>
    <w:p>
      <w:pPr>
        <w:pStyle w:val="BookText"/>
        <w:rPr/>
      </w:pPr>
      <w:r>
        <w:rPr>
          <w:rFonts w:ascii="IRNazanin" w:hAnsi="IRNazanin" w:eastAsia="IRNazanin"/>
          <w:color w:val="111111"/>
          <w:sz w:val="28"/>
          <w:sz w:val="28"/>
          <w:szCs w:val="28"/>
          <w:rtl w:val="true"/>
          <w:lang w:bidi="fa-IR"/>
        </w:rPr>
        <w:t xml:space="preserve">روی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فی لزوم إحِیاء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ما روی عن الإمام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لیندب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ویبکیه ویأمر مَن فی داره ممن لا یتقیه بالبکاء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ولیُعَزِّ بعضهم بعضاً بمصابهم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ضامن لهم إذا فعلوا ذلک علی الله عجل الله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ألفی حجة وألفی عمرة وألفی غزوة 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أی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الضامن لهم ذلک والزعیم؟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والزعیم لمن فعل ذلک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عن الإمام 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السعی فی حوائجه یوم عاشوراء قضی الله له حوائج الدنیا والآخرة، ومن کان یوم عاشوراء یوم مصیبته وحزنه وبکائه یجعل الله عجل الله یوم القیامة یوم فرحه وسروره وقرت بنا فی الجنان عینه، ومن سمی یوم عاشوراء یوم برکة وأدخر لمنزله فیه شیئاً لم یبارک له فیما أدخر، وحُشر یوم القیامة مع یزید وعبید الله بن زیاد وعمر بن سعد لعنهم الله إلی أسفل درک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lang w:bidi="fa-IR"/>
        </w:rPr>
        <w:t>14/504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19696</w:t>
      </w:r>
      <w:r>
        <w:rPr>
          <w:rFonts w:ascii="IRNazanin" w:hAnsi="IRNazanin" w:eastAsia="IRNazanin"/>
          <w:color w:val="111111"/>
          <w:sz w:val="28"/>
          <w:sz w:val="28"/>
          <w:szCs w:val="28"/>
          <w:rtl w:val="true"/>
          <w:lang w:bidi="fa-IR"/>
        </w:rPr>
        <w:t>، للحر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 وعن جعفر بن محمد بن مسرور، عن الحسین بن محمد بن عامر، عن عمه عبد الله بن عامر،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مثل الحسین فلیبک الباکون، فإن البکاء علیه یحط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المحرم لا یری ضاحکا، وکانت الکآبة تغلب علیه حتی تمضی عشرة أیام، فإذا کان یوم العاشر کان ذلک الیوم یوم مصیبته وحزنه وبکائه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قتل فیه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شهر کان أهل الجاهلیة یحرمون فیه القتال فاستُحِلَّت فیه دماؤنا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وهُتکت فیه حرمتُنا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وسُبی فیه ذرارینا ونساؤنا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وأُضرمت النار فی مضاربنا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وأُنتُهِب فیه ثقلُنا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فی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أقرح قلوبنا وأسبل دموعنا وأذلَّ عزیزنا بأرض 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وأورثتنا الکرب والبلاء إلی یوم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مثل الحسین فلیبک الباکون فإنَّ البکاء یحط الذنوب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محرم لا یُری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الکآبة تغلب علیه حتی یمضی منه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العاشر کان ذلک یوم مصیبته وحزنه وبکائه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الیوم الذی قُتل فیه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ذُکِرنا عنده ففاضت عیناه ولو مثل جناح الذباب غفر الله له ذنوبه ولو کانت مثل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أُحبها فأحیوا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من أحیا أمرنا، یا فضیل من ذَکَرنا أو ذُکِرْنا عنده ففاضت عیناه ولو مثل جناح الذباب غفر الله له ذنوبه ولو کانت مثل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ص</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تسیل علی خدیه بَوّأه الله بها غرفاً یسکنها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مؤمن دمعت عیناه حتی تسیل علی خده فیما مَسَّنا من الأذی من عدونا فی الدنیا بَوّأه الله مبوّأ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مؤمن مسَّه أُذیً فینا فدمعت عیناه حتی تسیل علی خدّه من مضاضة ما أوذی فینا صرف الله عن وجهه الأذی وآمنه یوم القیامة من سخطه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تَذَکَّر مصابنا فبکی وأبکی لم تبکِ عینه یوم تبکی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جلس مجلساً یحیی فیه أمرنا لم یمتْ قلبه یوم تموت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دمعت عیناه فینا دمعةً لدمٍ سُفِک لنا أو حقٍ لنا نقضاه أو عرضٍ إنتُهِکَ لنا أو لأحدٍ من شیعتنا بوّأه الله تعالی بها فی الجنة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یقیمون مجالس العزاء ویبکون ویأمرون بذلک ویحثّون علیه بالقول والفعل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انه ما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قط فروئی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مُبتسِماً فی ذلک الیوم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کل مؤمن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انه أشرَفَ مولی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سقیفة له ساجد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علی بن الحسین أما آنَ لحزنک أن ینقضی؟ فرفع رأسه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ثکلتک 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شکا یعقوب إلی ربه فی أقل مما رأیتُ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أَسَفَی عَلَی یُوسُفَ</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فقد ابناً واحداً وأنا رأیت أبی وجماعة أهل بیتی یُذبحون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 إلی ولد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تمیل إلی بنی عمک هؤلاء دون آل جعفر؟ ورُوی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یقیمون مجالس العزاء ویبکون ویأمرون بذلک ویحثّون علیه بالقول والفعل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انه ما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قط فروئی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مُبتسِماً فی ذلک الیوم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کل مؤمن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انه أشرَفَ مولی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سقیفة له ساجد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علی بن الحسین أما آنَ لحزنک أن ینقضی؟ فرفع رأسه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ثکلتک 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شکا یعقوب إلی ربه فی أقل مما رأیتُ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أَسَفَی عَلَی یُوسُفَ</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فقد ابناً واحداً وأنا رأیت أبی وجماعة أهل بیتی یُذبحون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 إلی ولد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تمیل إلی بنی عمک هؤلاء دون آل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أذکر یومهم مع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فأرق لهم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أنشدنی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فأنشدتُه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کما تُنشدون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أمرر علی جدث الحسین فقل لأعظمه الزکیة</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القصیدة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البکاء من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قال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هارون من أنشد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فبکی وأبکی عشراً کُتِبت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أنشد فی الحسین شعراً فبکی وأبکی خمسة کُتِبت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أنشد فی الحسین شعراً فبکی وأبکی واحداً کُتِبت لهما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فخرج من عینه من الدموع مقدار جناح ذباب کان ثوابه علی الله ولم یرض له بدون الجنة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وتعلمون أن هناک طرقاً عدیدة لإحیاء شعائر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نفعل کل أمرٍ یؤدی إلی هذا بشرط أن یکون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ویشمل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یُحیی الشعائر وما ینبغی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الصدور والضرب بالزنجیل والقامات وغیرها مما یمارسه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هناک نفور فی منطقة ما أو عدم قبول أو عدم تعقل لشیء من الوسائل والطرق المذکورة لجهلهم بأبعاد النهضة الحسینیة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یؤدی إلی نفور أهلها من 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الابتعاد عن هذه الوسیلة بخصوصها وعدم فعلها فی تلک المنطقة فقط إلی حین ارتفاع المانع</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الشعائر الضرب علی الصدور والزناجیل والتطبیر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اعتقد الشخص أو ظن ظناً قویاً انه یوجب هلاکه وذهاب روحه أو إتلاف عضو منه فیجب حینئذ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ذلک مجرد احتمال وأنه لا یحصل إلا نادراً فلا یجب الاجتناب عنه ولا یحرم بل مع توفر شروطه یستحب بعنوان أنه إحِیاء لنهضته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ویؤجر فاعله</w:t>
      </w:r>
      <w:r>
        <w:rPr>
          <w:rFonts w:eastAsia="IRNazanin" w:cs="IRNazanin"/>
          <w:color w:val="111111"/>
          <w:sz w:val="28"/>
          <w:szCs w:val="28"/>
          <w:rtl w:val="true"/>
          <w:lang w:bidi="fa-IR"/>
        </w:rPr>
        <w:t xml:space="preserve">. </w:t>
      </w:r>
      <w:bookmarkStart w:id="59" w:name="pg7545_87596"/>
    </w:p>
    <w:p>
      <w:pPr>
        <w:pStyle w:val="Heading3"/>
        <w:numPr>
          <w:ilvl w:val="2"/>
          <w:numId w:val="1"/>
        </w:numPr>
        <w:rPr/>
      </w:pPr>
      <w:bookmarkStart w:id="60" w:name="__RefHeading___Toc2862972_1051229030"/>
      <w:bookmarkStart w:id="61" w:name="_Toc19"/>
      <w:bookmarkEnd w:id="59"/>
      <w:bookmarkEnd w:id="60"/>
      <w:r>
        <w:rPr>
          <w:rtl w:val="true"/>
        </w:rPr>
        <w:t>المطلب الثالث</w:t>
      </w:r>
      <w:r>
        <w:rPr>
          <w:rtl w:val="true"/>
        </w:rPr>
        <w:t>: (</w:t>
      </w:r>
      <w:r>
        <w:rPr>
          <w:rtl w:val="true"/>
        </w:rPr>
        <w:t xml:space="preserve">شبهة التوقف عن إحِیاء ذکری عاشوراء </w:t>
      </w:r>
      <w:r>
        <w:rPr>
          <w:rtl w:val="true"/>
        </w:rPr>
        <w:t>)</w:t>
      </w:r>
      <w:bookmarkEnd w:id="61"/>
    </w:p>
    <w:p>
      <w:pPr>
        <w:pStyle w:val="Heading4"/>
        <w:numPr>
          <w:ilvl w:val="3"/>
          <w:numId w:val="1"/>
        </w:numPr>
        <w:rPr/>
      </w:pPr>
      <w:bookmarkStart w:id="62" w:name="__RefHeading___Toc2862974_1051229030"/>
      <w:bookmarkStart w:id="63" w:name="_Toc20"/>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لا شک أن هناک من یعارض إحِیاء ذکری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هؤلاء صنفان</w:t>
      </w:r>
      <w:r>
        <w:rPr>
          <w:rFonts w:eastAsia="IRNazanin" w:cs="IRNazanin"/>
          <w:color w:val="111111"/>
          <w:sz w:val="28"/>
          <w:szCs w:val="28"/>
          <w:rtl w:val="true"/>
          <w:lang w:bidi="fa-IR"/>
        </w:rPr>
        <w:t>:</w:t>
      </w:r>
    </w:p>
    <w:p>
      <w:pPr>
        <w:pStyle w:val="Heading4"/>
        <w:numPr>
          <w:ilvl w:val="3"/>
          <w:numId w:val="1"/>
        </w:numPr>
        <w:rPr/>
      </w:pPr>
      <w:bookmarkStart w:id="64" w:name="__RefHeading___Toc2862976_1051229030"/>
      <w:bookmarkStart w:id="65" w:name="_Toc21"/>
      <w:bookmarkEnd w:id="64"/>
      <w:r>
        <w:rPr>
          <w:rtl w:val="true"/>
        </w:rPr>
        <w:t xml:space="preserve">الصنف الأول </w:t>
      </w:r>
      <w:r>
        <w:rPr>
          <w:rtl w:val="true"/>
        </w:rPr>
        <w:t xml:space="preserve">: </w:t>
      </w:r>
      <w:r>
        <w:rPr>
          <w:rtl w:val="true"/>
        </w:rPr>
        <w:t>أعداء الحسین</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هذا الصنف مما لا یخفی أمر معارضته لإحیاء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یترتب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لا یحبون أن یُذکر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زُرِع فی قلوبهم البغض والحقد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وحملتهم أعمالهم السیئة ونوایاهم الخبیثة علی حب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والتعصب فی الدفاع عنهم ولهذا لا یسمحون لهذه المجالس التی تقام لإحیاء ذکراه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بالاستمرار لأن فیها فضیحة أسیادهم وإظهار حقیقتهم وکشف زیفهم وکفرهم،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وأشیاعهم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یشیر إلی ذلک حادثة نقلها عمی الشیخ خادم الحسین عن أحدهم أنه أفتی بتحریم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من قبل الواعظ والخطیب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ذلک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سُئِل عن سبب التحریم بأنَّ ذکر الحسین یسبب التعرض لمثالب بعض الصحابة لأنه لما یذکر الخطیب أنَّ الحسین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یتساءل السامع مَن قتل الحسین؟ ولماذا؟ ولمّا تُقرأ زیارة عاشوراء مثلاً یُتلی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إلعن أول ظالم ظلم حق محمد وآل محمد</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فیسأل مَن هؤلاء الظلمة؟ </w:t>
      </w:r>
      <w:bookmarkStart w:id="66" w:name="pg7545_87597"/>
    </w:p>
    <w:p>
      <w:pPr>
        <w:pStyle w:val="BookText"/>
        <w:rPr/>
      </w:pPr>
      <w:bookmarkEnd w:id="66"/>
      <w:r>
        <w:rPr>
          <w:rFonts w:ascii="IRNazanin" w:hAnsi="IRNazanin" w:eastAsia="IRNazanin"/>
          <w:color w:val="111111"/>
          <w:sz w:val="28"/>
          <w:sz w:val="28"/>
          <w:szCs w:val="28"/>
          <w:rtl w:val="true"/>
          <w:lang w:bidi="fa-IR"/>
        </w:rPr>
        <w:t>ولما تُحیی ذِکری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الصدور والرؤوس وتُشَق الجیوب ویُمشی علی النار ویَقِف الشیعی ویبکی فیتساءل الناس لماذا یضرب هؤلاء صدورهم ورؤوسهم؟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یشقون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التساؤلات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أُجیب عنها یتضح للناس مدی ظلم وانحراف وفساد یزید ومعاویة وابن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ممن یدّعون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یتسترون بالإسلام لمنع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یعلمون أن هذه الشعائر هی التی حفظت وتحفظ الإسلام وأنها فی خدمة الدین</w:t>
      </w:r>
      <w:r>
        <w:rPr>
          <w:rFonts w:eastAsia="IRNazanin" w:cs="IRNazanin"/>
          <w:color w:val="111111"/>
          <w:sz w:val="28"/>
          <w:szCs w:val="28"/>
          <w:rtl w:val="true"/>
          <w:lang w:bidi="fa-IR"/>
        </w:rPr>
        <w:t>.</w:t>
      </w:r>
    </w:p>
    <w:p>
      <w:pPr>
        <w:pStyle w:val="Heading4"/>
        <w:numPr>
          <w:ilvl w:val="3"/>
          <w:numId w:val="1"/>
        </w:numPr>
        <w:rPr/>
      </w:pPr>
      <w:bookmarkStart w:id="67" w:name="__RefHeading___Toc2862978_1051229030"/>
      <w:bookmarkStart w:id="68" w:name="_Toc22"/>
      <w:bookmarkEnd w:id="67"/>
      <w:r>
        <w:rPr>
          <w:rtl w:val="true"/>
        </w:rPr>
        <w:t>الصنف الثانی</w:t>
      </w:r>
      <w:r>
        <w:rPr>
          <w:rtl w:val="true"/>
        </w:rPr>
        <w:t xml:space="preserve">: </w:t>
      </w:r>
      <w:r>
        <w:rPr>
          <w:rtl w:val="true"/>
        </w:rPr>
        <w:t>بعض الجهلاء من الشیعة</w:t>
      </w:r>
      <w:bookmarkEnd w:id="68"/>
    </w:p>
    <w:p>
      <w:pPr>
        <w:pStyle w:val="BookText"/>
        <w:rPr/>
      </w:pPr>
      <w:r>
        <w:rPr>
          <w:rFonts w:ascii="IRNazanin" w:hAnsi="IRNazanin" w:eastAsia="IRNazanin"/>
          <w:color w:val="111111"/>
          <w:sz w:val="28"/>
          <w:sz w:val="28"/>
          <w:szCs w:val="28"/>
          <w:rtl w:val="true"/>
          <w:lang w:bidi="fa-IR"/>
        </w:rPr>
        <w:t>هذا الصنف من المعارضین هم من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یعارضون الشعائر الحسینیة وإحیائها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الجهلاء الذین وقعوا فی شبهه أو تظاهروا بالتشیع، والحال إنهم من أعداء التشیع ویحاولون بإعتراضهم هذا إدخال الشک فی قلوب الشیعة وإبعادهم عن هذه الشعائر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یقولون کفی هذا البکاء لقد مضی علی واقعة الطف أربعة عشر قرناً فهذا أمر وقع وانتهی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إحِیاء هذه الشعائر تُوجب لعن الصحابة والتابعین وبالتالی التفریق بین السنة والشیعة فلماذا لا نترکها کی نحقق الوحدة بین المسلمین؟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تنازلنا عن حقنا بإحیاء ذکری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یتوحد معک غیرک فهل یتنازل هو عن بعض مبادئه من أجل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یتنازل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نحن الذین نقدم التنازلات دائماً مع أنها علی حساب دیننا ومعتقداتنا؟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إن کنتَ ترغب فی الوحدة فلماذا تنادی بالوحدة بین المسلمین؟ لم لا تنادی بوحدة البشریة کلها نصاری ویهود وهندوس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تتحد کل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الجهلاء غرتهم بعض الأمور وتأثروا بها فصاروا فی صف الذین یقفون ضد إحِیاء الشعائر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نتمسک بمبادئنا ومنها إحِیاء الشعائر ولا تؤثر علینا هذه الدعاوی والشعارات الکاذبة والمضللة وأن نواجهها بشتی الوسائل الممکنة کالکتابة والخطابة والوعظ وخدمة المواکب وغیرها لتبقی ذکری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وتنتشر فی جمیع بقاع الأرض من دون أن نتنازل عن شیء منها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وأعلموا أن حدیث الغدیر الذی سمعه آلاف من الناس بل عشرات الألوف سعی بعض إلی عدم نشره وذکره فی المجالس والکتب بدعوی أنه یوجب تشتیت الأمة وتفریق کلمتها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یریدون منا أن نسکت عن الغدیر ونتغاضی عنه ونتجاهله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یریدون أن نسکت عن الشعائر الحسینیة وإحیائها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سنبقی إن شاء الله ساعین فی إحیائها ولن نتنازل عنها إلی أن یظهر صاحب الحق ویأخذ بثأره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 فی روایة أنه لما یَشْفَع 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المحشر لأولیائه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شیعة الحسین أبشروا فقد غُفِر لکم وسوف تدخلون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بشفاعته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تحبون أن تزورونه؟ کُنّا زوار قبته وضریحه من قریب وبعید ونذکره فی مجالسنا ونتمنی أنا کنا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الدنیا فکیف لا نحب زیارته ورؤیتة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حبیبک وحبیب رسولِک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لنراه بوجهه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لهم فینظرون إلیه ویطول 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ینظروا إلی أی شیء آخر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ویطول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رضوان خازن الجنة ویقول أدخلوا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نرید أن نبقی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وننظر لوجهه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وتُرسِل الحور العین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اشتقنا لکم فلا یرفعون رؤوسهم ولا یلتفتون لما شغلهم مجلسهم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حضر فیه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وأعطاهم من السرور والکرامة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تأتیهم الملائکة برسالة من أزواجهم وخدّامهم علی ما أعطوا من الکرامة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نأتیکم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إنّ السماء بکت علی الحسین أربعین صباحاً بالدم وان الأرض بکت أربعین صباحاً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الشمس بکت أربعین صباحاً بالکسوف والحمرة، وان الجبال تقطعت وانتثرت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البحار تفجّرت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الملائکة بکت أربعین صباحا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إختضبت من إمرأة ولا ادّهنت ولا اکتحلت ولا رجّلت حتی أتانا رأس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زلنا فی عبرة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جدی إذا ذکره بکی حتی تملأ عیناه لحیته وحتی یبکی لبکائه رحمةً له من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الملائکة الذین عند قبره لیبکون فیبکی لبکائهم کل من فی الهواء والسماء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فزفرت جهنم زفرة کادت الأرض تنشق لزفرتها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خرجت نفس عبید الله بن زیاد ویزید بن معاویة فشهقت جهنم شهقة لولا أن الله حبسها بخزانها لأحرقت کل من علی ظهر الأرض من فورها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یؤذن لها ما بقی شیء إلا ابتلعته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مأمورة مصفودة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عتت علی الخزان غیر مرة حتی أتاها جبرائیل فضربها بجناحه فسکنت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لتبکیه وتندبه وإنها لتتلظی علی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مَن علی الأرض من حجج الله لنقضت الأرض واکفئت بما علیها وما تکثر الزلازل إلا عند اقتراب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عین أحب إلی الله ولا عَبرة مِن عین بکت ودمعت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باک یبکیه إلا وقد وصل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رسول الله وأدی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یحشر إلا وعیناه باکیة إلا الباکین علی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یحشر وعینه قریرة والبشارة تلقاه والسرور بَیِّن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فی الفزع وهم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یُعرضون وهم حُدّاث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 وفی ظل العرش لا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فیأتون ویختارون مجلسه وحدیثه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الحور لتُرسل إلیهم قد اشتقناکم مع الولدان المخلدین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یرفعون رؤوسهم إلیهم لما یرون فی مجلسهم من السرور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أعدائهم من بین مسحوب بناصیته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قائل ما لنا من شافعین 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یرون منزلهم وما یقدرون أن یدنوا إلیهم ولا یصلون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الملائکة لتأتیهم بالرسالة من أزواجهم ومن خدامهم علی ما أعطوا من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نأتیکم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فیرجعون إلی أزواجهم بمقالاتهم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فیزدادون إلیهم شوقاً إذا هم خبروهم بما هم فیه من الکرامة وقربهم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کفانا الفزع الأکبر وأهوال القیامة ونّجانا مما کنا 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ویؤتون بالمراکب والرحال علی النجائب فیستوون علیها وهم فی الثناء علی الله والحمد لله والصلاة علی محمد وآله حتی ینتهوا إلی منازلهم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کثیراً ما أتفکر وأتأمل فی هذه الآیة لماذا یقول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وَسِیقَ الَّذِینَ اتَّقَوْا رَبَّهُمْ إِلَی الْجَنَّةِ زُمَراً حَتَّی إِذَا جَاؤُوهَا وَفُتِحَتْ أَبْوَابُهَا وَقَالَ لَهُمْ خَزَنَتُهَا 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یُساقون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یذهبون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یمنعهم من الدخول إلی الجنة حتی یساقون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ولکن أهل الجنة لما علموا أن مثواهم الجنة فسوقهم إلی الجنة وإکراههم علی الدخول یحتاج إلی سبب یمنعهم من الدخول إلی الجنة ویبقیهم فی مکانهم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یکون هذا الذی سیشغلهم عن الجنة أعز وأکرم عندهم من الجنة فیُعْرِضون عن الجنة لأجله وهو لقاء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ومحادثته والنظر إلی وجهه الشریف، رزقنا الله رؤیته بحق محمد وآله الطاهرین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قرأت هذه الروایة فهمت المغزی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بوجهه عنهم ولا یحجبه عنهم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إلعن من قتل الحسین وظلمه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خذله ولم ینصره من یومنا هذا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رب العالمین والصلاة والسلام علی خیر خلقه محمد وآله الطاهرین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سماحة المرجع دام ظله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545_87604"/>
      <w:bookmarkStart w:id="70" w:name="pg7545_87604"/>
      <w:bookmarkEnd w:id="70"/>
    </w:p>
    <w:p>
      <w:pPr>
        <w:pStyle w:val="BookText"/>
        <w:rPr/>
      </w:pPr>
      <w:bookmarkStart w:id="71" w:name="pg7545_87604"/>
      <w:bookmarkEnd w:id="71"/>
      <w:r>
        <w:rPr>
          <w:rFonts w:ascii="IRNazanin" w:hAnsi="IRNazanin" w:eastAsia="IRNazanin"/>
          <w:color w:val="111111"/>
          <w:sz w:val="28"/>
          <w:sz w:val="28"/>
          <w:szCs w:val="28"/>
          <w:rtl w:val="true"/>
          <w:lang w:bidi="fa-IR"/>
        </w:rPr>
        <w:t>کلمة سماحة آیة الله العظمی المرجع الدینی الکبیر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حلول شهر محرم الحرام 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72" w:name="__RefHeading___Toc2862980_1051229030"/>
      <w:bookmarkStart w:id="73" w:name="_Toc23"/>
      <w:bookmarkEnd w:id="72"/>
      <w:r>
        <w:rPr>
          <w:rtl w:val="true"/>
        </w:rPr>
        <w:t xml:space="preserve">کلمته </w:t>
      </w:r>
      <w:r>
        <w:rPr>
          <w:rtl w:val="true"/>
        </w:rPr>
        <w:t>(</w:t>
      </w:r>
      <w:r>
        <w:rPr>
          <w:rtl w:val="true"/>
        </w:rPr>
        <w:t>دام ظله</w:t>
      </w:r>
      <w:r>
        <w:rPr>
          <w:rtl w:val="true"/>
        </w:rPr>
        <w:t xml:space="preserve">) </w:t>
      </w:r>
      <w:r>
        <w:rPr>
          <w:rtl w:val="true"/>
        </w:rPr>
        <w:t>بمناسبة حلول شهر محرم الحرام</w:t>
      </w:r>
      <w:bookmarkEnd w:id="73"/>
    </w:p>
    <w:p>
      <w:pPr>
        <w:pStyle w:val="BookText"/>
        <w:rPr/>
      </w:pPr>
      <w:r>
        <w:rPr>
          <w:rFonts w:ascii="Amiri" w:hAnsi="Amiri" w:eastAsia="Amiri" w:cs="Amiri"/>
          <w:color w:val="111111"/>
          <w:sz w:val="28"/>
          <w:sz w:val="28"/>
          <w:szCs w:val="28"/>
          <w:rtl w:val="true"/>
          <w:lang w:bidi="ar-SA"/>
        </w:rPr>
        <w:t>بِسْمِ اللهِ الرَّحْمنِ الرَّحِیمِِ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علی هدایته للإسلام وإرشاده إلی سبیل أولیائه وله الشکر علی ما أولانا من نعمة التمسک بنبیه الأعظم وولاته الأئمة من ولده والصلاة علی خیر خلقه محمد وآله المیامین واللعنة الدائمة علی أعدائهم أجمعین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 علینا ذکری استشهاد سید الأباة وملهم الثوار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المسلمة تعیش مُصیبةَ التشتت والتشرذم بحیث بَلَغَ الأمر ببعض من یتظاهر بالتوجّع للمسلمین والاهتمام بأمورهم أن یشهر السلاح فی وجه أهل الدین </w:t>
      </w:r>
    </w:p>
    <w:p>
      <w:pPr>
        <w:pStyle w:val="BookText"/>
        <w:rPr/>
      </w:pPr>
      <w:r>
        <w:rPr>
          <w:rFonts w:ascii="IRNazanin" w:hAnsi="IRNazanin" w:eastAsia="IRNazanin"/>
          <w:color w:val="111111"/>
          <w:sz w:val="28"/>
          <w:sz w:val="28"/>
          <w:szCs w:val="28"/>
          <w:rtl w:val="true"/>
          <w:lang w:bidi="fa-IR"/>
        </w:rPr>
        <w:t>والقبلة والتوحید ویَسِمُ أهلَ لا اله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بالإلحاد والشرک خدمة لأعداء الإسلام، ولعمری إنه لأعظم ما اُبتلی به المسلمون لأنه ینخر صرح الإسلام من داخله وینال من المسلمین باسم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أبرز الأسباب التی أطمعت الیهود وغیرهم من طغاة العالم فی دماء المسلمین وخیراتهم، حتی أنه لا یأتی علی المسلمین یوم إلّا وهو أسوء من سابقه، ولا توجد بقعة تحتوی علی جماعة من المسلمین إلّا ویُسحق فیها الموحدون الأبریاءُ، یُمزِّق الرصاصُ أجسادَ أمةِ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وإنک تَجِد شراذمة النفاق تَعِیثُ الفساد فی الطول والعرض وتتفکه بدماء الأزکیاء، وهنا فی العراق حیث حَلّت أطغی وأعتی قوة فی العالم تسحق کل المقدسات وتستبیح الحرمات وتَرعی مَن یقتل الموحدین ویبید الصالحین فی الکاظمیة وکربلاء وسامراء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نشکو إلیک فقد نبینا صلواتک علیه وآله وغیبة إمامنا وکثرة عدونا وقلة عددنا وشدة الفتن بنا وتظاهر الزمان علینا فصلِّ علی محمد وآله وأعنّا علی ذلک بفتح منک تعجله وضرٍ تکشفه ونصرٍ تعزه وسلطان حق تظهره ورحمة منک تجللناها وعافیة منک تلبسناها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الإخوة ینبغی علینا أن نلتفت إلی أنفسنا ونُحَکِّم عقولنا وننبذ الخلافات لعل الله یرحمنا ویدفع عنا شَرَّ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وأرید أن ألفت النظر بمناسبة حلول شهر محرم الحرام إلی أمور یحتم الدین علینا الالتزام بها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المؤمن الأجر والثواب الموعود علی لسان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أقامَ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زارَه مطلقاً أو فی عاشوراء ویوم الأربعین خاصةً، فقد اعتبر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الأربعین من علامات المؤمن، </w:t>
      </w:r>
    </w:p>
    <w:p>
      <w:pPr>
        <w:pStyle w:val="BookText"/>
        <w:rPr/>
      </w:pPr>
      <w:r>
        <w:rPr>
          <w:rFonts w:ascii="IRNazanin" w:hAnsi="IRNazanin" w:eastAsia="IRNazanin"/>
          <w:color w:val="111111"/>
          <w:sz w:val="28"/>
          <w:sz w:val="28"/>
          <w:szCs w:val="28"/>
          <w:rtl w:val="true"/>
          <w:lang w:bidi="fa-IR"/>
        </w:rPr>
        <w:t>کما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والملائکة یتبرکون بزیارته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الملائکة تدعو لزواره، وروی أن من ترک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خوفاً من أحد فإنه یری من الحسرة یوم القیامة ما یتمنی لو کان قبره عند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الأجر والثواب الموعود علی الإنفاق علی خدمة الحُسین وزواره ما لا یَعرِف قَدَرَهُ إلا الله، وإنه یُعطیه بکل درهم أنفقه عشرة ألاف مدینة فی الجنة، وإن الله سبحانه یقضی حوائجه ویحفظ ماله وولده، ومن مات فی طریق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تُشارک الملائکة فی تغسیله وتکفینه وتفتح له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من یسعی فی خدمة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یَشْفَع له سید الشهداء، وروی انه یُوفَّق لزیارة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شفاعته له، فهلموا شیعة أهل البیت إلی رحاب سید الشهداء وتزودوا به وانصروه بإقامة مجالس العزاء وتنظیم المواکب وانتصروا به والله مولاکم وناصرکم فی حِلّکم وتِرحالِکم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المواکب ومجالس العزاء نزیهةً وخالیةً عن المقاصد الدنیویة وعن الشعارات السیاسیة التی لا تتلائم ونهضة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اتخاذ الدین وسیلةً للأغراض الدنیویة أبشع عمل ویندرج فی أعمال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تعارف فی العصر الحاضر رسم الصور للمعصومین مما جعلها سبباً للسخریة والإستهانة بتلک الأنوار القدسیة والوجوه النیرة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فأعلم أن رسم الصور لکل ذی روح إذا لم یکن عن طریق الکامیرا مُحرم عندنا، ثم نسبة هذه الصور إلی المعصومین زوراً وبُهتاناً معصیةٌ کبیرةٌ فیجب الإجتناب عن هذا العمل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الاجتناب عن تشکیل التمثیلیات التی یتظاهر أهلها بعرض واقعة الطف وتجسید ما حدث یوم عاشوراء من المظالم والفجائع، فإن القصد حَسنٌ إلاّ أن الذی یحدث هو أن هذه التمثیلیات تُسیء إلی أبطال الطف مما یبعث إلی </w:t>
      </w:r>
    </w:p>
    <w:p>
      <w:pPr>
        <w:pStyle w:val="BookText"/>
        <w:rPr/>
      </w:pPr>
      <w:r>
        <w:rPr>
          <w:rFonts w:ascii="IRNazanin" w:hAnsi="IRNazanin" w:eastAsia="IRNazanin"/>
          <w:color w:val="111111"/>
          <w:sz w:val="28"/>
          <w:sz w:val="28"/>
          <w:szCs w:val="28"/>
          <w:rtl w:val="true"/>
          <w:lang w:bidi="fa-IR"/>
        </w:rPr>
        <w:t>الاشمئزاز، فمثلاً یؤتی بممثلة معروفة بسلوکها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لتمثل زینب ابنة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 شریفات البیت الطاهر، فإنا نری فی ذلک إساءةً بالغةً وطعناً فی عمق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التطبیر واستخدام الزنجیل إنما أبحناه حیث لا یستلزم تنفر الجهلة عن المبدأ الذی ضَحّی سید الشهداء لأجله ولم یکن هناک اطمئنان بالموت أو تعطل أی عضو من الأعضاء، فیجب التقیّد بهذه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تؤدی المواکب الحسینیة ومجالس العزاء إلی الاستهانة بالصلاة وغیرها من الواجبات الأساسیة فی الإسلام کما یجب أن لا یحصل الاختلاط والمزج بین الصنفین الرجال والنساء فإنه من مفاسد العصر ومخزیات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أنه بدأ بعض من لا معرفة له بأحکام الدین أو لا حریجة له فی الدین بصنع تماثیل لشهداء الطف أو فرس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فرس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فینبغی أن یُعْلم إن صنع التمثال المجسّم لأی ذی روح من الکبائر ولا تدخل الملائکة البیت الذی یوجد فیه تمثال، ویجب علی المؤمنین الامتناع عن هذا العمل وأن لا یتسببوا الإساءة إلی المذهب والی قضیة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أدعو الله سبحانه أن یَمنَّ علینا بالتوفیق والسداد وأوصی إخوانی بتقوی الله فی السر والعلانیة والسلام علیکم ورحمة الله وبرکاته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حُسین النجفی </w:t>
      </w:r>
      <w:bookmarkStart w:id="74" w:name="pg7545_87608"/>
    </w:p>
    <w:p>
      <w:pPr>
        <w:pStyle w:val="BookText"/>
        <w:rPr/>
      </w:pPr>
      <w:bookmarkEnd w:id="74"/>
      <w:r>
        <w:rPr>
          <w:rFonts w:ascii="IRNazanin" w:hAnsi="IRNazanin" w:eastAsia="IRNazanin"/>
          <w:color w:val="111111"/>
          <w:sz w:val="28"/>
          <w:sz w:val="28"/>
          <w:szCs w:val="28"/>
          <w:rtl w:val="true"/>
          <w:lang w:bidi="fa-IR"/>
        </w:rPr>
        <w:t>کلمة مکتب سماحة آیة الله العظمی المرجع الدینی الکبیر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الخطباء والمبلغین بمناسبة حلول شهر محرم الحرام</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75" w:name="__RefHeading___Toc2862982_1051229030"/>
      <w:bookmarkStart w:id="76" w:name="_Toc24"/>
      <w:bookmarkEnd w:id="75"/>
      <w:r>
        <w:rPr>
          <w:rtl w:val="true"/>
        </w:rPr>
        <w:t xml:space="preserve">کلمة إلی الخطباء والمبلغین بمناسبة حلول محرم الحرام </w:t>
      </w:r>
      <w:r>
        <w:rPr>
          <w:rtl w:val="true"/>
        </w:rPr>
        <w:t>(</w:t>
      </w:r>
      <w:r>
        <w:rPr/>
        <w:t>1431</w:t>
      </w:r>
      <w:r>
        <w:rPr>
          <w:rtl w:val="true"/>
        </w:rPr>
        <w:t>ه</w:t>
      </w:r>
      <w:r>
        <w:rPr>
          <w:rtl w:val="true"/>
        </w:rPr>
        <w:t>-).</w:t>
      </w:r>
      <w:bookmarkEnd w:id="76"/>
    </w:p>
    <w:p>
      <w:pPr>
        <w:pStyle w:val="BookText"/>
        <w:rPr/>
      </w:pPr>
      <w:r>
        <w:rPr>
          <w:rFonts w:ascii="IRNazanin" w:hAnsi="IRNazanin" w:eastAsia="IRNazanin"/>
          <w:color w:val="111111"/>
          <w:sz w:val="28"/>
          <w:sz w:val="28"/>
          <w:szCs w:val="28"/>
          <w:rtl w:val="true"/>
          <w:lang w:bidi="fa-IR"/>
        </w:rPr>
        <w:t xml:space="preserve">بِسْمِ اللَّهِ الرَّحْمنِ الرَّحِیمِ الحمد لله الذی نزل الفرقان علی عبده لیکون للعالمین نذیراً والصلاة والسلام علی خاتم المرسلین حبیب اله العالمین محمد بن عبد الله وعلی آله الغر المیامین واللعنة علی أعدائهم أجمعین إلی یوم الدین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 وصدق وبلغ نبیه الرسول الکریم، ونحن علی ذلک من الشاهدین والشاکرین، والحمد لله رب العالمین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أیها الأخوة الخطباء الأجلاء وفرسان میدان الخطابة ومجاهدو میدان المناظرة والذود عن حریم الدین والمدافعون عن نهضة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وحماة ثورته الجبارة ورعاة دعوته إلی الله وإلی رفض الخضوع والتنکر للخنوع أمام الطغاة والذین باعوا نفوسهم لیشتروا بها ثمناً قلیلاً والذین خسروا وخذلوا فی میدان العلم والمعرفة، وأصبحوا یستجدون العطف من أعداء الله وأعداء رسوله حاملین فی جعبهم التوسلات بالتنازل عن ثوابت المذهب ویتسترون تحت عنوان الدعوی إلی المصالحة بین المسلمین والوحدة الإسلامیة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أیها الأجلاء ساسة المنبر الحسینی مع کل من یهمه أمر الدین وسلامة الشریعة الغراء مطالبون الیوم أکثر من أی وقت مضی بالتیقظ والانتباه إلی ما یحاک فی أروقة الشیاطین للنیل من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بأن المظاهر المألوفة لدی الشیعة الإمامیة لأحیاء ذکری فاجعة الطف الألیمة یجب التقلیل منها وتغییر معالمها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داعی لللطم العنیف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المشی إلی قبر سید الشهداء لأنه لا تتقبلها حملة الحضارة الغربیة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دیننا لدی هؤلاء یجب أن یکون مرضیاً عند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أخری أن الثقافة والتمدن والتحضر الحدیث لا یستسیغه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بأن بعض مدعی العلم والفقاهة لا یرضون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أخوتی الأعزاء أن هذهِ أوهام وأباطیل تخبأ وراءها التمرد علی الدین والمذهب ورفضه إلا بالمقدار الذی یدر علیهم بدنیاهم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أمثال هؤلاء أشار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وإذا محصوا بالبلاء قل الدیانون</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هؤلاء لم تکفِهم العبر التی توالت وما زالت تتوالی أمام من حاول النیل من قضیة </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فصحیح ما قاله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أَکْثَرَ الْعِبَرَ وَأَقَلَّ الاِعْتِبَارَ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فعلینا جمیعاً أیها الأعزاء الاهتمام بقضیة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الناس إلی الاعتناء بها وإلی بذل کل غالٍ ونفیس فی سبیل احیائها لتبقی جذوة متقدة تنیر دروب الثائرین فی وجه الانحراف والضلالة والطغیان فلتبقی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وتعالیمه غضة طریة رماحاً تثقب صدور الأعداء وسهاماً تعمی عیونهم وتسحق ضلوعهم بشدة وطأتها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نعلم أن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 وسفینة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الإسلام فیجب أن نستعین بها علی دعوة الناس إلیه وحثهم علی التمسک بأحکامه والالتزام بتقوی الله والقیام بفرائضه والاجتناب عن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یکون الخطیب بعمله قبل قوله وبسلوکه قبل لسانه وبتنمره فی ذات الله وحزمه وعزمه الذی لا یلین أمام المتهاونین بشیء من الدین فإن هذا هو سبیل الأنبیاء والرسل والأئمة الطاهرین والذین حملوا تعالیمهم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الشرق والغرب فأصبح التشیع بجهودهم حقیقة ماثلة أمام کل المکلفین وبذلک تمکنوا من إتمام الحجّة علی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وَیَحْیَی مَنْ حَیَّ عَن بَیِّنَةٍ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یجب أن تبقی الشعائر الحسینیة نزیهة عن کل ما یکدر زلالها أو یحرفها عن مسارها الصحیح، فینبغی منع الناس عن التمثیل لواقعة الطف بکل أشکاله حیث لا یوجد فی عموم البشر من یتمکن التمثیل لأحد من تراجمة الوحی أو یقدر الحکایة لنبرة من نبرات صوتهم، کما لا توجد امرأة من بناتی تستطیع أن </w:t>
      </w:r>
    </w:p>
    <w:p>
      <w:pPr>
        <w:pStyle w:val="BookText"/>
        <w:rPr/>
      </w:pPr>
      <w:r>
        <w:rPr>
          <w:rFonts w:ascii="IRNazanin" w:hAnsi="IRNazanin" w:eastAsia="IRNazanin"/>
          <w:color w:val="111111"/>
          <w:sz w:val="28"/>
          <w:sz w:val="28"/>
          <w:szCs w:val="28"/>
          <w:rtl w:val="true"/>
          <w:lang w:bidi="fa-IR"/>
        </w:rPr>
        <w:t>تمثل مقام أسرة العفة والطهارة وهناک أسباب أخری کثیرة فقهیة وتاریخیة تدعونا إلی المنع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علینا جمیعاً أیها الأجلاء أن نلتفت إلی ما یدور حولنا فهناک مساعی خفیة خبیثة فی صرف الناس عن الحوزة العلمیة فی النجف الأشرف وإبعادهم عن التعالیم الصادرة من قادتها ورعاتها المراجع العظام صانهم الله ریب الدهور وذلک بمختلف الطرق والأکاذیب والتهم الباطلة لیصبح الناس بلا راعی وبلا حامی فیصبحوا لقمة سائغة یقودهم طلاب الدنیا إلی تحقیق رغباتهم وتسخیرهم لمقاصدهم الخبیثة فیجب علینا حمل الناس علی التمسک بالحوزة والاهتمام بإرشادات قادتها العلماء والمراجع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الماضین وحفظ الباقین وسددهم لخدمة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لنا جمیعاً أن نحث المسؤولین فی کل مکان فی الوطن الإسلامی العراق الحبیب علی الاعتناء بالناس والاهتمام بهم والسعی فی خدمتهم وأن ما لدی المسؤولین من السلطة إنما هی أمانة فی أعناقهم ومسؤولیة حملّهم الشعب العراقی لحمایة حقوقه وإصلاح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علینا أن نلفت أنظار السلطة للدمار الشامل فی العراق فهناک فساد إداری ونهب للخیرات وتَفکه بالأموال العامة بدون الإحساس وبدون أی وازع من الضمیر والغلاء الفاحش وهناک فقدان واضح فی الخدمات العامة وهناک مشاریع وهمیة لنهب الأموال وفقدان الأمن وعودة الإرهاب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الأجلاء أنتم لسان الحوزة العلمیة وحملة رسالتها والمطالبون بالتفکیر فی الأوضاع التی یعیشها البلد، فأمامنا انتخابات عامة لمجلس النواب، وبتکوینه القادم تُرسم خارطة العراق الاقتصادیة والسیاسیة والفکریة، فعلینا أن نحث الناس علی المشارکة الفعالة فی الانتخابات، وأن یختاروا من المرشحین من یحمل فی جوانحه الغیرة علی الدین </w:t>
      </w:r>
    </w:p>
    <w:p>
      <w:pPr>
        <w:pStyle w:val="BookText"/>
        <w:rPr/>
      </w:pPr>
      <w:r>
        <w:rPr>
          <w:rFonts w:ascii="IRNazanin" w:hAnsi="IRNazanin" w:eastAsia="IRNazanin"/>
          <w:color w:val="111111"/>
          <w:sz w:val="28"/>
          <w:sz w:val="28"/>
          <w:szCs w:val="28"/>
          <w:rtl w:val="true"/>
          <w:lang w:bidi="fa-IR"/>
        </w:rPr>
        <w:t>وروح التفانی دون الوطن الإسلامی العراق وأن یکون کفؤاً یمتلک الأهلیة الکافیة لتولی المنصب الذی یرشح نفسه لتحمله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ونحث الناس علی أن لا یقعوا فریسة للدعایات التی زُینت فی السابق بتعبیرات جوفاء لم نستثمر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فالمناهج التعلیمیة فی المدارس الرسمیة التی یصر المسؤولون فی وزارة التربیة والتعلیم علی ترویجها فی المدارس من التراث الصدامی البغیض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والاقتصاد المدمر والغلاء الفاحش والمهلک واستخدام الأموال العامة لتحسین وجوه المسؤولین بغیة حمل الناس علی انتخابهم من جدید وهناک الإهمال المتعمد للشباب المثقف وترکهم عرضة لحوادث الدهر بدون إعداد ظروف مناسبة لتقدمهم العلمی وکسب الرقی فی العلوم فی الخارج، والاکتفاء بأعداد محدودة فی هذا المجال وحصره فیمن یسعی فی توفیر السلطة لهم فی المرحلة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التدمیر لمستقبل الشعب العراقی، ولا یمکن معالجة هذه المفاسد إلا بجلب الأکفاء الأمناء إلی تولی السلطة من خلال الانتخابات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الله سبحانه أن یمکنکم من أداء الوظیفة التی تحملتموها خدمة للإسلام، وخدمة لنهضة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وخدمة للحوزة العلمیة، وخدمة للشعب العراقی المظلوم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وأعلموا أن الله حامیکم وناصرکم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545_87614"/>
      <w:bookmarkStart w:id="78" w:name="pg7545_87614"/>
      <w:bookmarkEnd w:id="78"/>
    </w:p>
    <w:p>
      <w:pPr>
        <w:pStyle w:val="BookText"/>
        <w:rPr/>
      </w:pPr>
      <w:bookmarkStart w:id="79" w:name="pg7545_87614"/>
      <w:bookmarkEnd w:id="79"/>
      <w:r>
        <w:rPr>
          <w:rFonts w:ascii="IRNazanin" w:hAnsi="IRNazanin" w:eastAsia="IRNazanin"/>
          <w:color w:val="111111"/>
          <w:sz w:val="28"/>
          <w:sz w:val="28"/>
          <w:szCs w:val="28"/>
          <w:rtl w:val="true"/>
          <w:lang w:bidi="fa-IR"/>
        </w:rPr>
        <w:t>کلمة سماحة آیة الله العظمی المرجع الدینی الکبیر فقیه العصر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الخطباء والمبلغین بمناسبة حلول شهر محرم الحرام 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80" w:name="__RefHeading___Toc2862984_1051229030"/>
      <w:bookmarkStart w:id="81" w:name="_Toc25"/>
      <w:bookmarkEnd w:id="80"/>
      <w:r>
        <w:rPr>
          <w:rtl w:val="true"/>
        </w:rPr>
        <w:t>کلمته</w:t>
      </w:r>
      <w:r>
        <w:rPr>
          <w:rtl w:val="true"/>
        </w:rPr>
        <w:t>(</w:t>
      </w:r>
      <w:r>
        <w:rPr>
          <w:rtl w:val="true"/>
        </w:rPr>
        <w:t>دام ظله</w:t>
      </w:r>
      <w:r>
        <w:rPr>
          <w:rtl w:val="true"/>
        </w:rPr>
        <w:t xml:space="preserve">) </w:t>
      </w:r>
      <w:r>
        <w:rPr>
          <w:rtl w:val="true"/>
        </w:rPr>
        <w:t>إلی الخطباء والمبلغین</w:t>
      </w:r>
      <w:bookmarkEnd w:id="81"/>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بارئ الخلائق أجمعین وله الشکر علی هدایته لدینه وله المنة علی ما دعا إلیه من سبیله والصلاة والسلام علی سید عباد الله الصالحین من الأولین والآخرین محمد وعلی آله القادة الهداة المیامین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الإخوة الأعزاء والسادة الخطباء وفرسان میدان المنبر الحسینی إن الله سبحانه قد مَنَّ علیکم بأن تتولوا أشرف وظیفة وأفضل عمل بعد وظیفة الفقهاء نواب الإمام المنتظر وهی التبلیغ والوعظ والإرشاد وهدایة الناس ودعوتهم إلی الدین، وقد حَثَّ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وعملاً علی الاهتمام بإقامة </w:t>
      </w:r>
    </w:p>
    <w:p>
      <w:pPr>
        <w:pStyle w:val="BookText"/>
        <w:rPr/>
      </w:pPr>
      <w:r>
        <w:rPr>
          <w:rFonts w:ascii="IRNazanin" w:hAnsi="IRNazanin" w:eastAsia="IRNazanin"/>
          <w:color w:val="111111"/>
          <w:sz w:val="28"/>
          <w:sz w:val="28"/>
          <w:szCs w:val="28"/>
          <w:rtl w:val="true"/>
          <w:lang w:bidi="fa-IR"/>
        </w:rPr>
        <w:t>مجالس العزاء الحسینی فی طول أیام السنة وخصوصاً أیام محرم الحرام ولم یکن ذلک الاهتمام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الإرتباط الروحی والعاطفی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لأجل کون نهضة سید الشهداء أعادت الحیاة للدین الذی کاد أن یندرس تحت وطأة الظلم والفساد والتحلل الخُلقی التی ترأستها الشجرة الملعونة التی کان استیلاؤها علی مقدرات الأمة هو ثمرة ذلک الانحراف الذی تسبب عن صرف السلطة الظاهریة وانتزاعها عن أهلها إلی شذاذ الأمة، فکانت النهضة الحسینیة ضرورة حتمیة، ویبدو من خلال التأمل فی الأحداث السابقة علیها واللاحقة لها ومن تنویه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أنه قد خُطِّطَ لها لحاجة الدین إلیها کضرورة حتمیة یعلم قادة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لابد من هذه النهضة، ولذلک حَثَّ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إحیائها لأن فی إحیائها إحِیاء الدین لتبقی جذوته مُتَقِدة تُثِیر العواطف والهمم والشوق إلی الاندفاع لنصرة الدین وإحیاء شریعة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فعملکم أیها الخطباء یصب فی هذا القالب ویقع فی سلسلة أعمال الشهداء والمُضحین فی سبیل الإسلام فهنیئاً لکم هذه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وأهمیة هذا العمل تحتم علینا أن نلتفت إلی الأمور الأساسیة فی الظروف التی یعیشها الشیعة فی العالم عموماً وفی أرض العراق بالخصوص، وهی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علی العراق سنوات بل قرون ولم یتحرَّرَ من سطوة ظالم إلاّ وقد وَقَعَ فی قبضة ظالم آخر، ومنذ اضطرار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للمهادنة مع ابن هند آکلة أکباد الأزکیاء وإلی یومنا هذا وأیدی الظلمة تتسلط وتنتهش العراق الجریح وقد سعت تلک القوی جاهدة فی إبعاد الشعب عن الدین وعن </w:t>
      </w:r>
    </w:p>
    <w:p>
      <w:pPr>
        <w:pStyle w:val="BookText"/>
        <w:rPr/>
      </w:pPr>
      <w:r>
        <w:rPr>
          <w:rFonts w:ascii="IRNazanin" w:hAnsi="IRNazanin" w:eastAsia="IRNazanin"/>
          <w:color w:val="111111"/>
          <w:sz w:val="28"/>
          <w:sz w:val="28"/>
          <w:szCs w:val="28"/>
          <w:rtl w:val="true"/>
          <w:lang w:bidi="fa-IR"/>
        </w:rPr>
        <w:t>ساحة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وخدمتهم علماؤنا الأبرار سعوا فی إبقاء الشعب فی حظیرة الدین وکانت الحوزة العلمیة فی النجف الأشرف تواکب الأحداث وتصارع الزمن وتباری الظلمة علی مرّ التاریخ فی سبیل إبقاء جذوة الدین فی قلوب الشعب متقدة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للخطیب أن یکون عمله خالصاً لله سبحانه ویسعی من خلال منبر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حَثِّ الناس علی الالتزام بالدین والالتفاف حول العلماء والارتباط الوثیق مع الحوزة العلمیة فی النجف الأشرف صانها الله ریب الدهور، ویجب أن ننتبه إلی أن هناک أیدی قذرة ونفوساً شریرة تسعی جاهدة فی إبعاد الناس عن الحوزة وقطع وشائجها معهم لیصبح الشعب فریسة سهلة تأکلها الذئاب کیفما تشاء وتتخذ منه وسیلة لنیل مآربها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الاهتمام بالمواکب الحسینیة من خلال حث الناس علی المشارکة فیها کما یجب الحیلولة دون خروج تلک المواکب والشعائر عن الحدود الشرعیة فیجب المحافظة علی الرزانة وعدم السماح بالتشابیه التی تُسیء إلی نهضة سید الشهداء، کما یجب إبعاد المواکب والتعازی عن المقاصد السیاسیة ولا یتخذ أحد من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لتحقیق المقاصد المادیة أو السیاسیة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 قد بدأ الشیاطین فی نشر أفکار ضالة مثل دعوی الالتقاء بالإمام المنتظر وأنه یتلقی الأحکام منه مباشرة ولهذا لم تبق حاجة إلی التقلید، ومن یَدَّعی مثل هذه الدعوی فَقَد کَذَّبَهُ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تلده أمه، ولو فتشت سیرة هؤلاء لاقتنعت بکذب دعاویهم وفساد مسلکهم، فعلینا تحذیر الناس من هؤلاء وتخلیصهم من براثنهم سعیاً منا فی حفظ الناس من الوقوع فی قبضة الشیاطین شیاطین الأنس والجن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الخطیب انتقاء الروایات الموثوقة والاستعانة بالکتب المعتبرة المتکفلة ببیان فضائل وفواضل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وسرد مصائبهم فلا یجوز للخطیب أن یذکر روایة فیها إساءة إلی المذهب أو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یجعل مسؤولیة الروایة علی الکتاب الذی أخذها منه لیجنب نفسه مسؤولیة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الخطیب الاهتمام بشدة بالکشف عن ارتباط أحداث کربلاء وما بعدها بأحکام الدین کالصلاة والصوم والحج والزکاة والخمس والجهاد من خلال الکلمات المرویة عن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وأن الباطل لا یُتناهی عنه لیرغب المؤمن فی لقاء الله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أراد أن یُودِّعه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 أن آمر بالمعروف وأنهی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أیها الأخوة أن الحکومات الفاسدة التی تعاقبت علی هذا الشعب سعت فی إبعاده عن الدین بحیث أصبحت الشریحة الواسعة من الناس تجهل أولیات الإسلام ومبادئه الأساسیة وضروریات الأحکام التی لا یجوز لمسلم أن یغفل عنها، فعلیکم الاهتمام بهذا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المسؤولیة کبیرة والمهمة صعبة، أرجو من الله تعالی أن یُعینَکم علی أداء واجبکم ویمکِّنکم من القیام بالمسؤولیة التی هی وظیفة الأنبیاء والرسل والله ناصرکم وهو نعم المولی ونعم النصیر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82" w:name="pg7545_87618"/>
    </w:p>
    <w:p>
      <w:pPr>
        <w:pStyle w:val="BookText"/>
        <w:rPr/>
      </w:pPr>
      <w:bookmarkEnd w:id="82"/>
      <w:r>
        <w:rPr>
          <w:rFonts w:ascii="IRNazanin" w:hAnsi="IRNazanin" w:eastAsia="IRNazanin"/>
          <w:color w:val="111111"/>
          <w:sz w:val="28"/>
          <w:sz w:val="28"/>
          <w:szCs w:val="28"/>
          <w:rtl w:val="true"/>
          <w:lang w:bidi="fa-IR"/>
        </w:rPr>
        <w:t>کلمة سماحة آیة الله العظمی المرجع الدینی الکبیر فقیه العصر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الهیئات والمواکب الحسینیة وکل من یخدم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83" w:name="__RefHeading___Toc2862986_1051229030"/>
      <w:bookmarkStart w:id="84" w:name="_Toc26"/>
      <w:bookmarkEnd w:id="83"/>
      <w:r>
        <w:rPr>
          <w:rtl w:val="true"/>
        </w:rPr>
        <w:t xml:space="preserve">کلمته </w:t>
      </w:r>
      <w:r>
        <w:rPr>
          <w:rtl w:val="true"/>
        </w:rPr>
        <w:t>(</w:t>
      </w:r>
      <w:r>
        <w:rPr>
          <w:rtl w:val="true"/>
        </w:rPr>
        <w:t>دام ظله</w:t>
      </w:r>
      <w:r>
        <w:rPr>
          <w:rtl w:val="true"/>
        </w:rPr>
        <w:t xml:space="preserve">) </w:t>
      </w:r>
      <w:r>
        <w:rPr>
          <w:rtl w:val="true"/>
        </w:rPr>
        <w:t>إلی المواکب الحُسینیة</w:t>
      </w:r>
      <w:bookmarkEnd w:id="84"/>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وصلی الله علی خیر خلقه محمد وعلی آله الغُرّ المیامین واللعنة علی شانئیهم من الأولین والآخرین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 علینا شهر محرم والمسلمون عموماً والشعب العراقی بالخصوص یئن تحت وطأة الظلم والاضطهاد من الاستکبار العالمی وأعاَنهُ علی ذلک التفکک والتشرذم والتناحر بین المسلمین، فَسَهَّلَ ذلک للمستکبرین ابتزاز المسلمین ونهب </w:t>
      </w:r>
    </w:p>
    <w:p>
      <w:pPr>
        <w:pStyle w:val="BookText"/>
        <w:rPr/>
      </w:pPr>
      <w:r>
        <w:rPr>
          <w:rFonts w:ascii="IRNazanin" w:hAnsi="IRNazanin" w:eastAsia="IRNazanin"/>
          <w:color w:val="111111"/>
          <w:sz w:val="28"/>
          <w:sz w:val="28"/>
          <w:szCs w:val="28"/>
          <w:rtl w:val="true"/>
          <w:lang w:bidi="fa-IR"/>
        </w:rPr>
        <w:t>خیراتهم فهناک إرهاب تحت عنوان الجهاد وأسوء ما ابتلی به المسلمون مشکلة التکفیریین الذین هم بقایا الخوارج وقد أسس أولئک لهؤلاء فکرة تکفیر أهل القبلة ومَن یَقرُّ بالشهادتین ولا یستندون فی ذلک إلی العقل ولا یرضون بالنقاش البَنّاء ولا یعتمدون علی رکنٍ وثیق، فعلی المسلمین فی داخل العراق وخارجه التَیقّظ والحیطة من هؤلاء، والتعاون فیما بینهم لفضحهم وکشف حقیقتهم بالتعاون مع المخلصین، لحفظ الناس من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نلتفت إلی أمور ینبغی الالتزام بها أثناء إقامة الشعائر الدینیة والمجالس الحسینیة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الالتزام بالإخلاص والتقرب إلی الله سبحانه بالهدوء فی المجالس الحسینیة، ویجب عَزل المجالس النسائیة عن الرجالیة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القصائد والردات والشعارات واللافتات دینیة وحسینیة بَحتة، ولا یجوز اتخاذ هذه الأمور وسیلةً لنیل المادة وإحراز المکاسب السیاسیة، فإن من یجعل القضایا الحسینیة وسیلة لمآرِبهِ الدنیویة فإنه یسیء إلی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ویتجاوز علی المقدسات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تنظیم المجالس والمواکب بنحوٍ لا تتعارض مع الواجبات الدینیة الأساسیة کالصلاة، یجب تقدیم هذه الشعائر أو تأخیرها عن أوقات الصلاة، وإن استمر الموکب وحَلَّ وقت الصلاة فعلی المُنظمین للمواکب إقامة الصلاة أول وقتها فی الموکب لیعرف الناس مَغزی هذه الشعائر وغایة نهضة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ما تَحَمَّل وَقَدَّمَ ما قَدَّمَ من التضحیات لأجل الدین وإقامة صلب شریعة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بذلک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وان الباطل لا یُتناهی عنه لیرغب المؤمن فی لقاء الله محقاً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آخر کلامه الشریف، فَمَن یُضَیِّع الصلاة تحت أی ظرف ولو کان ذلک لأجل الشعائر الحسینیة فلیس له حظ من خدمة سید الشهداء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نعلم إن التطبیر وضرب الزناجیل من أبهی الشعائر الحسینیة وینبغی الاستمرار فیها، ویُستَثنی من ذلک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مناطق فی العالم نتیجة لجهل أهلها بالإسلام ومغزی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یتنفرون عن الإسلام إذا ما شاهدوا مناظر التطبیر، فلا یجوز فعله هناک لئلا یلزم نقض غرض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نهضته والإساءة إلی الدین إذا ما أردنا خدمة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الإنسان بقول طبیب حاذق مثلاً إن التطبیر یؤدی إلی موته أو إلی تَعَطّل عضوٍ من أعضائه، فلا یجوز له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عدا هذین الموردین فالتطبیر لغرض نشر مظلومیة أهل البیت عموماً وسید الشهداء خصوصاً وفضح جرائم أعداء أهل البیت وتعریتهم للأجیال حسنٌ مثیب جالب للأجر الجزیل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الشعائر الحسینیة عموماً بأی نحوٍ وبأی أسلوب ما لم یکن فیه محظور شرعی أمر مرغوبٌ مطلوبٌ فقد حث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فَهَلِموا أیها المسلمون وحی علی هذا العمل أیها المخلصون لنشارک الأنبیاء والرسل والأئمة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ونشارک الملائکة المقربین فی هذا العمل الجمیل الجبار وهلموا إلی أن نعزی صاحب الأمر ونمهد فی هذا العمل الجمیل الطریق إلی حشد الأنصار للإمام المنتظر لثورته العالمیة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ینبغی الابتعاد عن الصور المرسومة والمنسوبة إلی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رسمها عندنا ممنوع ونسبتها إلی المعصومین محرم وینبغی أن نعلم أنه یجب تنزیه المواکب الحسینیة عن التشابیه التی تسیء إلی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 الله سبحانه أن یمن علی المسلمین بالتوفیق لإحیاء هذه النهضة وأخذ الدروس والعبر منها والسلام علی المسلمین عموماً وخَدَمة الحُسین بالخصوص</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85" w:name="pg7545_87622"/>
    </w:p>
    <w:p>
      <w:pPr>
        <w:pStyle w:val="BookText"/>
        <w:rPr/>
      </w:pPr>
      <w:bookmarkEnd w:id="85"/>
      <w:r>
        <w:rPr>
          <w:rFonts w:ascii="IRNazanin" w:hAnsi="IRNazanin" w:eastAsia="IRNazanin"/>
          <w:color w:val="111111"/>
          <w:sz w:val="28"/>
          <w:sz w:val="28"/>
          <w:szCs w:val="28"/>
          <w:rtl w:val="true"/>
          <w:lang w:bidi="fa-IR"/>
        </w:rPr>
        <w:t>کلمة توجیهیة لسماحة المرجع الدینی الکبیر آیة الله العظمی الشیخ بشیر حسین النجفی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للحث علی الحجاب أثناء أداء الزیارة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862988_1051229030"/>
      <w:bookmarkStart w:id="87" w:name="_Toc27"/>
      <w:bookmarkEnd w:id="86"/>
      <w:r>
        <w:rPr>
          <w:rtl w:val="true"/>
        </w:rPr>
        <w:t>کلمة للحث علی الحجاب</w:t>
      </w:r>
      <w:bookmarkEnd w:id="87"/>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صراطاً سویاً، والصلاة والسلام علی المبعوث رحمة للعالمین محمد بن عبد الله وعلی آله الغر المیامین، واللعنة علی أعدائهم أجمعین من الأولین والآخرین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إحراز التقوی ومزج النفوس والقلوب بها من الواجبات التی لا یجوز التغاضی عنها، وأن التقوی روح کل عبادة وتصبح بدونها إطاراً بدون محتوی وقشراً بلا لُباب، وجسداً بلا روح، حیث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یَتَقَبَّلُ اللّهُ </w:t>
      </w:r>
    </w:p>
    <w:p>
      <w:pPr>
        <w:pStyle w:val="BookText"/>
        <w:rPr/>
      </w:pPr>
      <w:r>
        <w:rPr>
          <w:rFonts w:ascii="Amiri" w:hAnsi="Amiri" w:eastAsia="Amiri" w:cs="Amiri"/>
          <w:color w:val="111111"/>
          <w:sz w:val="28"/>
          <w:sz w:val="28"/>
          <w:szCs w:val="28"/>
          <w:rtl w:val="true"/>
          <w:lang w:bidi="ar-SA"/>
        </w:rPr>
        <w:t>مِنَ الْمُتَّقِینَ</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وتعظیم الشعائر المذهبیة المیمونة ومنها زیارة العتبات المقدسة والتقید بها بالنحو المطلوب ینبغی أن یکون مقصد کل مؤمن یخاف الله سبحانه حتی تساعدها ذلک علی التلبس بالتقوی والتزین بها، ولذلک تجب المحافظة علی الحدود الشرعیة فی تلکم المشاهد، فإن التخطی عن شیء من الحدود یقلب العبادة معصیة؛ وعلیه فمن أبرز الحدود هو الالتزام بالواجبات وترک المحرمات، وعلی المؤمنین الکرام المحافظة علی الحدود ولا یقوم بعمل ینافی الدین، ولاسیما أثناء الزیارة، وکذلک یجب علی بناتی المؤمنات المحافظة علی الواجبات والتحفظ علی الحجاب والامتناع بحزم واهتمام شدیدین، عن المخالفة ولا یجوز تجاوز حدود الحجاب الشرعی ولا تجوز المزاحمة مع الرجال الأجانب ولا یبیحها ذلک شوق المؤمنة نحو الوصول إلی الضریح المقدس أو الصلاة فی مکان قریب من الضریح، فعلی بناتی المؤمنات الستر لجمیع أجسادهن حیث یوجد من لا یجوز له النظر إلیها، ولا یجوز لها الکشف أمامه وینبغی أن لا ترفع المؤمنة صوتها بالدعاء والزیارة وغیرهما حیث یسمعها الأجانب ولو أدی المحافظة علی الحجاب أو الالتزام بعدم المزاحمة إلی ترک الصلاة فی الحرم أو فی موضع قریب منه، فعلیها أن تصل فی مکان آخر وتستحق من الله بلطفه الأجر الموعود فیما لوصلت لدی الضریح الشریف، فلتعلم بناتی المؤمنات أنهن إن کن یرغبن فی الأجر والثواب فلا یفکرن فی مخالفة ما نصحناهن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ولست أدری لِمَ تبکی المؤمنه علی تعرض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لهتک ستورهن ولا ترید هی أن تلتزم بالستر الشرعی الواجب، وهذا النحو من الازدواجیة لیس </w:t>
      </w:r>
    </w:p>
    <w:p>
      <w:pPr>
        <w:pStyle w:val="BookText"/>
        <w:rPr/>
      </w:pPr>
      <w:r>
        <w:rPr>
          <w:rFonts w:ascii="IRNazanin" w:hAnsi="IRNazanin" w:eastAsia="IRNazanin"/>
          <w:color w:val="111111"/>
          <w:sz w:val="28"/>
          <w:sz w:val="28"/>
          <w:szCs w:val="28"/>
          <w:rtl w:val="true"/>
          <w:lang w:bidi="fa-IR"/>
        </w:rPr>
        <w:t>من الدین فی شیء، وإن کان کشف الوجه بدون وضع الأصباغ وغیرها من أنواع الزینة مباحاً لدی بعض الأعلام إلاّ أنه لا شک فی أن الأحوط لدین المرأة ستره، وقد وبخت عقیلة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اللعین علی أنه سبب کشف وجوه بنات الوحی للأجانب بفعل جلاوزته اللعناء</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نصیحتنا لبناتنا المؤمنات وعلی أولیاء الأمور الانتباه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الله سبحانه أن ینفع بها المؤمنین والمؤمنات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الاستفتاءات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545_87628"/>
      <w:bookmarkStart w:id="89" w:name="pg7545_87628"/>
      <w:bookmarkEnd w:id="89"/>
    </w:p>
    <w:p>
      <w:pPr>
        <w:pStyle w:val="Heading2"/>
        <w:numPr>
          <w:ilvl w:val="1"/>
          <w:numId w:val="1"/>
        </w:numPr>
        <w:rPr/>
      </w:pPr>
      <w:bookmarkStart w:id="90" w:name="pg7545_87628"/>
      <w:bookmarkStart w:id="91" w:name="__RefHeading___Toc2862990_1051229030"/>
      <w:bookmarkStart w:id="92" w:name="_Toc28"/>
      <w:bookmarkEnd w:id="90"/>
      <w:bookmarkEnd w:id="91"/>
      <w:r>
        <w:rPr>
          <w:rtl w:val="true"/>
        </w:rPr>
        <w:t>الشعائر الحسینیة</w:t>
      </w:r>
      <w:bookmarkEnd w:id="92"/>
    </w:p>
    <w:p>
      <w:pPr>
        <w:pStyle w:val="BookText"/>
        <w:rPr/>
      </w:pPr>
      <w:r>
        <w:rPr>
          <w:rFonts w:ascii="IRNazanin" w:hAnsi="IRNazanin" w:eastAsia="IRNazanin"/>
          <w:color w:val="111111"/>
          <w:sz w:val="28"/>
          <w:sz w:val="28"/>
          <w:szCs w:val="28"/>
          <w:rtl w:val="true"/>
          <w:lang w:bidi="fa-IR"/>
        </w:rPr>
        <w:t>مراسیم العزاء الحسینی المعمول بها الآن هل کانت موجودة فی زمن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بعض هذه الأعمال کالمجالس والبکاء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موجودة وربما تقام فی بیوت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الشعر والتحدث بفضائل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کان موجوداً فی عصر الأئمة، ودعا المعصومون إلی فعل ذلک کما فی الروایات ولم یصدر المنع منها، کما إنّه لا یوجد فی الشرع ما یدل علی أن المواکب واللطم ووضع شبیه وکذلک صنع شبیه لفرس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فی الشرع النهی والمنع عنها، ولا منع منها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ولیعلم أن کل زمان ومکان وکل صنف من أصناف البشر له أسلوبه الخاص فی إحِیاء ذکری زعمائهم من أهل الدین والدنیا فإحیاء أمر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فیه نهی شرعی أو محذور شرعی فهو یدخل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أحیوا أمرنا رحم الله من أحیا أمرنا</w:t>
      </w:r>
      <w:r>
        <w:rPr>
          <w:rFonts w:eastAsia="IRNazanin" w:cs="IRNazanin"/>
          <w:color w:val="111111"/>
          <w:sz w:val="28"/>
          <w:szCs w:val="28"/>
          <w:rtl w:val="true"/>
          <w:lang w:bidi="fa-IR"/>
        </w:rPr>
        <w:t>)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حکم الریاء فی قضیة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الشعائر الحسینیة علی جلالة قدرها وعلو شأنها نفعلها لغرضین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إحِیاء ذکری فاجعة الطف لتبقی طریة زکیة رمحاً فی صدور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وسهماً نافذاً فی عیونهم، ولأجل إبقاء الإسلام والدین الذی جاء به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والتأمل فی الأحداث التی رافقت الفاجعة وتقدَّمت أو تأخرت عنها فإن بعض المتظاهرین بالإسلام اتخذوا من هذه المظاهر الدینیة کالصلاة والصوم والحج وغیرها وتمسکوا بها لیدفعوا عن أنفسهم سمة الکفر بعد قتلهم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هذه المظاهر الدینیة وسیلة لمآربهم الدنیویة الدنیئة فهم إنما یتمسکون بمظاهر الدین لأجل ما قلنا، فإحیاء واقعة الطف تدعونا وتدعو الفرق الأخری إلی الالتزام بالدین فلابد أن تستمر هذه الشعائر، وهذه الغایة تتحقق بإقامة الشعائر ولو خلا عن قضیة القربة وامتزج معه 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والغایة الثانیة هو التقرب إلی الله سبحانه وفی هذا الأمر یجب تنزیه العمل عن کل ما لیس لله، والریاء نوع من الشرک وإنما یتقبل الله من المتقین فهذه الغایة لا تتحقق مع 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تعریف الشعائر بشکل عام وما هو تعریف الشعائر الحسینیة بشکل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جمع شعیرة وهی لغة ما یستشعر به الإنسان شیئاً آخر، والشعائر الحسینیة هی کل شیء مباح فی نفسه یحیی ذکری سید الشهداء ومأساة کربلاء الألیمة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هی الضابطة الشرعیة للشعیرة الحسینیة؟ وهل لنا الخیار فی إدخال أی وسیلة نعبر من خلالها عن جزعنا وحزننا؟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ما یفید الفائدة المرجوة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أشرت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یکون هناک مخالفة شرعیة ولا یکون فیه ما یقتضی الإساءة أو الإهانة للمعصوم أو الشخصیات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الملاحظ أن لکل مجتمع طرقاً یتخذونها فی التعبیر عن الحزن فمثلاً نلاحظ الهنود یعبرون عن حزنهم علی الإمام الحسین بالمشی علی الجمر وهی عادة لا نمارسها فی مجتمعنا فهل یجوز لنا أن نمارسها فی التعبیر عن الحزن علی الرغم من کونها مرفوضة من قبل مجتمعنا ولیست من أعرافنا؟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والأولی التقیّد بالعادات المألوفة فی کل منطقة مع التقید بالحدود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545_87632"/>
      <w:bookmarkStart w:id="94" w:name="pg7545_87632"/>
      <w:bookmarkEnd w:id="94"/>
    </w:p>
    <w:p>
      <w:pPr>
        <w:pStyle w:val="Heading2"/>
        <w:numPr>
          <w:ilvl w:val="1"/>
          <w:numId w:val="1"/>
        </w:numPr>
        <w:rPr/>
      </w:pPr>
      <w:bookmarkStart w:id="95" w:name="pg7545_87632"/>
      <w:bookmarkStart w:id="96" w:name="__RefHeading___Toc2862992_1051229030"/>
      <w:bookmarkStart w:id="97" w:name="_Toc29"/>
      <w:bookmarkEnd w:id="95"/>
      <w:bookmarkEnd w:id="96"/>
      <w:r>
        <w:rPr>
          <w:rtl w:val="true"/>
        </w:rPr>
        <w:t>تاریخ الشعائر الحسینیة ودورها</w:t>
      </w:r>
      <w:bookmarkEnd w:id="97"/>
    </w:p>
    <w:p>
      <w:pPr>
        <w:pStyle w:val="BookText"/>
        <w:rPr/>
      </w:pPr>
      <w:r>
        <w:rPr>
          <w:rFonts w:ascii="IRNazanin" w:hAnsi="IRNazanin" w:eastAsia="IRNazanin"/>
          <w:color w:val="111111"/>
          <w:sz w:val="28"/>
          <w:sz w:val="28"/>
          <w:szCs w:val="28"/>
          <w:rtl w:val="true"/>
          <w:lang w:bidi="fa-IR"/>
        </w:rPr>
        <w:t>ما المقصود من شعائر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بها کل عمل مباح فی نفسه أو مستحب یکون فیه إحِیاء لذکری الطف وإظهار عظمة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وعظمة نهضته وعظمة شأنه وعظمة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دور الشعائر الحُسینیة فی الزمن الراهن وفی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ربط الناس دینیاً وعاطفیاً وعقیدةً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إحِیاء ذکری فاجعة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للدین واستمراراً له وتشیّع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لقضیّة عاشوراء تأثیرٌ کبیرٌ فی إحِیاء الأمة والحفاظ علی الإسلام الحنیف من الاندثار، کیف یُمکن أن نُفعِّل هذه القضیة بشکل أکبر فی واقعنا الیوم بحیث تُحافِظ علی نفس الوهج والتأثیر؟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ذلک بإقامة التعازی والمجالس علی أن تکون الکلمات والخطب تشتمل علی الوعظ والتوعیة للناس وبیان مغزی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ربطها بالعاطفة وتشجیع الناس علی البکاء والحُزن وإبراز مظاهر الحزن وتنظیم المجالس والمواکب </w:t>
      </w:r>
    </w:p>
    <w:p>
      <w:pPr>
        <w:pStyle w:val="BookText"/>
        <w:rPr/>
      </w:pPr>
      <w:r>
        <w:rPr>
          <w:rFonts w:ascii="IRNazanin" w:hAnsi="IRNazanin" w:eastAsia="IRNazanin"/>
          <w:color w:val="111111"/>
          <w:sz w:val="28"/>
          <w:sz w:val="28"/>
          <w:szCs w:val="28"/>
          <w:rtl w:val="true"/>
          <w:lang w:bidi="fa-IR"/>
        </w:rPr>
        <w:t>ضمن التشجیع علی الالتزام بالدین کالصلاة التی هی عماد دیننا وکذلک تنظیم المجالس بنحو لا تُعارض أوقات الصلاة، فلو حَل وقت الصلاة أثناء إقامة العزاء وتحرّک المواکب فالمفروض أن یتوقف الموکب لأجل إقامة الصلاة، ویقیم مَن فی المواکب الصلاة لتتهیأ بذلک ظروف نجاح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 نجاحها فی المستقبل أیضاً، لأنها کانت من أجل الدین والصلاة، ویثلج بذلک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وتَفرح نفسه القُدسیة لما یشاهد من ثمرة تضحیته بکل غالٍ ونفیس، اللهم أعنا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وتاریخ منشأ الشعائر الحُسینیة بشکلِها الحالی أین ومتی بَدأ بالتحدید؟ ولکم الأجر والثواب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الشعائر وَصَلت إلی الحالة الفِعْلیة بالتدریج ولذلک یَصْعُب تحدید ما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کان یَهدف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نهضتِهِ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الغایة والهدف ما أشار إلیه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التی أودعها عند أخیه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اخرج أشراً ولا بطراً ولا مُفسداً ولا ظالماً، وإنمَّا خرجتُ لطلب الإصلاح فی أمة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أخر کلامه الشریف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العاشر من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والباطل لا یُتناهی عنه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أجیبُهم إلی شیءٍ مِمّا یریدون حتی ألقی الله تعالی، وأنا مخضب بدمی</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وتتلخص المعانی کلها فی نُصرة الحقَّ و مُقارعة الظُلم وکشف زیف سلطة بنی أمیة والدعوة إلی إقامة الحکم الإلهی العادلوالله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أداء الشعائر الحسینیة إذا لم یکن هناک أساس شرعی لها من القرآن الکریم والسنة النبویة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یا بنی تتخیل أو هناک من یسعی فی بث ذلک فی خیال أمثالک أنَّ ما یتعاطاه الشیعة ویتفانون فی سبیله جیلاً بعد جیل وبمرأی ومسمع من علمائنا الأبرار وفقهاء مذهب أهل البیت وبمشارکتهم فیها أحیاناً کثیرة بنحو من أنحاء المشارکة کل ذلک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مسوغ شرعی، أرجو الله تعالی أن یهدیک وکل من نفث فی روعک من هذه الأفکار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والعاقبة للمتقین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کل هذا الاهتمام من السماء فی جانب تعمیق ثقافة الشعائر عند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ینبغی أن تعلم أن علل الأحکام الشرعیة أراد الله تعالی أن یحتفظ بها ولا یطْلع أحداً علیها سوی بعض خواص أنبیائه الخلصّ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لا </w:t>
      </w:r>
    </w:p>
    <w:p>
      <w:pPr>
        <w:pStyle w:val="BookText"/>
        <w:rPr/>
      </w:pPr>
      <w:r>
        <w:rPr>
          <w:rFonts w:ascii="IRNazanin" w:hAnsi="IRNazanin" w:eastAsia="IRNazanin"/>
          <w:color w:val="111111"/>
          <w:sz w:val="28"/>
          <w:sz w:val="28"/>
          <w:szCs w:val="28"/>
          <w:rtl w:val="true"/>
          <w:lang w:bidi="fa-IR"/>
        </w:rPr>
        <w:t>تعلم لم صلاة المغرب ثلاث رکعات والعشاء أربعة، ولم فی کل رکعة رکوع واحد وسجدتان؟ ولم یجب إسبال الیدین؟ ولم یجب الغسل بخروج المنی ولا یجب بخروج المذی والبول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هذا الاهتمام الشدید بإحیاء فاجعة الطف من قبل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إحیائها من استمرار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لقبح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وتعلیم وتمرین وترسیخ لمبدأ مقارعة الظلم ومبدأ عدم الخضوع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هو المسؤول عن تحدید شرعیة نوع الشعیرة الممارسة إسلامیاً؟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هذه الشعیرة حال جمیع الأعمال یرجع فیها إلی الشرع المقدس والمراجع العظام صانهم الله ریب الدهور فهم المسؤولون عنها إن سُئلوا ووجدوا مجالاً للکشف عن الحقائق وأمنوا شر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یثار سؤال حول عدم وجود هذه الشعائر فی حیاة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تجیبون؟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یا بنی أن فاجعة الطف لم تحدث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دلت الروایات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أکثر من مرة علی ذکر هذه الفاجعة قبل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حلیة الشیء وحرمته لها إطارات شرعیة استفدناها من شریعة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وکلمات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القواعد المستنبطة من مصادر التشریع فذلک یغنی عمّا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لماذا لا تقام شعائر الحزن هذه فی وفاة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التی أشرنا إلیها فی جواب سابق من أن العلل بید الله تعالی وأن لفاجعة الطف أثرها الخاص فی إحِیاء الشریعة واستمرارها ومقارعة الظلم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المعانی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توفرت فی فاجعة الطف 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اهتموا الاهتمام البالغ بهذه الفاجعة، فاجعة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الامتثال لأوامرهم والله العالم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أهمیة هذه الشعائر فی المحافظة علی معالم الإسلام الروحیة والسیاسیة؟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تجسد جمیع معانی البطولة والتفانی دون الحق والوقوف فی وجه الباطل وترسیخ دعائم الشریعة الغراء وترسیخ رایة الإسلام العزیزة التی فی ظلها نجاة البشریة وهی تضمن السعادة للبشریة جمعاء وقیام حکومة الحق والله الهادی</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545_87638"/>
      <w:bookmarkStart w:id="99" w:name="pg7545_87638"/>
      <w:bookmarkEnd w:id="99"/>
    </w:p>
    <w:p>
      <w:pPr>
        <w:pStyle w:val="Heading2"/>
        <w:numPr>
          <w:ilvl w:val="1"/>
          <w:numId w:val="1"/>
        </w:numPr>
        <w:rPr/>
      </w:pPr>
      <w:bookmarkStart w:id="100" w:name="pg7545_87638"/>
      <w:bookmarkStart w:id="101" w:name="__RefHeading___Toc2862994_1051229030"/>
      <w:bookmarkStart w:id="102" w:name="_Toc30"/>
      <w:bookmarkEnd w:id="100"/>
      <w:bookmarkEnd w:id="101"/>
      <w:r>
        <w:rPr>
          <w:rtl w:val="true"/>
        </w:rPr>
        <w:t>البکاء وإقامة العزاء</w:t>
      </w:r>
      <w:bookmarkEnd w:id="102"/>
    </w:p>
    <w:p>
      <w:pPr>
        <w:pStyle w:val="BookText"/>
        <w:rPr/>
      </w:pPr>
      <w:r>
        <w:rPr>
          <w:rFonts w:ascii="IRNazanin" w:hAnsi="IRNazanin" w:eastAsia="IRNazanin"/>
          <w:color w:val="111111"/>
          <w:sz w:val="28"/>
          <w:sz w:val="28"/>
          <w:szCs w:val="28"/>
          <w:rtl w:val="true"/>
          <w:lang w:bidi="fa-IR"/>
        </w:rPr>
        <w:t xml:space="preserve">أین یحیّی سماحة الشیخدام ظله عاشوراء؟ ولماذا اختار سماحته هذا المکان للإحیاء؟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الله سبحانه أن یمکننا ویوفقنا لإحیائها فی ضوء روایات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والظروف تحول دون إحیائها تحت قبة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أنه الأفضل، ففی هذه الحالة نلجأ فی إحیائها فی مکتبنا الخاص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أطول فترة حداد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شهران وثمانیة أیام أو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أو من أول محرم إلی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الاستمرار فی إقامة التعازی فی العشرة أیام الأولی من مُحرم، وأما الالتزام بالحُزن والحِداد إلی یوم الأربعین فهو مُستحَب أیضاً والله العالم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حکم البکاء علی مصیبة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أجرٌ جزیلٌ وثوابٌ کثیرٌ کما وَرَدَ فی الروایات المعتبرة، وقَد حَثَّ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والله المُوفّق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نبکی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ألیس الحسین الآن حَیاً یُرزَق عند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الروایات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الحَثّ علی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بَکی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الجنة، بالإضافة إلی أن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إحِیاء لنهج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وبقاءُ الإسلام ببقاء القضیة الحسینیة، فضلاً عمّا فی البکاء من فوائد علمیّة ونفسیّة، هذا بالإضافة إلی أن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تجدیداً للبیعة له والسیَّرَ علی نهجه القویم وإنکاراً للظلم والاستبداد ونُصرةً لِلحَق علی الباطل،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العدید من الشیعة أن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یحضرون جمیع مجالس عاشوراء فهل هذا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ذلک من بعض الروایات، ولا یهولنَّک تخرّص بعضهم بأنه لا یمکن حضور شخص واحد فی أمکنة مُتعددة فی وقت واحد لأن ذلک فیما لو کان المُتصدی للحضور مُقیَّداً بالجسم المادی العنصری الطبیعی، وأما إذا کان بالوجود المجرد والبرزخی فلا یتقیَّد بها ولا تمنعه الحواجز الزمانیة والمکانیة من ذلک والله العالم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رأیکم فی دمج بعض الأبیات الشعریة فی رثاء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قراءة بعض الأدعیة المأثورة کدعاء أبی حمزة ودعاء کُمیل بحیث یتخلل الدعاء ذلک، أو إضافة بعض التعلیقات من المقرئ وذِکر القصص والأشعار ثم یُکمِل الدعاء، وهذه الإضافات یأتی بها بغرض التأثیر فی </w:t>
      </w:r>
    </w:p>
    <w:p>
      <w:pPr>
        <w:pStyle w:val="BookText"/>
        <w:rPr/>
      </w:pPr>
      <w:r>
        <w:rPr>
          <w:rFonts w:ascii="IRNazanin" w:hAnsi="IRNazanin" w:eastAsia="IRNazanin"/>
          <w:color w:val="111111"/>
          <w:sz w:val="28"/>
          <w:sz w:val="28"/>
          <w:szCs w:val="28"/>
          <w:rtl w:val="true"/>
          <w:lang w:bidi="fa-IR"/>
        </w:rPr>
        <w:t>المستمعین، هل یجوز هذا أم أنه من الأفضل قراءة الدعاء أو زیارة وارث مثلاً کما وردت دونَ إدخال أی نص آخر علیها؟ وکذلک ما رأیکم الشریف فی طریقة إحِیاء لیالی القدر مثلاً بعدم الالتزام بما ورد فی الکتب الخاصة من أعمال الإحیاء والاستعاضة عنها بأعمال أخری أو إضافة أعمال غیر واردة کترک قراءة دعاء الجوشن مثلاً وقراءة دعاء آخر، وهل یُستحبُ ذکر مصیبة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متخلّلة للأعمال المذکورة، أم تقرأ مستقلة؟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بُنی إن الالتزام بالنصوص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یتمکن منه ولا یزاحمه شیٌ من الواجبات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الأفضل، واختیار الأدعیة المحددة من قبل المعصومین لأزمنة وأمکنة معینة هو الأفضل بلا إشکال، واختیار دعاء آخر لیس مُحرماً، وأما ذکر مصیبة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بعنوان إنه جُزء من الدعاء المروی بل لأجل السعی لخلق الرّقة والبُکاء لدی الداعی والمستمع فلا بأس به فیکون هناک عَملان أحدهما الدعاء والآخر البکاء علی مُصیبة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ولا ریب فی أن البکاء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فی خلق الرّقة فَیُسهل علی الإنسان إسالة الدموع من مَخافة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بعض المؤمنین بإحیاء مناسبات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مآتمهم ومواکبهم، وتقوم بعض المآتم بإضافة بعض القضایا فی العزاء والتی یعتقد البعض أن لا علاقة لها بالمصیبة وهذا هو محل الخلاف فما هو الحکم بإضافة القضایا التالیة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العزاء علی فقد المرجع أو العالم، والعزاء بذکر القضایا الإسلامیة کالمصائب الواقعة علی الشیعة فی العراق أو لبنان والاهتمام بأحوال المسلمین، والعزاء وذکر </w:t>
      </w:r>
    </w:p>
    <w:p>
      <w:pPr>
        <w:pStyle w:val="BookText"/>
        <w:rPr/>
      </w:pPr>
      <w:r>
        <w:rPr>
          <w:rFonts w:ascii="IRNazanin" w:hAnsi="IRNazanin" w:eastAsia="IRNazanin"/>
          <w:color w:val="111111"/>
          <w:sz w:val="28"/>
          <w:sz w:val="28"/>
          <w:szCs w:val="28"/>
          <w:rtl w:val="true"/>
          <w:lang w:bidi="fa-IR"/>
        </w:rPr>
        <w:t>القادة أو المراجع بإعلاء قدرهم والدعاء بالحفظ لهم، والعزاء بذکر المقدسات الإسلامیة وما ینتابها من ألم کما هو الحال فی النجف، والعزاء والطلب من الله بالتنکیل بالظالمین فی هذا العصر کالإرهابیین أو الصهاینة المستهدفین لشیعة أهل البیت والدعاء لنُصرة الشیعة، مع العلم أنه یتم ربط کل هذه القضایا بقضیة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والتعجیل له بالظهور والنصرة، وذکر المواعظ فی العزاء کالابتعاد عن الغیبة والحثّ علی الصدقة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عدة محاور یذکرها البعض فی العزاء بجانب العزاء علی المعصوم، فهل یجوز ذلک وما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جاء فی سؤالک أعمالٌ حسنةٌ وفیها کثیرٌ من الدعوی إلی التمسک بالدین والتفاعل مع الأحداث التی تجری بین المُسلمین وإبداء التعاطف مع المظلومین، وبطبیعة الحال إنها لیست مصداقاً للعزاء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لها مخرجین 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الأعمال بضمیمة العزاء علی أهل البیت کما تعوّد الخطباء الدعاء لشیعة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التعازی مُنذُ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یجری علی الشیعة فی العالم إنما هو لانتمائهم لأهل البیت فمصیبة الشیعة مُصیبة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شخص وهو ممن یخدمون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أفراحهم وأحزانهم ومن المواظبین علی خدمتهم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المحافظین علی الفرائض الیومیة وعلی باقی الفرائض من صیامٍ وغیره وصاحب أخلاق حسنة ولکن مشکلته الوحیدة هی أنه یشاهد الأفلام الإباحیة وحاول ترکها مِراراً وتکراراً فترکها ثم رجع إلیها، </w:t>
      </w:r>
    </w:p>
    <w:p>
      <w:pPr>
        <w:pStyle w:val="BookText"/>
        <w:rPr/>
      </w:pPr>
      <w:r>
        <w:rPr>
          <w:rFonts w:ascii="IRNazanin" w:hAnsi="IRNazanin" w:eastAsia="IRNazanin"/>
          <w:color w:val="111111"/>
          <w:sz w:val="28"/>
          <w:sz w:val="28"/>
          <w:szCs w:val="28"/>
          <w:rtl w:val="true"/>
          <w:lang w:bidi="fa-IR"/>
        </w:rPr>
        <w:t>وکلما یشاهدها یشعر بالندم الشدید ولکنه سرعان ما یرجع إلیها حتی أنه عجز عن ترکها إلاّ إذا وُفِقَ للزواج الذی یعفه عن ذلک المحرم؟ سؤالی هنا هل یجوز ویصح لهذا الشخص المُذنب استمراره فی خدمة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حرام علیه ولا یجوز له خدمتهم حیث أنه یرتکب هذا الذنب القبیح؟ وهل هذا الشخص لا تجب فی حقه شفاعة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ینالها ولا یستحقها وهل فرائضه باطلة وغیر مقبولة منه؟ أجیبونی عن هذا السؤال جزاکم الله خیراً وحشرکم مع محمد وآل محمد علیهم صلوات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یُضیعُ أجرَ مَن أحسنَ عَملاً،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 قبول الأعمال لدیه سبحانه مَشروط بتقوی 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ضوء ذلک نعرف أن علی السائل أن یستمر فی أداء الواجبات وخدمة أهل البیت وعلیه أن یمنع نفسه من کل مُحرم فإنه هو الجهاد الأکبر، وإن صَدَق فی عزمه وَجَدَّ فی ذلک فإن الله سوف یعینه علی نفسه، وعلیه أن یطلب من الله سبحانه أن یعینه علیها ویتوب عما فعل والله العالم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یقام مجلس للإمام الحجة شهریاً بإشتراک عدة مآتم نسائیة من عدة قری فی منطقة المحرق بشکل موحد مع بعضها لإقامة هذه الفعالیة، وهی عبارة عن مجلس عزاء حسینی یقام علی أحد المعصومین 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وتتخلله محاضرة </w:t>
      </w:r>
    </w:p>
    <w:p>
      <w:pPr>
        <w:pStyle w:val="BookText"/>
        <w:rPr/>
      </w:pPr>
      <w:r>
        <w:rPr>
          <w:rFonts w:ascii="IRNazanin" w:hAnsi="IRNazanin" w:eastAsia="IRNazanin"/>
          <w:color w:val="111111"/>
          <w:sz w:val="28"/>
          <w:sz w:val="28"/>
          <w:szCs w:val="28"/>
          <w:rtl w:val="true"/>
          <w:lang w:bidi="fa-IR"/>
        </w:rPr>
        <w:t>عن الإمام صاحب الزمان، الرجاء الإجابة من سماحة المرجع علی هذه الأسئلة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للمآتم المشترکة فی الفعالیة أن تتبرع شهریاً بما تستطیعه من مبالغ المأتم کونها مشترکة باسم مأتمها فی الفعالیة ما عدا أن الفعالیة کل مرة تقام فی مأتم آخر ولکن باسم وباشتراک جمیع هذه المآتم بشکل موحد فی الفعالیة فی کل مرة؟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المآتم المشترکة جمهورهن من النساء مشترکات فی خدمة المسجات لإرسال رسائل إعلامیة عن طریق هواتف النقال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للفعالیات التی تخص المأتم وتقام فیه، علماً بأن قیمة الاشتراک هو مبلغ زهید لا یتجاوز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سنویاً تدفعه کل مستمعة علی حدة للاشتراک فی هذه الخدمة ویذهب لشرکة الاتصالات لا للمأتم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للمأتم الذی عنده هذه الخدمة وهو مشترک فی فعالیة مجلس الإمام الحجة النسائی الموحد أن یرسل لجمهوره مسج الدعوة عن هذا المجلس رغم أنه لا یقام کل مرة فی نفس المأتم الذی عنده المسجات، ولکن المأتم مشترک کما أخبرتکم بأنَّ الفعالیة کل مرة تقام سواء فی المأتم نفسه أو فی مآتم أخری؟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للمأتم أن یدفع قیمة شراء صندوق التبرعات من مبالغ المأتم، علماً بأن هذا الصندوق سیکون ملکاً للمأتم نفسه وتجمع فیه التبرعات لمجلس الحجة النسائی الموحد المذکور والذی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فی فعالیته کل مرة یقام فیه المجلس، ومکتوب علی الصندوق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التبرعات لمجلس الحجة النسائی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کل مأتم مشترک فی المجلس سیأخذ صندوق تبرعات لمأتمه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یجوز للمأتم أن یدفع قیمة شراء الإعلان من مبالغ المأتم، علماً بأن هذا الإعلان سیکون ملکاً للمأتم لیعلقه علی جدار مأتمه کل مرة للإعلان عن مجلس الحجة النسائی الموحد المذکور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المأتم الذی أخذ الإعلان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فیه أی فی إقامة فعالیة هذا المجلس مع بقیة المآتم سواء أقیمت الفعالیة عنده أو فی مأتم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المال المصروف من ریع الأوقاف المختصة بمأتم معین فلا یجوز صرف ذلک الریع إلا فی الجهة الموقوف علیها، وإن کانت تلک الأموال مستحصلة من المتبرعین فیجب التقیّد بما یفرضه المتبرع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 للجواب السابق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توضیح الموقف للناس حتی یعلم المتبرع ما یکون مصیر النقود التی تبرع بها ووضعها فی الصندوق والله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 إلی الجواب الأول والله الهادی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ظاهرة تتکرر فی کل شهر محرم وهی تنقل النساء للحضور فی المآتم من بیت إلی بیت ومن شارع إلی شارع وأحیاناً من منطقة إلی منطقة لإحیاء شهر محرم وحیث القراءة واللطم وقد یکون فی بعض البیوت التی یحضرها رجال وبالتالی تُسمع أصواتهن وحرکتهن وعند الجلوس یتکلمن عن أشیاء بینهن ویتمازحن فی بعض الأحیان حیث یقمنَّ بفک شعورهن واللطم علی الصدر والوجه ومن دون حجاب ما هو الحکم الشرعی لهذه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یُعلم أن إحِیاء ذکری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معه من الطیبین وما نزل بآل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أمر مطلوب مرغوب من الرجال والنساء، کما إن الالتزام بالأحکام </w:t>
      </w:r>
    </w:p>
    <w:p>
      <w:pPr>
        <w:pStyle w:val="BookText"/>
        <w:rPr/>
      </w:pPr>
      <w:r>
        <w:rPr>
          <w:rFonts w:ascii="IRNazanin" w:hAnsi="IRNazanin" w:eastAsia="IRNazanin"/>
          <w:color w:val="111111"/>
          <w:sz w:val="28"/>
          <w:sz w:val="28"/>
          <w:szCs w:val="28"/>
          <w:rtl w:val="true"/>
          <w:lang w:bidi="fa-IR"/>
        </w:rPr>
        <w:t>الشرعیة والحجاب الشرعی وغضّ البصر عما یحرم النظر إلیه من الرجال والنساء مطلوب بالتأکید ولا یمکن التضحیة بأحد الأمرین علی حساب الآخر، فعلی هذا الأساس أنصح بناتی المؤمنات بالالتزام بالحجاب کما أمر الله سبحانه وأن یکون اشتراکهن بالتعازی الحسینیة وإقامة سائر الشعائر مع التحفّظ والمحافظة علی السلوک الشرعی، أرجو الله سبحانه أن یهدینا جمیعاً إلی سواء السبیل والسلام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نقوم بعمل مأتم عزاء لطم بدون إسالة دماء والذی نقوم فیه بخلع القمیص، هل یجوز ذلک فی حین أن موکبنا علی الطریق وأن النساء أیضاً ینظرن إلی المعزین وهم فی تلک الحالة هل هذا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المرأة العفیفة المحجَّبة المتقیِّدة بالدین لا تخرج من البیت بدون حاجة ضروریة وکما یحرم علی الرجل النظر إلی الأجنبیة کذلک یحرم علیها النظر إلی الأجنبی والحکم یخص المرأة هاهنا بأن علیها أن تبتعد عن النظر إلی جسد الرجل الأجنبی، وینبغی أن یعلم کما یحرم علی المرأة النظر إلی صدر الرجل العاری وإلی ظهره بدون ضرورة شرعیة، کذلک یحرم علیها النظر إلی وجه الرجل أیضاً، فهل تری یلتزم الرجال بلبس الأقنعة لوجوههم أو یترکون الخروج إلی العمل لأجل أن النساء یرغبن فی التفرج علیهم؟ والله العالم</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رأی یطرح وهو إن الجزع والحزن أمر فطری داخلی یترجمه الإنسان بأفعال عفویة تکون مصداقاً لذاک الجزع، وما یحصل الیوم هو لطم منظم حیث یقوم الرادود بإلقاء اللطمیات وتوحد اللطمة بشکل یصبح مثل الفلکلور فما رأیکم فی هذا الأمر؟ وکذلک ما رأیکم بالقول بأن اللطم هو أحد الوسائل لبث الحماسة فی القلوب لإبقاء حرارة الحسین متقدة فی قلوب المؤمنین بالإضافة إلی کونه أحد مصادیق الجزع؟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اللطم مؤدیاً إلی هلاک المکلَّف أو تعطّل عضو من أعضائه أو کان المکلف فی مکان أو ظرف یتنفَّر أهله من الإسلام لإستیائهم منه جهلاً بمغزاه وبمبدأ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فیتنفرون عن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مؤدیاً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غرض المکلّف من فعله هذا جذب الناس إلی 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 تعاطفه مع قضیته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والکشف عن زیف أعدائه ولم یکن مقاماً فی المکان الذی أشرنا إلیه فهو عمل مباح بل مرغوب به یثاب علیه فاعله ویحشر مع خدمة مبدأ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7545_87648"/>
      <w:bookmarkStart w:id="104" w:name="pg7545_87648"/>
      <w:bookmarkEnd w:id="104"/>
    </w:p>
    <w:p>
      <w:pPr>
        <w:pStyle w:val="Heading2"/>
        <w:numPr>
          <w:ilvl w:val="1"/>
          <w:numId w:val="1"/>
        </w:numPr>
        <w:rPr/>
      </w:pPr>
      <w:bookmarkStart w:id="105" w:name="pg7545_87648"/>
      <w:bookmarkStart w:id="106" w:name="__RefHeading___Toc2862996_1051229030"/>
      <w:bookmarkStart w:id="107" w:name="_Toc31"/>
      <w:bookmarkEnd w:id="105"/>
      <w:bookmarkEnd w:id="106"/>
      <w:r>
        <w:rPr>
          <w:rtl w:val="true"/>
        </w:rPr>
        <w:t>المواکب ومجالس العزاء</w:t>
      </w:r>
      <w:bookmarkEnd w:id="107"/>
    </w:p>
    <w:p>
      <w:pPr>
        <w:pStyle w:val="BookText"/>
        <w:rPr/>
      </w:pPr>
      <w:r>
        <w:rPr>
          <w:rFonts w:ascii="IRNazanin" w:hAnsi="IRNazanin" w:eastAsia="IRNazanin"/>
          <w:color w:val="111111"/>
          <w:sz w:val="28"/>
          <w:sz w:val="28"/>
          <w:szCs w:val="28"/>
          <w:rtl w:val="true"/>
          <w:lang w:bidi="fa-IR"/>
        </w:rPr>
        <w:t xml:space="preserve">مع تزاید الحملات الطائفیة وشراستها هل ترون من جدید لتفعیل دور المواکب الحسینیة فی هذا المضمار؟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الابتعاد عن إشعال النار الطائفیة والسعی فی کبح جماح مثیری الفتن فإن هذا لا یعود بالخیر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من المناسب أن یقتصر نشاط المواکب الحسینیة علی مظاهر اللطم والمشق وتوزیع الأغذیة أم ینبغی الدخول فی التوعیة الاجتماعیة والمشارکة فی حل المشاکل المقدور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المواکب مطلوب، ویجب تنزیهها عن المقاصد السیاسیة والأغراض الدنیویة الدنیئة کما أن الإصلاحات السیاسیة والتوعیة الدینیة والأخلاقیة مطلوبة أیضاً إلا أنّهُ لا یجوز خلط الحابل بالنابل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 یمکن أن نُلفِت أنظار المسؤولین عن المواکب وباقی الناس إلی أن الغرض الأساسی من الشعائر هو إحِیاء الدین والمحافظة علی حدوده وحُرمة المخالفة الشرعیة وکل ما یُسیء للمذهب؟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وظیفة الخطباء کما إنَّهُ یدخل تحت عنوان الأمر بالمعروف والنهی عن المنکر فیجب علی کل من یتمکن أن یفعل شیئاً من ذلک أن یفعل ولا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 تنصحون أصحاب المواکب فیما یجب علیهم إتباعه فی مواسم عزاء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المواکب والاجتماعات التی تُعقَد لأجل العزاء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شَبیهةً بالتی کانت تُعقَد فی دُور بنی هاشم وبیوت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فاجعة الطف والتی کانت تحت توجیه وإشراف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اتخاذها ذرائع لکسب المال والوجاهة أو السباق السیاسی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بعض المواکب الحُسینیة بِغَلق الشوارع عند التعزیة ممّا یؤدی إلی عرقلة السیر مع العلم بأن قِسماً من هذه الشوارع هی شوارع رئیسیة لا یمکن الاستغناء عنها فی کثیر من الأمور منها نقل المرضی، هل یجوز ذلک وما حکمها الشرعی؟ أفتونا مأجورین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أنه ینبغی بل یَجب أن لا تَقل لدیک قیمة عَزاء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قیمة حَرکة الجیش أو تنقل مسؤول کبیر فی الشارع العام، ولا أظن أنک تستشکل من إغلاق الشارع لحرکة الجیش أو مسؤول کبیر أو سیاسی </w:t>
      </w:r>
    </w:p>
    <w:p>
      <w:pPr>
        <w:pStyle w:val="BookText"/>
        <w:rPr/>
      </w:pPr>
      <w:r>
        <w:rPr>
          <w:rFonts w:ascii="IRNazanin" w:hAnsi="IRNazanin" w:eastAsia="IRNazanin"/>
          <w:color w:val="111111"/>
          <w:sz w:val="28"/>
          <w:sz w:val="28"/>
          <w:szCs w:val="28"/>
          <w:rtl w:val="true"/>
          <w:lang w:bidi="fa-IR"/>
        </w:rPr>
        <w:t>مهم أو لأجل أصلاح الشارع، ولکنک تستشکل من غلقه لأجل العزاء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العزاء دائمی، هل نقل المرضی مُنحصر بذلک الشارع، ألا یُمکن استخدام الطرق الفرعیة؟ واعلم یا بُنی إن التوفیق لإقامة العزاء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والمشارکة فیه من أهم النِعم التی مَنَّ الله سبحانه بها علینا ویجب أن لا نستَثقِلها کی لا تُسلب مِنّا کما فَعَلَ الله سبحانه بِنا فی السنین السالفة،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یحرم خروج المواکب والمسیرات فی الطرق إذا سبب الإزعاج للدولة وسبب الازدحام وأخل بالسیر الطبیعی فی البلاد وأعاق الحالات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حل هذه القضایا بالمفاهمة مع السلطات المعنیة إذ کما أن ملاحظة المواکب ومداومتها بالنحو المطلوب والمرغوب شرعاً مطلوبٌ فکذلک مراعاة الناس وحقوقهم والمحافظة علی النظام وعدم إزعاج الناس مطلوب أیضاً، والله الموفق وهو الهادی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بماذا تردون علی مَن یمنع الماء عن المُطَبَّرین، أی أنه عندما یمرّ موکب التطبیر یقوم بعض الأشخاص برفع أکواب الماء عن المُطبرین؟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العمل بدون مُسوَّغ شرعی فصاحبه یَحرم نفسه من الأجر العظیم، ورُبَما یَرتَکِب مَحذوراً شرعیاً لأنه یمنع الماء عَمَّن أُعِدَّ له مِن قِبَل المُتبرع، ومسألة تنجیس الکوب یمکن مُعالجتها بأبسط الطُرق، وقد قیل رحم الله ساقی الماء ولو کان علی الماء وهو مضمون بعض الروایات، وأمیر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یمنع الماء عن أتباع مُعاویة کما فی قصة حرب صِفین وفی بعض الروایات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الماء إلی الثالث وهو مُحاصر نتیجة تصرفاته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شاعت فی السنوات الأخیرة ظاهرة التبرع بالدم فی یوم عاشوراء وادعی الکثیر من المؤمنین أنها من الشعائر الحسینیة، فهل لهذا الکلام دلیل؟ وهل یعد التبرع بالدم شعیرة حسینیة أم هو عمل إنسانی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إنسانی فقط بشرط أن لا یکون غرض المتبرع أو من یحثه علیه منع الناس من الشعائر الحسینیة، بما فیها التطبیر حیث أبحناه والله الهادی وهو العالم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تعتبرون التطبیر والضرب بالسلاسل والمشی علی الجمر والزحف نحو القبر من الشعائر الحسینیة وإنها لا توهن المذهب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ونحن نری أعداء المذهب یشنعون علی المذهب الشیعی بسبب هذه الممارسات؟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أشرت إلیها من الشعائر بل من أبهاها، وأما إن کنت ترید أن ترضی أعداء الله وأعداء رسوله وأعداء أهل البیت فهم لا یرضون ما دمت فی حظیرة مذهب أهل البیت، وهم کما یستنکرون ما ذکرت یستنکرون البکاء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ویستنکرون ولائک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ویستنکرون زیارة قبور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بالالتزام بالدین وبما جاء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رأی سماحتکم المراسیم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التالیة؛ والتی تشوّه سمعة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الظهر بالسکاکین والتی تؤدی إلی إسالة الدم؟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علی النار؟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تطبیر النساء والأطفال؟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 علی الأرض من أجل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أثقال علی الصدر من أجل إنزال الدم من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فیما ذکرت غیر ما ذکرت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أعلم أن مَن تراه ینظر إلی الأعمال المذکورة فی السؤال بازدراء أو بالشماتة فلا ینبغی للعاقل أن یهتم بذلک فإن من تعتقد أن سمعة المذهب تشوه فی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کالشعوب الأوربیة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نظرت فیما تفعله هذهِ الشعوب لأجل التسلیة والمباهات فقط من الأفعال القبیحة لوجدت ما تشمئز منها النفوس المهذبة مثل أفلام الرعب التی تُصرف فیها ملایین بل الملیارات من الدولارات والملاکمة الحرة وأنواعها من الألعاب الریاضیة ونوادی العرات والمسارح التی تمثل فیها القصص بالعری الکامل لعلمت أن اعتمادک علی مثل هذهِ الشعوب لا یسنده العقل السلیم، ثم نحن بینّا فی مسألة التطبیر أنه ینبغی أن لا یُمارس فی المکان الذی یجهل أهله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ومبدئهُ؛ وتعتقد أن ممارسة التطبیر فی ذلک المکان یؤدی إلی تنفر أهله عن الحسین ومبدئه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وهو الهادی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یوجد نص علی الزحف لقبور أهل البیت کما یفعله بعض الشیعة؟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حالة نابعة عن شدة الحب ولعل قسماً منها جاء کردة فعل علی الذین یشنعون علی التشیع لأجل منع الشیعة من الشعائر الحسینیة، فما لم یکن هناک محذور شرعی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السیر فی مسیرات العزاء حُفاة سُنة کما یقول البعض خصوصاً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المشی بالنحو المذکور فی السؤال یُعَد فی العرف السائد فی المنطقة مِن مظاهر الإحترام للعزاء ومِن ثُمَّ مِن مظاهر إحترام صاحب العزاء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أنه یکون راجحاً شرعاً، وأما سؤالک عن الدلیل فاعلم یا بنی إن کنت مجتهداً فعلیک البحث عن الدلیل ثم العمل بمقتضاه، وإن لم تکن من أهله فما المسوِّغ لما سألت فهل تری لنفسک مسوغاً لأن تسأل الطبیب الأخصائی عن الدلیل علی اختیاره هذا النوع من الدواء لک مع عدم کونک من أهل الاختصاص؟ والله العالم وهو الهادی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من سماحتکم بیان شرعیة وجواز عزاء طویریج المعمول به مؤخراً فی العاصمة المنامة فی یوم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رأی سماحتکم فی إقامة مسیرة عزاء الرکضة المسمی 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أهل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کربلاء المقدسة الذی یقوم المشارکون فیه بالهرولة والرکض وهم یضربون علی رؤوسهم بالأیدی وینادون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والله ما ننسی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ویسیرون حفاة؟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المسیرة سواء کانت فی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منطقة طویریج کما هو المألوف أو کان فی مکان آخر وإن کان المقصود بها إحِیاء ذکری سید </w:t>
      </w:r>
    </w:p>
    <w:p>
      <w:p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 مظلومیته وفضح أعدائه القدماء والجدد فلا شک فی أنه یدخل فی الشعائر الدینیة، ومن یشکِّک فی هذا المعنی فإن کان مجتهداً فله اجتهاده، وإن لم یکن من أهله فعلیه عدم التدخل فیما لیس من شأنه والله الهادی وهو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رأی سماحة الشیخ بشیر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ما صرَّح به أحد المعممین من أن رکضة طویریج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أصدرنا بیّاناً فی حقِّ هذا المعتدی علی الشعائر الحسینیة، وقلنا أنَّ ما صدر من هذا الشخص فی هذا الشأن تفوح منه رائحة النصب والعداء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ویبدو أن وراء هذا التجاسر أیدی أعداء أهل البیت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أیام العزاء الحسینی تخرج مواکبنا فی البحرین إلی الشوارع والطرقات وعند عودة الموکب إلی نفس الحسینیة یقوم خدام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بطیّ وجمع جمیع السجاد الموجود فی الحسینیة تمهیداً لدخول المعزین إلی داخل الحسینیة، ما جری إنما هو لتهیئة دخول المعزین بما ینتعلونه من أحذیة إلی داخل الحسینیة والوقوف علی أرضیتها، فما هو رأیکم الکریم فی الدخول بالأحذیة وما شابهها إلی داخل الحسینیة فی مفروض ما ذکر أعلاه؟ دمتم فی خدمة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لتراب مقدمه الفداء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العمل لا یؤدی إلی هتک الحسینیة فی العرف السائد فلا بأس والله العالم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7545_87656"/>
      <w:bookmarkStart w:id="109" w:name="pg7545_87656"/>
      <w:bookmarkEnd w:id="109"/>
    </w:p>
    <w:p>
      <w:pPr>
        <w:pStyle w:val="Heading2"/>
        <w:numPr>
          <w:ilvl w:val="1"/>
          <w:numId w:val="1"/>
        </w:numPr>
        <w:rPr/>
      </w:pPr>
      <w:bookmarkStart w:id="110" w:name="pg7545_87656"/>
      <w:bookmarkStart w:id="111" w:name="__RefHeading___Toc2862998_1051229030"/>
      <w:bookmarkStart w:id="112" w:name="_Toc32"/>
      <w:bookmarkEnd w:id="110"/>
      <w:bookmarkEnd w:id="111"/>
      <w:r>
        <w:rPr>
          <w:rtl w:val="true"/>
        </w:rPr>
        <w:t>إقحام القضایا السیاسیة فی مواکب العزاء</w:t>
      </w:r>
      <w:bookmarkEnd w:id="112"/>
    </w:p>
    <w:p>
      <w:pPr>
        <w:pStyle w:val="BookText"/>
        <w:rPr/>
      </w:pPr>
      <w:r>
        <w:rPr>
          <w:rFonts w:ascii="Amiri" w:hAnsi="Amiri" w:eastAsia="Amiri" w:cs="Amiri"/>
          <w:color w:val="111111"/>
          <w:sz w:val="28"/>
          <w:sz w:val="28"/>
          <w:szCs w:val="28"/>
          <w:rtl w:val="true"/>
          <w:lang w:bidi="ar-SA"/>
        </w:rPr>
        <w:t xml:space="preserve">هل یصح استغلال موسم عاشوراء فی بلدٍ شیعی للتحشید لحزبٍ مُعین أو للترویج لموقف معین سیاسی 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تنزیه المواکب الحُسینیة وکذا المجالس الحُسینیة عن جمیع ما ذَکَرَتَوالله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رأی سماحتکم فی طرح القضایا السیاسیة فی مواکب العزاء وذلک انطلاقاً من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القضایا التی تمس الإسلام مباشرة کالإساءة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والهجوم علی المقدسات الإسلامیة وقضیة القدس والعراق ومُحاربة الإسلام والمسلمین فی کل مکان، خصوصاً أن المواکب یحضرها الآلاف ویستمع لها الکثیرون؟ ولکم جزیل الشکر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عَزْل القضایا الحُسینیة عن المقاصد الدنیویة السیاسیة وغیرها، کما یجب حصر هذه المواکب والشعارات المرفوعة والأشعار المقروءة والمنشورة والمنشدة فیها فی دعوة الناس إلی 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الالتزام بالدین وتقوی الله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یجوز اللطم علی موضوع سیاسی یتخلل القصیدة فی الموکب الحسینی؟ وهل یجوز إقحام السیاسة فی المواکب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تنزیه المواکب الحُسینیة من المقاصِد المادّیة والسیاسیة فإنَّ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جسراً لأهوائنا والله العالم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طرح قضایا 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سیاسیة واجتماعیة وثقافیة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یصطلح علیه فی أجوائنا بالأمور القیمیة فی عزاء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کربط بین حادثة کربلاء والواقع المعاصر وکتعزیة لصاحب الزمان بمصائب العصر واستلهام العبر من کربلاء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استلهام العبر من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یجوز إدخال الأمور السیاسیة فی قضیة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13" w:name="pg7545_87658"/>
    </w:p>
    <w:p>
      <w:pPr>
        <w:pStyle w:val="Heading2"/>
        <w:numPr>
          <w:ilvl w:val="1"/>
          <w:numId w:val="1"/>
        </w:numPr>
        <w:rPr/>
      </w:pPr>
      <w:bookmarkStart w:id="114" w:name="__RefHeading___Toc2863000_1051229030"/>
      <w:bookmarkStart w:id="115" w:name="_Toc33"/>
      <w:bookmarkEnd w:id="113"/>
      <w:bookmarkEnd w:id="114"/>
      <w:r>
        <w:rPr>
          <w:rtl w:val="true"/>
        </w:rPr>
        <w:t>اللطم والزنجیل</w:t>
      </w:r>
      <w:bookmarkEnd w:id="115"/>
    </w:p>
    <w:p>
      <w:pPr>
        <w:pStyle w:val="BookText"/>
        <w:rPr/>
      </w:pPr>
      <w:r>
        <w:rPr>
          <w:rFonts w:ascii="Amiri" w:hAnsi="Amiri" w:eastAsia="Amiri" w:cs="Amiri"/>
          <w:color w:val="111111"/>
          <w:sz w:val="28"/>
          <w:sz w:val="28"/>
          <w:szCs w:val="28"/>
          <w:rtl w:val="true"/>
          <w:lang w:bidi="ar-SA"/>
        </w:rPr>
        <w:t xml:space="preserve">هل الدم الذی یَخْرُج فی أثناء العزاء جائز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یکن فیه خوف علی حیاة الإنسان أو علی عضوٍ مِن أعضاءه مِن التلف والله العالم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حکم اللطم علی الصدور إلی حدّ الاحمرار أو الاسوداد؟ وما هو حکم من یستعمل الزنجیل ویضرب به علی کتفه فی أیام محرم حتی یُدمی کتفه عزاءاً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هو حکم خروج المواکب إلی الشوارع إحِیاء لفاجعة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الغرض إحِیاء ذکری الطف المؤلمة ولأجل أن تبقی جذوةً مُتقِدةً فی القلوب تُثیر العَواطف و تُحمَّس المظلومین وتهز عروش الظالمین وتخیفهم من سیف العدل، فهو عمل مطلوب مرغوب محبوب شرعاً وینبغی الاجتناب عن ذلک فی الأماکن التی أهلها لجهلهم بمبدأ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یتنفرون عن الإسلام والتشیع بمشاهدتهم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اللطم فی عزاء سید الشهداء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وبالتحدید فی عشرة محرم الحرام علی غیر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علی أمرٍ من الأمور السیاسیة أو ذکر رموز سیاسیة وقیادیة فی المجتمع الإسلامی، هل یجوز اللطم علی مثل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حیث الحکم الشَرعی فلا أُفتی بحرمة اللطم علی أیة مُصیبة ما لم یؤدِ إلی تَلَف أو تَعَطّل عضو من الأعضاء، ولکن ینبغی أن نَعلم إنه لا یجوز اتّخاذ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للمآرب المالیة والسیاسیة، کما ینبغی عدم الخلط بین الطقوس المذهبیة وبین المقاصد السیاسیة والله العالم</w:t>
      </w:r>
      <w:r>
        <w:rPr>
          <w:rFonts w:eastAsia="IRNazanin" w:cs="IRNazanin"/>
          <w:color w:val="111111"/>
          <w:sz w:val="28"/>
          <w:szCs w:val="28"/>
          <w:rtl w:val="true"/>
          <w:lang w:bidi="fa-IR"/>
        </w:rPr>
        <w:t xml:space="preserve">. </w:t>
      </w:r>
      <w:bookmarkStart w:id="116" w:name="pg7545_87660"/>
    </w:p>
    <w:p>
      <w:pPr>
        <w:pStyle w:val="Heading2"/>
        <w:numPr>
          <w:ilvl w:val="1"/>
          <w:numId w:val="1"/>
        </w:numPr>
        <w:rPr/>
      </w:pPr>
      <w:bookmarkStart w:id="117" w:name="__RefHeading___Toc2863002_1051229030"/>
      <w:bookmarkStart w:id="118" w:name="_Toc34"/>
      <w:bookmarkEnd w:id="116"/>
      <w:bookmarkEnd w:id="117"/>
      <w:r>
        <w:rPr>
          <w:rtl w:val="true"/>
        </w:rPr>
        <w:t>التطبیر</w:t>
      </w:r>
      <w:bookmarkEnd w:id="118"/>
    </w:p>
    <w:p>
      <w:pPr>
        <w:pStyle w:val="BookText"/>
        <w:rPr/>
      </w:pPr>
      <w:r>
        <w:rPr>
          <w:rFonts w:ascii="IRNazanin" w:hAnsi="IRNazanin" w:eastAsia="IRNazanin"/>
          <w:color w:val="111111"/>
          <w:sz w:val="28"/>
          <w:sz w:val="28"/>
          <w:szCs w:val="28"/>
          <w:rtl w:val="true"/>
          <w:lang w:bidi="fa-IR"/>
        </w:rPr>
        <w:t>ما حکم التطبیر؟ وهل یعتبر من مظاهر الجزع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المُکلَّف بأن التطبیر یؤدی إلی هلاکه أو تَعطْل عضوٍ من أعضائه أو کان فی مکان وظرف یتنفّر أهله من الإسلام لاستیائهم من التطبیر جهلاً بمغزاه وبمبدأ سید الشهداء فیتنفّرون عن الإسلام، فلا یجوز ذلک، وإن فعل المُکلف بقصد جَلب الناس إلی مبدأ الحسین وإظهاراً لِتعاطِفه مع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وکشفاً عن زیف أعدائه ولم یکن فی مثل المکان الذی أشرنا إلیه فهو عملٌ مُباح بل مرغوبٌ یُثاب علیه الفاعل ویُحشر مع خدمة مبدأ سید الشهداء والله العالم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رأیکم الشریف بفتوی رئیس الفقهاء العظام وأستاذ المراجع الشیخ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الشعائر الحُسینیة أفتونا مأجورین؟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ادری ماذا تعنی من فتوی أستاذ الأعلام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له فتویین الأولی توقف فیها فی حکم التطبیر، والثانیة جوَّزَ التطبیر فیها وهی تُعتبر ناسخة للأولی، وأنا کخادم للحوزة العلمیة أُبیح التطبیر بل أعتبره راجحاً بشرائط ثلاثة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یکون لک الاطمئنان بأنه سوف یؤدی إلی الهلاک والموت أو عطب عضو من الأعضاء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فی زمان أو مکان أهله یجهلون 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ومغزی تضحیته ولأجله یتنفرون عن الإسلام ومبدأ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بمشاهدة التطبیر وما یرافقه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النیة هی فضح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 مظلومیة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أن السید أبو القاسم الموسوی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التطبیر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ذلک لِما فیه مِن الأضرار التی یحرم ارتکابها شرعاً بحق النفس أو الغیر ولما یُسببه مِن الإساءة والتوهین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مدی نسبة هذا الرأی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ذلک مِنه ولم یُنقَل بالنقل الصحیح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ثبت ذلک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لا ینافی ما التزمنا به ضمن الشرائط المعهودة، والسلام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إن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یُزاولون التطبیر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جواز فعلٍ أو إحراز رجحانه شرعاً ثبوت مزاولة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العمل،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الملابس والعادات التی نُمارِسُها لإظهار الحزن أو الفرح غیر المحرمة کلها کانت مما یزاوله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إنک یا بُنی إن کُنت من أهل الاستنباط والاجتهاد فهنیئاً لک هذا الشرف ولا </w:t>
      </w:r>
    </w:p>
    <w:p>
      <w:pPr>
        <w:pStyle w:val="BookText"/>
        <w:rPr/>
      </w:pPr>
      <w:r>
        <w:rPr>
          <w:rFonts w:ascii="IRNazanin" w:hAnsi="IRNazanin" w:eastAsia="IRNazanin"/>
          <w:color w:val="111111"/>
          <w:sz w:val="28"/>
          <w:sz w:val="28"/>
          <w:szCs w:val="28"/>
          <w:rtl w:val="true"/>
          <w:lang w:bidi="fa-IR"/>
        </w:rPr>
        <w:t>حاجة بک إلی سؤال غیرک عن الدلیل والروایة حینئذ، وإن لم تکن من أهل الاستنباط والاجتهاد فعلیک الرجوع إلی مَن تُقلَّده وتلتزم بفتواه بعد إحراز التقلید الصحیح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العام خرج بعض الشباب فی البحرین فی موکب للتطبیر فی ذکری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یجوز التطبیر فی شهر رمضان المبارک، أو أن جواز التطبیر هو فی محرم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جاز التطبیر فلا یُفرَّق بین شهر محرم وغیره والله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یُعَد من یموت نتیجة التطبیر مُنتَحِراً؟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مُنتَحِراً إذا کان ضمن الشروط المُعتبرة لإباحة التطبیر والله العالم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یُحَرَّمُ جُرح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کالرأس والصدر والظهر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محرّم 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المذکور إن خَلا مِن الخطر علی الحیاة أو استلزام تعطّل عضوٍ من الأعضاء ولم یکن مُوجباً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الناس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للتنفر عن 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ولکن یُنصح المرائی بترک الریاء لئلا یفوته الأجر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أغلب المراجع فی العراق لم یُحرِّموا الشعائر الحسینیة التی تم تحریمها أو تقیّیدها فی الجمهوریة الإسلامیة کالتطبیر أو ما شابهَهُ فما هو 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یصلنی أن أحداً من العلماء المَبُرَّزین حَرَّم الشعائر الحسینیة، وأما مسألة التطبیر والزناجیل فلاحظ بعض السادة الأجلاء جوانب اجتماعیة وتبلیغیة فأضاف بعض القیود التی ینبغی أخذها بعین الاعتبار، والذی نذهب إلیه إن هذه الشعائر بما فیها التطبیر والضرب بالزناجیل إن کانت موجِبةً لقتل النفس أو تلف عضو من الأعضاء أو کان أهل مدینةٍ ما جاهلین بقضیة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 هذا العمل إلی نفورهم عن الإسلام، ففی هاتین الصورتین یجب الاجتناب عنه، وفی غیر هاتین الصورتین إذا توسل المُکلَّف بهذه الشعائر للترکیز علی مظلومیة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کشف جرائم أعدائهم کان العمل مطلوباً مرغوباً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فعلیه ینبغی الالتفات إلی هذه المعانی بدقة لئِّلا یَتَخَیّل أحدٌ أن هناک تضارباً بین آراء المُبَرَّزین من علماء الفرقة المُحِقة، والله العالم وهو المُسَدِّد للصواب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الأشخاص یقولون بأنه لا توجد روایة واحدة صریحة فی استحباب التطبیر وشرعیته، وأن الأدلة التی یذکرها مؤیدو التطبیر لیست أدلة مباشرة بل هی إیحاء من بعض النصوص وطریقة فهم لها، فهل التطبیر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یا بُنی من أهل الاستنباط والاجتهاد فهنیئاً لک ذلک الشرف، فما سؤالک عن الروایة والدلیل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من أهلِهِ فما علیک یا بُنی إلاّ الالتزام بفتوی من تُقلده بعد إحراز التقلید الصحیح 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التطبیر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أم غیر جائز؟ وإذا کان جائزاً فَلِماذا لا نری أغلب العلماء أو رجال الدین یقومون بالتطبیر؟ فضلاً عن ذلک ما هی الفائدة للإسلام من التطبیر عِلماً أن فی التطبیر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أذیةً للنفس؟ أفتونا بذلک یرحمکم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من العلماء بأن التطبیر واجب و الذین أباحوه إنما أفتوا برجحانه، فلا یجب علیک ولا علی غیرک القیام به، ولیس کل أحد یتمکن من أداء کل فعل مُستحب کما هو واضح، وأما قولک أن فیه أذیة النفس فإن کنتَ تقصد بذلک بیان الدلیل للحکم فإن کنتَ مجتهداً فهنیئاً لک اجتهادک، وإن لم تکن کذلک فلا یجوز لکَ التدخل فیما لیس من اختصاصک، و مَن أفتی مِن العلماء أن أذیة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عام نسمع من المعارضین للشعائر الحسینیة أقوال عجیبة وأشد غرابة من العام الذی سبقه، أحدهم وهو معمم بحرانی خلال مقابلته مع إحدی الصحف تَهَجَّم علی مراجع التقلید، وطبعاً هذا دأبهم الدائم لأنهم لا یملکون کلاماً یقولونه، لکن الأغرب أنه خلال أقواله فی تخطئة مراجع التقلید فی إصدار فتاواهم بجواز التطبیر 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وجوب دیة الشجاج فهو محل إجماع بین الفقهاء إذ لم یَستَثنِ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الذین أفتوا بمشروعیة التطبیر فی کتاب الدیات من کتبهم التی دونوها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قیام شخص بشجِ رأس أحد منَ الناس وسقوط الدیة عنه، وأتحدی من یَنکر ذلک أن یأتی بعبارة واحد منهم تُفید ذلک، وهذا من الأدلة الصریحة علی قطعیة اشتباههم عند تجویز التطبیر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یقوم بشق رؤوس الآخرین یلزمه حکم دفع دیة الشجاج ولا تبرأ ذمته بصفح المُطَبِّر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العظیم ما هو رأیکم بهذا الکلام، وبِغض النظر عن أن کل طالب قد درس قلیلاً وله حظ مختصر من العلم یستطیع أن یرد علیه، لکن نرجو منکم أن تُبدوا رأیکم الکریم بهذا الشأن وبشکل مفصل، وفقکم الله للدفاع عن الشعائر الحسینیة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کلامه المذکور لا یَعدو کونه هُراءً وکأنهَ ینطَبِق علیه ما 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شیئاً وغابت عَنکَ أشیاءٌ</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فَقلْ لِمنْ یدّعی فی العِلمِ فَلسَفَ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حَفِظْتَ شَیئاً ، وَغابَتْ عَنکَ أشیاءُ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 أبو نواس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وتکملة الفهرست لابن ندیم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الهادی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البلاد الإسلامیة وفی أیام العزاء الحسینی یقوم بعض المهاجرین بالتطبیر علی نحو المتعارف فی بعض البلدان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الزنجیل مع السکاکین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عددهم یزید 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نسبة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البلد، ومع الأسف أدت هذه العملیة إلی أثارة الفتن والتساؤلات حول عقلیة المذهب والتهم من قبیل التشبه بالهندوس وغیره فی مجتمعنا النائی عن المجتمعات الشیعیة التقلیدیة، ونعتقد بناءً علی ما شهدناه وتقییمنا الاجتماعی إن استمراریة هذه الظاهرة قد تؤدی إلی تشویه صورة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والإضرار بسمعته وتضحیل ثقافتها وبالتالی ینجر إلی تعویق أو 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التبلیغی الإسلامی بین أجیال هذا البلد، نسترعی من سماحتکم أن </w:t>
      </w:r>
    </w:p>
    <w:p>
      <w:pPr>
        <w:pStyle w:val="BookText"/>
        <w:rPr/>
      </w:pPr>
      <w:r>
        <w:rPr>
          <w:rFonts w:ascii="IRNazanin" w:hAnsi="IRNazanin" w:eastAsia="IRNazanin"/>
          <w:color w:val="111111"/>
          <w:sz w:val="28"/>
          <w:sz w:val="28"/>
          <w:szCs w:val="28"/>
          <w:rtl w:val="true"/>
          <w:lang w:bidi="fa-IR"/>
        </w:rPr>
        <w:t>تبینوا لنا نظرکم فی هذا الموضوع وترشدونا إلی صواب الطریق، ولکم من الله الأجر والثواب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من تشویه واستبشاع فی کلمات أعداء الإسلام والتشیع هو من قبیل دموع التماسیح، أفلا یستبشع هؤلاء مباراة الملاکمة والمصارعة الحرة مع عَدهما من المباریات العالمیة المسموح بها وهکذا أفلام الرعب التی تُبذل علیها الملایین من الدولارات ویشاهدها الملایین من الناس مع أنه لا توجد غایة شریفة مفیدة للمتبارین أو المشاهدین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لکل مکلف الرجوع فی عمله إلی من یُقلِّده بعد إحراز التقلید الصحیح فی ضوء الأحکام الشرعیة، والأمر والنهی مِمَّن یری ولایة الفقیه فی مِثل هذه الأمور تنفذ علیه وعلی مُقلدیه، ویجب معالجة الاختلاف بالتأنی والحنکة والمُفاهمة، ولا یجوز للمقلد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یمنع من التطبیر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 أو یعارض أو یحارب من یقلد المجوِّز للتطبیر، شأن التطبیر فی ذلک شأن باقی المسائل الشرعیة والله الهادی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ینتشر فی الآونة الأخیرة وبقوة القول بأن التطبیر یُشَوِّه المذهب، وإن هذا العصر لیس عصرَ التطبیر، فما رأیکم فیما قالوه؟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أمثال من أشرتَ إلیه یَبدو کأنه یعیش فی ظلمات البحر فهو لا یری أی تشویه مِن مُدعِیّ الحضارة والثقافة فی المُباراة التی تتضمن العُنف کالمُلاکمة وأفلام الرُّعب حیث تُبذَل الملیارات فی صُنعها ونشرها، ألیس بعض الجهال یستَبشِعون وَضعَکَ جبهتَکَ علی الأرض ورفع مؤخرتک أثناء السجود للصلاة، فإن کان البِناء أن نفعل ما یَرضی به أعداءُ الله وأعداء رسوله وأعداء دینه فاعلم أنه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 تَرْضَی </w:t>
      </w:r>
    </w:p>
    <w:p>
      <w:pPr>
        <w:pStyle w:val="BookText"/>
        <w:rPr/>
      </w:pPr>
      <w:r>
        <w:rPr>
          <w:rFonts w:ascii="Amiri" w:hAnsi="Amiri" w:eastAsia="Amiri" w:cs="Amiri"/>
          <w:color w:val="111111"/>
          <w:sz w:val="28"/>
          <w:sz w:val="28"/>
          <w:szCs w:val="28"/>
          <w:rtl w:val="true"/>
          <w:lang w:bidi="ar-SA"/>
        </w:rPr>
        <w:t>عَنکَ الْیَهُودُ وَلاَ النَّصَارَی حَتَّی تَتَّبِعَ مِلَّتَهُمْ</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قد أبحنا التطبیر ضمن حدود وشرائط معینة،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الخطباء فی الکویت ارتقی المنبر الحسینی وتَهَجَّم علی شعیرة التطبیر وعلی المراجع المُفتین بجوازها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یَرد البعض علیکم بقول إن فلان یُجَوِّز التطبیر، فأقول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لِیُثبِِت فلان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شیِخنا الکریم هذا الشخص یَدعی الاجتهاد والآن یدعو لنفسه بالمرجعیة،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رأیکم الکریم بما قاله؟ وهل ما قاله من تَهَجُّم یُسقِط عدالته؟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الشخص مُجتهداً واقعاً فهنیئاً له اجتهاده، والتشکیکُ فی اجتهاد کل العلماء والمراجع الموجودین والذین ذهبوا إلی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تربّی علی سفرتِهِ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التشکیک فی وجود الشَمس وهی فی رابعة النهار، وبَعض أمثالِه کان یشکِّکُ فی واقعة الطف وشکَّکَ أضرابه فی واقعة الغدیر، فإلی الله المُشتکی وعَلیه المُعَوّل فی الشدة والرخاء، والله الهادی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التبرع بالدم فی ثواب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وهل هو أفضل من التطبیر أو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شخص مؤمن بحاجة للدم ولا یوجد له باذل فالتبرع مقدمٌ حِینئذٍ فقط علی التطبیر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بعضهم یَطْرَح مسألة التبرع بالدم وخاصة فی یوم عاشوراء فی قبال التطبیر، السؤال هو هل یُعتَبَر التبرع بالدم شَعیرة؟ وهل بالإمکان أن یکون التبرع بالدم بَدیلاً عن التطبیر؟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التبرع بالدم بَدیلاً عن التطبیر فی مَفهومِهِ ومَغزاه، نَعم التبّرع بالدم فی إنقاذ حیاة المؤمن البریء واجب کفائی علی المؤمنین فی کل زمان ومکان ولا مُوجب لأن یُجْعَل التبرع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مُلزِم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مُعارضاً للتطبیر الذی هو فی حِدودِه شعیرة من شعائر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یا بُنی إن هؤلاء جلّهم ضَعُفت عقیدتهم بالتشیع ومبادئهِ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فی لا شعورهم یتنصلون عنه وَوَصَلَ ببعضهم الحال إلی الإحساس بالنقص من الانتماء الشیعی، ولو تأملت فی سلوکهم الحالی والغابِر لَوجَدتَ شطحات کثیرة صدرت منهم سلبتهم روحَ العقیدة ولذلک لا یواجهون العلماء والعباقرة فی علومهم بل یلجؤون إلی إثارة الفتن فی المجَالس العامة، ویَطرحون اجتهاداتهم المزَعومة أمام عامة الناس، وبعضهم یُحاول التقرُّب إلی أعداء الشیعة بِمِثل هذه التصرفات، وبعضهم یَطلب الشُهرة حسبما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تُعرَف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لدی هؤلاء مطالب علمیة فعلیهم أن یقصدوا العلماء لیناقشوهم بها ویترکوا عامة الناس یعملون بفتوی من یُقلدونه، وعُلماؤنا الأبرار معروفون بُنکران الذات والاعتراف بالخطأ والخضوع للواقع، وأنا شخصیاً أعرف من کان یقول وما زال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یُرشدنی إلی خطأی فی شیء من المطالب العلمیّة له فی ذمّتی زیارة معصوم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خرج فی إحدی مناطق البحرین موکب للتطبیر وجاء آخرون من الشیعة أیضاً وهاجموا الموکب بأنابیب الحدید والأخشاب والحجارة وذلک بحجة رد المنکر والأمر بالمعروف وقد سبب ذلک فتنةً فی المنطقة، وعلیه هل خروج موکب التطبیر من مصادیق المنکر؟ وعلی فرض کونه من مصادیق المنکر فهل تجوز مهاجمته والاعتداء علیه؟ وهل یجب شرعاً علی علماء المنطقة رَدع من یهاجمون مواکب التطبیر؟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تُعالج مثل هذه القضایا بالمفاهمة والتأنی والتأمّل ومُلاحظة المشاعر والحقوق والآراء، وإذا کان من یُمارس التطبیر مُقلَّداً لِمن یُجیزهُ فلا یَجوز للذی یُقلد من لا یُجیزه مُعارضة من یُمارسهُ، وعلی وجهاء المنطقة مُعالجة مثل هذه المواقف بالحکمة والحنکة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أصل التطبیر فقد أبحناه بشرائط معینة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حکم من یقوم بتطبیر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والدا الطفل مَصلحةً للطفل کَتَعویدِهِ علی تَحمّل التعب والمشقة فی سبیل إحِیاء ذکری الطف المؤلمة الخالدة ولم تتخلف فیه الشروط المُعتبرة لإباحة التطبیر فلا بأس والله العالم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للأب ولایة علی الولد الصغیر حتی بأن یجرح رأس ولده المؤدی إلی خروج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العاشر من المحرم؟ وماذا لو کان الولد صغیراً جداً؟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والِدا الطفل یَرون مَصلحة للطفل کتعویدهِ علی تحمل التعب والمشقة فی سبیل إحِیاء ذکری الطف المؤلمة الخالدة فیجوز التطبیر ولکن بالشروط التی ذکرناها فی فتاوینا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النساء فی محرم یَقمنَ بجرح أطفالهن الذین تتراوح أعمارهم بین السنة الواحدة والسنتین فی رؤوسهم مواساةً لأبی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عملهن هذا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الغایة تدریب الطفل وتعویده علی تَحَمّل الأذی فی سبیل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فیه ضرر علی الطفل من جهة أخری فلا بأس کما یفعل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تنبیه الأطفال علی الصلاة وتدریبهم علی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 أذکر لکم بعض الوقائع التی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یسببه التطبیر علی الإسلام وعلی المذهب من خلال بعض الحقائق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فلوریدا بث التلفزیون الأمریکی برنامجاً عن الشیعة أو ما کان یسمیه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ویدَّعی هذا الفلم أن الشیعة دمویون لا یعرفون غیر قتل الأعداء، وعندما لا یجدون عدواً یضربون أنفسهم بالسیوف للتمتع بمنظر الدم السائل من رؤوسهم ثم یظهر التلفزیون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اللقطات لمواکب التطبیر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کشاهد علی ما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من درس فی بعض الجامعات الکندیة بأنه عندما یکون الکلام عن المذهب الشیعی لوجود مواد دراسیة تتعلق بالأدیان والمذاهب فإنه یوصف </w:t>
      </w:r>
    </w:p>
    <w:p>
      <w:pPr>
        <w:pStyle w:val="BookText"/>
        <w:rPr/>
      </w:pPr>
      <w:r>
        <w:rPr>
          <w:rFonts w:ascii="IRNazanin" w:hAnsi="IRNazanin" w:eastAsia="IRNazanin"/>
          <w:color w:val="111111"/>
          <w:sz w:val="28"/>
          <w:sz w:val="28"/>
          <w:szCs w:val="28"/>
          <w:rtl w:val="true"/>
          <w:lang w:bidi="fa-IR"/>
        </w:rPr>
        <w:t>الشیعة بالإرهابیین الذین عندما لا یجدون عدواً لیضربونه یضربون رؤوسهم بالسیوف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الجامعات الأجنبیة تعرض أفلام لمواکب التطبیر کشاهد، وعندها یدب الرعب بین الطلبة ویتنفرون من التشیع بشکل خاص والإسلام بشکل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أیام عشرة محرم تسعی وکالات الأنباء الغربیة وبالذات وکالة الأنباء الفرنسیة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 أن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وبصورة ذکیة جداً لتشویه صورة الإسلام والشیعة فی العالم خصوصاً فی هذه الأعوام، حیث تسعی إلی بث مشاهد موهنة ومقززة لدی عامة الناس وتعکس مشاهد مختارة من مواکب التطبیر علی شاشات التلفزیون فی العالم لتشویه صورة المذهب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رأی سماحتکم بالتطبیر علماً بأن بعض القنوات الفضائیة تنقل مواکب التطبیر ویمکن لکل أحد أن یشاهد هذه المناظر والتی تنقض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تنتبه یا بنی ولا تنخدع بهذه الأمور فإنی لا أظن أن التطبیر أبشع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من یستبشع التطبیر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صورة المباراة بالملاکمة الحرة والمصارعة مع الثور والمطاردة أمام الثور الهائج ومظهر یوم الطماطة فی البلدان الغربیة، ثم إنک إن أردت أن تحذف من دینک کل ما لا یرضی الکفار فهل یرضی الکافر بأن یرفع الإنسان مؤخره ویضع جبهته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 إنا أبحنا التطبیر بشروط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یقصد الفاعل به الکشف عن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والکشف عن جرائم أعدائه قربة إلی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له علم ولو بحکم الطبیب الحاذق بأن العمل المذکور یؤدی إلی موته أو تعطیل عضو من أعضاءه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المکان والزمان للتطبیر موجباً لتنفر الجاهلین بقضیة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والدین الحنیف فإذا توفرت هذه الشروط فالتطبیر أفضل والله العالم وهو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جدل واسع وتساؤلات عدة حول حرمة أو حلیة التطبیر عند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کثیراً من یقول أن التطبیر غیر جائز وقد نسبت هذه الأحکام والفتاوی إلی علمائنا الأجلاء، فهل لهذه الأقاویل أساس من الصحة؟ أفیدونا أفادکم الله وجزاکم عنا وعن المؤمنین خیر الجزاء، نسألکم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یعلم أنه یجب الترّیث والتأکد من صحة النسبة فی کل ما ینسب إلی العلماء الأعلام الأحیاء منهم والأموات، وهناک أیدی قذرة تکیل الإفتراءات علیهم بغیة خلق الفتنة وإبعاد الناس عن ظل قیادتهم، وإلیک ما نفتی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أننا نبیح التطبیر بل نعتبره راجحاً یثاب فاعله علیه بشرائط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لک اطمئنان بأنه سوف یؤدی إلی الهلاک والموت أو تعطّل عضو من الأعضاء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یکون التطبیر فی زمان أو مکان یجهل أهله بمبدأ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ومغزی تضحیته ممّا یؤدی إلی نفورهم عن الإسلام وعن مبدأ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یشاهدوا التطبیر وما یرافقه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النیة من هذا العمل هی فضح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 مظلومیة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لولی الطفل أو الصبی الصغیر غیر الممیز أن یطبره فی موکب التطبیر؟ أم إنَّ هذا لا یجوز لعدم سریان الولایة فی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والد الطفل مصلحةً للطفل کتعویده علی تحمّل التعب والمشقة فی سبیل إحِیاء ذکری الطف المؤلمة الخالدة فلا بأس به ویجوز التطبیر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بإعتبارکم أحد المعاصرین لسماحة السید محسن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نعرف من جنابکم ماذا کان رأی السید محسن الحکیم فی شعیرة التطبیر أفیدونا مأجورین؟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أوفق للإستفتاء منه حول الموضوع مباشرة لأنی لم أکن محتاجاً إلیه فی وقته ولکن الذی نُقل لی هو أنه کان لا یمنع إذا کان بقصد القربة لفضح ظلم ظالمی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 مظلومیتهم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یکتنف الفعل محذوراً شرعیاً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من یحرِّم بعض الشعائر الحسینیة بوجه عام والتطبیر بوجه خاص ساقط العدالة؟ أفیدونا مأجورین والسلام علیکم ورحمة الله وبرکاته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المحرِّم للتطبیر مجتهداً وما توصل إلیه من الحکم حسب الأدلة وحسب اجتهاده فلا یوجب ذلک بالقیاس إلیه فقط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یجوز للنساء التطبیر والضرب بالزناجیل والسیر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تخرج من الحجاب والتحفظ من الأجانب وإطاعة الزوج فلا بأس مع الشرائط التی ذکرناها فی التطبیر من قبل الرجال والله العالم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یدعو إلی ترک ممارسة التطبیر بصورة علنیة أمام مرأی العالم لا لأنهم یعارضون حکم الفقیه ولکن من باب أن التطبیر لا یصلح أن یکون وسیلة دعویة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مذهب الحق لذلک ینبغی علی من یمارس التطبیر أنْ یمارسه منعزلاً عن أنظار الناس فی أماکن مغلقة، فهل ترون أن منظر التطبیر وشدخ الرؤوس وإسالة الدماء وسیلة دعویة ممکن من خلالها أنْ تؤثر فی المخالفین وغیر المسلمین للاهتداء إلی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ترون أنه مجرد عبادة ومظهر من مظاهر الشعائر الحسینیة ینبغی أنْ تُمارس فی نطاق مغلق حتی لا یُعد ذلک ثغرة فی تنفیر الغیر عن التشیع؟ وهل تجزمون قطعاً أن إقامة التطبیر عمل مرضی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بنی أن التطبیر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ذکرناه فی الفتوی المختصة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علی خلق التحدی عند من ینادی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وإعلان الاستعداد والتضحیة بکل غالٍ ونفیس حتی روح الإنسان، کما یشتمل علی إرهاب الأعداء وعلی غیض یدخل فی قلوبهم، وکل هذه المعانی مطلوبة مرغوبة علی الصعید الدینی والاجتماعی والسیاسی</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تظاهر الأعداء باستبشاع منظر التطبیر إنما هو تکلف منهم سعیا فی تخفیف وجود وانتشار هذه الشعیرة لأنها تحرق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الله قلوبهم بنار الدنیا قبل نار الآخرة بحق حبیبه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وهو الموفق</w:t>
      </w:r>
      <w:r>
        <w:rPr>
          <w:rFonts w:eastAsia="IRNazanin" w:cs="IRNazanin"/>
          <w:color w:val="111111"/>
          <w:sz w:val="28"/>
          <w:szCs w:val="28"/>
          <w:rtl w:val="true"/>
          <w:lang w:bidi="fa-IR"/>
        </w:rPr>
        <w:t xml:space="preserve">. </w:t>
      </w:r>
      <w:bookmarkStart w:id="119" w:name="pg7545_87676"/>
    </w:p>
    <w:p>
      <w:pPr>
        <w:pStyle w:val="Heading2"/>
        <w:numPr>
          <w:ilvl w:val="1"/>
          <w:numId w:val="1"/>
        </w:numPr>
        <w:rPr/>
      </w:pPr>
      <w:bookmarkStart w:id="120" w:name="__RefHeading___Toc2863004_1051229030"/>
      <w:bookmarkStart w:id="121" w:name="_Toc35"/>
      <w:bookmarkEnd w:id="119"/>
      <w:bookmarkEnd w:id="120"/>
      <w:r>
        <w:rPr>
          <w:rtl w:val="true"/>
        </w:rPr>
        <w:t>المشی علی الجمر والنار وإیذاء النفس</w:t>
      </w:r>
      <w:bookmarkEnd w:id="121"/>
    </w:p>
    <w:p>
      <w:pPr>
        <w:pStyle w:val="BookText"/>
        <w:rPr/>
      </w:pPr>
      <w:r>
        <w:rPr>
          <w:rFonts w:ascii="IRNazanin" w:hAnsi="IRNazanin" w:eastAsia="IRNazanin"/>
          <w:color w:val="111111"/>
          <w:sz w:val="28"/>
          <w:sz w:val="28"/>
          <w:szCs w:val="28"/>
          <w:rtl w:val="true"/>
          <w:lang w:bidi="fa-IR"/>
        </w:rPr>
        <w:t xml:space="preserve">یقوم البعض من المؤمنین بممارسة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علی 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یوم عاشوراء فما حکم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یُباح ذلک بالشرائط التی ذکرناها فی فتاوانا بهذا الشأن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أن تتفضلوا بالإجابة علی هذه الأسئلة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سماحتکم بالمشی علی النار فی عزاء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بالزحف أو المشی علی الأربع احتراماً لقبر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یحصل الإنسان علی ثوابٍ أکثر إذا قام بإیذاء نفسه بشکل أکثر فی عزاء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المقصود فضح جرائم 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والکشف عن مظلومیتهِ مع عدم الاطمئنان أو العلم بأن العمل المذکور سوف یؤدی إلی هلاکه أو تعطل عضو من أعضائه ولم یکن فی منطقة یستبشع أهلُها العمل ویوجب ذلک تنفرهم عن الدین الإسلامی وعن 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لجهلهم بقضیته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وینبغی إبعاد ذلک عن المشاهد المُشرّفة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ذلک مع الشرائط التی أشرنا إلیها فی السؤال الأول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ضمن الشرائط التی أشرنا إلیها فی السؤال الأول فلا یَبعد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فی الهند یمشون علی النار باسم الحسین، بالنسبة لکم هل هذا صحیح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القصد إظهار مظلومیة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وفضح أعدائهم وکان العمل ضمن الشروط التالیة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لا یعلم الإنسان أن العمل المذکور سوف یؤدی إلی مَوتِهِ أو تلف عضو مِن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لا یکون هذا العمل فی منطقة أو زمان یؤدی إلی تنفّر الجاهلین فی قضیة الحسین عن مبدأ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یکون القصد ترسیخ العقیدة الإسلامیة وخدمة مبدأ الحسین قربةً إلی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الإجابة علی هذه الأسئلة المتعلقة بالمشی علی الجمر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المشی علی الجمر مُستَحب؟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من الشعائر الحسینیة؟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من مصادیق الجزع؟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المذکور فی نفسِهِ إذا لم یَضُرّ البدن أو تعطل العضو فهو مُباح، نعم إذا ترتب علی ذلک الانتصار للدین ولم یترتب علی ذلک أی ضَرَرٍ علی الإسلام أو المسلمین فیصبح راجحاً حینئذٍ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المعانی المُشار إلیها فی الجواب السابق یکون من الشعائر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مصادیقه والله العالم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ظهرت فی الآونة الأخیرة عادة المشی علی الجمر أیام عاشوراء، فهل تجیزون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فیها ما یجری فی التطبیر فیجوز بالشرائط التی ذکرناها فی جواز التطبیر وضرب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7545_87680"/>
      <w:bookmarkStart w:id="123" w:name="pg7545_87680"/>
      <w:bookmarkEnd w:id="123"/>
    </w:p>
    <w:p>
      <w:pPr>
        <w:pStyle w:val="Heading2"/>
        <w:numPr>
          <w:ilvl w:val="1"/>
          <w:numId w:val="1"/>
        </w:numPr>
        <w:rPr/>
      </w:pPr>
      <w:bookmarkStart w:id="124" w:name="pg7545_87680"/>
      <w:bookmarkStart w:id="125" w:name="__RefHeading___Toc2863006_1051229030"/>
      <w:bookmarkStart w:id="126" w:name="_Toc36"/>
      <w:bookmarkEnd w:id="124"/>
      <w:bookmarkEnd w:id="125"/>
      <w:r>
        <w:rPr>
          <w:rtl w:val="true"/>
        </w:rPr>
        <w:t>لبس السواد وشق الجیب</w:t>
      </w:r>
      <w:bookmarkEnd w:id="126"/>
    </w:p>
    <w:p>
      <w:pPr>
        <w:pStyle w:val="BookText"/>
        <w:rPr/>
      </w:pPr>
      <w:r>
        <w:rPr>
          <w:rFonts w:ascii="IRNazanin" w:hAnsi="IRNazanin" w:eastAsia="IRNazanin"/>
          <w:color w:val="111111"/>
          <w:sz w:val="28"/>
          <w:sz w:val="28"/>
          <w:szCs w:val="28"/>
          <w:rtl w:val="true"/>
          <w:lang w:bidi="fa-IR"/>
        </w:rPr>
        <w:t xml:space="preserve">ما هو حکم لبس السواد فی الأیام الفاطمیة مع العلم إن الموسم یمتد لعشرة أیام تتخلله لیالی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القصدُ منه تعظیم الشعائر فلا بأس به بما إنَّه إظهار للحزن علی وحیدة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لبس السواد یُعتبر فی معظم البلاد رمزاً للحزن وإظهار الأسی فهو بهذا الاعتبار عملٌ حسن مرغوب مطلوب شرعاً إن شاء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رأی سماحتکم فی لبس السواد لمصیبة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وإبرازه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مرغوب به ومطلوب شرعاً ولبس السواد بالطرق المُتعارفة منه بل أبرزها تجسیداً لذلک، ومن یفعل ذلک لأجل ما ذکرناه یستحق الأجر والثواب الجزیلین من الله سبحانه والله العالم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توجد کراهة فی الصلاة فی لبس السواد من قبل الرجال لإظهار الحزن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کراهة فی الصورة المذکورة والله العالم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حکم شقّ الجیب لمصیبة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مَظاهر التوجّع والتألم علی تلک المُصیبة العظمی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التألم والتوجع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شرعاً والله العالم</w:t>
      </w:r>
      <w:r>
        <w:rPr>
          <w:rFonts w:eastAsia="IRNazanin" w:cs="IRNazanin"/>
          <w:color w:val="111111"/>
          <w:sz w:val="28"/>
          <w:szCs w:val="28"/>
          <w:rtl w:val="true"/>
          <w:lang w:bidi="fa-IR"/>
        </w:rPr>
        <w:t xml:space="preserve">. </w:t>
      </w:r>
      <w:bookmarkStart w:id="127" w:name="pg7545_87682"/>
    </w:p>
    <w:p>
      <w:pPr>
        <w:pStyle w:val="Heading2"/>
        <w:numPr>
          <w:ilvl w:val="1"/>
          <w:numId w:val="1"/>
        </w:numPr>
        <w:rPr/>
      </w:pPr>
      <w:bookmarkStart w:id="128" w:name="__RefHeading___Toc2863008_1051229030"/>
      <w:bookmarkStart w:id="129" w:name="_Toc37"/>
      <w:bookmarkEnd w:id="127"/>
      <w:bookmarkEnd w:id="128"/>
      <w:r>
        <w:rPr>
          <w:rtl w:val="true"/>
        </w:rPr>
        <w:t>النحت والرسم والتمثیل والتشبیه</w:t>
      </w:r>
      <w:bookmarkEnd w:id="1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النحت والرسم والتمثیل والتشبیه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النحت والرسم والتمثیل والتشبیه نأمل من سماحتکم أن تُبَیّنوا الحکم الشرعی فی الموضوع التالی، وهو أنه قد أخذ الناس بدافع الحب والعقیدة أو بدافعٍ آخر ینحتون مجسماتٍ تُمثِل فَرس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أخذوا ینحتون شکل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وجسده المذبوح، ویَنحتون شخصیات مَعرکة الطف بما فیها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وجیش الطاغیة عُمر بن سعد لعنه الله، ووصلت الحالة ببعض البسطاء أن یُقَبَّلون هذه المَنحوتات ویُقدّسونها، والمَرجو بیان حکم النحت ثم التقدیس لهذه المنحوتات، والله یحفظکم لحمایة الإسلام والمسلمین؟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النحت المذکور ویُحرم تَقدیسُه، کما یحرم نسبة الأشکال المَنحوتة إلی تلک الأشخاص المُقدسة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وکذلک یُحرم نسبة أشکال مَنحوتة إلی أعداء الحسین أیضاً فإن کل ذلک کذبٌ وافتراءٌ من جهة وفعل مُحرم من جهة أخری، ویجب علی الناس النهی عن هذا المُنکر بِاهتمام لئلا تَنتشِر هذه الظاهرة الآثمة فی المُجتمع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أثناء الزیارة مشیاً إلی کربلاء المقدسة استوقفتنا ظاهرة صنع التماثیل حیث یقوم بعض أصحاب المواکب الحسینیة أو بعض المتبرعین بصنع تمثال لرأس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لکفوف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الطفل الرضیع والإمام یحملهُ وغیرها کثیر، وقد رأینا هذه الحالة علی طول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توُضَع هذه التماثیل المُجسَّمة فی صنادیق زُجاجیة ویبدو أن هذه الظاهرة قابلة للانتشار السریع وهَهنا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الجواب بالجواز هل هناک مُواصفات مُعینة یجب توفرها فی التمثال المصنوع؟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التبرک بهذه التماثیل بالمسح مثلاً؟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نصیحة تُقدَّمونها لأصحاب المواکب الحُسینیة ولنا بهذا الخصوص؟ حفظکم الله للإسلام 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الجواب السابق والله الهادی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التَبرّک فإنَّ فِعْلَهُ تَجْسیدٌ للحرام والله العالم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الالتزام بتقوی الله والتقیّد بالأحکام الشرعیة والاجتناب عمّا حَرَّمَ الله، وإیاکم أن تؤدی بکم هذه المواکب إلی تأخیر الواجبات أو ترکها </w:t>
      </w:r>
    </w:p>
    <w:p>
      <w:pPr>
        <w:pStyle w:val="BookText"/>
        <w:rPr/>
      </w:pPr>
      <w:r>
        <w:rPr>
          <w:rFonts w:ascii="IRNazanin" w:hAnsi="IRNazanin" w:eastAsia="IRNazanin"/>
          <w:color w:val="111111"/>
          <w:sz w:val="28"/>
          <w:sz w:val="28"/>
          <w:szCs w:val="28"/>
          <w:rtl w:val="true"/>
          <w:lang w:bidi="fa-IR"/>
        </w:rPr>
        <w:t>کالصلاة فإن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لأجل إحِیاء الدین ومن لا یهتدی بِهَدْی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أن یُسمی بأنه مِن شیعته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انتشرت فی الآونة الأخیرة صور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هذه الصور رغم أن السنة لا یُظهِرون صور أئمتهم؟ لماذا لا تُمنَع هذه الصور التی تسیء إلی مذهبنا، ولماذا لا یتم منع استخدام الطبول فی مراسم عاشوراء؟ إن زُرْتَ باکستان وجدتَ حصان بجانب حسینیة یأتی الناس للتبرک به، إذا أردنا أن ننشر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أن نترک بعض العادات والمظاهر لکی یؤمن ویدخل الآلاف من السنة فی مذهبنا لأنه بوجود هذه المظاهر لا یمکن نشر هذا المذهب بسهولة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 المَنسوبة إلی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قُلتُ مِراراً أنه لا یجوز صناعتُها ولا نسبتُها إلی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الجهل المُهیمن علی کثیر من الناس یدفعهم إلی ما یفعلون، وأما بعض العادات الأخری فاعلم یا بُنی أن لکل منطقةٍ وکل صقعٍ أسلوبه الخاص لإبداء الحُزن والاحترام، ألیس النصاری یصنعون تشبیه الصلیب ویتبرکون به حتی زعیمهم یُعلّقه فی عُنقه، ألا یُثیر ذلک سخریة أهل السنة وسُخریتک یا بُنی، مع أننا نعلم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ولم یُصلَب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یا بُنی أنه یجب التوعیة ولکنک لا تتمکن أن تخلق من کل أفراد الشعب علماء وفلاسفة، والله نسأل الهدایة للجمیع والله العالم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حکم وضع صور الأئمة وحملها فی المواکب الحسینیة والعزاء؟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الموجودة فی أیدی الناس لا یجوز نسبتها إلی المعصومین فإنها صور خیالیة بحتة، کما لا یجوز رسم صورة ذی روح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المناسب تعلیق صور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مُوجبة لهتک حرمتهم؟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المعروضة والمنسوبة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مکذوبة علیهم ولا یجوز نسبتها إلیهم فهی خیالیة بحتة، وعلی المختار، یحرم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یُمکِن أن نَطلِقَ الجوازَ للرَسّامین والمُصورین فی عَمِل ما شاءوا من صور 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یُمنَع هؤلاء بالتی هی أحسن، کما یجب علیهم الامتناع عن رسم هذه الصور، وعلی المطابع الاحتراز عن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دار الأمر بین إظهار المواساة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إظهار صورهم أو إظهارها مع سخریة المقابل؟ فماذا تُرجِّحون؟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المواساة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المطلوبة شرعاً وهی واجبة لأنها تندرج تحت عنوان المودة لهم المأمور بها فی القرآن، وأما الاستهزاء والسُّخریة فیجب الاجتناب عنها فی مورد السؤال، وإن تمکن الشیعی من إظهار المواساة من دون تعریض العمل للاستهزاء فهو، وإن لم یمکن الاجتناب من شر المستهزئین فلا یقضی ذلک سقوط وجوب المواساة فإنا نسخر منهم کما یسخرون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تتوقف مسألة إظهار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إبرازه علی صورة جُثة بلا رأس أو علی شکل رأسٍ مرفوع علی القنا؟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تتوقف، بل إنْ کان إظهار الجثة بلا رأس مُوجِباً للسُّخریة أو موجباً لصنع الجثة فقد حَرُمَ، وکذلک إن کان صنع الرأس المقطوع مُوجِباً للاستهانة حَرُمَ أیضاً، بل الاحتیاط الاجتناب عن هذا العمل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نُشاهِد صور للإمام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یضع الریش علی عمامته وهکذا بعض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هذه إسرائیلیات؟ أفیدونا جزاکم الله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أولاً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مولای و مولی کل مؤمن لیس بإمام، وهذا خطأ شائع بین الناس یُطلقون لفظ إمام علی کُلِ سید مَدفون کالقاسم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فیجب علینا أن ننتَبِه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جمیع الصور التی تُنسَب إلی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أی معصوم أو غیر المعصوم من الذین تُرسَم صورهم بالقلم ثم تُطبَع لا تجوز نسبة أیَّ صورةٍ مِنها إلی أیَّ شخص من الموتی والأحیاء لأن جُلها خیالیة لم تؤخذ بالکامیرا، فرسمُها عندی حرام ونسبتها إلی المعصومین زورٌ وبُهتان وهو مِن الکبائر، وقد صَدَرَت مِنی فتاوی بهذا الشأن والله العالم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یجوز تمثیل واقعة کربلاء بشکل فیلم سینمائی یُعْرَض للعالَم ویُراعی فیه الشروط الدینیة؟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التمثیل فی نفسه لا أشکال فیه إلاّ أن المحذور فیه مِن جهتین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التمثیل لا یمکن أن یتحقق بصیاغة السیناریو بالنحو الفنی المَطلوب، والمُصاغ علی طبق مُقتضیات التمثیل یُؤدی حتماً إلی تغییّر مَلامح الروایات، مُضافاً إلی أن الروایات الحاکیة لخصوصیات واقعة الطف مختلفة ومُتناقضة ومُتضاربة، وصیاغة السیناریو حتماً یؤدی إلی ترجیح أحدها علی الباقی من دون إتبّاع القواعد المُتعارفة فی مثل هذه المواد التی یعلمها أهل الاختصاص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مَن یَصلح لتمثیل أولئک النفوس الطاهرة من الرجال والنساء الذین ساهموا فی إنجاح واقعة الطف تحت رایة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ولیست المُعضِلة فی کشف الوجه وتمثیل وجه من الوجوه الشریفة بل المُشکلة أوسع مِن ذلک فإن أی عُضوٍ من أعضاء الموجودین حالیاً لا یصلح لتمثیل أی عضو من أعضاء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صوت أحد من الموجودین الیوم یصلح لتمثیل نبرة من نبرات الأطیاب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ولهذین المحذورین وغیرهما یکون التمثیل مَعصیةً عُظمی یتضمن الکذب علی الله ورسوله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وتشویه واقعة الطف، فاتقوا الله یا أولی الألباب لعلّکم تُفْلِحون والله الهادی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للرجال تمثیل دور النساء وبالعکس؟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غیر واقعة الطف أو بما یخَص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وإن کان الترک أفضل 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المجالس الحُسینیة نُقیم تشابیه، فهل یجوز للمرأة المُتَّقیة أن تأخذ دور أحد الأئمة مثل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أطفال یأخذون دور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نیاتنا أن نُقرِّب ونُثبت مأساة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الأذهان؟ أفتونا حفظکم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أبداً وبتاتاً تشبیه مأساة کربلاء ومصیبة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ومواساتهم فی قلوب أجدادنا أرسخ بکثیر ممّا هو فی قلوب أبناء هذا العصر أبناء التلفزیون والستلایت، ابتعدوا یا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هذه التصرفات، فإن فی مثل هذا التصرف توجیه إهانة إلی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مشاکل شرعیة کثیرة وأبرزها أن التمثیل یؤدی إلی ترسیخ مَفاد روایة معینة فی نفوس الناس وهی التی جُسِّدت بالتمثیل، والمُمَثِل والمُمثلِة لا یتمکن أیٍّ منهما أن یقسم بالله بأن هذه الروایة هی المُطابقة للواقع ولا یتمکن معظم من یتصدی للتمثیل من تمییز روایة تصلح أن تُنسَب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روایة لا تُنسب إلیه، استعیذوا بالله من الشیطان الرجیم والله الهادی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یوم عاشوراء نجد الشیعة فی بعض الدول یُخرجون التابوت ویقولون إنه جنازة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السنة یضحکون علی ذلک، فما نصیحتکم لمن یفعل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ضحکهم فهم یضحکون من صلاتک وصومک وحجک وینبغی أن یکون موقفک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وَیَحِلُّ عَلَیْهِ عَذَابٌ مُّقِیمٌ</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یأخذک الإحساس بالإحباط وتعتقد أنک مغلوب مُهان والله یعلم أنک ما دمتَ علی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وعَملاً فأنت أعز عند الله تعالی من کل من فی الدنیا عدا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التابوت فلعلَّه من مُبتکرات البعض الذی لا یعلم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تُرفَع له جنازة ولم یُشیع وکأن هذا البعض قاسَ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أبیه وأخیه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أنهما شُیَّعاً ورُفع لهما نَعش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مراسم التشبیه التی تقام فی شهری محرم وصفر إحِیاء لذکری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مستحبة رغم علمنا القاطع بأنَّ مجالس الوعظ والإرشاد والمآتم الحسینیة والمراثی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أبداً وبتاتاً تشبیه مأساة کربلاء بتمثیل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أنصحکم أن تبتعدوا یا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هذه التصرفات فإنَّ فی مثل هذا التصرف توجیه اهانة إلی المعصومین وهناک مشاکل شرعیة وصناعیة علمیة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تناقلت وسائل الإعلام وعدة مواقع علی الانترنیت فی یوم الثلاثاء الواقع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یتناول مشروع تصویر مسلسل حول مولانا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ویتطرق أیضاً لشخصیة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الرأی الشرعی حول هذا 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فی نفسه لا إشکال فیه إلا أن المحذور فیه من جهتین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التمثیل لا یمکن أن یتحقق بصیاغة السیناریو بالنحو الفنی المطلوب والسیناریو المصاغ علی طبق مقتضیات التمثیل یؤدی حتماً إلی تغییر ملامح الروایات مضافاً إلی أن الروایات الحاکیة لخصوصیات واقعة الطف مختلفة ومتناقضة متضاربة وصیاغة السیناریو حتماً یؤدی إلی ترجیح إحداها علی الباقی من دون إتباع القواعد المتعارفة فی مثل هذه الموارد التی یعلمها أهل الاختصاص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من یصلح لتمثیل دور تلک النفوس الطاهرة من الرجال والنساء الذین ساهموا فی إنجاح واقعة الطف تحت رایة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المعضلة فی کشف الوجه وتمثیل وجه من الوجوه الشریفة بل المشکلة أوسع من ذلک فإنَّ أی عضو من أعضاء الموجودین حالیاً لا یصلح لتمثیل أی عضو من أعضاء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صوت أحد من الموجودین الیوم یصلح لتمثیل نبرة من نبرات الأطیاب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تقام فی الحسینیات والمساجد فی أکثر نواحی البلاد خصوصا فی القری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من التقالید القدیمة وأحیاناً یکون لها أثر إیجابی فی نفوس الناس فما هو حکم هذه 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التشبیه مستلزما للإهانة أو الاستهانة بالذوات المقدسة ولم یکن فیه محذور شرعی آخر فلا بأس والله العالم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أن یعلم أنه لا یوجد أحد فی العالم الیوم من یصلح أن یمثل تلک الذوات المقدسة المعصومة وغیرها مثل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وتولی </w:t>
      </w:r>
    </w:p>
    <w:p>
      <w:pPr>
        <w:pStyle w:val="BookText"/>
        <w:rPr/>
      </w:pPr>
      <w:r>
        <w:rPr>
          <w:rFonts w:ascii="IRNazanin" w:hAnsi="IRNazanin" w:eastAsia="IRNazanin"/>
          <w:color w:val="111111"/>
          <w:sz w:val="28"/>
          <w:sz w:val="28"/>
          <w:szCs w:val="28"/>
          <w:rtl w:val="true"/>
          <w:lang w:bidi="fa-IR"/>
        </w:rPr>
        <w:t>هذا التشبیه من قبل أشخاص غیر لائقین بهذه الشخصیات الشریفة یکون إهانة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المسلمون الشیعة من الجالیة التنزانیة والکینیة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المقیمین فی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تقالید نمارسها لإحیاء مراسم العزاء لائمتنا منذ عدة سنوات وهی متواصلة منذ أیام أجدادنا وآبائنا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ضمن مراسم العزاء هناک مراسم حمل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المعزی بعد انتهاء قراءة المجالس ودورانها داخل حدود المأتم حیث الظروف هنا لا تسمح لنا بتنظیم مواکب عزاء خارج حدود المأتم ولهذا نقوم بإحیاء المجالس داخل المأتم بالإضافة إلی المجالس الاسبوعیة وهو فی لیالی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وبحسب التقلید المتبع منذ فترة طویلة کنا نقوم بحمل 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إلی الرابع والإمام السابع والإمام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شهداء کربلاء فی شهر 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وتقریبا منذ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مضت أضفنا تابوت شبیه للإمام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التوابیت المذکورة أعلاه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نشاطنا الدینی فی دبی محدود فی نطاق المرکز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 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وبغرض زیادة روح العزاء فإن بعض الأخوة المؤمنین شعروا بضرورة حمل 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لبقیة الأئمة وهم الأئمة من الخامس إلی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بعدها بسنوات قلیلة بدأنا بحمل 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بفترة قصیرة بدأنا بحمل 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طالب وخدیجة وأم کلثوم ومعصومة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أیضا بسبب اقتراح الأخوة المؤمنین وقد بارک جمیع الأخوة والأخوات هذه الخطوة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الآن وقد وصل إجمالی التوابیت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ما بین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فإن رئیس الجمعیة فی المرکز ورفاقه فی الإدارة قرروا إیقاف حمل التوابیت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بدأت تقالید حملها منذ حوالی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والرجوع إلی الحال الذی کنا علیه قبل هذه الفترة وهذه الخطوة خلقت جوا من التفرقة بین الإخوة فی الجمعیة ما بین مؤید ومعارض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فالمؤیدون یرون بأن حمل التوابیت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تکملة لمراسیم العزاء یضاف إلی روحانیته بینما المعارضون یرون بأن عدد التوابیت کثیرة 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یفتقر إلی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استهلاک وقت إضافی من وقت الحاضرین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الشرح المبین أعلاه فإننی أرجو منکم تنویرنا بإجاباتکم علی النقاط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تسمیة هذه المراسیم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بالشعائر هی الأمور التی تساعدنا علی الهدایة إلی الله وإلی أولیائه ولو بإحیاء ذکرهم والتوابیت المذکورة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لرئیس الجمعیة ورفاقة فی الإدارة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یوقف هذه المراسیم المتبعة منذ عهد لیس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بأنه لا یوجد لدینا حسینیة أخری وهذه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ملاذنا والمناسبة الوحیدة لإحیاء العزاء للائمة الطاهرین بالإضافة إلی عزاء شهر محرم الحرام؟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رئیس الجمعیة احترام المشاعر الجیاشة بحب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لدیه ملاحظة فالواجب معالجة القضیة بالحکمة لئلا تحدث الفوضی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حمل التوابیت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تقلیلاً من شأن واحترام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إنها من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علی الوجهاء ومن لکلامهم تأثیر السعی فی ترسیخ معانی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لتبقی جذوته متقدة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معالجة الأمور بالحکمة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وقف حمل 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وبالأخص التوابیت التی باشرنا بحملها فی السنوات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آراء بعض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إنها من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علی الوجهاء ومن لکلامهم تأثیر السعی فی ترسیخ معانی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لتبقی جذوته متقدة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معالجة الأمور بالحکمة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لمسألة عقائدیة مثل هذه المسألة أن یحسم أمرها بعمل اقتراع بین الأخوة فی الجمعیة؟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والقضایا العاطفیة المرتبطة بحب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الجانب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أن التوابیت من الشعائر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الاجتماعی المرتبط بإدارة مثل هذه الشعائر والاستشارة والمفاهمة وأخذ الرأی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ربط الجانب الشرعی بالقرعة إنما ترتبط بالجانب الإداری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الدینیة هل من ثواب لإحیاء مراسیم حمل التوابیت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إنها من الشعائر بالمعنی الذی تقدم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7545_87696"/>
      <w:bookmarkStart w:id="131" w:name="pg7545_87696"/>
      <w:bookmarkEnd w:id="131"/>
    </w:p>
    <w:p>
      <w:pPr>
        <w:pStyle w:val="Heading2"/>
        <w:numPr>
          <w:ilvl w:val="1"/>
          <w:numId w:val="1"/>
        </w:numPr>
        <w:rPr/>
      </w:pPr>
      <w:bookmarkStart w:id="132" w:name="pg7545_87696"/>
      <w:bookmarkStart w:id="133" w:name="__RefHeading___Toc2863010_1051229030"/>
      <w:bookmarkStart w:id="134" w:name="_Toc38"/>
      <w:bookmarkEnd w:id="132"/>
      <w:bookmarkEnd w:id="133"/>
      <w:r>
        <w:rPr>
          <w:rtl w:val="true"/>
        </w:rPr>
        <w:t>مشاهدة النساء للرجال فی مواکب العزاء</w:t>
      </w:r>
      <w:bookmarkEnd w:id="134"/>
    </w:p>
    <w:p>
      <w:pPr>
        <w:pStyle w:val="BookText"/>
        <w:rPr/>
      </w:pPr>
      <w:r>
        <w:rPr>
          <w:rFonts w:ascii="IRNazanin" w:hAnsi="IRNazanin" w:eastAsia="IRNazanin"/>
          <w:color w:val="111111"/>
          <w:sz w:val="28"/>
          <w:sz w:val="28"/>
          <w:szCs w:val="28"/>
          <w:rtl w:val="true"/>
          <w:lang w:bidi="fa-IR"/>
        </w:rPr>
        <w:t xml:space="preserve">ما حکم مشاهدة النِساء لِعزاءٍ حُسینی فیه رجال کاشفو الصدور سواء کان ذلک مُباشرةً أو فی وسائل الإعلام؟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مباشرةً فعلیهن الاجتناب وکذلک من وسائل الإعلام عن طریق الشاشة إذا استجلب الانفعال النفسی لَدَیهُنَّ، ولتعلم بناتی أن کل موضع من جسد المرأة یحرم علی الرجل الأجنبی النظر إلیه یحرم علی المرأة النظر إلی ذلک الجزء من الرجل أیضاً،والله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رأی الشرع فی خروج النساء خلف الموکب الحُسینی للنظر إلیه والتفرّج علیه؟ ودمتم لنا سالمین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علی الرجل النظر إلی الأجنبیة من غیر ضرورة وفی غیر الموارد التی اُستُثنیت کذلک یُحرم علی المرأة الأجنبیة النظر إلی الأجنبی إلاّ ما استُثنی مثل النظر لأجل المُعالجة والضرورة الشاقة والله العالم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النظر إلی موکب التطبیر؟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لک أن تنظر إلی أخوانک فانظر إلیهم إذن إن شئت، ألیس من الغریب أن تشکَ فی جواز النظر إلی المواکب الحُسینیة وأنت تُشاهد بالتلفاز ما تُشاهد؟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تقصد نظر النساء إلی المواکب، فاعلم یا بُنی أن المرأة العفیفة المُحجبة المُتقیدة بالدین لا تَخرج مِن البیت بدون حاجة ضروریة، وکما یحرم علی الرجل النظر إلی الأجنبیة کذلک یحرم علیها النظر إلی الأجنبی والله العالم</w:t>
      </w:r>
      <w:r>
        <w:rPr>
          <w:rFonts w:eastAsia="IRNazanin" w:cs="IRNazanin"/>
          <w:color w:val="111111"/>
          <w:sz w:val="28"/>
          <w:szCs w:val="28"/>
          <w:rtl w:val="true"/>
          <w:lang w:bidi="fa-IR"/>
        </w:rPr>
        <w:t xml:space="preserve">. </w:t>
      </w:r>
      <w:bookmarkStart w:id="135" w:name="pg7545_87698"/>
    </w:p>
    <w:p>
      <w:pPr>
        <w:pStyle w:val="Heading2"/>
        <w:numPr>
          <w:ilvl w:val="1"/>
          <w:numId w:val="1"/>
        </w:numPr>
        <w:rPr/>
      </w:pPr>
      <w:bookmarkStart w:id="136" w:name="__RefHeading___Toc2863012_1051229030"/>
      <w:bookmarkStart w:id="137" w:name="_Toc39"/>
      <w:bookmarkEnd w:id="135"/>
      <w:bookmarkEnd w:id="136"/>
      <w:r>
        <w:rPr>
          <w:rtl w:val="true"/>
        </w:rPr>
        <w:t>الخطباء والروادید</w:t>
      </w:r>
      <w:bookmarkEnd w:id="137"/>
    </w:p>
    <w:p>
      <w:pPr>
        <w:pStyle w:val="BookText"/>
        <w:rPr/>
      </w:pPr>
      <w:r>
        <w:rPr>
          <w:rFonts w:ascii="Amiri" w:hAnsi="Amiri" w:eastAsia="Amiri" w:cs="Amiri"/>
          <w:color w:val="111111"/>
          <w:sz w:val="28"/>
          <w:sz w:val="28"/>
          <w:szCs w:val="28"/>
          <w:rtl w:val="true"/>
          <w:lang w:bidi="ar-SA"/>
        </w:rPr>
        <w:t xml:space="preserve">هل لقارئ مجالس الإمام الحسین أن یطلب مَبلَغاً ثابتاً لقراءة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لها صُور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القارئ المبلغ بُغیِةَ خَلق الأهمیّة له فی نظر المُستمعین حتی یکثر الحضور وتکثر الفائدة والإفادة منه والاستفادة من الناس، ففی هذه الصورة یجوز ویُثاب علی أخذ المَبلغ أیضاً وهو مُباح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الخطیب القراءة عملاً یَستفید المال من وراءِه کأجیرٍ علی أی عمل مُباح أو راجح کبَنّاء أستُؤجِر لِبناء حُسینیة أو مسجد أو إحدی المشاهد المقدسة، وفی هذه الصورة یُباح له المال، وهو أجیر یجب دفع المال کحقِ الأجرة، ولکن لا یکون للقارئ إلاّ ما أخَذَ، اللهم إلاّ أن یزید شیئاً من العمل فی خِدمَة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ما استُؤجِرَ علیه فیکون له الثواب علی هذه الزیادة ویکون له المال بِمُقتضی الإجارة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من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والقِراءة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لکسب السمعة والهیبة فی قلوب الناس ومع ذلک یُوهِم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مخلص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ویدعوهم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w:t>
      </w:r>
    </w:p>
    <w:p>
      <w:pPr>
        <w:pStyle w:val="BookText"/>
        <w:rPr/>
      </w:pPr>
      <w:r>
        <w:rPr>
          <w:rFonts w:ascii="IRNazanin" w:hAnsi="IRNazanin" w:eastAsia="IRNazanin"/>
          <w:color w:val="111111"/>
          <w:sz w:val="28"/>
          <w:sz w:val="28"/>
          <w:szCs w:val="28"/>
          <w:rtl w:val="true"/>
          <w:lang w:bidi="fa-IR"/>
        </w:rPr>
        <w:t>العمل غیر جائز والأجرة التی یأخذها محل إشکال و الأحوط الاجتناب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أقیم مجلس عزاء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والخطیب الذی یأتی هو من مدینة قریبة منّا ولکنّی لا أعرف تقلیده وتوجهه وبعد فترة تبیَّن لی أنَّهُ یتبع أحد الأشخاص المُدعین المرجعیة بغیر حق وبعض الدعوات الأخری الباطلة، إلاّ أنه لم یتطرق إلی رأی ذلک الشخص فی أیِّ مسألة خلال إلقائه المحاضرة بل یرثی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فما رأیکم بذلک ودمتم ذخراً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الخطیب أن تکون خطابته متوجهة لِما یختص بأهل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یتعلَّق بها من إرشادات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حرسهم الله فی دینهم ودنیاهم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 لهم بالمعروف ناهیاً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یشتکی من تساهل بعض خطباء المنبر الحسینی وقُرّاء العَزاء فیما یتعلق بنقل وقائع عاشوراء بحیث یستند إلی الروایات الضعیفة ذات المضامین الغریبة والرؤی والأحلام واعتبارها أحد المصادر التی یعتمدون علیها فی سیاق حدیثهم عن مختلف الأمور الدینیة والحیاتیة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ترون أنّ الاعتماد علی هذا النوع من الروایات والرؤی یؤدی إلی أثر سلبی علی القضیة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للخطیب انتقاء الروایات من الکتب المُعتبرة، وإذا لم تُحرَز صحتها سنداً فعلیه أن ینسبها إلی المصدر، أما الأحلام فلا تُتَخَذ دلیلاً وإنما تُذکر لمعانی عاطفیة وخطابیة، ولا حَرَج ما لم یُتخذ مصدراً للحکم الشرعی أو حجة شرعیة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عندما یقرأ الخطیب الرثاء أو مصیبة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یُعتَبَر هذا الفعل منه غِناءً إذا رَجّع صوته و مَدّ الکلمات و تَفَنّن فی اللّحن کما یفعله أکثر الخطباء؟ وما رأی سماحتکم باللطمیات التی یقال بأن لحنها من الألحان الغنائیة؟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وُجِدَتْ فیها عناصرُ الغِناء وأهمها الترجیع و الصَلاحیة للإطراب فقد حَرُم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یقوم بعض الروادید الحسینیین بإلقاء قصائد فی مواکب العزاء فی لیالی ذکری استشهاد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القصائد تتضمن أسماء بعض المراجع الکرام، وتجدید الولاء والقیادة لأحد العلماء الکرام، فما هو رأیکم فی اشتمال العزاء الحسینی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تنزیه المواکب الحُسینیة والمجالس الحسینیة عن جمیع ما ذکرتَ وجعلها حُسینیة خالصة ولا یُتَخَذ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جِسراً إلی الغایات الدنیویة والله العالم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طالبات فی کلیة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للخطابة، وعندنا درس خطابة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مطالبات بأن نقوم بالنعی بطلب من الأستاذ ونحن نستشکل ذلک فهل هو جائز أم لا؟ وإذا کان لابد منه هل نقوم بالنعی فقط عند الامتحان أم لا، أفتونا مأجورین؟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 إذا کان علی لحن من الحان الغناء فهو محرم لأجل حرمة الغناء، وأما إن کان علی غیر طراز الغناء وکانت الناعیة امرأة وانحصر الاستماع </w:t>
      </w:r>
    </w:p>
    <w:p>
      <w:pPr>
        <w:pStyle w:val="BookText"/>
        <w:rPr/>
      </w:pPr>
      <w:r>
        <w:rPr>
          <w:rFonts w:ascii="IRNazanin" w:hAnsi="IRNazanin" w:eastAsia="IRNazanin"/>
          <w:color w:val="111111"/>
          <w:sz w:val="28"/>
          <w:sz w:val="28"/>
          <w:szCs w:val="28"/>
          <w:rtl w:val="true"/>
          <w:lang w:bidi="fa-IR"/>
        </w:rPr>
        <w:t>بین النساء فلا بأس وهو جائز بل علیه أجر وثواب إذا قصدت التقرب إلی الله سبحانه، وعلی الأساتذة التقیّد بالدین إن کانوا فی خدمة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وعلی الإدارة توفیر أساتذة من الکادر النسوی لتدریس البنات إن کانت تُرید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من نصیحة یقدمها سماحة المرجعدام ظله إلی خدمة الرکب الحسینی من خطباء وروادید وأصحاب المواکب والناس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التقیّد بالأحکام الشرعیة، کما یجب أن تکون المجالس والمواکب حسینیة بحتة، ولا یجوز اتخاذ شعائر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للرقی إلی المآرب السیاسیة والمادیة فإن فی ذلک إساءة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یجب الاجتناب عن تثبیت وتعلیق الصور الخیالیة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یجب أن یکون الخطیب والرادود ملتزماً بالدین لئلا یُسیء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الخطیب والداعی والرادود أن یعمل بالقول قبل أن یتفوه به ویبلغه للناس، ولیعلم هؤلاء أن الناس ینظرون إلی أعمالهم قبل أن ینظروا أو یسمعوا أقوالهم،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یقدمّ تلک التضحیات إلاّ من أجل إرشاد الناس وإصلاحهم ولذلک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وأن الباطل لا یتناهی عنه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یجب أن تتقیَّد بناتی المؤمنات بالحجاب دائماً وخصوصاً فی المجالس الحسینیة، ویجب علی الخطیب التقیّد بالروایات المعتبرة، وإن لم یحرز اعتبار تلک الروایات فالنصیحة أن یترک الروایات المتضمنة للإساءة إلی قضیة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والحط من عظمته وعظمة ثورته، وعلیه أن یتجنب تحمّل مسؤولیة الروایات فلینسبها إلی المصدر الذی أخذها منه،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هو الخطیب الحسینی الذی فی رأیکم خدم المنبر الحسینی أکثر من غیره والذی تنصحون الناس بالاستماع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أخی أن لکل شجر ثمراً ولکل فاکهة طعماً وهناک خطباء کثیرون أذکر أسماء بعض من باب المثال فمنهم الشیخ صالح الدجیلی ومنهم الشیخ أحمد الوائلی والسید جواد شبر وأضاربهم شکر الله مساعیهم الجمیلة وحشرهم مع خدمة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 توجیهاتکم لخطباء المنبر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الأخوة الأعزاء والسادة الخطباء وفرسان میدان المنبر الحسینی إنَّ الله سبحانه قد مَنَّ علیکم بأن تتولوا أشرف وظیفة وأفضل عمل بعد وظیفة الفقهاء نواب الإمام المنتظر وهی التبلیغ والوعظ والإرشاد وهدایة الناس ودعوتهم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وأهمیة هذا العمل تُحَتم علینا أن نلتفت إلی الأمور الأساسیة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للخطیب أن یکون عمله خالصاً لله سبحانه ویسعی من خلال منبر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حَثّ الناس علی الالتزام بالدین والالتفاف حول العلماء والارتباط الوثیق مع الحوزة العلمیة فی النجف الأشرف صانها الله ریب الدهور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 قد بدأ الشیاطین فی نشر أفکار ضالة مثل الالتقاء بالإمام المنتظر وأنه یتلقی الأحکام منه مباشرةً ولهذا لم تبق حاجة إلی التقلید، ومن یدَّعی مثل هذه الدعوی فقد کذَّبه الحجة قبل أن تلدهُ أمه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الخطیب انتقاء الروایات الموثوقة والاستعانة بالکتب المعتبرة المتکفلة ببیان فضائل وفواضل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وسرد مصائبهم، فلا یجوز للخطیب أن یذکر روایة فیها إساءة إلی المذهب أو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یُلقی بالمسؤولیة فی الروایة التی ینقلها علی الکتاب الذی أخذها منه لیجنِّب نفسه مسؤولیة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الخطیب الاهتمام الشدید بالکشف عن ارتباط أحداث کربلاء وما بعدها بأحکام الدین کالصلاة والصوم والحج والزکاة والخمس والجهاد من خلال الکلمات المرویة عن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والأئمة من بعده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وأن الباطل لا یتناهی عنه لیرغب المؤمن فی لقاء الله</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أراد أن یودّعه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 أن آمر بالمعروف، وأنهی عن المنکر</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الله تعالی أن یعینکم علی أداء واجبکم ویمکّنکم من القیام بالمسؤولیة التی هی وظیفة الأنبیاء والرسل، والله ناصرکم وهو نعم المولی ونعم النصیر والسلام علیکم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لغرض زیادة عاطفة الناس یقوم بعض الخطباء والروادید بالکذب والمبالغة أثناء عرضهم لواقعة کربلاء، هل یجوز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بنی أن الخطابة وکذلک نظم الشعر فی واقعة الطف وغیرها یتطلب التکلم بلسان الحال، فما تراه أو تسمعه من الخطباء فی نثر أو فی نظم إنما </w:t>
      </w:r>
    </w:p>
    <w:p>
      <w:pPr>
        <w:pStyle w:val="BookText"/>
        <w:rPr/>
      </w:pPr>
      <w:r>
        <w:rPr>
          <w:rFonts w:ascii="IRNazanin" w:hAnsi="IRNazanin" w:eastAsia="IRNazanin"/>
          <w:color w:val="111111"/>
          <w:sz w:val="28"/>
          <w:sz w:val="28"/>
          <w:szCs w:val="28"/>
          <w:rtl w:val="true"/>
          <w:lang w:bidi="fa-IR"/>
        </w:rPr>
        <w:t>هو توضیح واقع الحال، وما ینسبه الخطیب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توضیح للواقع المریر، ولیس فی ذلک أی محذور ما دام لم یخرج عن الحدود الشرعیة، ألم تسمع قول شاعر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لو خِلتِ الحسین مجدلاً وقد مات عطشاناً بشط فرات إذن للطمتِ الخد فاطم عنده وأجریتِ دمع العین فی الوجنات أفاطم قومی یا ابنة الخیر واندبی نجوم سماوات بأرض فلاة</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القصائد التی قُرِأت أمام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یعترضوا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اقرأ مجلس عزاء فی شهر صفر وتَطَرَّقت لمصیبة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أی حتی ذکرتُ رمیه بالحجر والسهم المثلث وَحَزَّ الرأس، فقام أحد أهل العلم وأهاننی وقال إن هذا العمل یحرِّمه العلماء فی غیر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هذا أرجو الإجابة علی هذه الأسئلة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قراءة مصیبة سید الشهداء کاملة بدون أی نقص وذکر الحجر والسهم المثلث وحزِّ الرأس ورفعه علی الرمح فی غیر یوم عاشر من شهر محرم الحرام فیها إشکال وإذا وجُِد هل موضع الإشکال ثابت 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شرعاً ولم یرد المنع من أهل البیت بسندٍ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لعظم المصیبة تجاه ما ذکرتَ وسعیاً مِن أهل العلم والمعرفة فی أن لا یَخفُ وطأ </w:t>
      </w:r>
    </w:p>
    <w:p>
      <w:pPr>
        <w:pStyle w:val="BookText"/>
        <w:rPr/>
      </w:pPr>
      <w:r>
        <w:rPr>
          <w:rFonts w:ascii="IRNazanin" w:hAnsi="IRNazanin" w:eastAsia="IRNazanin"/>
          <w:color w:val="111111"/>
          <w:sz w:val="28"/>
          <w:sz w:val="28"/>
          <w:szCs w:val="28"/>
          <w:rtl w:val="true"/>
          <w:lang w:bidi="fa-IR"/>
        </w:rPr>
        <w:t>ذکرها علی القلوب کما یقتضی ذلک التکرار فی مناسبات مختلفة التُزِمَ عملیاً من قبل العقلاء وأهل الخبرة بهذا الجانب أی بأنه لا تُقرأ هذه المصیبة العظمی إلا فی یوم واحد من السنة للحکمة التی أشرنا إلیها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مصیبة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فی غیر یوم عاشوراء فقام شخص وأهاننی أمام الناس وقال بأن هذا العمل یُحرِّمُهُ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فرض صحة هذا القول هل هذا الأشکال یصل إلی الحرمة بحیث استحق الاهانة أمام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ادری إن کان الذی اعترض علیک کان قاصداً للاهانة ربما لم یکن قاصداً إیاها بل کان قصده ما أشرنا إلیه فی السؤال السابق، فَهَوِّن علیک یا أخی وإن کان الأفضل أن یُلفِت نظرک إلی ما ذکرتَ فی الخلوة، ولعل عظم المصیبة جعله یغفل عما ما ذکرنا، فمن الأحسن أن تتجاوز عنه وتحمل فعله علی وجهٍ حسن والله الموفق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نمنع الناس عن قراءة المقتل بأکمله فی غیر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العاشر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أن المراجع الأعلام لا یسمحون بذکر الحجر والسهم المثلث وحزِّ الرأس ورفعه علی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شرعا ولم یرد المنع من أهل البیت بسند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لعظم المصیبة تجاه ما ذکرت وسعیا من أهل العلم والمعرفة فی أن لا یخف وطأ ذکرها علی القلوب کما یقتضی ذلک التکرار فی مناسبات مختلفة التزم عملیا من قبل العقلاء وأهل الخبرة بهذا الجانب أی بأنه لا تقرأ هذه المصیبة العظمی إلا فی یوم واحد من السنة للحکمة التی اشرنا إلیها والله الهادی</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نذر بقراءة المصیبة کاملة ماذا یفعل؟ هل ینتظر إلی یوم العاشر من شهر محرم الحرام لکی یقرأ مصیبة الإمام الحسین کاملة بدون نقص ویذکر فیها الحجر والسهم المثلث وحزِّ الرأس ورفعه علی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النذر مُختصاً بغیر یوم عاشوراء فهو مُلتَزِم شرعاً إن کان التخصیص لذلک الیوم وقد ثبت رجحانه فی یوم عاشوراء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نُفْتِ بالحرمة فی غیر ذلک الیوم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545_87708"/>
      <w:bookmarkStart w:id="139" w:name="pg7545_87708"/>
      <w:bookmarkEnd w:id="139"/>
    </w:p>
    <w:p>
      <w:pPr>
        <w:pStyle w:val="Heading2"/>
        <w:numPr>
          <w:ilvl w:val="1"/>
          <w:numId w:val="1"/>
        </w:numPr>
        <w:rPr/>
      </w:pPr>
      <w:bookmarkStart w:id="140" w:name="pg7545_87708"/>
      <w:bookmarkStart w:id="141" w:name="__RefHeading___Toc2863014_1051229030"/>
      <w:bookmarkStart w:id="142" w:name="_Toc40"/>
      <w:bookmarkEnd w:id="140"/>
      <w:bookmarkEnd w:id="141"/>
      <w:r>
        <w:rPr>
          <w:rtl w:val="true"/>
        </w:rPr>
        <w:t>روایة ضرب السیدة زینب</w:t>
      </w:r>
      <w:r>
        <w:rPr>
          <w:rtl w:val="true"/>
        </w:rPr>
        <w:t>(</w:t>
      </w:r>
      <w:r>
        <w:rPr>
          <w:rtl w:val="true"/>
        </w:rPr>
        <w:t>علیها السلام</w:t>
      </w:r>
      <w:r>
        <w:rPr>
          <w:rtl w:val="true"/>
        </w:rPr>
        <w:t xml:space="preserve">) </w:t>
      </w:r>
      <w:r>
        <w:rPr>
          <w:rtl w:val="true"/>
        </w:rPr>
        <w:t>رأسها بمقدم المحمل</w:t>
      </w:r>
      <w:bookmarkEnd w:id="142"/>
    </w:p>
    <w:p>
      <w:pPr>
        <w:pStyle w:val="Heading2"/>
        <w:numPr>
          <w:ilvl w:val="1"/>
          <w:numId w:val="1"/>
        </w:numPr>
        <w:rPr/>
      </w:pPr>
      <w:bookmarkStart w:id="143" w:name="__RefHeading___Toc2863016_1051229030"/>
      <w:bookmarkStart w:id="144" w:name="_Toc41"/>
      <w:bookmarkEnd w:id="143"/>
      <w:r>
        <w:rPr>
          <w:rtl w:val="true"/>
        </w:rPr>
        <w:t>روایة المحمل</w:t>
      </w:r>
      <w:bookmarkEnd w:id="144"/>
    </w:p>
    <w:p>
      <w:pPr>
        <w:pStyle w:val="BookText"/>
        <w:rPr/>
      </w:pPr>
      <w:r>
        <w:rPr>
          <w:rFonts w:ascii="IRNazanin" w:hAnsi="IRNazanin" w:eastAsia="IRNazanin"/>
          <w:color w:val="111111"/>
          <w:sz w:val="28"/>
          <w:sz w:val="28"/>
          <w:szCs w:val="28"/>
          <w:rtl w:val="true"/>
          <w:lang w:bidi="fa-IR"/>
        </w:rPr>
        <w:t>ما هو رأیکم فی صحة سند الروایة التی ورد فیها بأن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نطحت جبینها بمقدم المحمل حتی خرج الدم من تحت قناعها؟ وهل هذه الروایة ثابتة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المعتبرة روی مُرسلاً عن مسلم الجصاص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ابن زیاد لإصلاح دار الإمارة بالکوفة، فبینما أنا أجصص الأبواب وإذا أنا بالزعقات قد ارتفعت من جنبات الکوفة، فأقبلت علی خادم کان معنا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الکوفة تضج؟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أتوا برأس خارجی خرج علی یزید،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الخارجی؟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الخادم حتی خرج ولطمت وجهی حتی خشیت علی عینی أن تذهب، وغسلت یدی من الجص وخرجت من ظهر القصر وأتیت إلی الکناس فبینما أنا واقف والناس یتوقعون وصول السبایا والرؤوس إذ قد أقبَلَت نحو أربعین شقة تحمل علی أربعین جملاً فیها الحرم والنساء وأولاد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بعلی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بعیر بغیر وطاء، وأوداجه تشخب دماً، وهو مع ذلک یبکی ویقول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أُمة السوء لا سقیاً لربعکم یا أمة لم تراع جدنا فینا لو أننا ورسول الله یجمعن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یوم القیامة ما کنتم تقولونا </w:t>
      </w:r>
    </w:p>
    <w:p>
      <w:pPr>
        <w:pStyle w:val="BookText"/>
        <w:rPr/>
      </w:pPr>
      <w:r>
        <w:rPr>
          <w:rFonts w:ascii="IRNazanin" w:hAnsi="IRNazanin" w:eastAsia="IRNazanin"/>
          <w:color w:val="111111"/>
          <w:sz w:val="28"/>
          <w:sz w:val="28"/>
          <w:szCs w:val="28"/>
          <w:rtl w:val="true"/>
          <w:lang w:bidi="fa-IR"/>
        </w:rPr>
        <w:t>تسیّرونا علی الأقتاب عاری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کأننا لم نُشیَّد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دیناً بنی أمیة ما هذا الوقوف علی تلک المصائب لا تلبون داعینا تصفّقون علینا 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وأنتم فی فجاج الأرض تَسبونا ألیس جدی رسول الله 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أهدی البریة من سُبل المُضلینا یا وقعة الطف قد أوْرَثْتِنی حَزَنَاً والله یَهتُکُ أست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المُسیئین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أهل الکوفة یناولون الأطفال الذین علی المحمل بعض التمر والخبز والجوز، فصاحت بهم أم کلثوم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إن الصدقة علینا حرام، وصارت تأخذ ذلک من أیدی الأطفال وأفواههم وترمی بهِ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والناس یبکون علی ما أصابهم، ثم إن أم کلثوم أطْلَعَتْ رأسها من المَحمل وقالت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یا أهل الکوفة تقتلنا رجالُکم، وتبکینا نساؤکم؟ فالحاکم بیننا وبینکم اللهُ یومَ فصل القضاء، فبینما هی تخاطبهم إذا بضجةٍ قد ارتفعت، فإذا هم أتوا بالرؤوس یقدمهم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رأس زهری قمری أشبه الخلق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ولحیته کسواد السبج قد انتصل منها الخضاب، ووجهه دارة قمر طالع والریح تلعب بها یمیناً وشمالاً فالتَفَتَتْ زینب فرأت رأس أخیها فنطحت جبینها بمقدم المحمل، حتی رأینا الدم یخرج من تحت قناعها وأومأت إلیه بخرقة وجعلت تقول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هلالاً لما استتم کمالاً غاله خسفه فأبدا غروباً ما تَوهَمْتُ یا شقیقَ فؤادی کان هذا مُقَدّراً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یا أخی فاطمُ الصغیرة کلمها فقد کاد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 یذوبا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موجودة ومرسلة فی المقاتل وکُتب السیر واثبات صحة سندها بالموازین المُعتمدة فی علم الدّرایة والرجال صَعب وعلی من یرویها أن ینسبها إلی المصدر والمصائب التی کانت قد جرت علی أشرف امرأة بعد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واُبتُلیت بها، لا یُستَبْعَد فی ظلِّها حدوث ما رُویَ، ولکن لیس ذلک دلیلاً علی جواز التطبیر أو رجحانه وإنما أبحنا التطبیر بمقتضی الأدلة الفقهیة الأخری ولیس هذا محل ذکرها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السیدة 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عقیلة الطالبیین کانت جازعة أم صابرة بطلة، وکیف جمعت بین الصفتین فمِنا من یقول بأنها بکت وجزعت وحزنت وکانت بطلة المواقف فکیف 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تختلف وإنها بلا ریب کانت شجاعة بل لبوة من البیت الهاشمی إلا أنَّ المصائب کانت مما تضطرب لها الجبال، فَغَلَبةُ الحُزن واستیلاء الرقة علی قلبها ممّا یقتضیه الطبع البشری، فالبکاء والحزن ونحوهما من الأعمال لا یُنافی الشجاعة المُتمثلة فی الصبر الذی یُجسَّدُهُ الخضوع لأوامر الله سبحانه وعدم التذلل لأعدائه والله الهادی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مدی صحة ما یروی من أن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رأسها بمقدم المحمل حتی نزف الدم من تحت برقعها، وهل یصح الاستدلال بهذه الروایة علی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هذه الروایة فی کتب السیر إلاّ إنَّه لا یمکن الاستدلال بها علی حکم شرعی، وإیاک أن تتخیل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 التطبیر والضرب بالزنجیل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رجحانهما مع ما ذکرنا فی محله من الشرائط معتمد فیه وفی شرعیته علی هذا الخبر والله العالم</w:t>
      </w:r>
      <w:r>
        <w:rPr>
          <w:rFonts w:eastAsia="IRNazanin" w:cs="IRNazanin"/>
          <w:color w:val="111111"/>
          <w:sz w:val="28"/>
          <w:szCs w:val="28"/>
          <w:rtl w:val="true"/>
          <w:lang w:bidi="fa-IR"/>
        </w:rPr>
        <w:t xml:space="preserve">. </w:t>
      </w:r>
      <w:bookmarkStart w:id="145" w:name="pg7545_87712"/>
    </w:p>
    <w:p>
      <w:pPr>
        <w:pStyle w:val="Heading2"/>
        <w:numPr>
          <w:ilvl w:val="1"/>
          <w:numId w:val="1"/>
        </w:numPr>
        <w:rPr/>
      </w:pPr>
      <w:bookmarkStart w:id="146" w:name="__RefHeading___Toc2863018_1051229030"/>
      <w:bookmarkStart w:id="147" w:name="_Toc42"/>
      <w:bookmarkEnd w:id="145"/>
      <w:bookmarkEnd w:id="146"/>
      <w:r>
        <w:rPr>
          <w:rtl w:val="true"/>
        </w:rPr>
        <w:t>دفن الإمام السجاد</w:t>
      </w:r>
      <w:r>
        <w:rPr>
          <w:rtl w:val="true"/>
        </w:rPr>
        <w:t>(</w:t>
      </w:r>
      <w:r>
        <w:rPr>
          <w:rtl w:val="true"/>
        </w:rPr>
        <w:t>علیه السلام</w:t>
      </w:r>
      <w:r>
        <w:rPr>
          <w:rtl w:val="true"/>
        </w:rPr>
        <w:t xml:space="preserve">) </w:t>
      </w:r>
      <w:r>
        <w:rPr>
          <w:rtl w:val="true"/>
        </w:rPr>
        <w:t>للأجساد الشریفة</w:t>
      </w:r>
      <w:bookmarkEnd w:id="147"/>
    </w:p>
    <w:p>
      <w:pPr>
        <w:pStyle w:val="BookText"/>
        <w:rPr/>
      </w:pPr>
      <w:r>
        <w:rPr>
          <w:rFonts w:ascii="IRNazanin" w:hAnsi="IRNazanin" w:eastAsia="IRNazanin"/>
          <w:color w:val="111111"/>
          <w:sz w:val="28"/>
          <w:sz w:val="28"/>
          <w:szCs w:val="28"/>
          <w:rtl w:val="true"/>
          <w:lang w:bidi="fa-IR"/>
        </w:rPr>
        <w:t xml:space="preserve">دفن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للأجساد الشریفة هل فعلاً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دفن والده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الثالث عشر من محرم فی کربلاء وشارک فی دفنه مع بنی أسد، أم أنه لم یحضر والذین دفنوا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الشهداء السعداء هم بنو أسد؟ وکیف عرف بنو أسد جُثث حبیب بن مظاهر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الأکبر والقاسم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مع أنهم من دون رؤوس وهم لم یحضروا المعرکة، وکیف عرفوا ترتیب دفن الجثث فی القبور التی هی علیها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والمؤکّد أن الدفن تحقَقَ تحت إشراف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بالإعجاز من الکوفة إلی کربلاء المقدسةوالله العالم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وَصَلَ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کربلاء وتمکن من دفن الأجساد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من الوصول بالإعجاز وبالقدرة الإلهیة الموهوبة له والتی سمح باستخدامها فی تلک اللحظة لإنجاز عملیة الدفن والله العالم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نسمع من الخطباء أن سیدنا عبد الله الرضیع دفنه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الخیام ومن ثم رآه الأعداء وأخرجوه وقطعوا رأسه هل هذا الکلام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إنَّ المعرفة التفصیلیة لأحداث واقعة الطف الألیمة بالطرق المعتبرة سنداً صعب مستصعب ولکن الذی ذکرت موجود فی بعض الکتب کما یوجد فی بعضها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الطفل مع قتلی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48" w:name="pg7545_87714"/>
    </w:p>
    <w:p>
      <w:pPr>
        <w:pStyle w:val="Heading2"/>
        <w:numPr>
          <w:ilvl w:val="1"/>
          <w:numId w:val="1"/>
        </w:numPr>
        <w:rPr/>
      </w:pPr>
      <w:bookmarkStart w:id="149" w:name="__RefHeading___Toc2863020_1051229030"/>
      <w:bookmarkStart w:id="150" w:name="_Toc43"/>
      <w:bookmarkEnd w:id="148"/>
      <w:bookmarkEnd w:id="149"/>
      <w:r>
        <w:rPr>
          <w:rtl w:val="true"/>
        </w:rPr>
        <w:t>أحکام تتعلق بالمراقد المقدسة</w:t>
      </w:r>
      <w:bookmarkEnd w:id="150"/>
    </w:p>
    <w:p>
      <w:pPr>
        <w:pStyle w:val="BookText"/>
        <w:rPr/>
      </w:pPr>
      <w:r>
        <w:rPr>
          <w:rFonts w:ascii="IRNazanin" w:hAnsi="IRNazanin" w:eastAsia="IRNazanin"/>
          <w:color w:val="111111"/>
          <w:sz w:val="28"/>
          <w:sz w:val="28"/>
          <w:szCs w:val="28"/>
          <w:rtl w:val="true"/>
          <w:lang w:bidi="fa-IR"/>
        </w:rPr>
        <w:t>لقد رأیتُ لسماحتکم لقاءً مُسجَّلاً تقولون فیه أنَّ المؤمن أکثر کرامةً عند الله من الکعبة المشرفة بل أکثر من الکواکب والمجموعة الشمسیة کرامة، السؤال من أکثر کرامةً عند الله المؤمن أم ضریح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المؤمنین الدفاع بأرواحهم وأموالهم وکل ما یمتلکون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وضریحه، ونَحنُ فداءٌ لضریحهِ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المقدس ما فائدة الطواف حول أضرحة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الناس أجسادهم بالضریح، فلا أری ضرورة فی ذلک، وکذلک یقول الناس عندما یقومون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اعتبرها من الشرک بالله وکبائر الإثم فهم یعبدون الأئمة أفتونا مأجورین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ما فائدة الطواف حول الکعبة هل أنت تعبد الکعبة وحیطانها، هل الکعبة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تقبیل الحجر الأسود تقبیلٌ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التمسّح بجدران الکعبة وبأرکانها تمسّح بالله سبحانه، لِمَ لا تَحْکُم علی هذه الأعمال بالشرک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العبادة عبارة عن التألّه وإظهار العبودیة فهل رأیت شیعیاً یَعتبر أحدَ المعصومین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والطواف حول الضریح إنما هو لإظهار الحُبّ والتعلّق بالإمام المدفون فیه، وقد وَرَدَ عن أهل البیت الإذن بتقبیل أضرحة أهل البیت، والأئمة لا یحکمون إلا بحکم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مِن الله سبحَانه، والشرک هو أن تجعل لله سبحانه نِدّاً و تُثبِت لغیرِهِ سبحانه الصفات المُختَصّةَ بِه سبحانه، وإن کان مُجرد التقبیل شرکاً فالإنسان یُشْرِک فی تقبیل أولاده وأهله، فاعتبروا یا أولی الألباب، وهناک کُتیب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لِعَمنا المرحوم خادم حسین الجعفری توجد منه نسخه فی الانترنیت فی موقعنا فاطلع علیها لَعَلَّ الله یهدیک إلی سواء السبیل والله الهادی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الجلیل هل یجوز أخذ بعض المواد العائدة لحرم الإمام الحسین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السجاد والمصابیح وغیرها ممّا هو مُستعمل وقدیم إلی المساجد والحسینیات والجوامع والمواکب الحسینیة؟ علماً بأنه لا تُؤخَذ هذه المواد إلاّ بَعدَ أن تأتی مواد جدیدة وتکون هذه فائِضة عن الحاجة، أفتونا مأجورین؟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المواد محجوزة شرعاً لخدمة الحرم وروّاده فإذا لم یُمکن الاستفادة منها فی داخل الحَرم أو داخل الصحن یمکن الاستفادة منها خارج الصحن فی خدمة الزوار القاصدین الحرم الشریف، ولو فُرِض أنه لا یمکن الاستفادة منها فی خدمة الزوّار فی المکان القریب أو البعید من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مستبعد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الامتثال لأوامر المُشرِف علی الحرم وینبغی أن یکون بالاستئذان من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یَمنَع خُدّام الحرم المقدس الزائرین من التواجِد فی أماکن مُعیّنة داخل الضریح، أو یمنعونهم مِن قِراءة التعزیة قُرب ضریح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الأماکن القریبة مِنه، أو یمنعونهم من الأکل فی الصحن الشریف وهکذا، فهل یجوز للخدم منع الزوار من القیام بذلک؟ وهل أن للزائر الحُریة التامة فی التَصَرّف بما یراه مُناسباً مثل الصلاة حیثما أراد ذلک وکذلک الأکل والنوم؟ فإذا مَنَعَ الخدمُ الزوّارَ من القیام بذلک فهل هذا جائز؟ وهل یجوز لهم أخذ الأجرة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لا یتنافی مع قُدسیة المکان ومَع النظام المُتّبع لِحفظ الحَرم وسلامة الزائرین جائز، وکل ما عدا ذلک یُمنع المُخالف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الزائرة لا ترتدی العباءة أو الجوارب، هل یجوز لی منعها من دخول المشهد المُقدس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أستحق الأجر مُقابل هذا العمل إذا لم تدخل؟ أو أنا مأثومة فی حالة منعها؟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مثل هذه المرأة من الدخول فی الأماکن المُقدسة إن أمکن من دون فتنة مع الالتزام بِحُسن الأخلاق وحُسن السیرة وحُسن التعامل مع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أثناء أدائی عملی فی المشهد المُقدَّس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تفتیش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ألاحظ بعض الحالات المحرّمة، مثلاً وضع الزائرة طلاء الأظفار علی أظفارها، أو لبسها للجوارب الخفیفة، أو عدم ارتدائها للحجاب بالطریقة الصحیحة، فهل إذا ما اکتفیتُ بالتفتیش ولم أنصحها بالتقیّد والالتزام بالضوابط الشرعیة من باب الأمر بالمعروف والنهی عن المنکر أکون قد تَحَمَّلْتُ إثماً؟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واجب وترکه جریمة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هو رأی سماحتکم بمعاملة الخدم للزائرین، وما هی توجیهاتکم ونصائحکم بخصوص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نعلم أن الزائر ضیفٌ علی الإمام وعلی القائمین بخدمة المشهد، وینبغی الالتزام بآداب الإسلام والأخلاق المطلوبة شرعاً واتخاذ اللین فی الحزم فی تطبیق أحکام الشریعة المقدسة، وینبغی أن یکون خادم المشهد واسع الصدر وحَسن السیرة داعیاً إلی الله وإلی دینه بالعمل قبل القول ولا ینبغی أن یکون هناک تناقض بین قوله وفعله وأن یقصد التقرب إلی الله تعالی فی خدمة المشهد وزائریه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لخادم الحرم المقدس الزیارة والدعاء فی أوقات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إذا لم یُعارض أو یُزاحِم العمل الوظیفی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نقل التُربة الحُسینیة مِن مکان إلی آخر، مثلاً من داخل الحَرم المُطهّر إلی الصحن الشریف أو إلی کابینات التفتیش؟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مانع من جهة الوقفیة فلا بأس والله العالم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صلاة الصبی المُمّیز بِجوارِ أمه فی جامع النساء الزائرات لحرم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مُبطلة لصلاة الأم والزائرات المُحاذیات له؟ وهل هناک تکلیف علی </w:t>
      </w:r>
    </w:p>
    <w:p>
      <w:pPr>
        <w:pStyle w:val="BookText"/>
        <w:rPr/>
      </w:pPr>
      <w:r>
        <w:rPr>
          <w:rFonts w:ascii="Amiri" w:hAnsi="Amiri" w:eastAsia="Amiri" w:cs="Amiri"/>
          <w:color w:val="111111"/>
          <w:sz w:val="28"/>
          <w:sz w:val="28"/>
          <w:szCs w:val="28"/>
          <w:rtl w:val="true"/>
          <w:lang w:bidi="ar-SA"/>
        </w:rPr>
        <w:t xml:space="preserve">خادمة الحرم المقدس إذا ما رأت مثل هذا الموقف؟ وإذا لم تتکلم هل هی مأثومة؟ وما هو تکلیفها الشرعی فی هذه الحالة، وهل تستحق الأجر من حیث الواجب المُکَلَّفة به أو من حیث الواجب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تقدیم الذکر علی الأنثی فی الصلاة وهذه مسألة خِلافیة، فإن احتَمَلتْ خادمة المشهد المقدّس أن المرأة المُصلیة مُقلِّدة لِمَن لا یوجِب ذلک فلا یجب تنبیهها، وإن عَلِمتْ أنها تُقَلَّد مَن لا یُجَوّز ذلک وَجَبَ التنبیه من باب الأمر بالمعروف، فإن تَرَکتْ تنبیهها أثمت، ولا علاقة له بالعمل الوظیفی إلاّ إذا کان داخِلاً ضِمْنهُ، والأجرة علی الوظیفة تستحقینها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الحکم الشرعی لتفتیش الصبی المُمَّیز مِن قِبل النساء؟ وما هو حکم مَن شُک فی حُکم تمیّیزه؟ هل یُعامل معاملة المُمّیز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مع الاختیار والله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الطفل لا یرتدی الحفاظة، ویُتَوقع حصول النجاسة منه أثناء دخوله إلی صحن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حرمه الشریف، فهل یجوز شرعاً منع الزائرة المُصطَحِبة له من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الحفاظ علی قُدسیة المشاهد المُقدّسة، وعلی الزائرین الالتزام بالتوجیهات والنصائح المُوجْهة مِن قبل القائمین بخِدمة الزوّار للعتبات المُقدسة ضمن الحدود الشرعیة، فإذا لم یلتزم الزائر فعلی المُنظمین للزیارات أن یَضمنوا حُرمة وکرامة وقُدسیة المشاهد المُقدسة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یجوز إخراج مُقدار من المال الموجود فی الضریح کَحَق للإمام وحق للهاشمیین؟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المُهداة إلی صاحب الضریح لها مصرف خاص شرعاً، فإن کان المشهد تحت رعایة الحاکم الشرعی فلا یُمَسُ من دون إذنه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دخول الحائض أو الجُنب إلی صَحن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سماحتکم؟ وما هی الآثار المُترتبة علی الدخول بالنسبة لمن هو داخل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الصحن فلا بأس بالدخول إلیه، ویمنع من الدُخول إلی الضریح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مؤخراً الشروع ببناء ضریح ثانٍ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قم المقدسة یشابه إلی حد کبیر ضریح الإمام الفعلی، فهل یجوز عمل هکذا مشاریع؟ وهل تجوز زیارة هذا الضریح والحج إلیه والتبرک به؟ أم أن هذا تشتیت للناس عن مقصدهم الحقیقی؟ أفتونا مأجورین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مستحبة مطلوبة وکذلک سائر الالتزامات المالیة مطلوبة أیضاً وإکمال الضریح مطلوب أیضاً ولا یجوز تقدیم المستحب علی الواجب حال التزامهم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المقصود من ذلک الضریح إرساله إلی کربلاء لیوضع مکان الضریح القدیم فذلک جمیل وإن کان المقصود وضعه حیث صنع کشبیه لضریح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 ولکن لا تجری علیه أحکام ضریح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وفقت لزیارة الإمامین المظلومین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ولاحظت أن الزائرین یأخذون من الأنقاض الموجودة للتبرک وأخذت منها، فهل هذا جائز أم هو موقوف فیجب علیَّ حینئذٍ إرجاعه؟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أخذ شیء قلیل منها لأجل التبرک فلا بأس به بشرط أن لا یکون مما یمکن الانتفاع بما أخذت فی ترمیم القبتین الشریفتین والله العالم</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545_87722"/>
      <w:bookmarkStart w:id="152" w:name="pg7545_87722"/>
      <w:bookmarkEnd w:id="152"/>
    </w:p>
    <w:p>
      <w:pPr>
        <w:pStyle w:val="Heading2"/>
        <w:numPr>
          <w:ilvl w:val="1"/>
          <w:numId w:val="1"/>
        </w:numPr>
        <w:rPr/>
      </w:pPr>
      <w:bookmarkStart w:id="153" w:name="pg7545_87722"/>
      <w:bookmarkStart w:id="154" w:name="__RefHeading___Toc2863022_1051229030"/>
      <w:bookmarkStart w:id="155" w:name="_Toc44"/>
      <w:bookmarkEnd w:id="153"/>
      <w:bookmarkEnd w:id="154"/>
      <w:r>
        <w:rPr>
          <w:rtl w:val="true"/>
        </w:rPr>
        <w:t>الأوقاف و التولیات</w:t>
      </w:r>
      <w:bookmarkEnd w:id="155"/>
    </w:p>
    <w:p>
      <w:pPr>
        <w:pStyle w:val="BookText"/>
        <w:rPr/>
      </w:pPr>
      <w:r>
        <w:rPr>
          <w:rFonts w:ascii="IRNazanin" w:hAnsi="IRNazanin" w:eastAsia="IRNazanin"/>
          <w:color w:val="111111"/>
          <w:sz w:val="28"/>
          <w:sz w:val="28"/>
          <w:szCs w:val="28"/>
          <w:rtl w:val="true"/>
          <w:lang w:bidi="fa-IR"/>
        </w:rPr>
        <w:t>هنالک أوقاف فی بلد معین أو منطقة معینة باسم الإمام الحسین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مورد لصرفها هناک فهل یجوز صرفها فی بلد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ولکن ینبغی أن یُصرَف فی سبیل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یخصه وأبی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یخصه مِثل أقامة التعازی والصّرف علی زوّار قبریهما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من بعض المؤمنین أنه لا یجوز استعمال الآلات الموقوفة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مناسبات غیر مرتبطة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مناسبات باقی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المناسبات العامة، إذا کان ما سمعنا صحیحاً فبماذا تنصحون الواقف؟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التَقیّد فی استخدام الموقوفات بحصر استعمالها فی الجهة الموقوف علیها، ولو فُرِضَ وقف حاجة فی خدمة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استخدامها فی خدمة معصوم آخر وبالعکس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النصیحة فإنما تنفع بالنسبة إلی إنشاء أوقاف جدیدة أما الأوقاف السابقة فیجب حصرها بالنحو الذی أشرنا إلیه، ونصیحتنا إلی الواقفین إنه إن کان الوقف </w:t>
      </w:r>
    </w:p>
    <w:p>
      <w:pPr>
        <w:pStyle w:val="BookText"/>
        <w:rPr/>
      </w:pPr>
      <w:r>
        <w:rPr>
          <w:rFonts w:ascii="IRNazanin" w:hAnsi="IRNazanin" w:eastAsia="IRNazanin"/>
          <w:color w:val="111111"/>
          <w:sz w:val="28"/>
          <w:sz w:val="28"/>
          <w:szCs w:val="28"/>
          <w:rtl w:val="true"/>
          <w:lang w:bidi="fa-IR"/>
        </w:rPr>
        <w:t>لأجل الوفاء بالنذر بأن ینذر شخص إن رزقه الله ولداً فسوف یوقف الحاجة الکذائیة علی خدمة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التَقَیّد بالنذر، وإن کان الوقف غیر مرتبط بالنذر فالأفضل أن یجعل الجهة الموقف علیها شاملة لجمیع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یقع القائمون بخدمة أهل البیت فی الحیرة ولا یتحرَّجون فی التعامل مع الموقوفات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احتلال مأتم من قبل مجموعة من الأشخاص مع أن صاحب المأتم والوصی علیه موجود وتوجد ثبوتیات تؤکد ذلک؟ وهل یعتبر المأتم حالیاً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الاستیلاء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مغصوباً لأنه أُخِذ عن طریق تغییر الأقفال فی اللیل ومن دون علم الوصی والرئیس علیه؟ وهل یجوز إقامة الشعائر الدینیة فیه؟ وهل یجوز للنساء إقامة الأفراح فیه وهو موقوف للرجال ویوجد له وقفیات والمستندات والوثائق تثبت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الاحتفاظ بالموقوفات ضمن شرائط الوقف ولا یجوز التعدی علی الواقف وعلی المتولّی الشرعی ما دام مُلتزماً ومتمکناً من إدارة الوقف ضمن شروطه، ثم اعلم یا بُنی أنه یجب حل مثل هذه النزاعات التی أشرت إلیها بالمُفاهمة والمُصالحة وعلی الوجهاء فی المنطقة التدخل لقمع الفتنة والله الهادی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تعیش منطقتی التی أسکن فیها خلافاً شدیداً حول مأتم عزاء وهو أن هذا المأتم قد جُعِلَ وَقفاً علی المنطقة، ومنذ أکثر من ستین عاماً وولایته کانت تابعة لعائلة ولا أعلم إن کانت ولایتهم ثابتة حقیقةً أم لا، ولکن إدارة أمور المأتم ومفاتیحه وحساباته المصرفیة کلها بیدهم، وقبل خمس سنوات قام بعض </w:t>
      </w:r>
    </w:p>
    <w:p>
      <w:pPr>
        <w:pStyle w:val="BookText"/>
        <w:rPr/>
      </w:pPr>
      <w:r>
        <w:rPr>
          <w:rFonts w:ascii="IRNazanin" w:hAnsi="IRNazanin" w:eastAsia="IRNazanin"/>
          <w:color w:val="111111"/>
          <w:sz w:val="28"/>
          <w:sz w:val="28"/>
          <w:szCs w:val="28"/>
          <w:rtl w:val="true"/>
          <w:lang w:bidi="fa-IR"/>
        </w:rPr>
        <w:t>الأطراف فی المنطقة باتهام العائلة المذکورة بأنها تسعی للاستحواذ علی المأتم لمصالح شخصیة ممّا یعنی التعدی من قِبل هذه العائلة علی الوقف والولایة، فقامت تلک الأطراف بإبدال أقفال المأتم ومنع العائلة المذکورة من التصرف فی أی شیء من المأتم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هو هل یجوز الدخول للمأتم أم أنه مغصوب علی فرض ولایة العائلة المذکورة، أو أنه لما کان المأتم موقوفاً فلا یؤثر الدخول فیه والخروج منه علی مسألة الولایة والإدارة؟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التولیة والولایة علی الوقف تَتَحَدَّد من الواقف حین الوقف وإنشاء صیغته، وإن لم تتحقق التولیة علی هذا النحو فاللازم حینئذ أن یتولی الحاکم الشرعی تعیین المتولی والولی المُتصَرِّف والمحافظ علیه حِسْبَةً، وإن تَعَذَّر ذلک أیضاً، فالعدول والصُلحاء من مؤمنی المنطقة یُعَیّنون بالاتفاق مَن یَتولی إدارة الوقف والمُحافظة علیه إلی حین تمکّن الحاکم الشرعی أو وکیله مِن العمل بوظیفتهِ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وأنصح المؤمنین بالسعی فی حَلِّ هذه المسألة بالمُفاهمة وأن لا یکون اختلافهم وتشتتهم مُوجِباً لسُخریة المُخالفین وشَماتة الأعداء، والله العالم وهو الموفق للخیر والصلاح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لعب طاولة التنس فی مکان مخصص للمأتم؟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المکان موقوفاً علی إقامة المأتم ونحوه فلا یجوز والله العالم</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7545_87726"/>
      <w:bookmarkStart w:id="157" w:name="pg7545_87726"/>
      <w:bookmarkEnd w:id="157"/>
    </w:p>
    <w:p>
      <w:pPr>
        <w:pStyle w:val="Heading2"/>
        <w:numPr>
          <w:ilvl w:val="1"/>
          <w:numId w:val="1"/>
        </w:numPr>
        <w:rPr/>
      </w:pPr>
      <w:bookmarkStart w:id="158" w:name="pg7545_87726"/>
      <w:bookmarkStart w:id="159" w:name="__RefHeading___Toc2863024_1051229030"/>
      <w:bookmarkStart w:id="160" w:name="_Toc45"/>
      <w:bookmarkEnd w:id="158"/>
      <w:bookmarkEnd w:id="159"/>
      <w:r>
        <w:rPr>
          <w:rtl w:val="true"/>
        </w:rPr>
        <w:t>النذور والإطعام</w:t>
      </w:r>
      <w:bookmarkEnd w:id="160"/>
    </w:p>
    <w:p>
      <w:pPr>
        <w:pStyle w:val="BookText"/>
        <w:rPr/>
      </w:pPr>
      <w:r>
        <w:rPr>
          <w:rFonts w:ascii="IRNazanin" w:hAnsi="IRNazanin" w:eastAsia="IRNazanin"/>
          <w:color w:val="111111"/>
          <w:sz w:val="28"/>
          <w:sz w:val="28"/>
          <w:szCs w:val="28"/>
          <w:rtl w:val="true"/>
          <w:lang w:bidi="fa-IR"/>
        </w:rPr>
        <w:t>نذرتُ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ذبیحة وقد شخصتُ فی نذری هذا أن أُقیم ولیمةً داخل القریة إذا تحقَقَ مطلب مُعین لی، ولمّا تحقَقَ ذلک دفعتُ بها إلی موکبٍ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یوجد إشکال فی ذلک؟ وإذا کان فی ذلک إشکالٌ فما هو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الموکب فی محل النذر فلا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الأخوة المؤمنین ملتزم بإقامة تعزیة حُسینیة یذبح فیها ذبیحة یُقیمها فی بیته فی کل عام، وفی هذا العام دفعها إلی أحد المواکب الحُسِینیة وَوُزَّعت علی زوار الحسین علیه السلام هل فی ذلک أشکال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مفروض السؤال إلا إذا کان علیه نذر شرعی بما کان یفعل ففی هذه الصورة یجب التقید بالنذر والله العالم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بعض أصحاب المواکب فی إحدی المناسبات الدینیة ولکثرة الطعام المبذول وزیادته عن حاجة الزائرین بنقل الطعام إلی العوائل المُعدمة فی بعض الأحیاء الفقیرة، فهل ترون هذا الفعل إحِیاء لشعائر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فضل شیءٌ من ذلک عن خدمة الزوار والقائمین بالعزاء فلا مورد أحسن ولا أعود من بَذلِه للعوائل المؤمنة المُعدَمة، وللقائم بهذا أجرٌ وثوابُ والله المُسدِّد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حکم الأموال الکثیرة التی یُعطیها بعضُ الأشخاص لإحیاء شعائر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یُخَمّسُ ولا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تخمیس ما یُدفع لإحیاء الشعائر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یُتقبل النذر وتبرع المتبرعین فی شهر محرم الحرام ممن لا یدفعون الخمس وهل فی أخذه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النذور ویَبقی الخمس فی ذمةِ المتبرعوالله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المواد التی یقدمها بعض المؤمنین إلی المأتم إهداءً لا یُحدد الوقفیة أو نوعیة الإهداء بل یقول للمأتم، فأحیاناً نذر، وأحیاناً للتقرب لآل البیت عُرفاً، وهکذا یقدّمها بصور وأشکال مختلفة مما تستدعی السؤال عن حکمها، فما حکم الکمیات الکبیرة التی تتکدس لدرجة التلف بسبب الکثرة فی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فائضة عن الحاجة وبقائها یؤدی إلی تلفها مع الزمن لعدم الاستخدام فتعود غیر نافعة للاستخدام المُخصص لها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فائضة ولا یستخدمها المأتم لکثرة الفائض ولها فترة زمنیة محدودة فی الاستخدام فتتلف مثل الطعام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لا یحتاج إلیها المأتم فی الأساس ولیس لها دخل فی شؤون المأتم أو حوائجه؟ هذا ودمتم فی رعایة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التی أشرت إلیها ینبغی أن یؤخذ من أصحابها تصریحاً بأنه إن فَضَلَ شیءٌ مِن ذَلک وخِیف علیه التلف والضیاع فربما یُهدی إلی مأتم آخر مُحتاج إلیه أو یُباع ویَحتفظ بقیمته لِما یحتاج إلیه المأتم فی هذه السنة أو فی السنین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کانت لدیکم مثل هذه الأموال ولا یمکن مَعرفة رأی مَن دَفعها للمأتم فَیمکن التصرّف فیه بالذی ذکرنا بإجازة من الحاکم الشرعی باعتباره وَلیاً للغائب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حکم الإسراف فی توزیع المأکولات والمشروبات کبرکة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والکثیر منه خصوصاً الرز یرمی فی النفایات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الإحتیاط فی حفظ ما یطبخ ویوزع علی الفقراء، نعم إذا حدث بدون القصد فلا ضیر فیه کما ربما یحدث ذلک فی البیوت والعوائل عادة والله العالم</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545_87730"/>
      <w:bookmarkStart w:id="162" w:name="pg7545_87730"/>
      <w:bookmarkEnd w:id="162"/>
    </w:p>
    <w:p>
      <w:pPr>
        <w:pStyle w:val="Heading2"/>
        <w:numPr>
          <w:ilvl w:val="1"/>
          <w:numId w:val="1"/>
        </w:numPr>
        <w:rPr/>
      </w:pPr>
      <w:bookmarkStart w:id="163" w:name="pg7545_87730"/>
      <w:bookmarkStart w:id="164" w:name="__RefHeading___Toc2863026_1051229030"/>
      <w:bookmarkStart w:id="165" w:name="_Toc46"/>
      <w:bookmarkEnd w:id="163"/>
      <w:bookmarkEnd w:id="164"/>
      <w:r>
        <w:rPr>
          <w:rtl w:val="true"/>
        </w:rPr>
        <w:t>سعة یوم عاشوراء الزمانیة</w:t>
      </w:r>
      <w:bookmarkEnd w:id="165"/>
    </w:p>
    <w:p>
      <w:pPr>
        <w:pStyle w:val="BookText"/>
        <w:rPr/>
      </w:pPr>
      <w:r>
        <w:rPr>
          <w:rFonts w:ascii="IRNazanin" w:hAnsi="IRNazanin" w:eastAsia="IRNazanin"/>
          <w:color w:val="111111"/>
          <w:sz w:val="28"/>
          <w:sz w:val="28"/>
          <w:szCs w:val="28"/>
          <w:rtl w:val="true"/>
          <w:lang w:bidi="fa-IR"/>
        </w:rPr>
        <w:t>هل إنَّ السعة الزمانیة لیومٍ کیوم الطف تسع لما یطرحه أرباب المقاتل من قتلی علی ید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ومبدئیاً لا ضیر فی أن یَقتل الإمام ما نُقل فی المقاتل من الأعداد بل أضعاف، ولکن فی محض ذلک الوقت هل یسع مثلاً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الأعداد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شخص فی نفس الوقت، أجاب أحدهم عن هذا السؤال بأن الشیخ الدربندی صاحب إکسیر العبادات أجاب بأن الله قد أوقف الزمن فی ذاک الیوم ما تسنی حصول هکذا أعداد من القتلی وإلاّ فإن ما تطرحه کتب المقاتل من أعداد القتلی ما هی إلاّ اجتهاد من عند المؤلف أفیدونا مأجورین؟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إنَّ الروایات التی تحکی لنا فاجعة الطف قد اختلط فیها الحق مع الباطل، کما ینبغی أن تعلم أن القوی البشریّة والقُدرة علی القِتال فی شبابنا الیوم أقل بکثیر مما کانت لدی أهل ذلک الزمن، وإلاّ فإن فتحت باب هذا الشک فإنه یسری حتی إلی غزوات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ینبغی أن تَعلم إنَّ الفقهاء</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أحِیْاءً وأمواتاً لا یحکمون بصحة جمیع الروایات، ویُوصون الخطباء بما یلی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عن ذکر روایات تُخفف من أهمیّة الواقعة لدی العقلاء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عن الروایات التی لا تتناسب مع قُدسیة الإمام وعِصمتِهِ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الجزم بصحة کل ما یُروی ما لم یکن هناک سندٌ مُعتبر، ومع عدمه یَنسب الروایة إلی المصدر الذی أخذها منه لیَحمی نفسه من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الصحیحة فی هذا الشأن محدودة العدد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السبب فی کثرة القتلی هو تدافع الناس فی العسکر بعضهم للبعض حالة الهجوم علیهم من قبل أحد المجاهدین من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لمّا 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القدسیة وذلک لیس بمستبعد حیث تشاهدون التدافع حال ازدحام الناس وهم عزل یوجب ذلک فکیف إذا کان کل واحد منهم مجهّزاً بسیف ورمح وسهام وحراب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أختلط ما نَظَمَهُ الشعراء من نسج خَیالهم مع الروایات، ممّا یعنی التریّث فی الجزم بکل ما نسمعه من الخطباء، والذی ینبغی القول به یتلخص فی أنّا نسمع الروایات التی لا تَحط من کرامة الإمام وکرامة مبدئه وعظمة نهضته، وکما نسمع الأشعار المُثیرة للعاطفة والحزن فی القلوب لغایة البکاء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 بقاء جذوة النهضة الحسینیة مُتقدة فی القلوب لأن هذا المعنی نَدَبَ إلیه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بقاء هذه النهضة حیّة فی القلوب مُرتبطٌ بالعواطف مندمجٌ مع روح المؤمنین، فیه ضمان استمرار الدین، کما إنه یُساعد علی کشف إجرام أعداء الدین ویُخیف الظَلَمة ویَهز عروشَهم ولذلک تراهم یَخافون من استمرار الثورة الحسینیة فی القلوب، وإلاّ فماذا یَضُرّ الظالم من بکاء المؤمن فی بیته أو فی الشارع أو لطمهِ علی صَدرِهِ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علی وجه الظالم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 وسفینة النجاة وهو أوسع سفینةٍ هیّأها الله سبحانه لنجاة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66" w:name="pg7545_87732"/>
    </w:p>
    <w:p>
      <w:pPr>
        <w:pStyle w:val="Heading2"/>
        <w:numPr>
          <w:ilvl w:val="1"/>
          <w:numId w:val="1"/>
        </w:numPr>
        <w:rPr/>
      </w:pPr>
      <w:bookmarkStart w:id="167" w:name="__RefHeading___Toc2863028_1051229030"/>
      <w:bookmarkStart w:id="168" w:name="_Toc47"/>
      <w:bookmarkEnd w:id="166"/>
      <w:bookmarkEnd w:id="167"/>
      <w:r>
        <w:rPr>
          <w:rtl w:val="true"/>
        </w:rPr>
        <w:t>أعمال لیلة عاشوراء ویومه</w:t>
      </w:r>
      <w:bookmarkEnd w:id="168"/>
    </w:p>
    <w:p>
      <w:pPr>
        <w:pStyle w:val="BookText"/>
        <w:rPr/>
      </w:pPr>
      <w:r>
        <w:rPr>
          <w:rFonts w:ascii="IRNazanin" w:hAnsi="IRNazanin" w:eastAsia="IRNazanin"/>
          <w:color w:val="111111"/>
          <w:sz w:val="28"/>
          <w:sz w:val="28"/>
          <w:szCs w:val="28"/>
          <w:rtl w:val="true"/>
          <w:lang w:bidi="fa-IR"/>
        </w:rPr>
        <w:t xml:space="preserve">أرجو توضیح حکم صوم یوم عاشوراء بالأحادیث المرویة عند الفریقین توضیحاً کاملاً کی نتمکن من الرد علی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أنک إن کنُتَ ترید الحکم لتعمل به فالفتوی إنما تؤخَذ من الروایات المرویة عن طریق الخاصة فقط وهی مُختلفة ونتیجة الجمع والکسر والجبر فی ضوء القواعد الأصولیة استقَرَ رأیُنا علی حُرمة صوم یوم عاشوراء صوماً کاملاً، نعم یؤجر الإنسان إذا ترک الأکل والشرب من طلوع الفجر إلی وقت العصر ثم یأکل شیئاً یسیراً یفطر علیه ویجتنب عن الأطعمة اللذیذة والفاخرة لیکون شأنه شأن المصاب، والروایات موجودة فی کتاب وسائل الشیعة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ذات العشرین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موجود فی کتاب کامل الزیارات لمحمد بن قولویه فارجع إلیهما هادیاً مهدیاً راشداً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کنت تقصد معرفة طریق المُناظَرة والمُجادلة مع المُخالفین فاعلم یا أخی أن لدیهم روایات من طرقهم وضعها بنو أمیة وأتباعهم ونسبوها زوراً وبُهتاناً إلی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یستدلون بها علی استحباب صوم کامل یوم عاشوراء، وارجع إلی کتبهم إن شئت، ولکن إیاک أن تراجع قبل أن تکون لدیک مناعة علمیة أصولیة فقهیة لغویة روائیة درائیة مع إتقان المبادئ کالنحو والصرف </w:t>
      </w:r>
    </w:p>
    <w:p>
      <w:pPr>
        <w:pStyle w:val="BookText"/>
        <w:rPr/>
      </w:pPr>
      <w:r>
        <w:rPr>
          <w:rFonts w:ascii="IRNazanin" w:hAnsi="IRNazanin" w:eastAsia="IRNazanin"/>
          <w:color w:val="111111"/>
          <w:sz w:val="28"/>
          <w:sz w:val="28"/>
          <w:szCs w:val="28"/>
          <w:rtl w:val="true"/>
          <w:lang w:bidi="fa-IR"/>
        </w:rPr>
        <w:t>والمنطق والبلاغة بفنونها الثلاث والرجال، وأحذرُک من مطالعة کتبهم قبل کسب المَناعة، فإن للمؤلفین طرقاً فی الخداع والتلفیق بما لا یطلع علیها من لیس له مناعة، وقد أعذر من أنذر والله الهادی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حکم ذهابی إلی الأعمال فی یوم العاشر من محرم الحرام، وإذا کان الشخص مُجَبراً علی العمل ماذا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لک ذلک، إنما تغلق المحلات والدکاکین فی العاشر من محرم لأجل بیان الحزن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ویُکره کراهة شدیدة السعی فی کسب المال فی هذا الیوم المشؤوم، وإن اضطررت أو أُجبِرتَ ارتفعت الکراهة بمقدارهما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إن العمل فی الیوم العاشر من محرم الحرام فیه حرمة أم کراهة أفتونا یرحمکم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یقصد بذلک التبرک بالعمل فی هذا الیوم کما کان یفعل ثمار الشجرة اللعینة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یحرم، ولکن یکره کراهة شدیدة، وقد لا یبارک الله له فی العمل وفیما کسب والله العالم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حُکم فتح المحلات التجاریة والأماکن العامة کالمتنزهات فی یوم ولیلة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کَراهة الاکتساب یوم عاشوراء فقطوالله العالم</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یتَغیَّب بعض الموظفین یوم العاشر من المحرم أو یوم آخر عن عمله لحضور المأتم أو لغرض أخر، وربما تغیَّبَ دونَ عذر، ثم یذهبُ هذا الموظف إلی أحد المراکز الصحیة الخاصة ویطلب من الطبیب کتابة ورقة تَذکُر أنه کان مریضاً مع أنه لیس کذلک فیکتب له یوماً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مرضیة لذلک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مبلغٍٍ زهیدٍ من المال أو بدون مقابل إذا کان علی علاقة معه؛ لکیلا یُخصم من راتبه، والواقع أنه لیس مریضاً بل تغیَّب لحضور المأتم أو لأنه لا یریدُ العملَ ذلک الیوم؛ فما الحکم فی ذلک؟ وما حکم ما قام به الطبیب؟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لا یجوز وهو من الکبائر، والخیانة التی قام بها الطبیب لا تجوز أیضاً، ولو کان المؤمن حصل علی إجازة مع الخصم من الراتب کان ذلک أفضل له وأشرف وأضبط لدینه وکان مرضیاً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7545_87736"/>
      <w:bookmarkStart w:id="170" w:name="pg7545_87736"/>
      <w:bookmarkEnd w:id="170"/>
    </w:p>
    <w:p>
      <w:pPr>
        <w:pStyle w:val="Heading2"/>
        <w:numPr>
          <w:ilvl w:val="1"/>
          <w:numId w:val="1"/>
        </w:numPr>
        <w:rPr/>
      </w:pPr>
      <w:bookmarkStart w:id="171" w:name="pg7545_87736"/>
      <w:bookmarkStart w:id="172" w:name="__RefHeading___Toc2863030_1051229030"/>
      <w:bookmarkStart w:id="173" w:name="_Toc48"/>
      <w:bookmarkEnd w:id="171"/>
      <w:bookmarkEnd w:id="172"/>
      <w:r>
        <w:rPr>
          <w:rtl w:val="true"/>
        </w:rPr>
        <w:t>الزیارة</w:t>
      </w:r>
      <w:bookmarkEnd w:id="173"/>
    </w:p>
    <w:p>
      <w:pPr>
        <w:pStyle w:val="BookText"/>
        <w:rPr/>
      </w:pPr>
      <w:r>
        <w:rPr>
          <w:rFonts w:ascii="IRNazanin" w:hAnsi="IRNazanin" w:eastAsia="IRNazanin"/>
          <w:color w:val="111111"/>
          <w:sz w:val="28"/>
          <w:sz w:val="28"/>
          <w:szCs w:val="28"/>
          <w:rtl w:val="true"/>
          <w:lang w:bidi="fa-IR"/>
        </w:rPr>
        <w:t>ما هو الحد الزمنی للزیارة المخصوصة النهاریة واللیلیة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هی الزیارات النهاریة واللیلیة للإمام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باعتبارهما اختصا بهذه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إن الزیارة النهاریة وقتُها من طِلوع الشمس إلی غُروبها، أما الزیارة اللیلیّة فوقتُها مِن غُروب الشمس إلی طلوع الفجر احتیاطاً، أما بیان الزیارات النهاریة واللیلیة فهی موجودة فی الکتب المُخصصة لذلک مثل کتاب مفاتیح الجنان للشیخ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إلیه مُوفقاً والله الهادی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زیارة المعصومین عن بعد مُختصة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مقدار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لا یستطیع زیارة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 أو یَشُق علیه ذلک وکذلک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یستطیع زیارتهم من بعید ویحصل فی ذلک علی الأجر والثواب والقبول إن شاء الله تعالی، ولیس للبعد حدٌ من حَیث المسافة بل کل من لا یکون واقفاً 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 الضریح </w:t>
      </w:r>
    </w:p>
    <w:p>
      <w:pPr>
        <w:pStyle w:val="BookText"/>
        <w:rPr/>
      </w:pPr>
      <w:r>
        <w:rPr>
          <w:rFonts w:ascii="IRNazanin" w:hAnsi="IRNazanin" w:eastAsia="IRNazanin"/>
          <w:color w:val="111111"/>
          <w:sz w:val="28"/>
          <w:sz w:val="28"/>
          <w:szCs w:val="28"/>
          <w:rtl w:val="true"/>
          <w:lang w:bidi="fa-IR"/>
        </w:rPr>
        <w:t>تحت القُبة بحیث یتمکن من تقبیل الضریح ووضع خده علیه فهو بعید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تغفر الذنوب جمیعاً أو التوسل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طلب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مع مَعرفة الإمامة کما ینبغی تُساهم فی مغفرة الذنوب جَزماً کما وَرَدَ فی الروایات ولکن مع العزم علی ترک المعاصی بعد الزیارة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صحیح إنه فی حیاة أحد الأئمة فی حکم الخلافة العباسیة کانت الزیارة إلی کربلاء ممنوعة وعمل أولئک الناس علی تقدیم أولادهم کقرابین لأداء الزیارة إلی کربلاء؟ إذا کان هذا صحیحاً هل من الممکن أن تذکروا اسم المصدر وما هو رد فعل الإمام حول تقدیم تلکم القرابین؟ والسلام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لم یَمنعوا أحداً من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من الأحوال بل هناک روایات تدلّ علی الحَث بالزیارة مع الخوف، فروی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 فإنَّ من ترکه رأی من الحسرة ما یتمنی أن قبره کان عنده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ذکرتَ من الفجائع فقَد حَدَثتَ فی زمان المتوکل العباسی الذی أمر بحرث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مِن جُنده من یمنع الزوّار من زیارتهِ بکل وسیلة ولو بالقتل والله الهادی وهو العالم وإلیه المشتکی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هو المعروف عندنا أن الاعتقاد بالتقیة من ضروریات المذهب، وقد ورد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ثُلثا الدین وما إلی ذلک وکذا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دینی ودین آبائی، ولکننا فی المقابل نجد أن المتوکل فی زمن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به الحد إلی أنه قطع أیدی أو هدد بقطع أیدی من زار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نَجِد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یجیز الذهاب ولو علی قطع الأیدی، وقطعُ الأیدی من الضرر البلیغ حیث أنه قطع عضو مهم من جسم الإنسان، فکیف نوفق بین الضرر وإجازة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دمتم مسددین وبرعایة الله محفوفین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الناظر والناقد أن ینظر فی الحکم الشرعی ودلیله فی ضوء جمیع الأسس والقواعد الفقهیة والأصولیة، واعلم یا بنی أنه لیس کل الأحکام تُعَطَّل لأجل التقیّة ألا تری أنه لا یجوز ترک الجهاد ولا الدفاع لأجل التقیة مع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الأنفس والأموال ورُبَّما الأعراض أیضاً، واعلم أن الأحکام المُبتنیة علی الضرر لیس کلها تُرفَع الیَدُ عنها للتقیة، وزیارة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الأسس التی قامت علیها نهضتُه المیمونة مَبنیة علی التحدی ومُقارعة الظلم والظالمین ولذلک وَرَدَ أن من تَرَک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خوفاً مِن أحدٍ یتحسَّر یوم القیامة ویتمنّی لتلک الحسرة أن قبره لو کان عند قبر الحسین کان أشرف له والله العالم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هناک ثواب معین لزیارة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ثواب عام؟ وما هی الأعمال المُجرّبة للحصول علی الاستجابة عند الضریح المُقدس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یمنح الله سبحانه لکل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المؤمنة التی وصلت فی التقی والتضحیة والإخلاص مرتبةً عالیة لِلبوة بنی هاشم حَفیدة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الشفاعة فی قضاء حوائج المؤمنین فی الدنیا والآخرة، فَزُر یا بُنی هذه المظلومة وتَقَرَّب إلی الله بزیارتها وتوسل إلی الله سبحانه بحقها علیه وأطلب منها الشفاعة إلیه سبحانه، وأعلم أن قبول کل عمل مرتبط بتقوی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 أفضل زیارة یُزار بها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الزیارات المخصوصة فینبغی اختیار الزیارة المرویة فی ذلک الیوم المخصوص، وأمّا فی غیر تلک الأیام فإن أفضل الزیارات هی زیارة وارِث، ویمکن أن 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بحذف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اللقب مُختص بالإمام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إطلاقه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زیارة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الأولیاء الصالحین کأم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بغیر ما ورد فی کتب الزیارة والأدعیة عن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إتّباع ما رُوی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استخدمتَ ألفاظاً أخری فلا یجوز لَکَ أن تَنسِب تلک الألفاظ إلی المعصوم والله العالم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أحب الأعمال وأکبرها مقاماً ومَنزلةً عند الله ومحمد وآله الطاهرین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بعد الولایة الصلاة فإنها قربان کل تقی فینبغی الالتزام بالواجبات منها والمستحبات، ثم تأتی بعد ذلک الأعمال المُتعلّقة بخدمة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یکشِف تعلّق الإنسان بهم مِثل 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علائم المُحب إعانة فُقراء الشیعة وخدمة الحوزة العلمیة وغیرها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المتسالم علیه عند الطائفة المحقة حفظها الله استحباب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إستحباباً مؤکداً حتی إنَّ بعض علمائهم أفتی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کان التوجه للزیارة یُعَّرض الزائر للقتل أو النهب والسلب أو حدوث ضرر بالغ فهل فی مثل هذه الحالة ینبغی علی المکلف أن یستفتی مرجعه أو یأخذ الأذن منه للزیارة، أو أن زیارة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تحتاج إلی الإذن من المرجع حتی فی الظروف الحرجة وإن أدی ذلک إلی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ان الأحکام المبتنیة علی الضرر لیس کلها ترفع الید عنها للتقیة، وزیارة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قامت علیها نهضته المیمونة مبتنیة علی التحدی ومقارعة الظلم والظالمین ولذلک ورد إنَّ من ترک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خوفاً من أحد یتحسر یوم القیامة ویتمنی لتلک الحسرة أن قبرهُ لو کان 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أشرف له من ترک الزیارة والله العالم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نرید من سماحتکم التفضل بالإجابة حول مدی حکم زیارة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وبالخصوص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مواطن الخوف أو العلم بالضرر؟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إنّنی لم أجد روایة واحدة تمنع من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مواطن الخوف بل هناک روایات تدل علی أن من ترک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خوفاً </w:t>
      </w:r>
    </w:p>
    <w:p>
      <w:pPr>
        <w:pStyle w:val="BookText"/>
        <w:rPr/>
      </w:pPr>
      <w:r>
        <w:rPr>
          <w:rFonts w:ascii="IRNazanin" w:hAnsi="IRNazanin" w:eastAsia="IRNazanin"/>
          <w:color w:val="111111"/>
          <w:sz w:val="28"/>
          <w:sz w:val="28"/>
          <w:szCs w:val="28"/>
          <w:rtl w:val="true"/>
          <w:lang w:bidi="fa-IR"/>
        </w:rPr>
        <w:t>من أحد یندم یوم القیامة ویتمنّی أنه لم یترک زیارته ولو أدی ذلک إلی قتله والدفن فی أرض کربلاء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صحة سند الزیارة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الجامعة معتبرة سنداً بطریق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المقرر فی مصدرها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رأیکم فی زیارة الجامعة حیث یقول البعض بأنَّ سندها ضعیف وفیها مغالاة کبیرة فی حق أهل البیت وهی أیضاً مخالفة لوحدة المسلمین بحیث صار البعض یعیِّرنا بهذه الکلمات مما أدّی إلی امتناع الکثیر عن قراءتها لعدم الجواب علی شبهات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سند الزیارة الشریفة فمعتبر یعلمه کل من له الخبرة بالأسانید، وأما المضامین الموجودة فیها فلیس فیها أی مغالاة لو فهمها العاقل والله الهادی</w:t>
      </w:r>
      <w:r>
        <w:rPr>
          <w:rFonts w:eastAsia="IRNazanin" w:cs="IRNazanin"/>
          <w:color w:val="111111"/>
          <w:sz w:val="28"/>
          <w:szCs w:val="28"/>
          <w:rtl w:val="true"/>
          <w:lang w:bidi="fa-IR"/>
        </w:rPr>
        <w:t xml:space="preserve">. </w:t>
      </w:r>
      <w:bookmarkStart w:id="174" w:name="pg7545_87742"/>
    </w:p>
    <w:p>
      <w:pPr>
        <w:pStyle w:val="Heading2"/>
        <w:numPr>
          <w:ilvl w:val="1"/>
          <w:numId w:val="1"/>
        </w:numPr>
        <w:rPr/>
      </w:pPr>
      <w:bookmarkStart w:id="175" w:name="__RefHeading___Toc2863032_1051229030"/>
      <w:bookmarkStart w:id="176" w:name="_Toc49"/>
      <w:bookmarkEnd w:id="174"/>
      <w:bookmarkEnd w:id="175"/>
      <w:r>
        <w:rPr>
          <w:rtl w:val="true"/>
        </w:rPr>
        <w:t>زیارة عاشوراء</w:t>
      </w:r>
      <w:bookmarkEnd w:id="176"/>
    </w:p>
    <w:p>
      <w:pPr>
        <w:pStyle w:val="BookText"/>
        <w:rPr/>
      </w:pPr>
      <w:r>
        <w:rPr>
          <w:rFonts w:ascii="IRNazanin" w:hAnsi="IRNazanin" w:eastAsia="IRNazanin"/>
          <w:color w:val="111111"/>
          <w:sz w:val="28"/>
          <w:sz w:val="28"/>
          <w:szCs w:val="28"/>
          <w:rtl w:val="true"/>
          <w:lang w:bidi="fa-IR"/>
        </w:rPr>
        <w:t xml:space="preserve">هل زیارة عاشوراء صحیحة سنداً أفیدونا؟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مُعتَبرة نثبت ذلک بالطرق الفنیة العلمیة ونَلتزم بها وندعو الناس إلی الالتزام بها کاملةً والله الموفق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مدی صحة زیارة عاشوراء من ناحیة السند والمتن، وما صحة القول بأن المقطع الوارد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المقاطع الموضوعة فی الزیارة وذلک من خلال التتبع التاریخی للنسخ التی وردت فیها الزیارة حیث أثبت عدم وجود هذا المقطع وبعض المقاطع الأخری وإنما وضعت فی الهوامش من قبل بعض المتأخرین ولم تکن موجودة عند السید ابن طاووس الذی ینقل عن الشیخ الطوسی هذه الزیارة وغیره من العلماء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عاشوراء مُعتبرة نثبت ذلک بالطرق الفنیة العلمیة ونَلتَزِم بها ونَدعو الناس إلی الالتزام بها بما فیها المقطع المذکور وقد وجدتُ هذا المقطع فی النسخ القدیمة لمصباح المتهجد للشیخ الطوسی وتاریخه أقدم من تاریخ النسخة التی أُدعیَ أنَّها خالیة من هذا المقطع، کما یوجد هذا المقطع فی کتاب کامل الزیارات لمحمد بن قولویه وهو أقدم من الشیخ الطوسی حیث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 xml:space="preserve">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الشیخ الطوسی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السید ابن طاووس توفی فی ذی القعدة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ورد حثّ خاص علی زیارة عاشوراء بقراءتها کل یوم أم إنها مخصوصة بیوم عاشوراء، لأننی سمعت من بعض الأخوة بأن قراءة الزیارة یکون فقط مخصوص بیوم عاشوراء بدلیل العبارة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یوم تبرکتّ به بنو أمیة وابن 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فهل هذا یعنی إنها مخصوصة بذلک الیوم فقط، حبذا لو تم تزویدنا بروایة أو حدیث ولکم جزیل الشکر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قراءتها فی جمیع أیام السنة وکذلک الإکثار منها، هکذا استفید من سیرة العلماء جیلاً بعد جیل والله العالم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صحیح أن زیارة عاشوراء حدیث قدسی؟ وإذا کانت کذلک لماذا عباراتها بلسان حال المخلوق ولیس الخالق؟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جعله الله آخر العهد منی لزیارتکم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کثیر، أفیدونا جزاکم الله خیرا ً فی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أخی أنَّ جمیع الزیارات التی وصلت إلینا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ثبوتها معانیها من الله سبحانه کروایات الأحکام والتعبیر واللفظ یکون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علَّمونا بأمر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التعبیر عن تلک المعانی والله علَّمنا عن طریقهم کیف نخاطب أئمتنا وکیف ندعو الله تعالی عند قبورهم، 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فی زیارة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یذکره بعض الخطباء أن ولد یزید المسمی بمعاویة کان ممن عارضوا یزیداً ورفض الخلافة بعده ومما یذکره بعض الخطباء أنه کان من المؤمنین أو الصالحین فکیف التوفیق بین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بعض کتب التاریخ امتناع معاویة بن یزید عن تسلّم الحکم بعد اللعین یزید وهو إن ثبت عمل جید بل نجاح فی اختبار عالٍ جداً، واللعن المذکور فی زیارة عاشوراء وغیرها لا یشمل أمثاله من الطیبین وان کانوا من تلک الشجرة اللعینة وذلک لأنَّ مناسبة الحکم والموضوع یخرج هذا الرجل من هذا 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عندنا فی مانشستر مرکز إسلامی نقیم فیه تعزیة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مجموعة من الشباب الموالین الحسینیین قراءة زیارة عاشوراء فمنعتهم اللجنة المقیمة علی المرکز من قراءة الزیارة ویقولون إنَّ هذا تخلف وأنها غیر معترف بها فی الروایات بسبب اللعن الوارد فیها، ما هو رأی سماحتکم؟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معتبرة نثبت ذلک بالطرق الفنیة العلمیة ونلتزم بها وندعو الناس للالتزام بها بما فیها اللعن لأعداء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وهو العالم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رأی سماحتکم فی جواب السید فضل الله عن زیارة عاشوراء بأنها ضعیفة سنداً ومتناً وذکر جملة من المناقشات حول هذا المعنی؟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المؤسف أن یتصدی مثل هذا الشخص کاسد البضاعة العلمیة لمثل هذا الموضوع والشأن، ومن الطبیعی أن ینتج من مثله ما تراه فهو یعجز عن أن یمیز بین من یمکن اللجوء إلیه فی التوثیق والتضعیف وبین من لا یوثق به فیهما فإلی الله المشتکی وعلیه المعول فی الشدة والرخاء، ماذا تتوقع یا بنی ممَّن یعتقد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تشمله الرحمة والعفو الإلهی یوم القیامة لما استحق إلا السخط من الله والعذاب</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ویعجز عن التمییّز بین اللعن والسبّ؟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بروز مثل هؤلاء فی الساحة من هوان الدنیا علی الله سبحانه، وما ذکر فی سند الزیارة الشریفة ممّا یتعلق بالسند والمتن یکفی لأن نعرض عنه ونترکه وأمثاله إلی المواجهة أمام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وأبیها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وأولاده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حینما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حول ولا قوة إلا بالله العلی العظیم والسلام علی من اتبع الهدی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رأیکم فی زیارة عاشوراء حیث أن بعضهم یقول بأنها مخالفة للوحدة واتحاد کلمة المسلمین، وصار البعض یقول أنا أتورع عن اللعن والسب لأنها لیست من عادة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وصار البعض منهم یأمر الناس بعدم قراءتها؟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اللعن علی الظالمین موجباً للفرقة فإنَّ الله لعن الظالمین وأمر بلعنهم وفی آیة المباهلة أمر النبی باللعن علی الکاذبین، وینبغی عدم المزج بین اللعن الذی هو عبارة عن الدعاء بحرمان الملعون من رحمة الله وبین السبّ </w:t>
      </w:r>
    </w:p>
    <w:p>
      <w:pPr>
        <w:pStyle w:val="BookText"/>
        <w:rPr/>
      </w:pPr>
      <w:r>
        <w:rPr>
          <w:rFonts w:ascii="IRNazanin" w:hAnsi="IRNazanin" w:eastAsia="IRNazanin"/>
          <w:color w:val="111111"/>
          <w:sz w:val="28"/>
          <w:sz w:val="28"/>
          <w:szCs w:val="28"/>
          <w:rtl w:val="true"/>
          <w:lang w:bidi="fa-IR"/>
        </w:rPr>
        <w:t>الذی لا یخفی معناه علی کل ذی عقل، ثم لیس فی زیارة عاشوراء ما یدعو إلی الفرقة بین المسلمین، ألیس المسلمون کلهم یلعنون الظلمة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لأحد أن یتصدی لتفسیر المجملات فی الزیارة الشریفة بمقتضی رأیه فإنه تصرّف لا ینبغی أن یصدر من عاقل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رأی سماحتکم فی عمر بن عبد العزیز فإنَّ بعضهم أخذ یترضی عنه بحجة أنه رفع السب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انه قد ورد فی زیارة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بنی أمیة قاطبة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غصن من تلک الشجرة اللعینة المعروفة ولم یثبت أن منعه للناس عن 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لغایة شریفة بل یبدو من التأمل فی أحداث تلک الفترة أنها کانت لغایة سیاسیة للحؤول دون ثورة الناس ضد بنی أمیة، ولو فرضنا أنَّه کان لأجل الدفاع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فتولیه السلطة یجعله فی طلیعة الظالمین والمستکبرین وهذا یکفی لاستحقاقه اللعن والبراءة منه والله الهادی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زیارة عاشوراء بأکملها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أنت أول ظالم باللعن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السند؟ وإذا لم یکن الجزء الأخیر صحیحاً هل تحرم قراءته؟ وهل هو منافٍ لأخلاق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عاشوراء مُعتبرة نثبت ذلک بالطرق الفنیة العلمیة و نَلتزم بها وندعوِ الناس إلی الالتزام بها ووجود اللعن لا یُضعفها، ألیس الله قد لَعَن الظالمین فی کتابه؟ ألیست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الله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تَجرؤ أنت علی أن </w:t>
      </w:r>
    </w:p>
    <w:p>
      <w:pPr>
        <w:pStyle w:val="BookText"/>
        <w:rPr/>
      </w:pPr>
      <w:r>
        <w:rPr>
          <w:rFonts w:ascii="IRNazanin" w:hAnsi="IRNazanin" w:eastAsia="IRNazanin"/>
          <w:color w:val="111111"/>
          <w:sz w:val="28"/>
          <w:sz w:val="28"/>
          <w:szCs w:val="28"/>
          <w:rtl w:val="true"/>
          <w:lang w:bidi="fa-IR"/>
        </w:rPr>
        <w:t>تقول فی حق کتاب الله العزیز کما قلتَ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لعَن ذلک اللعین الذی کان یهجوه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تلعن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لم یُظلَم فی التأریخ أحدٌ مثل ما ظُلم أهلُ بیت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یتعاطف مع من ظلمهم فسوف یُحشَر مع ظالمیهم ولا حول ولا قوة إلا بالله العلی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 عن زیارة عاشوراء المعروفة هل تجزی قراءة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مائة مرة عن کل الجزء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وآل محمد وآخِرَ تَابع لَهُ عَلَی ذلِکَ، اللهُم العَن العصابَة التی جاهَدَت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وشایَعَت وبایَعَت وتابَعَت عَلَی قَتلِهِ اللهُم العَنهم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وقراءة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 وعَلَی علی بن الحُسین وعَلَی أولادِ الحُسین وعَلَی 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مائة مرة عن کل الجزء بمعنی هل تعتبر زیارة عاشوراء صحیحة بتلک الکیفیة؟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فی الکتب المُعتبرة هو تکرار الفقرة کاملةً علی نحو ما جاء فی الزیارة المعروفة، ولا یکفی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فی الفقرة المُتضمنة للتحیة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عند قراءة زیارة عاشوراء ذکر اللعن والسلام مرة واحدة فقط وأقول تلفظاً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وتسعون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أداءً للزیارة الکاملة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الوارد فی زیارة عاشوراء السلام مائة مرة واللعن کذلک فقراءتها دون هذا العدد هل تُعتَبر بدعة أو تصرفّاً منهیِّاً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روایة غیر مُعتبرة جواز ذلک لِمن لا یسعه المجال لإتمام العدد، ولکن لم یثبت لدیَّ ذلک، فإذا لَم ینسب الاختصار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ولکن تکون الزیارة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رأیکم باللعن الوارد فی زیارة عاشوراء وکیف تقرأونه مع حدیث الرسول الأکرم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أبعث لعّاناً؟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فهذا الحدیث لم یصح سَنَدُه، وثانیاً أنه یُعارِض کتاب الله، ألیسَ الله یلعن الظالمین، ألیسَ یمدح مَن یلعن الظالمین، ألیست آیة المُباهلة تدل علی تَعَهُّد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سبحانه بأن یلعن الکاذب، ألیست الآیات الشریفة الکثیرة تتضمن اللعن، ألیس الأنبیاء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یلعنون المَرَدة من أقوامهم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 عَلَی لِسَانِ دَاوُودَ وَعِیسَی ابْنِ مَرْیَمَ ذَلِکَ بِمَا عَصَوا وَّکَانُواْ یَعْتَدُونَ</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فی الخبر المُعتبر فی الکافی 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باللعن وبالوقیعة والبهت علی المبتدع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یا بُنی إیاک أن یَغرُک قول بعض دُعاة الوحدة الإسلامیة علی حساب ثوابت المذهب وثوابت الدین الإسلامی، وإذا استولی علی السلطة تنکّر لکل المُقدسات، کفاک الله شرَّ هؤلاء وکفی جمیع المسلمین شرهم، والله الهادی وهو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تنتشر هذه الأیام ثقافة التشکیک فی زیارة عاشوراء وسندها وَوُرُود اللعن فیها، فما بین ناکرٍ لها ولسندها وبین من یقول إن صحت فاللعن فیها موضوع وغیر صحیح بل یحرم الإتیان به، فما رأی سماحتکم؟ وجزاکم الله خیر الجزاء ونفعنا بطول بقائکم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مُعتبرة بما فیها من اللعن والتحیة والسلام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هو رأیُکم فی القول بأن اللعن الوارد فی زیارة عاشوراء هو من زیادة أو تزویر الرواة أو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هذه المَقولة، الزیارة بالنحو المَعروف والمشهور مَرویة فی الکتب المُعتبرة، ولا مُصیبة أعظم من مُصیبة الجهل والتدخل فی الأمور المُختصة بذوی الاختصاص من قبل غیرهم والله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فی زیارة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اُمَّةً دَفَعَتْکُمْ عَنْ مَقامِکُمْ وَأزالَتْکُمْ عَنْ مَراتِبِکُمْ الَّتی رَتَّبَکُمُ اللهُ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حول هذه العبارة سؤالان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بالمقام وبالمراتب هنا؟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یُدفع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مقامِهم ویُزالون عن مراتبهم؟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واضح فمثلاً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بعد 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فاعتلاء یزید وقبلَهُ معاویة سدة الحکم بالابتزاز دَفْعٌ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حقه وعن السُلطة التی هی له وهکذا استیلاء مُعاویة علی سدة الحکم وکذلک من جاء بعد یزید مع وجود إمام منصوص علیه مِن قِبَلْ اللهِ سبحانه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الجواب السابق والله الهادی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مَن یقرأ زیارة عاشوراء وغیرها فی المساجد والحسینیات تجرهم العاطفة فَیُدخِلون فی ثنایاها عبارات لیست منها ورُبما أخذوا فی قراءة أبیات فی رثاء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مصابه ولعن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نَعلَم أنَّ هذا لیس من أصل الزیارة؛ فهل هذا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ینسب ذلک إلی مُنشئ الزیارة وهو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به الحصول علی رقِة القلب والحُزن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والله العالم</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545_87752"/>
      <w:bookmarkStart w:id="178" w:name="pg7545_87752"/>
      <w:bookmarkEnd w:id="178"/>
    </w:p>
    <w:p>
      <w:pPr>
        <w:pStyle w:val="Heading2"/>
        <w:numPr>
          <w:ilvl w:val="1"/>
          <w:numId w:val="1"/>
        </w:numPr>
        <w:rPr/>
      </w:pPr>
      <w:bookmarkStart w:id="179" w:name="pg7545_87752"/>
      <w:bookmarkStart w:id="180" w:name="__RefHeading___Toc2863034_1051229030"/>
      <w:bookmarkStart w:id="181" w:name="_Toc50"/>
      <w:bookmarkEnd w:id="179"/>
      <w:bookmarkEnd w:id="180"/>
      <w:r>
        <w:rPr>
          <w:rtl w:val="true"/>
        </w:rPr>
        <w:t>الزیارة مشیاً علی الأقدام</w:t>
      </w:r>
      <w:bookmarkEnd w:id="181"/>
    </w:p>
    <w:p>
      <w:pPr>
        <w:pStyle w:val="BookText"/>
        <w:rPr/>
      </w:pPr>
      <w:r>
        <w:rPr>
          <w:rFonts w:ascii="Amiri" w:hAnsi="Amiri" w:eastAsia="Amiri" w:cs="Amiri"/>
          <w:color w:val="111111"/>
          <w:sz w:val="28"/>
          <w:sz w:val="28"/>
          <w:szCs w:val="28"/>
          <w:rtl w:val="true"/>
          <w:lang w:bidi="ar-SA"/>
        </w:rPr>
        <w:t xml:space="preserve">ما شرعیة السیر فی جمیع الزیارات إلی النجف وکربلاء؟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ذلک وفیه أجرٌ وثوابٌ عظیمٌ لِورود روایات فی ذلک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اعتاد أهلُ العراق أن یتوجهوا إلی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 علی الأقدام ویقطعون خلال مسیرتهم هذه مئات الکیلو مترات فی أیام کثیرة متواصلة بظل أجواء روحیة منقطعة النظیر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حکم هذا العمل فی المیزان الفقهی؟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التوجه ماشیاً لمن یستطیع أفضل أم کونه راکباً؟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تقولون لمن یقوم بخدمة هؤلاء الزوّار علی طول الطریق ویُنفِق الأموال الطائلة فی سبیل ذلک؟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نَرُد علی من یَعیب علینا هذا العمل ویَصِفُنا بالرَجعیین أو المُتخلفین؟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ما تتفضّلون به علینا من نصیحة وانتم أهلٌ لذلک؟ أدامکم الله لنا ذخراً و شرفاً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مُستحب مؤکّد قد وَرَدَ الحثُّ علیه فی الکُتب المُعتبرة والروایات المرویّة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نسأل الله أن یتقبل من المؤمنین هذا العمل ویزید تمسکهم بأهل البیت وأن یبقوا مُتفانین فی الدِفاع عن 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إلی زیارة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ماشیاً أفضل لِمَن تمکّن مِنه، مع عدم وجود ما یُعارِضه بالأهمیة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جید وسَیلقون جَزاءهم علی ذلک فی الآخرة وفی الدنیا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ندعوهم إلی التأمّل فی الروایات الواردة فی هذا الشأن ونحثّهم علی الالتفات للفوائد الروحیّة و الدینیة المُترتبة علی هذا العمل لَعلَّ اللهُ یهدیهم إلی سواء السبیل والله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الإصرار والمواصلة علی هذا الموضوع، کما ینبغی الالتزام بالواجبات الشرعیة والاجتناب عن المُحرمات دائماً وخُصوصاً فی هذه المسیرة المُبارکة لزیارة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أن تهدأ ألسنتُنا عن الاستغفار لشیعة أهل البیت ولأنفسنا والصلاة علی النبی وآله وتردید المراثی والقصائد فی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والأهم مِن ذلک المُحافظة علی الصلاة جماعة وفُرادی إن لم تتوفّر الجماعة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عمل یُحبُّه الله ورسوله ویُفرِح المؤمنین ویُغیض الکافرین والمُنافقین والمتلبسین بزی المؤمنین مع خلوهم عن مُحتوی الإیمان والله الموفق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نقرأ فی الکتب فضل 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و نرید أن نسأل ما هو مفهوم زیارتهم مشیاً، هل یُفهم منه شَدّ الرحال وتحمّل أعباء ومشقة السیر علی القدمین لمسافات طویلة أم مثل المشی المقصود به فی مثل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المسجد لم یضع رجلاً علی رَطبٍ ولا یابسٍ، إلا سَبَّحت له إلی الأرضین السبعة</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هناک روایات تحثُ علی زیارة الأئمة مشیاً لمسافات طویلة کما یفعل بعض الشیعة عندما یَسیرون فی أربعینیة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مُدن بعیدة کالنجف إلی کربلاء؟ وما حکم من یَسیر مشیاً ویقطع مسافات طویلة للذهاب لکربلاء مع توفر وسائل النقل العصریة؟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مَشیاً کما یُستحب راکباً وفی المشی ثواب عظیم وأجر 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هناک شیء یجعل النساء یخرجن مَشیاً بهذا الکم الهائل للزیارة، وأنا من منظار عقلی القاصِر أفضَّل لهن الوصول للإمام فی السیارات لأن هنالک مصاعب کبیرة تتجاوز الحد العقلی وهنالک یصبح العقل مشغولاً فقط بالله عز وجل و لا یدرک شیء سوی وصوله للإمام، أرجو منکم علماءنا الأعلام توضیح مسألة خروج النساء من بیوتهن وترکهن فی المسجد الذی أراد الله للنساء أن یقرن به، وهل هنالک من شیء یمنع من السیر للنساء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إنَّ المشی إلی زیارة العتبات المُقدَّسة ولا سیما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حسن مَطلوب مرغوب شرعاً للرجال والنساء، وأما خروج المرأة </w:t>
      </w:r>
    </w:p>
    <w:p>
      <w:pPr>
        <w:pStyle w:val="BookText"/>
        <w:rPr/>
      </w:pPr>
      <w:r>
        <w:rPr>
          <w:rFonts w:ascii="IRNazanin" w:hAnsi="IRNazanin" w:eastAsia="IRNazanin"/>
          <w:color w:val="111111"/>
          <w:sz w:val="28"/>
          <w:sz w:val="28"/>
          <w:szCs w:val="28"/>
          <w:rtl w:val="true"/>
          <w:lang w:bidi="fa-IR"/>
        </w:rPr>
        <w:t>من البیت فیجب أن یکون فی إطار شرعی سواء کان للزیارة مَشیاً أو للزیارة راکبةً، یجب علی الجمیع تثقیف عوائلهم للمحافظة علی الالتزام الدینی فی داخل البیت وخارجه فی السیارة أو عند المشی، أو لا تعلم أن المفاسد التی تحدث بالسیارات لفقدان الالتزام الدینی کثیرة جداً أیضاً؟ نعم قَرارُ المرأة فی البیت أفضل حتی قیلَ أن بیتَها مَسجدُها ولکن لا یعنی ذلک حرمة الخروج مطلقاً إذا کان مع التحفظ الدینی ولست ادری لم تفکر فی المؤمنات الخارجات للزیارة مشیاً علی الأقدام مع التحفظ المطلوب ولا تفکر فیما یجری فی الأسواق والجامعات والکلیات أوَلست تدری أن نسبة العوائل التی تبعث بناتها إلی المدارس والکلیات والجامعات عالیة جداً أرجو الله أن لا یکون سؤالک نابعاً عن الرغبة فی منع الناس عن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بالحجة التی ذکرتها فتکون مصداقاً لمقولة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الزوار المُشاة إلی المراقد المُقدسة یُعانون من بعض الأمور کآلام الظهر والقدمین وثقل الحاجیات وغیر ذلک، فلو کانت هُناک دِراسة مِن قِبلِ باحثین لهم خبرة واختصاص یمکنهم إعطاء حلول لهذه المشاکل وذلک بتوفیر نموذج من الأحزمة المُخففة لآلام الظهر وطریقة لرفع الحاجیات سهلة وغیر ذلک، ما رأی سماحتکم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الخیریة المُتبّرَعة تقوم بما تتمکن، نرجو الله سبحانه أن یوفِق الخَیرین للقیام بِمساعدة المشاة بصورة أفضل والله الموفق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الزیارات الخاصة کزیارة الأربعین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العاشر من المحرم ووفاة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هناک أعداد کبیرة من الرجال والنساء فیحصل الاختلاط بین الجنسین فهل یجوز للنساء الذهاب إلی تلک الزیارات؟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أدری لم لا تسأل عن ذهاب النساء إلی الحج والطواف والسعی، والزحام هناک مع الاختلاط لیس بأقل مما فی الزیارات التی أشرت إلیها، کما لست أدری لم لا یتجه اهتمامک إلی الاختلاط الحاصل فی الأسواق والکلیات والجامعات ولم تخص الزیارات، ثم اعلم أنَّ الاختلاط لا یمکن منعه مطلقاً وإنما الممکن هو نشر الدین والثقافة الدینیة الشرعیة لئلا یحدث ما لا یجوز فعله والله الهادی</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7545_87758"/>
      <w:bookmarkStart w:id="183" w:name="pg7545_87758"/>
      <w:bookmarkEnd w:id="183"/>
    </w:p>
    <w:p>
      <w:pPr>
        <w:pStyle w:val="Heading2"/>
        <w:numPr>
          <w:ilvl w:val="1"/>
          <w:numId w:val="1"/>
        </w:numPr>
        <w:rPr/>
      </w:pPr>
      <w:bookmarkStart w:id="184" w:name="pg7545_87758"/>
      <w:bookmarkStart w:id="185" w:name="__RefHeading___Toc2863036_1051229030"/>
      <w:bookmarkStart w:id="186" w:name="_Toc51"/>
      <w:bookmarkEnd w:id="184"/>
      <w:bookmarkEnd w:id="185"/>
      <w:r>
        <w:rPr>
          <w:rtl w:val="true"/>
        </w:rPr>
        <w:t>إقامة الأفراح والموالید فی الحسینیات والمساجد وغیرهما</w:t>
      </w:r>
      <w:bookmarkEnd w:id="186"/>
    </w:p>
    <w:p>
      <w:pPr>
        <w:pStyle w:val="BookText"/>
        <w:rPr/>
      </w:pPr>
      <w:r>
        <w:rPr>
          <w:rFonts w:ascii="IRNazanin" w:hAnsi="IRNazanin" w:eastAsia="IRNazanin"/>
          <w:color w:val="111111"/>
          <w:sz w:val="28"/>
          <w:sz w:val="28"/>
          <w:szCs w:val="28"/>
          <w:rtl w:val="true"/>
          <w:lang w:bidi="fa-IR"/>
        </w:rPr>
        <w:t xml:space="preserve">تکثر بین النساء عادة التصفیق أثناء قراءة المصرع الحسینی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نسمیها، فهل التصفیق جائز فی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بنی أنَّ هناک عادات وتقالید لإبراز الفرح أو الحزن وکذلک هناک أسالیب لتشجیع الآخرین وإشعارهم بذلک ولا بأس شرعاً بتلک التقالید للغایة المذکورة ما لم یکن هناک محذور شرعی، وما ذکرت من عادات النساء أمر راجح کما یعلمه کل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الذی یعیش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فی نظر العقلاء أی حزازة والله العالم</w:t>
      </w:r>
      <w:r>
        <w:rPr>
          <w:rFonts w:eastAsia="IRNazanin" w:cs="IRNazanin"/>
          <w:color w:val="111111"/>
          <w:sz w:val="28"/>
          <w:szCs w:val="28"/>
          <w:rtl w:val="true"/>
          <w:lang w:bidi="fa-IR"/>
        </w:rPr>
        <w:t>.</w:t>
      </w:r>
    </w:p>
    <w:p>
      <w:pPr>
        <w:pStyle w:val="Heading2"/>
        <w:numPr>
          <w:ilvl w:val="1"/>
          <w:numId w:val="1"/>
        </w:numPr>
        <w:rPr/>
      </w:pPr>
      <w:bookmarkStart w:id="187" w:name="__RefHeading___Toc2863038_1051229030"/>
      <w:bookmarkStart w:id="188" w:name="_Toc52"/>
      <w:bookmarkEnd w:id="187"/>
      <w:r>
        <w:rPr>
          <w:rtl w:val="true"/>
        </w:rPr>
        <w:t>إقامة الأفراح والموالید</w:t>
      </w:r>
      <w:bookmarkEnd w:id="1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لدینا حسینیة تقام فیها مناسبات أتراح وأفراح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مناسبات الفرح یلجأ بعض المؤمنین للتصفیق وفق الإیقاع الشعری الذی یلقیه المداّح بلحن معین، وبعض روّاد الحسینیة یری حرمة التصفیق إما اجتهاداً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 لمَن یحرمه مطلقاً أو فی خصوص الحسینیات ومجالس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تشخیصاً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یری دخول مثل هذه الحرکات فی بعض الأحیان تحت عنوان الهتک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هؤلاء یرجع لمن یفتی بوجوب مغادرة هذه الأماکن ما لم </w:t>
      </w:r>
    </w:p>
    <w:p>
      <w:pPr>
        <w:pStyle w:val="BookText"/>
        <w:rPr/>
      </w:pPr>
      <w:r>
        <w:rPr>
          <w:rFonts w:ascii="IRNazanin" w:hAnsi="IRNazanin" w:eastAsia="IRNazanin"/>
          <w:color w:val="111111"/>
          <w:sz w:val="28"/>
          <w:sz w:val="28"/>
          <w:szCs w:val="28"/>
          <w:rtl w:val="true"/>
          <w:lang w:bidi="fa-IR"/>
        </w:rPr>
        <w:t>یتوقف التصفیق، لذا رأی القائمون علی الحسینیة ضرورة علاج هذه الحالة وفق إجابة سماحتکم علی هذه الأسئلة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یجوز للقائمین علی الحسینیة توجیه الناس بمنع التصفیق مراعاة للأخوة الذین یرون إشکالاً شرعیاً فیه فی خصوص الحسینیات أو لحفظ حُرمة هذه الأماکن المقدسة عن الهتک المحتمل؟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مثل هذا المنع یکون مُلزِِماً لبقیة المؤمنین؟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إرشاداتکم لإحیاء ذکری أفراح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بالشکل المرضی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تعالج مثل هذه الأمور بالمُفاهمة والتأنی والتأمّل ومُلاحظة المَشاعر والحقوق والآراء، وإذا کان من یمارس التصفیق مُقلَّداً لِمَن یُجیزه فلا یجوز للذی یُقلَّد من لا یُجیزه مُعارضة من یمارسه، وعلی وجهاء المنطقة معالجة مثل هذه المواقف بالحکمة والحِنکة، وکذلک لا یجوز لمن من یَری اجتهاداً أو تقلیداً جوازه إرغام من لا یُجیزه کذلک علی الحضور أو البقاء أثناء التصفیق، وکذلک مراعاةً لرأیه أو رأی من یُقلده ودرءاً للفتنة ومنعا لحصول الشحناء والحقد فی القلوب، ننصح بأن یتخلی عنه الذی یری جوازه مادام یوجد القائل بالحرمة فی المجلس والله العالم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التصفیق وإن لم یکن مُحرماً إلا أنه أمرٌ غیر رَزن، وإبداء الاحترام أو الفرح به تسلل إلینا من الغرب کغیره من العادات والتقالید القبیحة فی نظر الملتزمین بالرزانة، فعلیه من المُفضل إبداء الفرح فی المناسبات الدینیة بالتکبیر والتهلیل والصلاة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الصوت بذکر لفظ الجلالة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مراعاة الاتزان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مألوف فی حال الاستماع إلی التلاوة القرآنیة بصوت حسن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نتقدم لجنابکم بهذه المسألة الواحدة المتعددة الأوجه، نرجو منکم أن تتفضلوا علینا بالجواب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عندنا مکان فی الإحساء تقام فیه الاحتفالیة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بنوعیها الأفراحیة والأتراحیة ولکن القائمین علی إدارة هذا المکان یغلب علی سلوکهم الغلظة والشدة فی التعامل مع المؤمنین بل واحتقار بعض المؤمنین المخالفین لهم فی المنهج، بل والمحاولات المتکررة للنیل من شخصیة بعض طلبة العلوم الدینیة والوکلاء الذین لا یرتضون منهم هذه الممارسات والسعی لتسقیطهم فی نظر بعض الناس وخلق الحواجز بین البعض وبین هؤلاء الطلبة من خلال التلفظ بألفاظ غیر لائقة علیهم فی ظهر الغیب، فما هو تکلیف عموم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هذا المکان وتجاه القائمین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کما بیّناه لجنابکم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الأمر بالمعروف أو ترک الحضور فی المکان المذکور فی حال عدم جدوی الأمر بالمعروف؟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إقامة هذا المکان أو غیره حَفلاً بمناسبة میلاد أحد أئمة الهدی ومصابیح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وجدهم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هو تکلیف المؤمنین مع استخدام التصفیق الخارج عن المألوف فی ذلک المکان، هل یکون تکلیفهم الأمر بالمعروف أو ترک الحضور، وفی أی الصور یکون ترک الحضور فی ذلک المکان راجحاً؟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إقامة هذا المکان أو غیره لمراسم عزاء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 المؤمنین مع سماح أصحاب ذلک المکان باستخدام الطبل والبوق فی بعض الأحیان، مع العلم أن استخدام مثل هذه الآلات فی العزاء لیس مألوفاً فی عرف منطقتنا الأحساء؟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السَعی فی الإصلاح بالأمر بالمعروف والنهی عن المنُکر بالخُلق الحسن،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الابتعاد عن المکان وترک ارتیاده فلا أفضّله لأنّه یؤدی إلی القطیعة والتشرذم البغیض والتحزب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التصفیق وإن کان عَملاً مُباحاً إلاّ أنه أمرٌ غیر رزن، فالأفضل نصح من یتعاطاه، وأما الابتعاد عن هذه الأمکنة فلا أفُضّله لما أشرنا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الجواب السابق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إقبال الناس الکبیر علی إحِیاء شعائر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صعیدی الأحزان والأفراح، قد نلاحظ هنا أو هناک بعض التصرفات غیر الموزونة، والکلام هنا عن الأفراح، هذه التصرفات قد تصل إلی مخالفات شرعیة واضحة نتیجة عدم وعی الناس بالموقف الشرعی، وظن الناس أن کل ما یفعل من أجل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بل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الظواهر کلها تدعونا إلی أن نوجه إلیکم الاستفتاءات التالیة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المسار الصحیح الذی یجب أن ینتهجه المؤمنون سواء کانوا علماءً أو خطباءً أو عامة الناس لإحیاء هذه الشعائر؟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التصرفات فما هو حکمها؟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الأناشید الدینیة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العدید منها تحمل کیفیة لهویة تشابه الأسالیب الغنائیة وتقارب ألحان أهل الفسق والفجور؟ وما هو حکم شراء الأشرطة والأقراص التی تُسجَل علیها هذه الأناشید؟ وهل یجوز نظم الشعر الغزّلی وإنشاده بحق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وماذا ینبغی أن تحویه هذه الأناشید؟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التصفیق فی مجالس الفرح التی تُقام فی مناسبات ولادة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أن التصفیق یأخذ أشکالاً عدیدة منها التصفیق الهادئ ومنها التصفیق الشدید الذی یُناسب مجالس اللهو؟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التصفیق فی مراقد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أضرحتهم أو فی المساجد؟ وما هو حکم زغردة النساء فی تلک الأماکن المقدسة أو غیرها من الأماکن بمسمعٍ من الرجال؟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الرقص فی هذه المجالس سواء کان الرقص 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الرقص الذی یقوم به أهل اللهو والفسق؟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حکم استعمال آلات الموسیقی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الطبول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المجالس؟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عنوان البِدعة یصدق علی بعض هذه الأمور؟ علماً أنها تقام بین الناس باسم الدین وباسم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التقیّد بتقوی الله والاجتناب عن المحرمات کما یُفَضَّل الاجتناب عن التصرفات غیر الموزونة کالتصفیق، ویجب الاجتناب عن الغناء فی مکان قِراءة المدائح ومصائب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إقامة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الغناء حتی ولو کان فی تلاوة القرآن، نعم أُبیح شرعاً إذا کانت المُغنیة امرأة و انحصر الاستماع فی النساء وخلا الغناء عن الفسق والفجور والفحش غیر المباح، أما التغزّل فلست أدری ماذا تعنی به فی المقام، هل تعرف شیعیاً یتغزل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تقصد استخدام کلمات الحب والعشق والمودة والحنین ونحوها من الکلمات والمعانی فی مقام المدح لأفراد الأسرة المحمدیة الغرّاء فذلک لا یُسمی تغزلاً مذموماً، فقد وَردت مِثل هذه المعانی فی القصائد التی أُلقی بعضها فی محضر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الروایات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الجواب الأول، والله الهادی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قبل قلیل وفی أجوبة مُتعددة صَدرت مِنا إن التصفیِق عملٌ غیر رَزِن یُفضَل اجتنابه، وإذا کان التصفیق لدی العقلاء مُوجباً لإهانة صاحب الضریح فلا یجوز ذلک عنده، أما زغارید النساء فلا یجوز للمرأة أن ترفع صوتها بین الأجانب بدون مُسوِّغ شرعی، وکونها فی أفراح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مُسوغاً شرعیاً، هذا بالقیاس إلی غیر القواعد من النساء وأما هَنّ فیسمح لهن ما لم یؤدی إلی التبذل والتبرج وإثارة العواطف غیر الشریفة لدی الأجانب والله العالم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الرقص الذی یُبرِز من الراقِص مواضع جسده وتظهر حرکات تُثیر الغرائز وهو الذی یتعاطاه أهل الفسق فلا یجوز إلا مِنَ الزوجة لزوجها ومنه لها أو هما معاً، أما الرقصة الشعبیة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یتعاطاها بعض الطوائف من العراق وغیره فحکمها حُکم الرقص الذی مَنعنا عنه،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عادة یُقصَد بها إظهار التکریم أو التشجیب أو التحدی فیجوز حیث تجوز هذه الغایات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أحد أن هذه الأعمال التی ذکرتَها من التصفیق والزغارید أنها بعنوانها مطلوبة شرعاً فیصدُق حینئذ فقط عنوان البدعة، وأما إن أتی بها أحد حیث یجوز وبنحو مُباح باعتباره مُشتاقاً للفرحة ومُبرِزاً لسرور أهل البیت فلا مانع من ذلک ولیس ببدعة والله العالم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حکم التصفیق فی مَوالید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أعیادُنا مأتمُنا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التصفیق لیس مُحَرَّماً فی الموالید إلاّ إنَّهُ أمرٌ غَیر رَزِنوالله العالم</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545_87766"/>
      <w:bookmarkStart w:id="190" w:name="pg7545_87766"/>
      <w:bookmarkEnd w:id="190"/>
    </w:p>
    <w:p>
      <w:pPr>
        <w:pStyle w:val="Heading2"/>
        <w:numPr>
          <w:ilvl w:val="1"/>
          <w:numId w:val="1"/>
        </w:numPr>
        <w:rPr/>
      </w:pPr>
      <w:bookmarkStart w:id="191" w:name="pg7545_87766"/>
      <w:bookmarkStart w:id="192" w:name="__RefHeading___Toc2863040_1051229030"/>
      <w:bookmarkStart w:id="193" w:name="_Toc53"/>
      <w:bookmarkEnd w:id="191"/>
      <w:bookmarkEnd w:id="192"/>
      <w:r>
        <w:rPr>
          <w:rtl w:val="true"/>
        </w:rPr>
        <w:t>استعمال الطبول والأبواق والموسیقی فی العزاء</w:t>
      </w:r>
      <w:bookmarkEnd w:id="193"/>
    </w:p>
    <w:p>
      <w:pPr>
        <w:pStyle w:val="BookText"/>
        <w:rPr/>
      </w:pPr>
      <w:r>
        <w:rPr>
          <w:rFonts w:ascii="IRNazanin" w:hAnsi="IRNazanin" w:eastAsia="IRNazanin"/>
          <w:color w:val="111111"/>
          <w:sz w:val="28"/>
          <w:sz w:val="28"/>
          <w:szCs w:val="28"/>
          <w:rtl w:val="true"/>
          <w:lang w:bidi="fa-IR"/>
        </w:rPr>
        <w:t xml:space="preserve">هل یجوز استعمال الطبول والصنوج ونفخ الأبواق فی المسیرات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العَمل فی نظر العُرف یُعَدُ تبجیلاً للواقعة ومُفیداً لإثارة العواطف فلا بأس به، فإنَّ لکلَّ قوم ومنطقة وشعب أسلوبه للقیام بمثل هذه 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حکم استعمال الزنجیل والطبول والمِزمار وغیرها مِن الآلات فی الشعائر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ما لم تجلِب ضَرَراً علی أحدٍ وینبغی الاجتناب عن ذلک فی الأماکن التی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لجهلهم بمبدأ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یتنفرون عن الإسلام والتشیع بمشاهدتهم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عن استخدام الآلات والأجهزة الموسیقیة فی الأغراض الدینیة وذلک عبر الأسئلة التالیة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استخدام جهاز الأورک بالتحدید؟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علمنا بأن الآلات التی تُعتَبَر من المشترکات یجوز استخدامها ولکن ما هو المعیار و المحدَّد؟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للآلات المحرمة والتی تستخدم فی مجالس اللهو والفسوق، هل یجوز استخدامها فی الأغراض الدینیة؟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استخدام الموسیقی فی الأناشید الإسلامیة و المراثی والموالید؟ وما هو القدر المباح؟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استخدام آلات موسیقیة مُحللة فی إصدار أصوات ونغمات مماثلة لتلک التی تصدرها الآلات الموسیقیة المحرمة؟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استخدام الآهات جائز أم لا؟ ولکم جزیل الشکر والمنة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یا بنی أن الموسیقی علی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یکون رمزاً للإذاعة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یکون موسیقی عسکریة تُستخدم لبعث الحماس فی الجنِود والمُجاهدین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الموسیقی التصویریة وهی التی غالباً تُرافِق عَرْض الصور فی التلفزیون ونحوه للإیحاء بِحالة معینة لدی المُشاهد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موسیقی حَزینة وهی التی قد تُستَخدم لِمُعالجة بعض الأمراض، أو الموسیقی المُهدئة للأعصاب التی یستخدمها بعض الأطباء لِمعالجة المریض من حالة عصبیة، وهذه کلها جائزة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الموسیقی التی تُرَتَب وتُنسَّق علی طِراز الغِناء وتُرافق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الأغانی فهی التی یجب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المُوسیقی التی تُرافِق الرقص فإن کان الرقص مُباحاً کأن ترقص الزوجة لزوجها أو هما مَعاً أو هو یرقص لها فلا مانع منه، وأما الرقص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غیر المورد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فالموسیقی المُرتبِطة بِهِ بِحُکْمِهِ وهو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الآلات التی تستخدم فی الموسیقی فإن کانت مشترکة بمعنی أنه یمکن الاستفادة منها فی المباح والمحرم علی حد سواء فلا بأس فی اقتنائها وبیعها وشرائها والاتجار بها وإن کان الغالب أنها تستخدم للمحرمات ویکون استخدامها للعمل المباح شبه معدوم فلا یجوز اقتناءها کما یحرم الاتجار بها ویجب إتلافهاوالله العالم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 الشرع فی بعض الشعائر الدینیة التی یعارضها البعض ویقول إنها مصدر إزعاج کظاهرة قرع الطبول فی مواکب الزنجیل فی وقت متأخر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هذا العمل حراماً إذا ما تسبب فی إزعاج الآخرین؟ وماذا لو خرج أحدهم ویقول بأن صوت مکبرات المأتم أیضاً تزعجهم؟ إذا کان هذا العمل لا یجوز شرعاً هذا معناه أنه سیأتی زمن تحرَّم فیه کل الشعائر الدینیة حتی مواکب العزاء إذ إنه سیخرج أحدهم لیقول بأن العزاء قد أربک حرکة السیر وسبب الفوضی؟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من یرفع هذه الشعارات یستعین بکلمة حق لسحق المحق وهو علی حدِّ ما قاله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فالذی ینبغی أن یقال فی هذا الشأن أن الشعائر الحسینیة بما فیها التطبیر وما یرافقه من </w:t>
      </w:r>
    </w:p>
    <w:p>
      <w:pPr>
        <w:pStyle w:val="BookText"/>
        <w:rPr/>
      </w:pPr>
      <w:r>
        <w:rPr>
          <w:rFonts w:ascii="IRNazanin" w:hAnsi="IRNazanin" w:eastAsia="IRNazanin"/>
          <w:color w:val="111111"/>
          <w:sz w:val="28"/>
          <w:sz w:val="28"/>
          <w:szCs w:val="28"/>
          <w:rtl w:val="true"/>
          <w:lang w:bidi="fa-IR"/>
        </w:rPr>
        <w:t>المستلزمات المشجعة للمطبرین وغیرها مطلوب، والمحافظة علی راحة الناس مطلوبة ولکن ینبغی أن نعلم أنَّهُ کما إنَّ التطبیر وصوته یزعج فکذلک صوت الأذان فی الفجر الصادق ربما یزعج بعض الناس أیضاً فعلی الذی ینزعج ولا یتحمل أن یختار لنفسه مکاناً بعیداً عن هذه الأصوات أیام التعازی أو یغلق باب غرفته لیریح نفسه ویترک أبطال الشیعة یحیون أبهی الشعائر الحسینیة من التطبیر وغیره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رأیکم فی إدخال الموسیقی علی الأشرطة المسجلة فی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غیر مرة أن الموسیقی علی أصناف، منها ما توصف بأنها عسکریة تبعث الحماس، ومنها ما تکون تصویریة تُقرَّب إلی ذهن المشاهد للتلفزیون مقطعاً ما أو تَشدَّه إلی المشاهدة أو یخیل لدیه الواقع الذی یرید أن یرسمه البث فی ذهن المشاهد بشرط أن لا یکون المشهد منافیاً للدین، وهناک موسیقی تعد رمزا للإذاعة أو التلفزیون، هذه أصناف مباحة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الموسیقی التی تثیر الرغبة الجنسیة أو تکون علی ألحان الغناء او الرقص الذی لا یجوز إلا للزوجة أمام الزوج أو معه وبالعکس فهذا القسم محرم یجب الاجتناب عنه والله العالم</w:t>
      </w:r>
      <w:r>
        <w:rPr>
          <w:rFonts w:eastAsia="IRNazanin" w:cs="IRNazanin"/>
          <w:color w:val="111111"/>
          <w:sz w:val="28"/>
          <w:szCs w:val="28"/>
          <w:rtl w:val="true"/>
          <w:lang w:bidi="fa-IR"/>
        </w:rPr>
        <w:t xml:space="preserve">. </w:t>
      </w:r>
      <w:bookmarkStart w:id="194" w:name="pg7545_87770"/>
    </w:p>
    <w:p>
      <w:pPr>
        <w:pStyle w:val="Heading2"/>
        <w:numPr>
          <w:ilvl w:val="1"/>
          <w:numId w:val="1"/>
        </w:numPr>
        <w:rPr/>
      </w:pPr>
      <w:bookmarkStart w:id="195" w:name="__RefHeading___Toc2863042_1051229030"/>
      <w:bookmarkStart w:id="196" w:name="_Toc54"/>
      <w:bookmarkEnd w:id="194"/>
      <w:bookmarkEnd w:id="195"/>
      <w:r>
        <w:rPr>
          <w:rtl w:val="true"/>
        </w:rPr>
        <w:t>التربة الحسینیة</w:t>
      </w:r>
      <w:bookmarkEnd w:id="19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الاستشفاء بالتربة الحسینیة بقدر الحمصة أو أکثر؟ وهل یجوز أکل تربة کربلاء حُبّاً وشَوقاً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لأجل الاستشفاء؟ وهل هی مُطلق تربة کربلاء أم هناک موضع خاص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المسموح شرعاً جواز الأکل مقدار الحمصة الصغیرة احتیاطاً لأجل الاستشفاء فقط ولیس تراب کربلاء کله یُعتبر تُربة الشفاء، ولا شک أن تربة کربلاء مُحترمة مبارکة میمونة لکن جواز الأکل یجب أن یکون من الطریق المُبین شرعاً وهو مشروط بشرائط وذلک أن یکون قدر ما أمکن من مکانٍ قریبٍ من مدفن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یُعتبَر أن یکون مع قراءة الدعاء المأثور من قِبلِ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الهادی هل یجوز التداوی بالتربة الحُسینیة بقدر الحمصة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لقصد الاستشفاء بما دون الحمصةوالله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أن الاستشفاء مخصوص بتربة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یشمل باقیالمعصومین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وذراریهم؟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بطریق معتبر خصوص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حکم التربة الحسینیة المتداولة بین أیدینا والتی نسجد علیها فی صلواتنا هل أنها هی المذکورة فی الروایات من حیث قدسیتها ووجوب تطهیرها لو تعرضت للنجاسة، وهل یجب احترامها کالتی أخذت من القبر الشریف؟ وما هی المسافة المعتبرة لأخذ التراب من کربلاء المقدسة بالنسبة للقبر؟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التراب مأخوذاً من أقرب منطقة إلی القبر الشریف ویمکن أن یؤخذ من غیر مکانه فیجعل قریباً من القبر وبعد ذلک تصنع منه التربة علی شکل أقراص وغیرها، فإذا أُخذت کما ذکرنا جرت علیها الأحکام إلاّ جواز الأکل لأجل الاستشفاء فإنَّه لا یجری هذا الحکم إلا إذا أخذ من القبر أو وضع علی القبر ثم أخذ مع دعاء خاص مذکور فی مفاتیح الجنان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97" w:name="pg7545_87772"/>
    </w:p>
    <w:p>
      <w:pPr>
        <w:pStyle w:val="Heading2"/>
        <w:numPr>
          <w:ilvl w:val="1"/>
          <w:numId w:val="1"/>
        </w:numPr>
        <w:rPr/>
      </w:pPr>
      <w:bookmarkStart w:id="198" w:name="__RefHeading___Toc2863044_1051229030"/>
      <w:bookmarkStart w:id="199" w:name="_Toc55"/>
      <w:bookmarkEnd w:id="197"/>
      <w:bookmarkEnd w:id="198"/>
      <w:r>
        <w:rPr>
          <w:rtl w:val="true"/>
        </w:rPr>
        <w:t>بیان روایات</w:t>
      </w:r>
      <w:bookmarkEnd w:id="199"/>
    </w:p>
    <w:p>
      <w:pPr>
        <w:pStyle w:val="BookText"/>
        <w:rPr/>
      </w:pPr>
      <w:r>
        <w:rPr>
          <w:rFonts w:ascii="IRNazanin" w:hAnsi="IRNazanin" w:eastAsia="IRNazanin"/>
          <w:color w:val="111111"/>
          <w:sz w:val="28"/>
          <w:sz w:val="28"/>
          <w:szCs w:val="28"/>
          <w:rtl w:val="true"/>
          <w:lang w:bidi="fa-IR"/>
        </w:rPr>
        <w:t>أرید معرفة ما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معرفة المعنی الباطنی لهذه العبارة الشهیرة التی طالما اعتدنا سماعها فی مجالس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وحُرِمنا معرفة حقیقتها وباطنها؟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تَکتَسِب شخصیةُ إنسانٍ ما فضلاً وکمالاً تَتَمَّیز به عن سواه وکذلک ربُما تَکَتِسب شخصیةُ إنسانٍ بسبَب سیئات أعمالِهِ وصَفاً بارِزاً فی مَیدان القُبح والفَساد وتحتل أبشع حالة فیصبح الصنف الأول عُنوانَ کُلِّ خیرٍ وکمال بحیث تَذُوب مُشخصاتُهُ التکوینیة والإضافات المُمُیّزة والمُشَخِّصة وتندک فی سِعةِ عالَمِهِِ فی الفضل والکمال، فإذا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یعنی لدی المُتکلِم والسامع مَجموع الکمالات البالغة حد القمة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الصنف الثانی إذا احتل ذلک المکان فی القُبح والانحراف أصبح شخصُه عِنواناً یَجْمَعُ فی طَیِّهِ جمیعَ أنواع الانحراف والفساد، ویمکن أن تُمثِّل </w:t>
      </w:r>
    </w:p>
    <w:p>
      <w:pPr>
        <w:pStyle w:val="BookText"/>
        <w:rPr/>
      </w:pPr>
      <w:r>
        <w:rPr>
          <w:rFonts w:ascii="IRNazanin" w:hAnsi="IRNazanin" w:eastAsia="IRNazanin"/>
          <w:color w:val="111111"/>
          <w:sz w:val="28"/>
          <w:sz w:val="28"/>
          <w:szCs w:val="28"/>
          <w:rtl w:val="true"/>
          <w:lang w:bidi="fa-IR"/>
        </w:rPr>
        <w:t>لهذا بالشیطان وأمثاله کَیَزید بن معاویة والحجاج بن یوسف الثقفی والمجموعة من الطغمة الفاسدة الأمویة والعباسیة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أن تَبّحث عَمَّن یصلح أن یکون مصداقاً للصنف الأول فأبرز ما یمکن أن یُمثَّلَ به هو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فحینما تُعَبِّرُ عن الشخص المقدس باسمه المیمون فقلت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عَبَّرتَ بِشَخصِهِ وباسمه عن ذاتٍ تَستَجمِع جمیعَ الصفات الکمالیة عدا المُختصة بالباری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فحیث کان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شأنه وبعد اندراس جهود الأنبیاء السابقین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الخُلُق، الکمال، العلم، الرفعة، التحدی للظلم والفساد، والتفانی دون کلمة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وبالنتیجة لا نحتاج إلی تطویل القائمة بل یمکن اختصارها فی لفظة واحدة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کانت هذه العظمة فی مَعرض الزوال لانفلات أزِمَّة أمور المسلمین من الأیدی الأمینة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تجسیداً لتلک العظمة التی ملکها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فبقاء عظمة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کلُّ منهما من الآخر والله الهادی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استوقفتنی هذه الکلمات الرائعة التی أطلقها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 وما أولهنی إلی أسلافی اشتیاق یعقوب إلی یوسف</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فماذا یقصد الإمام بهذه العبارة تحدیداً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 مَخَط القِلادة علی جِیِد الفتاة</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أحاول أن افهمها من سماحتکم وشکراً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یمکن أن یکون مقصوداً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محیط بابن آدم وزینةٌ له کالقِلادة فی جید الفتاة وأن الموت یُشجَّع الإنسان علی السعی لِما وَراء الموت کما أن الفتاة الصغیرة حینما تتزین بالقِلادة تتشمم رائحة النضج فتُعِد نفسها لتأسیس الأسرة بعدما یقسم الله لها الارتباط الزوجی مع کفؤٍ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ومولانا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حدیث عن کربلاء لولا خوفی علیکم أن تموتوا لرَویتُهُ لکم، هل هناک أسرار جَرَت فی کربلاء غیر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الکرام، وهل العلماء حفظهم الله تعالی یعرفون هذه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إن ما وصل من تفاصیل هذه الفاجعة هو أقل القلیل من الکثیر الذی یعلمه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بنی أمیة کانوا قد أغلقوا الطُرق والأفواه لنقل الفاجعة بتفاصیلها والله العالم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عن هذه المقولة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اسأل عن تلک المقولة هل هی صح أم خطأ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التعبیرین صحیح فی موقعه فحینما تخاطِب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تستعمل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لم تکن فی حال الخطاب فالتعبیر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والمتحصل انه یَتَحکم ظرف استخدام التعبیر فی تحدیده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فرحة الغری عن النبی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حثالةً من الناس یُعیّرون زوّار قبورِکم کما تُعیَّر الزانیة بِزناها، أولئک أشرار أمتی لا نالتهم شفاعتی ولا یردون حوضی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لدی أسئلة عن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مدی اعتبار هذه الروایة متناً وسنداً؟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ضَعّفَها البعض بسببِ أحد رواتها، ولکن من وجهة نظرکم هل هی معتبرة؟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روایات مُعتبرة تُفید نفس المعنی، نرجو أن ترشدونا إلیها؟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تذکرون روایات مُفیدة فی هذا المجال؟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من الروایات المرویّة فی الکتب المعتبرة، والسید ابن طاووس من أجلاّء علمائنا المُبرزین والمُقدّسین لدی الأمامیة، ومتن الروایة یُصدَّقُهُ الواقع المریر الذی نلمسه من فِعل النُّصاب والله العالم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تصدیق الروایة انطباق مضمونها بما ذکرنا والله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روایة بمضمون هذه الروایة وهناک روایات کثیرة جداً تدل علی فضیلة زیارة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کتاب کامل الزیارات لمحمد بن قولویه فقد جَمَعَ معظم الروایات الواردة فی شأن زیارة العتبات المُقدسة والله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العبارة الواردة فی زیارة الناحیة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فَبَرَزْنَ من الخدور ناشرات الشعور علی الخُدود لاطمات وبالعویل داعیات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اللغوی لِمفردات العبارة المذکورة واضحٌ والإشکال من جهة الحِجاب، فعلی فَرِضِ صحة سند الزیارة ینحل الإشکال بأن الذی حَدَثَ من هذه الفجائع إنمَّا کان بعد حَرق الخیام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فی زیارة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وعلی أجسامکم وعلی أجسادکم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بین الجسم والجسد؟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الجسم بما له طول وعرض وعمق ولا تخرج أجزاء الجسم عن کونها أجساماً طبیعیة وأن قُطِع ما قُطِع وجُزّء ما قد جُزَّء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الجسد فالظاهر من بعض أئمة اللغة کالخلیل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الجسم فلا یُقال الجسد لغیر الإنسان من الخلق کالأرض ونحوه، وأیضاً فإن الجسد الذی له لون والجسم یُقال لما لا یتبین له لون أیضاً کالماء والهواء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فی المقطع الوارد فی الزیارة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وإیاب الخلق إلیکم وحسابهم علیکم</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شرعی أو تناقض مع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إلینا إیابهم ثم إنَّ علینا حسبابهم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تناقض بین الفقرة المذکورة من الزیارة مع ما فی کتاب الله العزیز فإنَّ الله سبحانه ینسب أفعال بعض عباده إلیه إذا کانت تلک الأفعال الصادرة منهم تکون بتوکیل وتوظیف منه تعالی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رَمَیْتَ إِذْ رَمَیْتَ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اللّهَ رَمَی</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حق المجاهدین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اللّهَ قَتَلَهُمْ</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أیضاً أنَّ المباشرة فی منح الثواب ونعیم الجنة وعذاب القیامة فی النار یکون بفعل الملائکة مباشرة ومع ذلک فإنَّ الله ینسب ذلک کله إلیه فإنه کانت الشفاعة وتمیِّز المؤمن عن المنافق والمحق عن المبطل یوم القیامة بأمر منه تعالی وبمباشرة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فنسبته إلیه سبحانه لأنَّه یکون بأمره سبحانه لهم بمقتضی القاعدة، ویمکن أن یکون المقصود من قوله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وإیاب الخلق إلیکم وحسابهم علیکم</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مودة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وولایتهم هو المناط فی الفوز ولذلک عبَّر عنه بما ورد فی الزیارة والله العالم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أنه عندما ولد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نزوله أو صعوده بأحد الملائکة فطلب منه هذا الملک أن یطلب من الله أن یسامحه ببرکة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الملائکة لا تخطیء حسب ما ورد فی القرآن فکیف ذلک؟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ما صدر من ذلک الملک معصیة إنما هو أولی بالفعل من الترک ویعبَّر عنه فی کلمات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والحادثة موجودة فی الکتب المعتبرة وهو لا ینافی العصمة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صحة ما ینسب إلی أهل البیت فی هذه الفقرة من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وإیاب الخلق إلیکم وحسابهم علیکم</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هذا الکلام یعارض القرآن الکریم فی سورة 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الفقرة فی الکتب المعتبرة ولا بأس بقراءتها بقصد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أن هناک أحکام مختصة بالله سبحانه، وهناک أعمال یکلِّف الله سبحانه بها بعض عباده فمثلاً ما ورد إن الله سبحانه وکَّل ملکین بکل إنسان أحدهما لتسجیل الحسنات والآخر لتسجیل السیئات، والمؤمنون فی یوم القیامة یحشرون بقیادة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وشیعة کل إمام فی ظرف وجوده یحشرون بقیادته وهو الذی یتشفع لهم وهم یرجعون إلیه فی تخلیص أنفسهم من المعاقبات الإلهیة، هذا هو المعنی المقصود وللبحث الطویل والعمیق مجال آخر والله العالم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معنی الطلقاء الواردة فی کلام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یزید؟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یوم فتح مکة حیث 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الطغاة الذین کانوا قد حاربوه وألجأوه إلی الهجرة منها بعدما استفسرهم بقوله ماذا ترون أننی فاعل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کریم وابن أخ کریم،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فانتم الطلقاء، فکان أبو یزید وجده وسائر أسرة هذه الشجرة اللعینة رجالاً ونساءً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حبیبه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مکة وکان یحق شرعاً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ذلک أن یسترقهم ویستعبدهم ولکنه أعتقهم بقوله المتقدم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الروایات والقصص التی تظهر أنَّ آل البیت جزعوا وأن النساء خرجن غیر متسترات وللشعور ناشرات وهذا لا یلیق بهن ولا بقوة إیمانهن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هذا إنْ کان باختیار المؤمنات والعلویات والقرشیات فهو لا یلیق، وإن أرغمنَّ علی ذلک کحرق الخیام وسلب الأغطیة کما ورد فی الروایات فما 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نتیجة تحقیقکم بخصوص مقولة کل یوم عاشوراء وکل أرض کربلاء؟ وحکمها الشرعی؟ وهل تتفقون مع الرأی الذی یراه بعض العلماء بأنَّ هذه العبارة من ترویج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المقولة مستنبطة مما جری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فی الماضی وما جری علیهم فی الحاضر، ونسبة هذه الالفاظ إلی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إلی ثبوت السند، وحینما نتأمل فیما جری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واقعة الطف وعلی أولادهم وشیعتهم من القتل والإبادة وما یجری علی أتباعهم </w:t>
      </w:r>
    </w:p>
    <w:p>
      <w:pPr>
        <w:pStyle w:val="BookText"/>
        <w:rPr/>
      </w:pPr>
      <w:r>
        <w:rPr>
          <w:rFonts w:ascii="IRNazanin" w:hAnsi="IRNazanin" w:eastAsia="IRNazanin"/>
          <w:color w:val="111111"/>
          <w:sz w:val="28"/>
          <w:sz w:val="28"/>
          <w:szCs w:val="28"/>
          <w:rtl w:val="true"/>
          <w:lang w:bidi="fa-IR"/>
        </w:rPr>
        <w:t>والرافعین لرایات أهل البیت ومن یقیمون شعائر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ومکان یقتضی إنطباق هذه المقولة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معنی کلمة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نُهزَم فهزّامون قِدماً وإن نَهزِم فغیر مهزَّمینا</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الغلبة فی هذه الحرب فی الظاهر له فلیس ذلک بعجب فإنه ووالده وجده قد غلبوا الکفار والمنافقین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غُلب وقُتل وکانت الغلبة الظاهریة علیه للأعداء فلا یعد ذلک هزیمة له ولا جبناً کما أشار فی البیت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طبنّا جبناً ولکن منایانا ودولة آخرینا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وإنما الهزیمة الحقیقیة لمن لم یصل إلی مقصوده من الحرب والمبارزة ولو کان فی غیر القتال، فإنَّ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أحرز غرضه فتمکن من سقی الإسلام بدمه الطاهر لیبقی إلی یوم القیامة وهزم یزید الذی کان یسعی فی محو الإسلام والله العالم وهو ولی التوفیق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الزیارة الموجودة والتی تزار بها السیدة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فقرة فی الزیارة لم أطمئن لصحة کتابتها وأنا أعتقد علی قلة فهم منی أن المخاطبة بالزیارة هی السیدة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الضمیر فی الزیارة یشیر </w:t>
      </w:r>
    </w:p>
    <w:p>
      <w:pPr>
        <w:pStyle w:val="BookText"/>
        <w:rPr/>
      </w:pPr>
      <w:r>
        <w:rPr>
          <w:rFonts w:ascii="IRNazanin" w:hAnsi="IRNazanin" w:eastAsia="IRNazanin"/>
          <w:color w:val="111111"/>
          <w:sz w:val="28"/>
          <w:sz w:val="28"/>
          <w:szCs w:val="28"/>
          <w:rtl w:val="true"/>
          <w:lang w:bidi="fa-IR"/>
        </w:rPr>
        <w:t>للمخاطب المذکر فهل هذه العبارة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أتقرب إلی الله بحبکم، والبراءة من أعدائکم، والتسلیم إلی الله، راضیاً به غیر منکر ولا مستکبر وعلی یقین ما أتی به محمد وبه راض، نطلب بذلک وجهک یا سیدی، اللهمَّ ورضاک والدار الآخرة، یا فاطمة اشفعی لی فی الجنة فإنَّ لک عند الله شأناً من الشأن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فکلمة یا سیدی تقال للمذکر والخطاب للسیدة فإذا کانت صحیحة أرجو أن تشرحوا لنا معناها، وإذا لم تکن صحیحة فهی تحتاج إلی تصحیح لفظی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بنی 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یوجَّه إلی الله سبحانه ولیس إلی السیدة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معنی قول الإمام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 وابن 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 ووالده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یقتص لهما ممن قتلهما أو سعی فی قتلهما والله هو الذی یتولی ذلک فی الدنیا أو فی الآخرة أو فیهما معاً والله العالم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القلیل القربان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تنطوی علیه هذه العبارة من دلالات عکست حقیقة دور المرأة فی هذه الملحمة؟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الفقرات جسدت عملیا العزم علی التضحیة والخضوع المطلق لأوامر الله والصبر والتجلد علی مر المصائب وعظم الانحراف عن الجادة التی رسمها الله سبحانه من خلال الشرع المقدس الإسلامی کما جسدت هذه الفقرات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الغایة التی لأجلها ثار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وجسدت عظمة الإسلام وعظمة الشریعة وإنها أغلی من کل شیء بحیث قدم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ما یقدمه العبد لله فی سبیله، کما أنها تبین أن ما قام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سوف تقوم به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یصب فی قالب واحد وهو التضحیة فی سبیل الإسلام، وکشفت صراحة عن ذلک أمام یزید اللعین کما روی حیث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أتخدیرک حرائرک وإمائک وسوقک بنات رسول الله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کیدک وأسعَ سعیک وناصب جهدک فو الله لا تمیت وحینا ولا تمحو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آخرها، فزینب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وفصل مهم فی سجل النهضة الحسینیة والله الهادی</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7545_87784"/>
      <w:bookmarkStart w:id="201" w:name="pg7545_87784"/>
      <w:bookmarkEnd w:id="201"/>
    </w:p>
    <w:p>
      <w:pPr>
        <w:pStyle w:val="Heading2"/>
        <w:numPr>
          <w:ilvl w:val="1"/>
          <w:numId w:val="1"/>
        </w:numPr>
        <w:rPr/>
      </w:pPr>
      <w:bookmarkStart w:id="202" w:name="pg7545_87784"/>
      <w:bookmarkStart w:id="203" w:name="__RefHeading___Toc2863046_1051229030"/>
      <w:bookmarkStart w:id="204" w:name="_Toc56"/>
      <w:bookmarkEnd w:id="202"/>
      <w:bookmarkEnd w:id="203"/>
      <w:r>
        <w:rPr>
          <w:rtl w:val="true"/>
        </w:rPr>
        <w:t>شخصیات وحوادث مرتبطة بالطف</w:t>
      </w:r>
      <w:bookmarkEnd w:id="204"/>
    </w:p>
    <w:p>
      <w:pPr>
        <w:pStyle w:val="BookText"/>
        <w:rPr/>
      </w:pPr>
      <w:r>
        <w:rPr>
          <w:rFonts w:ascii="IRNazanin" w:hAnsi="IRNazanin" w:eastAsia="IRNazanin"/>
          <w:color w:val="111111"/>
          <w:sz w:val="28"/>
          <w:sz w:val="28"/>
          <w:szCs w:val="28"/>
          <w:rtl w:val="true"/>
          <w:lang w:bidi="fa-IR"/>
        </w:rPr>
        <w:t>لُوحِظ فی الآونة الأخیرة بأن بعض الفئات من الناس یقومون بالاحتفال بزفاف القاسم وعمل الحِناء و صوانی العرس فی لیلة ذکر القاسم بن الحسن مع أن روایات العرس ضعیفة وغیر موثوقة، فهل تُشَجِعون الناس علی إقامة مِثل هذه الأعمال فی أحد لیالی محرم مع إن بعضهم یعتبرها إحدی وسائل التأسی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العمل خالیاً عن کُل ما یُنافی الشرع وکان فی مَنطقة لا یُستَقبَح ذلک لدی العقلاء فما المُسوَّغ للمَنع، وأما التشجیع علی إقامة مِثل هذه الاحتفالات فَلم یَصدر منا والله العالم وهو الهادی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تقولون فی بعض الشعائر الحُسینیة ومنها زفة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ووضع الأطباق وفیها الشموع وتوزیع الحلوی وإطفاء مصابیح الإضاءة و قِراءة الخطیب لبعض الأشعار الدالة علی الزفة؟ وهل هذه الروایة عن زواج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سنداً لدیکم؟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هذه الرِوایة فی کتاب مُعتبر بسند مُعتبر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نرجو من حضرتکم أن تُبیّنوا لنا سبب أو علة إسناد الیوم لصاحب المناسبة فی العشرة الأولی من محرم الحرام، مثلاً الیوم السابع یَعود لأبی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من أول یوم وحتی التاسع منه، جزاکم الله خیر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بنی أنه روی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فی الیوم السابع لِجلب الماء، والأکبر کان له دور فی الیوم الثامن، ولبعض الأصحاب کبُریر الهمدانی دورٌ فی لیلة العاشر، إلاّ أن الروایات کما قلنا ضعیفة السند، فاتخذ الخطباء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الروایات وسیلةً لتوزیع المصائب علی الأیام المذکورة، ومعلوم أنه لو أراد الخطیب أن یذکر مَصائب الکل فی یوم واحد لما تمکن إلاّ بنحو الإجمال والتلخیص، کما فعل الشیخ عبد الزهرة الکعبی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السید عبد الرزاق المقرم وغیرهما، ومعلوم إن التوزیع أوقع فی النفوس ویُوفرَّ مجالاً واسعاً لاستیفاء المُصیبة والله العالم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أن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کربلاء، فإلی مَن یَرجع إذاً ضریح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مسیر رأس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خلاف، والمعروف والمشهور والمُعترَف به لدی المحققین أن رأسه الشریف نُقِل من الشام إلی کربلاء المقُدسة، وهناک روایات تُخالف ذلک، وقد حاول السید الناقد البصیر عبد الرزاق المُقرَّم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کتابه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أهم المصادر فی هذا الشأن وکان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مقتنعاً بلحوق الرأس الشریف بالجسد الطاهر والله العالم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خطباء المنابر الحسینیة أن الرأس الشریف للإمام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فی مجلس یزید لعنة الله علیه بالآیة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صحة ذلک؟ المشکلة لیست فی نطق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قلیل فی شانه، ولکن الموضوع هو ما کان تأثیر ذلک فی القوم باعتبار ذلک علی نحو 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الرأس الشریف أو خروج الصوت ممن یفقد مُقوماته إما کرامةٌ أو تحدی أو محاولةٌ لإقامة الحجة، ورُویَ أن الرأس الشریف تَکَلُّم بالآیة الشریفة لیس فی مجلس یزید بل فی موضع آخر، نعم رُوی فی بعض الروایات أنه تکلم بالحوقلة فی مَجلِس یزید حین أمر بِقتلِ ذلک السفیر الذی أسلم، وکذلک رُوی أنه تَکَلَّم حینما أُدخل علی عبید الله بن زیاد ومواضع أخری، إلاّ إن هذه الروایات تدخل ضِمن الروایات التاریخیة التی لا یترتب علیها حکم فقهی مع إسنادها إلی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ذَکرت السیرة الحسینیة أی موقف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مسیرة السبی؟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فی سن الرضاعة ولم یذکر لنا التأریخ أی موقف له سوی ابتلاءِهِ بما أُبتلی به والده ووالدته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من المعصومین؟ أم أنه عبد صالح؟ وهل یجوز إطلاق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مع العلم أنه لیس من المعصومین التسعة؟ وإذا کان </w:t>
      </w:r>
    </w:p>
    <w:p>
      <w:pPr>
        <w:pStyle w:val="BookText"/>
        <w:rPr/>
      </w:pPr>
      <w:r>
        <w:rPr>
          <w:rFonts w:ascii="IRNazanin" w:hAnsi="IRNazanin" w:eastAsia="IRNazanin"/>
          <w:color w:val="111111"/>
          <w:sz w:val="28"/>
          <w:sz w:val="28"/>
          <w:szCs w:val="28"/>
          <w:rtl w:val="true"/>
          <w:lang w:bidi="fa-IR"/>
        </w:rPr>
        <w:t>کذلک فلماذا؟ مع أن فاطمة بنت الإمام موسی الکاظم وأخت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معصومة، والعباس أخو الإمام الحُسین وابن 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القاسم وعلی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العصمة بالمعنی المعتبر للنبی والإمام لا سبیل إلی إحرازها إلا من قبل الله سبحانه، لأنه أمر باطنی، والدلیل علی نبوة وإمامة شخص دلیل علی عصمته عند العدلیة لأنها معتبرة فی الإمام والنبی لدیهم، والعصمة قد ثبتت للزهراء</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معنی آخر للعصمة وهو أن یثبت فی حق شخص أنه لم یرتکب معصیة قط، وإنه فی المعرفة وتزکیة النفس وصل إلی مرحلة القبح الواقعی للمحرمات، فیصبح صدور المعصیة منه غیر معقول بمقتضی إدراکه وعقله وعلمه وعِرفانه، والذوات المقدسة الذین ذکرتهم فی السؤال کانوا کذلک، ربما یُعَبَّر عن هذا المعنی الثانی للعصمة بالعصمة الصغری، فمثلاً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زیارته التی رُویت عن المعصوم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العبد الصالح المطیع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وألحقک الله بدرجة آبائِکَ</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مطیعاً لله وأنه سوف یُحبی من الأجر والکرامة یوم القیامة ما یلحق به درجة آبائه هی شهادةٌ بعدم صدور معصیة منه، وَوَرَدَ فی حق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الخَلْقِ والخُلُق مما یعنی بلوغه المرتبة العلیا کَعَمِهِ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جملة من الطاهرین ومنهم العلویة الطاهرة المدفونة فی قم المقدسة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الإمامة فهی مَنصِبٌ إلهی یضعها الله حیث یشاء وبمقتضی النص هی منحصرة فی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أُلاحظ تقدیس وتعظیم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ینافِس بها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المکانة، فی حین هناک مِن أولاد الحُسین مَن قُتِل فی کربلاء ومِن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یَصِلون إلی تلک المرتبة، أرجو التوضیح مع جزیل الشکر؟ کما أرجو المعذرة إنْ کان أسلوبی لا یتناسب مع أسلوب الشیعة الموالین حیث أنِّی مستبصر وجدید عهد بالمذهب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عظمة أبی الفضل العباس جَلیّة فی تعامل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کتَعییِنهِ حاملاً للوائِه فی المعرکة، واختیارُه لهذا المنصب من بین جمیع أقاربه کاشفٌ عن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مانع من أن یکون هناک مِن شهداء الطف الهاشمیین وغیرهم مِن أهلِ الفضلِ والکمال ویکون أبو الفضل أفضل من کل الشهداء عدا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وینبغی التوقف عن تفضیل أی أحد من الشهداء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سید الشهداء فإنه سیدهم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التفضیل الواقعی یتوقف علی الإحاطة بکل الخصوصیات المُوجِبة للفضل والکمال ولا سبیل إلی ذلک، فالروایات التی بین أیدینا لا تفی بالغرض لأنها تتمحض فی بیان بعض الفضائل لبعض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نعلم أن أبناء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معه وذُکِروا فی کتب السِّیر، ولکن أبناء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یُذْکَروا فی المقاتل والسیر، فهل کانوا موجودین مع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أنهم تُرِکوا فی المدینة؟ یرجی التوضیح؟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نور العین فی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اسمه القاسم وأنه استشهد بین یدی عمه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أبیه العباس، وجاءت الإشارة إلیه فی الزیارة التی زار بها الصحابی الجلیل جابر بن عبد الله الأنصاری، وقیل أن الذی استشهد فی کربلاء هو ابنه الآخر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المقتول بین یدی عمه، وأستَقَرَبَ هذا الرأی أخی الجلیل السید حُسین بحر العلوم فی هامش کتاب مقتل الحُسین لوالده رضوان الله علیهما صفحة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والله العالم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هو معروف عندنا حسب اعتقادنا إن دفع الضرر واجب، لکن إذا اطلعنا علی تاریخ واقعة الطف نجد أن هناک روایات حسب أصحاب المقاتل بأن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 عندما طلب الماء لابنه الأصغر عبد الله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یعلم أن الطفل سوف یُقتل، فکیف یُقَدَّم طفل غیر مکلف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سوف یُقتل؟ ما هو تفسیرکم لهذا؟ جزاکم الله خیراً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الإمام المعصوم الحجة المُسدد مِن قبل الله سبحانه لا یُسأل عما یفعل لأنه لا یفعل إلا بما یأمره الله وما فعله سید الشهداء کان ذلک امتثالاً لأمر ربَّه، ألیس عزرائیل من یوم بدء الخلیقة یُزهِق أرواح الصالحین والأنبیاء وغیرهم فما عذره فی ذلک إلاّ أنه مأمور من قبل الله سبحانه، ولا یَبعُد أن یکون الإمام عالِماً أن ابنه مقتول علی کل حال کما قُتِل طِفلٌ 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سهم من قبل الأعداء وسید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بالأذان والإقامة فی أذنیه، فقد حمل سید الشهداء عبدَ الله الرضیع لإتمام الحجة مع أنه مقتول علی کل حال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صحیح أن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تَطَیَّر وهو فی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یُوجَد ذلک فی بعض الروایات ولکن لم یثبت ذلک بنحو الجزم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لدی سؤال عن کلام طَرَحَهُ شخص فی أحد المنتدیات یزعم ببراءة یزید لعنه الله من دم سیدنا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من أحد کتب مراجعنا وهو من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مصیر شمر الضبابی والخزی الذی لحق به الصفحة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المشهورة والمعروفة فی الکتب لیزید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والمُراسلات التی کانت بینه وبین عُبید الله بن زیاد وعمله مع عائلة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شواهد علی انه مسؤول عن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والتشکیک فی ذلک نابع عن النَصب لأهل البیت والولاء لأعدائهم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کانت أم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حیة أم متوفاة أثناء واقعة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بطریق مُعتَبر بقاؤها علی قید الحیاة إلی ذلک الیوم، وإن کان المشهور علی الألسن بقاؤها، بل یظهر من السید المُقرَّم التوقف والله العالم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دارَ نقاش بینی وبین بعض الأخوة علی الانترنیت فی موضوع وجود الفرق بین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أنصاره أو عدم وجود الفرق، وقد قلتُ لهم بأن الفرق موجود فالأنصار هم 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استشهدوا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الأصحاب أعم منهم ومن الذین کانوا معه من النساء والأطفال بدلیل أنه لا یقال للأطفال الذین کانوا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یقال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فی منام إحدی الأخوات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بأنها من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بأنها من أنصاره، وبما أن التفصیل قاطع للشرکة قلتُ لهم بالفرق بین الأصحاب والأنصار وقلتُ أیضاً بأنه قد یکون المرُاد من المنام أنها بمنزلة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نتمنی منکم الرد علی سؤالنا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فرق بین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أنصاره؟ وما هو تفسیر المنام؟ ولکم منی جزیل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دَلیلاً إلاّ إذا کان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الفرقَ بین الناصر والصحابی فهو من حیث اللغة لا یخفی علی أحد، فإنَّ الناصر من یُعین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فی خصوص قضیة معینة کالحرب والدفاع، ولا یُشترط أن یکون بِحمل السیف بل قد یکون وجود نُصرة بنحوٍ من الأنحاء، أما الصاحب فَمِن حیث اللغة هو کل قرین، لکن تعارف إطلاقه فی عرف المُتشرعة علی مَن یُشاهد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مؤمناً به، وألغی بعضهم القید الأخیر، 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شاهدَ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وتعارف أیضاً استثناء الأولاد والأقارب من عنوان الأصحاب وإن صدق علیهم ذلک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عاشوراء هل کان یوجد مصدر للماء فی خیم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بعض الروایات وصول الماء إلی المُخیم لیلة العاشر، ومع ذلک الروایات تؤکد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عطشاناً والله العالم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شاهد معرکة الطف ومَن روی تفاصیلها؟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بُنی إلی کُتب السَّیَرِ والمقاتل تجد فیها رواة المعرکة، وعلیک بِمقتل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الرزاق المُقرّم ومقتل الحسین للسید محمد تقی بحر العلوم ومقتل الحسین للخوارزمی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حقیقة قصة أرینبه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مدی صحتها والاعتماد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قصة مُختلقة افْتَعَلَها 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إبراز نهضة الحسین فی صورة مُشوّهة ولإظهار أن النهضة کانت لأجل غایة تافهة، نعم توجد هذه القصة فی کتب الشیعة وعلی تقدیر صحتها فلا یجوز ربط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والله الهادی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لم یشارک محمد بن الحنفیة أخو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واقعة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التاریخ أسباب عدة منها أنه کان مریضاً، ولعل السبب الأهم هو ما جاء فی وصیة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أملاها علی أخیه محمد بن الحنفیة نفسه وجاء فی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یا أخی أنت فی المدینة وتکون عیناً لی علیهم، ثم ینبغی أن یعلم أنَّ شرف الشهادة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من الله تعالی خصَّ بها من یشاء </w:t>
      </w:r>
    </w:p>
    <w:p>
      <w:pPr>
        <w:pStyle w:val="BookText"/>
        <w:rPr/>
      </w:pPr>
      <w:r>
        <w:rPr>
          <w:rFonts w:ascii="IRNazanin" w:hAnsi="IRNazanin" w:eastAsia="IRNazanin"/>
          <w:color w:val="111111"/>
          <w:sz w:val="28"/>
          <w:sz w:val="28"/>
          <w:szCs w:val="28"/>
          <w:rtl w:val="true"/>
          <w:lang w:bidi="fa-IR"/>
        </w:rPr>
        <w:t>من عباده وحرم من لم یشأ مشارکته کما أنا وأنت یا بنی قد حرمنا أن نشارک فی تلک النهضة المیمونة التی خلَّدت الإسلام وعلَّمتنا جمیعاً مقارعة الظلم والطغیان، السلام علی الحسین وعلی علی بن الحسین وعلی أولاد الحسین وعلی أصحاب الحسین بأبی أنتم وأمی طبتم وطابت الأرض التی فیها دفنتم وفزتم والله فوزاً عظیماً فیالیتنی کنت معکم فأفوز معکم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اعترض ابن عباس ومحمد بن الحنفیة علی قرار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خروجه وقالوا له لا تخرج إلی العراق مع العلم أنه معصوم وهما یعلمان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أدوا واجبهم کرعیة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من واجبات الرعیَّة تقدیم المشورة الصحیحة، کما أن الله أمر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حسب ما یستفاد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حقوق الإمام علی الرعیة کما یستفاد من رسالة الحقوق المرویّة عن سید الساجدین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رأی سماحتکم فی قضیة زواج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ذلک فی شیء من الکتب المعتبرة، کما أن الملاحظ للوضع المحیط بمأساة کربلاء یأبی وجداناً حدوث ذلک، نعم ورد ذلک فی بعض الکتب غیر المعتبرة، ولذلک من المفضَّل للخطیب الملتزم تجنّب ذکرها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هی أدلة من ذهب إلی أن لیلی أم علی الأکبر لم تکن فی کربلاء وما هو دلیل من ذهب إلی أنها کانت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بنی، إن وجودها فی کربلاء یفتقر إلی دلیل وعدم وجودها لا یفتقر إلی دلیل وقد ذکر بعض أهل السیر وجودها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أخذ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والأطفال إلی کربلاء مع علمه المسبق بما سیحدث فی کربلاء من قتل وسبی، ولماذا شاء الله أن یراهن سبایا، وعظم الله أجرکم؟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الاعتراض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الشک فی صحة عمله وکل معصوم یقول ویفعل ما هی وظیفته، هلا سألت نفسک لم ترک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العوائل فی مکة وخرج بمفرده وترک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أداء الأمانات؟ ولم ترک العوائل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وربیباته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والجو مشحون بالکفر والعداء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إن الاعتراض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ولا تتمکن أنت بعد أربعة عشر قرناً من معرفة حیثیات القضیة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عدیدة أشار إلی بعض الحکم التی دعته إلی ذلک فقد قال لابن عباس حین سأل عن سبب حمل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ننقل کلامه بالمعنی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ودائع رسول الله لا آمن علیهن أحداً وهنَّ لا یفارقنَّنی</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ویظهر من تتبع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الحکم الأموی البغیض والمقیت أنهم کانوا لا یتورَّعون من أخذ العوائل والنساء کرهاً إذا أرادوا إجبار عدوهم علی الاستسلام کما فعلوا فی زوجة </w:t>
      </w:r>
    </w:p>
    <w:p>
      <w:pPr>
        <w:pStyle w:val="BookText"/>
        <w:rPr/>
      </w:pPr>
      <w:r>
        <w:rPr>
          <w:rFonts w:ascii="IRNazanin" w:hAnsi="IRNazanin" w:eastAsia="IRNazanin"/>
          <w:color w:val="111111"/>
          <w:sz w:val="28"/>
          <w:sz w:val="28"/>
          <w:szCs w:val="28"/>
          <w:rtl w:val="true"/>
          <w:lang w:bidi="fa-IR"/>
        </w:rPr>
        <w:t xml:space="preserve">الصحابی عمرو بن الحمق الخزاعی حیث أدخلوها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ترک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عائلته بالمدینة وکان قد ولی علی المدینة مروان بن الحکم العدو اللدود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حرَّض والی المدینة الذی سبقه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أبقی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فی المدینة لحدث ما لا یحمد عقباه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أیضاً أن الأسباب الطبیعیة والأوضاع التی کان یعیشها المسلمون فی تلک الفترة البغیضة والمستصعبة علی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تقتضی أنه لو لم تکن هناک العائلة لذهب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وأهل بیته هدراً، وتمکن بنو أمیة من إخفاء دمه وإضلال الناس عن الحقیقة کما سعوا فیه وفی ذهاب التضحیات فی ظلمات التاریخ والله العالم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أرید أن أعرف کیف مات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الموجودة فی الکتب المعتبرة أنه مرض بمرض الأکلة الذی کان فی داخله فقتله، ولکن کلما جاء إنما هی روایات تاریخیة خالیة من السند المعتبر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کان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مریضاً طوال فترة واقعة کربلاء حتی بعد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ووصول السبایا إلی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ذلک من الکتب المعتبرة منها الإرشاد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وصل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الماء وکان بمقداره أن یشرب لیتقوی علی الأعداء فلماذا لم یشرب؟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أنه مقتول لا محالة لأنه قد أُخبر بذلک فی لیلة العاشر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یبق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غیره مع وجود الأعداء بکثرة وإصرارهم علی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تطب نفسه الشریفة أن یذوق الماء مع عطش الحسین وأولاده فهل تری من نفسک یا أخی أن فعل العباس هذا هو مصداق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وهو الهادی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عدد الذین ساروا وخرجوا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یتخلّوا عنه؟ وهلا ذکرتم لنا نماذج ممَّن تخلی عنه؟ وهل هناک من تخلی عنه ثم التحق بجیش عمر بن سعد لعنهما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فی تحدید هذه المعانی إلی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الرزاق المقرَّم ومقتل الحسین للسید محمد تقی بحر العلوم، والمصادر الصحیحة لم تحدِّد العدد کما لم یذکر التاریخ بالضبط شخصاً فارق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أنصاره بین مکة وکربلاء ثم التحق بأعدائه، نعم هناک الکثیر ممَّن راسل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علی نصرته وبایعه علی ید سفیره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قتلته لعنهم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عدد الذین کانوا مع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ذکرتم نماذج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بایعه الآلاف واختلفت الروایات فی ضبط العدد فارجع إلی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الرزاق المقرَّم ومقتل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تقی بحر العلوم وهؤلاء الذین کانوا معه نقضوا البیعة وصاروا أعداءاً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وشارکوا فی قتله إلاّ القلیل جداً ممَّن ثبت علی البیعة مثل 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وأضرابه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یجد المحبون من شیعة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 العباس حتی تحظی منهم بکل هذا التقدیس؟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قطعت فی نصرة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ونصرة الدین وفی الدفاع عن الإسلام وهی ید ولی من أولیاء الله والله العالم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شبهة ینشرها أعداء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الشیعة الکوفیین فهم الذین دعوا الحسین إلی الکوفة وهم من قام بقتل مسلم بن عقیل وشارکوا فی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واختصاراً هم ینشرون أن قتلة الحسین هم أهل الکوفة والکوفة معروفة بالتشیع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هم من قتل الحسین أو أنهم شارکوا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ردکم فی مقام الإجابة علی هذا الإشکال والمتعلق بأهل الکوفة تحدیداً؟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فی الکوفة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الخلفاء فکیف نحکم علیهم بأنهم شیعة، والذین یعتقدون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خلافةً ورابعهم تسلّماً للسلطة التی انتزعت منه بمؤتمر السقیفة قلیلون، ثم ینبغی أن نعلم ویعلم الجمیع 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 إلحاده عندما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ولا وحی نزل ویقولون أن الله خالق جنة ونار وتعذیب وغل یدین وهذا یکشف عن إلحاد أمثاله فیجب علی المسلمین جمیعاً البراءة منهم جمیعاً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التقوا به صدفةً ولأجل حبِّهم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بقوا معه أم 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حالة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قسم منهم قد خرج معه للنصرة بل کان بعضهم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سمع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أرض العراق فمن أدرکه فلینصره، وبعض آخر منهم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وبعض هداه الله سبحانه بمواعظ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وکراماته مثل الحرّ بن یزید الریاحی ووهب الکلبی وزهیر بن القین والثلةّ الطیبة التی </w:t>
      </w:r>
    </w:p>
    <w:p>
      <w:pPr>
        <w:pStyle w:val="BookText"/>
        <w:rPr/>
      </w:pPr>
      <w:r>
        <w:rPr>
          <w:rFonts w:ascii="IRNazanin" w:hAnsi="IRNazanin" w:eastAsia="IRNazanin"/>
          <w:color w:val="111111"/>
          <w:sz w:val="28"/>
          <w:sz w:val="28"/>
          <w:szCs w:val="28"/>
          <w:rtl w:val="true"/>
          <w:lang w:bidi="fa-IR"/>
        </w:rPr>
        <w:t>تسلَّلت لیلة العاشر من محرم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جیش عمر بن سعد وقد قتل هؤلاء بنصرته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وکذلک بعض أهل البصرة والله العالم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عاشت السیدة زینب بعد هذه المصیبة؟ وأین عاشت؟ وکم عاشت بعدها فی المدینة؟ وکم عمرها؟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بنی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الکبری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السید محمد کاظم القزوینی فقد أتعب المؤلف قلمه الشریف فی خدمة لبوة بنی هاشم وعقیلتهم وإلی کتاب مرقد العقیلة زینب للشیخ السابقی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فستجد فیهما ما طلبت و ما لم تطلب والله العالم</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7545_87802"/>
      <w:bookmarkStart w:id="206" w:name="pg7545_87802"/>
      <w:bookmarkEnd w:id="206"/>
    </w:p>
    <w:p>
      <w:pPr>
        <w:pStyle w:val="Heading2"/>
        <w:numPr>
          <w:ilvl w:val="1"/>
          <w:numId w:val="1"/>
        </w:numPr>
        <w:rPr/>
      </w:pPr>
      <w:bookmarkStart w:id="207" w:name="pg7545_87802"/>
      <w:bookmarkStart w:id="208" w:name="__RefHeading___Toc2863048_1051229030"/>
      <w:bookmarkStart w:id="209" w:name="_Toc57"/>
      <w:bookmarkEnd w:id="207"/>
      <w:bookmarkEnd w:id="208"/>
      <w:r>
        <w:rPr>
          <w:rtl w:val="true"/>
        </w:rPr>
        <w:t>تحدید نقاط فی کربلاء المقدسة</w:t>
      </w:r>
      <w:bookmarkEnd w:id="209"/>
    </w:p>
    <w:p>
      <w:pPr>
        <w:pStyle w:val="BookText"/>
        <w:rPr/>
      </w:pPr>
      <w:r>
        <w:rPr>
          <w:rFonts w:ascii="IRNazanin" w:hAnsi="IRNazanin" w:eastAsia="IRNazanin"/>
          <w:color w:val="111111"/>
          <w:sz w:val="28"/>
          <w:sz w:val="28"/>
          <w:szCs w:val="28"/>
          <w:rtl w:val="true"/>
          <w:lang w:bidi="fa-IR"/>
        </w:rPr>
        <w:t xml:space="preserve">هل أن الخریطة الموجودة الیوم من توزیع الأماکن کالتل الزینبی والمخیم وغیرها ثابتة عندکم أنها هی الأماکن التاریخیة الصحیحة التی جرت فیها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بُنیت من دون استناد إلی روایة مُعتبرة فهی رمزیة بحتة عدا مواقع القبور فإنها کما هی الیوم عدا قبر حبیب بن مظاهر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المُستبعد جداً أن یکون مَدفنه، إذ مَعَ إزالة الحاجز بینه وبین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قَدما حبیب عند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هذه الحواجز والأبنیة لم تکن حین الدفن والله العالم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المکان الحقیقی لنهر العلقمی وهل له أثر یُذکر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النهر علی مَقربة من قبر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واندثرت معالمه بمرور الزمن وبفعل بعض من حاول طمس معالمهِ بعد المعرکة، وهناک کتب أُلفَت فی هذا الموضوع فارجع إلیها والله الهادی</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أصحابه لیلة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أسلِک ما بین الجبلین أو هذا الجبل وانج بنفسک</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أین هذا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یقصده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مقصوده بالجبلین التلین العالیین لأنَ الأرض فی تلک الفترة ذات تلال وروابی، ویُحتمل أنه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أبعد من الاحتمال الأول والله العالم</w:t>
      </w:r>
      <w:r>
        <w:rPr>
          <w:rFonts w:eastAsia="IRNazanin" w:cs="IRNazanin"/>
          <w:color w:val="111111"/>
          <w:sz w:val="28"/>
          <w:szCs w:val="28"/>
          <w:rtl w:val="true"/>
          <w:lang w:bidi="fa-IR"/>
        </w:rPr>
        <w:t xml:space="preserve">. </w:t>
      </w:r>
      <w:bookmarkStart w:id="210" w:name="pg7545_87804"/>
    </w:p>
    <w:p>
      <w:pPr>
        <w:pStyle w:val="Heading2"/>
        <w:numPr>
          <w:ilvl w:val="1"/>
          <w:numId w:val="1"/>
        </w:numPr>
        <w:rPr/>
      </w:pPr>
      <w:bookmarkStart w:id="211" w:name="__RefHeading___Toc2863050_1051229030"/>
      <w:bookmarkStart w:id="212" w:name="_Toc58"/>
      <w:bookmarkEnd w:id="210"/>
      <w:bookmarkEnd w:id="211"/>
      <w:r>
        <w:rPr>
          <w:rtl w:val="true"/>
        </w:rPr>
        <w:t>بعض حوادث یوم عاشوراء أو بیان روایات</w:t>
      </w:r>
      <w:bookmarkEnd w:id="2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خطباء المنبر الحسینی یقولون إن أصحاب الإمام الحسین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أکثروا فی عدد القتلی حتی وصل الرقم إلی الآلاف من الأعداء فهل هذه الأرقام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ذلک إلی کتب السیر هذا أولاً، وثانیاً یظهر من سیر المعرکة أنه لما قُتِل خمسون صالحاً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الحملة الأولی استقر رأی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علی أن لا یکون القتال بجمیع الباقین لأنَّ ذلک یکون سبباً لإنهاء المعرکة بسرعة وهو ما لا یریده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یرید أن یعلن أهدافه للعدو ویهدیهم وقد استطاع أن یهدی کثیراً منهم، وکذلک المطلوب هو إکثار قتل جیش ابن سعد لیکون ذلک تطهیراً للأرض من المجرمین ما أمکن، وأیضاً خلق الکراهیة تِجاه السلطة الغاشمة لأنَّ السلطة لم تتولَ رعایة نساء ویتامی قتلی جیشهم أیضاً وهی غایة شریفة، وفی نفس الوقت غایة سیاسیة عسکریة هامة، ومن هنا کان یبرز شخص أو شخصان فکان المقتول من الأعداء أکثر بکثیر حتی أنْ بعض الروایات تقول أن أصحاب الحسین أکثروا القتل بجیش ابن سعد وقد روی أن علیاً الأکبر بمفرده قتل مائتین وبهذا البیان یتضح أنه یصعب علی الناقد </w:t>
      </w:r>
    </w:p>
    <w:p>
      <w:pPr>
        <w:pStyle w:val="BookText"/>
        <w:rPr/>
      </w:pPr>
      <w:r>
        <w:rPr>
          <w:rFonts w:ascii="IRNazanin" w:hAnsi="IRNazanin" w:eastAsia="IRNazanin"/>
          <w:color w:val="111111"/>
          <w:sz w:val="28"/>
          <w:sz w:val="28"/>
          <w:szCs w:val="28"/>
          <w:rtl w:val="true"/>
          <w:lang w:bidi="fa-IR"/>
        </w:rPr>
        <w:t>البصیر تحدید العدد بدقة لعدم توفّر ذلک حسب الموازین العلمیة والله الهادی وهو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 الکتب المعتبرة فی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إنَّه علیک الاستفادة من البحار ومقتل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الجلیل عبد الرزاق المقرَّم وکذلک مقتل الحسین للسید محمد تقی آل بحر العلوم فإنهم جمعوا ما وجدوه فی الکتب المعتبرة وأرشدوا للمصادر التی وجدوها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کثیراً من الناس وخصوصاً الخطباء فی یوم الثامن من شهر محرم ینشدون الابتهالات التی تعطی المعنی التصویری لقضیة زفاف القاسم الذی جری فی الیوم العاشر من المحرم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علی ما ورد فی الکثیر من الکتب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بتزویج القاسم بن الإمام الحسن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 بناته تنفیذاً لوصیة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یُجَسِّد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تجسیداً یقرح القلوب ویجری الدموع تأسیاً بالمصیبة الکبری والفاجعة العظمی فهل ثبت لدیکم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منه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وان وُجِد فی بعض الکتب، إلاّ أنه لم یثبت بطریق معتبر والله العالم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کان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یحاربون؟ هل کان کل واحد یبرز للقتال من دون أن یخرج معه أحد؟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إن أثبات تفصیل الوقائع الجزئیة لفاجعة الطف بالروایات المعتبرة حسب قواعد علم الدرایة والرجال صعب مستصعب کما یَعْلَم کل من له باع طویل فی هذین العلمین مع اطلاعه علی مصادر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الجملة لم تکن هناک حالة واحدة لکل من خرج وقاتل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الروایات أنهم قاتلوا الجیش کمجموعة ضد مجموعة تارةً وکفرد ضد فرد أو کفرد ضد الجیش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خرج علی الأکبر للقتال هل کان معه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 المصادر ما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 المصادر المعتبرة أنه خرج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یخرج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کلهم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من التأمل فی أحداث تلک الفاجعة إنَّه کانت غایة الحسین وأهل بیته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إطالة الحرب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غایات منها قتل أکبر عدد ممکن من الأعداء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عَرْض الإسلام والدین والدعوة لهدایة الأشقیاء لإتمام الحجة من جهة ولإنقاذ مَن یمکن إنقاذه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بعض المصادر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تمکن من إنقاذ بعض الأفراد کما تمکن من تأجیل الحرب مِن الیوم الأول إلی الیوم العاشر فقد تسلل فی هذه الفترة جماعة من معسکر ابن سعد إلی معسکر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للتصرّف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عُرِف الحُر فقط باعتباره زعیماً من زعماء أرباع الکوفة وقائداً من قواد جیش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یا بنی أن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التخطیط للتصرّف فی هذه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الاطلاع علی الظروف من جمیع الجوانب ویکون اتخاذ الموقف علی 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یجروک نحو الاعتراض علی تصرف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إمام معصوم یلزم علینا أن نُسلِّم بکل ما ثبت عنه والله العالم وهو الهادی</w:t>
      </w:r>
      <w:r>
        <w:rPr>
          <w:rFonts w:eastAsia="IRNazanin" w:cs="IRNazanin"/>
          <w:color w:val="111111"/>
          <w:sz w:val="28"/>
          <w:szCs w:val="28"/>
          <w:rtl w:val="true"/>
          <w:lang w:bidi="fa-IR"/>
        </w:rPr>
        <w:t xml:space="preserve">. </w:t>
      </w:r>
      <w:bookmarkStart w:id="213" w:name="pg7545_87808"/>
    </w:p>
    <w:p>
      <w:pPr>
        <w:pStyle w:val="Heading2"/>
        <w:numPr>
          <w:ilvl w:val="1"/>
          <w:numId w:val="1"/>
        </w:numPr>
        <w:rPr/>
      </w:pPr>
      <w:bookmarkStart w:id="214" w:name="__RefHeading___Toc2863052_1051229030"/>
      <w:bookmarkStart w:id="215" w:name="_Toc59"/>
      <w:bookmarkEnd w:id="213"/>
      <w:bookmarkEnd w:id="214"/>
      <w:r>
        <w:rPr>
          <w:rtl w:val="true"/>
        </w:rPr>
        <w:t>مسیر السبایا</w:t>
      </w:r>
      <w:bookmarkEnd w:id="215"/>
    </w:p>
    <w:p>
      <w:pPr>
        <w:pStyle w:val="BookText"/>
        <w:rPr/>
      </w:pPr>
      <w:r>
        <w:rPr>
          <w:rFonts w:ascii="IRNazanin" w:hAnsi="IRNazanin" w:eastAsia="IRNazanin"/>
          <w:color w:val="111111"/>
          <w:sz w:val="28"/>
          <w:sz w:val="28"/>
          <w:szCs w:val="28"/>
          <w:rtl w:val="true"/>
          <w:lang w:bidi="fa-IR"/>
        </w:rPr>
        <w:t xml:space="preserve">متی بالضبط أطلق آل أمیة سراح سبایا کربلاء من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المصادر وصولهم إلی کربلاء یوم الأربعین وهناک روایات تکشف عن حالة ذریة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السبی، وتلک الحالة تقتضی حسب الموازین العادیة بقاءهم فترة طویلة فی السجن، ولذلک أحتمل بعضهم أن رجوع السبایا لم یکن یوم أربعین من السنة التی قتل فیها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فی السنة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یُشکل علینا نحن الإمامیة أنه کیف وصل رکب السبایا یوم الأربعین مع العلم أنه کان رکوبهم علی ظهور الجمال ومن ثم ذهبوا بعد الواقعة إلی الکوفة وبقوا فترة فیها ثم ذهبوا إلی الشام ومکثوا فترة عند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قیل أنهم قضوا فترة طویلة فی السجن، فما هو تعلیقکم حول قصر الفترة التی بین انتهاء المعرکة وذهابهم إلی الکوفة والشام ورجوعهم إلی کربلاء، وهل الروایة التی تقول أنهم التقوا یوم الأربعین بجابر بن عبد الله الأنصاری صحیحة؟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بنی أنه قد اختلفت الأنظار فی هذا المعنی وقد احتمل بعضهم أنه کان عودهم یوم الأربعین من السنة المقبلة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فی الجواب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فی الألسن ما ذکرت، وأما المسافة فلیست بعیدة وکان أدلاء الطرق یعلمون طرقاً قصیرة بین المدن، وقد ذکر التأریخ أن المأمون أرسل شخصاً لإلقاء القبض علی بعض أزلام بنی أمیة وحدَّد للمبعوث أیاماً لا تزید علی عشرة ذهاباً وإیاباً من العراق إلی 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تعرَّض بعض الفضلاء لهذا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معالجة الموضوع الذی أثرته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باب المثال راجع کتاب إکسیر العبادات فی أسرار الشهادات للفاضل الدربندی والله العالم وهو الموفق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التقی الرکب الحسینی بجابر بن عبد الله الأنصاری فی ذکری أربعینیة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هکذا ورد فی الکتب المعتبرة والله العالم</w:t>
      </w:r>
      <w:r>
        <w:rPr>
          <w:rFonts w:eastAsia="IRNazanin" w:cs="IRNazanin"/>
          <w:color w:val="111111"/>
          <w:sz w:val="28"/>
          <w:szCs w:val="28"/>
          <w:rtl w:val="true"/>
          <w:lang w:bidi="fa-IR"/>
        </w:rPr>
        <w:t xml:space="preserve">. </w:t>
      </w:r>
      <w:bookmarkStart w:id="216" w:name="pg7545_87810"/>
    </w:p>
    <w:p>
      <w:pPr>
        <w:pStyle w:val="Heading2"/>
        <w:numPr>
          <w:ilvl w:val="1"/>
          <w:numId w:val="1"/>
        </w:numPr>
        <w:rPr/>
      </w:pPr>
      <w:bookmarkStart w:id="217" w:name="__RefHeading___Toc2863054_1051229030"/>
      <w:bookmarkStart w:id="218" w:name="_Toc60"/>
      <w:bookmarkEnd w:id="216"/>
      <w:bookmarkEnd w:id="217"/>
      <w:r>
        <w:rPr>
          <w:rtl w:val="true"/>
        </w:rPr>
        <w:t>أهداف الثورة الحسینیة المبارکة وأسبابها</w:t>
      </w:r>
      <w:bookmarkEnd w:id="21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لم یقم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بالثورة عندما کان معاویة موجوداً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 هذا السؤال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کلماته ورسائله لبعض شیعته بما معناه إنَّ بین الإمامین الحسن والحسین عهد مع معاویة فما دام الطاغیة معاویة فی الحیاة فمقتضی ذلک العهد التریث کما فعل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الحدیبیة، مضافاً إلی أننا نعتقد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معصوم لا یفعل إلا ما أُمِر به شرعاً، وأیضاً إنما کانت لنهضته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 أسباب کثیرة وقد عَرف أنه یقتل ولو کان فی المدینة أو فی مکة متعلقاً بأستار الکعبة، وقد صارت لأهل الکوفة الحجة بالذهاب لهم، وهذه المعانی لم تکن متوفرة فی زمن معاویة، وقد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إننی أعتذر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القیام فی وجهک، وتجد هذه المعانی فی فقرات من رسالته التی ذکرها صاحب کتاب تُحف العقول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وهو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یشکل البعض علینا إذا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قلع جذور الاستبداد فلماذا نلاحظ الیوم حکاماً مستبدین وطغاة جبارین یحکمون أکثر بلاد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نقول 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جذور الظلم والطغیان فنعنی بذلک أنَّه تمَکَّن من إرساء قواعد الدین التی کانت قد أَخَذَتْ تهتز بفعل بنی أمیة وأتباعهم بحیث سعی یزید بن معاویة فی محو الإسلام وأخذ یردد مقولته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ولا وحی نزل فبقی الإسلام إلی یومنا هذا وسیبقی إن شاء بالأیدی الأمینة، کل ذلک ومع سیطرة أهل البیت علی القلوب من ثمرات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المانع من تحقیق ما أراده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محو الدین، ثم 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أساساً لم یعرف من قبل إلاّ بفعل الأنبیاء والرسل وهو نصرة الحق بالتضحیة، وعلی هذا سار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هذا وسنستمر نحن علیه فی ضوء الحدود الشرعیة والسلام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إلی العراق یعلم أنه سیقتل وإذا کان کذلک ألا یُعَد هذا ضمن إلقاء النفس فی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بأمر من الله سبحانه لأنّه إمام معصوم لا یفعل إلا ما هو مطلوب منه شرعاً، ولو کان فعل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ممدوح لکان ذهاب کل مجاهد إلی القتل وهو یعلم أنه سیموت، کان فعله </w:t>
      </w:r>
    </w:p>
    <w:p>
      <w:pPr>
        <w:pStyle w:val="BookText"/>
        <w:rPr/>
      </w:pPr>
      <w:r>
        <w:rPr>
          <w:rFonts w:ascii="IRNazanin" w:hAnsi="IRNazanin" w:eastAsia="IRNazanin"/>
          <w:color w:val="111111"/>
          <w:sz w:val="28"/>
          <w:sz w:val="28"/>
          <w:szCs w:val="28"/>
          <w:rtl w:val="true"/>
          <w:lang w:bidi="fa-IR"/>
        </w:rPr>
        <w:t>محرماً، وکم کان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إلی الجهاد ویسألون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لهم بالشهادة والموت فی سبیل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شملت واقعة الطف جمیع الأبعاد الرسالیة وضمت جمیع الشرائح الاجتماعیة وتجسدت فیها أروع صور التضحیة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برزت فیها أبشع صور الخروج عن حدود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تتبعک لأحداث عاشوراء ما هو تقییمک لدور المرأة فی هذه النهضة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تتعلم المرأة من هذه الفاجعة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علی الرجال أن یتعلموا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ینبغی أن نتمسک بالحق ونتقید بالشرع الشریف وکیف نکون علی أهبة الاستعداد الدائم للتضحیة فی سبیل المحافظة علی الشریعة والسعی فی تطبیق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بطولة المرأة فی واقعة الطف المتجسَّدة فی عقیلة بنی هاشم ولبوة آل أبی طالب والفضلیات من المؤمنات من خلال التزامهن بالصلاة والحجاب وإطاعة الإمام وتقدیم الأولاد والأزواج ودفع کل عزیز إلی نصرة الحق، کل هذا یضع معالم الطریق السلیم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المرأة أن تکون متفانیة فی خدمة الزوج وتربیة الأطفال تربیة إسلامیة والالتزام الحرفی بالشریعة الغراء والحجاب الذی هو أساس لکیان المرأة المؤمنة والالتزام بالواجبات والعبادات، وبذلک تتحقق أسمی معانی المدینة الفاضلة والأسرة الفاضلة فی الإسلام والله الموفق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الصورة التی رسمها الإسلام للمرأة من حیث الأهمیة الرسالیة فی بعدها الإصلاحی الدینی والاجتماعی؟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یعلم أن المرأة نصف المجتمع بل إذا علمنا وعرفنا دورها فلا نبالغ إذا قلنا إنها تمام المجتمع فصلاح المجتمع بصلاحها وفساده بفسادها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جهلت المرأة مکانها السامی کعنصر أساسی للمجتمع فابتذلت وأصبحت فی کثیر من المجتمعات المنحلة وسیلة لإشباع الرغبات الحیوانیة للرجل ووسیلة للتجارة فی المباحات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فی عموم حیاتها تنقسم أدوارها إلی ثلاثة 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کبنت ضمن أسرة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فی بیت زوجها وتمثل عنصراً أساسیاً لتکوین أسرة 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 للأطفال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دورها الأول تتعلم وتتربی وتکتسب المعانی الشریفة وأوصاف المرأة الفاضلة، وبکیانها الطفولی والعاطفی تملأ قلب والدیها بالعطف والحنان المتبادل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مثال لذلک 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رفیقة حیاة الزوج والسکن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تعضده وتأخذ بیده من خلال توفیر الراحة له لیتمکن من مواصلة النضال والجهاد فی معترک الحیاة وکانت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یتمناه الزوج من المرأة کزوجة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حَرَّم الله سبحانه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بامرأة أخری فی حیاتها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الدور الثالث فلم تتمکن امرأة من تربیة الأطفال کالزهراء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عملیاً الأسس للأم الناجحة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إنَّ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إمامین معصومین مکفولین من جانب التربیة الروحیة من قبل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إنَّ الأمر وإن کان کذلک إلا أن التربیة لمثل زینب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شاهد علی </w:t>
      </w:r>
    </w:p>
    <w:p>
      <w:pPr>
        <w:pStyle w:val="BookText"/>
        <w:rPr/>
      </w:pPr>
      <w:r>
        <w:rPr>
          <w:rFonts w:ascii="IRNazanin" w:hAnsi="IRNazanin" w:eastAsia="IRNazanin"/>
          <w:color w:val="111111"/>
          <w:sz w:val="28"/>
          <w:sz w:val="28"/>
          <w:szCs w:val="28"/>
          <w:rtl w:val="true"/>
          <w:lang w:bidi="fa-IR"/>
        </w:rPr>
        <w:t>حسن التربیة والتعلیم فالطفل الذی یتربی علی حلیب طاهر کحلیب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وحنان الأم التی لا تفارق الطهارة عن الحدث قدر الإمکان وتناغی أطفالها بالآیات القرآنیة والأدعیة والأشعار فی مدح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وینام الطفل فی هزات المهد المنسجمة مع آیات القرآن الشریفة فمثل هذا الطفل یختلف فی سلوکه وکیانه وروحه عن الذی یتربی فی حجر أم لا تعرف هذه المعانی وربما تناغی طفلها بالألحان الفاسدة والأغانی المحرمة ولا تلاحظ أحکام الطهارة والنجاسة فی مأکل طفلها ومشربه وقد أثبتت التجارب الفرق بین هذه وتلک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کانت نوع العلاقة بین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تلک العلاقة منبثقة عن ارتباط مادی ووحدة الأب والأم فقط وإن کانت تلک العلاقة عظیمة ومتمیزة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علاقة أوثق مما سلف وهی علاقة الحب فی الله والعزم علی التضحیة والفداء والقیام بالواجب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المرجع السید أبو القاسم الموسوی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شریکة أخیها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الذب عن الإسلام والجهاد فی سبیل الله، ما حقیقة هذه الشراکة التی أشار إلیها سماحة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تتجسد هذه الشراکة فی قیامها بالنحو المطلوب بما رسم لها الإسلام وأخوها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یرسم لها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إخراج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لأطهر النساء علی وجه الأرض مع علمه بسبیهن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یهدف من فعله هذا إلی تعمیق الجانب العاطفی فی قلوب الأمة أم إلی الإرشاد إلی دور المرأة فی صنع الأمجاد والمحافظة علی الخط الرسالی؟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لیس لأحد أن یعترض علی فعل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یفعل إلا ما یأمره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أعلم بمغزی أوامره ولأسباب ظاهرة وخفیة وکامنة فی أوامره ونواهیه وعلینا الخضوع المطلق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خلالِهِ الخضوع لله سبحانه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الجانب التحلیلی فإنَّ فعل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کان لأسباب کثیرة وقد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بعضها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آمن علیهن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ما کان من عادة بنی أمیة حیث کانوا یأسرون ویحتجزون أعراض الرجل الذی یریدون إخضاعه لأوامرهم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شریفة أخری وهی ما فعلته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أخذوها أسیرة ففضحت عبید الله بن زیاد وذَکَّرته بشرفها وشرف أسرتها وخُبْث ونجاسة أسرته وبالخصوص أمه کل ذلک أمام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فعلت ذلک بیزید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یتمکن یزید وأتباعه رغم قوته وتوفر کافة الإمکانیات المادیة وغیرها من تغییر مسار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بجهود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ما هی وصایاکم إلی الأمة فی شهر محرم الحرام؟ وکیف تقتدی الأمة وتتعلم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حتی غیر المسلمین تعلّموا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جمیعاً دراسة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ومعانیها لنتخذ منها نبراسا وطریقا لمقارعة الظلم والانحراف والفساد من أنفسنا ومن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219" w:name="pg7545_87816"/>
    </w:p>
    <w:p>
      <w:pPr>
        <w:pStyle w:val="Heading2"/>
        <w:numPr>
          <w:ilvl w:val="1"/>
          <w:numId w:val="1"/>
        </w:numPr>
        <w:rPr/>
      </w:pPr>
      <w:bookmarkStart w:id="220" w:name="__RefHeading___Toc2863056_1051229030"/>
      <w:bookmarkStart w:id="221" w:name="_Toc61"/>
      <w:bookmarkEnd w:id="219"/>
      <w:bookmarkEnd w:id="220"/>
      <w:r>
        <w:rPr>
          <w:rtl w:val="true"/>
        </w:rPr>
        <w:t>الموقف من معارضة الشعائر الحسینیة</w:t>
      </w:r>
      <w:bookmarkEnd w:id="221"/>
    </w:p>
    <w:p>
      <w:pPr>
        <w:pStyle w:val="BookText"/>
        <w:rPr/>
      </w:pPr>
      <w:r>
        <w:rPr>
          <w:rFonts w:ascii="IRNazanin" w:hAnsi="IRNazanin" w:eastAsia="IRNazanin"/>
          <w:color w:val="111111"/>
          <w:sz w:val="28"/>
          <w:sz w:val="28"/>
          <w:szCs w:val="28"/>
          <w:rtl w:val="true"/>
          <w:lang w:bidi="fa-IR"/>
        </w:rPr>
        <w:t xml:space="preserve">ظهر فجأة عالم من ذریة آل الرسول الأعظم یتحدی من یأت بدلیل علی حلیة الشعائر الحسینیة التی نمارسها وأحدث هذا الأمر شبهة کبیرة فی مجالسنا، أفتونا مأجورین بتکلیفنا وموقفکم الشرعی تجاهه؟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غوایةٌ وضلالة أشم منها رائحة العداوة للحق وألمس أیدی النصب وراء هذه الأفکار، أرجو الله أن یکفی المؤمنین شرهم والله الهادی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المرجع الکبیر آیة الله العظمی مجدد الحوزة الشیخ بشیر النجفیدام ظله نحن مجموعة من خدمة المنبر الحسینی من أصحاب المواکب الحسینیة، ابتلینا هذه السنة بکلام حول أن الشیء الوحید الذی له مشروعیة فی إقامة الشعائر الحسینیة هو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باللطم الخفیف علی الصدور وما عدا ذلک فهو بدعة ابتدعها الفرس والأتراک، والأهم منه أن هذا الکلام یتداول بین بعض طلبة الحوزة العلمیة ویروّجون أن کل ما عدا البکاء بدعة أفتونا مأجورین؟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المؤسف والمخجل أن یتصدی لمثل هذه الأمور والفتاوی والحکم بالبدعة من لیس بأهل لذلک وکأن المعارضین لقضیة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یتخذوا عبرّة من مصیر من 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وشعائره فی التاریخ من بنی أمیة ومن بنی العباس ومن لحقهم کطاغیة العصر صدام وإن لم تکفوا عن هذه الخزعبلات فالله سبحانه بهیبة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لهم بالمرصاد فسینتقم الله لحبیبه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واعلموا أنّا قد أفتینا بأن المواکب علی أنواعها إن لم یدخل فیها ما لیس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مطلوب مرغوب فیه بما فی ذلک التطبیر والزناجیل مع الشرائط التی ذکرناها فی فتاوینا حولهما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الله سبحانه أن یهدی هؤلاء إن کانوا أهلاً للهدایة ویحمی خدمة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عادیات الدهر وأن تشملهم الرعایة الخاصة من الله سبحانه بالرحمة ومن سید الشهداء وجده وأبیه وأمه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بالشفاعة والله الهادی وهو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أول ظالم ظلم حق محمد وآل محمد وآخر تابع له علی ذلک اللهمَّ العن العصابة التی جاهدت الحسین وشایعت وبایعت وتابعت علی قتله اللهمَّ العنهم جمیعاً والعن من ینصرهم بأی طریق وبأی أسلوب فی الحاضر والمستقبل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رأیکم بالمجموعات التی ترید أن تمنع المواکب الحسینیة وتجعلها فی ساحات معینة وصغیرة وقد یصعب علی المواکب أو علی الناس الحضور إلی هذه الساحات، إضافة إلی ذلک تم مؤخراً افتتاح عدد من البارات والسینمات التی تعرض الأفلام الإباحیة، وأیضاً تقام حفلات راقصة فی فنادق العاصمة بحمایة السلطة وتقام بعض تلک الحفلات فی خیم تنصب فی الشوارع فی حین أنهم </w:t>
      </w:r>
    </w:p>
    <w:p>
      <w:pPr>
        <w:pStyle w:val="BookText"/>
        <w:rPr/>
      </w:pPr>
      <w:r>
        <w:rPr>
          <w:rFonts w:ascii="IRNazanin" w:hAnsi="IRNazanin" w:eastAsia="IRNazanin"/>
          <w:color w:val="111111"/>
          <w:sz w:val="28"/>
          <w:sz w:val="28"/>
          <w:szCs w:val="28"/>
          <w:rtl w:val="true"/>
          <w:lang w:bidi="fa-IR"/>
        </w:rPr>
        <w:t xml:space="preserve">یریدون أن یمنعوا المواکب فی الشوارع، والخوف هنا من أن الناس جمیعاً یقولون نؤید إحدی تلک المجموعات التی تسمی نفسها 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معارضة الشعائر الحسینیة، نعم المواکب الحسینیة ینبغی أن تکون منظمة لئلا تحدث الفوضی فیها وفی الأماکن التی تقام وتجری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ذکرت من المنکرات فهی مرفوضة فی الإسلام مهما کان مصدرها، ولست أدری أین تلک الحکومة الإسلامیة التی تری وجودها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القضاة یحکمون بحکم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الحکومة الإسلامیة یمکن أن یدیرها غیر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ربَّما یأتینا مسؤول لغرض من الأغراض قد لا یخفی علی عاقل مثلک، وینبغی أن یعلم أن الحکومة الیوم مؤلفة من قاصر ومقصّر یعتمد إما علی المحتل اللعین أو علی الجماعات المسلحة الإرهابیة وینسب بعضهم تصرفاتهم زوراً وبهتاناً إلی المراجع، ونحن ما زلنا ننصحهم بالوقوف فی خدمة الشعب والله الهادی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یجب ترک شتی أشکال الشعائر الحسینیة، إذا لاقت هجوماً من قبل بعض أبناء الطائفة بحجة إزدیاد الأعداء بسببها علینا وهذه الممارسات توجب تشویه سمعة الإسلام والمسلمین؟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تَرْضَی عَنکَ الْیَهُودُ وَلاَ النَّصَارَی حَتَّی تَتَّبِعَ مِلَّتَهُمْ</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کان الشیعی مستعداً لترک الشعائر الحسینیة إرضاءً لأعداء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فی تلک الشعائر ما یکون مسیئاً لباقی مذاهب المسلمین فلست أدری کیف یعتقد مثل هذا أنّه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داعی للأعمال التی لیست واجبة </w:t>
      </w:r>
    </w:p>
    <w:p>
      <w:pPr>
        <w:pStyle w:val="BookText"/>
        <w:rPr/>
      </w:pPr>
      <w:r>
        <w:rPr>
          <w:rFonts w:ascii="IRNazanin" w:hAnsi="IRNazanin" w:eastAsia="IRNazanin"/>
          <w:color w:val="111111"/>
          <w:sz w:val="28"/>
          <w:sz w:val="28"/>
          <w:szCs w:val="28"/>
          <w:rtl w:val="true"/>
          <w:lang w:bidi="fa-IR"/>
        </w:rPr>
        <w:t>ویعتبرها أهل سائر المذاهب مسیئة إلیهم، لا داعی للإتیان بتلک الأعمال أمام الآخرین درءاً للفتنة وحفاظاً علی دم الشیعی وعرضه وماله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رأیکم فی التطبیر واللطم وما موقفکم ممن یعارض هذه الشعائر ویحتج بأمور منها انها توجب احتقارنا من قبل الآخرین کالغرب؟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ذکرنا أن التطبیر واللطم علی الصدور مباحة بل توجب الأجر والثواب مع توفر الشرائط الخاصة التی ذکرناها فی أجوبة سابقة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المعترض فمن الغریب أن یحاول المسلم أن یستنتج شرعیة العمل بالرجوع إلی غیر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هذا إلا إحساس بالنقص کما انه یومئ من بعید إلی عدم قناعته بالدین الإسلامی کما أنه غافل عما یفعله مدعو الحضارة والثقافة من الألعاب کالملاکمة والمصارعة الحرة وأفلام الرعب ومصارعة الثیران وعراک الدیکة، وما یفعل فی بعض الدول الأوربیة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الجرح والإهانة ویحتفل بذلک الیوم، وغیرها من العادات السخیفة التی تعتبر من الثقافة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 من خزی وعار هل یظن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من الأوربیین الملحدین وغیرهم یرضی عن صلاتنا وأن یضع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أو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 علی الأرض ویرفع مؤخره إلی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یری هؤلاء یرضون بالطواف حول البیت المبنی بالأحجار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یرضون بأن ترمی صخرة إحِیاء لسنة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یری أنهم یرضون بالسعی بین الصفا والمروة رجالاً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قلت إن الرجل یعیش الإحساس بالنقص والجهل بالدین وکأن الدین 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دین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 xml:space="preserve">. </w:t>
      </w:r>
      <w:bookmarkStart w:id="222" w:name="pg7545_87820"/>
    </w:p>
    <w:p>
      <w:pPr>
        <w:pStyle w:val="Heading2"/>
        <w:numPr>
          <w:ilvl w:val="1"/>
          <w:numId w:val="1"/>
        </w:numPr>
        <w:rPr/>
      </w:pPr>
      <w:bookmarkStart w:id="223" w:name="__RefHeading___Toc2863058_1051229030"/>
      <w:bookmarkStart w:id="224" w:name="_Toc62"/>
      <w:bookmarkEnd w:id="222"/>
      <w:bookmarkEnd w:id="223"/>
      <w:r>
        <w:rPr>
          <w:rtl w:val="true"/>
        </w:rPr>
        <w:t>المحتویات</w:t>
      </w:r>
      <w:bookmarkEnd w:id="22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تقریض</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إحِیاء الشعائر الحسینیة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فی زیارة عاشوراء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التطبیر والزنجیل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الثورة الحسینیة إعداد ونتائج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إن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سبقها إعداد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مأتم العزاء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شبهة التوقف عن إحِیاء ذکری عاشوراء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بعض الجهلاء من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حلول شهر محرم الحرام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کلمة إلی الخطباء والمبلغین بمناسبة حلول محرم الحرام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الخطباء والمبلغین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المواکب الحُسینیة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کلمة للحث علی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تاریخ الشعائر الحسینیة ودورها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البکاء وإقامة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المواکب ومجالس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إقحام القضایا السیاسیة فی مواکب العزاء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اللطم والزنجیل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التطبیر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المشی علی الجمر والنار وإیذاء النفس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لبس السواد وشق الجیب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النحت والرسم والتمثیل والتشبیه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مشاهدة النساء للرجال فی مواکب العزاء </w:t>
      </w:r>
      <w:r>
        <w:rPr>
          <w:rFonts w:eastAsia="IRNazanin" w:cs="IRNazanin"/>
          <w:color w:val="111111"/>
          <w:sz w:val="28"/>
          <w:szCs w:val="28"/>
          <w:lang w:bidi="fa-IR"/>
        </w:rPr>
        <w:t>153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الخطباء والروادید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روایة ضرب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رأسها بمقدم المحمل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روایة المحمل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دفن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للأجساد الشریفة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أحکام تتعلق بالمراقد المقدسة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الأوقاف و التولیات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النذور والإطعام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سعة یوم عاشوراء الزمانیة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أعمال لیلة عاشوراء ویومه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الزیارة مشیاً علی الأقدام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إقامة الأفراح والموالید فی الحسینیات والمساجد وغیرهما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إقامة الأفراح والموالید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استعمال الطبول والأبواق والموسیقی فی العزاء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التربة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بیان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شخصیات وحوادث مرتبطة بالطف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تحدید نقاط فی کربلاء المقدسة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بعض حوادث یوم عاشوراء أو بیان روایات </w:t>
      </w:r>
      <w:r>
        <w:rPr>
          <w:rFonts w:eastAsia="IRNazanin" w:cs="IRNazanin"/>
          <w:color w:val="111111"/>
          <w:sz w:val="28"/>
          <w:szCs w:val="28"/>
          <w:lang w:bidi="fa-IR"/>
        </w:rPr>
        <w:t>261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السبایا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أهداف الثورة الحسینیة المبارکة وأسبابها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الموقف من معارضة الشعائر الحسینیة </w:t>
      </w:r>
      <w:r>
        <w:rPr>
          <w:rFonts w:eastAsia="IRNazanin" w:cs="IRNazanin"/>
          <w:color w:val="111111"/>
          <w:sz w:val="28"/>
          <w:szCs w:val="28"/>
          <w:lang w:bidi="fa-IR"/>
        </w:rPr>
        <w:t>273</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تحت رعایة مکتب سماحة آیة الله العظمی المرجع الدینی الکبیر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http://www.anwar-n.com info@anwar-n.com</w:t>
      </w:r>
    </w:p>
    <w:p>
      <w:pPr>
        <w:pStyle w:val="BookText"/>
        <w:rPr/>
      </w:pPr>
      <w:r>
        <w:rPr>
          <w:rFonts w:eastAsia="Times New Roman" w:cs="Times New Roman" w:ascii="Times New Roman" w:hAnsi="Times New Roman"/>
          <w:color w:val="111111"/>
          <w:sz w:val="28"/>
          <w:szCs w:val="28"/>
          <w:lang w:val="en-US" w:bidi="en-US"/>
        </w:rPr>
        <w:t>http://www.alnajfay.com 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للسید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 الرأس الشَعث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الأمر وخلله کالشعث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للشیخ الصدوق</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مطابع 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مؤسسة الأعلمی للمطبوعات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ألقاها سماحة الشیخ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لمناسبة حلول شهر محرم الحرام 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أفرد السید العسکری فصلاً کاملاً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المسلمین یتمثل بأبیات ابن الزبعری، لیشیر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 قال ابن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بنائهم جیرون عند باب دمشق من بناء سلیمان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الشیاطین بنته، وهی سقیفة مستطیلة علی عمد وسقائف وحولها مدینة تطیف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الشیطان الذی بناه جیرون فسمی به،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بنی دمشق جیرون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أکثر الشعراء القدماء والمحدثون من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للحموی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الثانی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بکی 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الثانی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بکی 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أبن قولویه فی کامل الزیارت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أمر الإمام بالإنشاد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تنشدون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أشارة واضحة لتحبیب طلب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یقوم به أتباع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نشرٍ لمظالم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طریق المنبر الحسینی والردات الحسینیة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فبکی وأبکی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الآلولسی، فی تفسیره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عَسَیْتُمْ إِن تَوَلَّیْتُمْ أَن تُفْسِدُوا فِی الْأَرْضِ وَتُقَطِّعُوا أَرْحَامَکُمْ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أُوْلَئِکَ الَّذِینَ لَعَنَهُمُ اللَّهُ فَأَصَمَّهُمْ وَأَعْمَی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مبنی علی جواز لعن العاصی المعین من جماعة لعنوا بالوصف، وفی ذلک خلاف للجمهور، علی أنه لا یجوز لعن المعین فاسقاً کان أو ذمیاً حیاً کان أو میتاً ولم یعلم موته علی الکفر لاحتمال أن یختم له أو یختم له أو ختم له بالإسلام بخلاف من علم موته علی الکفر کأبی جهل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ابن شهر آشوب فی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أهل القبلة علی أن النبی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 إمامان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واجتمعوا أیضاً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 سیدا شباب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وأورد الکثیر من الأحادیث التی لا یردها شک ولا ریب فی الحسن والحسین وأبوهما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صلوات الله وتسلیمه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وفاطمة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وسینقل 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بکاملها فی آخر هذه المحاضرة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عمتی زینب مع تلک المصائب والمحن النازلة بها فی طریقنا إلی الشام ما ترکت نوافلها اللیلیة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ودع أخته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وداعه الأخیر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أختاه، لا تنسینی فی نافلة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مثیر الأحزان للشیخ شریف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بنت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عمتی زینب ، فإنها لم تزل قائمة فی تلک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العاشرة من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محرابها تستغیث إلی ربها، فما هدأت لنا عین، ولا سکنت لنا 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ترکوا بصمات علی قسمات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للسید لطیف القزوینی، ومثیر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للجواهری، وزینب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للنقدی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روایات کثیرة فی فضل الأنفاق علی زیارة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روی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الزیارات الباب السادس والأربعون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زاره کان الله له مِن وراء حوائجه وکُفی ما أهمه من أمر دنیاه وأنه لیجلب الرزق علی العبد ویخلف علیه ما أنفق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سَلِمَ فتحَ له الباب الذی ینزل منه الرزق ویجعل له بکل درهم ینفقه عشرة آلاف درهم وذخر له، فإن حُشِرَ قیل له لک بکل درهم عشرة آلاف درهم وأن الله نظر لک وذخرها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کامل الزیارات أیضاً فی الباب المذکور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أباکَ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 یحُسَب له بکل درهم أنفقَهُ ألف درهم فما من یُنفِق فی المسیر إلی أبیک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سنان یُحسب له بالدرهم ألف وألف حتّی عَدَّ عشرة، ویُرفع له من الدرجات مثلها، ورضا الله خیر له ورضا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ودعاء أمیر المؤمنین والأئمة خیر 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فی إدخال السرور علی النبی وآله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زیارة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عدیدة منها ما رواه فی البحار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جعفر بن محمد بن قولویه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البحار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زائره لیخرج من رَحلِهِ فما یقع فیه علی شیء إلا دعا له، فإذا وقعت الشمس علیه أکلت ذنوبه کما تأکل النار الحطب وما تبقی له من ذنوبه شیئاً فینصرف وما علیه من ذنب وقد رفع له من الدرجات ما لا یناله المتشحط فی دمه فی سبل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فضل البکاء علی الإمام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کثیرة جداً نذکر بعضاً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فمنها ما رواه مسمع عن الإمام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ثم استعبر واستعبرتُ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فضّلنا علی خلقه بالرحمة وخصّنا أهل البیت بالرحمة، یا مسمع أن الأرض والسماء لتبکی منذ قتل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لنا، وما بکی لنا مِن الملائکة أکثر، وما رقأت دموع الملائکة منذ قتلنا، وما بکی أحدٌ رحمةً لنا ولما لقینا إلا رحمه الله قبل أن تخرج الدمعة من عینه، فإذا سالت دموعه علی خده فلو أن قطرةً من دموعه سقطت فی جهنم لأطفأت حرّها حتی لا یوجد لها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الثانی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بکی 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کامل الزیارات الباب الثانی والثلاثون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طویلة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الموجع قلبه لیفرح یوم یرانا عند موته فرحةً لا تزال تلک الفرحة فی قلبه حتی یرد علینا الحوض وإن الکوثر لیفّرح بمحبنا إذا ورد علیه حتی إنه لیذیقَهُ من ضروب الطعام ما لا یشتهی أن یصدر عنه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ألقیت المحاضرة 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ذی الحجة 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ومضاف إلیه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ولیست العلاقة علاقة التفسیر والبیان حتی یکون الکوثر مُفَسّراً بالحوض بل الوارد هو عکس هذا تماماً أی تفسیر الکوثر للحوض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وفیه عمرو بن العاص والحکم بن أبی العاص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الرجل فی الجاهلیة إذا لم یکن له ولد یسمی بالأبتر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لأشنأ محمداً أی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أَعْطَیْنَاکَ الْکَوْثَرَ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فَصَلِّ لِرَبِّکَ وَأنْحَرْ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إِنَّ شَانِئَکَ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المعترّض لک 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دین له ولا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نسبة النصف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التفسیر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القمی محل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أنَّ روایات أخری وقرائن تُصرِّح بأن الشانیء هو العاص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هذا محل تحقیقه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الخلاف فی هذا الشانیء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أنه العاص بن وائل السهمی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عقبة بن أبی معیط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قریش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والکوثر الشیء الذی من شأنه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والکوثر الخیر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المقطع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أَعْطَیْنَاکَ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فالإعطاء إخراج الشیء إلی آخذ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بتملیک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وإعطاء بغیر تملیک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فإعطاء الکوثر أعطاء تملیک کإعطاء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 هو الخیر الکثیر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أنشده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جیء بحرم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وأطفاله مع رأسه الشریف وباقی الرؤوس الشریفة، وقد ذکرنا تخریجه فی الأسطر الماضیة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ما روی فی کامل الزیارات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به جبرائیل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 هبط جبرائیل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بید علی فخلا به ملیا من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فغلبتهما العبرة فلم یتفرقا حتی هبط علیهما جبرائیل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قال رسول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ربکما یقرؤکما السلام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عزمت علیکما لما صبرتما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حادثة الطف وما یجری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بیته وأصحابه فیها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زینب عقیلة بنی هاشم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الدکتورة عائشة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دار الکتاب العربی، بیروت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ونذکر بعض الروایات الواردة فی هذا المجال منها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السادس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العبرة لا یذکره مؤمن إلا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السادس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العبرة لا یذکره مؤمن إلا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الخامس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لجعفر بن محمد بن قولویه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لجعفر بن محمد بن قولویه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 عند 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لتحریم إحدی وسائل إحِیاء الشعائر وإقامة العزاء اعتراض الإعلام أو أصحاب المذاهب الأخری والأدیان المختلفة فی بلدان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العِبرة بالموقف فی المنطقة التی تُقام فیها هذه الشعائر نفسها وأن یکون اعتراضهم لجهلهم بمبادئ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تؤدی إلی ابتعادهم عن الدین ولا عِبرة بإعتراض غیرهم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زیارة عاشوراء مقاطع عدیدة تصرح باللعن علی قاتلی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وظالمیه والراضین بذلک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امة أسست أساس الظلم والجور علیکم أهل البیت ولعن الله أمة دفعتکم عن مقامکم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امة قتلتکم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أبا سفیان ومعاویة ویزید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أنی أتقرب إلیک بالبراءة منهم واللعنة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مما یصرح باللعن علیهم فی زیارة عاشوراء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نقلها سماحة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وهی فی کامل الزیارات الباب السادس والعشرون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 جمیع ما خلق الله 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طویل وهو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یستعمل للإکراه والإرغام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والسُوْق لأهل النار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وَسِیقَ الَّذِینَ اتَّقَوْا رَبَّهُمْ إِلَی الْجَنَّةِ زُمَراً حَتَّی إِذَا جَاؤُوهَا وَفُتِحَتْ أَبْوَابُهَا وَقَالَ لَهُمْ خَزَنَتُهَا سَلاَمٌ عَلَیْکُمْ طِبْتُمْ فَادْخُلُوهَا خَالِدِینَ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للکافرین ظاهر المعنی لأنهم لما کفروا بالله وبیوم الحشر عرفوا عند حشرهم بأن مصیرهم إلی النار فلا یرغبون بالدخول فیها فیُساقون سوقاً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44/383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75/117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 هذه الکلمة التوجیهیة من لدن سماحة المرجع</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27/11/2011</w:t>
      </w:r>
      <w:r>
        <w:rPr>
          <w:rFonts w:ascii="IRNazanin" w:hAnsi="IRNazanin" w:eastAsia="IRNazanin"/>
          <w:b w:val="false"/>
          <w:b w:val="false"/>
          <w:bCs w:val="false"/>
          <w:i w:val="false"/>
          <w:i w:val="false"/>
          <w:iCs w:val="false"/>
          <w:color w:val="333333"/>
          <w:sz w:val="20"/>
          <w:sz w:val="20"/>
          <w:szCs w:val="20"/>
          <w:rtl w:val="true"/>
        </w:rPr>
        <w:t>م، وبعدد</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جانب من خطبة السیدة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مجلس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العدل یا ابن الطلقاء تخدیرک حرائرک وإمائک وسوقک بنات رسول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سبایا، قد هتکت ستور هن وأبدیت وجوههن تحدوا بهن الأعداء من بلد إلی بلد ویستشرفهن أهل المناهل والمناقل ویتصفح وجوههن القریب والبعید والدنی والشریف لیس معهن من رجالهن ولی ولا من حماتهن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الأنتصار</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للعاملی، ومکیال المکارم</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وزاد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ودعا إلی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عبد الوهاب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الأمثال المأخوذة من أبیات أبی نواس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عربیة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أو 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الشیء أی تشبه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المقصود به تقلیده أو اتخاذه کأسوة حسنة بل بالمفهوم العلمی الأکادیمی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الشیء أی أدی دورة فی واقعة ما أو موقف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وبمفهوم المسرح مثل دورة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شخصیتة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کاستعراض مسرحی لمجموعة من الناس وهم ما یطلق علیهم المسرحیون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العمل المسرحی یختلف عن التشابیه الحسینیة من حیث الأداء والهدف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فالمسرح یقوم علی أسس أکادیمیة فی الأداء ویعرض أعمالاً غالباً ما تکون من الخیال أمّا التشابیه الحسینیة فإنها قائمة علی الأداء الفطری فی تمثیل الشخصیة لوقائع وأحداث واقعیة جرت فی زمن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لکونها ترتبط بعامة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وجمهورها عامة الناس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المسرح یقوم به نخبة من المختصون رسالتهم غالبا ما تکون للنخبة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التشابیه فإنها من عامة الشعب 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سمیت طقوس من المیثولوجیة الشعبیة، وهی نوع من التمثیل یحاول الممثلون من خلاله تجسید الواقعة التاریخیة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آمنتُ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75/116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75/116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45/257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49/248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للعلامة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دعاء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حسین فضل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وهی من الکلمات الخالدة التی ردّ بها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الخوارج لما سمع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حکم إلا 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للحاکم النیسابوری، تحفة الأحوذی</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للمبارکفوری، الأدب المفرد</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Pr>
        <w:t>15/428</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للطبرانی، وفی معجمه أیضاًج</w:t>
      </w:r>
      <w:r>
        <w:rPr>
          <w:rFonts w:eastAsia="IRNazanin" w:cs="IRNazanin"/>
          <w:b w:val="false"/>
          <w:bCs w:val="false"/>
          <w:i w:val="false"/>
          <w:iCs w:val="false"/>
          <w:color w:val="333333"/>
          <w:sz w:val="20"/>
          <w:szCs w:val="20"/>
        </w:rPr>
        <w:t>23/274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44/367</w:t>
      </w:r>
      <w:r>
        <w:rPr>
          <w:rFonts w:ascii="IRNazanin" w:hAnsi="IRNazanin" w:eastAsia="IRNazanin"/>
          <w:b w:val="false"/>
          <w:b w:val="false"/>
          <w:bCs w:val="false"/>
          <w:i w:val="false"/>
          <w:i w:val="false"/>
          <w:iCs w:val="false"/>
          <w:color w:val="333333"/>
          <w:sz w:val="20"/>
          <w:sz w:val="20"/>
          <w:szCs w:val="20"/>
          <w:rtl w:val="true"/>
        </w:rPr>
        <w:t>، اللهوف فی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للسید ابن طاووس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لابن نما الحلی، بحار الأنوار</w:t>
      </w:r>
      <w:r>
        <w:rPr>
          <w:rFonts w:eastAsia="IRNazanin" w:cs="IRNazanin"/>
          <w:b w:val="false"/>
          <w:bCs w:val="false"/>
          <w:i w:val="false"/>
          <w:iCs w:val="false"/>
          <w:color w:val="333333"/>
          <w:sz w:val="20"/>
          <w:szCs w:val="20"/>
        </w:rPr>
        <w:t>44/366</w:t>
      </w:r>
      <w:r>
        <w:rPr>
          <w:rFonts w:ascii="IRNazanin" w:hAnsi="IRNazanin" w:eastAsia="IRNazanin"/>
          <w:b w:val="false"/>
          <w:b w:val="false"/>
          <w:bCs w:val="false"/>
          <w:i w:val="false"/>
          <w:i w:val="false"/>
          <w:iCs w:val="false"/>
          <w:color w:val="333333"/>
          <w:sz w:val="20"/>
          <w:sz w:val="20"/>
          <w:szCs w:val="20"/>
          <w:rtl w:val="true"/>
        </w:rPr>
        <w:t>، للمجلسی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للسید بن طاووس، وقد خرجه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وسائل الشیعة</w:t>
      </w:r>
      <w:r>
        <w:rPr>
          <w:rFonts w:eastAsia="IRNazanin" w:cs="IRNazanin"/>
          <w:b w:val="false"/>
          <w:bCs w:val="false"/>
          <w:i w:val="false"/>
          <w:iCs w:val="false"/>
          <w:color w:val="333333"/>
          <w:sz w:val="20"/>
          <w:szCs w:val="20"/>
        </w:rPr>
        <w:t>14/382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100/120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97/344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97/344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97/344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ویرجع السید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إلی فروة بن مسیک المرادی یوم الردم لهمدان بن مراد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99/267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لمحمد مهدی الحائری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السیدة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مجلس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من زیارة سیدنا أبی 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یحاول الوضاعون فی صدد تهمیش الهدف من ثورة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بوضع قصة یظهر منها أن هذه الثورة المبارکة کانت بسبب عشق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لأرینب بنت إسحاق وهی فتاة فائقة الجمال، وقد تزوجها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بحسب ما ترویه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مجمل القصة لا تبتعد عن حقد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وقد أفرد لها الشیخ علی الکورانی عنواناً خاصاً، فأنظر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التاریخ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عزم علی السیر إلی الکوفة بعد مجیئه من مکة إلی المدینة خرج ذات لیلة إلی قبر جده فصلی رکعات کثیرة، فلما فرغ من صلاته جعل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هذا قبر نبیک وأنا ابن بنته، وقد حضرنی من الأمر ما قد علمت؛ فأنی آمر بالمعروف، وأنهی عن المنکر، وأنا أسألک بحق صاحب هذا القبر إلا ما اخترت لی من أمری ما هو لک فیه رضا ولرسولک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 ویتوسل، ویسأل الله عند قبر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قرب الفجر، فنعس ، فرأی فی منامه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 إلیه فی کبکبة من الملائکة، وهم عن یمینه وشماله، وضم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صدره وقبل ما بین عینه،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یا حسین کأنی أراک عن قریب، وأنت مرمل بدمائک مذبوح من قفاک، مخضب شیبک بدمائک، وأنت وحید غریب بأرض کربلاء، بین عصابة من أمتی تستغیث فلا تغاث، وأنت مع ذلک عطشان لا تسقی وظمآن لا تروی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استباحوا حریمک وذبحوا فطیمک وهم مع ذلک یرجون شفاعتی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أنالهم الله 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القیامة، یا حبیبی یا حسین إن أباک وأمک وأخاک قد قدموا علی وهم إلیک مشتاقون، وأن لک فی الجنان لدرجة عالیة، لن تنالها إلا بالشهادة فأسرع إلی درجتک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 عنده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جداه خذنی إلیک إلی القبر لا حاجة لی فی الرجوع إلی الدنیا، والنبی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الرجوع إلی الدنیا حتی ترزق الشهادة، لتنال ما کتب لک من السعادة، وإنی وأباک وأخاک وأمک نتوقع قدومک عن قریب، ونحشر جمیعاً فی زمرة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نومه فزعاً مرعوباً فقص رؤیاه علی أهل بیته، فلم یکن فی ذلک الیوم أشد غما من أهل البیت ولا أکثر باکیاً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 عباس</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قوم أخرجوا ابن بنت نبیهم عن وطنه وداره وقراره وحرم جده، وترکوه خائفاً مرعوباً لا یستقر فی قرار، ولا یأوی إلی جوار، یریدون بذلک قتله وسفک دمائه، ولم یشرک بالله شیئاً ولم یرتکب منکراً ولا إثماً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حسین، إن کنت لابد سائراً إلی الکوفة، فلا تسیر بأهلک ونسائک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العم إنی رأیت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منامی، وقد أمر بأمر لا أقدر علی خلافه، وإنه أمرنی بأخذهم 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العم إنهن ودائع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آمن علیهن أحداً، وهن أیضاً لا یفارقنی، فسمع ابن عباس بکاء من ورائه وقائلة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عباس تشیر علی شیخنا وسیدنا أن یخلفنا ها هنا، ویمضی وحده لا والله بل نجئ معه ونموت معه وهل أبقی الزمان لنا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ابن العباس بکاء شدیداً وجعل یقول یعزُّ علی والله فراقک یا ابن عماه، ثم أقبل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علیه بالرجوع إلی مکة والدخول فی صلح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عباس إن القوم لا یترکونی وإنهم یطلبونی أین کنت حتی أبایعهم کرها ویقتلونی، والله لو کنت فی حجر هامة من هوام الأرض لاستخرجونی منه وقتلونی، والله إنهم لیعتدون علیَّ کما اعتدی الیهود فی یوم السبت وأنِّی فی أمر جدی رسول الله حیث أمرنی وإنا لله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للسید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وقد ذیل تخریجها من مناقب آل أبی طالب</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عساکر فی ترجمته لآمنة بنت الشرید زوج عمرو بن الحمق، أنّها کانت بدمشق لها ذکر أنبأنا أبو المظفر بن القشیری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میمونة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تحت عمرو بن الحمق آمنة بنت الشرید فحبسها معاویة فی سجن دمشق زماناً، حتی وجه إلیها برأس عمرو بن الحمق، فألقی فی حجرها فارتاعت لذلک، ثم وضعته فی حجرها ووضعت کفها علی جبینه ثم لثمت فاه،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غیبتموه عنی طویلاً ثم أهدیتموه إلیّ قتیلاً فأهلا بها من هدیة غیر قالیة ومقلیة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أبو الحسن علی بن محمد الکاتب المعروف بالشابشتی أن عمرو بن الحمق لما قتل حمل رأسه إلی معاویة وهو أول رأس حمل فی الإسلام من بلد إلی بلد، وکانت آمنة بنت الشرید زوجته بدمشق فلما حمل رأس عمرو إلیه أمر أن یلقی فی حجرها وأن یسمع منها 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رأته ارتاعت له وأکبت علیه تقبله وقالت وا ضیعتاه فی دار هوان بقیتموه طویلاً وأهدیتموه إلی قتیلاً فأهلاً وسهلاً کنت له غیر قالیة وأنا له غیر ناسیة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لمعاویة أیتم الله ولدک وأوحش منک أهلک ولا غفر لک ذنبک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کتاب الإرشاد</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وقد أشار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المعنی لأکثر من مرة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لیلة خارج الخیام حتی أبعد، فتقلد نافع سیفه وأسرع فی أثره، فرآه یختبر الثنایا والعقبات والأکمات المشرفة علی المنزل فالتفت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یا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نافع ما أخرجک فی هذا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 أزعجنی خروجک لیلاً إلی جهة هذا الباغی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نافع خرجت أتفقد هذه التلعات مخافة أن تکون مکمنا لهجوم الخیل علی مخیمنا یوم یحملون وتحملون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وهو قابض علی یساری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هی والله وعد لا خلف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نافع، ألا تسلک بین هذین الجبلین وانج بنفسک فوقع نافع بن هلال علی قدمیه یقبلهما ویبکی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ثکلت نافعاً أمه، سیدی إن سیفی بألف وفرسی بمثله، فو الله الذی من علی بک فی هذا المکان لن أفارقک أبا عبد الله حتی یکلأ عن فری وجری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فی مصائب العترة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للسید شرف الدین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47658</Words>
  <Characters>225200</Characters>
  <CharactersWithSpaces>271678</CharactersWithSpaces>
  <Paragraphs>1536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2026-08-27T10:03:10Z</dcterms:created>
  <dc:creator>ghaemiyeh.com</dc:creator>
  <dc:description/>
  <dc:language>en-US</dc:language>
  <cp:lastModifiedBy/>
  <dcterms:modified xsi:type="dcterms:W3CDTF">2026-08-27T13:34:34Z</dcterms:modified>
  <cp:revision>1</cp:revision>
  <dc:subject/>
  <dc:title>الشعائر الحسینیة و مراسیم العزاء</dc:title>
</cp:coreProperties>
</file>

<file path=docProps/custom.xml><?xml version="1.0" encoding="utf-8"?>
<Properties xmlns="http://schemas.openxmlformats.org/officeDocument/2006/custom-properties" xmlns:vt="http://schemas.openxmlformats.org/officeDocument/2006/docPropsVTypes"/>
</file>