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 پیشگیری از اعتیاد با رویکرد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3589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53591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53593_1051229030">
            <w:r>
              <w:rPr>
                <w:webHidden/>
                <w:rStyle w:val="IndexLink"/>
                <w:rtl w:val="true"/>
              </w:rPr>
              <w:t>مقدمه دكتر همايون هاشمى</w:t>
            </w:r>
            <w:r>
              <w:rPr>
                <w:rStyle w:val="IndexLink"/>
                <w:rtl w:val="true"/>
              </w:rPr>
              <w:tab/>
            </w:r>
            <w:r>
              <w:rPr>
                <w:rStyle w:val="IndexLink"/>
              </w:rPr>
              <w:t>17</w:t>
            </w:r>
          </w:hyperlink>
        </w:p>
        <w:p>
          <w:pPr>
            <w:pStyle w:val="Contents2"/>
            <w:tabs>
              <w:tab w:val="clear" w:pos="8743"/>
              <w:tab w:val="right" w:pos="9026" w:leader="dot"/>
            </w:tabs>
            <w:rPr/>
          </w:pPr>
          <w:hyperlink w:anchor="__RefHeading___Toc2053595_1051229030">
            <w:r>
              <w:rPr>
                <w:webHidden/>
                <w:rStyle w:val="IndexLink"/>
                <w:rtl w:val="true"/>
              </w:rPr>
              <w:t>مقدمۀ</w:t>
            </w:r>
            <w:r>
              <w:rPr>
                <w:rStyle w:val="IndexLink"/>
                <w:rtl w:val="true"/>
              </w:rPr>
              <w:t>«</w:t>
            </w:r>
            <w:r>
              <w:rPr>
                <w:rStyle w:val="IndexLink"/>
                <w:rtl w:val="true"/>
              </w:rPr>
              <w:t>پژوهشكده اخلاق و علوم انسانى</w:t>
            </w:r>
            <w:r>
              <w:rPr>
                <w:rStyle w:val="IndexLink"/>
                <w:rtl w:val="true"/>
              </w:rPr>
              <w:t>»</w:t>
            </w:r>
            <w:r>
              <w:rPr>
                <w:rStyle w:val="IndexLink"/>
                <w:rtl w:val="true"/>
              </w:rPr>
              <w:t>دار الحديث</w:t>
            </w:r>
            <w:r>
              <w:rPr>
                <w:rStyle w:val="IndexLink"/>
                <w:rtl w:val="true"/>
              </w:rPr>
              <w:tab/>
            </w:r>
            <w:r>
              <w:rPr>
                <w:rStyle w:val="IndexLink"/>
              </w:rPr>
              <w:t>19</w:t>
            </w:r>
          </w:hyperlink>
        </w:p>
        <w:p>
          <w:pPr>
            <w:pStyle w:val="Contents2"/>
            <w:tabs>
              <w:tab w:val="clear" w:pos="8743"/>
              <w:tab w:val="right" w:pos="9026" w:leader="dot"/>
            </w:tabs>
            <w:rPr/>
          </w:pPr>
          <w:hyperlink w:anchor="__RefHeading___Toc2053597_1051229030">
            <w:r>
              <w:rPr>
                <w:webHidden/>
                <w:rStyle w:val="IndexLink"/>
                <w:rtl w:val="true"/>
              </w:rPr>
              <w:t>درآمد</w:t>
            </w:r>
            <w:r>
              <w:rPr>
                <w:rStyle w:val="IndexLink"/>
                <w:rtl w:val="true"/>
              </w:rPr>
              <w:tab/>
            </w:r>
            <w:r>
              <w:rPr>
                <w:rStyle w:val="IndexLink"/>
              </w:rPr>
              <w:t>21</w:t>
            </w:r>
          </w:hyperlink>
        </w:p>
        <w:p>
          <w:pPr>
            <w:pStyle w:val="Contents3"/>
            <w:tabs>
              <w:tab w:val="clear" w:pos="8459"/>
              <w:tab w:val="right" w:pos="9026" w:leader="dot"/>
            </w:tabs>
            <w:rPr/>
          </w:pPr>
          <w:hyperlink w:anchor="__RefHeading___Toc2053599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053601_1051229030">
            <w:r>
              <w:rPr>
                <w:webHidden/>
                <w:rStyle w:val="IndexLink"/>
                <w:rtl w:val="true"/>
              </w:rPr>
              <w:t>روش شناسى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053603_1051229030">
            <w:r>
              <w:rPr>
                <w:webHidden/>
                <w:rStyle w:val="IndexLink"/>
                <w:rtl w:val="true"/>
              </w:rPr>
              <w:t>سبب شناسى گرايش به اعتياد</w:t>
            </w:r>
            <w:r>
              <w:rPr>
                <w:rStyle w:val="IndexLink"/>
                <w:rtl w:val="true"/>
              </w:rPr>
              <w:tab/>
            </w:r>
            <w:r>
              <w:rPr>
                <w:rStyle w:val="IndexLink"/>
              </w:rPr>
              <w:t>22</w:t>
            </w:r>
          </w:hyperlink>
        </w:p>
        <w:p>
          <w:pPr>
            <w:pStyle w:val="Contents3"/>
            <w:tabs>
              <w:tab w:val="clear" w:pos="8459"/>
              <w:tab w:val="right" w:pos="9026" w:leader="dot"/>
            </w:tabs>
            <w:rPr/>
          </w:pPr>
          <w:hyperlink w:anchor="__RefHeading___Toc2053605_1051229030">
            <w:r>
              <w:rPr>
                <w:webHidden/>
                <w:rStyle w:val="IndexLink"/>
                <w:rtl w:val="true"/>
              </w:rPr>
              <w:t>الگوى پيشگيرى از اعتياد</w:t>
            </w:r>
            <w:r>
              <w:rPr>
                <w:rStyle w:val="IndexLink"/>
                <w:rtl w:val="true"/>
              </w:rPr>
              <w:tab/>
            </w:r>
            <w:r>
              <w:rPr>
                <w:rStyle w:val="IndexLink"/>
              </w:rPr>
              <w:t>23</w:t>
            </w:r>
          </w:hyperlink>
        </w:p>
        <w:p>
          <w:pPr>
            <w:pStyle w:val="Contents3"/>
            <w:tabs>
              <w:tab w:val="clear" w:pos="8459"/>
              <w:tab w:val="right" w:pos="9026" w:leader="dot"/>
            </w:tabs>
            <w:rPr/>
          </w:pPr>
          <w:hyperlink w:anchor="__RefHeading___Toc2053607_1051229030">
            <w:r>
              <w:rPr>
                <w:webHidden/>
                <w:rStyle w:val="IndexLink"/>
                <w:rtl w:val="true"/>
              </w:rPr>
              <w:t>نگاه جامع به عناصر پيشگيرى</w:t>
            </w:r>
            <w:r>
              <w:rPr>
                <w:rStyle w:val="IndexLink"/>
                <w:rtl w:val="true"/>
              </w:rPr>
              <w:tab/>
            </w:r>
            <w:r>
              <w:rPr>
                <w:rStyle w:val="IndexLink"/>
              </w:rPr>
              <w:t>27</w:t>
            </w:r>
          </w:hyperlink>
        </w:p>
        <w:p>
          <w:pPr>
            <w:pStyle w:val="Contents3"/>
            <w:tabs>
              <w:tab w:val="clear" w:pos="8459"/>
              <w:tab w:val="right" w:pos="9026" w:leader="dot"/>
            </w:tabs>
            <w:rPr/>
          </w:pPr>
          <w:hyperlink w:anchor="__RefHeading___Toc2053609_1051229030">
            <w:r>
              <w:rPr>
                <w:webHidden/>
                <w:rStyle w:val="IndexLink"/>
                <w:rtl w:val="true"/>
              </w:rPr>
              <w:t>زمينه هايى براى تحقيقات روان شناختى</w:t>
            </w:r>
            <w:r>
              <w:rPr>
                <w:rStyle w:val="IndexLink"/>
                <w:rtl w:val="true"/>
              </w:rPr>
              <w:tab/>
            </w:r>
            <w:r>
              <w:rPr>
                <w:rStyle w:val="IndexLink"/>
              </w:rPr>
              <w:t>27</w:t>
            </w:r>
          </w:hyperlink>
        </w:p>
        <w:p>
          <w:pPr>
            <w:pStyle w:val="Contents2"/>
            <w:tabs>
              <w:tab w:val="clear" w:pos="8743"/>
              <w:tab w:val="right" w:pos="9026" w:leader="dot"/>
            </w:tabs>
            <w:rPr/>
          </w:pPr>
          <w:hyperlink w:anchor="__RefHeading___Toc2053611_1051229030">
            <w:r>
              <w:rPr>
                <w:webHidden/>
                <w:rStyle w:val="IndexLink"/>
                <w:rtl w:val="true"/>
              </w:rPr>
              <w:t>فصل اوّل</w:t>
            </w:r>
            <w:r>
              <w:rPr>
                <w:rStyle w:val="IndexLink"/>
                <w:rtl w:val="true"/>
              </w:rPr>
              <w:t>:</w:t>
            </w:r>
            <w:r>
              <w:rPr>
                <w:rStyle w:val="IndexLink"/>
                <w:rtl w:val="true"/>
              </w:rPr>
              <w:t>لذّتجويى و اعتياد</w:t>
            </w:r>
            <w:r>
              <w:rPr>
                <w:rStyle w:val="IndexLink"/>
                <w:rtl w:val="true"/>
              </w:rPr>
              <w:tab/>
            </w:r>
            <w:r>
              <w:rPr>
                <w:rStyle w:val="IndexLink"/>
              </w:rPr>
              <w:t>29</w:t>
            </w:r>
          </w:hyperlink>
        </w:p>
        <w:p>
          <w:pPr>
            <w:pStyle w:val="Contents3"/>
            <w:tabs>
              <w:tab w:val="clear" w:pos="8459"/>
              <w:tab w:val="right" w:pos="9026" w:leader="dot"/>
            </w:tabs>
            <w:rPr/>
          </w:pPr>
          <w:hyperlink w:anchor="__RefHeading___Toc2053613_1051229030">
            <w:r>
              <w:rPr>
                <w:webHidden/>
                <w:rStyle w:val="IndexLink"/>
              </w:rPr>
              <w:t>1</w:t>
            </w:r>
            <w:r>
              <w:rPr>
                <w:rStyle w:val="IndexLink"/>
                <w:rtl w:val="true"/>
              </w:rPr>
              <w:t>.</w:t>
            </w:r>
            <w:r>
              <w:rPr>
                <w:rStyle w:val="IndexLink"/>
                <w:rtl w:val="true"/>
              </w:rPr>
              <w:t>نقش لذّتجويى در گرايش به اعتياد</w:t>
            </w:r>
            <w:r>
              <w:rPr>
                <w:rStyle w:val="IndexLink"/>
                <w:rtl w:val="true"/>
              </w:rPr>
              <w:tab/>
            </w:r>
            <w:r>
              <w:rPr>
                <w:rStyle w:val="IndexLink"/>
              </w:rPr>
              <w:t>29</w:t>
            </w:r>
          </w:hyperlink>
        </w:p>
        <w:p>
          <w:pPr>
            <w:pStyle w:val="Contents3"/>
            <w:tabs>
              <w:tab w:val="clear" w:pos="8459"/>
              <w:tab w:val="right" w:pos="9026" w:leader="dot"/>
            </w:tabs>
            <w:rPr/>
          </w:pPr>
          <w:hyperlink w:anchor="__RefHeading___Toc2053615_1051229030">
            <w:r>
              <w:rPr>
                <w:webHidden/>
                <w:rStyle w:val="IndexLink"/>
              </w:rPr>
              <w:t>2</w:t>
            </w:r>
            <w:r>
              <w:rPr>
                <w:rStyle w:val="IndexLink"/>
                <w:rtl w:val="true"/>
              </w:rPr>
              <w:t>.</w:t>
            </w:r>
            <w:r>
              <w:rPr>
                <w:rStyle w:val="IndexLink"/>
                <w:rtl w:val="true"/>
              </w:rPr>
              <w:t>تحليل و بررسى</w:t>
            </w:r>
            <w:r>
              <w:rPr>
                <w:rStyle w:val="IndexLink"/>
                <w:rtl w:val="true"/>
              </w:rPr>
              <w:tab/>
            </w:r>
            <w:r>
              <w:rPr>
                <w:rStyle w:val="IndexLink"/>
              </w:rPr>
              <w:t>32</w:t>
            </w:r>
          </w:hyperlink>
        </w:p>
        <w:p>
          <w:pPr>
            <w:pStyle w:val="Contents3"/>
            <w:tabs>
              <w:tab w:val="clear" w:pos="8459"/>
              <w:tab w:val="right" w:pos="9026" w:leader="dot"/>
            </w:tabs>
            <w:rPr/>
          </w:pPr>
          <w:hyperlink w:anchor="__RefHeading___Toc2053617_1051229030">
            <w:r>
              <w:rPr>
                <w:webHidden/>
                <w:rStyle w:val="IndexLink"/>
              </w:rPr>
              <w:t>3</w:t>
            </w:r>
            <w:r>
              <w:rPr>
                <w:rStyle w:val="IndexLink"/>
                <w:rtl w:val="true"/>
              </w:rPr>
              <w:t>.</w:t>
            </w:r>
            <w:r>
              <w:rPr>
                <w:rStyle w:val="IndexLink"/>
                <w:rtl w:val="true"/>
              </w:rPr>
              <w:t>راه چاره</w:t>
            </w:r>
            <w:r>
              <w:rPr>
                <w:rStyle w:val="IndexLink"/>
                <w:rtl w:val="true"/>
              </w:rPr>
              <w:tab/>
            </w:r>
            <w:r>
              <w:rPr>
                <w:rStyle w:val="IndexLink"/>
              </w:rPr>
              <w:t>33</w:t>
            </w:r>
          </w:hyperlink>
        </w:p>
        <w:p>
          <w:pPr>
            <w:pStyle w:val="Contents4"/>
            <w:tabs>
              <w:tab w:val="clear" w:pos="8176"/>
              <w:tab w:val="right" w:pos="9026" w:leader="dot"/>
            </w:tabs>
            <w:rPr/>
          </w:pPr>
          <w:hyperlink w:anchor="__RefHeading___Toc2053619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053621_1051229030">
            <w:r>
              <w:rPr>
                <w:webHidden/>
                <w:rStyle w:val="IndexLink"/>
                <w:rtl w:val="true"/>
              </w:rPr>
              <w:t>الف</w:t>
            </w:r>
            <w:r>
              <w:rPr>
                <w:rStyle w:val="IndexLink"/>
                <w:rtl w:val="true"/>
              </w:rPr>
              <w:t>.</w:t>
            </w:r>
            <w:r>
              <w:rPr>
                <w:rStyle w:val="IndexLink"/>
                <w:rtl w:val="true"/>
              </w:rPr>
              <w:t>تغيير رويكرد</w:t>
            </w:r>
            <w:r>
              <w:rPr>
                <w:rStyle w:val="IndexLink"/>
                <w:rtl w:val="true"/>
              </w:rPr>
              <w:tab/>
            </w:r>
            <w:r>
              <w:rPr>
                <w:rStyle w:val="IndexLink"/>
              </w:rPr>
              <w:t>33</w:t>
            </w:r>
          </w:hyperlink>
        </w:p>
        <w:p>
          <w:pPr>
            <w:pStyle w:val="Contents5"/>
            <w:tabs>
              <w:tab w:val="clear" w:pos="7892"/>
              <w:tab w:val="right" w:pos="9026" w:leader="dot"/>
            </w:tabs>
            <w:rPr/>
          </w:pPr>
          <w:hyperlink w:anchor="__RefHeading___Toc2053623_105122903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053625_1051229030">
            <w:r>
              <w:rPr>
                <w:webHidden/>
                <w:rStyle w:val="IndexLink"/>
                <w:rtl w:val="true"/>
              </w:rPr>
              <w:t>تغيير رويكرد در روان شناسى</w:t>
            </w:r>
            <w:r>
              <w:rPr>
                <w:rStyle w:val="IndexLink"/>
                <w:rtl w:val="true"/>
              </w:rPr>
              <w:tab/>
            </w:r>
            <w:r>
              <w:rPr>
                <w:rStyle w:val="IndexLink"/>
              </w:rPr>
              <w:t>35</w:t>
            </w:r>
          </w:hyperlink>
        </w:p>
        <w:p>
          <w:pPr>
            <w:pStyle w:val="Contents4"/>
            <w:tabs>
              <w:tab w:val="clear" w:pos="8176"/>
              <w:tab w:val="right" w:pos="9026" w:leader="dot"/>
            </w:tabs>
            <w:rPr/>
          </w:pPr>
          <w:hyperlink w:anchor="__RefHeading___Toc2053627_1051229030">
            <w:r>
              <w:rPr>
                <w:webHidden/>
                <w:rStyle w:val="IndexLink"/>
                <w:rtl w:val="true"/>
              </w:rPr>
              <w:t>دو</w:t>
            </w:r>
            <w:r>
              <w:rPr>
                <w:rStyle w:val="IndexLink"/>
                <w:rtl w:val="true"/>
              </w:rPr>
              <w:t>.</w:t>
            </w:r>
            <w:r>
              <w:rPr>
                <w:rStyle w:val="IndexLink"/>
                <w:rtl w:val="true"/>
              </w:rPr>
              <w:t>رويكرد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2053629_1051229030">
            <w:r>
              <w:rPr>
                <w:webHidden/>
                <w:rStyle w:val="IndexLink"/>
                <w:rtl w:val="true"/>
              </w:rPr>
              <w:t>سه</w:t>
            </w:r>
            <w:r>
              <w:rPr>
                <w:rStyle w:val="IndexLink"/>
                <w:rtl w:val="true"/>
              </w:rPr>
              <w:t>.</w:t>
            </w:r>
            <w:r>
              <w:rPr>
                <w:rStyle w:val="IndexLink"/>
                <w:rtl w:val="true"/>
              </w:rPr>
              <w:t>نقد لذّت گرايى</w:t>
            </w:r>
            <w:r>
              <w:rPr>
                <w:rStyle w:val="IndexLink"/>
                <w:rtl w:val="true"/>
              </w:rPr>
              <w:tab/>
            </w:r>
            <w:r>
              <w:rPr>
                <w:rStyle w:val="IndexLink"/>
              </w:rPr>
              <w:t>42</w:t>
            </w:r>
          </w:hyperlink>
        </w:p>
        <w:p>
          <w:pPr>
            <w:pStyle w:val="Contents5"/>
            <w:tabs>
              <w:tab w:val="clear" w:pos="7892"/>
              <w:tab w:val="right" w:pos="9026" w:leader="dot"/>
            </w:tabs>
            <w:rPr/>
          </w:pPr>
          <w:hyperlink w:anchor="__RefHeading___Toc2053631_105122903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053633_1051229030">
            <w:r>
              <w:rPr>
                <w:webHidden/>
                <w:rStyle w:val="IndexLink"/>
                <w:rtl w:val="true"/>
              </w:rPr>
              <w:t>لذّت مجاز</w:t>
            </w:r>
            <w:r>
              <w:rPr>
                <w:rStyle w:val="IndexLink"/>
                <w:rtl w:val="true"/>
              </w:rPr>
              <w:tab/>
            </w:r>
            <w:r>
              <w:rPr>
                <w:rStyle w:val="IndexLink"/>
              </w:rPr>
              <w:t>42</w:t>
            </w:r>
          </w:hyperlink>
        </w:p>
        <w:p>
          <w:pPr>
            <w:pStyle w:val="Contents5"/>
            <w:tabs>
              <w:tab w:val="clear" w:pos="7892"/>
              <w:tab w:val="right" w:pos="9026" w:leader="dot"/>
            </w:tabs>
            <w:rPr/>
          </w:pPr>
          <w:hyperlink w:anchor="__RefHeading___Toc2053635_1051229030">
            <w:r>
              <w:rPr>
                <w:webHidden/>
                <w:rStyle w:val="IndexLink"/>
                <w:rtl w:val="true"/>
              </w:rPr>
              <w:t>لذّت غيرمجاز</w:t>
            </w:r>
            <w:r>
              <w:rPr>
                <w:rStyle w:val="IndexLink"/>
                <w:rtl w:val="true"/>
              </w:rPr>
              <w:tab/>
            </w:r>
            <w:r>
              <w:rPr>
                <w:rStyle w:val="IndexLink"/>
              </w:rPr>
              <w:t>45</w:t>
            </w:r>
          </w:hyperlink>
        </w:p>
        <w:p>
          <w:pPr>
            <w:pStyle w:val="Contents5"/>
            <w:tabs>
              <w:tab w:val="clear" w:pos="7892"/>
              <w:tab w:val="right" w:pos="9026" w:leader="dot"/>
            </w:tabs>
            <w:rPr/>
          </w:pPr>
          <w:hyperlink w:anchor="__RefHeading___Toc2053637_1051229030">
            <w:r>
              <w:rPr>
                <w:webHidden/>
                <w:rStyle w:val="IndexLink"/>
                <w:rtl w:val="true"/>
              </w:rPr>
              <w:t>تعديل لذّتجويى</w:t>
            </w:r>
            <w:r>
              <w:rPr>
                <w:rStyle w:val="IndexLink"/>
                <w:rtl w:val="true"/>
              </w:rPr>
              <w:tab/>
            </w:r>
            <w:r>
              <w:rPr>
                <w:rStyle w:val="IndexLink"/>
              </w:rPr>
              <w:t>47</w:t>
            </w:r>
          </w:hyperlink>
        </w:p>
        <w:p>
          <w:pPr>
            <w:pStyle w:val="Contents6"/>
            <w:tabs>
              <w:tab w:val="clear" w:pos="7609"/>
              <w:tab w:val="right" w:pos="9026" w:leader="dot"/>
            </w:tabs>
            <w:rPr/>
          </w:pPr>
          <w:hyperlink w:anchor="__RefHeading___Toc2053639_105122903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053641_1051229030">
            <w:r>
              <w:rPr>
                <w:webHidden/>
                <w:rStyle w:val="IndexLink"/>
                <w:rtl w:val="true"/>
              </w:rPr>
              <w:t>يك</w:t>
            </w:r>
            <w:r>
              <w:rPr>
                <w:rStyle w:val="IndexLink"/>
                <w:rtl w:val="true"/>
              </w:rPr>
              <w:t>.</w:t>
            </w:r>
            <w:r>
              <w:rPr>
                <w:rStyle w:val="IndexLink"/>
                <w:rtl w:val="true"/>
              </w:rPr>
              <w:t xml:space="preserve">روش تنظيم رغبت </w:t>
            </w:r>
            <w:r>
              <w:rPr>
                <w:rStyle w:val="IndexLink"/>
                <w:rtl w:val="true"/>
              </w:rPr>
              <w:t>(</w:t>
            </w:r>
            <w:r>
              <w:rPr>
                <w:rStyle w:val="IndexLink"/>
                <w:rtl w:val="true"/>
              </w:rPr>
              <w:t>زهد</w:t>
            </w:r>
            <w:r>
              <w:rPr>
                <w:rStyle w:val="IndexLink"/>
                <w:rtl w:val="true"/>
              </w:rPr>
              <w:t>)</w:t>
              <w:tab/>
            </w:r>
            <w:r>
              <w:rPr>
                <w:rStyle w:val="IndexLink"/>
              </w:rPr>
              <w:t>48</w:t>
            </w:r>
          </w:hyperlink>
        </w:p>
        <w:p>
          <w:pPr>
            <w:pStyle w:val="Contents6"/>
            <w:tabs>
              <w:tab w:val="clear" w:pos="7609"/>
              <w:tab w:val="right" w:pos="9026" w:leader="dot"/>
            </w:tabs>
            <w:rPr/>
          </w:pPr>
          <w:hyperlink w:anchor="__RefHeading___Toc2053643_105122903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2053645_1051229030">
            <w:r>
              <w:rPr>
                <w:webHidden/>
                <w:rStyle w:val="IndexLink"/>
                <w:rtl w:val="true"/>
              </w:rPr>
              <w:t>مدل چندوجهى تغيير رغبت</w:t>
            </w:r>
            <w:r>
              <w:rPr>
                <w:rStyle w:val="IndexLink"/>
                <w:rtl w:val="true"/>
              </w:rPr>
              <w:tab/>
            </w:r>
            <w:r>
              <w:rPr>
                <w:rStyle w:val="IndexLink"/>
              </w:rPr>
              <w:t>51</w:t>
            </w:r>
          </w:hyperlink>
        </w:p>
        <w:p>
          <w:pPr>
            <w:pStyle w:val="Contents6"/>
            <w:tabs>
              <w:tab w:val="clear" w:pos="7609"/>
              <w:tab w:val="right" w:pos="9026" w:leader="dot"/>
            </w:tabs>
            <w:rPr/>
          </w:pPr>
          <w:hyperlink w:anchor="__RefHeading___Toc2053647_1051229030">
            <w:r>
              <w:rPr>
                <w:webHidden/>
                <w:rStyle w:val="IndexLink"/>
                <w:rtl w:val="true"/>
              </w:rPr>
              <w:t>شناخت ماهيت دنيا و آخرت</w:t>
            </w:r>
            <w:r>
              <w:rPr>
                <w:rStyle w:val="IndexLink"/>
                <w:rtl w:val="true"/>
              </w:rPr>
              <w:tab/>
            </w:r>
            <w:r>
              <w:rPr>
                <w:rStyle w:val="IndexLink"/>
              </w:rPr>
              <w:t>52</w:t>
            </w:r>
          </w:hyperlink>
        </w:p>
        <w:p>
          <w:pPr>
            <w:pStyle w:val="Contents6"/>
            <w:tabs>
              <w:tab w:val="clear" w:pos="7609"/>
              <w:tab w:val="right" w:pos="9026" w:leader="dot"/>
            </w:tabs>
            <w:rPr/>
          </w:pPr>
          <w:hyperlink w:anchor="__RefHeading___Toc2053649_1051229030">
            <w:r>
              <w:rPr>
                <w:webHidden/>
                <w:rStyle w:val="IndexLink"/>
                <w:rtl w:val="true"/>
              </w:rPr>
              <w:t>پايدارى و ناپايدارى</w:t>
            </w:r>
            <w:r>
              <w:rPr>
                <w:rStyle w:val="IndexLink"/>
                <w:rtl w:val="true"/>
              </w:rPr>
              <w:tab/>
            </w:r>
            <w:r>
              <w:rPr>
                <w:rStyle w:val="IndexLink"/>
              </w:rPr>
              <w:t>53</w:t>
            </w:r>
          </w:hyperlink>
        </w:p>
        <w:p>
          <w:pPr>
            <w:pStyle w:val="Contents6"/>
            <w:tabs>
              <w:tab w:val="clear" w:pos="7609"/>
              <w:tab w:val="right" w:pos="9026" w:leader="dot"/>
            </w:tabs>
            <w:rPr/>
          </w:pPr>
          <w:hyperlink w:anchor="__RefHeading___Toc2053651_1051229030">
            <w:r>
              <w:rPr>
                <w:webHidden/>
                <w:rStyle w:val="IndexLink"/>
                <w:rtl w:val="true"/>
              </w:rPr>
              <w:t>پيامدها</w:t>
            </w:r>
            <w:r>
              <w:rPr>
                <w:rStyle w:val="IndexLink"/>
                <w:rtl w:val="true"/>
              </w:rPr>
              <w:tab/>
            </w:r>
            <w:r>
              <w:rPr>
                <w:rStyle w:val="IndexLink"/>
              </w:rPr>
              <w:t>55</w:t>
            </w:r>
          </w:hyperlink>
        </w:p>
        <w:p>
          <w:pPr>
            <w:pStyle w:val="Contents6"/>
            <w:tabs>
              <w:tab w:val="clear" w:pos="7609"/>
              <w:tab w:val="right" w:pos="9026" w:leader="dot"/>
            </w:tabs>
            <w:rPr/>
          </w:pPr>
          <w:hyperlink w:anchor="__RefHeading___Toc2053653_1051229030">
            <w:r>
              <w:rPr>
                <w:webHidden/>
                <w:rStyle w:val="IndexLink"/>
                <w:rtl w:val="true"/>
              </w:rPr>
              <w:t>نقص و ارزش</w:t>
            </w:r>
            <w:r>
              <w:rPr>
                <w:rStyle w:val="IndexLink"/>
                <w:rtl w:val="true"/>
              </w:rPr>
              <w:tab/>
            </w:r>
            <w:r>
              <w:rPr>
                <w:rStyle w:val="IndexLink"/>
              </w:rPr>
              <w:t>56</w:t>
            </w:r>
          </w:hyperlink>
        </w:p>
        <w:p>
          <w:pPr>
            <w:pStyle w:val="Contents6"/>
            <w:tabs>
              <w:tab w:val="clear" w:pos="7609"/>
              <w:tab w:val="right" w:pos="9026" w:leader="dot"/>
            </w:tabs>
            <w:rPr/>
          </w:pPr>
          <w:hyperlink w:anchor="__RefHeading___Toc2053655_1051229030">
            <w:r>
              <w:rPr>
                <w:webHidden/>
                <w:rStyle w:val="IndexLink"/>
                <w:rtl w:val="true"/>
              </w:rPr>
              <w:t>دو</w:t>
            </w:r>
            <w:r>
              <w:rPr>
                <w:rStyle w:val="IndexLink"/>
                <w:rtl w:val="true"/>
              </w:rPr>
              <w:t>.</w:t>
            </w:r>
            <w:r>
              <w:rPr>
                <w:rStyle w:val="IndexLink"/>
                <w:rtl w:val="true"/>
              </w:rPr>
              <w:t>روش</w:t>
            </w:r>
            <w:r>
              <w:rPr>
                <w:rStyle w:val="IndexLink"/>
                <w:rtl w:val="true"/>
              </w:rPr>
              <w:t>«</w:t>
            </w:r>
            <w:r>
              <w:rPr>
                <w:rStyle w:val="IndexLink"/>
                <w:rtl w:val="true"/>
              </w:rPr>
              <w:t>مرگ يادى</w:t>
            </w:r>
            <w:r>
              <w:rPr>
                <w:rStyle w:val="IndexLink"/>
                <w:rtl w:val="true"/>
              </w:rPr>
              <w:t>»</w:t>
              <w:tab/>
            </w:r>
            <w:r>
              <w:rPr>
                <w:rStyle w:val="IndexLink"/>
              </w:rPr>
              <w:t>57</w:t>
            </w:r>
          </w:hyperlink>
        </w:p>
        <w:p>
          <w:pPr>
            <w:pStyle w:val="Contents6"/>
            <w:tabs>
              <w:tab w:val="clear" w:pos="7609"/>
              <w:tab w:val="right" w:pos="9026" w:leader="dot"/>
            </w:tabs>
            <w:rPr/>
          </w:pPr>
          <w:hyperlink w:anchor="__RefHeading___Toc2053657_1051229030">
            <w:r>
              <w:rPr>
                <w:webHidden/>
                <w:rStyle w:val="IndexLink"/>
                <w:rtl w:val="true"/>
              </w:rPr>
              <w:t>ج</w:t>
            </w:r>
            <w:r>
              <w:rPr>
                <w:rStyle w:val="IndexLink"/>
                <w:rtl w:val="true"/>
              </w:rPr>
              <w:t>.</w:t>
            </w:r>
            <w:r>
              <w:rPr>
                <w:rStyle w:val="IndexLink"/>
                <w:rtl w:val="true"/>
              </w:rPr>
              <w:t>ايجاد و تقويت فلسفۀ خير</w:t>
            </w:r>
            <w:r>
              <w:rPr>
                <w:rStyle w:val="IndexLink"/>
                <w:rtl w:val="true"/>
              </w:rPr>
              <w:tab/>
            </w:r>
            <w:r>
              <w:rPr>
                <w:rStyle w:val="IndexLink"/>
              </w:rPr>
              <w:t>60</w:t>
            </w:r>
          </w:hyperlink>
        </w:p>
        <w:p>
          <w:pPr>
            <w:pStyle w:val="Contents6"/>
            <w:tabs>
              <w:tab w:val="clear" w:pos="7609"/>
              <w:tab w:val="right" w:pos="9026" w:leader="dot"/>
            </w:tabs>
            <w:rPr/>
          </w:pPr>
          <w:hyperlink w:anchor="__RefHeading___Toc2053659_105122903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053661_1051229030">
            <w:r>
              <w:rPr>
                <w:webHidden/>
                <w:rStyle w:val="IndexLink"/>
                <w:rtl w:val="true"/>
              </w:rPr>
              <w:t>يك</w:t>
            </w:r>
            <w:r>
              <w:rPr>
                <w:rStyle w:val="IndexLink"/>
                <w:rtl w:val="true"/>
              </w:rPr>
              <w:t>.</w:t>
            </w:r>
            <w:r>
              <w:rPr>
                <w:rStyle w:val="IndexLink"/>
                <w:rtl w:val="true"/>
              </w:rPr>
              <w:t>ايمان به تقدير</w:t>
            </w:r>
            <w:r>
              <w:rPr>
                <w:rStyle w:val="IndexLink"/>
                <w:rtl w:val="true"/>
              </w:rPr>
              <w:tab/>
            </w:r>
            <w:r>
              <w:rPr>
                <w:rStyle w:val="IndexLink"/>
              </w:rPr>
              <w:t>61</w:t>
            </w:r>
          </w:hyperlink>
        </w:p>
        <w:p>
          <w:pPr>
            <w:pStyle w:val="Contents6"/>
            <w:tabs>
              <w:tab w:val="clear" w:pos="7609"/>
              <w:tab w:val="right" w:pos="9026" w:leader="dot"/>
            </w:tabs>
            <w:rPr/>
          </w:pPr>
          <w:hyperlink w:anchor="__RefHeading___Toc2053663_1051229030">
            <w:r>
              <w:rPr>
                <w:webHidden/>
                <w:rStyle w:val="IndexLink"/>
                <w:rtl w:val="true"/>
              </w:rPr>
              <w:t>دو</w:t>
            </w:r>
            <w:r>
              <w:rPr>
                <w:rStyle w:val="IndexLink"/>
                <w:rtl w:val="true"/>
              </w:rPr>
              <w:t>.</w:t>
            </w:r>
            <w:r>
              <w:rPr>
                <w:rStyle w:val="IndexLink"/>
                <w:rtl w:val="true"/>
              </w:rPr>
              <w:t>خير بودن تقديرهاى خداوند</w:t>
            </w:r>
            <w:r>
              <w:rPr>
                <w:rStyle w:val="IndexLink"/>
                <w:rtl w:val="true"/>
              </w:rPr>
              <w:tab/>
            </w:r>
            <w:r>
              <w:rPr>
                <w:rStyle w:val="IndexLink"/>
              </w:rPr>
              <w:t>64</w:t>
            </w:r>
          </w:hyperlink>
        </w:p>
        <w:p>
          <w:pPr>
            <w:pStyle w:val="Contents6"/>
            <w:tabs>
              <w:tab w:val="clear" w:pos="7609"/>
              <w:tab w:val="right" w:pos="9026" w:leader="dot"/>
            </w:tabs>
            <w:rPr/>
          </w:pPr>
          <w:hyperlink w:anchor="__RefHeading___Toc2053665_1051229030">
            <w:r>
              <w:rPr>
                <w:webHidden/>
                <w:rStyle w:val="IndexLink"/>
                <w:rtl w:val="true"/>
              </w:rPr>
              <w:t>اصلاح نظام ارزيابى</w:t>
            </w:r>
            <w:r>
              <w:rPr>
                <w:rStyle w:val="IndexLink"/>
                <w:rtl w:val="true"/>
              </w:rPr>
              <w:tab/>
            </w:r>
            <w:r>
              <w:rPr>
                <w:rStyle w:val="IndexLink"/>
              </w:rPr>
              <w:t>68</w:t>
            </w:r>
          </w:hyperlink>
        </w:p>
        <w:p>
          <w:pPr>
            <w:pStyle w:val="Contents6"/>
            <w:tabs>
              <w:tab w:val="clear" w:pos="7609"/>
              <w:tab w:val="right" w:pos="9026" w:leader="dot"/>
            </w:tabs>
            <w:rPr/>
          </w:pPr>
          <w:hyperlink w:anchor="__RefHeading___Toc2053667_1051229030">
            <w:r>
              <w:rPr>
                <w:webHidden/>
                <w:rStyle w:val="IndexLink"/>
                <w:rtl w:val="true"/>
              </w:rPr>
              <w:t>استفاده از نمونه ها</w:t>
            </w:r>
            <w:r>
              <w:rPr>
                <w:rStyle w:val="IndexLink"/>
                <w:rtl w:val="true"/>
              </w:rPr>
              <w:tab/>
            </w:r>
            <w:r>
              <w:rPr>
                <w:rStyle w:val="IndexLink"/>
              </w:rPr>
              <w:t>70</w:t>
            </w:r>
          </w:hyperlink>
        </w:p>
        <w:p>
          <w:pPr>
            <w:pStyle w:val="Contents6"/>
            <w:tabs>
              <w:tab w:val="clear" w:pos="7609"/>
              <w:tab w:val="right" w:pos="9026" w:leader="dot"/>
            </w:tabs>
            <w:rPr/>
          </w:pPr>
          <w:hyperlink w:anchor="__RefHeading___Toc2053669_1051229030">
            <w:r>
              <w:rPr>
                <w:webHidden/>
                <w:rStyle w:val="IndexLink"/>
                <w:rtl w:val="true"/>
              </w:rPr>
              <w:t>خلاصۀ بحث</w:t>
            </w:r>
            <w:r>
              <w:rPr>
                <w:rStyle w:val="IndexLink"/>
                <w:rtl w:val="true"/>
              </w:rPr>
              <w:tab/>
            </w:r>
            <w:r>
              <w:rPr>
                <w:rStyle w:val="IndexLink"/>
              </w:rPr>
              <w:t>71</w:t>
            </w:r>
          </w:hyperlink>
        </w:p>
        <w:p>
          <w:pPr>
            <w:pStyle w:val="Contents2"/>
            <w:tabs>
              <w:tab w:val="clear" w:pos="8743"/>
              <w:tab w:val="right" w:pos="9026" w:leader="dot"/>
            </w:tabs>
            <w:rPr/>
          </w:pPr>
          <w:hyperlink w:anchor="__RefHeading___Toc2053671_1051229030">
            <w:r>
              <w:rPr>
                <w:webHidden/>
                <w:rStyle w:val="IndexLink"/>
                <w:rtl w:val="true"/>
              </w:rPr>
              <w:t>فصل دوم</w:t>
            </w:r>
            <w:r>
              <w:rPr>
                <w:rStyle w:val="IndexLink"/>
                <w:rtl w:val="true"/>
              </w:rPr>
              <w:t>:</w:t>
            </w:r>
            <w:r>
              <w:rPr>
                <w:rStyle w:val="IndexLink"/>
                <w:rtl w:val="true"/>
              </w:rPr>
              <w:t>نارضايتى و اعتياد</w:t>
            </w:r>
            <w:r>
              <w:rPr>
                <w:rStyle w:val="IndexLink"/>
                <w:rtl w:val="true"/>
              </w:rPr>
              <w:tab/>
            </w:r>
            <w:r>
              <w:rPr>
                <w:rStyle w:val="IndexLink"/>
              </w:rPr>
              <w:t>73</w:t>
            </w:r>
          </w:hyperlink>
        </w:p>
        <w:p>
          <w:pPr>
            <w:pStyle w:val="Contents3"/>
            <w:tabs>
              <w:tab w:val="clear" w:pos="8459"/>
              <w:tab w:val="right" w:pos="9026" w:leader="dot"/>
            </w:tabs>
            <w:rPr/>
          </w:pPr>
          <w:hyperlink w:anchor="__RefHeading___Toc2053673_1051229030">
            <w:r>
              <w:rPr>
                <w:webHidden/>
                <w:rStyle w:val="IndexLink"/>
              </w:rPr>
              <w:t>1</w:t>
            </w:r>
            <w:r>
              <w:rPr>
                <w:rStyle w:val="IndexLink"/>
                <w:rtl w:val="true"/>
              </w:rPr>
              <w:t>.</w:t>
            </w:r>
            <w:r>
              <w:rPr>
                <w:rStyle w:val="IndexLink"/>
                <w:rtl w:val="true"/>
              </w:rPr>
              <w:t>نارضايتى،عامل گرايش به اعتياد</w:t>
            </w:r>
            <w:r>
              <w:rPr>
                <w:rStyle w:val="IndexLink"/>
                <w:rtl w:val="true"/>
              </w:rPr>
              <w:tab/>
            </w:r>
            <w:r>
              <w:rPr>
                <w:rStyle w:val="IndexLink"/>
              </w:rPr>
              <w:t>73</w:t>
            </w:r>
          </w:hyperlink>
        </w:p>
        <w:p>
          <w:pPr>
            <w:pStyle w:val="Contents3"/>
            <w:tabs>
              <w:tab w:val="clear" w:pos="8459"/>
              <w:tab w:val="right" w:pos="9026" w:leader="dot"/>
            </w:tabs>
            <w:rPr/>
          </w:pPr>
          <w:hyperlink w:anchor="__RefHeading___Toc2053675_1051229030">
            <w:r>
              <w:rPr>
                <w:webHidden/>
                <w:rStyle w:val="IndexLink"/>
              </w:rPr>
              <w:t>2</w:t>
            </w:r>
            <w:r>
              <w:rPr>
                <w:rStyle w:val="IndexLink"/>
                <w:rtl w:val="true"/>
              </w:rPr>
              <w:t>.</w:t>
            </w:r>
            <w:r>
              <w:rPr>
                <w:rStyle w:val="IndexLink"/>
                <w:rtl w:val="true"/>
              </w:rPr>
              <w:t>رضامندى،عامل پيشگيرى از اعتياد</w:t>
            </w:r>
            <w:r>
              <w:rPr>
                <w:rStyle w:val="IndexLink"/>
                <w:rtl w:val="true"/>
              </w:rPr>
              <w:tab/>
            </w:r>
            <w:r>
              <w:rPr>
                <w:rStyle w:val="IndexLink"/>
              </w:rPr>
              <w:t>75</w:t>
            </w:r>
          </w:hyperlink>
        </w:p>
        <w:p>
          <w:pPr>
            <w:pStyle w:val="Contents4"/>
            <w:tabs>
              <w:tab w:val="clear" w:pos="8176"/>
              <w:tab w:val="right" w:pos="9026" w:leader="dot"/>
            </w:tabs>
            <w:rPr/>
          </w:pPr>
          <w:hyperlink w:anchor="__RefHeading___Toc2053677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053679_1051229030">
            <w:r>
              <w:rPr>
                <w:webHidden/>
                <w:rStyle w:val="IndexLink"/>
                <w:rtl w:val="true"/>
              </w:rPr>
              <w:t>الف</w:t>
            </w:r>
            <w:r>
              <w:rPr>
                <w:rStyle w:val="IndexLink"/>
                <w:rtl w:val="true"/>
              </w:rPr>
              <w:t>.</w:t>
            </w:r>
            <w:r>
              <w:rPr>
                <w:rStyle w:val="IndexLink"/>
                <w:rtl w:val="true"/>
              </w:rPr>
              <w:t>فلسفۀ خير و رضامندى از زندگى</w:t>
            </w:r>
            <w:r>
              <w:rPr>
                <w:rStyle w:val="IndexLink"/>
                <w:rtl w:val="true"/>
              </w:rPr>
              <w:tab/>
            </w:r>
            <w:r>
              <w:rPr>
                <w:rStyle w:val="IndexLink"/>
              </w:rPr>
              <w:t>75</w:t>
            </w:r>
          </w:hyperlink>
        </w:p>
        <w:p>
          <w:pPr>
            <w:pStyle w:val="Contents4"/>
            <w:tabs>
              <w:tab w:val="clear" w:pos="8176"/>
              <w:tab w:val="right" w:pos="9026" w:leader="dot"/>
            </w:tabs>
            <w:rPr/>
          </w:pPr>
          <w:hyperlink w:anchor="__RefHeading___Toc2053681_1051229030">
            <w:r>
              <w:rPr>
                <w:webHidden/>
                <w:rStyle w:val="IndexLink"/>
                <w:rtl w:val="true"/>
              </w:rPr>
              <w:t>ب</w:t>
            </w:r>
            <w:r>
              <w:rPr>
                <w:rStyle w:val="IndexLink"/>
                <w:rtl w:val="true"/>
              </w:rPr>
              <w:t>.</w:t>
            </w:r>
            <w:r>
              <w:rPr>
                <w:rStyle w:val="IndexLink"/>
                <w:rtl w:val="true"/>
              </w:rPr>
              <w:t>خيرشناسى</w:t>
            </w:r>
            <w:r>
              <w:rPr>
                <w:rStyle w:val="IndexLink"/>
                <w:rtl w:val="true"/>
              </w:rPr>
              <w:tab/>
            </w:r>
            <w:r>
              <w:rPr>
                <w:rStyle w:val="IndexLink"/>
              </w:rPr>
              <w:t>78</w:t>
            </w:r>
          </w:hyperlink>
        </w:p>
        <w:p>
          <w:pPr>
            <w:pStyle w:val="Contents4"/>
            <w:tabs>
              <w:tab w:val="clear" w:pos="8176"/>
              <w:tab w:val="right" w:pos="9026" w:leader="dot"/>
            </w:tabs>
            <w:rPr/>
          </w:pPr>
          <w:hyperlink w:anchor="__RefHeading___Toc2053683_1051229030">
            <w:r>
              <w:rPr>
                <w:webHidden/>
                <w:rStyle w:val="IndexLink"/>
                <w:rtl w:val="true"/>
              </w:rPr>
              <w:t>ج</w:t>
            </w:r>
            <w:r>
              <w:rPr>
                <w:rStyle w:val="IndexLink"/>
                <w:rtl w:val="true"/>
              </w:rPr>
              <w:t>.</w:t>
            </w:r>
            <w:r>
              <w:rPr>
                <w:rStyle w:val="IndexLink"/>
                <w:rtl w:val="true"/>
              </w:rPr>
              <w:t>تنظيم انتظارات</w:t>
            </w:r>
            <w:r>
              <w:rPr>
                <w:rStyle w:val="IndexLink"/>
                <w:rtl w:val="true"/>
              </w:rPr>
              <w:tab/>
            </w:r>
            <w:r>
              <w:rPr>
                <w:rStyle w:val="IndexLink"/>
              </w:rPr>
              <w:t>80</w:t>
            </w:r>
          </w:hyperlink>
        </w:p>
        <w:p>
          <w:pPr>
            <w:pStyle w:val="Contents5"/>
            <w:tabs>
              <w:tab w:val="clear" w:pos="7892"/>
              <w:tab w:val="right" w:pos="9026" w:leader="dot"/>
            </w:tabs>
            <w:rPr/>
          </w:pPr>
          <w:hyperlink w:anchor="__RefHeading___Toc2053685_105122903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053687_1051229030">
            <w:r>
              <w:rPr>
                <w:webHidden/>
                <w:rStyle w:val="IndexLink"/>
                <w:rtl w:val="true"/>
              </w:rPr>
              <w:t>يك</w:t>
            </w:r>
            <w:r>
              <w:rPr>
                <w:rStyle w:val="IndexLink"/>
                <w:rtl w:val="true"/>
              </w:rPr>
              <w:t>.</w:t>
            </w:r>
            <w:r>
              <w:rPr>
                <w:rStyle w:val="IndexLink"/>
                <w:rtl w:val="true"/>
              </w:rPr>
              <w:t>هماهنگ سازى انتظارات با واقعيت ها</w:t>
            </w:r>
            <w:r>
              <w:rPr>
                <w:rStyle w:val="IndexLink"/>
                <w:rtl w:val="true"/>
              </w:rPr>
              <w:tab/>
            </w:r>
            <w:r>
              <w:rPr>
                <w:rStyle w:val="IndexLink"/>
              </w:rPr>
              <w:t>81</w:t>
            </w:r>
          </w:hyperlink>
        </w:p>
        <w:p>
          <w:pPr>
            <w:pStyle w:val="Contents5"/>
            <w:tabs>
              <w:tab w:val="clear" w:pos="7892"/>
              <w:tab w:val="right" w:pos="9026" w:leader="dot"/>
            </w:tabs>
            <w:rPr/>
          </w:pPr>
          <w:hyperlink w:anchor="__RefHeading___Toc2053689_1051229030">
            <w:r>
              <w:rPr>
                <w:webHidden/>
                <w:rStyle w:val="IndexLink"/>
                <w:rtl w:val="true"/>
              </w:rPr>
              <w:t>دو</w:t>
            </w:r>
            <w:r>
              <w:rPr>
                <w:rStyle w:val="IndexLink"/>
                <w:rtl w:val="true"/>
              </w:rPr>
              <w:t>.</w:t>
            </w:r>
            <w:r>
              <w:rPr>
                <w:rStyle w:val="IndexLink"/>
                <w:rtl w:val="true"/>
              </w:rPr>
              <w:t>واقعيت شناسى،لازمۀ هماهنگ سازى</w:t>
            </w:r>
            <w:r>
              <w:rPr>
                <w:rStyle w:val="IndexLink"/>
                <w:rtl w:val="true"/>
              </w:rPr>
              <w:tab/>
            </w:r>
            <w:r>
              <w:rPr>
                <w:rStyle w:val="IndexLink"/>
              </w:rPr>
              <w:t>82</w:t>
            </w:r>
          </w:hyperlink>
        </w:p>
        <w:p>
          <w:pPr>
            <w:pStyle w:val="Contents6"/>
            <w:tabs>
              <w:tab w:val="clear" w:pos="7609"/>
              <w:tab w:val="right" w:pos="9026" w:leader="dot"/>
            </w:tabs>
            <w:rPr/>
          </w:pPr>
          <w:hyperlink w:anchor="__RefHeading___Toc2053691_1051229030">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053693_1051229030">
            <w:r>
              <w:rPr>
                <w:webHidden/>
                <w:rStyle w:val="IndexLink"/>
                <w:rtl w:val="true"/>
              </w:rPr>
              <w:t>اين جا دنياست؛بهشت نيست</w:t>
            </w:r>
            <w:r>
              <w:rPr>
                <w:rStyle w:val="IndexLink"/>
                <w:rtl w:val="true"/>
              </w:rPr>
              <w:t>!</w:t>
              <w:tab/>
            </w:r>
            <w:r>
              <w:rPr>
                <w:rStyle w:val="IndexLink"/>
              </w:rPr>
              <w:t>83</w:t>
            </w:r>
          </w:hyperlink>
        </w:p>
        <w:p>
          <w:pPr>
            <w:pStyle w:val="Contents6"/>
            <w:tabs>
              <w:tab w:val="clear" w:pos="7609"/>
              <w:tab w:val="right" w:pos="9026" w:leader="dot"/>
            </w:tabs>
            <w:rPr/>
          </w:pPr>
          <w:hyperlink w:anchor="__RefHeading___Toc2053695_1051229030">
            <w:r>
              <w:rPr>
                <w:webHidden/>
                <w:rStyle w:val="IndexLink"/>
                <w:rtl w:val="true"/>
              </w:rPr>
              <w:t>زندگى،سختى دارد</w:t>
            </w:r>
            <w:r>
              <w:rPr>
                <w:rStyle w:val="IndexLink"/>
                <w:rtl w:val="true"/>
              </w:rPr>
              <w:t>!</w:t>
              <w:tab/>
            </w:r>
            <w:r>
              <w:rPr>
                <w:rStyle w:val="IndexLink"/>
              </w:rPr>
              <w:t>85</w:t>
            </w:r>
          </w:hyperlink>
        </w:p>
        <w:p>
          <w:pPr>
            <w:pStyle w:val="Contents6"/>
            <w:tabs>
              <w:tab w:val="clear" w:pos="7609"/>
              <w:tab w:val="right" w:pos="9026" w:leader="dot"/>
            </w:tabs>
            <w:rPr/>
          </w:pPr>
          <w:hyperlink w:anchor="__RefHeading___Toc2053697_1051229030">
            <w:r>
              <w:rPr>
                <w:webHidden/>
                <w:rStyle w:val="IndexLink"/>
                <w:rtl w:val="true"/>
              </w:rPr>
              <w:t>دنيا گذرگاه است</w:t>
            </w:r>
            <w:r>
              <w:rPr>
                <w:rStyle w:val="IndexLink"/>
                <w:rtl w:val="true"/>
              </w:rPr>
              <w:t>!</w:t>
              <w:tab/>
            </w:r>
            <w:r>
              <w:rPr>
                <w:rStyle w:val="IndexLink"/>
              </w:rPr>
              <w:t>88</w:t>
            </w:r>
          </w:hyperlink>
        </w:p>
        <w:p>
          <w:pPr>
            <w:pStyle w:val="Contents6"/>
            <w:tabs>
              <w:tab w:val="clear" w:pos="7609"/>
              <w:tab w:val="right" w:pos="9026" w:leader="dot"/>
            </w:tabs>
            <w:rPr/>
          </w:pPr>
          <w:hyperlink w:anchor="__RefHeading___Toc2053699_1051229030">
            <w:r>
              <w:rPr>
                <w:webHidden/>
                <w:rStyle w:val="IndexLink"/>
                <w:rtl w:val="true"/>
              </w:rPr>
              <w:t>دنيا ناچيز است</w:t>
            </w:r>
            <w:r>
              <w:rPr>
                <w:rStyle w:val="IndexLink"/>
                <w:rtl w:val="true"/>
              </w:rPr>
              <w:t>!</w:t>
              <w:tab/>
            </w:r>
            <w:r>
              <w:rPr>
                <w:rStyle w:val="IndexLink"/>
              </w:rPr>
              <w:t>89</w:t>
            </w:r>
          </w:hyperlink>
        </w:p>
        <w:p>
          <w:pPr>
            <w:pStyle w:val="Contents6"/>
            <w:tabs>
              <w:tab w:val="clear" w:pos="7609"/>
              <w:tab w:val="right" w:pos="9026" w:leader="dot"/>
            </w:tabs>
            <w:rPr/>
          </w:pPr>
          <w:hyperlink w:anchor="__RefHeading___Toc2053701_1051229030">
            <w:r>
              <w:rPr>
                <w:webHidden/>
                <w:rStyle w:val="IndexLink"/>
                <w:rtl w:val="true"/>
              </w:rPr>
              <w:t>دنيا ناپايدار است</w:t>
            </w:r>
            <w:r>
              <w:rPr>
                <w:rStyle w:val="IndexLink"/>
                <w:rtl w:val="true"/>
              </w:rPr>
              <w:t>!</w:t>
              <w:tab/>
            </w:r>
            <w:r>
              <w:rPr>
                <w:rStyle w:val="IndexLink"/>
              </w:rPr>
              <w:t>92</w:t>
            </w:r>
          </w:hyperlink>
        </w:p>
        <w:p>
          <w:pPr>
            <w:pStyle w:val="Contents4"/>
            <w:tabs>
              <w:tab w:val="clear" w:pos="8176"/>
              <w:tab w:val="right" w:pos="9026" w:leader="dot"/>
            </w:tabs>
            <w:rPr/>
          </w:pPr>
          <w:hyperlink w:anchor="__RefHeading___Toc2053703_1051229030">
            <w:r>
              <w:rPr>
                <w:webHidden/>
                <w:rStyle w:val="IndexLink"/>
                <w:rtl w:val="true"/>
              </w:rPr>
              <w:t>د</w:t>
            </w:r>
            <w:r>
              <w:rPr>
                <w:rStyle w:val="IndexLink"/>
                <w:rtl w:val="true"/>
              </w:rPr>
              <w:t>.</w:t>
            </w:r>
            <w:r>
              <w:rPr>
                <w:rStyle w:val="IndexLink"/>
                <w:rtl w:val="true"/>
              </w:rPr>
              <w:t>تنظيم آرزوها</w:t>
            </w:r>
            <w:r>
              <w:rPr>
                <w:rStyle w:val="IndexLink"/>
                <w:rtl w:val="true"/>
              </w:rPr>
              <w:tab/>
            </w:r>
            <w:r>
              <w:rPr>
                <w:rStyle w:val="IndexLink"/>
              </w:rPr>
              <w:t>94</w:t>
            </w:r>
          </w:hyperlink>
        </w:p>
        <w:p>
          <w:pPr>
            <w:pStyle w:val="Contents5"/>
            <w:tabs>
              <w:tab w:val="clear" w:pos="7892"/>
              <w:tab w:val="right" w:pos="9026" w:leader="dot"/>
            </w:tabs>
            <w:rPr/>
          </w:pPr>
          <w:hyperlink w:anchor="__RefHeading___Toc2053705_105122903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053707_1051229030">
            <w:r>
              <w:rPr>
                <w:webHidden/>
                <w:rStyle w:val="IndexLink"/>
                <w:rtl w:val="true"/>
              </w:rPr>
              <w:t>يك</w:t>
            </w:r>
            <w:r>
              <w:rPr>
                <w:rStyle w:val="IndexLink"/>
                <w:rtl w:val="true"/>
              </w:rPr>
              <w:t>.</w:t>
            </w:r>
            <w:r>
              <w:rPr>
                <w:rStyle w:val="IndexLink"/>
                <w:rtl w:val="true"/>
              </w:rPr>
              <w:t>آرزوى طولانى،عامل نارضايتى</w:t>
            </w:r>
            <w:r>
              <w:rPr>
                <w:rStyle w:val="IndexLink"/>
                <w:rtl w:val="true"/>
              </w:rPr>
              <w:tab/>
            </w:r>
            <w:r>
              <w:rPr>
                <w:rStyle w:val="IndexLink"/>
              </w:rPr>
              <w:t>95</w:t>
            </w:r>
          </w:hyperlink>
        </w:p>
        <w:p>
          <w:pPr>
            <w:pStyle w:val="Contents5"/>
            <w:tabs>
              <w:tab w:val="clear" w:pos="7892"/>
              <w:tab w:val="right" w:pos="9026" w:leader="dot"/>
            </w:tabs>
            <w:rPr/>
          </w:pPr>
          <w:hyperlink w:anchor="__RefHeading___Toc2053709_1051229030">
            <w:r>
              <w:rPr>
                <w:webHidden/>
                <w:rStyle w:val="IndexLink"/>
                <w:rtl w:val="true"/>
              </w:rPr>
              <w:t>دو</w:t>
            </w:r>
            <w:r>
              <w:rPr>
                <w:rStyle w:val="IndexLink"/>
                <w:rtl w:val="true"/>
              </w:rPr>
              <w:t>.</w:t>
            </w:r>
            <w:r>
              <w:rPr>
                <w:rStyle w:val="IndexLink"/>
                <w:rtl w:val="true"/>
              </w:rPr>
              <w:t>منطقى كردن آرزوها</w:t>
            </w:r>
            <w:r>
              <w:rPr>
                <w:rStyle w:val="IndexLink"/>
                <w:rtl w:val="true"/>
              </w:rPr>
              <w:tab/>
            </w:r>
            <w:r>
              <w:rPr>
                <w:rStyle w:val="IndexLink"/>
              </w:rPr>
              <w:t>96</w:t>
            </w:r>
          </w:hyperlink>
        </w:p>
        <w:p>
          <w:pPr>
            <w:pStyle w:val="Contents4"/>
            <w:tabs>
              <w:tab w:val="clear" w:pos="8176"/>
              <w:tab w:val="right" w:pos="9026" w:leader="dot"/>
            </w:tabs>
            <w:rPr/>
          </w:pPr>
          <w:hyperlink w:anchor="__RefHeading___Toc2053711_1051229030">
            <w:r>
              <w:rPr>
                <w:webHidden/>
                <w:rStyle w:val="IndexLink"/>
                <w:rtl w:val="true"/>
              </w:rPr>
              <w:t>ه</w:t>
            </w:r>
            <w:r>
              <w:rPr>
                <w:rStyle w:val="IndexLink"/>
                <w:rtl w:val="true"/>
              </w:rPr>
              <w:t>.</w:t>
            </w:r>
            <w:r>
              <w:rPr>
                <w:rStyle w:val="IndexLink"/>
                <w:rtl w:val="true"/>
              </w:rPr>
              <w:t>تنظيم ديدگاه نسبت به روزى مقدّر</w:t>
            </w:r>
            <w:r>
              <w:rPr>
                <w:rStyle w:val="IndexLink"/>
                <w:rtl w:val="true"/>
              </w:rPr>
              <w:tab/>
            </w:r>
            <w:r>
              <w:rPr>
                <w:rStyle w:val="IndexLink"/>
              </w:rPr>
              <w:t>98</w:t>
            </w:r>
          </w:hyperlink>
        </w:p>
        <w:p>
          <w:pPr>
            <w:pStyle w:val="Contents5"/>
            <w:tabs>
              <w:tab w:val="clear" w:pos="7892"/>
              <w:tab w:val="right" w:pos="9026" w:leader="dot"/>
            </w:tabs>
            <w:rPr/>
          </w:pPr>
          <w:hyperlink w:anchor="__RefHeading___Toc2053713_105122903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053715_1051229030">
            <w:r>
              <w:rPr>
                <w:webHidden/>
                <w:rStyle w:val="IndexLink"/>
                <w:rtl w:val="true"/>
              </w:rPr>
              <w:t>رضايت به روزى،عامل كاهش گرايش به اعتياد</w:t>
            </w:r>
            <w:r>
              <w:rPr>
                <w:rStyle w:val="IndexLink"/>
                <w:rtl w:val="true"/>
              </w:rPr>
              <w:tab/>
            </w:r>
            <w:r>
              <w:rPr>
                <w:rStyle w:val="IndexLink"/>
              </w:rPr>
              <w:t>99</w:t>
            </w:r>
          </w:hyperlink>
        </w:p>
        <w:p>
          <w:pPr>
            <w:pStyle w:val="Contents4"/>
            <w:tabs>
              <w:tab w:val="clear" w:pos="8176"/>
              <w:tab w:val="right" w:pos="9026" w:leader="dot"/>
            </w:tabs>
            <w:rPr/>
          </w:pPr>
          <w:hyperlink w:anchor="__RefHeading___Toc2053717_1051229030">
            <w:r>
              <w:rPr>
                <w:webHidden/>
                <w:rStyle w:val="IndexLink"/>
                <w:rtl w:val="true"/>
              </w:rPr>
              <w:t>و</w:t>
            </w:r>
            <w:r>
              <w:rPr>
                <w:rStyle w:val="IndexLink"/>
                <w:rtl w:val="true"/>
              </w:rPr>
              <w:t>.</w:t>
            </w:r>
            <w:r>
              <w:rPr>
                <w:rStyle w:val="IndexLink"/>
                <w:rtl w:val="true"/>
              </w:rPr>
              <w:t>تنظيم معناى زندگى</w:t>
            </w:r>
            <w:r>
              <w:rPr>
                <w:rStyle w:val="IndexLink"/>
                <w:rtl w:val="true"/>
              </w:rPr>
              <w:tab/>
            </w:r>
            <w:r>
              <w:rPr>
                <w:rStyle w:val="IndexLink"/>
              </w:rPr>
              <w:t>104</w:t>
            </w:r>
          </w:hyperlink>
        </w:p>
        <w:p>
          <w:pPr>
            <w:pStyle w:val="Contents5"/>
            <w:tabs>
              <w:tab w:val="clear" w:pos="7892"/>
              <w:tab w:val="right" w:pos="9026" w:leader="dot"/>
            </w:tabs>
            <w:rPr/>
          </w:pPr>
          <w:hyperlink w:anchor="__RefHeading___Toc2053719_1051229030">
            <w:r>
              <w:rPr>
                <w:webHidden/>
                <w:rStyle w:val="IndexLink"/>
                <w:rtl w:val="true"/>
              </w:rPr>
              <w:t>يك</w:t>
            </w:r>
            <w:r>
              <w:rPr>
                <w:rStyle w:val="IndexLink"/>
                <w:rtl w:val="true"/>
              </w:rPr>
              <w:t>.</w:t>
            </w:r>
            <w:r>
              <w:rPr>
                <w:rStyle w:val="IndexLink"/>
                <w:rtl w:val="true"/>
              </w:rPr>
              <w:t>بى معنايى،عامل نارضايتى</w:t>
            </w:r>
            <w:r>
              <w:rPr>
                <w:rStyle w:val="IndexLink"/>
                <w:rtl w:val="true"/>
              </w:rPr>
              <w:tab/>
            </w:r>
            <w:r>
              <w:rPr>
                <w:rStyle w:val="IndexLink"/>
              </w:rPr>
              <w:t>104</w:t>
            </w:r>
          </w:hyperlink>
        </w:p>
        <w:p>
          <w:pPr>
            <w:pStyle w:val="Contents5"/>
            <w:tabs>
              <w:tab w:val="clear" w:pos="7892"/>
              <w:tab w:val="right" w:pos="9026" w:leader="dot"/>
            </w:tabs>
            <w:rPr/>
          </w:pPr>
          <w:hyperlink w:anchor="__RefHeading___Toc2053721_1051229030">
            <w:r>
              <w:rPr>
                <w:webHidden/>
                <w:rStyle w:val="IndexLink"/>
                <w:rtl w:val="true"/>
              </w:rPr>
              <w:t>دو</w:t>
            </w:r>
            <w:r>
              <w:rPr>
                <w:rStyle w:val="IndexLink"/>
                <w:rtl w:val="true"/>
              </w:rPr>
              <w:t>.</w:t>
            </w:r>
            <w:r>
              <w:rPr>
                <w:rStyle w:val="IndexLink"/>
                <w:rtl w:val="true"/>
              </w:rPr>
              <w:t>ابعاد معنا</w:t>
            </w:r>
            <w:r>
              <w:rPr>
                <w:rStyle w:val="IndexLink"/>
                <w:rtl w:val="true"/>
              </w:rPr>
              <w:tab/>
            </w:r>
            <w:r>
              <w:rPr>
                <w:rStyle w:val="IndexLink"/>
              </w:rPr>
              <w:t>106</w:t>
            </w:r>
          </w:hyperlink>
        </w:p>
        <w:p>
          <w:pPr>
            <w:pStyle w:val="Contents6"/>
            <w:tabs>
              <w:tab w:val="clear" w:pos="7609"/>
              <w:tab w:val="right" w:pos="9026" w:leader="dot"/>
            </w:tabs>
            <w:rPr/>
          </w:pPr>
          <w:hyperlink w:anchor="__RefHeading___Toc2053723_105122903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053725_1051229030">
            <w:r>
              <w:rPr>
                <w:webHidden/>
                <w:rStyle w:val="IndexLink"/>
                <w:rtl w:val="true"/>
              </w:rPr>
              <w:t>فقدان معنا</w:t>
            </w:r>
            <w:r>
              <w:rPr>
                <w:rStyle w:val="IndexLink"/>
                <w:rtl w:val="true"/>
              </w:rPr>
              <w:tab/>
            </w:r>
            <w:r>
              <w:rPr>
                <w:rStyle w:val="IndexLink"/>
              </w:rPr>
              <w:t>106</w:t>
            </w:r>
          </w:hyperlink>
        </w:p>
        <w:p>
          <w:pPr>
            <w:pStyle w:val="Contents6"/>
            <w:tabs>
              <w:tab w:val="clear" w:pos="7609"/>
              <w:tab w:val="right" w:pos="9026" w:leader="dot"/>
            </w:tabs>
            <w:rPr/>
          </w:pPr>
          <w:hyperlink w:anchor="__RefHeading___Toc2053727_1051229030">
            <w:r>
              <w:rPr>
                <w:webHidden/>
                <w:rStyle w:val="IndexLink"/>
                <w:rtl w:val="true"/>
              </w:rPr>
              <w:t>ناتمام بودن معنا</w:t>
            </w:r>
            <w:r>
              <w:rPr>
                <w:rStyle w:val="IndexLink"/>
                <w:rtl w:val="true"/>
              </w:rPr>
              <w:tab/>
            </w:r>
            <w:r>
              <w:rPr>
                <w:rStyle w:val="IndexLink"/>
              </w:rPr>
              <w:t>107</w:t>
            </w:r>
          </w:hyperlink>
        </w:p>
        <w:p>
          <w:pPr>
            <w:pStyle w:val="Contents6"/>
            <w:tabs>
              <w:tab w:val="clear" w:pos="7609"/>
              <w:tab w:val="right" w:pos="9026" w:leader="dot"/>
            </w:tabs>
            <w:rPr/>
          </w:pPr>
          <w:hyperlink w:anchor="__RefHeading___Toc2053729_1051229030">
            <w:r>
              <w:rPr>
                <w:webHidden/>
                <w:rStyle w:val="IndexLink"/>
                <w:rtl w:val="true"/>
              </w:rPr>
              <w:t>معناى واقعى</w:t>
            </w:r>
            <w:r>
              <w:rPr>
                <w:rStyle w:val="IndexLink"/>
                <w:rtl w:val="true"/>
              </w:rPr>
              <w:tab/>
            </w:r>
            <w:r>
              <w:rPr>
                <w:rStyle w:val="IndexLink"/>
              </w:rPr>
              <w:t>111</w:t>
            </w:r>
          </w:hyperlink>
        </w:p>
        <w:p>
          <w:pPr>
            <w:pStyle w:val="Contents4"/>
            <w:tabs>
              <w:tab w:val="clear" w:pos="8176"/>
              <w:tab w:val="right" w:pos="9026" w:leader="dot"/>
            </w:tabs>
            <w:rPr/>
          </w:pPr>
          <w:hyperlink w:anchor="__RefHeading___Toc2053731_1051229030">
            <w:r>
              <w:rPr>
                <w:webHidden/>
                <w:rStyle w:val="IndexLink"/>
                <w:rtl w:val="true"/>
              </w:rPr>
              <w:t>ز</w:t>
            </w:r>
            <w:r>
              <w:rPr>
                <w:rStyle w:val="IndexLink"/>
                <w:rtl w:val="true"/>
              </w:rPr>
              <w:t>.</w:t>
            </w:r>
            <w:r>
              <w:rPr>
                <w:rStyle w:val="IndexLink"/>
                <w:rtl w:val="true"/>
              </w:rPr>
              <w:t>تنظيم تكيه گاه</w:t>
            </w:r>
            <w:r>
              <w:rPr>
                <w:rStyle w:val="IndexLink"/>
                <w:rtl w:val="true"/>
              </w:rPr>
              <w:tab/>
            </w:r>
            <w:r>
              <w:rPr>
                <w:rStyle w:val="IndexLink"/>
              </w:rPr>
              <w:t>111</w:t>
            </w:r>
          </w:hyperlink>
        </w:p>
        <w:p>
          <w:pPr>
            <w:pStyle w:val="Contents5"/>
            <w:tabs>
              <w:tab w:val="clear" w:pos="7892"/>
              <w:tab w:val="right" w:pos="9026" w:leader="dot"/>
            </w:tabs>
            <w:rPr/>
          </w:pPr>
          <w:hyperlink w:anchor="__RefHeading___Toc2053733_105122903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053735_1051229030">
            <w:r>
              <w:rPr>
                <w:webHidden/>
                <w:rStyle w:val="IndexLink"/>
                <w:rtl w:val="true"/>
              </w:rPr>
              <w:t>يك</w:t>
            </w:r>
            <w:r>
              <w:rPr>
                <w:rStyle w:val="IndexLink"/>
                <w:rtl w:val="true"/>
              </w:rPr>
              <w:t>.</w:t>
            </w:r>
            <w:r>
              <w:rPr>
                <w:rStyle w:val="IndexLink"/>
                <w:rtl w:val="true"/>
              </w:rPr>
              <w:t>تكيه گاه غير خدايى</w:t>
            </w:r>
            <w:r>
              <w:rPr>
                <w:rStyle w:val="IndexLink"/>
                <w:rtl w:val="true"/>
              </w:rPr>
              <w:tab/>
            </w:r>
            <w:r>
              <w:rPr>
                <w:rStyle w:val="IndexLink"/>
              </w:rPr>
              <w:t>112</w:t>
            </w:r>
          </w:hyperlink>
        </w:p>
        <w:p>
          <w:pPr>
            <w:pStyle w:val="Contents5"/>
            <w:tabs>
              <w:tab w:val="clear" w:pos="7892"/>
              <w:tab w:val="right" w:pos="9026" w:leader="dot"/>
            </w:tabs>
            <w:rPr/>
          </w:pPr>
          <w:hyperlink w:anchor="__RefHeading___Toc2053737_1051229030">
            <w:r>
              <w:rPr>
                <w:webHidden/>
                <w:rStyle w:val="IndexLink"/>
                <w:rtl w:val="true"/>
              </w:rPr>
              <w:t>دو</w:t>
            </w:r>
            <w:r>
              <w:rPr>
                <w:rStyle w:val="IndexLink"/>
                <w:rtl w:val="true"/>
              </w:rPr>
              <w:t>.</w:t>
            </w:r>
            <w:r>
              <w:rPr>
                <w:rStyle w:val="IndexLink"/>
                <w:rtl w:val="true"/>
              </w:rPr>
              <w:t>باور غلط</w:t>
            </w:r>
            <w:r>
              <w:rPr>
                <w:rStyle w:val="IndexLink"/>
                <w:rtl w:val="true"/>
              </w:rPr>
              <w:t>:</w:t>
            </w:r>
            <w:r>
              <w:rPr>
                <w:rStyle w:val="IndexLink"/>
                <w:rtl w:val="true"/>
              </w:rPr>
              <w:t>تصوّر</w:t>
            </w:r>
            <w:r>
              <w:rPr>
                <w:rStyle w:val="IndexLink"/>
                <w:rtl w:val="true"/>
              </w:rPr>
              <w:t>«</w:t>
            </w:r>
            <w:r>
              <w:rPr>
                <w:rStyle w:val="IndexLink"/>
                <w:rtl w:val="true"/>
              </w:rPr>
              <w:t>بى پشتوانگى</w:t>
            </w:r>
            <w:r>
              <w:rPr>
                <w:rStyle w:val="IndexLink"/>
                <w:rtl w:val="true"/>
              </w:rPr>
              <w:t>»</w:t>
              <w:tab/>
            </w:r>
            <w:r>
              <w:rPr>
                <w:rStyle w:val="IndexLink"/>
              </w:rPr>
              <w:t>114</w:t>
            </w:r>
          </w:hyperlink>
        </w:p>
        <w:p>
          <w:pPr>
            <w:pStyle w:val="Contents5"/>
            <w:tabs>
              <w:tab w:val="clear" w:pos="7892"/>
              <w:tab w:val="right" w:pos="9026" w:leader="dot"/>
            </w:tabs>
            <w:rPr/>
          </w:pPr>
          <w:hyperlink w:anchor="__RefHeading___Toc2053739_1051229030">
            <w:r>
              <w:rPr>
                <w:webHidden/>
                <w:rStyle w:val="IndexLink"/>
                <w:rtl w:val="true"/>
              </w:rPr>
              <w:t>سه</w:t>
            </w:r>
            <w:r>
              <w:rPr>
                <w:rStyle w:val="IndexLink"/>
                <w:rtl w:val="true"/>
              </w:rPr>
              <w:t>.</w:t>
            </w:r>
            <w:r>
              <w:rPr>
                <w:rStyle w:val="IndexLink"/>
                <w:rtl w:val="true"/>
              </w:rPr>
              <w:t>باور و انتخاب صحيح</w:t>
            </w:r>
            <w:r>
              <w:rPr>
                <w:rStyle w:val="IndexLink"/>
                <w:rtl w:val="true"/>
              </w:rPr>
              <w:t>:«</w:t>
            </w:r>
            <w:r>
              <w:rPr>
                <w:rStyle w:val="IndexLink"/>
                <w:rtl w:val="true"/>
              </w:rPr>
              <w:t>خدا</w:t>
            </w:r>
            <w:r>
              <w:rPr>
                <w:rStyle w:val="IndexLink"/>
                <w:rtl w:val="true"/>
              </w:rPr>
              <w:t>-</w:t>
            </w:r>
            <w:r>
              <w:rPr>
                <w:rStyle w:val="IndexLink"/>
                <w:rtl w:val="true"/>
              </w:rPr>
              <w:t>تكيه گاهى</w:t>
            </w:r>
            <w:r>
              <w:rPr>
                <w:rStyle w:val="IndexLink"/>
                <w:rtl w:val="true"/>
              </w:rPr>
              <w:t>»</w:t>
              <w:tab/>
            </w:r>
            <w:r>
              <w:rPr>
                <w:rStyle w:val="IndexLink"/>
              </w:rPr>
              <w:t>115</w:t>
            </w:r>
          </w:hyperlink>
        </w:p>
        <w:p>
          <w:pPr>
            <w:pStyle w:val="Contents6"/>
            <w:tabs>
              <w:tab w:val="clear" w:pos="7609"/>
              <w:tab w:val="right" w:pos="9026" w:leader="dot"/>
            </w:tabs>
            <w:rPr/>
          </w:pPr>
          <w:hyperlink w:anchor="__RefHeading___Toc2053741_105122903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053743_1051229030">
            <w:r>
              <w:rPr>
                <w:webHidden/>
                <w:rStyle w:val="IndexLink"/>
                <w:rtl w:val="true"/>
              </w:rPr>
              <w:t>عوامل تقويت توكّل</w:t>
            </w:r>
            <w:r>
              <w:rPr>
                <w:rStyle w:val="IndexLink"/>
                <w:rtl w:val="true"/>
              </w:rPr>
              <w:tab/>
            </w:r>
            <w:r>
              <w:rPr>
                <w:rStyle w:val="IndexLink"/>
              </w:rPr>
              <w:t>120</w:t>
            </w:r>
          </w:hyperlink>
        </w:p>
        <w:p>
          <w:pPr>
            <w:pStyle w:val="Contents6"/>
            <w:tabs>
              <w:tab w:val="clear" w:pos="7609"/>
              <w:tab w:val="right" w:pos="9026" w:leader="dot"/>
            </w:tabs>
            <w:rPr/>
          </w:pPr>
          <w:hyperlink w:anchor="__RefHeading___Toc2053745_1051229030">
            <w:r>
              <w:rPr>
                <w:webHidden/>
                <w:rStyle w:val="IndexLink"/>
                <w:rtl w:val="true"/>
              </w:rPr>
              <w:t>خلاصۀ بحث</w:t>
            </w:r>
            <w:r>
              <w:rPr>
                <w:rStyle w:val="IndexLink"/>
                <w:rtl w:val="true"/>
              </w:rPr>
              <w:tab/>
            </w:r>
            <w:r>
              <w:rPr>
                <w:rStyle w:val="IndexLink"/>
              </w:rPr>
              <w:t>124</w:t>
            </w:r>
          </w:hyperlink>
        </w:p>
        <w:p>
          <w:pPr>
            <w:pStyle w:val="Contents2"/>
            <w:tabs>
              <w:tab w:val="clear" w:pos="8743"/>
              <w:tab w:val="right" w:pos="9026" w:leader="dot"/>
            </w:tabs>
            <w:rPr/>
          </w:pPr>
          <w:hyperlink w:anchor="__RefHeading___Toc2053747_1051229030">
            <w:r>
              <w:rPr>
                <w:webHidden/>
                <w:rStyle w:val="IndexLink"/>
                <w:rtl w:val="true"/>
              </w:rPr>
              <w:t>فصل سوم</w:t>
            </w:r>
            <w:r>
              <w:rPr>
                <w:rStyle w:val="IndexLink"/>
                <w:rtl w:val="true"/>
              </w:rPr>
              <w:t>:</w:t>
            </w:r>
            <w:r>
              <w:rPr>
                <w:rStyle w:val="IndexLink"/>
                <w:rtl w:val="true"/>
              </w:rPr>
              <w:t>بي تابى و اعتياد</w:t>
            </w:r>
            <w:r>
              <w:rPr>
                <w:rStyle w:val="IndexLink"/>
                <w:rtl w:val="true"/>
              </w:rPr>
              <w:tab/>
            </w:r>
            <w:r>
              <w:rPr>
                <w:rStyle w:val="IndexLink"/>
              </w:rPr>
              <w:t>125</w:t>
            </w:r>
          </w:hyperlink>
        </w:p>
        <w:p>
          <w:pPr>
            <w:pStyle w:val="Contents3"/>
            <w:tabs>
              <w:tab w:val="clear" w:pos="8459"/>
              <w:tab w:val="right" w:pos="9026" w:leader="dot"/>
            </w:tabs>
            <w:rPr/>
          </w:pPr>
          <w:hyperlink w:anchor="__RefHeading___Toc2053749_1051229030">
            <w:r>
              <w:rPr>
                <w:webHidden/>
                <w:rStyle w:val="IndexLink"/>
              </w:rPr>
              <w:t>1</w:t>
            </w:r>
            <w:r>
              <w:rPr>
                <w:rStyle w:val="IndexLink"/>
                <w:rtl w:val="true"/>
              </w:rPr>
              <w:t>.</w:t>
            </w:r>
            <w:r>
              <w:rPr>
                <w:rStyle w:val="IndexLink"/>
                <w:rtl w:val="true"/>
              </w:rPr>
              <w:t>ناشكيبايى،عامل گرايش به اعتياد</w:t>
            </w:r>
            <w:r>
              <w:rPr>
                <w:rStyle w:val="IndexLink"/>
                <w:rtl w:val="true"/>
              </w:rPr>
              <w:tab/>
            </w:r>
            <w:r>
              <w:rPr>
                <w:rStyle w:val="IndexLink"/>
              </w:rPr>
              <w:t>125</w:t>
            </w:r>
          </w:hyperlink>
        </w:p>
        <w:p>
          <w:pPr>
            <w:pStyle w:val="Contents3"/>
            <w:tabs>
              <w:tab w:val="clear" w:pos="8459"/>
              <w:tab w:val="right" w:pos="9026" w:leader="dot"/>
            </w:tabs>
            <w:rPr/>
          </w:pPr>
          <w:hyperlink w:anchor="__RefHeading___Toc2053751_1051229030">
            <w:r>
              <w:rPr>
                <w:webHidden/>
                <w:rStyle w:val="IndexLink"/>
              </w:rPr>
              <w:t>2</w:t>
            </w:r>
            <w:r>
              <w:rPr>
                <w:rStyle w:val="IndexLink"/>
                <w:rtl w:val="true"/>
              </w:rPr>
              <w:t>.</w:t>
            </w:r>
            <w:r>
              <w:rPr>
                <w:rStyle w:val="IndexLink"/>
                <w:rtl w:val="true"/>
              </w:rPr>
              <w:t>شكيبايى،عامل پيشگيرى از اعتياد</w:t>
            </w:r>
            <w:r>
              <w:rPr>
                <w:rStyle w:val="IndexLink"/>
                <w:rtl w:val="true"/>
              </w:rPr>
              <w:tab/>
            </w:r>
            <w:r>
              <w:rPr>
                <w:rStyle w:val="IndexLink"/>
              </w:rPr>
              <w:t>126</w:t>
            </w:r>
          </w:hyperlink>
        </w:p>
        <w:p>
          <w:pPr>
            <w:pStyle w:val="Contents3"/>
            <w:tabs>
              <w:tab w:val="clear" w:pos="8459"/>
              <w:tab w:val="right" w:pos="9026" w:leader="dot"/>
            </w:tabs>
            <w:rPr/>
          </w:pPr>
          <w:hyperlink w:anchor="__RefHeading___Toc2053753_1051229030">
            <w:r>
              <w:rPr>
                <w:webHidden/>
                <w:rStyle w:val="IndexLink"/>
              </w:rPr>
              <w:t>3</w:t>
            </w:r>
            <w:r>
              <w:rPr>
                <w:rStyle w:val="IndexLink"/>
                <w:rtl w:val="true"/>
              </w:rPr>
              <w:t>.</w:t>
            </w:r>
            <w:r>
              <w:rPr>
                <w:rStyle w:val="IndexLink"/>
                <w:rtl w:val="true"/>
              </w:rPr>
              <w:t>عوامل شكيبايى</w:t>
            </w:r>
            <w:r>
              <w:rPr>
                <w:rStyle w:val="IndexLink"/>
                <w:rtl w:val="true"/>
              </w:rPr>
              <w:tab/>
            </w:r>
            <w:r>
              <w:rPr>
                <w:rStyle w:val="IndexLink"/>
              </w:rPr>
              <w:t>128</w:t>
            </w:r>
          </w:hyperlink>
        </w:p>
        <w:p>
          <w:pPr>
            <w:pStyle w:val="Contents4"/>
            <w:tabs>
              <w:tab w:val="clear" w:pos="8176"/>
              <w:tab w:val="right" w:pos="9026" w:leader="dot"/>
            </w:tabs>
            <w:rPr/>
          </w:pPr>
          <w:hyperlink w:anchor="__RefHeading___Toc2053755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053757_1051229030">
            <w:r>
              <w:rPr>
                <w:webHidden/>
                <w:rStyle w:val="IndexLink"/>
                <w:rtl w:val="true"/>
              </w:rPr>
              <w:t>الف</w:t>
            </w:r>
            <w:r>
              <w:rPr>
                <w:rStyle w:val="IndexLink"/>
                <w:rtl w:val="true"/>
              </w:rPr>
              <w:t>.</w:t>
            </w:r>
            <w:r>
              <w:rPr>
                <w:rStyle w:val="IndexLink"/>
                <w:rtl w:val="true"/>
              </w:rPr>
              <w:t>تصحيح الگوى انتظار از دنيا</w:t>
            </w:r>
            <w:r>
              <w:rPr>
                <w:rStyle w:val="IndexLink"/>
                <w:rtl w:val="true"/>
              </w:rPr>
              <w:tab/>
            </w:r>
            <w:r>
              <w:rPr>
                <w:rStyle w:val="IndexLink"/>
              </w:rPr>
              <w:t>129</w:t>
            </w:r>
          </w:hyperlink>
        </w:p>
        <w:p>
          <w:pPr>
            <w:pStyle w:val="Contents4"/>
            <w:tabs>
              <w:tab w:val="clear" w:pos="8176"/>
              <w:tab w:val="right" w:pos="9026" w:leader="dot"/>
            </w:tabs>
            <w:rPr/>
          </w:pPr>
          <w:hyperlink w:anchor="__RefHeading___Toc2053759_1051229030">
            <w:r>
              <w:rPr>
                <w:webHidden/>
                <w:rStyle w:val="IndexLink"/>
                <w:rtl w:val="true"/>
              </w:rPr>
              <w:t>ب</w:t>
            </w:r>
            <w:r>
              <w:rPr>
                <w:rStyle w:val="IndexLink"/>
                <w:rtl w:val="true"/>
              </w:rPr>
              <w:t>.</w:t>
            </w:r>
            <w:r>
              <w:rPr>
                <w:rStyle w:val="IndexLink"/>
                <w:rtl w:val="true"/>
              </w:rPr>
              <w:t>تصحيح الگوى مواجهه نخستين</w:t>
            </w:r>
            <w:r>
              <w:rPr>
                <w:rStyle w:val="IndexLink"/>
                <w:rtl w:val="true"/>
              </w:rPr>
              <w:tab/>
            </w:r>
            <w:r>
              <w:rPr>
                <w:rStyle w:val="IndexLink"/>
              </w:rPr>
              <w:t>130</w:t>
            </w:r>
          </w:hyperlink>
        </w:p>
        <w:p>
          <w:pPr>
            <w:pStyle w:val="Contents4"/>
            <w:tabs>
              <w:tab w:val="clear" w:pos="8176"/>
              <w:tab w:val="right" w:pos="9026" w:leader="dot"/>
            </w:tabs>
            <w:rPr/>
          </w:pPr>
          <w:hyperlink w:anchor="__RefHeading___Toc2053761_1051229030">
            <w:r>
              <w:rPr>
                <w:webHidden/>
                <w:rStyle w:val="IndexLink"/>
                <w:rtl w:val="true"/>
              </w:rPr>
              <w:t>ج</w:t>
            </w:r>
            <w:r>
              <w:rPr>
                <w:rStyle w:val="IndexLink"/>
                <w:rtl w:val="true"/>
              </w:rPr>
              <w:t>.</w:t>
            </w:r>
            <w:r>
              <w:rPr>
                <w:rStyle w:val="IndexLink"/>
                <w:rtl w:val="true"/>
              </w:rPr>
              <w:t>تصحيح تفسير از بلا</w:t>
            </w:r>
            <w:r>
              <w:rPr>
                <w:rStyle w:val="IndexLink"/>
                <w:rtl w:val="true"/>
              </w:rPr>
              <w:tab/>
            </w:r>
            <w:r>
              <w:rPr>
                <w:rStyle w:val="IndexLink"/>
              </w:rPr>
              <w:t>132</w:t>
            </w:r>
          </w:hyperlink>
        </w:p>
        <w:p>
          <w:pPr>
            <w:pStyle w:val="Contents5"/>
            <w:tabs>
              <w:tab w:val="clear" w:pos="7892"/>
              <w:tab w:val="right" w:pos="9026" w:leader="dot"/>
            </w:tabs>
            <w:rPr/>
          </w:pPr>
          <w:hyperlink w:anchor="__RefHeading___Toc2053763_105122903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053765_1051229030">
            <w:r>
              <w:rPr>
                <w:webHidden/>
                <w:rStyle w:val="IndexLink"/>
                <w:rtl w:val="true"/>
              </w:rPr>
              <w:t>يك</w:t>
            </w:r>
            <w:r>
              <w:rPr>
                <w:rStyle w:val="IndexLink"/>
                <w:rtl w:val="true"/>
              </w:rPr>
              <w:t>.</w:t>
            </w:r>
            <w:r>
              <w:rPr>
                <w:rStyle w:val="IndexLink"/>
                <w:rtl w:val="true"/>
              </w:rPr>
              <w:t>تفسير بلاى اهل ايمان</w:t>
            </w:r>
            <w:r>
              <w:rPr>
                <w:rStyle w:val="IndexLink"/>
                <w:rtl w:val="true"/>
              </w:rPr>
              <w:tab/>
            </w:r>
            <w:r>
              <w:rPr>
                <w:rStyle w:val="IndexLink"/>
              </w:rPr>
              <w:t>134</w:t>
            </w:r>
          </w:hyperlink>
        </w:p>
        <w:p>
          <w:pPr>
            <w:pStyle w:val="Contents5"/>
            <w:tabs>
              <w:tab w:val="clear" w:pos="7892"/>
              <w:tab w:val="right" w:pos="9026" w:leader="dot"/>
            </w:tabs>
            <w:rPr/>
          </w:pPr>
          <w:hyperlink w:anchor="__RefHeading___Toc2053767_1051229030">
            <w:r>
              <w:rPr>
                <w:webHidden/>
                <w:rStyle w:val="IndexLink"/>
                <w:rtl w:val="true"/>
              </w:rPr>
              <w:t>دو</w:t>
            </w:r>
            <w:r>
              <w:rPr>
                <w:rStyle w:val="IndexLink"/>
                <w:rtl w:val="true"/>
              </w:rPr>
              <w:t>.</w:t>
            </w:r>
            <w:r>
              <w:rPr>
                <w:rStyle w:val="IndexLink"/>
                <w:rtl w:val="true"/>
              </w:rPr>
              <w:t>تفسير ثروت اهل عصيان</w:t>
            </w:r>
            <w:r>
              <w:rPr>
                <w:rStyle w:val="IndexLink"/>
                <w:rtl w:val="true"/>
              </w:rPr>
              <w:tab/>
            </w:r>
            <w:r>
              <w:rPr>
                <w:rStyle w:val="IndexLink"/>
              </w:rPr>
              <w:t>135</w:t>
            </w:r>
          </w:hyperlink>
        </w:p>
        <w:p>
          <w:pPr>
            <w:pStyle w:val="Contents4"/>
            <w:tabs>
              <w:tab w:val="clear" w:pos="8176"/>
              <w:tab w:val="right" w:pos="9026" w:leader="dot"/>
            </w:tabs>
            <w:rPr/>
          </w:pPr>
          <w:hyperlink w:anchor="__RefHeading___Toc2053769_1051229030">
            <w:r>
              <w:rPr>
                <w:webHidden/>
                <w:rStyle w:val="IndexLink"/>
                <w:rtl w:val="true"/>
              </w:rPr>
              <w:t>د</w:t>
            </w:r>
            <w:r>
              <w:rPr>
                <w:rStyle w:val="IndexLink"/>
                <w:rtl w:val="true"/>
              </w:rPr>
              <w:t>.</w:t>
            </w:r>
            <w:r>
              <w:rPr>
                <w:rStyle w:val="IndexLink"/>
                <w:rtl w:val="true"/>
              </w:rPr>
              <w:t>تنظيم تصوير از آينده</w:t>
            </w:r>
            <w:r>
              <w:rPr>
                <w:rStyle w:val="IndexLink"/>
                <w:rtl w:val="true"/>
              </w:rPr>
              <w:tab/>
            </w:r>
            <w:r>
              <w:rPr>
                <w:rStyle w:val="IndexLink"/>
              </w:rPr>
              <w:t>138</w:t>
            </w:r>
          </w:hyperlink>
        </w:p>
        <w:p>
          <w:pPr>
            <w:pStyle w:val="Contents4"/>
            <w:tabs>
              <w:tab w:val="clear" w:pos="8176"/>
              <w:tab w:val="right" w:pos="9026" w:leader="dot"/>
            </w:tabs>
            <w:rPr/>
          </w:pPr>
          <w:hyperlink w:anchor="__RefHeading___Toc2053771_1051229030">
            <w:r>
              <w:rPr>
                <w:webHidden/>
                <w:rStyle w:val="IndexLink"/>
                <w:rtl w:val="true"/>
              </w:rPr>
              <w:t>ه</w:t>
            </w:r>
            <w:r>
              <w:rPr>
                <w:rStyle w:val="IndexLink"/>
                <w:rtl w:val="true"/>
              </w:rPr>
              <w:t>.</w:t>
            </w:r>
            <w:r>
              <w:rPr>
                <w:rStyle w:val="IndexLink"/>
                <w:rtl w:val="true"/>
              </w:rPr>
              <w:t>تصحيح الگوى ارزيابى از حال</w:t>
            </w:r>
            <w:r>
              <w:rPr>
                <w:rStyle w:val="IndexLink"/>
                <w:rtl w:val="true"/>
              </w:rPr>
              <w:tab/>
            </w:r>
            <w:r>
              <w:rPr>
                <w:rStyle w:val="IndexLink"/>
              </w:rPr>
              <w:t>140</w:t>
            </w:r>
          </w:hyperlink>
        </w:p>
        <w:p>
          <w:pPr>
            <w:pStyle w:val="Contents4"/>
            <w:tabs>
              <w:tab w:val="clear" w:pos="8176"/>
              <w:tab w:val="right" w:pos="9026" w:leader="dot"/>
            </w:tabs>
            <w:rPr/>
          </w:pPr>
          <w:hyperlink w:anchor="__RefHeading___Toc2053773_1051229030">
            <w:r>
              <w:rPr>
                <w:webHidden/>
                <w:rStyle w:val="IndexLink"/>
                <w:rtl w:val="true"/>
              </w:rPr>
              <w:t>و</w:t>
            </w:r>
            <w:r>
              <w:rPr>
                <w:rStyle w:val="IndexLink"/>
                <w:rtl w:val="true"/>
              </w:rPr>
              <w:t>.</w:t>
            </w:r>
            <w:r>
              <w:rPr>
                <w:rStyle w:val="IndexLink"/>
                <w:rtl w:val="true"/>
              </w:rPr>
              <w:t>تصحيح ارزيابى از ديگران</w:t>
            </w:r>
            <w:r>
              <w:rPr>
                <w:rStyle w:val="IndexLink"/>
                <w:rtl w:val="true"/>
              </w:rPr>
              <w:tab/>
            </w:r>
            <w:r>
              <w:rPr>
                <w:rStyle w:val="IndexLink"/>
              </w:rPr>
              <w:t>142</w:t>
            </w:r>
          </w:hyperlink>
        </w:p>
        <w:p>
          <w:pPr>
            <w:pStyle w:val="Contents2"/>
            <w:tabs>
              <w:tab w:val="clear" w:pos="8743"/>
              <w:tab w:val="right" w:pos="9026" w:leader="dot"/>
            </w:tabs>
            <w:rPr/>
          </w:pPr>
          <w:hyperlink w:anchor="__RefHeading___Toc2053775_1051229030">
            <w:r>
              <w:rPr>
                <w:webHidden/>
                <w:rStyle w:val="IndexLink"/>
                <w:rtl w:val="true"/>
              </w:rPr>
              <w:t>فصل چهارم</w:t>
            </w:r>
            <w:r>
              <w:rPr>
                <w:rStyle w:val="IndexLink"/>
                <w:rtl w:val="true"/>
              </w:rPr>
              <w:t>:</w:t>
            </w:r>
            <w:r>
              <w:rPr>
                <w:rStyle w:val="IndexLink"/>
                <w:rtl w:val="true"/>
              </w:rPr>
              <w:t>ناسپاسى و اعتياد</w:t>
            </w:r>
            <w:r>
              <w:rPr>
                <w:rStyle w:val="IndexLink"/>
                <w:rtl w:val="true"/>
              </w:rPr>
              <w:tab/>
            </w:r>
            <w:r>
              <w:rPr>
                <w:rStyle w:val="IndexLink"/>
              </w:rPr>
              <w:t>143</w:t>
            </w:r>
          </w:hyperlink>
        </w:p>
        <w:p>
          <w:pPr>
            <w:pStyle w:val="Contents3"/>
            <w:tabs>
              <w:tab w:val="clear" w:pos="8459"/>
              <w:tab w:val="right" w:pos="9026" w:leader="dot"/>
            </w:tabs>
            <w:rPr/>
          </w:pPr>
          <w:hyperlink w:anchor="__RefHeading___Toc2053777_1051229030">
            <w:r>
              <w:rPr>
                <w:webHidden/>
                <w:rStyle w:val="IndexLink"/>
              </w:rPr>
              <w:t>1</w:t>
            </w:r>
            <w:r>
              <w:rPr>
                <w:rStyle w:val="IndexLink"/>
                <w:rtl w:val="true"/>
              </w:rPr>
              <w:t>.</w:t>
            </w:r>
            <w:r>
              <w:rPr>
                <w:rStyle w:val="IndexLink"/>
                <w:rtl w:val="true"/>
              </w:rPr>
              <w:t>احساس محروميت،عامل گرايش به اعتياد</w:t>
            </w:r>
            <w:r>
              <w:rPr>
                <w:rStyle w:val="IndexLink"/>
                <w:rtl w:val="true"/>
              </w:rPr>
              <w:tab/>
            </w:r>
            <w:r>
              <w:rPr>
                <w:rStyle w:val="IndexLink"/>
              </w:rPr>
              <w:t>143</w:t>
            </w:r>
          </w:hyperlink>
        </w:p>
        <w:p>
          <w:pPr>
            <w:pStyle w:val="Contents3"/>
            <w:tabs>
              <w:tab w:val="clear" w:pos="8459"/>
              <w:tab w:val="right" w:pos="9026" w:leader="dot"/>
            </w:tabs>
            <w:rPr/>
          </w:pPr>
          <w:hyperlink w:anchor="__RefHeading___Toc2053779_1051229030">
            <w:r>
              <w:rPr>
                <w:webHidden/>
                <w:rStyle w:val="IndexLink"/>
              </w:rPr>
              <w:t>2</w:t>
            </w:r>
            <w:r>
              <w:rPr>
                <w:rStyle w:val="IndexLink"/>
                <w:rtl w:val="true"/>
              </w:rPr>
              <w:t>.</w:t>
            </w:r>
            <w:r>
              <w:rPr>
                <w:rStyle w:val="IndexLink"/>
                <w:rtl w:val="true"/>
              </w:rPr>
              <w:t>سپاس گزارى،به مثابۀ روش پيشگيرى</w:t>
            </w:r>
            <w:r>
              <w:rPr>
                <w:rStyle w:val="IndexLink"/>
                <w:rtl w:val="true"/>
              </w:rPr>
              <w:tab/>
            </w:r>
            <w:r>
              <w:rPr>
                <w:rStyle w:val="IndexLink"/>
              </w:rPr>
              <w:t>144</w:t>
            </w:r>
          </w:hyperlink>
        </w:p>
        <w:p>
          <w:pPr>
            <w:pStyle w:val="Contents4"/>
            <w:tabs>
              <w:tab w:val="clear" w:pos="8176"/>
              <w:tab w:val="right" w:pos="9026" w:leader="dot"/>
            </w:tabs>
            <w:rPr/>
          </w:pPr>
          <w:hyperlink w:anchor="__RefHeading___Toc2053781_105122903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053783_1051229030">
            <w:r>
              <w:rPr>
                <w:webHidden/>
                <w:rStyle w:val="IndexLink"/>
                <w:rtl w:val="true"/>
              </w:rPr>
              <w:t>الف</w:t>
            </w:r>
            <w:r>
              <w:rPr>
                <w:rStyle w:val="IndexLink"/>
                <w:rtl w:val="true"/>
              </w:rPr>
              <w:t>.</w:t>
            </w:r>
            <w:r>
              <w:rPr>
                <w:rStyle w:val="IndexLink"/>
                <w:rtl w:val="true"/>
              </w:rPr>
              <w:t>ناسپاسى و افزايش احساس محروميت</w:t>
            </w:r>
            <w:r>
              <w:rPr>
                <w:rStyle w:val="IndexLink"/>
                <w:rtl w:val="true"/>
              </w:rPr>
              <w:tab/>
            </w:r>
            <w:r>
              <w:rPr>
                <w:rStyle w:val="IndexLink"/>
              </w:rPr>
              <w:t>147</w:t>
            </w:r>
          </w:hyperlink>
        </w:p>
        <w:p>
          <w:pPr>
            <w:pStyle w:val="Contents4"/>
            <w:tabs>
              <w:tab w:val="clear" w:pos="8176"/>
              <w:tab w:val="right" w:pos="9026" w:leader="dot"/>
            </w:tabs>
            <w:rPr/>
          </w:pPr>
          <w:hyperlink w:anchor="__RefHeading___Toc2053785_1051229030">
            <w:r>
              <w:rPr>
                <w:webHidden/>
                <w:rStyle w:val="IndexLink"/>
                <w:rtl w:val="true"/>
              </w:rPr>
              <w:t>ب</w:t>
            </w:r>
            <w:r>
              <w:rPr>
                <w:rStyle w:val="IndexLink"/>
                <w:rtl w:val="true"/>
              </w:rPr>
              <w:t>.</w:t>
            </w:r>
            <w:r>
              <w:rPr>
                <w:rStyle w:val="IndexLink"/>
                <w:rtl w:val="true"/>
              </w:rPr>
              <w:t>داشته شناسى،راهبرد شكرگزارى</w:t>
            </w:r>
            <w:r>
              <w:rPr>
                <w:rStyle w:val="IndexLink"/>
                <w:rtl w:val="true"/>
              </w:rPr>
              <w:tab/>
            </w:r>
            <w:r>
              <w:rPr>
                <w:rStyle w:val="IndexLink"/>
              </w:rPr>
              <w:t>149</w:t>
            </w:r>
          </w:hyperlink>
        </w:p>
        <w:p>
          <w:pPr>
            <w:pStyle w:val="Contents5"/>
            <w:tabs>
              <w:tab w:val="clear" w:pos="7892"/>
              <w:tab w:val="right" w:pos="9026" w:leader="dot"/>
            </w:tabs>
            <w:rPr/>
          </w:pPr>
          <w:hyperlink w:anchor="__RefHeading___Toc2053787_105122903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053789_1051229030">
            <w:r>
              <w:rPr>
                <w:webHidden/>
                <w:rStyle w:val="IndexLink"/>
                <w:rtl w:val="true"/>
              </w:rPr>
              <w:t>يك</w:t>
            </w:r>
            <w:r>
              <w:rPr>
                <w:rStyle w:val="IndexLink"/>
                <w:rtl w:val="true"/>
              </w:rPr>
              <w:t>.</w:t>
            </w:r>
            <w:r>
              <w:rPr>
                <w:rStyle w:val="IndexLink"/>
                <w:rtl w:val="true"/>
              </w:rPr>
              <w:t>اصلاح تفسير از فقر و غنا</w:t>
            </w:r>
            <w:r>
              <w:rPr>
                <w:rStyle w:val="IndexLink"/>
                <w:rtl w:val="true"/>
              </w:rPr>
              <w:tab/>
            </w:r>
            <w:r>
              <w:rPr>
                <w:rStyle w:val="IndexLink"/>
              </w:rPr>
              <w:t>151</w:t>
            </w:r>
          </w:hyperlink>
        </w:p>
        <w:p>
          <w:pPr>
            <w:pStyle w:val="Contents5"/>
            <w:tabs>
              <w:tab w:val="clear" w:pos="7892"/>
              <w:tab w:val="right" w:pos="9026" w:leader="dot"/>
            </w:tabs>
            <w:rPr/>
          </w:pPr>
          <w:hyperlink w:anchor="__RefHeading___Toc2053791_1051229030">
            <w:r>
              <w:rPr>
                <w:webHidden/>
                <w:rStyle w:val="IndexLink"/>
                <w:rtl w:val="true"/>
              </w:rPr>
              <w:t>دو</w:t>
            </w:r>
            <w:r>
              <w:rPr>
                <w:rStyle w:val="IndexLink"/>
                <w:rtl w:val="true"/>
              </w:rPr>
              <w:t>.</w:t>
            </w:r>
            <w:r>
              <w:rPr>
                <w:rStyle w:val="IndexLink"/>
                <w:rtl w:val="true"/>
              </w:rPr>
              <w:t>اصلاح فهرست داشته ها</w:t>
            </w:r>
            <w:r>
              <w:rPr>
                <w:rStyle w:val="IndexLink"/>
                <w:rtl w:val="true"/>
              </w:rPr>
              <w:tab/>
            </w:r>
            <w:r>
              <w:rPr>
                <w:rStyle w:val="IndexLink"/>
              </w:rPr>
              <w:t>152</w:t>
            </w:r>
          </w:hyperlink>
        </w:p>
        <w:p>
          <w:pPr>
            <w:pStyle w:val="Contents5"/>
            <w:tabs>
              <w:tab w:val="clear" w:pos="7892"/>
              <w:tab w:val="right" w:pos="9026" w:leader="dot"/>
            </w:tabs>
            <w:rPr/>
          </w:pPr>
          <w:hyperlink w:anchor="__RefHeading___Toc2053793_1051229030">
            <w:r>
              <w:rPr>
                <w:webHidden/>
                <w:rStyle w:val="IndexLink"/>
                <w:rtl w:val="true"/>
              </w:rPr>
              <w:t>سه</w:t>
            </w:r>
            <w:r>
              <w:rPr>
                <w:rStyle w:val="IndexLink"/>
                <w:rtl w:val="true"/>
              </w:rPr>
              <w:t>.</w:t>
            </w:r>
            <w:r>
              <w:rPr>
                <w:rStyle w:val="IndexLink"/>
                <w:rtl w:val="true"/>
              </w:rPr>
              <w:t>توجّه به داشته هاى ناپيدا</w:t>
            </w:r>
            <w:r>
              <w:rPr>
                <w:rStyle w:val="IndexLink"/>
                <w:rtl w:val="true"/>
              </w:rPr>
              <w:tab/>
            </w:r>
            <w:r>
              <w:rPr>
                <w:rStyle w:val="IndexLink"/>
              </w:rPr>
              <w:t>154</w:t>
            </w:r>
          </w:hyperlink>
        </w:p>
        <w:p>
          <w:pPr>
            <w:pStyle w:val="Contents5"/>
            <w:tabs>
              <w:tab w:val="clear" w:pos="7892"/>
              <w:tab w:val="right" w:pos="9026" w:leader="dot"/>
            </w:tabs>
            <w:rPr/>
          </w:pPr>
          <w:hyperlink w:anchor="__RefHeading___Toc2053795_1051229030">
            <w:r>
              <w:rPr>
                <w:webHidden/>
                <w:rStyle w:val="IndexLink"/>
                <w:rtl w:val="true"/>
              </w:rPr>
              <w:t>چهار</w:t>
            </w:r>
            <w:r>
              <w:rPr>
                <w:rStyle w:val="IndexLink"/>
                <w:rtl w:val="true"/>
              </w:rPr>
              <w:t>.</w:t>
            </w:r>
            <w:r>
              <w:rPr>
                <w:rStyle w:val="IndexLink"/>
                <w:rtl w:val="true"/>
              </w:rPr>
              <w:t>مديريت مقايسه ها</w:t>
            </w:r>
            <w:r>
              <w:rPr>
                <w:rStyle w:val="IndexLink"/>
                <w:rtl w:val="true"/>
              </w:rPr>
              <w:tab/>
            </w:r>
            <w:r>
              <w:rPr>
                <w:rStyle w:val="IndexLink"/>
              </w:rPr>
              <w:t>156</w:t>
            </w:r>
          </w:hyperlink>
        </w:p>
        <w:p>
          <w:pPr>
            <w:pStyle w:val="Contents5"/>
            <w:tabs>
              <w:tab w:val="clear" w:pos="7892"/>
              <w:tab w:val="right" w:pos="9026" w:leader="dot"/>
            </w:tabs>
            <w:rPr/>
          </w:pPr>
          <w:hyperlink w:anchor="__RefHeading___Toc2053797_1051229030">
            <w:r>
              <w:rPr>
                <w:webHidden/>
                <w:rStyle w:val="IndexLink"/>
                <w:rtl w:val="true"/>
              </w:rPr>
              <w:t>پنج</w:t>
            </w:r>
            <w:r>
              <w:rPr>
                <w:rStyle w:val="IndexLink"/>
                <w:rtl w:val="true"/>
              </w:rPr>
              <w:t>.</w:t>
            </w:r>
            <w:r>
              <w:rPr>
                <w:rStyle w:val="IndexLink"/>
                <w:rtl w:val="true"/>
              </w:rPr>
              <w:t>تنظيم آرزوها</w:t>
            </w:r>
            <w:r>
              <w:rPr>
                <w:rStyle w:val="IndexLink"/>
                <w:rtl w:val="true"/>
              </w:rPr>
              <w:tab/>
            </w:r>
            <w:r>
              <w:rPr>
                <w:rStyle w:val="IndexLink"/>
              </w:rPr>
              <w:t>159</w:t>
            </w:r>
          </w:hyperlink>
        </w:p>
        <w:p>
          <w:pPr>
            <w:pStyle w:val="Contents5"/>
            <w:tabs>
              <w:tab w:val="clear" w:pos="7892"/>
              <w:tab w:val="right" w:pos="9026" w:leader="dot"/>
            </w:tabs>
            <w:rPr/>
          </w:pPr>
          <w:hyperlink w:anchor="__RefHeading___Toc2053799_1051229030">
            <w:r>
              <w:rPr>
                <w:webHidden/>
                <w:rStyle w:val="IndexLink"/>
                <w:rtl w:val="true"/>
              </w:rPr>
              <w:t>خلاصۀ بحث</w:t>
            </w:r>
            <w:r>
              <w:rPr>
                <w:rStyle w:val="IndexLink"/>
                <w:rtl w:val="true"/>
              </w:rPr>
              <w:tab/>
            </w:r>
            <w:r>
              <w:rPr>
                <w:rStyle w:val="IndexLink"/>
              </w:rPr>
              <w:t>160</w:t>
            </w:r>
          </w:hyperlink>
        </w:p>
        <w:p>
          <w:pPr>
            <w:pStyle w:val="Contents2"/>
            <w:tabs>
              <w:tab w:val="clear" w:pos="8743"/>
              <w:tab w:val="right" w:pos="9026" w:leader="dot"/>
            </w:tabs>
            <w:rPr/>
          </w:pPr>
          <w:hyperlink w:anchor="__RefHeading___Toc2053801_1051229030">
            <w:r>
              <w:rPr>
                <w:webHidden/>
                <w:rStyle w:val="IndexLink"/>
                <w:rtl w:val="true"/>
              </w:rPr>
              <w:t>فصل پنجم</w:t>
            </w:r>
            <w:r>
              <w:rPr>
                <w:rStyle w:val="IndexLink"/>
                <w:rtl w:val="true"/>
              </w:rPr>
              <w:t>:</w:t>
            </w:r>
            <w:r>
              <w:rPr>
                <w:rStyle w:val="IndexLink"/>
                <w:rtl w:val="true"/>
              </w:rPr>
              <w:t>نشاط جويى و اعتياد</w:t>
            </w:r>
            <w:r>
              <w:rPr>
                <w:rStyle w:val="IndexLink"/>
                <w:rtl w:val="true"/>
              </w:rPr>
              <w:tab/>
            </w:r>
            <w:r>
              <w:rPr>
                <w:rStyle w:val="IndexLink"/>
              </w:rPr>
              <w:t>163</w:t>
            </w:r>
          </w:hyperlink>
        </w:p>
        <w:p>
          <w:pPr>
            <w:pStyle w:val="Contents3"/>
            <w:tabs>
              <w:tab w:val="clear" w:pos="8459"/>
              <w:tab w:val="right" w:pos="9026" w:leader="dot"/>
            </w:tabs>
            <w:rPr/>
          </w:pPr>
          <w:hyperlink w:anchor="__RefHeading___Toc2053803_1051229030">
            <w:r>
              <w:rPr>
                <w:webHidden/>
                <w:rStyle w:val="IndexLink"/>
              </w:rPr>
              <w:t>1</w:t>
            </w:r>
            <w:r>
              <w:rPr>
                <w:rStyle w:val="IndexLink"/>
                <w:rtl w:val="true"/>
              </w:rPr>
              <w:t>.</w:t>
            </w:r>
            <w:r>
              <w:rPr>
                <w:rStyle w:val="IndexLink"/>
                <w:rtl w:val="true"/>
              </w:rPr>
              <w:t>نشاطجويى،عامل گرايش به اعتياد</w:t>
            </w:r>
            <w:r>
              <w:rPr>
                <w:rStyle w:val="IndexLink"/>
                <w:rtl w:val="true"/>
              </w:rPr>
              <w:tab/>
            </w:r>
            <w:r>
              <w:rPr>
                <w:rStyle w:val="IndexLink"/>
              </w:rPr>
              <w:t>163</w:t>
            </w:r>
          </w:hyperlink>
        </w:p>
        <w:p>
          <w:pPr>
            <w:pStyle w:val="Contents3"/>
            <w:tabs>
              <w:tab w:val="clear" w:pos="8459"/>
              <w:tab w:val="right" w:pos="9026" w:leader="dot"/>
            </w:tabs>
            <w:rPr/>
          </w:pPr>
          <w:hyperlink w:anchor="__RefHeading___Toc2053805_1051229030">
            <w:r>
              <w:rPr>
                <w:webHidden/>
                <w:rStyle w:val="IndexLink"/>
              </w:rPr>
              <w:t>2</w:t>
            </w:r>
            <w:r>
              <w:rPr>
                <w:rStyle w:val="IndexLink"/>
                <w:rtl w:val="true"/>
              </w:rPr>
              <w:t>.</w:t>
            </w:r>
            <w:r>
              <w:rPr>
                <w:rStyle w:val="IndexLink"/>
                <w:rtl w:val="true"/>
              </w:rPr>
              <w:t>نشاط مثبت،عامل پيشگيرى</w:t>
            </w:r>
            <w:r>
              <w:rPr>
                <w:rStyle w:val="IndexLink"/>
                <w:rtl w:val="true"/>
              </w:rPr>
              <w:tab/>
            </w:r>
            <w:r>
              <w:rPr>
                <w:rStyle w:val="IndexLink"/>
              </w:rPr>
              <w:t>165</w:t>
            </w:r>
          </w:hyperlink>
        </w:p>
        <w:p>
          <w:pPr>
            <w:pStyle w:val="Contents4"/>
            <w:tabs>
              <w:tab w:val="clear" w:pos="8176"/>
              <w:tab w:val="right" w:pos="9026" w:leader="dot"/>
            </w:tabs>
            <w:rPr/>
          </w:pPr>
          <w:hyperlink w:anchor="__RefHeading___Toc2053807_105122903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053809_1051229030">
            <w:r>
              <w:rPr>
                <w:webHidden/>
                <w:rStyle w:val="IndexLink"/>
                <w:rtl w:val="true"/>
              </w:rPr>
              <w:t>الف</w:t>
            </w:r>
            <w:r>
              <w:rPr>
                <w:rStyle w:val="IndexLink"/>
                <w:rtl w:val="true"/>
              </w:rPr>
              <w:t>.</w:t>
            </w:r>
            <w:r>
              <w:rPr>
                <w:rStyle w:val="IndexLink"/>
                <w:rtl w:val="true"/>
              </w:rPr>
              <w:t>هيجانات حسّى و مادى</w:t>
            </w:r>
            <w:r>
              <w:rPr>
                <w:rStyle w:val="IndexLink"/>
                <w:rtl w:val="true"/>
              </w:rPr>
              <w:tab/>
            </w:r>
            <w:r>
              <w:rPr>
                <w:rStyle w:val="IndexLink"/>
              </w:rPr>
              <w:t>167</w:t>
            </w:r>
          </w:hyperlink>
        </w:p>
        <w:p>
          <w:pPr>
            <w:pStyle w:val="Contents5"/>
            <w:tabs>
              <w:tab w:val="clear" w:pos="7892"/>
              <w:tab w:val="right" w:pos="9026" w:leader="dot"/>
            </w:tabs>
            <w:rPr/>
          </w:pPr>
          <w:hyperlink w:anchor="__RefHeading___Toc2053811_105122903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053813_1051229030">
            <w:r>
              <w:rPr>
                <w:webHidden/>
                <w:rStyle w:val="IndexLink"/>
                <w:rtl w:val="true"/>
              </w:rPr>
              <w:t>جمع بندى</w:t>
            </w:r>
            <w:r>
              <w:rPr>
                <w:rStyle w:val="IndexLink"/>
                <w:rtl w:val="true"/>
              </w:rPr>
              <w:tab/>
            </w:r>
            <w:r>
              <w:rPr>
                <w:rStyle w:val="IndexLink"/>
              </w:rPr>
              <w:t>173</w:t>
            </w:r>
          </w:hyperlink>
        </w:p>
        <w:p>
          <w:pPr>
            <w:pStyle w:val="Contents4"/>
            <w:tabs>
              <w:tab w:val="clear" w:pos="8176"/>
              <w:tab w:val="right" w:pos="9026" w:leader="dot"/>
            </w:tabs>
            <w:rPr/>
          </w:pPr>
          <w:hyperlink w:anchor="__RefHeading___Toc2053815_1051229030">
            <w:r>
              <w:rPr>
                <w:webHidden/>
                <w:rStyle w:val="IndexLink"/>
                <w:rtl w:val="true"/>
              </w:rPr>
              <w:t>ب</w:t>
            </w:r>
            <w:r>
              <w:rPr>
                <w:rStyle w:val="IndexLink"/>
                <w:rtl w:val="true"/>
              </w:rPr>
              <w:t>.</w:t>
            </w:r>
            <w:r>
              <w:rPr>
                <w:rStyle w:val="IndexLink"/>
                <w:rtl w:val="true"/>
              </w:rPr>
              <w:t>لذّت و هيجانات معنوى</w:t>
            </w:r>
            <w:r>
              <w:rPr>
                <w:rStyle w:val="IndexLink"/>
                <w:rtl w:val="true"/>
              </w:rPr>
              <w:tab/>
            </w:r>
            <w:r>
              <w:rPr>
                <w:rStyle w:val="IndexLink"/>
              </w:rPr>
              <w:t>174</w:t>
            </w:r>
          </w:hyperlink>
        </w:p>
        <w:p>
          <w:pPr>
            <w:pStyle w:val="Contents5"/>
            <w:tabs>
              <w:tab w:val="clear" w:pos="7892"/>
              <w:tab w:val="right" w:pos="9026" w:leader="dot"/>
            </w:tabs>
            <w:rPr/>
          </w:pPr>
          <w:hyperlink w:anchor="__RefHeading___Toc2053817_105122903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053819_1051229030">
            <w:r>
              <w:rPr>
                <w:webHidden/>
                <w:rStyle w:val="IndexLink"/>
                <w:rtl w:val="true"/>
              </w:rPr>
              <w:t>يك</w:t>
            </w:r>
            <w:r>
              <w:rPr>
                <w:rStyle w:val="IndexLink"/>
                <w:rtl w:val="true"/>
              </w:rPr>
              <w:t>.</w:t>
            </w:r>
            <w:r>
              <w:rPr>
                <w:rStyle w:val="IndexLink"/>
                <w:rtl w:val="true"/>
              </w:rPr>
              <w:t>انس با خدا</w:t>
            </w:r>
            <w:r>
              <w:rPr>
                <w:rStyle w:val="IndexLink"/>
                <w:rtl w:val="true"/>
              </w:rPr>
              <w:tab/>
            </w:r>
            <w:r>
              <w:rPr>
                <w:rStyle w:val="IndexLink"/>
              </w:rPr>
              <w:t>175</w:t>
            </w:r>
          </w:hyperlink>
        </w:p>
        <w:p>
          <w:pPr>
            <w:pStyle w:val="Contents5"/>
            <w:tabs>
              <w:tab w:val="clear" w:pos="7892"/>
              <w:tab w:val="right" w:pos="9026" w:leader="dot"/>
            </w:tabs>
            <w:rPr/>
          </w:pPr>
          <w:hyperlink w:anchor="__RefHeading___Toc2053821_1051229030">
            <w:r>
              <w:rPr>
                <w:webHidden/>
                <w:rStyle w:val="IndexLink"/>
                <w:rtl w:val="true"/>
              </w:rPr>
              <w:t>دو</w:t>
            </w:r>
            <w:r>
              <w:rPr>
                <w:rStyle w:val="IndexLink"/>
                <w:rtl w:val="true"/>
              </w:rPr>
              <w:t>.</w:t>
            </w:r>
            <w:r>
              <w:rPr>
                <w:rStyle w:val="IndexLink"/>
                <w:rtl w:val="true"/>
              </w:rPr>
              <w:t xml:space="preserve">ياد خدا </w:t>
            </w:r>
            <w:r>
              <w:rPr>
                <w:rStyle w:val="IndexLink"/>
                <w:rtl w:val="true"/>
              </w:rPr>
              <w:t>(</w:t>
            </w:r>
            <w:r>
              <w:rPr>
                <w:rStyle w:val="IndexLink"/>
                <w:rtl w:val="true"/>
              </w:rPr>
              <w:t>ذكر</w:t>
            </w:r>
            <w:r>
              <w:rPr>
                <w:rStyle w:val="IndexLink"/>
                <w:rtl w:val="true"/>
              </w:rPr>
              <w:t>)</w:t>
              <w:tab/>
            </w:r>
            <w:r>
              <w:rPr>
                <w:rStyle w:val="IndexLink"/>
              </w:rPr>
              <w:t>176</w:t>
            </w:r>
          </w:hyperlink>
        </w:p>
        <w:p>
          <w:pPr>
            <w:pStyle w:val="Contents5"/>
            <w:tabs>
              <w:tab w:val="clear" w:pos="7892"/>
              <w:tab w:val="right" w:pos="9026" w:leader="dot"/>
            </w:tabs>
            <w:rPr/>
          </w:pPr>
          <w:hyperlink w:anchor="__RefHeading___Toc2053823_1051229030">
            <w:r>
              <w:rPr>
                <w:webHidden/>
                <w:rStyle w:val="IndexLink"/>
                <w:rtl w:val="true"/>
              </w:rPr>
              <w:t>سه</w:t>
            </w:r>
            <w:r>
              <w:rPr>
                <w:rStyle w:val="IndexLink"/>
                <w:rtl w:val="true"/>
              </w:rPr>
              <w:t>.</w:t>
            </w:r>
            <w:r>
              <w:rPr>
                <w:rStyle w:val="IndexLink"/>
                <w:rtl w:val="true"/>
              </w:rPr>
              <w:t>ايمان و باور صادق به خدا</w:t>
            </w:r>
            <w:r>
              <w:rPr>
                <w:rStyle w:val="IndexLink"/>
                <w:rtl w:val="true"/>
              </w:rPr>
              <w:tab/>
            </w:r>
            <w:r>
              <w:rPr>
                <w:rStyle w:val="IndexLink"/>
              </w:rPr>
              <w:t>177</w:t>
            </w:r>
          </w:hyperlink>
        </w:p>
        <w:p>
          <w:pPr>
            <w:pStyle w:val="Contents5"/>
            <w:tabs>
              <w:tab w:val="clear" w:pos="7892"/>
              <w:tab w:val="right" w:pos="9026" w:leader="dot"/>
            </w:tabs>
            <w:rPr/>
          </w:pPr>
          <w:hyperlink w:anchor="__RefHeading___Toc2053825_1051229030">
            <w:r>
              <w:rPr>
                <w:webHidden/>
                <w:rStyle w:val="IndexLink"/>
                <w:rtl w:val="true"/>
              </w:rPr>
              <w:t>چهار</w:t>
            </w:r>
            <w:r>
              <w:rPr>
                <w:rStyle w:val="IndexLink"/>
                <w:rtl w:val="true"/>
              </w:rPr>
              <w:t>.</w:t>
            </w:r>
            <w:r>
              <w:rPr>
                <w:rStyle w:val="IndexLink"/>
                <w:rtl w:val="true"/>
              </w:rPr>
              <w:t>دعا و مناجات با خدا</w:t>
            </w:r>
            <w:r>
              <w:rPr>
                <w:rStyle w:val="IndexLink"/>
                <w:rtl w:val="true"/>
              </w:rPr>
              <w:tab/>
            </w:r>
            <w:r>
              <w:rPr>
                <w:rStyle w:val="IndexLink"/>
              </w:rPr>
              <w:t>178</w:t>
            </w:r>
          </w:hyperlink>
        </w:p>
        <w:p>
          <w:pPr>
            <w:pStyle w:val="Contents5"/>
            <w:tabs>
              <w:tab w:val="clear" w:pos="7892"/>
              <w:tab w:val="right" w:pos="9026" w:leader="dot"/>
            </w:tabs>
            <w:rPr/>
          </w:pPr>
          <w:hyperlink w:anchor="__RefHeading___Toc2053827_1051229030">
            <w:r>
              <w:rPr>
                <w:webHidden/>
                <w:rStyle w:val="IndexLink"/>
                <w:rtl w:val="true"/>
              </w:rPr>
              <w:t>پنج</w:t>
            </w:r>
            <w:r>
              <w:rPr>
                <w:rStyle w:val="IndexLink"/>
                <w:rtl w:val="true"/>
              </w:rPr>
              <w:t>.</w:t>
            </w:r>
            <w:r>
              <w:rPr>
                <w:rStyle w:val="IndexLink"/>
                <w:rtl w:val="true"/>
              </w:rPr>
              <w:t>خواندن قرآن</w:t>
            </w:r>
            <w:r>
              <w:rPr>
                <w:rStyle w:val="IndexLink"/>
                <w:rtl w:val="true"/>
              </w:rPr>
              <w:tab/>
            </w:r>
            <w:r>
              <w:rPr>
                <w:rStyle w:val="IndexLink"/>
              </w:rPr>
              <w:t>179</w:t>
            </w:r>
          </w:hyperlink>
        </w:p>
        <w:p>
          <w:pPr>
            <w:pStyle w:val="Contents5"/>
            <w:tabs>
              <w:tab w:val="clear" w:pos="7892"/>
              <w:tab w:val="right" w:pos="9026" w:leader="dot"/>
            </w:tabs>
            <w:rPr/>
          </w:pPr>
          <w:hyperlink w:anchor="__RefHeading___Toc2053829_1051229030">
            <w:r>
              <w:rPr>
                <w:webHidden/>
                <w:rStyle w:val="IndexLink"/>
                <w:rtl w:val="true"/>
              </w:rPr>
              <w:t>شش</w:t>
            </w:r>
            <w:r>
              <w:rPr>
                <w:rStyle w:val="IndexLink"/>
                <w:rtl w:val="true"/>
              </w:rPr>
              <w:t>.</w:t>
            </w:r>
            <w:r>
              <w:rPr>
                <w:rStyle w:val="IndexLink"/>
                <w:rtl w:val="true"/>
              </w:rPr>
              <w:t>نماز</w:t>
            </w:r>
            <w:r>
              <w:rPr>
                <w:rStyle w:val="IndexLink"/>
                <w:rtl w:val="true"/>
              </w:rPr>
              <w:tab/>
            </w:r>
            <w:r>
              <w:rPr>
                <w:rStyle w:val="IndexLink"/>
              </w:rPr>
              <w:t>180</w:t>
            </w:r>
          </w:hyperlink>
        </w:p>
        <w:p>
          <w:pPr>
            <w:pStyle w:val="Contents4"/>
            <w:tabs>
              <w:tab w:val="clear" w:pos="8176"/>
              <w:tab w:val="right" w:pos="9026" w:leader="dot"/>
            </w:tabs>
            <w:rPr/>
          </w:pPr>
          <w:hyperlink w:anchor="__RefHeading___Toc2053831_1051229030">
            <w:r>
              <w:rPr>
                <w:webHidden/>
                <w:rStyle w:val="IndexLink"/>
                <w:rtl w:val="true"/>
              </w:rPr>
              <w:t>ج</w:t>
            </w:r>
            <w:r>
              <w:rPr>
                <w:rStyle w:val="IndexLink"/>
                <w:rtl w:val="true"/>
              </w:rPr>
              <w:t>.</w:t>
            </w:r>
            <w:r>
              <w:rPr>
                <w:rStyle w:val="IndexLink"/>
                <w:rtl w:val="true"/>
              </w:rPr>
              <w:t>شروط شادى و هيجان</w:t>
            </w:r>
            <w:r>
              <w:rPr>
                <w:rStyle w:val="IndexLink"/>
                <w:rtl w:val="true"/>
              </w:rPr>
              <w:tab/>
            </w:r>
            <w:r>
              <w:rPr>
                <w:rStyle w:val="IndexLink"/>
              </w:rPr>
              <w:t>181</w:t>
            </w:r>
          </w:hyperlink>
        </w:p>
        <w:p>
          <w:pPr>
            <w:pStyle w:val="Contents2"/>
            <w:tabs>
              <w:tab w:val="clear" w:pos="8743"/>
              <w:tab w:val="right" w:pos="9026" w:leader="dot"/>
            </w:tabs>
            <w:rPr/>
          </w:pPr>
          <w:hyperlink w:anchor="__RefHeading___Toc2053833_1051229030">
            <w:r>
              <w:rPr>
                <w:webHidden/>
                <w:rStyle w:val="IndexLink"/>
                <w:rtl w:val="true"/>
              </w:rPr>
              <w:t>فصل ششم</w:t>
            </w:r>
            <w:r>
              <w:rPr>
                <w:rStyle w:val="IndexLink"/>
                <w:rtl w:val="true"/>
              </w:rPr>
              <w:t>:</w:t>
            </w:r>
            <w:r>
              <w:rPr>
                <w:rStyle w:val="IndexLink"/>
                <w:rtl w:val="true"/>
              </w:rPr>
              <w:t>زياده خواهى و اعتياد</w:t>
            </w:r>
            <w:r>
              <w:rPr>
                <w:rStyle w:val="IndexLink"/>
                <w:rtl w:val="true"/>
              </w:rPr>
              <w:tab/>
            </w:r>
            <w:r>
              <w:rPr>
                <w:rStyle w:val="IndexLink"/>
              </w:rPr>
              <w:t>187</w:t>
            </w:r>
          </w:hyperlink>
        </w:p>
        <w:p>
          <w:pPr>
            <w:pStyle w:val="Contents3"/>
            <w:tabs>
              <w:tab w:val="clear" w:pos="8459"/>
              <w:tab w:val="right" w:pos="9026" w:leader="dot"/>
            </w:tabs>
            <w:rPr/>
          </w:pPr>
          <w:hyperlink w:anchor="__RefHeading___Toc2053835_1051229030">
            <w:r>
              <w:rPr>
                <w:webHidden/>
                <w:rStyle w:val="IndexLink"/>
              </w:rPr>
              <w:t>1</w:t>
            </w:r>
            <w:r>
              <w:rPr>
                <w:rStyle w:val="IndexLink"/>
                <w:rtl w:val="true"/>
              </w:rPr>
              <w:t>.</w:t>
            </w:r>
            <w:r>
              <w:rPr>
                <w:rStyle w:val="IndexLink"/>
                <w:rtl w:val="true"/>
              </w:rPr>
              <w:t>زياده خواهى،عامل گرايش به اعتياد</w:t>
            </w:r>
            <w:r>
              <w:rPr>
                <w:rStyle w:val="IndexLink"/>
                <w:rtl w:val="true"/>
              </w:rPr>
              <w:tab/>
            </w:r>
            <w:r>
              <w:rPr>
                <w:rStyle w:val="IndexLink"/>
              </w:rPr>
              <w:t>187</w:t>
            </w:r>
          </w:hyperlink>
        </w:p>
        <w:p>
          <w:pPr>
            <w:pStyle w:val="Contents3"/>
            <w:tabs>
              <w:tab w:val="clear" w:pos="8459"/>
              <w:tab w:val="right" w:pos="9026" w:leader="dot"/>
            </w:tabs>
            <w:rPr/>
          </w:pPr>
          <w:hyperlink w:anchor="__RefHeading___Toc2053837_1051229030">
            <w:r>
              <w:rPr>
                <w:webHidden/>
                <w:rStyle w:val="IndexLink"/>
              </w:rPr>
              <w:t>2</w:t>
            </w:r>
            <w:r>
              <w:rPr>
                <w:rStyle w:val="IndexLink"/>
                <w:rtl w:val="true"/>
              </w:rPr>
              <w:t>.</w:t>
            </w:r>
            <w:r>
              <w:rPr>
                <w:rStyle w:val="IndexLink"/>
                <w:rtl w:val="true"/>
              </w:rPr>
              <w:t>الگوى اسلامى روزى</w:t>
            </w:r>
            <w:r>
              <w:rPr>
                <w:rStyle w:val="IndexLink"/>
                <w:rtl w:val="true"/>
              </w:rPr>
              <w:tab/>
            </w:r>
            <w:r>
              <w:rPr>
                <w:rStyle w:val="IndexLink"/>
              </w:rPr>
              <w:t>187</w:t>
            </w:r>
          </w:hyperlink>
        </w:p>
        <w:p>
          <w:pPr>
            <w:pStyle w:val="Contents4"/>
            <w:tabs>
              <w:tab w:val="clear" w:pos="8176"/>
              <w:tab w:val="right" w:pos="9026" w:leader="dot"/>
            </w:tabs>
            <w:rPr/>
          </w:pPr>
          <w:hyperlink w:anchor="__RefHeading___Toc2053839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053841_1051229030">
            <w:r>
              <w:rPr>
                <w:webHidden/>
                <w:rStyle w:val="IndexLink"/>
                <w:rtl w:val="true"/>
              </w:rPr>
              <w:t>الف</w:t>
            </w:r>
            <w:r>
              <w:rPr>
                <w:rStyle w:val="IndexLink"/>
                <w:rtl w:val="true"/>
              </w:rPr>
              <w:t>.</w:t>
            </w:r>
            <w:r>
              <w:rPr>
                <w:rStyle w:val="IndexLink"/>
                <w:rtl w:val="true"/>
              </w:rPr>
              <w:t>تأمين كردن روزى</w:t>
            </w:r>
            <w:r>
              <w:rPr>
                <w:rStyle w:val="IndexLink"/>
                <w:rtl w:val="true"/>
              </w:rPr>
              <w:tab/>
            </w:r>
            <w:r>
              <w:rPr>
                <w:rStyle w:val="IndexLink"/>
              </w:rPr>
              <w:t>187</w:t>
            </w:r>
          </w:hyperlink>
        </w:p>
        <w:p>
          <w:pPr>
            <w:pStyle w:val="Contents4"/>
            <w:tabs>
              <w:tab w:val="clear" w:pos="8176"/>
              <w:tab w:val="right" w:pos="9026" w:leader="dot"/>
            </w:tabs>
            <w:rPr/>
          </w:pPr>
          <w:hyperlink w:anchor="__RefHeading___Toc2053843_1051229030">
            <w:r>
              <w:rPr>
                <w:webHidden/>
                <w:rStyle w:val="IndexLink"/>
                <w:rtl w:val="true"/>
              </w:rPr>
              <w:t>ب</w:t>
            </w:r>
            <w:r>
              <w:rPr>
                <w:rStyle w:val="IndexLink"/>
                <w:rtl w:val="true"/>
              </w:rPr>
              <w:t>.</w:t>
            </w:r>
            <w:r>
              <w:rPr>
                <w:rStyle w:val="IndexLink"/>
                <w:rtl w:val="true"/>
              </w:rPr>
              <w:t>بازشناسى روزى مؤثّر</w:t>
            </w:r>
            <w:r>
              <w:rPr>
                <w:rStyle w:val="IndexLink"/>
                <w:rtl w:val="true"/>
              </w:rPr>
              <w:tab/>
            </w:r>
            <w:r>
              <w:rPr>
                <w:rStyle w:val="IndexLink"/>
              </w:rPr>
              <w:t>191</w:t>
            </w:r>
          </w:hyperlink>
        </w:p>
        <w:p>
          <w:pPr>
            <w:pStyle w:val="Contents4"/>
            <w:tabs>
              <w:tab w:val="clear" w:pos="8176"/>
              <w:tab w:val="right" w:pos="9026" w:leader="dot"/>
            </w:tabs>
            <w:rPr/>
          </w:pPr>
          <w:hyperlink w:anchor="__RefHeading___Toc2053845_1051229030">
            <w:r>
              <w:rPr>
                <w:webHidden/>
                <w:rStyle w:val="IndexLink"/>
                <w:rtl w:val="true"/>
              </w:rPr>
              <w:t>ج</w:t>
            </w:r>
            <w:r>
              <w:rPr>
                <w:rStyle w:val="IndexLink"/>
                <w:rtl w:val="true"/>
              </w:rPr>
              <w:t>.</w:t>
            </w:r>
            <w:r>
              <w:rPr>
                <w:rStyle w:val="IndexLink"/>
                <w:rtl w:val="true"/>
              </w:rPr>
              <w:t>اطمينان به روزى</w:t>
            </w:r>
            <w:r>
              <w:rPr>
                <w:rStyle w:val="IndexLink"/>
                <w:rtl w:val="true"/>
              </w:rPr>
              <w:tab/>
            </w:r>
            <w:r>
              <w:rPr>
                <w:rStyle w:val="IndexLink"/>
              </w:rPr>
              <w:t>194</w:t>
            </w:r>
          </w:hyperlink>
        </w:p>
        <w:p>
          <w:pPr>
            <w:pStyle w:val="Contents4"/>
            <w:tabs>
              <w:tab w:val="clear" w:pos="8176"/>
              <w:tab w:val="right" w:pos="9026" w:leader="dot"/>
            </w:tabs>
            <w:rPr/>
          </w:pPr>
          <w:hyperlink w:anchor="__RefHeading___Toc2053847_1051229030">
            <w:r>
              <w:rPr>
                <w:webHidden/>
                <w:rStyle w:val="IndexLink"/>
                <w:rtl w:val="true"/>
              </w:rPr>
              <w:t>د</w:t>
            </w:r>
            <w:r>
              <w:rPr>
                <w:rStyle w:val="IndexLink"/>
                <w:rtl w:val="true"/>
              </w:rPr>
              <w:t>.</w:t>
            </w:r>
            <w:r>
              <w:rPr>
                <w:rStyle w:val="IndexLink"/>
                <w:rtl w:val="true"/>
              </w:rPr>
              <w:t>اصلاح منبع استغنا</w:t>
            </w:r>
            <w:r>
              <w:rPr>
                <w:rStyle w:val="IndexLink"/>
                <w:rtl w:val="true"/>
              </w:rPr>
              <w:tab/>
            </w:r>
            <w:r>
              <w:rPr>
                <w:rStyle w:val="IndexLink"/>
              </w:rPr>
              <w:t>197</w:t>
            </w:r>
          </w:hyperlink>
        </w:p>
        <w:p>
          <w:pPr>
            <w:pStyle w:val="Contents4"/>
            <w:tabs>
              <w:tab w:val="clear" w:pos="8176"/>
              <w:tab w:val="right" w:pos="9026" w:leader="dot"/>
            </w:tabs>
            <w:rPr/>
          </w:pPr>
          <w:hyperlink w:anchor="__RefHeading___Toc2053849_1051229030">
            <w:r>
              <w:rPr>
                <w:webHidden/>
                <w:rStyle w:val="IndexLink"/>
                <w:rtl w:val="true"/>
              </w:rPr>
              <w:t>ه</w:t>
            </w:r>
            <w:r>
              <w:rPr>
                <w:rStyle w:val="IndexLink"/>
                <w:rtl w:val="true"/>
              </w:rPr>
              <w:t>.</w:t>
            </w:r>
            <w:r>
              <w:rPr>
                <w:rStyle w:val="IndexLink"/>
                <w:rtl w:val="true"/>
              </w:rPr>
              <w:t>تنظيم احساس نسبت به درآمد</w:t>
            </w:r>
            <w:r>
              <w:rPr>
                <w:rStyle w:val="IndexLink"/>
                <w:rtl w:val="true"/>
              </w:rPr>
              <w:tab/>
            </w:r>
            <w:r>
              <w:rPr>
                <w:rStyle w:val="IndexLink"/>
              </w:rPr>
              <w:t>199</w:t>
            </w:r>
          </w:hyperlink>
        </w:p>
        <w:p>
          <w:pPr>
            <w:pStyle w:val="Contents2"/>
            <w:tabs>
              <w:tab w:val="clear" w:pos="8743"/>
              <w:tab w:val="right" w:pos="9026" w:leader="dot"/>
            </w:tabs>
            <w:rPr/>
          </w:pPr>
          <w:hyperlink w:anchor="__RefHeading___Toc2053851_1051229030">
            <w:r>
              <w:rPr>
                <w:webHidden/>
                <w:rStyle w:val="IndexLink"/>
                <w:rtl w:val="true"/>
              </w:rPr>
              <w:t>فصل هفتم</w:t>
            </w:r>
            <w:r>
              <w:rPr>
                <w:rStyle w:val="IndexLink"/>
                <w:rtl w:val="true"/>
              </w:rPr>
              <w:t>:</w:t>
            </w:r>
            <w:r>
              <w:rPr>
                <w:rStyle w:val="IndexLink"/>
                <w:rtl w:val="true"/>
              </w:rPr>
              <w:t>ناخويشتن دارى و اعتياد</w:t>
            </w:r>
            <w:r>
              <w:rPr>
                <w:rStyle w:val="IndexLink"/>
                <w:rtl w:val="true"/>
              </w:rPr>
              <w:tab/>
            </w:r>
            <w:r>
              <w:rPr>
                <w:rStyle w:val="IndexLink"/>
              </w:rPr>
              <w:t>207</w:t>
            </w:r>
          </w:hyperlink>
        </w:p>
        <w:p>
          <w:pPr>
            <w:pStyle w:val="Contents3"/>
            <w:tabs>
              <w:tab w:val="clear" w:pos="8459"/>
              <w:tab w:val="right" w:pos="9026" w:leader="dot"/>
            </w:tabs>
            <w:rPr/>
          </w:pPr>
          <w:hyperlink w:anchor="__RefHeading___Toc2053853_1051229030">
            <w:r>
              <w:rPr>
                <w:webHidden/>
                <w:rStyle w:val="IndexLink"/>
              </w:rPr>
              <w:t>1</w:t>
            </w:r>
            <w:r>
              <w:rPr>
                <w:rStyle w:val="IndexLink"/>
                <w:rtl w:val="true"/>
              </w:rPr>
              <w:t>.</w:t>
            </w:r>
            <w:r>
              <w:rPr>
                <w:rStyle w:val="IndexLink"/>
                <w:rtl w:val="true"/>
              </w:rPr>
              <w:t>خويشتندارى در تحقيقات اعتياد</w:t>
            </w:r>
            <w:r>
              <w:rPr>
                <w:rStyle w:val="IndexLink"/>
                <w:rtl w:val="true"/>
              </w:rPr>
              <w:tab/>
            </w:r>
            <w:r>
              <w:rPr>
                <w:rStyle w:val="IndexLink"/>
              </w:rPr>
              <w:t>207</w:t>
            </w:r>
          </w:hyperlink>
        </w:p>
        <w:p>
          <w:pPr>
            <w:pStyle w:val="Contents3"/>
            <w:tabs>
              <w:tab w:val="clear" w:pos="8459"/>
              <w:tab w:val="right" w:pos="9026" w:leader="dot"/>
            </w:tabs>
            <w:rPr/>
          </w:pPr>
          <w:hyperlink w:anchor="__RefHeading___Toc2053855_1051229030">
            <w:r>
              <w:rPr>
                <w:webHidden/>
                <w:rStyle w:val="IndexLink"/>
              </w:rPr>
              <w:t>2</w:t>
            </w:r>
            <w:r>
              <w:rPr>
                <w:rStyle w:val="IndexLink"/>
                <w:rtl w:val="true"/>
              </w:rPr>
              <w:t>.</w:t>
            </w:r>
            <w:r>
              <w:rPr>
                <w:rStyle w:val="IndexLink"/>
                <w:rtl w:val="true"/>
              </w:rPr>
              <w:t>تقويت خويشتندارى،عامل پيشگيرى از اعتياد</w:t>
            </w:r>
            <w:r>
              <w:rPr>
                <w:rStyle w:val="IndexLink"/>
                <w:rtl w:val="true"/>
              </w:rPr>
              <w:tab/>
            </w:r>
            <w:r>
              <w:rPr>
                <w:rStyle w:val="IndexLink"/>
              </w:rPr>
              <w:t>211</w:t>
            </w:r>
          </w:hyperlink>
        </w:p>
        <w:p>
          <w:pPr>
            <w:pStyle w:val="Contents4"/>
            <w:tabs>
              <w:tab w:val="clear" w:pos="8176"/>
              <w:tab w:val="right" w:pos="9026" w:leader="dot"/>
            </w:tabs>
            <w:rPr/>
          </w:pPr>
          <w:hyperlink w:anchor="__RefHeading___Toc2053857_105122903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053859_1051229030">
            <w:r>
              <w:rPr>
                <w:webHidden/>
                <w:rStyle w:val="IndexLink"/>
                <w:rtl w:val="true"/>
              </w:rPr>
              <w:t>الف</w:t>
            </w:r>
            <w:r>
              <w:rPr>
                <w:rStyle w:val="IndexLink"/>
                <w:rtl w:val="true"/>
              </w:rPr>
              <w:t>.</w:t>
            </w:r>
            <w:r>
              <w:rPr>
                <w:rStyle w:val="IndexLink"/>
                <w:rtl w:val="true"/>
              </w:rPr>
              <w:t>عقل،عامل محورى خويشتندارى</w:t>
            </w:r>
            <w:r>
              <w:rPr>
                <w:rStyle w:val="IndexLink"/>
                <w:rtl w:val="true"/>
              </w:rPr>
              <w:tab/>
            </w:r>
            <w:r>
              <w:rPr>
                <w:rStyle w:val="IndexLink"/>
              </w:rPr>
              <w:t>212</w:t>
            </w:r>
          </w:hyperlink>
        </w:p>
        <w:p>
          <w:pPr>
            <w:pStyle w:val="Contents4"/>
            <w:tabs>
              <w:tab w:val="clear" w:pos="8176"/>
              <w:tab w:val="right" w:pos="9026" w:leader="dot"/>
            </w:tabs>
            <w:rPr/>
          </w:pPr>
          <w:hyperlink w:anchor="__RefHeading___Toc2053861_1051229030">
            <w:r>
              <w:rPr>
                <w:webHidden/>
                <w:rStyle w:val="IndexLink"/>
                <w:rtl w:val="true"/>
              </w:rPr>
              <w:t>ب</w:t>
            </w:r>
            <w:r>
              <w:rPr>
                <w:rStyle w:val="IndexLink"/>
                <w:rtl w:val="true"/>
              </w:rPr>
              <w:t>.</w:t>
            </w:r>
            <w:r>
              <w:rPr>
                <w:rStyle w:val="IndexLink"/>
                <w:rtl w:val="true"/>
              </w:rPr>
              <w:t>فرآيند خويشتندارى</w:t>
            </w:r>
            <w:r>
              <w:rPr>
                <w:rStyle w:val="IndexLink"/>
                <w:rtl w:val="true"/>
              </w:rPr>
              <w:tab/>
            </w:r>
            <w:r>
              <w:rPr>
                <w:rStyle w:val="IndexLink"/>
              </w:rPr>
              <w:t>215</w:t>
            </w:r>
          </w:hyperlink>
        </w:p>
        <w:p>
          <w:pPr>
            <w:pStyle w:val="Contents4"/>
            <w:tabs>
              <w:tab w:val="clear" w:pos="8176"/>
              <w:tab w:val="right" w:pos="9026" w:leader="dot"/>
            </w:tabs>
            <w:rPr/>
          </w:pPr>
          <w:hyperlink w:anchor="__RefHeading___Toc2053863_1051229030">
            <w:r>
              <w:rPr>
                <w:webHidden/>
                <w:rStyle w:val="IndexLink"/>
                <w:rtl w:val="true"/>
              </w:rPr>
              <w:t>ج</w:t>
            </w:r>
            <w:r>
              <w:rPr>
                <w:rStyle w:val="IndexLink"/>
                <w:rtl w:val="true"/>
              </w:rPr>
              <w:t>.</w:t>
            </w:r>
            <w:r>
              <w:rPr>
                <w:rStyle w:val="IndexLink"/>
                <w:rtl w:val="true"/>
              </w:rPr>
              <w:t>اصول عملى تقوا</w:t>
            </w:r>
            <w:r>
              <w:rPr>
                <w:rStyle w:val="IndexLink"/>
                <w:rtl w:val="true"/>
              </w:rPr>
              <w:tab/>
            </w:r>
            <w:r>
              <w:rPr>
                <w:rStyle w:val="IndexLink"/>
              </w:rPr>
              <w:t>217</w:t>
            </w:r>
          </w:hyperlink>
        </w:p>
        <w:p>
          <w:pPr>
            <w:pStyle w:val="Contents5"/>
            <w:tabs>
              <w:tab w:val="clear" w:pos="7892"/>
              <w:tab w:val="right" w:pos="9026" w:leader="dot"/>
            </w:tabs>
            <w:rPr/>
          </w:pPr>
          <w:hyperlink w:anchor="__RefHeading___Toc2053865_1051229030">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2053867_1051229030">
            <w:r>
              <w:rPr>
                <w:webHidden/>
                <w:rStyle w:val="IndexLink"/>
                <w:rtl w:val="true"/>
              </w:rPr>
              <w:t>يك</w:t>
            </w:r>
            <w:r>
              <w:rPr>
                <w:rStyle w:val="IndexLink"/>
                <w:rtl w:val="true"/>
              </w:rPr>
              <w:t>.</w:t>
            </w:r>
            <w:r>
              <w:rPr>
                <w:rStyle w:val="IndexLink"/>
                <w:rtl w:val="true"/>
              </w:rPr>
              <w:t>پيامدشناسى</w:t>
            </w:r>
            <w:r>
              <w:rPr>
                <w:rStyle w:val="IndexLink"/>
                <w:rtl w:val="true"/>
              </w:rPr>
              <w:tab/>
            </w:r>
            <w:r>
              <w:rPr>
                <w:rStyle w:val="IndexLink"/>
              </w:rPr>
              <w:t>217</w:t>
            </w:r>
          </w:hyperlink>
        </w:p>
        <w:p>
          <w:pPr>
            <w:pStyle w:val="Contents6"/>
            <w:tabs>
              <w:tab w:val="clear" w:pos="7609"/>
              <w:tab w:val="right" w:pos="9026" w:leader="dot"/>
            </w:tabs>
            <w:rPr/>
          </w:pPr>
          <w:hyperlink w:anchor="__RefHeading___Toc2053869_1051229030">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2053871_1051229030">
            <w:r>
              <w:rPr>
                <w:webHidden/>
                <w:rStyle w:val="IndexLink"/>
                <w:rtl w:val="true"/>
              </w:rPr>
              <w:t>يك</w:t>
            </w:r>
            <w:r>
              <w:rPr>
                <w:rStyle w:val="IndexLink"/>
              </w:rPr>
              <w:t>1</w:t>
            </w:r>
            <w:r>
              <w:rPr>
                <w:rStyle w:val="IndexLink"/>
                <w:rtl w:val="true"/>
              </w:rPr>
              <w:t>/.</w:t>
            </w:r>
            <w:r>
              <w:rPr>
                <w:rStyle w:val="IndexLink"/>
                <w:rtl w:val="true"/>
              </w:rPr>
              <w:t>راه هاى پيامدشناسى</w:t>
            </w:r>
            <w:r>
              <w:rPr>
                <w:rStyle w:val="IndexLink"/>
                <w:rtl w:val="true"/>
              </w:rPr>
              <w:tab/>
            </w:r>
            <w:r>
              <w:rPr>
                <w:rStyle w:val="IndexLink"/>
              </w:rPr>
              <w:t>217</w:t>
            </w:r>
          </w:hyperlink>
        </w:p>
        <w:p>
          <w:pPr>
            <w:pStyle w:val="Contents6"/>
            <w:tabs>
              <w:tab w:val="clear" w:pos="7609"/>
              <w:tab w:val="right" w:pos="9026" w:leader="dot"/>
            </w:tabs>
            <w:rPr/>
          </w:pPr>
          <w:hyperlink w:anchor="__RefHeading___Toc2053873_1051229030">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2053875_1051229030">
            <w:r>
              <w:rPr>
                <w:webHidden/>
                <w:rStyle w:val="IndexLink"/>
                <w:rtl w:val="true"/>
              </w:rPr>
              <w:t xml:space="preserve">حزم </w:t>
            </w:r>
            <w:r>
              <w:rPr>
                <w:rStyle w:val="IndexLink"/>
                <w:rtl w:val="true"/>
              </w:rPr>
              <w:t>(</w:t>
            </w:r>
            <w:r>
              <w:rPr>
                <w:rStyle w:val="IndexLink"/>
                <w:rtl w:val="true"/>
              </w:rPr>
              <w:t>دورانديشى</w:t>
            </w:r>
            <w:r>
              <w:rPr>
                <w:rStyle w:val="IndexLink"/>
                <w:rtl w:val="true"/>
              </w:rPr>
              <w:t>)</w:t>
              <w:tab/>
            </w:r>
            <w:r>
              <w:rPr>
                <w:rStyle w:val="IndexLink"/>
              </w:rPr>
              <w:t>220</w:t>
            </w:r>
          </w:hyperlink>
        </w:p>
        <w:p>
          <w:pPr>
            <w:pStyle w:val="Contents6"/>
            <w:tabs>
              <w:tab w:val="clear" w:pos="7609"/>
              <w:tab w:val="right" w:pos="9026" w:leader="dot"/>
            </w:tabs>
            <w:rPr/>
          </w:pPr>
          <w:hyperlink w:anchor="__RefHeading___Toc2053877_1051229030">
            <w:r>
              <w:rPr>
                <w:webHidden/>
                <w:rStyle w:val="IndexLink"/>
                <w:rtl w:val="true"/>
              </w:rPr>
              <w:t>يك</w:t>
            </w:r>
            <w:r>
              <w:rPr>
                <w:rStyle w:val="IndexLink"/>
              </w:rPr>
              <w:t>2</w:t>
            </w:r>
            <w:r>
              <w:rPr>
                <w:rStyle w:val="IndexLink"/>
                <w:rtl w:val="true"/>
              </w:rPr>
              <w:t>/.</w:t>
            </w:r>
            <w:r>
              <w:rPr>
                <w:rStyle w:val="IndexLink"/>
                <w:rtl w:val="true"/>
              </w:rPr>
              <w:t>مكانيزم هاى تأثير پيامدشناسى</w:t>
            </w:r>
            <w:r>
              <w:rPr>
                <w:rStyle w:val="IndexLink"/>
                <w:rtl w:val="true"/>
              </w:rPr>
              <w:tab/>
            </w:r>
            <w:r>
              <w:rPr>
                <w:rStyle w:val="IndexLink"/>
              </w:rPr>
              <w:t>222</w:t>
            </w:r>
          </w:hyperlink>
        </w:p>
        <w:p>
          <w:pPr>
            <w:pStyle w:val="Contents6"/>
            <w:tabs>
              <w:tab w:val="clear" w:pos="7609"/>
              <w:tab w:val="right" w:pos="9026" w:leader="dot"/>
            </w:tabs>
            <w:rPr/>
          </w:pPr>
          <w:hyperlink w:anchor="__RefHeading___Toc2053879_1051229030">
            <w:r>
              <w:rPr>
                <w:webHidden/>
                <w:rStyle w:val="IndexLink"/>
                <w:rtl w:val="true"/>
              </w:rPr>
              <w:t>-</w:t>
            </w:r>
            <w:r>
              <w:rPr>
                <w:rStyle w:val="IndexLink"/>
                <w:rtl w:val="true"/>
              </w:rPr>
              <w:t>رجا</w:t>
            </w:r>
            <w:r>
              <w:rPr>
                <w:rStyle w:val="IndexLink"/>
                <w:rtl w:val="true"/>
              </w:rPr>
              <w:tab/>
            </w:r>
            <w:r>
              <w:rPr>
                <w:rStyle w:val="IndexLink"/>
              </w:rPr>
              <w:t>223</w:t>
            </w:r>
          </w:hyperlink>
        </w:p>
        <w:p>
          <w:pPr>
            <w:pStyle w:val="Contents6"/>
            <w:tabs>
              <w:tab w:val="clear" w:pos="7609"/>
              <w:tab w:val="right" w:pos="9026" w:leader="dot"/>
            </w:tabs>
            <w:rPr/>
          </w:pPr>
          <w:hyperlink w:anchor="__RefHeading___Toc2053881_1051229030">
            <w:r>
              <w:rPr>
                <w:webHidden/>
                <w:rStyle w:val="IndexLink"/>
                <w:rtl w:val="true"/>
              </w:rPr>
              <w:t>-</w:t>
            </w:r>
            <w:r>
              <w:rPr>
                <w:rStyle w:val="IndexLink"/>
                <w:rtl w:val="true"/>
              </w:rPr>
              <w:t>آسيب شناسى بيم و اميد</w:t>
            </w:r>
            <w:r>
              <w:rPr>
                <w:rStyle w:val="IndexLink"/>
                <w:rtl w:val="true"/>
              </w:rPr>
              <w:tab/>
            </w:r>
            <w:r>
              <w:rPr>
                <w:rStyle w:val="IndexLink"/>
              </w:rPr>
              <w:t>224</w:t>
            </w:r>
          </w:hyperlink>
        </w:p>
        <w:p>
          <w:pPr>
            <w:pStyle w:val="Contents5"/>
            <w:tabs>
              <w:tab w:val="clear" w:pos="7892"/>
              <w:tab w:val="right" w:pos="9026" w:leader="dot"/>
            </w:tabs>
            <w:rPr/>
          </w:pPr>
          <w:hyperlink w:anchor="__RefHeading___Toc2053883_1051229030">
            <w:r>
              <w:rPr>
                <w:webHidden/>
                <w:rStyle w:val="IndexLink"/>
                <w:rtl w:val="true"/>
              </w:rPr>
              <w:t>دو</w:t>
            </w:r>
            <w:r>
              <w:rPr>
                <w:rStyle w:val="IndexLink"/>
                <w:rtl w:val="true"/>
              </w:rPr>
              <w:t>.</w:t>
            </w:r>
            <w:r>
              <w:rPr>
                <w:rStyle w:val="IndexLink"/>
                <w:rtl w:val="true"/>
              </w:rPr>
              <w:t>حيا</w:t>
            </w:r>
            <w:r>
              <w:rPr>
                <w:rStyle w:val="IndexLink"/>
                <w:rtl w:val="true"/>
              </w:rPr>
              <w:tab/>
            </w:r>
            <w:r>
              <w:rPr>
                <w:rStyle w:val="IndexLink"/>
              </w:rPr>
              <w:t>225</w:t>
            </w:r>
          </w:hyperlink>
        </w:p>
        <w:p>
          <w:pPr>
            <w:pStyle w:val="Contents5"/>
            <w:tabs>
              <w:tab w:val="clear" w:pos="7892"/>
              <w:tab w:val="right" w:pos="9026" w:leader="dot"/>
            </w:tabs>
            <w:rPr/>
          </w:pPr>
          <w:hyperlink w:anchor="__RefHeading___Toc2053885_1051229030">
            <w:r>
              <w:rPr>
                <w:webHidden/>
                <w:rStyle w:val="IndexLink"/>
                <w:rtl w:val="true"/>
              </w:rPr>
              <w:t>سه</w:t>
            </w:r>
            <w:r>
              <w:rPr>
                <w:rStyle w:val="IndexLink"/>
                <w:rtl w:val="true"/>
              </w:rPr>
              <w:t>.</w:t>
            </w:r>
            <w:r>
              <w:rPr>
                <w:rStyle w:val="IndexLink"/>
                <w:rtl w:val="true"/>
              </w:rPr>
              <w:t>محبّت</w:t>
            </w:r>
            <w:r>
              <w:rPr>
                <w:rStyle w:val="IndexLink"/>
                <w:rtl w:val="true"/>
              </w:rPr>
              <w:tab/>
            </w:r>
            <w:r>
              <w:rPr>
                <w:rStyle w:val="IndexLink"/>
              </w:rPr>
              <w:t>226</w:t>
            </w:r>
          </w:hyperlink>
        </w:p>
        <w:p>
          <w:pPr>
            <w:pStyle w:val="Contents6"/>
            <w:tabs>
              <w:tab w:val="clear" w:pos="7609"/>
              <w:tab w:val="right" w:pos="9026" w:leader="dot"/>
            </w:tabs>
            <w:rPr/>
          </w:pPr>
          <w:hyperlink w:anchor="__RefHeading___Toc2053887_1051229030">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2053889_1051229030">
            <w:r>
              <w:rPr>
                <w:webHidden/>
                <w:rStyle w:val="IndexLink"/>
                <w:rtl w:val="true"/>
              </w:rPr>
              <w:t>سه</w:t>
            </w:r>
            <w:r>
              <w:rPr>
                <w:rStyle w:val="IndexLink"/>
              </w:rPr>
              <w:t>1</w:t>
            </w:r>
            <w:r>
              <w:rPr>
                <w:rStyle w:val="IndexLink"/>
                <w:rtl w:val="true"/>
              </w:rPr>
              <w:t>/.</w:t>
            </w:r>
            <w:r>
              <w:rPr>
                <w:rStyle w:val="IndexLink"/>
                <w:rtl w:val="true"/>
              </w:rPr>
              <w:t>روش برانگيختن محبّت</w:t>
            </w:r>
            <w:r>
              <w:rPr>
                <w:rStyle w:val="IndexLink"/>
                <w:rtl w:val="true"/>
              </w:rPr>
              <w:tab/>
            </w:r>
            <w:r>
              <w:rPr>
                <w:rStyle w:val="IndexLink"/>
              </w:rPr>
              <w:t>230</w:t>
            </w:r>
          </w:hyperlink>
        </w:p>
        <w:p>
          <w:pPr>
            <w:pStyle w:val="Contents5"/>
            <w:tabs>
              <w:tab w:val="clear" w:pos="7892"/>
              <w:tab w:val="right" w:pos="9026" w:leader="dot"/>
            </w:tabs>
            <w:rPr/>
          </w:pPr>
          <w:hyperlink w:anchor="__RefHeading___Toc2053891_1051229030">
            <w:r>
              <w:rPr>
                <w:webHidden/>
                <w:rStyle w:val="IndexLink"/>
                <w:rtl w:val="true"/>
              </w:rPr>
              <w:t>چهار</w:t>
            </w:r>
            <w:r>
              <w:rPr>
                <w:rStyle w:val="IndexLink"/>
                <w:rtl w:val="true"/>
              </w:rPr>
              <w:t>.</w:t>
            </w:r>
            <w:r>
              <w:rPr>
                <w:rStyle w:val="IndexLink"/>
                <w:rtl w:val="true"/>
              </w:rPr>
              <w:t>احترام به خود</w:t>
            </w:r>
            <w:r>
              <w:rPr>
                <w:rStyle w:val="IndexLink"/>
                <w:rtl w:val="true"/>
              </w:rPr>
              <w:tab/>
            </w:r>
            <w:r>
              <w:rPr>
                <w:rStyle w:val="IndexLink"/>
              </w:rPr>
              <w:t>232</w:t>
            </w:r>
          </w:hyperlink>
        </w:p>
        <w:p>
          <w:pPr>
            <w:pStyle w:val="Contents6"/>
            <w:tabs>
              <w:tab w:val="clear" w:pos="7609"/>
              <w:tab w:val="right" w:pos="9026" w:leader="dot"/>
            </w:tabs>
            <w:rPr/>
          </w:pPr>
          <w:hyperlink w:anchor="__RefHeading___Toc2053893_105122903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2053895_1051229030">
            <w:r>
              <w:rPr>
                <w:webHidden/>
                <w:rStyle w:val="IndexLink"/>
                <w:rtl w:val="true"/>
              </w:rPr>
              <w:t>چهار</w:t>
            </w:r>
            <w:r>
              <w:rPr>
                <w:rStyle w:val="IndexLink"/>
              </w:rPr>
              <w:t>1</w:t>
            </w:r>
            <w:r>
              <w:rPr>
                <w:rStyle w:val="IndexLink"/>
                <w:rtl w:val="true"/>
              </w:rPr>
              <w:t>/.</w:t>
            </w:r>
            <w:r>
              <w:rPr>
                <w:rStyle w:val="IndexLink"/>
                <w:rtl w:val="true"/>
              </w:rPr>
              <w:t>كرامت انسان</w:t>
            </w:r>
            <w:r>
              <w:rPr>
                <w:rStyle w:val="IndexLink"/>
                <w:rtl w:val="true"/>
              </w:rPr>
              <w:tab/>
            </w:r>
            <w:r>
              <w:rPr>
                <w:rStyle w:val="IndexLink"/>
              </w:rPr>
              <w:t>236</w:t>
            </w:r>
          </w:hyperlink>
        </w:p>
        <w:p>
          <w:pPr>
            <w:pStyle w:val="Contents6"/>
            <w:tabs>
              <w:tab w:val="clear" w:pos="7609"/>
              <w:tab w:val="right" w:pos="9026" w:leader="dot"/>
            </w:tabs>
            <w:rPr/>
          </w:pPr>
          <w:hyperlink w:anchor="__RefHeading___Toc2053897_1051229030">
            <w:r>
              <w:rPr>
                <w:webHidden/>
                <w:rStyle w:val="IndexLink"/>
                <w:rtl w:val="true"/>
              </w:rPr>
              <w:t>چهار</w:t>
            </w:r>
            <w:r>
              <w:rPr>
                <w:rStyle w:val="IndexLink"/>
              </w:rPr>
              <w:t>2</w:t>
            </w:r>
            <w:r>
              <w:rPr>
                <w:rStyle w:val="IndexLink"/>
                <w:rtl w:val="true"/>
              </w:rPr>
              <w:t>/.</w:t>
            </w:r>
            <w:r>
              <w:rPr>
                <w:rStyle w:val="IndexLink"/>
                <w:rtl w:val="true"/>
              </w:rPr>
              <w:t>آثار توجّه به كرامت نفس</w:t>
            </w:r>
            <w:r>
              <w:rPr>
                <w:rStyle w:val="IndexLink"/>
                <w:rtl w:val="true"/>
              </w:rPr>
              <w:tab/>
            </w:r>
            <w:r>
              <w:rPr>
                <w:rStyle w:val="IndexLink"/>
              </w:rPr>
              <w:t>239</w:t>
            </w:r>
          </w:hyperlink>
        </w:p>
        <w:p>
          <w:pPr>
            <w:pStyle w:val="Contents6"/>
            <w:tabs>
              <w:tab w:val="clear" w:pos="7609"/>
              <w:tab w:val="right" w:pos="9026" w:leader="dot"/>
            </w:tabs>
            <w:rPr/>
          </w:pPr>
          <w:hyperlink w:anchor="__RefHeading___Toc2053899_105122903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2053901_1051229030">
            <w:r>
              <w:rPr>
                <w:webHidden/>
                <w:rStyle w:val="IndexLink"/>
                <w:rtl w:val="true"/>
              </w:rPr>
              <w:t>-</w:t>
            </w:r>
            <w:r>
              <w:rPr>
                <w:rStyle w:val="IndexLink"/>
                <w:rtl w:val="true"/>
              </w:rPr>
              <w:t>عدم دل بستگى به دنيا</w:t>
            </w:r>
            <w:r>
              <w:rPr>
                <w:rStyle w:val="IndexLink"/>
                <w:rtl w:val="true"/>
              </w:rPr>
              <w:tab/>
            </w:r>
            <w:r>
              <w:rPr>
                <w:rStyle w:val="IndexLink"/>
              </w:rPr>
              <w:t>239</w:t>
            </w:r>
          </w:hyperlink>
        </w:p>
        <w:p>
          <w:pPr>
            <w:pStyle w:val="Contents6"/>
            <w:tabs>
              <w:tab w:val="clear" w:pos="7609"/>
              <w:tab w:val="right" w:pos="9026" w:leader="dot"/>
            </w:tabs>
            <w:rPr/>
          </w:pPr>
          <w:hyperlink w:anchor="__RefHeading___Toc2053903_1051229030">
            <w:r>
              <w:rPr>
                <w:webHidden/>
                <w:rStyle w:val="IndexLink"/>
                <w:rtl w:val="true"/>
              </w:rPr>
              <w:t>-</w:t>
            </w:r>
            <w:r>
              <w:rPr>
                <w:rStyle w:val="IndexLink"/>
                <w:rtl w:val="true"/>
              </w:rPr>
              <w:t>خويشتندارى</w:t>
            </w:r>
            <w:r>
              <w:rPr>
                <w:rStyle w:val="IndexLink"/>
                <w:rtl w:val="true"/>
              </w:rPr>
              <w:tab/>
            </w:r>
            <w:r>
              <w:rPr>
                <w:rStyle w:val="IndexLink"/>
              </w:rPr>
              <w:t>241</w:t>
            </w:r>
          </w:hyperlink>
        </w:p>
        <w:p>
          <w:pPr>
            <w:pStyle w:val="Contents2"/>
            <w:tabs>
              <w:tab w:val="clear" w:pos="8743"/>
              <w:tab w:val="right" w:pos="9026" w:leader="dot"/>
            </w:tabs>
            <w:rPr/>
          </w:pPr>
          <w:hyperlink w:anchor="__RefHeading___Toc2053905_1051229030">
            <w:r>
              <w:rPr>
                <w:webHidden/>
                <w:rStyle w:val="IndexLink"/>
                <w:rtl w:val="true"/>
              </w:rPr>
              <w:t>فهرست منابع</w:t>
            </w:r>
            <w:r>
              <w:rPr>
                <w:rStyle w:val="IndexLink"/>
                <w:rtl w:val="true"/>
              </w:rPr>
              <w:tab/>
            </w:r>
            <w:r>
              <w:rPr>
                <w:rStyle w:val="IndexLink"/>
              </w:rPr>
              <w:t>243</w:t>
            </w:r>
          </w:hyperlink>
        </w:p>
        <w:p>
          <w:pPr>
            <w:pStyle w:val="Contents2"/>
            <w:tabs>
              <w:tab w:val="clear" w:pos="8743"/>
              <w:tab w:val="right" w:pos="9026" w:leader="dot"/>
            </w:tabs>
            <w:rPr/>
          </w:pPr>
          <w:hyperlink w:anchor="__RefHeading___Toc2053907_1051229030">
            <w:r>
              <w:rPr>
                <w:webHidden/>
                <w:rStyle w:val="IndexLink"/>
                <w:rtl w:val="true"/>
              </w:rPr>
              <w:t>يادداشتها</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2_66360"/>
      <w:bookmarkStart w:id="1" w:name="pg7462_66360"/>
      <w:bookmarkEnd w:id="1"/>
    </w:p>
    <w:p>
      <w:pPr>
        <w:pStyle w:val="Heading2"/>
        <w:numPr>
          <w:ilvl w:val="1"/>
          <w:numId w:val="1"/>
        </w:numPr>
        <w:rPr/>
      </w:pPr>
      <w:bookmarkStart w:id="2" w:name="pg7462_66360"/>
      <w:bookmarkStart w:id="3" w:name="__RefHeading___Toc205358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پیشگیری از اعتیاد با رویکرد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پسندیده، محمدرضا کیومرثی؛ با مقدمه همایون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حدیث و روانشناسی؛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کیومرثی، محمدرضا،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همایون،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3206964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359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درآمدی بر پیشگیری از اعتیاد با رویکرد اسلامی</w:t>
      </w:r>
    </w:p>
    <w:p>
      <w:pPr>
        <w:pStyle w:val="BookText"/>
        <w:rPr/>
      </w:pPr>
      <w:r>
        <w:rPr>
          <w:rFonts w:ascii="IRNazanin" w:hAnsi="IRNazanin" w:eastAsia="IRNazanin"/>
          <w:color w:val="111111"/>
          <w:sz w:val="28"/>
          <w:sz w:val="28"/>
          <w:szCs w:val="28"/>
          <w:rtl w:val="true"/>
          <w:lang w:bidi="fa-IR"/>
        </w:rPr>
        <w:t>عباس پسندیده، محمدرضا کیومرثی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مقدمه همایون هاشمی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62_66376"/>
      <w:bookmarkStart w:id="8" w:name="pg7462_66376"/>
      <w:bookmarkEnd w:id="8"/>
    </w:p>
    <w:p>
      <w:pPr>
        <w:pStyle w:val="Heading2"/>
        <w:numPr>
          <w:ilvl w:val="1"/>
          <w:numId w:val="1"/>
        </w:numPr>
        <w:rPr/>
      </w:pPr>
      <w:bookmarkStart w:id="9" w:name="pg7462_66376"/>
      <w:bookmarkStart w:id="10" w:name="__RefHeading___Toc2053593_1051229030"/>
      <w:bookmarkStart w:id="11" w:name="_Toc3"/>
      <w:bookmarkEnd w:id="9"/>
      <w:bookmarkEnd w:id="10"/>
      <w:r>
        <w:rPr>
          <w:rtl w:val="true"/>
        </w:rPr>
        <w:t>مقدمه دكتر همايون هاشمى</w:t>
      </w:r>
      <w:bookmarkEnd w:id="11"/>
    </w:p>
    <w:p>
      <w:pPr>
        <w:pStyle w:val="BookText"/>
        <w:rPr/>
      </w:pPr>
      <w:r>
        <w:rPr>
          <w:rFonts w:ascii="IRNazanin" w:hAnsi="IRNazanin" w:eastAsia="IRNazanin"/>
          <w:color w:val="111111"/>
          <w:sz w:val="28"/>
          <w:sz w:val="28"/>
          <w:szCs w:val="28"/>
          <w:rtl w:val="true"/>
          <w:lang w:bidi="fa-IR"/>
        </w:rPr>
        <w:t>به نام خداى حى توانا</w:t>
      </w:r>
    </w:p>
    <w:p>
      <w:pPr>
        <w:pStyle w:val="BookText"/>
        <w:rPr/>
      </w:pPr>
      <w:r>
        <w:rPr>
          <w:rFonts w:ascii="IRNazanin" w:hAnsi="IRNazanin" w:eastAsia="IRNazanin"/>
          <w:color w:val="111111"/>
          <w:sz w:val="28"/>
          <w:sz w:val="28"/>
          <w:szCs w:val="28"/>
          <w:rtl w:val="true"/>
          <w:lang w:bidi="fa-IR"/>
        </w:rPr>
        <w:t>اعتياد،يكى از مشكلات جدّى جوامع امروزى و داراى ابعاد مختلفى است كه از جملۀ اين ابعاد،بُعد معنوى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هاى انجام شده در داخل و خارج از كشور،از اهميت دينى و معنويت به عنوان عاملى قوى و محافظت كننده در پيشگيرى از مصرف مواد روان گردان و در غلتيدن به مهلكۀ اعتياد حكايت دارند و چنانچه فرد يا افرادى از نظر وجود و حضور بُعد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 قوى باشند،احتمال مصرف مواد در آنها بسيار كمتر از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ترتيب،استفاده از آموزه هاى دينى و برنامه ريزى هاى مبتنى بر فرهنگ،از جايگاه والاى در برنامه هاى پيشگيرانه و درمانى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آموزه هاى آسمانى دين مبين اسلام و راهنمايى هاى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اتّصال آنها به سرچشمۀ وحى و توحيد الهى،همچون چراغى است فراراه برنامه ريزان و سياست گزاران و نور هدايتى است براى خروج از تاريكى و گم راهى به سمت رستگارى</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و مبتنى بر اين آموزۀ وحيانى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پيشگيرى،مقدّم بر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راستاى استفاده از توان عظيم و والاى موجود در جامعۀ دينى كشور در پيشگيرى و درمان اعتياد،سازمان بهزيستى كشور بر آن شد تا موضع مهارت هاى زندگى مبتنى بر رويكرد اسلامى را در پيشگيرى از اعتياد،در قالب كتابى براى استفادۀ همگان و به ويژه صاحب نظران برجستۀ علوم دينى تنظيم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شاكريم كه در اين 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اخلاق و علوم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الحديث به يارى سازمان شتافت و همكاران گران قدر اين مجموعۀ علمى و دينى،اثرى در خور در اين زمينه فراهم ساختند كه اگر </w:t>
      </w:r>
    </w:p>
    <w:p>
      <w:pPr>
        <w:pStyle w:val="BookText"/>
        <w:rPr/>
      </w:pPr>
      <w:r>
        <w:rPr>
          <w:rFonts w:ascii="IRNazanin" w:hAnsi="IRNazanin" w:eastAsia="IRNazanin"/>
          <w:color w:val="111111"/>
          <w:sz w:val="28"/>
          <w:sz w:val="28"/>
          <w:szCs w:val="28"/>
          <w:rtl w:val="true"/>
          <w:lang w:bidi="fa-IR"/>
        </w:rPr>
        <w:t>نگوييم نخستين اثر در نوع خود در كشور است،بى ترديد در زمرۀ نادر آثارى است كه فهم قرآنى و روايى را در مباحث مرتبط با پيشگيرى و درمان اعتياد،جارى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اخلاق و علوم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 و مسئولان ارجمند آن و خاصه از برادر ارجمند حجة الاسلام دكتر عباس پسنديده كه اثر ارزشمند حاضر،حاصل موشكافى ها و بررسى هاى دقيق ايشان و همكارشان جناب حجةالاسلام محمدرضا كيومرثى است و همچنين از همكاران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توسعۀ پيشگيرى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 ويژه آقايان دكتر كاظم نظم ده و دكتر فريد براتى سده،تقدير و تشكّر نمايم و از خداوند عليم حكيم براى تمامى اين عزيزان،توفيق و سلامت و بهروزى مسئلت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كه اين اثر،در راه سلامتى و بهروزى آحاد جامعۀ اسلامى،مؤثّر و مورد استفاده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همايون هاشمى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سازمان بهزيستى كشور </w:t>
      </w:r>
      <w:bookmarkStart w:id="12" w:name="pg7462_66379"/>
    </w:p>
    <w:p>
      <w:pPr>
        <w:pStyle w:val="Heading2"/>
        <w:numPr>
          <w:ilvl w:val="1"/>
          <w:numId w:val="1"/>
        </w:numPr>
        <w:rPr/>
      </w:pPr>
      <w:bookmarkStart w:id="13" w:name="__RefHeading___Toc2053595_1051229030"/>
      <w:bookmarkStart w:id="14" w:name="_Toc4"/>
      <w:bookmarkEnd w:id="12"/>
      <w:bookmarkEnd w:id="13"/>
      <w:r>
        <w:rPr>
          <w:rtl w:val="true"/>
        </w:rPr>
        <w:t>مقدمۀ</w:t>
      </w:r>
      <w:r>
        <w:rPr>
          <w:rtl w:val="true"/>
        </w:rPr>
        <w:t>«</w:t>
      </w:r>
      <w:r>
        <w:rPr>
          <w:rtl w:val="true"/>
        </w:rPr>
        <w:t>پژوهشكده اخلاق و علوم انسانى</w:t>
      </w:r>
      <w:r>
        <w:rPr>
          <w:rtl w:val="true"/>
        </w:rPr>
        <w:t>»</w:t>
      </w:r>
      <w:r>
        <w:rPr>
          <w:rtl w:val="true"/>
        </w:rPr>
        <w:t>دار الحديث</w:t>
      </w:r>
      <w:bookmarkEnd w:id="14"/>
    </w:p>
    <w:p>
      <w:pPr>
        <w:pStyle w:val="BookText"/>
        <w:rPr/>
      </w:pPr>
      <w:r>
        <w:rPr>
          <w:rFonts w:ascii="IRNazanin" w:hAnsi="IRNazanin" w:eastAsia="IRNazanin"/>
          <w:color w:val="111111"/>
          <w:sz w:val="28"/>
          <w:sz w:val="28"/>
          <w:szCs w:val="28"/>
          <w:rtl w:val="true"/>
          <w:lang w:bidi="fa-IR"/>
        </w:rPr>
        <w:t>در همايش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آسيب هاى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همّت سازمان بهزيستى كشور برگزار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،مسئوليت استخراج ديدگاه هاى اسلامى در نُه موضوع،به مؤسّسه دار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اخلاق و علوم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پرسش هايى كه پيش روى پژوهشگران قرار گرفت،مسئلۀ اعتياد و راه هاى پيشگيرى از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اين گونه موضوعات،روش خاص خود را مى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تعيين روش پژوهش،كار مطالعه بر روى منابع اسلامى آغاز و راه كارهاى اسلامى آن استخراج شد و در همايش ارائه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پژوهش در آن مقطع،بر اساس توافق به عمل آمده،صرفاً به شكل مجموعه اى از متون اسلامى ارائه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آن،مسئولان محترم سازمان بهزيستى كشور،به جهت اهميت موضوع،درخواست تدوين اثرى را داشتند كه به شكلى علمى و منسجم،به تبيين ديدگاه اسلام در اين زمينه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 روى شماست،حاصل اين توافق و ادامۀ پژوهش هاى اسلامى در اين حوزه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اثر،پس از سبب شناسى اعتياد،راه كارهاى اسلامى پيشگيرى از آن ارائه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تدوين اين اثر،به دو تن از پژوهشگران گروه روان شناسى،آقايان حجةالاسلام محمّدرضا كيومرثى و حجةالاسلام دكتر عبّاس پسنديده واگذار شد كه بدين وسيله از آنان تشكّر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كليه مسئولان و كاركنان سازمان بهزيستى كه در به ثمر نشستن اين كتاب نقش داشتند،بويژه آقايان دكتر هاشمى،رياست محترم </w:t>
      </w:r>
    </w:p>
    <w:p>
      <w:pPr>
        <w:pStyle w:val="BookText"/>
        <w:rPr/>
      </w:pPr>
      <w:r>
        <w:rPr>
          <w:rFonts w:ascii="IRNazanin" w:hAnsi="IRNazanin" w:eastAsia="IRNazanin"/>
          <w:color w:val="111111"/>
          <w:sz w:val="28"/>
          <w:sz w:val="28"/>
          <w:szCs w:val="28"/>
          <w:rtl w:val="true"/>
          <w:lang w:bidi="fa-IR"/>
        </w:rPr>
        <w:t>سازمان،دكتر اقطار،دكتر نظمْ دِه و دكتر براتى تشكر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كليۀ همكاران خود در بخش هاى مختلف مؤسّسۀ دار الحديث كه در آماده سازى اين اثر نقش داشتند،تشكّر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روان شناسى اسلامى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پژوهشكدۀ اخلاق و علوم انسانى </w:t>
      </w:r>
      <w:bookmarkStart w:id="15" w:name="pg7462_66383"/>
    </w:p>
    <w:p>
      <w:pPr>
        <w:pStyle w:val="Heading2"/>
        <w:numPr>
          <w:ilvl w:val="1"/>
          <w:numId w:val="1"/>
        </w:numPr>
        <w:rPr/>
      </w:pPr>
      <w:bookmarkStart w:id="16" w:name="__RefHeading___Toc2053597_1051229030"/>
      <w:bookmarkStart w:id="17" w:name="_Toc5"/>
      <w:bookmarkEnd w:id="15"/>
      <w:bookmarkEnd w:id="16"/>
      <w:r>
        <w:rPr>
          <w:rtl w:val="true"/>
        </w:rPr>
        <w:t>درآمد</w:t>
      </w:r>
      <w:bookmarkEnd w:id="17"/>
    </w:p>
    <w:p>
      <w:pPr>
        <w:pStyle w:val="Heading3"/>
        <w:numPr>
          <w:ilvl w:val="2"/>
          <w:numId w:val="1"/>
        </w:numPr>
        <w:rPr/>
      </w:pPr>
      <w:bookmarkStart w:id="18" w:name="__RefHeading___Toc2053599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اعتياد،از پديده هاى شومى است كه جامعۀ اسلامى ما را تهديد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بحث بر سر پيامدها و آثار ويرانگر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بحث در عوامل بيرونى و دسيسه هاى استكبارى اين پديده نيز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هر كدام مسئله هاى مهمّى هستند كه در جاى خود بايد بدانها پرداخته شود و كم و بيش نيز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پيشگيرى روان شناختى از اعتياد با رويكرد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اين است كه چگونه مى توان از اعتياد پيشگيرى كرد؟آموزه هاى اسلامى،چه سخنى در پيشگيرى از اعتياد دارند؟و روش هاى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شناختى پيشگيرى از اعتياد كدام اند؟</w:t>
      </w:r>
    </w:p>
    <w:p>
      <w:pPr>
        <w:pStyle w:val="Heading3"/>
        <w:numPr>
          <w:ilvl w:val="2"/>
          <w:numId w:val="1"/>
        </w:numPr>
        <w:rPr/>
      </w:pPr>
      <w:bookmarkStart w:id="20" w:name="__RefHeading___Toc2053601_1051229030"/>
      <w:bookmarkStart w:id="21" w:name="_Toc7"/>
      <w:bookmarkEnd w:id="20"/>
      <w:r>
        <w:rPr>
          <w:rtl w:val="true"/>
        </w:rPr>
        <w:t>روش شناسى پژوهش</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مسئله در اين حوزه،آن است كه با چه روش و يا رويكردى مى توان ديدگاه اسلام در بارۀ پيشگيرى از اعتياد را به دست آورد؟در منابع اسلامى،بخشى از آموزه ها به صورت مستقيم اختصاص به مسئلۀ اعتياد دارند؛از نوعى كه در آن زمان،وجود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متون،فراوان نيستند و هر چند در حدّ خود كارايى دارند،امّا جواب پديدۀ پيچيدۀ اعتياد امروزين را نمى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رو،صرفاً با مراجعه به اين بخش از متون نمى توان پاسخ پرسش هاى پيشين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رويكردى كه در اين پژوهش مورد استفاده قرار گرفت،شناسايى علل و عوامل اعتياد،و سپس يافتن ديدگاه اسلام در بارۀ پيشگيرى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bookmarkStart w:id="22" w:name="pg7462_66385"/>
    </w:p>
    <w:p>
      <w:pPr>
        <w:pStyle w:val="BookText"/>
        <w:rPr/>
      </w:pPr>
      <w:bookmarkEnd w:id="22"/>
      <w:r>
        <w:rPr>
          <w:rFonts w:ascii="IRNazanin" w:hAnsi="IRNazanin" w:eastAsia="IRNazanin"/>
          <w:color w:val="111111"/>
          <w:sz w:val="28"/>
          <w:sz w:val="28"/>
          <w:szCs w:val="28"/>
          <w:rtl w:val="true"/>
          <w:lang w:bidi="fa-IR"/>
        </w:rPr>
        <w:t>رويكرد،مسئلۀ كلان پيشگيرى از اعتياد،به مسئله هاى كوچك ترِ پيشگيرى از فلان عامل خاص 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اساس،در مرحلۀ نخست،با استفاده از كارشناسان خبرۀ حوزۀ اعتياد و همچنين منابع علمى موجود در اين زمينه،عوامل گرايش به اعتياد،شناسايى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مراجعه به متون دينى،راه كارهاى اسلامى پيشگيرى از آن،شناسايى و تبيين شدند</w:t>
      </w:r>
      <w:r>
        <w:rPr>
          <w:rFonts w:eastAsia="IRNazanin" w:cs="IRNazanin"/>
          <w:color w:val="111111"/>
          <w:sz w:val="28"/>
          <w:szCs w:val="28"/>
          <w:rtl w:val="true"/>
          <w:lang w:bidi="fa-IR"/>
        </w:rPr>
        <w:t>.</w:t>
      </w:r>
    </w:p>
    <w:p>
      <w:pPr>
        <w:pStyle w:val="Heading3"/>
        <w:numPr>
          <w:ilvl w:val="2"/>
          <w:numId w:val="1"/>
        </w:numPr>
        <w:rPr/>
      </w:pPr>
      <w:bookmarkStart w:id="23" w:name="__RefHeading___Toc2053603_1051229030"/>
      <w:bookmarkStart w:id="24" w:name="_Toc8"/>
      <w:bookmarkEnd w:id="23"/>
      <w:r>
        <w:rPr>
          <w:rtl w:val="true"/>
        </w:rPr>
        <w:t>سبب شناسى گرايش به اعتياد</w:t>
      </w:r>
      <w:bookmarkEnd w:id="24"/>
    </w:p>
    <w:p>
      <w:pPr>
        <w:pStyle w:val="BookText"/>
        <w:rPr/>
      </w:pPr>
      <w:r>
        <w:rPr>
          <w:rFonts w:ascii="IRNazanin" w:hAnsi="IRNazanin" w:eastAsia="IRNazanin"/>
          <w:color w:val="111111"/>
          <w:sz w:val="28"/>
          <w:sz w:val="28"/>
          <w:szCs w:val="28"/>
          <w:rtl w:val="true"/>
          <w:lang w:bidi="fa-IR"/>
        </w:rPr>
        <w:t>بررسى نظريه هاى اعتياد نشان داد كه علل گرايش به اعتياد،بيشتر حول چند محور قرار مى گيرند كه 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جويى،نارضايتى،نابردبارى،ناسپاسى،زياده خواهى،و ناخويشتندارى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 گرايش به اعتياد،لذّت جويى است كه فرد را به سمت هر نوع لذّت مى كشانَد و از هر نوع رنج فرارى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ديگر،نارضايتى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ناراضى از زندگى،ممكن است براى مهار آن،به سمت اعتياد روى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ديگر،نابردبارى است كه در رويارويى با سختى ها پيش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ناتوان در مقابله با سختى ها،براى كاهش فشار آن،ممكن است به موادى كه اثرات تخديرى دارند،روى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ديگر،ناسپاسى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عامل،افرادى كه نكات مثبت و خوشايند زندگى را نمى بينند و ناسپاسى مى كنند،دچار احساس محروميت مى شوند و احساس محروميت زمينه ساز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بيش از ديگران،زمينۀ گرايش به اعتياد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ديگر،زياده خواهى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زياده خواه كه به هيچ چيز قانع نيستند،همواره خود را با انبوهى از خواسته هاى برآورده نشده،رو به رو مى بينند كه فشار زيادى را بر آنان وارد مى سازد و همين امر،زمينۀ گرايش به اعتياد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ديگر،ناخويشتندارى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اعتياد،يك وسوسۀ فريبنده است كه كشش زيادى از درون را به وجود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رو،ضعف خويشتندارى،موجب شكستن مقاومت در برابر وسوسۀ مصرف مواد مى شود و گرايش به اعتياد را ايجاد مى كند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مشهود است،هر كدام از اين عوامل،با يكى از سرفصل هاى مهم </w:t>
      </w:r>
      <w:bookmarkStart w:id="25" w:name="pg7462_66387"/>
    </w:p>
    <w:p>
      <w:pPr>
        <w:pStyle w:val="BookText"/>
        <w:rPr/>
      </w:pPr>
      <w:bookmarkEnd w:id="25"/>
      <w:r>
        <w:rPr>
          <w:rFonts w:ascii="IRNazanin" w:hAnsi="IRNazanin" w:eastAsia="IRNazanin"/>
          <w:color w:val="111111"/>
          <w:sz w:val="28"/>
          <w:sz w:val="28"/>
          <w:szCs w:val="28"/>
          <w:rtl w:val="true"/>
          <w:lang w:bidi="fa-IR"/>
        </w:rPr>
        <w:t>اسلامى،مرتبط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حساب،به راحتى مى توان راه هاى اسلامى پيشگيرى از اعتياد را به دست آورد</w:t>
      </w:r>
      <w:r>
        <w:rPr>
          <w:rFonts w:eastAsia="IRNazanin" w:cs="IRNazanin"/>
          <w:color w:val="111111"/>
          <w:sz w:val="28"/>
          <w:szCs w:val="28"/>
          <w:rtl w:val="true"/>
          <w:lang w:bidi="fa-IR"/>
        </w:rPr>
        <w:t>.</w:t>
      </w:r>
    </w:p>
    <w:p>
      <w:pPr>
        <w:pStyle w:val="Heading3"/>
        <w:numPr>
          <w:ilvl w:val="2"/>
          <w:numId w:val="1"/>
        </w:numPr>
        <w:rPr/>
      </w:pPr>
      <w:bookmarkStart w:id="26" w:name="__RefHeading___Toc2053605_1051229030"/>
      <w:bookmarkStart w:id="27" w:name="_Toc9"/>
      <w:bookmarkEnd w:id="26"/>
      <w:r>
        <w:rPr>
          <w:rtl w:val="true"/>
        </w:rPr>
        <w:t>الگوى پيشگيرى از اعتياد</w:t>
      </w:r>
      <w:bookmarkEnd w:id="27"/>
    </w:p>
    <w:p>
      <w:pPr>
        <w:pStyle w:val="BookText"/>
        <w:rPr/>
      </w:pPr>
      <w:r>
        <w:rPr>
          <w:rFonts w:ascii="IRNazanin" w:hAnsi="IRNazanin" w:eastAsia="IRNazanin"/>
          <w:color w:val="111111"/>
          <w:sz w:val="28"/>
          <w:sz w:val="28"/>
          <w:szCs w:val="28"/>
          <w:rtl w:val="true"/>
          <w:lang w:bidi="fa-IR"/>
        </w:rPr>
        <w:t>رويكرد اسلامى در پيشگيرى از اعتياد،به تناسب هر كدام از عوامل،راه كارهايى را ارائه مى كند و در نهايت،اين راه كارها خود،مبنايى اساسى و كلّى دارند كه همۀ آنها را تحت پوشش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عامل لذّت جويى،بايد رويكرد لذّت را تغيير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بايد نخست،لذّتجويى را تعديل نمود كه براى آن،دو راه كار اساسى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تنظيم نظام رغبت و علاقۀ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مفهوم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موجب مى شود رغبت فرد از لذّت هاى ناپايدار و نادرست،به لذّت هاى پايدار و درست سوق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تنظيم نگاه نسبت به زندگى و پايان پذيرى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مفهوم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موجب مى شود كه لذّتجويى انسان در زندگى دنيا تعديل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تعديل لذّتجويى،نوبت به جايگزينى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اسلام،رويكرد به زندگى،رويكرد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براى كسب لذّت،بلكه براى كسب خير بايد زندگى كنيم و فلسفۀ زندگى و بهداشت روان در اسلام،همين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فلسفۀ اسلام،مبتنى بر رنج نيز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اسلام،انسان بايد به دنبال خير باشد،نه لذّت يا رنج؛خير،ممكن است همراه با رنج يا لذّت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خير،محور قرار گرفت،ديگر براى انسان فرق نمى كند كه در رنج است يا در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فلسفۀ خير نيز نيازمند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بودن امور عالم،و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تقديرهاى خداوند متعال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فلسفه اگر جايگزين شود،مى تواند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نارضايتى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حل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عامل دوم گرايش به اعتياد،بايد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خيرباورى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تقويت كرد كه در بحث پيش گذشت؛امّا علاوه بر آن،امور ديگرى نيز هستند كه داشته هاى زندگى را به انسان نشان مى دهند و نمى گذارند وى دچار احساس محروميت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امور،عبارت اند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اين كه اساساً خير چيست؟و چه چيزى خير به شمار مى رود؟گاه ممكن است زندگى انسان با خير همراه باشد؛امّا خود او نداند و لذا احساس نارضايتى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انتظارات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سازى آن با واقعيت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غير واقعى و فزاينده،تحقّق نمى يابند و وقتى تحقّق نيافتند،موجب احساس ناكامى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بيش از اندازه و دور و دراز،سبب مى شوند كه انسان هماره به نداشته ها فكر كند و داشته هاى خود را نبيند كه نتيجۀ آن،احساس نارضايتى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معقول سازى آرزوها مى توان احساس رضامندى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ديدگاه نسبت به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بداند كه روزى او مقدّر است و خدا آن را تقدير مى كند و اين تقدير،به صلاح اوست،از اندك بودن آن ناراضى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معناى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احساس بى معنايى كند،از زندگى خود راضى نخواهد بود،هر چند بيشترين امكانات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زندگى معنا داد؛آن هم معنايى كه ارزشمند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گرايش هاى به اعتياد،به خاطر فقدان معنا در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تكيه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زندگى،دشوار و پر پيچ و 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تكيه گاه نمى توان سالم و موفّق از زندگى عبور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تكيه گاه مطمئنى ندارند،دچار نگرانى و فشار روانى مى شوند و همين مى تواند موجب گرايش به اعتياد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تكيه گاهى مطمئن براى زندگى قرار داده شود،زمينۀ گرايش به اعتياد از بين مى رود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حل عامل سوم،يعنى نابردبارى،بايد توان مقاومت در برابر سختى ها را افزايش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هستند كه مى توانند اين توان را افزايش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الگوى انتظار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زندگى بدونِ رنج،عامل نابردبارى در سختى ها و زمينه ساز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بداند كه بنا نيست در زندگى مشكلى وجود نداشته باشد،احساس ناكامى نمى كند و توان مقاومتش افزايش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 اوّل جا افتاد،پس از آن،فرد،مشكلِ‌ِ به وجود آمده را مى پذيرد و با آن در نمى افتد و در نتيجه،توان تحمّل و سپس مديريت آن را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w:t>
      </w:r>
    </w:p>
    <w:p>
      <w:pPr>
        <w:pStyle w:val="BookText"/>
        <w:rPr/>
      </w:pPr>
      <w:r>
        <w:rPr>
          <w:rFonts w:ascii="IRNazanin" w:hAnsi="IRNazanin" w:eastAsia="IRNazanin"/>
          <w:color w:val="111111"/>
          <w:sz w:val="28"/>
          <w:sz w:val="28"/>
          <w:szCs w:val="28"/>
          <w:rtl w:val="true"/>
          <w:lang w:bidi="fa-IR"/>
        </w:rPr>
        <w:t>نگرش به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اگر بى معنا و بى فايده ارزيابى شود،موجب كاهش توان مى گردد؛امّا اگر فرد بداند كه هر بلا و مشكل،يك حكمت و فايده براى انسان خواهد داشت،موجب تقويت توان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نگرش به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سختى ها،آينده،تيره و تار ارزيابى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موجب نااميدى و تشديد فشار روانى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فرد بداند كه سختى ها پايان پذير و همراه با پاداش اند،توان مقاومتش افزايش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ارزيابى از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ابعاد زمان حال نيز تيره و تار ديده شود،موجب تشديد فشار و كاهش توان مى گردد؛امّا اگر فرد ببيند كه در ديگر ابعاد زندگى اش،نكات مثبت وجود دارد،مسئله آن قدر هم غير قابل تحمّل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ارزيابى از وضعيت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انسان،وضعيت ديگران را زندگى بى رنج ارزيابى كند،توان مقاومتش كاهش مى يابد و نابردبار مى گردد؛امّا اگر به واقع بنگرد،خواهد ديد كه ديگران نيز مشكل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راحت تر مى تواند مشكلات را تحمّل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عوامل،مى توان توان مقاومت در برابر سختى ها را افزايش و زمينۀ گرايش به اعتيادِ ناشى از نابردبارى را كاهش 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حلّ عامل چهارم يعنى نديدن نقاط مثبت و خوب زندگى،بايد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افراد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متوقّف بر شناخت داشته ها و ابعاد مثبت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بايد چند كار صورت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تفسير از 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افراد،خود را فقير مى دانند؛چون نمى دانند كه غنا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بدانند،آن را در زندگى خود مى يابند و سپاس گزار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فهرست داشته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انسان،فهرستى از داشته هاى واقعى و حقيقى زندگى داشته باشد،مى تواند خود را با آن مقايسه كند و به داشته هاى خود دست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هاى ناپيدا و غير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داريم كه هرچند مادى نيستند و به چشم نمى آيند،با اين حال،يك دارايى به حساب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 اينها موجب احساس برخوردارى و برانگيختن حسّ سپاس گزارى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چهارمى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نزولى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فرد،وضع خود را با </w:t>
      </w:r>
    </w:p>
    <w:p>
      <w:pPr>
        <w:pStyle w:val="BookText"/>
        <w:rPr/>
      </w:pPr>
      <w:r>
        <w:rPr>
          <w:rFonts w:ascii="IRNazanin" w:hAnsi="IRNazanin" w:eastAsia="IRNazanin"/>
          <w:color w:val="111111"/>
          <w:sz w:val="28"/>
          <w:sz w:val="28"/>
          <w:szCs w:val="28"/>
          <w:rtl w:val="true"/>
          <w:lang w:bidi="fa-IR"/>
        </w:rPr>
        <w:t>افراد پايين دست مقايسه كند،موجب برجسته شدن داشته هاى او مى شود و سپاس گزارى را بر 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آرزوهاى دور و زياد دارند،داشته هاى موجود را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تعديل آرزوها مى توان داشته هاى موجود را نمايان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عوامل،داشته هاى زندگى،شناخته و برجسته مى شوند و در نتيجه،حسّ سپاس گزارى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فضا،فرد،احساس برخوردارى مى كند و بدين سان،زمينۀ گرايش به اعتياد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عامل پنجم يعنى زياده خواهى،بايد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قانع كه در كنار تلاش،به روزى خداوند بسنده مى كنند،تحت فشار حرص قرار نمى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قانع شدن،بايد قوانين روزى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اين قوانين،موجب از بين رفتن حرص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زمينۀ گرايش به اعتياد نيز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عامل ششم يعنى نشاطجويى،بايد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اسلامى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روش،هم همۀ ابعاد وجودى انسان لذّت خواهند بُرد،و هم فرد از پيامدهاى منفى نشاط نادرست،ايمن خواهد شد و بدين وسيله،زمينۀ گرايش به اعتياد،از بين خواهد رفت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براى حلّ عامل هفتم يعنى ضعف خويشتندارى،بايد توان بازدارى و خويشتندارى را تقويت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،مبناى مدل اسلامى خويشتندارى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مدل،عواملى دارد كه عبارت اند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پيامد رفتارها كه در عناصرى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موجب برانگيخته شدن ترس يا اميد مى گردد؛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احساس حضور و ترك كار قبيح مى شود؛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توجه با احسانگرى خدا مى شود و انسان را نسبت به او علاقه مند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كارى كه او نمى پسندد،دورى مى كند؛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توجّه به ارزش خود مى شود و فرد را از آلوده شدن،باز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امور،توان مقاومت در برابر وسوسه را افزايش مى دهند و خويشتندارى را تقويت مى كنند و در نتيجه،فرد از گرايش به سمت اعتياد باز مى ايستد</w:t>
      </w:r>
      <w:r>
        <w:rPr>
          <w:rFonts w:eastAsia="IRNazanin" w:cs="IRNazanin"/>
          <w:color w:val="111111"/>
          <w:sz w:val="28"/>
          <w:szCs w:val="28"/>
          <w:rtl w:val="true"/>
          <w:lang w:bidi="fa-IR"/>
        </w:rPr>
        <w:t xml:space="preserve">. </w:t>
      </w:r>
      <w:bookmarkStart w:id="28" w:name="pg7462_66395"/>
    </w:p>
    <w:p>
      <w:pPr>
        <w:pStyle w:val="Heading3"/>
        <w:numPr>
          <w:ilvl w:val="2"/>
          <w:numId w:val="1"/>
        </w:numPr>
        <w:rPr/>
      </w:pPr>
      <w:bookmarkStart w:id="29" w:name="__RefHeading___Toc2053607_1051229030"/>
      <w:bookmarkStart w:id="30" w:name="_Toc10"/>
      <w:bookmarkEnd w:id="28"/>
      <w:bookmarkEnd w:id="29"/>
      <w:r>
        <w:rPr>
          <w:rtl w:val="true"/>
        </w:rPr>
        <w:t>نگاه جامع به عناصر پيشگيرى</w:t>
      </w:r>
      <w:bookmarkEnd w:id="30"/>
    </w:p>
    <w:p>
      <w:pPr>
        <w:pStyle w:val="BookText"/>
        <w:rPr/>
      </w:pPr>
      <w:r>
        <w:rPr>
          <w:rFonts w:ascii="IRNazanin" w:hAnsi="IRNazanin" w:eastAsia="IRNazanin"/>
          <w:color w:val="111111"/>
          <w:sz w:val="28"/>
          <w:sz w:val="28"/>
          <w:szCs w:val="28"/>
          <w:rtl w:val="true"/>
          <w:lang w:bidi="fa-IR"/>
        </w:rPr>
        <w:t xml:space="preserve">نگاهى جامع به عناصر اسلامى پيشگيرى نشان مى دهد كه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خير،تقدير،رضا،صبر،شكر،ياد مرگ،زهد،توكّل،قناعت،پاداش،فلسفۀ بلا،روزى،پاداش،تقوا،عقل،عبرت،حزم،خوف،رجا،محبّت،حياء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اخلاقى و اعتقادى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تفكّر اسلامى،اين امور،منشأ واحدى دارند و آن،توحيد و خداشناسى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توحيد است كه اين عناصر اخلاقى شكل مى گيرند و سبكى از زندگى را به وجود مى آورند كه موجب از بين رفتن زمينۀ گرايش به اعتياد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رو،بايد مدل اسلامى پيشگيرى از اعتياد را مدلى توحيدى بناميم</w:t>
      </w:r>
      <w:r>
        <w:rPr>
          <w:rFonts w:eastAsia="IRNazanin" w:cs="IRNazanin"/>
          <w:color w:val="111111"/>
          <w:sz w:val="28"/>
          <w:szCs w:val="28"/>
          <w:rtl w:val="true"/>
          <w:lang w:bidi="fa-IR"/>
        </w:rPr>
        <w:t>.</w:t>
      </w:r>
    </w:p>
    <w:p>
      <w:pPr>
        <w:pStyle w:val="Heading3"/>
        <w:numPr>
          <w:ilvl w:val="2"/>
          <w:numId w:val="1"/>
        </w:numPr>
        <w:rPr/>
      </w:pPr>
      <w:bookmarkStart w:id="31" w:name="__RefHeading___Toc2053609_1051229030"/>
      <w:bookmarkStart w:id="32" w:name="_Toc11"/>
      <w:bookmarkEnd w:id="31"/>
      <w:r>
        <w:rPr>
          <w:rtl w:val="true"/>
        </w:rPr>
        <w:t>زمينه هايى براى تحقيقات روان شناختى</w:t>
      </w:r>
      <w:bookmarkEnd w:id="3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مهم اين پژوهش،آن است كه همۀ آنچه بر اساس متون دينى به عنوان عامل پيشگيرى ياد شد،به تناسب موضوع،هر كدام يك يا چند موضوع تحقيق تجربى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شناسان،روان پزشكان و مشاوران مى توانند با الهام گيرى از آنها،به تدوين طرح هاى تجربى اقدام كنند و آنها را در عمل بيازمايند و نتايج تجربى به دست آمده را ارائه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امر،مى تواند موجب توليد علمِ اسلامى شود و روش هاى جديدى را عرضه كند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462_66399"/>
      <w:bookmarkStart w:id="34" w:name="pg7462_66399"/>
      <w:bookmarkEnd w:id="34"/>
    </w:p>
    <w:p>
      <w:pPr>
        <w:pStyle w:val="Heading2"/>
        <w:numPr>
          <w:ilvl w:val="1"/>
          <w:numId w:val="1"/>
        </w:numPr>
        <w:rPr/>
      </w:pPr>
      <w:bookmarkStart w:id="35" w:name="pg7462_66399"/>
      <w:bookmarkStart w:id="36" w:name="__RefHeading___Toc2053611_1051229030"/>
      <w:bookmarkStart w:id="37" w:name="_Toc12"/>
      <w:bookmarkEnd w:id="35"/>
      <w:bookmarkEnd w:id="36"/>
      <w:r>
        <w:rPr>
          <w:rtl w:val="true"/>
        </w:rPr>
        <w:t>فصل اوّل</w:t>
      </w:r>
      <w:r>
        <w:rPr>
          <w:rtl w:val="true"/>
        </w:rPr>
        <w:t>:</w:t>
      </w:r>
      <w:r>
        <w:rPr>
          <w:rtl w:val="true"/>
        </w:rPr>
        <w:t>لذّتجويى و اعتياد</w:t>
      </w:r>
      <w:bookmarkEnd w:id="37"/>
    </w:p>
    <w:p>
      <w:pPr>
        <w:pStyle w:val="Heading3"/>
        <w:numPr>
          <w:ilvl w:val="2"/>
          <w:numId w:val="1"/>
        </w:numPr>
        <w:rPr/>
      </w:pPr>
      <w:bookmarkStart w:id="38" w:name="__RefHeading___Toc2053613_1051229030"/>
      <w:bookmarkStart w:id="39" w:name="_Toc13"/>
      <w:bookmarkEnd w:id="38"/>
      <w:r>
        <w:rPr/>
        <w:t>1</w:t>
      </w:r>
      <w:r>
        <w:rPr>
          <w:rtl w:val="true"/>
        </w:rPr>
        <w:t>.</w:t>
      </w:r>
      <w:r>
        <w:rPr>
          <w:rtl w:val="true"/>
        </w:rPr>
        <w:t>نقش لذّتجويى در گرايش به اعتياد</w:t>
      </w:r>
      <w:bookmarkEnd w:id="39"/>
    </w:p>
    <w:p>
      <w:pPr>
        <w:pStyle w:val="BookText"/>
        <w:rPr/>
      </w:pPr>
      <w:r>
        <w:rPr>
          <w:rFonts w:ascii="IRNazanin" w:hAnsi="IRNazanin" w:eastAsia="IRNazanin"/>
          <w:color w:val="111111"/>
          <w:sz w:val="28"/>
          <w:sz w:val="28"/>
          <w:szCs w:val="28"/>
          <w:rtl w:val="true"/>
          <w:lang w:bidi="fa-IR"/>
        </w:rPr>
        <w:t xml:space="preserve">در صورتى كه معناى لذّت گرايى يا لذّتجويى را كمى توسعه دهيم،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شامل برخى مفاهيمِ منفى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گرايى مطلق،خوشايندطلبى صِرف،رفاه طلبى،خوشگذرانى،شهوت گرايى،لهو و لعب،فرار از مسئوليت،بى قرارى و كم صبرى،قدرت طلبى،زياده خواهى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طيف وسيعى از تحقيقات روان شناختى و اجتماعى در حوزۀ اعتياد را شامل خواهد شد؛تحقيقاتى كه به نوعى لذّت گرايى را عامل اصلى گرايش به اعتياد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صريحاً با اين تعبير از آن ياد نشده است و يا لزوماً فرد معتاد از ابتدا سوگيرى منفى به لذّت نداشته است،ولى به تدريج به سمت لذّت گرايى صِرف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مى توان با تبيين نظريۀ اسلامى در تصحيح برخورد با لذّت و امور خوشايند،در مواقع لزوم،تمايل به لذّت بردن صِرف را كاهش داد و در پايان به سمت لذّت هاى جهتدار و مثبت و متعالى سوق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بيان يادشده،بخشى از تحقيقات و نظريه هاى مشهور در زمينۀ گرايش به اعتياد،مرتبط با لذّت گرايى منفى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تحقيقاتى كه صورت گرفته نشان مى دهد هميشه تمايل به دارو به دليل بيمارى و كاهش درد،مورد مصرف قرار نمى گيرد؛بلكه در مواردى نشان دهندۀ سبك زندگى مسرفانه و تجمّل گرايانه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w:t>
      </w:r>
    </w:p>
    <w:p>
      <w:pPr>
        <w:pStyle w:val="BookText"/>
        <w:rPr/>
      </w:pPr>
      <w:r>
        <w:rPr>
          <w:rFonts w:ascii="IRNazanin" w:hAnsi="IRNazanin" w:eastAsia="IRNazanin"/>
          <w:color w:val="111111"/>
          <w:sz w:val="28"/>
          <w:sz w:val="28"/>
          <w:szCs w:val="28"/>
          <w:rtl w:val="true"/>
          <w:lang w:bidi="fa-IR"/>
        </w:rPr>
        <w:t>ملاحظه مى كنيد،اين بررسى،به مفاهيم خوش گذرانى و رفاه طلبى نزديك است كه به معناى تمايل به لذّت 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از افراد،گويا براى دريافت لذّتِ دو چندان،از همديگر پيشى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سبك زندگى در مقايسه با زندگى عادى و قانونمند،از هيجان بيشترى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شواهد كافى در اين موضوع،به بررسى كاتون و شين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Catton &amp; Shain</w:t>
      </w:r>
    </w:p>
    <w:p>
      <w:pPr>
        <w:pStyle w:val="BookText"/>
        <w:rPr/>
      </w:pPr>
      <w:r>
        <w:rPr>
          <w:rFonts w:ascii="IRNazanin" w:hAnsi="IRNazanin" w:eastAsia="IRNazanin"/>
          <w:color w:val="111111"/>
          <w:sz w:val="28"/>
          <w:sz w:val="28"/>
          <w:szCs w:val="28"/>
          <w:rtl w:val="true"/>
          <w:lang w:bidi="fa-IR"/>
        </w:rPr>
        <w:t>ارجاع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راجندراك به نقل از كلمنتس </w:t>
      </w:r>
      <w:r>
        <w:rPr>
          <w:rStyle w:val="FootnoteAnchor"/>
          <w:rtl w:val="true"/>
        </w:rPr>
        <w:footnoteReference w:id="4"/>
      </w:r>
      <w:r>
        <w:rPr>
          <w:rFonts w:ascii="IRNazanin" w:hAnsi="IRNazanin" w:eastAsia="IRNazanin"/>
          <w:color w:val="111111"/>
          <w:sz w:val="28"/>
          <w:sz w:val="28"/>
          <w:szCs w:val="28"/>
          <w:rtl w:val="true"/>
          <w:lang w:bidi="fa-IR"/>
        </w:rPr>
        <w:t xml:space="preserve">و سيمپسن </w:t>
      </w:r>
      <w:r>
        <w:rPr>
          <w:rStyle w:val="FootnoteAnchor"/>
          <w:rtl w:val="true"/>
        </w:rPr>
        <w:footnoteReference w:id="5"/>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ابتدا فشارهاى روحى ناشى از تمايل به رسيدن به معيارهاى ارزشمندى بالا،عامل شروع مصرف مواد مى شود،امّا متأسّفانه به تدريج،هيجانات منفى ناشى از مصرف مواد،جايگزين علّت ابتدايى مصرف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دلايل آغازين مصرف براى هميشه از ياد مى روند و به جاى آن،نوعى تمايل به آرامش زودگذر،به هدف غايى مصرف كننده تبديل مى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وقتى اين احساس به تدريج از بين مى رود،بار ديگر براى كسب نشاط و لذّت درونى به مواد مخدّر پناه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فرايند ادامه مى يابد تا اين كه خودِ اين لذّت به هدف مصرف كننده تبديل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آرامش زودگذر به هدف اصلى دسترسى به وضعيت خلأ و پوچى تغيير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سبك از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لذّت پرستى حرف اوّل را در آن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احترام به ديگران در پايين ترين مرتبۀ نيازهاى فرد قرار مى گيرد و اساسى ترين نياز،دست يافتن به شادى زودگذر و بچّه گانه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 بر اين،جاى اين سؤال وجود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چرا لذّت زودگذر؟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بخشى از نظريات،تمايل به مصرف و قاچاق مواد مخدّر در ميان طبقات ضعيف و اردوگاه ها به عنوان شغل كاذبى كه هيجان طلبى و زياده خواهى مصرف كنندگان را ارضا </w:t>
      </w:r>
    </w:p>
    <w:p>
      <w:pPr>
        <w:pStyle w:val="BookText"/>
        <w:rPr/>
      </w:pPr>
      <w:r>
        <w:rPr>
          <w:rFonts w:ascii="IRNazanin" w:hAnsi="IRNazanin" w:eastAsia="IRNazanin"/>
          <w:color w:val="111111"/>
          <w:sz w:val="28"/>
          <w:sz w:val="28"/>
          <w:szCs w:val="28"/>
          <w:rtl w:val="true"/>
          <w:lang w:bidi="fa-IR"/>
        </w:rPr>
        <w:t>مى كند و از سويى غرور كاذبى كه از طريق باندهاى خاصّ قاچاق به دست مى آيد،براى ايجاد و ابراز كاذب قدرت،مفيد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افراد،با سلطه بر بازار سياه مواد مخدّر،خلأ قدرت خود را پُر مى كنند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 موقّت از اين كار لذّت مى برند و به اصطلاح،بهتر از بيكارى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رابرت مِرتن </w:t>
      </w:r>
      <w:r>
        <w:rPr>
          <w:rStyle w:val="FootnoteAnchor"/>
          <w:rtl w:val="true"/>
        </w:rPr>
        <w:footnoteReference w:id="9"/>
      </w:r>
      <w:r>
        <w:rPr>
          <w:rFonts w:ascii="IRNazanin" w:hAnsi="IRNazanin" w:eastAsia="IRNazanin"/>
          <w:color w:val="111111"/>
          <w:sz w:val="28"/>
          <w:sz w:val="28"/>
          <w:szCs w:val="28"/>
          <w:rtl w:val="true"/>
          <w:lang w:bidi="fa-IR"/>
        </w:rPr>
        <w:t>نيز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مى كند كه بر گرفته از ريشۀ يونانى و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وى استدلال مى كند كه در آمريكا بيش از هر جايى،موفّقيت اقتصادى،يك ارزش تلقّى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نظر مرتن،فشار در جهت كسب موفّقيت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جاه طلبى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حذف موانع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كجروى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كه دستيابى به موفّقيت در تضادّ با روش هاى رسيدن به آن باشد،افراد به يكى از چند روش زير،نتيجۀ فشارهاى خود را بروز خواهند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همنوايى با هنجارهاى اجتماعى؛</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گرايى؛</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اخير را الگوى نهايى در تبيين مصرف مواد مخدّر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الگوى پاسخ،شامل افرادى مى شود كه از هر فعّاليتى جهت دستيابى به اهداف اجتماعى دورى مى كنند و با طرفدارى از كجروى و پناه بردن به مصرف مواد مخدّر،وقت و انرژى خود را براى دستيابى به اهداف قابل دسترس،صرف مى كنند و مصرف را افزايش مى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زارع ده آبادى در بين معتادان شهرستان ميبد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كه در افراد معتاد به مواد مخدّر،ميزان لذّتجويى و راحت طلبى بيشتر از گروه نمونه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همچنين تحقيقات مشابهى در بين دانشجويان يكى از دانشگاه هاى كشور نشان داد كه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آقايان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خانم هاى مورد مطالعه،حداقل يك بار مواد مصرف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انگيزه هاى مصرف مواد را نيز ابتدا اضطراب با </w:t>
      </w:r>
      <w:r>
        <w:rPr>
          <w:rFonts w:eastAsia="IRNazanin" w:cs="IRNazanin"/>
          <w:color w:val="111111"/>
          <w:sz w:val="28"/>
          <w:szCs w:val="28"/>
          <w:lang w:bidi="fa-IR"/>
        </w:rPr>
        <w:t>34/42</w:t>
      </w:r>
      <w:r>
        <w:rPr>
          <w:rFonts w:ascii="IRNazanin" w:hAnsi="IRNazanin" w:eastAsia="IRNazanin"/>
          <w:color w:val="111111"/>
          <w:sz w:val="28"/>
          <w:sz w:val="28"/>
          <w:szCs w:val="28"/>
          <w:rtl w:val="true"/>
          <w:lang w:bidi="fa-IR"/>
        </w:rPr>
        <w:t xml:space="preserve">درصد،سپس لذّتجويى با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با ساير انگيزه هاى ديگر ذكر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بدان معناست كه احتمالاً دانشجويان تقريباً به يك ميزان،هم خواهان به دست آوردن آرامش اند و هم كسب لذّت هستند و </w:t>
      </w:r>
      <w:bookmarkStart w:id="40" w:name="pg7462_66405"/>
    </w:p>
    <w:p>
      <w:pPr>
        <w:pStyle w:val="BookText"/>
        <w:rPr/>
      </w:pPr>
      <w:bookmarkEnd w:id="40"/>
      <w:r>
        <w:rPr>
          <w:rFonts w:ascii="Amiri" w:hAnsi="Amiri" w:eastAsia="Amiri" w:cs="Amiri"/>
          <w:color w:val="111111"/>
          <w:sz w:val="28"/>
          <w:sz w:val="28"/>
          <w:szCs w:val="28"/>
          <w:rtl w:val="true"/>
          <w:lang w:bidi="ar-SA"/>
        </w:rPr>
        <w:t>حتّى ترجيح مى دهند از راه غيرمنطقى به آنها برسند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سوء مصرف مواد در دانشجويان دانشگاه علوم پزشكى شهيد بهشتى</w:t>
      </w:r>
      <w:r>
        <w:rPr>
          <w:rFonts w:eastAsia="IRNazanin" w:cs="IRNazanin"/>
          <w:color w:val="111111"/>
          <w:sz w:val="28"/>
          <w:szCs w:val="28"/>
          <w:rtl w:val="true"/>
          <w:lang w:bidi="fa-IR"/>
        </w:rPr>
        <w:t>.</w:t>
      </w:r>
    </w:p>
    <w:p>
      <w:pPr>
        <w:pStyle w:val="Heading3"/>
        <w:numPr>
          <w:ilvl w:val="2"/>
          <w:numId w:val="1"/>
        </w:numPr>
        <w:rPr/>
      </w:pPr>
      <w:bookmarkStart w:id="41" w:name="__RefHeading___Toc2053615_1051229030"/>
      <w:bookmarkStart w:id="42" w:name="_Toc14"/>
      <w:bookmarkEnd w:id="41"/>
      <w:r>
        <w:rPr/>
        <w:t>2</w:t>
      </w:r>
      <w:r>
        <w:rPr>
          <w:rtl w:val="true"/>
        </w:rPr>
        <w:t>.</w:t>
      </w:r>
      <w:r>
        <w:rPr>
          <w:rtl w:val="true"/>
        </w:rPr>
        <w:t>تحليل و بررسى</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پيشين مشخّص شد كه بر اساس برخى نظريه ها،لذّت گرايى،عامل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عوامل ديگر نيز نشان مى دهد كه لذّت گرايى،نه به عنوان يك عامل در كنار ديگر عوامل،بلكه به عنوان يك رويكرد زندگى،عامل اعتياد خواهد بود؛و اين بدان جهت است كه ديگر عوامل نيز ريشه در اين عامل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نمونه،فقدان صبر و تحمّل در برابر مشكلات،و الگوى نادرست شادى و نشاط،و يا آرامشجويى،از ديگر عوامل اعتياد به شمار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نيز ريشه در لذّت گرايى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لذّت گرايى،يك رويكرد باشد،دچار افراط و اشتباه در الگوى شادى و نشاط مى گردد و در نتيجه،زمينۀ اعتياد فراهم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وقتى دچار مشكل مى شوند،بى تاب مى گردند و از الگوى مقابله اى منفى استفاده مى كنند و براى تسكين درد و رسيدن به آرامش،به اعتياد گرايش پيدا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 مى دهد كه از مسائل مهم،بررسى فلسفۀ زندگى افراد مستعد يا مبتلا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بررسى و توجّه به اين عامل،نمى توان به نتيجه بخش بودن اقدامات كاهنده،اميدوار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متون اسلامى،از پيامدهاى منفى دوران خوشايند،افراط و بدمستى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افراد بر اساس منطق لذّت،هنگام خوشى و رفاه،دچار خوش گذرانى و لهو و لعب مى شوند كه يكى از مصاديق آن،اعتياد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اسلامى از اين كار،گاه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در معارف اسلامى </w:t>
      </w:r>
      <w:bookmarkStart w:id="43" w:name="pg7462_66407"/>
    </w:p>
    <w:p>
      <w:pPr>
        <w:pStyle w:val="BookText"/>
        <w:rPr/>
      </w:pPr>
      <w:bookmarkEnd w:id="43"/>
      <w:r>
        <w:rPr>
          <w:rFonts w:ascii="IRNazanin" w:hAnsi="IRNazanin" w:eastAsia="IRNazanin"/>
          <w:color w:val="111111"/>
          <w:sz w:val="28"/>
          <w:sz w:val="28"/>
          <w:szCs w:val="28"/>
          <w:rtl w:val="true"/>
          <w:lang w:bidi="fa-IR"/>
        </w:rPr>
        <w:t xml:space="preserve">تصريح شده كه مترفين،دشمنان دين و پيامبران اند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توسعۀ اقتصادى بر پايۀ قرآن و حديث،ص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المترفون أعداء الانبياء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سرانجامى شوم و دردناك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همين جهت،از نازپروردگى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همنشينى با آنان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پرهيز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بر اساس متون اسلامى،كسانى كه در روزگار خوشايند زندگى،دچار اين گونه لذّت هاى منفى مى شوند،در روزگار ناخوشايند نيز دچار نااميدى،ناسپاسى و بى تابى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آيات قرآن كريم و روايات اسلامى،دست كم پنج الگوى واكنش در دو موقعيت خوشايند و ناخوشايند وجود دارد كه طرح و بررسى آنها از عهدۀ اين نوشتار خارج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آنچه مهم است اين كه حاكميت لذّتجويى،از سويى موجب بروز خوش گذرانى در خوشايند زندگى،و از سوى ديگر،موجب بروز بى تابى در ناخوشايندها مى گردد؛و اين دو،زمينۀ گرايش به اعتياد را فراهم مى آورند</w:t>
      </w:r>
      <w:r>
        <w:rPr>
          <w:rFonts w:eastAsia="IRNazanin" w:cs="IRNazanin"/>
          <w:color w:val="111111"/>
          <w:sz w:val="28"/>
          <w:szCs w:val="28"/>
          <w:rtl w:val="true"/>
          <w:lang w:bidi="fa-IR"/>
        </w:rPr>
        <w:t>.</w:t>
      </w:r>
    </w:p>
    <w:p>
      <w:pPr>
        <w:pStyle w:val="Heading3"/>
        <w:numPr>
          <w:ilvl w:val="2"/>
          <w:numId w:val="1"/>
        </w:numPr>
        <w:rPr/>
      </w:pPr>
      <w:bookmarkStart w:id="44" w:name="__RefHeading___Toc2053617_1051229030"/>
      <w:bookmarkStart w:id="45" w:name="_Toc15"/>
      <w:bookmarkEnd w:id="44"/>
      <w:r>
        <w:rPr/>
        <w:t>3</w:t>
      </w:r>
      <w:r>
        <w:rPr>
          <w:rtl w:val="true"/>
        </w:rPr>
        <w:t>.</w:t>
      </w:r>
      <w:r>
        <w:rPr>
          <w:rtl w:val="true"/>
        </w:rPr>
        <w:t>راه چاره</w:t>
      </w:r>
      <w:bookmarkEnd w:id="45"/>
    </w:p>
    <w:p>
      <w:pPr>
        <w:pStyle w:val="Heading4"/>
        <w:numPr>
          <w:ilvl w:val="3"/>
          <w:numId w:val="1"/>
        </w:numPr>
        <w:rPr/>
      </w:pPr>
      <w:bookmarkStart w:id="46" w:name="__RefHeading___Toc2053619_105122903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همان گونه كه مشهود است،همۀ اين نظريه ها به نوعى لذّت گرايى را در شروع و يا تداوم مصرف مواد،دخيل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 مى دهد كه براى پيشگيرى از گرايش به اعتياد و يا درمان آن،مسئلۀ الگوى لذّتجويى،نقش مهمّى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مى توان با تبيين نظريۀ اسلامى در تصحيح برخورد با لذّت و امور خوشايند،در مواقع لزوم،تمايل به لذّت بردن صِرف را كاهش داد و در نهايت،به سمت لذّت هاى جهتدار و مثبت و متعالى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باره،دو راه كار اساسى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تغيير رويكرد و ديگرى تعديل لذّت 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بررسى اين دو مسئله مى پردازيم</w:t>
      </w:r>
      <w:r>
        <w:rPr>
          <w:rFonts w:eastAsia="IRNazanin" w:cs="IRNazanin"/>
          <w:color w:val="111111"/>
          <w:sz w:val="28"/>
          <w:szCs w:val="28"/>
          <w:rtl w:val="true"/>
          <w:lang w:bidi="fa-IR"/>
        </w:rPr>
        <w:t>:</w:t>
      </w:r>
    </w:p>
    <w:p>
      <w:pPr>
        <w:pStyle w:val="Heading4"/>
        <w:numPr>
          <w:ilvl w:val="3"/>
          <w:numId w:val="1"/>
        </w:numPr>
        <w:rPr/>
      </w:pPr>
      <w:bookmarkStart w:id="48" w:name="__RefHeading___Toc2053621_1051229030"/>
      <w:bookmarkStart w:id="49" w:name="_Toc17"/>
      <w:bookmarkEnd w:id="48"/>
      <w:r>
        <w:rPr>
          <w:rtl w:val="true"/>
        </w:rPr>
        <w:t>الف</w:t>
      </w:r>
      <w:r>
        <w:rPr>
          <w:rtl w:val="true"/>
        </w:rPr>
        <w:t>.</w:t>
      </w:r>
      <w:r>
        <w:rPr>
          <w:rtl w:val="true"/>
        </w:rPr>
        <w:t>تغيير رويكرد</w:t>
      </w:r>
      <w:bookmarkEnd w:id="49"/>
    </w:p>
    <w:p>
      <w:pPr>
        <w:pStyle w:val="Heading5"/>
        <w:numPr>
          <w:ilvl w:val="4"/>
          <w:numId w:val="1"/>
        </w:numPr>
        <w:rPr/>
      </w:pPr>
      <w:bookmarkStart w:id="50" w:name="__RefHeading___Toc2053623_1051229030"/>
      <w:bookmarkStart w:id="51" w:name="_Toc18"/>
      <w:bookmarkEnd w:id="50"/>
      <w:r>
        <w:rPr>
          <w:rtl w:val="true"/>
        </w:rPr>
        <w:t>اشاره</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پيشگيرى از اعتياد بايد رويكرد را تغيير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رويكرد افراد تغيير نكند،امكان گرايش </w:t>
      </w:r>
    </w:p>
    <w:p>
      <w:pPr>
        <w:pStyle w:val="BookText"/>
        <w:rPr/>
      </w:pPr>
      <w:r>
        <w:rPr>
          <w:rFonts w:ascii="IRNazanin" w:hAnsi="IRNazanin" w:eastAsia="IRNazanin"/>
          <w:color w:val="111111"/>
          <w:sz w:val="28"/>
          <w:sz w:val="28"/>
          <w:szCs w:val="28"/>
          <w:rtl w:val="true"/>
          <w:lang w:bidi="fa-IR"/>
        </w:rPr>
        <w:t>به اعتياد همچنان به عنوان يك محرّك قوى،وجود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لذّت،يكى از ابعاد انسان و از جمله امورى است كه براى زندگى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نادرست است،اين است كه انسان،محور زندگى خود را بر لذّت و كامجويى از زندگى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مبنا موجب بدمستى در خوشايند و بى تابى در ناخوشايند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لذّت،فلسفۀ زندگى قرار گيرد،انسان در خوشايند،دچار فرح و فخر و در ناخوشايند،دچار يأس و جزع مى شود و اين هر دو از زمينه هاى بسيار مهم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نيز اين است كه خوشايندها مطابق طبع لذّتجوى انسان اند و از تأمين آن انسان به وجد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سمت اعتياد به عنوان يك لذّت ناب،روى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اين داورى،اشتباه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ديگر،ناخوشايندها مخالف اين طبع انسان است و او را برآشفته و نالان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اعتياد به عنوان يك عامل تسكين دهنده گرايش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ديگر،وقتى لذّت،محور قرار گيرد،انسان،وضعيت خود را بر اساس معادلۀ لذّت ارزيابى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معادله،لذّت،معيار داورى و احساس انسان قرار مى گيرد،نه خير و سعادت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لذّت،پيامدهاى منفى زيادى داشته است؛از اين رو،دانشمندان نيز بر اساس پژوهش هاى تجربى به اين نتيجه رسيده اند كه براى داشتن يك زندگى خوب،بايد اين رويكرد را تغيير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اديان،بويژه دين اسلام نيز از آغاز،رويكرد زندگى را بر لذّت قرار نداده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اين مطالب،نقش مهمّى در تغيير رويكرد انسان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تغيير رويكرد،بايد اطلاعات كافى به مخاطبان ارائه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مخاطبى كه لذّت گرايى را بهترين رويكرد در زندگى مى داند،بايد نسبت به ماهيت و واقعيت اين رويكرد،آگاه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 لازم است اطلاعات كافى و لازم در بارۀ پيامدهاى اين رويكرد و مخاطرات آن در اختيار گروه مخاطب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مشاوران،مددكاران و افراد درگير با معتادان مى توانند با ارائۀ اطلاعات لازم در اين زمينه،به لحاظ شناختى،زمينۀ دورى از اعتياد را فراهم آورند</w:t>
      </w:r>
      <w:r>
        <w:rPr>
          <w:rFonts w:eastAsia="IRNazanin" w:cs="IRNazanin"/>
          <w:color w:val="111111"/>
          <w:sz w:val="28"/>
          <w:szCs w:val="28"/>
          <w:rtl w:val="true"/>
          <w:lang w:bidi="fa-IR"/>
        </w:rPr>
        <w:t xml:space="preserve">. </w:t>
      </w:r>
      <w:bookmarkStart w:id="52" w:name="pg7462_66412"/>
    </w:p>
    <w:p>
      <w:pPr>
        <w:pStyle w:val="Heading5"/>
        <w:numPr>
          <w:ilvl w:val="4"/>
          <w:numId w:val="1"/>
        </w:numPr>
        <w:rPr/>
      </w:pPr>
      <w:bookmarkStart w:id="53" w:name="__RefHeading___Toc2053625_1051229030"/>
      <w:bookmarkStart w:id="54" w:name="_Toc19"/>
      <w:bookmarkEnd w:id="52"/>
      <w:bookmarkEnd w:id="53"/>
      <w:r>
        <w:rPr>
          <w:rtl w:val="true"/>
        </w:rPr>
        <w:t>تغيير رويكرد در روان شناسى</w:t>
      </w:r>
      <w:bookmarkEnd w:id="54"/>
    </w:p>
    <w:p>
      <w:pPr>
        <w:pStyle w:val="BookText"/>
        <w:rPr/>
      </w:pPr>
      <w:r>
        <w:rPr>
          <w:rFonts w:ascii="IRNazanin" w:hAnsi="IRNazanin" w:eastAsia="IRNazanin"/>
          <w:color w:val="111111"/>
          <w:sz w:val="28"/>
          <w:sz w:val="28"/>
          <w:szCs w:val="28"/>
          <w:rtl w:val="true"/>
          <w:lang w:bidi="fa-IR"/>
        </w:rPr>
        <w:t>با توجّه به پيامدهاى منفى اين رويكرد،روان شناسان نيز از آن رويگردان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نظر يورگنسن و نفستاد،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Jorgensen,I.S., &amp; Nafstad,H.E.(2004).Positive Psychology:Historical,Philosop hical, and Episte mological Perspec tives.In P.Alen Linley and S.Joseph (Eds.), Positive Psychology in Practice.New Jersy:John Wiley &amp; Sons</w:t>
      </w:r>
    </w:p>
    <w:p>
      <w:pPr>
        <w:pStyle w:val="BookText"/>
        <w:rPr/>
      </w:pPr>
      <w:r>
        <w:rPr>
          <w:rFonts w:ascii="IRNazanin" w:hAnsi="IRNazanin" w:eastAsia="IRNazanin"/>
          <w:color w:val="111111"/>
          <w:sz w:val="28"/>
          <w:sz w:val="28"/>
          <w:szCs w:val="28"/>
          <w:rtl w:val="true"/>
          <w:lang w:bidi="fa-IR"/>
        </w:rPr>
        <w:t>آلان كار و ساير روان شناسان مثبت گرا،رويكرد نخست به زندگى خوب و شادكامى،لذّت گرايى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 لذّت گرا،شادمانى و زندگى خوب را بر حسب جستجوى لذّت و پرهيز از درد تعريف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فلسفۀ يونان قديم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اپيكور،فيلسوف يونانى معتقد بود كه هدف هر انسانى در پايان،كسب بيشترين لذّت و رهايى از 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رويكرد در ديدگاه هاى فلاسفۀ اروپايى ادامه داشت تا در قرن نوزدهم كه فيلسوف انگليسى،جرمى بنتام،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ديدگاه فايده گرايى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از آن اقتباس كرد و پس از او جان استوارت ميل،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تشريح آن پرداخت و با تفاوت هايى آن را تبيين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جدايى روان شناسى از فلسفه،رويكرد لذّت گرايى در آثار روان شناسان به روشنى،مشهود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ويترسو </w:t>
      </w:r>
      <w:r>
        <w:rPr>
          <w:rStyle w:val="FootnoteAnchor"/>
          <w:rtl w:val="true"/>
        </w:rPr>
        <w:footnoteReference w:id="16"/>
      </w:r>
      <w:r>
        <w:rPr>
          <w:rFonts w:ascii="IRNazanin" w:hAnsi="IRNazanin" w:eastAsia="IRNazanin"/>
          <w:color w:val="111111"/>
          <w:sz w:val="28"/>
          <w:sz w:val="28"/>
          <w:szCs w:val="28"/>
          <w:rtl w:val="true"/>
          <w:lang w:bidi="fa-IR"/>
        </w:rPr>
        <w:t xml:space="preserve">در اين زمينه،بويژه به جيمز،ثرندايك، </w:t>
      </w:r>
      <w:r>
        <w:rPr>
          <w:rStyle w:val="FootnoteAnchor"/>
          <w:rtl w:val="true"/>
        </w:rPr>
        <w:footnoteReference w:id="17"/>
      </w:r>
      <w:r>
        <w:rPr>
          <w:rFonts w:ascii="IRNazanin" w:hAnsi="IRNazanin" w:eastAsia="IRNazanin"/>
          <w:color w:val="111111"/>
          <w:sz w:val="28"/>
          <w:sz w:val="28"/>
          <w:szCs w:val="28"/>
          <w:rtl w:val="true"/>
          <w:lang w:bidi="fa-IR"/>
        </w:rPr>
        <w:t xml:space="preserve">وونت </w:t>
      </w:r>
      <w:r>
        <w:rPr>
          <w:rStyle w:val="FootnoteAnchor"/>
          <w:rtl w:val="true"/>
        </w:rPr>
        <w:footnoteReference w:id="18"/>
      </w:r>
      <w:r>
        <w:rPr>
          <w:rFonts w:ascii="Amiri" w:hAnsi="Amiri" w:eastAsia="Amiri" w:cs="Amiri"/>
          <w:color w:val="111111"/>
          <w:sz w:val="28"/>
          <w:sz w:val="28"/>
          <w:szCs w:val="28"/>
          <w:rtl w:val="true"/>
          <w:lang w:bidi="ar-SA"/>
        </w:rPr>
        <w:t xml:space="preserve">و فرويد </w:t>
      </w:r>
      <w:r>
        <w:rPr>
          <w:rStyle w:val="FootnoteAnchor"/>
          <w:rtl w:val="true"/>
        </w:rPr>
        <w:footnoteReference w:id="19"/>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ثرندايك به مولّفۀ لذّت در اصل اثر خود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نظريۀ سه بُعدى وونت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هوشيار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بُعد مهم،كيفيت لذّت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وونت،جيمز در بررسى حالت هاى عاطفى در مورد احساسات لذّت و عدم لذّت ناشى از تغييرات بدنى،به نظريه پردازى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نظريۀ فرويد نيز لذّت و اصل لذّت،جايگاه خاصّى دارد</w:t>
      </w:r>
      <w:r>
        <w:rPr>
          <w:rFonts w:eastAsia="IRNazanin" w:cs="IRNazanin"/>
          <w:color w:val="111111"/>
          <w:sz w:val="28"/>
          <w:szCs w:val="28"/>
          <w:rtl w:val="true"/>
          <w:lang w:bidi="fa-IR"/>
        </w:rPr>
        <w:t xml:space="preserve">. </w:t>
      </w:r>
      <w:bookmarkStart w:id="55" w:name="pg7462_66414"/>
    </w:p>
    <w:p>
      <w:pPr>
        <w:pStyle w:val="BookText"/>
        <w:rPr/>
      </w:pPr>
      <w:bookmarkEnd w:id="55"/>
      <w:r>
        <w:rPr>
          <w:rFonts w:ascii="IRNazanin" w:hAnsi="IRNazanin" w:eastAsia="IRNazanin"/>
          <w:color w:val="111111"/>
          <w:sz w:val="28"/>
          <w:sz w:val="28"/>
          <w:szCs w:val="28"/>
          <w:rtl w:val="true"/>
          <w:lang w:bidi="fa-IR"/>
        </w:rPr>
        <w:t>به مرور زمان،كاستى هاى لذّت گرايى مشخّص شد و مشاهدات و مطالعات تجربى نشان داد كه لذّت گرايى نمى تواند شادكامى و سعادتمندى را به ارمغان آوَرَد و به همين جهت،آرام آرام مخالفت ها با اين رويكرد شكل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اديت ويكوف جولسون،استاد روان شناسى دانشگاه جورجيا در اين باره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كنونى ما در بارۀ بهداشت روان،بر اين پايه استوار است كه مردم بايد شاد و خوش حال زندگى كنند و غم و اندوه،نشانۀ ناسازگارى و عدم انطباق با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اعتقاد و نظام ارزش ها بايد خود را در برابر كسانى كه درد و رنجى اجتناب ناپذير دارند،مسئول بداند؛زيرا اين شيوۀ انديشه،موجب مى شود كه افراد دردمند،به خاطر اين كه شاد نيستند،اندوهناك تر نيز بشوند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معنادرمانى،ص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حقيقت،موجب شكلگيرى رويكرد دوم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نظر يورگنسن و نفستاد، </w:t>
      </w:r>
      <w:r>
        <w:rPr>
          <w:rStyle w:val="FootnoteAnchor"/>
          <w:rtl w:val="true"/>
        </w:rPr>
        <w:footnoteReference w:id="22"/>
      </w:r>
      <w:r>
        <w:rPr>
          <w:rFonts w:ascii="IRNazanin" w:hAnsi="IRNazanin" w:eastAsia="IRNazanin"/>
          <w:color w:val="111111"/>
          <w:sz w:val="28"/>
          <w:sz w:val="28"/>
          <w:szCs w:val="28"/>
          <w:rtl w:val="true"/>
          <w:lang w:bidi="fa-IR"/>
        </w:rPr>
        <w:t xml:space="preserve">آلان كار و ساير روان شناسان مثبت گرا،رويكرد دوم در نگاه به زندگى خوب و شادكامى،رويكرد سعادت گرا </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 كار،معتقد است كه سنّت سعادت گرا،شادمانى و زندگى خوب را براساس دستيابى به توان بالقوّۀ كامل فرد،تعريف مى كند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اين رويكرد نيز ريشه در آراى ارسطو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نظريۀ ارسطو و هم در شارحان بعدى او،سعادت آدمى به آن است كه بتواند در طى زندگى،توانايى هاى بالقوّه و فضايل نهفته در خود را بالفعل كند و به رشد و كمال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آدمى در اين مسير موفّق شد،به زندگى خوب دست يافته است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56" w:name="__RefHeading___Toc2053627_1051229030"/>
      <w:bookmarkStart w:id="57" w:name="_Toc20"/>
      <w:bookmarkEnd w:id="56"/>
      <w:r>
        <w:rPr>
          <w:rtl w:val="true"/>
        </w:rPr>
        <w:t>دو</w:t>
      </w:r>
      <w:r>
        <w:rPr>
          <w:rtl w:val="true"/>
        </w:rPr>
        <w:t>.</w:t>
      </w:r>
      <w:r>
        <w:rPr>
          <w:rtl w:val="true"/>
        </w:rPr>
        <w:t>رويكرد اسلام</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اسلام،نه لذّت گراست و نه محنت گرا؛بلكه رويكردى خيرگرا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اسلام،با لذّت هاى مشروع مخالف نيست و بلكه بر آن تأكيد دارد،امّا با اين حال،رويكرد مبتنى بر </w:t>
      </w:r>
    </w:p>
    <w:p>
      <w:pPr>
        <w:pStyle w:val="BookText"/>
        <w:rPr/>
      </w:pPr>
      <w:r>
        <w:rPr>
          <w:rFonts w:ascii="IRNazanin" w:hAnsi="IRNazanin" w:eastAsia="IRNazanin"/>
          <w:color w:val="111111"/>
          <w:sz w:val="28"/>
          <w:sz w:val="28"/>
          <w:szCs w:val="28"/>
          <w:rtl w:val="true"/>
          <w:lang w:bidi="fa-IR"/>
        </w:rPr>
        <w:t>لذّت در زندگى خوب و سعادتمند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اسلام،رنج را با زندگى خوب در تضاد نمى داند،بلكه آن را جزئى از زندگى خوب به شمار مى آورد،امّا با اين حال،رويكرد مبتنى بر رنج و محنت نيز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 هاى اسلامى،حتّى كسانى كه بدون داشتن بلا و مصيبت،درخواست صبر و بردبارى داشته اند،نكوهش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به مردى مراجعه كردند كه دعا مى كرد و از خدا صبر 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 بلا را درخواست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را بخواه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بْنِ جَبَلٍ قَالَ 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بِرَجُلٍ يَدْعُو وَ هُوَ يَقُولُ اللَّهُمَّ إِنِّي أَسْأَلُكَ الصَّبْرَ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فَاسْأَلِ اللَّهَ الْعَافِيَةَ 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 هُوَ يَقُولُ اللَّهُمَّ إِنِّي أَسْأَلُكَ تَمَامَ النِّعْمَةِ فَقَالَ ابْنُ آدَمَ وَ هَلْ تَدْرِي مَا تَمَامُ النِّعْمَةِ الْخَلَاصُ مِنَ النَّارِ وَ دُخُولُ الْجَنَّةِ وَ مَرَّ ص بِرَجُلٍ وَ هُوَ يَدْعُو وَ يَقُولُ يَا ذَا الْجَلَالِ وَ الْإِكْرَامِ فَقَالَ لَهُ قَدِ اسْتُجِيبَ لَكَ فَسَلْ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الأخبار،ص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جريان مشابهى،امام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صبر درخواست مى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درخواست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شكر بر سلامتى را از تو مى خواهم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اسلام با پديدۀ رهبانيت و سياحت نيز مخالفت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اسلام در سرزمين جاهليت و ورود دين به صحنۀ زندگى مردم،الگوى جديدى از ديندارى شكل گرفت كه ايمان را به معناى پرهيز از هرگونه لذّت مى دانست و لذّت جويى را نقصى در دين و ايمان به شمار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تفكّر سبب شد كه از هرگونه لذّت،مانند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پوشاك خوب،بوى خوش و همچنين لذّت زناشويى خوددارى كنند و انواع سختى ها را به جان بخرند؛امّا اسلام،به شدّت با اين الگوى ترك لذّت مخالفت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 بن عاص نقل مى كند كه پدرم،زنى از قريش را به همسرى من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من در آمد،چندان سرگرم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 به او اعتنا نمى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عاص،به ديدن عروسش آمد و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را چگونه يافتى؟همسرم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همانند بهترين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براى ما نگشوده،و بسترى برايمان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پدرم،به من رو كرد و شروع كرد به نكوهش كردن و زخم زبان زدن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زنى خانواده دار از قريش را به همسرىِ تو در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تو،به خواستۀ او بى توجّهى مى كنى و چنين و چنان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من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من فرستاد و من نزد ايشان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روزها را روزه مى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ها را به نماز مى گذرانى؟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من،گاهى روزه مى گيرم و گاهى نيز نمى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نماز مى خوانم و هم مى خوابم،و با زنان،همخوابگى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پس،هر كه از سنّت من روى گردانَد،از من نيست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أَبِي امرَأَةً مِن قُرَيشٍ،فَلَمَّا دَخَلَت عَلَيَّ جَعَلتُ لاَ أَنحاشُ لَهَا مِمَّا بِي مِنَ القُوَّةِ عَلَى العِبَادَةِ مِنَ الصَّومِ وَالصَّلاَةِ،فَجاءَ عَمرُو بنُ العَاصِ إلَى كَنَّتِهِ حَتَّى دَخَلَ عَلَيهَا،فَقَالَ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بَعلَكِ؟قالَت خَيرُ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كَخَيرِ البُعُولَةِ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يُفَتِّشِ لَنَا كَنفَا وَ لَم يَعرِف لَنَا فِرَاشاً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عَلَيَّ،فَعَذَمَني وَ عَضَّنِي بِلِسَانِهِ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امرَأَةً مِن قُرَيشٍ ذاتَ حَسَبٍ،فَعَضَلتَهَا وَ 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فَشَكَانِي،فَأَرسَلَ إِلَيَّ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أتَصومُ النَّهَارَ؟قُلتُ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تَقوُمُ اللَّيلَ؟قُلتُ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أَصُومُ وَ أُفطِرُ،وَ أُصَلِّي وَ أَنَامُ،وَأَ مَسُّ النِّسَاءَ،فَمَن رَغِبَ عَن سُنَّتِي فَلَيسَ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مالك،خادم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مى كند كه گروهى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رفتار ايشان در نهان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يكى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نمى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گوشت نمى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بستر نمى خوابم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برخاست و پس از حمد و ثناى الهى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را چه شده است كه چنين و چنان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شب ها هم نماز مى خوانم و هم مى خوابم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گاهى روزه مى گيرم و گاه مى خورم،و با زنان هم ازدواج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سنّت من روى گردانَد،از من نيست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موسى اشعرى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عثمان بن مَظعون،نزد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سر و وضع نامرتّبى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شود؟در ميان قريش،مردى ثروتمندتر از شوهر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حظّى از او نمى بريم؛روزش را روزه دار است و شبش را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آمد،همسرانش ماجرا را به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عثمان </w:t>
      </w:r>
    </w:p>
    <w:p>
      <w:pPr>
        <w:pStyle w:val="BookText"/>
        <w:rPr/>
      </w:pP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براى تو الگو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است،اى پيامبر خدا؟پدر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شب ها را به عبادت مى گذرانى و روزها روزه مى گيرى،در حالى كه همسرت نيز بر تو حقّى دارد،و بدنت را هم بر تو حقّى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هم نماز بخوان و هم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هم روزه بگير و هم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آن،زن عثمان،خوش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يك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هم آن رسيد كه به ديگران مى رسد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عُثمَانَ بنِ مَظعُونٍ عَلَى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فَرَأَينَهَا سَيِّئَةَ الهَيئَةِ،فَقُلنَ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لَكِ؟مَا فِي قُرَيشٍ رَجُلٌ أَغنَى مِن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مِنهُ مِن شَيءٍ؛أَمَّا نَهَارُهُ فَصَائِمٌ،وَ أَمَّا لَيلُهُ فَقَائِمٌ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 ذَلِكَ لَهُ،فَلَقِيَهُ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عُثمَانُ،أَمَا لَكَ فِيَّ أُسوَةٌ؟قَالَ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 رَسُولَ اللهِ فِدَاكَ أَبِي وَ أُمِّي؟قَالَ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فَتَقُومُ اللَّيلَ وَتَصُومُ النَّهارَ،وَ إِنَّ لأَهلِكَ عَلَيكَ حَقّاً،وَ إِنَّ لِجَسَدِكَ عَلَيكَ حَقّاً،صَلِّ وَ نَم وَ صُم وَ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فَأَتَتهُمُ المَرأَةُ بَعدَ ذَلِكَ عَطِرَةً،كَأَنَّهَا 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أَصابَنا مَا أَصَابَ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؛مسند أبى يعلى،ج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عثمان بن مَظعون،نزد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وسوسه،بر من چيره گشته است؛امّا دست به هيچ كارى نمى زنم تا اين كه از شما دستور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چيزى وسوسه شده اى،اى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انديشه ام كه زمين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گَردى مكن؛زيرا زمين گَردى امّت من،مسجدهاست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انديشه ام كه گوشت خوردن را بر خود حرام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خود،گوشت دوست دارم و 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مى خواستم كه هر روز به من گوشت بخورانَد،اين كار را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انديشه ام كه خود را خواجه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با خود يا هر كس ديگرى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خواجگى امّت من،روزه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انديشه ام كه 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حرام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بندۀ مؤمن،هر گاه دست همسرش را بگيرد،خداوند،ده حسنه برايش مى نويسد و ده گناه از او پاك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او را ببوسد،خداوند،صد حسنه برايش مى نويسد و صد گناه از او </w:t>
      </w:r>
    </w:p>
    <w:p>
      <w:pPr>
        <w:pStyle w:val="BookText"/>
        <w:rPr/>
      </w:pPr>
      <w:r>
        <w:rPr>
          <w:rFonts w:ascii="IRNazanin" w:hAnsi="IRNazanin" w:eastAsia="IRNazanin"/>
          <w:color w:val="111111"/>
          <w:sz w:val="28"/>
          <w:sz w:val="28"/>
          <w:szCs w:val="28"/>
          <w:rtl w:val="true"/>
          <w:lang w:bidi="fa-IR"/>
        </w:rPr>
        <w:t>مى 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او در آميزد،خداوند،هزار حسنه برايش مى نويسد و هزار گناه از او مى زدايد،و فرشتگان بر ايشان حاضر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غسل كنند،آب بر هر تارِ مويى از آن دو نمى گذرد مگر آن كه خداوند،به ازاى هر تارِ مو،يك حسنه بر ايشان مى نويسد و يك گناه مى 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اين،در شبى سرد باشد،خداوند متعال به فرشتگان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اين دو بنده ام را كه در اين شب سرد،غسل كردند؛از آن روى كه يقين دارند من،خداوندگار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گواه مى گيرم كه آن دو را آمرزيدم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اين آميزش،براى آن دو فرزندى بود،آن فرزند،خدمتكار ايشان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سينۀ عثمان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من،روى متاب كه هر كس از روش من روى برتابد،روز قيامت،فرشتگان،راه را بر او مى گيرند و روىِ او را از حوض من مى گردانند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عُثْمَانُ بْنُ مَظْعُونٍ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اللهِ،قَدْ غَلَبَنِي حَدِيثُ النَّفْسِ وَ لَمْ أُحْدِثْ شَيْئاً حَتَّى أَسْتَأْمِرَكَ،قَالَ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حَدَّثَتْكَ نَفْسُكَ يَا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هَمَمْتُ أَنْ أَسِيحَ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تَسِحْ فِيهَا؛فَإِنَّ سِيَاحَةَ أُمَّتِي الْمَسَاجِدُ،قَالَ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هَمَمْتُ أَنْ أُحَرِّمَ عَلَى نَفْسِي اللَّحْمَ،فَقَالَ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تَفْعَلْ؛فَإِنِّي أَشْتَهِيهِ وَ آكُلُهُ،وَ لَوْ سَأَلْتُ الله أَنْ يُطْعِمَنِيهِ كُلَّ يَوْمٍ لَفَعَلَ،قَالَ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هَمَمْتُ أَنْ أَجُبَّ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عُثْمَانُ،لَيْسَ مِنَّا مَنْ فَعَلَ ذَلِكَ بِنَفْسِهِ وَ لَا بِأَحَدٍ،إِنَّ وِجَاءَ أُمَّتِي الصِّيَامُ،قَالَ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هَمَمْتُ أَنْ أُحَرِّمَ خَوْلَةَ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عُثْمَانُ،فَإِنَّ الْعَبْدَ الْمُؤْمِنَ إِذَا أَخَذَ بِيَدِ زَوْجَتِهِ كَتَبَ اللهُ لَهُ عَشْرَ حَسَنَاتٍ وَ مَحَا عَنْهُ عَشْرَ سَيِّئَاتٍ،فَإِنْ قَبَّلَهَا كَتَبَ اللهُ لَهُ مِائَةَ حَسَنَةٍ وَ مَحَا عَنْهُ مِائَةَ سَيِّئَةٍ،فَإِنْ أَلَمَّ بِهَا كَتَبَ اللهُ لَهُ أَلْفَ حَسَنَةٍ وَ مَحَا عَنْهُ أَلْفَ سَيِّئَةٍ وَ حَضَرَتْهُمَا الْمَلَائِكَةُ،فَإِذَا اغْتَسَلَا لَمْ يَمُرَّ الْمَاءُ عَلَى شَعْرَةٍ مِنْ كُلِّ وَاحِدٍ مِنْهُمَا إِلَّا كَتَبَ اللهُ لَهُمَا بِهَا حَسَنَةً وَ مَحَا عَنْهُمَا بِهَا سَيِّئَةً،فَإِنْ كَانَ ذَلِكَ فِي لَيْلَةٍ بَارِدَةٍ قَالَ اللهُ عزّ و جلّ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 هَذَيْنِ،اغْتَسَلَا فِي هَذِهِ اللَّيْلَةِ الْبَارِدَةِ عَلِمَا أَنِّي رَبُّهُمَا،أُشْهِدُكُمْ أَنِّي قَدْ غَفَرْتُ لَهُمَا،فَإِنْ كَانَ لَهُمَا فِي وَقْعَتِهِمَا تِلْكَ وَلَدٌ كَانَ لَهُمَا وَصِيفاً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صَدْرِ عُثْمَانَ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عُثْمَانُ،لَا تَرْغَبْ عَنْ سُنَّتِي؛فَإِنَّ مَنْ رَغِبَ عَنْ سُنَّتِي عَرَضَتْ لَهُ الْمَلَائِكَةُ يَوْمَ الْقِيَامَةِ فَصَرَفَتْ وَجْهَهُ عَنْ حَوْضِي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اللآلى،ج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مى كند كه سه زن،نزد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گوشت نمى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بوى خوش استشمام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با زنان،نزديكى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رَدايش را مى كشيد،بيرون آمد و بر منبر شد و حمد و ثناى الهى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گروهى از يارانم گوشت نمى خورند،بوى خوش نمى بويند،و با زنان،هم بستر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گوشت مى خورم،بوى خوش مى بويم و با زنان،هم بستر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هر كه از راه و رسم من روى بگردانَد،از من نيست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ثَلاثَ نِسوة أتينىَ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زوجى لايَأكُلُ اللّحمَ،و 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زوجى لايّشّمُّ الطّيبَ،وقالَت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زَوجى لايَقرَبُ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رِداءَهُ،حَتّى صَعِدَ المِنبَرَ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مِن إصحابى لايَأكلونَ‌اللّحمَ و لايَشَمّونَ الطّيبَ و لايأتونَ النِّساءَ،أما إِنّى آكُلُ اللّحمّ و أشمُّ الطّيبَ و آتىِ النِّساءَ،فَمَن رَغِبَ عَن سُنَّتى فَلَيسَ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گذشت،روشن مى شود كه فلسفۀ اسلامى زندگى،نه فلسفۀ عيش و لذّت است و نه فلسفۀ رنج و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اسلام در زندگى،فلسفۀ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مسلمان،اصالتاً نه به دنبال لذّت است و نه به دنبال محنت؛بلكه به دنبال خير و سعادت است؛خواه در لذّت باشد و خواه در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فلسفه،خود زيرمجموعۀ توحيد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تاريخ دمشق به نقل از محمّد بن يزيد مبرّد چنين آمده كه به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من،فقر،دوست داشتنى تر از توانگرى و بيمارى،محبوب تر از تن درستى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اتَّكَلَ عَلى حُسنِ اختِيارِ اللهِ لَهُ،لَم يَتَمَنَّ أنَّهُ في غَيرِ الحالَةِ الَّتِي اختارَ اللهُ تَعالى لَهُ،و هذا حَدُّ الوُقوفِ عَلَى الرِّضا بِما يُصرَفُ بِهِ القَضاءُ</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خداوند،ابوذر را رحمت كند؛امّا 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آنچه خداوند به نيكى برايش گُزيده،توكّل كند،ديگر آرزو ندارد كه در حالى جز آنچه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پيش آورده،به سر بَرَد؛و بدين سان مى توان خشنودى از پيشامدِ قضا را دريافت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اين،يكى از اقدامات اساسى براى پيشگيرى از گرايش به اعتياد،اين است كه رويكرد لذّت در فلسفۀ زندگى به رويكرد خير تغيير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فلسفه،انسان نه به دنبال لذّت است و نه محنت؛بلكه در پى خير صلاح پايدارِ خود است كه در نظام توحيدى،توسط خداوند متعال تقدير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رويكرد،زمينۀ گرايش به اعتياد كاهش مى يابد؛زيرا در چنين رويكردى،نه خوشى ها انسان را سرمست مى كنند،و نه ناخوشى ها بى تاب</w:t>
      </w:r>
      <w:r>
        <w:rPr>
          <w:rFonts w:eastAsia="IRNazanin" w:cs="IRNazanin"/>
          <w:color w:val="111111"/>
          <w:sz w:val="28"/>
          <w:szCs w:val="28"/>
          <w:rtl w:val="true"/>
          <w:lang w:bidi="fa-IR"/>
        </w:rPr>
        <w:t xml:space="preserve">. </w:t>
      </w:r>
      <w:bookmarkStart w:id="58" w:name="pg7462_66427"/>
    </w:p>
    <w:p>
      <w:pPr>
        <w:pStyle w:val="BookText"/>
        <w:rPr/>
      </w:pPr>
      <w:bookmarkEnd w:id="58"/>
      <w:r>
        <w:rPr>
          <w:rFonts w:ascii="IRNazanin" w:hAnsi="IRNazanin" w:eastAsia="IRNazanin"/>
          <w:color w:val="111111"/>
          <w:sz w:val="28"/>
          <w:sz w:val="28"/>
          <w:szCs w:val="28"/>
          <w:rtl w:val="true"/>
          <w:lang w:bidi="fa-IR"/>
        </w:rPr>
        <w:t>كسى كه فلسفۀ زندگى اش بر خير استوار باشد،نه هنگام دارا بودن براى لذّت بيشتر به اعتياد روى مى آورد و نه هنگام فقر،براى فرار از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از نكات مهم در كاهش گرايش به اعتياد است كه متأسّفانه،كمتر مورد توجّه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اهميت بحث،در ادامه به ابعادى از اين بحث اشاره خواهيم كرد</w:t>
      </w:r>
      <w:r>
        <w:rPr>
          <w:rFonts w:eastAsia="IRNazanin" w:cs="IRNazanin"/>
          <w:color w:val="111111"/>
          <w:sz w:val="28"/>
          <w:szCs w:val="28"/>
          <w:rtl w:val="true"/>
          <w:lang w:bidi="fa-IR"/>
        </w:rPr>
        <w:t>.</w:t>
      </w:r>
    </w:p>
    <w:p>
      <w:pPr>
        <w:pStyle w:val="Heading4"/>
        <w:numPr>
          <w:ilvl w:val="3"/>
          <w:numId w:val="1"/>
        </w:numPr>
        <w:rPr/>
      </w:pPr>
      <w:bookmarkStart w:id="59" w:name="__RefHeading___Toc2053629_1051229030"/>
      <w:bookmarkStart w:id="60" w:name="_Toc21"/>
      <w:bookmarkEnd w:id="59"/>
      <w:r>
        <w:rPr>
          <w:rtl w:val="true"/>
        </w:rPr>
        <w:t>سه</w:t>
      </w:r>
      <w:r>
        <w:rPr>
          <w:rtl w:val="true"/>
        </w:rPr>
        <w:t>.</w:t>
      </w:r>
      <w:r>
        <w:rPr>
          <w:rtl w:val="true"/>
        </w:rPr>
        <w:t>نقد لذّت گرايى</w:t>
      </w:r>
      <w:bookmarkEnd w:id="60"/>
    </w:p>
    <w:p>
      <w:pPr>
        <w:pStyle w:val="Heading5"/>
        <w:numPr>
          <w:ilvl w:val="4"/>
          <w:numId w:val="1"/>
        </w:numPr>
        <w:rPr/>
      </w:pPr>
      <w:bookmarkStart w:id="61" w:name="__RefHeading___Toc2053631_105122903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اسلام،شواهد روايى و قرآنى نشان مى دهند كه لذّت بردن صرفاً براى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مؤمن،امور لذّتبخش را با توجّه به جنبۀ مؤثّر بودن لذّت در نيل به سعادت نهايى خود انجام مى دهد؛امورى كه به دلايل منطقى،مفيد قلمداد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متناسب بودن با رشد و سعادت بشرى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مشتاق سعادت،در صورتى كه هدفش از لذّت بردن فقط همين باشد،نتيجۀ مفيد و پايدارى عايدش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لذّت گرايى حداكثرى حتّى در امور مباح،انسان را از اهداف تعالى بخش غافل كند و اعتياد به امور خوشايند و پرهيز از سختى ها را به ارمغان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بخش،ضمن تقسيم لذّت به مجاز و غير مجاز،پيامدهاى لذّت غير مجاز را از ديدگاه روايات و قرآن بررسى كرده ايم و سعى در تبيين كيفيت لذّتى خواهيم بود كه به راستى لذّتبخش و ماندگار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افراد،به اين لذّت ناب و بدون پيامد منفى دست يابند و آن را تجربه كنند،از گرايش به اعتياد ايمن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مشكلات اين است كه افراد نمى دانند برخى لذّت ها چه پيامدهاى منفى اى دارند و برخى لذّت ها چه گوارا و خوش عاقبت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رو،تبيين اين مسئله براى كاهش گرايش به اعتياد،ضرورى است</w:t>
      </w:r>
      <w:r>
        <w:rPr>
          <w:rFonts w:eastAsia="IRNazanin" w:cs="IRNazanin"/>
          <w:color w:val="111111"/>
          <w:sz w:val="28"/>
          <w:szCs w:val="28"/>
          <w:rtl w:val="true"/>
          <w:lang w:bidi="fa-IR"/>
        </w:rPr>
        <w:t>.</w:t>
      </w:r>
    </w:p>
    <w:p>
      <w:pPr>
        <w:pStyle w:val="Heading5"/>
        <w:numPr>
          <w:ilvl w:val="4"/>
          <w:numId w:val="1"/>
        </w:numPr>
        <w:rPr/>
      </w:pPr>
      <w:bookmarkStart w:id="63" w:name="__RefHeading___Toc2053633_1051229030"/>
      <w:bookmarkStart w:id="64" w:name="_Toc23"/>
      <w:bookmarkEnd w:id="63"/>
      <w:r>
        <w:rPr>
          <w:rtl w:val="true"/>
        </w:rPr>
        <w:t>لذّت مجاز</w:t>
      </w:r>
      <w:bookmarkEnd w:id="64"/>
    </w:p>
    <w:p>
      <w:pPr>
        <w:pStyle w:val="BookText"/>
        <w:rPr/>
      </w:pPr>
      <w:r>
        <w:rPr>
          <w:rFonts w:ascii="IRNazanin" w:hAnsi="IRNazanin" w:eastAsia="IRNazanin"/>
          <w:color w:val="111111"/>
          <w:sz w:val="28"/>
          <w:sz w:val="28"/>
          <w:szCs w:val="28"/>
          <w:rtl w:val="true"/>
          <w:lang w:bidi="fa-IR"/>
        </w:rPr>
        <w:t>به طور كلّى،هر احساس لذّتى با توجّه به جنبۀ تأثيرگذارى آن در نيل به سعادت،مى تواند مجاز تلقى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مسئله از آن جهت مهم است كه در صورت غفلت از هدفمندسازى لذّت،يا محدود كردن آن،زندگى به چرخۀ باطلى از لذّت طلبى صِرف تبديل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خطاب به ابن عبّاس،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باره اش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بعد از كلمات پيامبر خدا از هيچ كلامى به اين اندازه نفع نبرده 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حكيمانه اى در اين زمينه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أفضَلُ ما نِلتَ في نَفسِكَ مِن دُنياكَ بُلوغَ لَذَّة أو شِفاءَ غَيظٍ،ولكِن إطفاءَ باطِلٍ أو إحياءَ حَقٍّ،وَليَكُن سُرورَكَ بِما قَدَّمتَ،وأسَفُكَ عَلى ما خَلَّفتَ،وهَمُّكَ فيما بَعدَ المَوتِ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البلاغۀ،نامۀ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وقعۀ صفّين،ص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بهترين چيز در نزد تو از دنيايت،رسيدن به لذّتى و يا گرفتن انتقامى باشد؛بلكه بايد خاموش ساختن باطلى و يا زنده ساختن حقّى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خوش حالى ات براى چيزى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فرستاده اى،و افسوست به خاطر چيزى باشد كه به جا گذاشته اى تا ديگرى بهره مند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حسابش را پس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غمت براى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نهى از هدف قراردادن لذّت صِرف،يادآور مى شود كه لذّت ها بايد به سوى اهداف ارزشمند الهى و انسانى جهت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 فهميده مى شود كه انسان بايد به گونه اى ديدگاه خود را اصلاح كند كه بهترين هدفش در زندگى،رسيدن به آن لذّتى باشد كه از ناحيۀ انجام عمل درست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اين لذّت،نوعى احساس مقدّس ناشى از تقرّب به خداوند در اثر خضوع نسبت به دستورهاى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ديگر اين كه لذّت عمل به حقيقت و واقعيت،بادوام تر از لذّت هاى ظاهرى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ادامۀ حديث،تقويت اين احساس خوب را به اين مى داند كه ارزيابى بعد از انجام دادن عمل نيز مثبت باشد و به اصطلاح،دورانديشى لازم را داشته باشد؛زيرا هر عملى كه براى خداوند باشد و براى رسيدن به او،ماندگار است و در غير اين صورت،اگر به خاطر اهداف غير الهى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سر رياكارى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لذّت داشته باشد،ولى ماندگار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لذّت بردن نيز در اين حديث نهى نمى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كه اگر در روايات متعددى،مخالفت با لذّت يا درهم شكستن لذّت توصيه مى شود،مراد از آن،اين نيست كه نظام اخلاقى اسلام،با لذّت بردن مؤمنان،مخالفت </w:t>
      </w:r>
    </w:p>
    <w:p>
      <w:pPr>
        <w:pStyle w:val="BookText"/>
        <w:rPr/>
      </w:pPr>
      <w:r>
        <w:rPr>
          <w:rFonts w:ascii="IRNazanin" w:hAnsi="IRNazanin" w:eastAsia="IRNazanin"/>
          <w:color w:val="111111"/>
          <w:sz w:val="28"/>
          <w:sz w:val="28"/>
          <w:szCs w:val="28"/>
          <w:rtl w:val="true"/>
          <w:lang w:bidi="fa-IR"/>
        </w:rPr>
        <w:t>دارد؛بلكه نهى از غفلت و گم كردن هدف و بى توجّهى به سرانجام رفتار و بى دوام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اى از قرآن كه نهى از خيره شدن به مظاهر دنيوى دارد،مى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استَوى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يَتَعَزَّ بِعَزاءِ اللّهِ تَقَطَّعَت نَفسُهُ حَسَراتٍ عَلَى الدُّنيا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چون اين آيه نازل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ديدگانت را به سوى آنچه اصنافى از آنان را از آن برخوردار كرده ايم،مدوز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زندگى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راست نشست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دلدارى خدا آرام نگيرد،جانش از حسرت هاى دنيا متلاشى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مذهبى،نگاه به لذّت و منابع دنيوى،نبايد غايت گرايانه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به دنيا،از ديد انسان مؤمن توصيف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بيانات منتسب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إلَى الدُّنيا نَظَرَ الزّاهِدِ المُفارِقِ،ولا تَنظُر إلَيها نَظَرَ العاشِقِ الوامِقِ</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دنيا چون زاهدِ دنياگريز بنگر،و به آن،چونان عاشق شيدا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هر حال يا توصيۀ بى ميلى به دنيا مى كند يا تمايل بى دليل به سمت دنيا را نهى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از حديث اين است كه از هدف قراردادن صِرف دنيا پرهيز مى دهد؛زيرا دنبالۀ حديث با تعبير به عاشق،مى رساند كه نبايد دنيا و لذّت هاى آن به منزلۀ معشوقى كه هدف اصلى عاشق قرار مى گيرد باشد؛زيرا عشق حقيقى مؤمن،خداوند است و تمام تلاش خود را در راه رسيدن به آن وسيله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بيشترى در اين پرهيز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دنيا چونان زاهد دنياگريز بنگر؛چرا كه دنيا مقيم و ساكن خود را مى كوچاند،و مرفّه آسوده خاطر را دردمند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دنيا پشت </w:t>
      </w:r>
      <w:bookmarkStart w:id="65" w:name="pg7462_66433"/>
    </w:p>
    <w:p>
      <w:pPr>
        <w:pStyle w:val="BookText"/>
        <w:rPr/>
      </w:pPr>
      <w:bookmarkEnd w:id="65"/>
      <w:r>
        <w:rPr>
          <w:rFonts w:ascii="IRNazanin" w:hAnsi="IRNazanin" w:eastAsia="IRNazanin"/>
          <w:color w:val="111111"/>
          <w:sz w:val="28"/>
          <w:sz w:val="28"/>
          <w:szCs w:val="28"/>
          <w:rtl w:val="true"/>
          <w:lang w:bidi="fa-IR"/>
        </w:rPr>
        <w:t>كرد و رفت،ديگر به بازگشتش اميدى نيست،و آنچه مى آيد،دانسته نيست تا بتوان در انتظارش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دنيا،با خوشى پيوسته است،و بقاى آن،به فنا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اش با اندوه آميخته است،و زندگى در آن،به ناتوانى و سستى مى انجامد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الدُّنيا نَظَرَ الزّاهِدِ المُفارِقِ لَها،فَإِنَّها تُزيلُ الثّاوِيَ السّاكِنَ وتَفجَعُ المُترَفَ الآمِنَ،لا يُرجى مِنها ما تَوَلّى فَأَدبَرَ،ولا يُدرى ما هُوَ آتٍ مِنها فَيُنتَظَرَ،وُصِلَ البَلاءُ مِنها بِالرَّخاءِ،وَالبَقاءُ مِنها إلى فَناءٍ،فَسُرورُها مَشوبٌ بِالحُزنِ،وَالبَقاءُ فيها إلَى الضَّعفِ وَالوَهنِ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 بالا مى توان نتيجه گرفت كه لذايذ دنيوى،مشروط بر جهتگيرى به سمت تعالى و سعادت،در بين لذات مجاز قرار مى گيرند و صاحب آن را به خوشى و سعادت رهنمون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اين گونه لذّت،بدون اين كه پيامد منفى داشته باشد،لذّتجويى انسان را ارضا مى كند و زمينۀ گرايش به اعتياد را كاهش مى دهد</w:t>
      </w:r>
      <w:r>
        <w:rPr>
          <w:rFonts w:eastAsia="IRNazanin" w:cs="IRNazanin"/>
          <w:color w:val="111111"/>
          <w:sz w:val="28"/>
          <w:szCs w:val="28"/>
          <w:rtl w:val="true"/>
          <w:lang w:bidi="fa-IR"/>
        </w:rPr>
        <w:t>.</w:t>
      </w:r>
    </w:p>
    <w:p>
      <w:pPr>
        <w:pStyle w:val="Heading5"/>
        <w:numPr>
          <w:ilvl w:val="4"/>
          <w:numId w:val="1"/>
        </w:numPr>
        <w:rPr/>
      </w:pPr>
      <w:bookmarkStart w:id="66" w:name="__RefHeading___Toc2053635_1051229030"/>
      <w:bookmarkStart w:id="67" w:name="_Toc24"/>
      <w:bookmarkEnd w:id="66"/>
      <w:r>
        <w:rPr>
          <w:rtl w:val="true"/>
        </w:rPr>
        <w:t>لذّت غيرمجاز</w:t>
      </w:r>
      <w:bookmarkEnd w:id="67"/>
    </w:p>
    <w:p>
      <w:pPr>
        <w:pStyle w:val="BookText"/>
        <w:rPr/>
      </w:pPr>
      <w:r>
        <w:rPr>
          <w:rFonts w:ascii="IRNazanin" w:hAnsi="IRNazanin" w:eastAsia="IRNazanin"/>
          <w:color w:val="111111"/>
          <w:sz w:val="28"/>
          <w:sz w:val="28"/>
          <w:szCs w:val="28"/>
          <w:rtl w:val="true"/>
          <w:lang w:bidi="fa-IR"/>
        </w:rPr>
        <w:t>با توجّه به مفهوم لذّت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گرايى منفى نيز حكمش مشخّص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شيوۀ برخورد با لذّت هاى مادى اين است كه از يك سو به ويژگى خوشايندى و رضايتمندى ظاهرى آن توجّه شود و از سوى ديگر به استحقاق بهره مندى بى حدّ و حساب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روايات نقل شده در خصوص لذّت،به طرق مختلف در نكوهش اين نوع برخورد،سخن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برخورد احاديث با هرگونه كامجويى و لذّت هاى حلال،همواره با احتياط و كنترل همراه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مربوط به موضوع تقسيم زمان براى اوقات روزانه،بخشى از زمان را براى استفاده بردن از آن در جهت هر گونه تفريح و امور لذّت بخش و حلال،مجاز مى شمارند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بين،احاديث ديگرى نيز به بيان دقيق تر موضوع پرداخته اند و آورده اند كه زمان مربوط به تفريح و لذّت،براى تجديد قوا بودن و به منظور شروع كردن دوبارۀ فعاليت در بخش هاى قبلى است نه اين كه صرفاً به منظور لذّت بردن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اين حديث شريف </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كه فراوان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ما لَم يَكُن مَغلوبا على عَقلِهِ أن يكونَ لَهُ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يُناجِي فيها رَبَّهُ عزّ و جلّ،و ساعَةٌ يُحاسِبُ نَفسَهُ،و ساعَةٌ يَتَفَكَّرُ فيما صَنَعَ اللّهُ عزّ و جلّ إلَيهِ،و ساعَةٌ يَخلُو فيها بِحَظِّ نفسِهِ مِنَ الحَلالِ؛فإنّ هذهِ الساعَةَ عَونٌ لِتلكَ الساعاتِ و استِجمامٌ للقُلوبِ و تَوزِيعٌ لها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خردمند،مادام كه خِردش از او گرفته نشده،بايد ساعاتى را براى خود در نظر گيرد؛زمانى براى مناجات با پروردگارش،و زمانى براى محاسبۀ نفس،و زمانى براى انديشيدن در آنچه كه خداوند عزّوجلّ به وى ارزانى داشته است و زمانى براى كامجويى خود از راه حلال؛زيرا اين زمان،كمكى است به آن سه زمان ديگر و مايۀ آسودگى و رفع خستگى 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تربيت كه به محروميت هاى شديد از امور لذّتبخش بينجامد،ممكن است عطش سيرى ناپذيرى نسبت به آن موضوع ايجاد كند كه در صورت دستيابى به آن امر لذّتبخش،موقّتاً به هدف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روايات يادآور مى شوند كه حتّى در طبيعى ترين شرايط نيز استيفاى لذّت به طور كامل صورت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اخلاق غذا خوردن داريم كه قبل از سيرشدن كامل،مستحب است دست از غذا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واقع،هرگونه قصد مبنى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 شدن از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ظاهر امر مى تواند پُرمخاطره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ادبيات معتادان،اين نكته وجود دارد كه اغلب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يك بار ديگر به طور كامل مصرف كنم،ديگر مصرف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نتيجه،عكس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در احاديث هم به اين امر اشاره شده است كه چنين كسى،رضايت لازم را پيدا نخواهد كرد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مى توان چنين نتيجه گرفت كه لذّتجويى صِرف،اگر هيچ توجيهى جز </w:t>
      </w:r>
      <w:bookmarkStart w:id="68" w:name="pg7462_66437"/>
    </w:p>
    <w:p>
      <w:pPr>
        <w:pStyle w:val="BookText"/>
        <w:rPr/>
      </w:pPr>
      <w:bookmarkEnd w:id="68"/>
      <w:r>
        <w:rPr>
          <w:rFonts w:ascii="IRNazanin" w:hAnsi="IRNazanin" w:eastAsia="IRNazanin"/>
          <w:color w:val="111111"/>
          <w:sz w:val="28"/>
          <w:sz w:val="28"/>
          <w:szCs w:val="28"/>
          <w:rtl w:val="true"/>
          <w:lang w:bidi="fa-IR"/>
        </w:rPr>
        <w:t>همين نداشته باشد،واقعاً مى تواند پايۀ بسيارى از انحراف ها و بدبختى ها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اسُّ كُلِّ شَرّ ؛لذّتجويى،اساس هر 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الحكم،ح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؛عيون الحكم والمواعظ،ص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بَذرٌ،وبَذرُ الشَّرِّ الشَّرَهُ ؛هر چيزى بذرى دارد و بذر بدى،لذّتجويى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الحكم،ح </w:t>
      </w:r>
      <w:r>
        <w:rPr>
          <w:rFonts w:eastAsia="IRNazanin" w:cs="IRNazanin"/>
          <w:color w:val="111111"/>
          <w:sz w:val="28"/>
          <w:szCs w:val="28"/>
          <w:lang w:bidi="fa-IR"/>
        </w:rPr>
        <w:t>7311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احاديث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 دنيا و مادّيات كه مى تواند اين نتيجه را داشته باشد؛شبيه موضوع لذّت است؛چون،همچنين پرهيز از بى دليل بودن انواع سرگرمى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روايتى،امام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فردى را كه فقط براى سرگرمى به شكار رفته بود،سرزنش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اين،بايد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فلسفه،حتّى سختى ها عاملى براى كسب خير هستند و خوشى ها نيز نبايد به خير زندگى آسيب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فلسفۀ لذّت به فلسفۀ خير تبديل شود،نه انسان در موقعيت لذّت،دچار بدمستى و سركشى مى شود و نه در موقعيت محنت،دچار بى تابى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صورت،زمينۀ گرايش به اعتياد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مسائلى كه مى تواند در اعتياد به صورت ميدانى مورد تحقيق قرار گيرد،فلسفۀ زندگى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تهيۀ ابزار لازم براى اين امر،مى توان بررسى كرد كه افراد معتاد از چه فلسفه اى پيروى مى كنند؟با چنين تحقيقى مى توان افراد مستعد و در معرض اعتياد را نيز مشخّص نمود</w:t>
      </w:r>
      <w:r>
        <w:rPr>
          <w:rFonts w:eastAsia="IRNazanin" w:cs="IRNazanin"/>
          <w:color w:val="111111"/>
          <w:sz w:val="28"/>
          <w:szCs w:val="28"/>
          <w:rtl w:val="true"/>
          <w:lang w:bidi="fa-IR"/>
        </w:rPr>
        <w:t>.</w:t>
      </w:r>
    </w:p>
    <w:p>
      <w:pPr>
        <w:pStyle w:val="Heading5"/>
        <w:numPr>
          <w:ilvl w:val="4"/>
          <w:numId w:val="1"/>
        </w:numPr>
        <w:rPr/>
      </w:pPr>
      <w:bookmarkStart w:id="69" w:name="__RefHeading___Toc2053637_1051229030"/>
      <w:bookmarkStart w:id="70" w:name="_Toc25"/>
      <w:bookmarkEnd w:id="69"/>
      <w:r>
        <w:rPr>
          <w:rtl w:val="true"/>
        </w:rPr>
        <w:t>تعديل لذّتجويى</w:t>
      </w:r>
      <w:bookmarkEnd w:id="70"/>
    </w:p>
    <w:p>
      <w:pPr>
        <w:pStyle w:val="Heading6"/>
        <w:numPr>
          <w:ilvl w:val="5"/>
          <w:numId w:val="1"/>
        </w:numPr>
        <w:rPr/>
      </w:pPr>
      <w:bookmarkStart w:id="71" w:name="__RefHeading___Toc2053639_1051229030"/>
      <w:bookmarkStart w:id="72" w:name="_Toc26"/>
      <w:bookmarkEnd w:id="71"/>
      <w:r>
        <w:rPr>
          <w:rtl w:val="true"/>
        </w:rPr>
        <w:t>اشاره</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بعدى،تعديل لذّتجويى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تغيير رويكرد،بايد روش هايى را در پيش گرفت تا لذّتجويى افراطى و منفى تعديل شود و بدين وسيله،زمينۀ گرايش به اعتياد كاهش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واكنش منفى در هر دو موقعيت را تعديل مى كند و واكنش مثبت را به وجود مى آورد،همين تعديل لذّتجويى و خارج كردن لذّت از محوريت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لذّت،محور و مبناى زندگى نباشد،نه انسان از خوشايند زندگى سرمست مى شود و نه از </w:t>
      </w:r>
      <w:bookmarkStart w:id="73" w:name="pg7462_66438"/>
    </w:p>
    <w:p>
      <w:pPr>
        <w:pStyle w:val="BookText"/>
        <w:rPr/>
      </w:pPr>
      <w:bookmarkEnd w:id="73"/>
      <w:r>
        <w:rPr>
          <w:rFonts w:ascii="IRNazanin" w:hAnsi="IRNazanin" w:eastAsia="IRNazanin"/>
          <w:color w:val="111111"/>
          <w:sz w:val="28"/>
          <w:sz w:val="28"/>
          <w:szCs w:val="28"/>
          <w:rtl w:val="true"/>
          <w:lang w:bidi="fa-IR"/>
        </w:rPr>
        <w:t>ناخوشايند آن بدبخت؛چون در داورى وضعيت خود،بر اساس معادلۀ لذّتْ عمل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جهت،اسلام بر تعديل لذّت تكيه دارد و راه كارهايى نيز براى آن 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گذشت،پرسش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لذّتجويى را تعديل كرد؟در ادامه به اين موضوع مى پردازيم</w:t>
      </w:r>
      <w:r>
        <w:rPr>
          <w:rFonts w:eastAsia="IRNazanin" w:cs="IRNazanin"/>
          <w:color w:val="111111"/>
          <w:sz w:val="28"/>
          <w:szCs w:val="28"/>
          <w:rtl w:val="true"/>
          <w:lang w:bidi="fa-IR"/>
        </w:rPr>
        <w:t>.</w:t>
      </w:r>
    </w:p>
    <w:p>
      <w:pPr>
        <w:pStyle w:val="Heading6"/>
        <w:numPr>
          <w:ilvl w:val="5"/>
          <w:numId w:val="1"/>
        </w:numPr>
        <w:rPr/>
      </w:pPr>
      <w:bookmarkStart w:id="74" w:name="__RefHeading___Toc2053641_1051229030"/>
      <w:bookmarkStart w:id="75" w:name="_Toc27"/>
      <w:bookmarkEnd w:id="74"/>
      <w:r>
        <w:rPr>
          <w:rtl w:val="true"/>
        </w:rPr>
        <w:t>يك</w:t>
      </w:r>
      <w:r>
        <w:rPr>
          <w:rtl w:val="true"/>
        </w:rPr>
        <w:t>.</w:t>
      </w:r>
      <w:r>
        <w:rPr>
          <w:rtl w:val="true"/>
        </w:rPr>
        <w:t xml:space="preserve">روش تنظيم رغبت </w:t>
      </w:r>
      <w:r>
        <w:rPr>
          <w:rtl w:val="true"/>
        </w:rPr>
        <w:t>(</w:t>
      </w:r>
      <w:r>
        <w:rPr>
          <w:rtl w:val="true"/>
        </w:rPr>
        <w:t>زهد</w:t>
      </w:r>
      <w:r>
        <w:rPr>
          <w:rtl w:val="true"/>
        </w:rPr>
        <w:t>)</w:t>
      </w:r>
      <w:bookmarkEnd w:id="75"/>
    </w:p>
    <w:p>
      <w:pPr>
        <w:pStyle w:val="Heading6"/>
        <w:numPr>
          <w:ilvl w:val="5"/>
          <w:numId w:val="1"/>
        </w:numPr>
        <w:rPr/>
      </w:pPr>
      <w:bookmarkStart w:id="76" w:name="__RefHeading___Toc2053643_105122903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رغبت و نفرت،يكى از ابعاد مهم زندگى انسان است كه نيازمند تنظيم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به چه چيزى رغبت پيدا كنيم و نسبت به چه چيزى بى رغبت شويم،غير اختيارى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اين دو،به اختيار انسان است كه متأسّفانه كمتر مورد توجّه قرار گرفته و همين امر،زمينۀ گرايش به اعتياد را فراهم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رغبت افراد معتاد،با ديگران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رغبت فوق العاده اى به دنيا و لذّت هاى آن دارند،لذا در پى تأمين لذّت،به دام اعتياد مى افتند و هنگام از دست دادن آن نيز باز گرفتار آن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 مى توان پيش بينى كرد افرادى نيز كه از چنين نظامى پيروى مى كنند،بيشتر در معرض ابتلا به اعتياد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تبيين اين مسئله بايد گفت كه يكى از عوامل لذّتجويى،رغبت و وابستگى به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رشتۀ علاقۀ انسان به دنيا گره خورد،چنان وابستگى به وجود مى آيد كه از يك سو به دست آوردن و يافتن آن موجب شدّت فَرَح و خوش حالى مى گردد و از سوى ديگر،فقدان آن،موجب بى تابى و حسرت شديد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انسان،رشتۀ دل خود را به دنيا گره زد،با نوسانات دنيا به شدّت دچار نوسان روحى و روانى مى گردد؛بدين معنا كه رويكرد دنيا او را بالا مى بَرَد و به شدّت خرسند و سرمست مى سازد،و رويگَرد آن نيز به شدّت او را بر زمين مى زند و نااميد و افسرده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حالت است كه مى تواند زمينۀ گرايش به اعتياد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سفارش هايى كه به هشام بن حكم دارند،مى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حواريان خود فرمود كه كسى در در هنگام بلا بى تاب ترين است كه علاقه مندترين فرد به دنيا باشد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هِشامُ،إنَّ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أجزَعَكُم عِندَ البَلاءِ لأَشَدُّكُم حُبّاً لِلدُّنيا،وإنَّ أصبَرَكُم عَلَي البَلاءِ لأَزهَدُكُم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؛النهايۀ،ج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،الدّر المنثور،ج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معتقدند كه كسى كه همۀ همّ و غمش دنيا باشد،هنگام جدا شدن از آن به شدّت دچار حسرت مى گردد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الدُّنيا هِمَّتَهُ،اشتَدَّت حَسرَتُهُ عِندَ فِراقِها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5833</w:t>
      </w:r>
      <w:r>
        <w:rPr>
          <w:rFonts w:ascii="Amiri" w:hAnsi="Amiri" w:eastAsia="Amiri" w:cs="Amiri"/>
          <w:color w:val="111111"/>
          <w:sz w:val="28"/>
          <w:sz w:val="28"/>
          <w:szCs w:val="28"/>
          <w:rtl w:val="true"/>
          <w:lang w:bidi="ar-SA"/>
        </w:rPr>
        <w:t xml:space="preserve">؛معانى الأخبار،ص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؛الأمالى،طوسى،ص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عدّۀ الداعى،ص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؛مشكاۀ الأنوار،ص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اين،يكى از عوامل گرايش به اعتياد را بايد در دلبستگى و رغبت شديد به دنيا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اساس،از عوامل مهم در پيشگيرى از اعتياد،بى رغبتى به دنيا و رغبت به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رشتۀ دل بستگى به دنيا قطع گردد،انسان نه در خوشايند زندگى بدمستى مى كند و نه در ناخوشايند آن بى تاب مى گردد </w:t>
      </w:r>
      <w:r>
        <w:rPr>
          <w:rStyle w:val="FootnoteAnchor"/>
          <w:rtl w:val="true"/>
        </w:rPr>
        <w:footnoteReference w:id="45"/>
      </w:r>
      <w:r>
        <w:rPr>
          <w:rFonts w:ascii="IRNazanin" w:hAnsi="IRNazanin" w:eastAsia="IRNazanin"/>
          <w:color w:val="111111"/>
          <w:sz w:val="28"/>
          <w:sz w:val="28"/>
          <w:szCs w:val="28"/>
          <w:rtl w:val="true"/>
          <w:lang w:bidi="fa-IR"/>
        </w:rPr>
        <w:t>و بدين سان،زمينۀ گرايش به اعتياد 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در ادبيات دين،با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چنين معنا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خلاف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والتَّزهيدُ في الشيء وعن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الترغيب فيه؛زهد،خلاف رغبت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التزهيد في الشيء و عن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فلان چيز يا نسبت به آن،زهد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راغب اصفهانى نيز در المفردات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القليل والزّاهد في الشيء الراغب عنه والراضي منه بالزّهيد أي القليل؛زهيد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في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بى اعتنا به آن چيز و رضايت دادن به اندك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آخرت از نگاه قرآن و حديث،ج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ترك دنيا؛لذا در روايات تأكيد شده كه زهد به معناى حرام كردن حلال دنيا و ترك 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الزَّهادَةُ فِي الدُّنيا لَيسَت بِتَحريمِ الحَلالِ،ولا إضاعَةِ المالِ،ولكِنَّ الزَّهادَةَ فِي الدُّنيا ألاّ تَكونَ بِما في يدَيكَ أوثَقَ مِمّا في يدَي اللهِ،و أن تَكونَ في ثَوابِ المُصيبَةِ إذا أنتَ اصِبتَ بِها أرغَبَ فيها لو أنَّها ابقِيت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پوشيدن لباس هاى خشن و خوردن غذاهاى خشك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زهد،به معناى دل بسته نبودن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معنا در روايات هم</w:t>
      </w:r>
    </w:p>
    <w:p>
      <w:pPr>
        <w:pStyle w:val="BookText"/>
        <w:rPr/>
      </w:pP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زهد و رغبت در برابر هم به كار رفته 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 راغِبٍ فيكَ نُقصانُ حَظٍّ،ورَغبَتُكَ في زاهِدٍ فيكَ ذُلُّ 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جُنودِ العَقلِ وَالجَهلِ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وضِدُّهُ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 از عناصر مهم در پيشگيرى از اعتياد است و اگر زهد يا بى رغبتى به دنيا در فرد به وجود آيد،نه دچار حسرت در ناخوشايندى ها مى گردد و نه دچار مستى در خوشايندى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جهت است كه فرد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از قيد و بند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كش و قوس زندگى،دچار نوسانات روانى سخت نمى گردد و به همين جهت است كه انگيزۀ گرايش به اعتياد در فرد به وجود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از اين حالت روانى مثبت،با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 لا تَفْرَحُوا بِما آتاكُمْ وَ اللّهُ لا يُحِبُّ كُلَّ مُخْتالٍ فَخُورٍ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در روايات،آن را محصول زهد دانسته اند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روايات تصريح شده كه زهد و بى رغبتى به دنيا موجب مى شود كه نه گرفتارى ها او را دچار حسرت و افسوس سازد،و نه نعمت ها و بهره هاى دنيايى او را دچار فَرَح و بدمستى سازد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زهد،نه تنها موجب كنترل واكنش هاى منفى مى گردد،بلكه پس از آن،موجب واكنش مثبت نيز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جهت،زاهد اگر در هر نوع گرفتارى اى باشد،سپاس گزار است و اگر در رفاه باشد،شگرگزار</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كلام ديگرى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الزاهدون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أصابهم يسر شكروا،وإن أصابهم عسر صبروا؛ دنياگريزان،مردمى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آسايشى به آنان رسد،شكر مى كنند و چون به سختى درافتند،شكيبايى مى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 ك الوسائل،ج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اين،زهد،حالتى را براى فرد به وجود مى آورد كه او</w:t>
      </w:r>
      <w:bookmarkStart w:id="78" w:name="pg7462_66445"/>
    </w:p>
    <w:p>
      <w:pPr>
        <w:pStyle w:val="BookText"/>
        <w:rPr/>
      </w:pPr>
      <w:bookmarkEnd w:id="78"/>
      <w:r>
        <w:rPr>
          <w:rFonts w:ascii="IRNazanin" w:hAnsi="IRNazanin" w:eastAsia="IRNazanin"/>
          <w:color w:val="111111"/>
          <w:sz w:val="28"/>
          <w:sz w:val="28"/>
          <w:szCs w:val="28"/>
          <w:rtl w:val="true"/>
          <w:lang w:bidi="fa-IR"/>
        </w:rPr>
        <w:t>را از نوسانات و تغييرات زندگى دنيا آزاد مى كند و در سطحى فراتر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اين تغييرات مادى،موجب تغييرات و نوسانات شديد روحى و روانى در وى نمى گردد و به همين جهت،زمينۀ گرايش به اعتياد نيز از بين مى رود</w:t>
      </w:r>
      <w:r>
        <w:rPr>
          <w:rFonts w:eastAsia="IRNazanin" w:cs="IRNazanin"/>
          <w:color w:val="111111"/>
          <w:sz w:val="28"/>
          <w:szCs w:val="28"/>
          <w:rtl w:val="true"/>
          <w:lang w:bidi="fa-IR"/>
        </w:rPr>
        <w:t>.</w:t>
      </w:r>
    </w:p>
    <w:p>
      <w:pPr>
        <w:pStyle w:val="Heading6"/>
        <w:numPr>
          <w:ilvl w:val="5"/>
          <w:numId w:val="1"/>
        </w:numPr>
        <w:rPr/>
      </w:pPr>
      <w:bookmarkStart w:id="79" w:name="__RefHeading___Toc2053645_1051229030"/>
      <w:bookmarkStart w:id="80" w:name="_Toc29"/>
      <w:bookmarkEnd w:id="79"/>
      <w:r>
        <w:rPr>
          <w:rtl w:val="true"/>
        </w:rPr>
        <w:t>مدل چندوجهى تغيير رغبت</w:t>
      </w:r>
      <w:bookmarkEnd w:id="80"/>
    </w:p>
    <w:p>
      <w:pPr>
        <w:pStyle w:val="BookText"/>
        <w:rPr/>
      </w:pPr>
      <w:r>
        <w:rPr>
          <w:rFonts w:ascii="IRNazanin" w:hAnsi="IRNazanin" w:eastAsia="IRNazanin"/>
          <w:color w:val="111111"/>
          <w:sz w:val="28"/>
          <w:sz w:val="28"/>
          <w:szCs w:val="28"/>
          <w:rtl w:val="true"/>
          <w:lang w:bidi="fa-IR"/>
        </w:rPr>
        <w:t>اگر درمان مشكل ياد شده،زهد است،پرسش مهم ديگر اين است كه چگونه مى توان زهد را به وجود آورد و در وجود انسان پرورش داد؟اين بحث،اطلاعاتى را در اختيار ما قرار مى دهد كه با استفاده از آنها مى توان رغبت را در افراد تنظيم كرد و زمينۀ گرايش به اعتياد را كاهش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شناخت،نقش اساسى اى در اين زمينه بازى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منابع اسلامى،علم و يقين،مهم ترين عامل تغيير رغبت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و رغبت،تابع نظام شناختى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شناخت انسان تغيير كند،ميل و رغبت انسان نيز دگرگون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روايات به مسئلۀ علم و يقين و رابطۀ آن با زهد،توجّه بسيارى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اين روايات،زهد،ثمرۀ يقين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ثَمَرَةُ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يقين،ريشۀ زهد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واقع،چگونگى عملكرد سيستم ميل و رغبت،به چگونگى سيستم فكر و شناخت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قابل بررسى،الگوى شناختى افراد معتاد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مستعد و يا مبتلا به اعتياد،از چه نوع الگوى شناختى اى استفاده مى كنند؟اين مى تواند در پژوهش هاى ميدانى مشخّص شود؛ولى بر اساس منابع اسلامى مى توان پيش بينى كرد كه الگوى دنياشناختى افراد مستعد يا مبتلا به اعتياد،مركّب از پايدارپندارى و ارزشمندپندارى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دنيا را ارزشمند مى دانند و به ناپايدار بودن آن نمى انديشند،زمينۀ بيشترى براى گرايش به اعتياد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مطلب،در ادامۀ مباحث،روشن تر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حال،براى تغيير رغبت در افراد معتاد،بايد شناخت آنها را تغيير داد؛امّا مهم اين است كه چه الگويى از شناخت و يقين،موجب تغيير رغبت مى گردد؟سؤال اساسى اين </w:t>
      </w:r>
      <w:bookmarkStart w:id="81" w:name="pg7462_66447"/>
    </w:p>
    <w:p>
      <w:pPr>
        <w:pStyle w:val="BookText"/>
        <w:rPr/>
      </w:pPr>
      <w:bookmarkEnd w:id="81"/>
      <w:r>
        <w:rPr>
          <w:rFonts w:ascii="IRNazanin" w:hAnsi="IRNazanin" w:eastAsia="IRNazanin"/>
          <w:color w:val="111111"/>
          <w:sz w:val="28"/>
          <w:sz w:val="28"/>
          <w:szCs w:val="28"/>
          <w:rtl w:val="true"/>
          <w:lang w:bidi="fa-IR"/>
        </w:rPr>
        <w:t>است كه يقين به چه چيزى،موجب زهد و تغيير رغبت مى گردد؟آيا هر يقين و شناختى،موجب زهد مى شود؟مسلّم است كه پاسخ منفى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يقين،راهبرد تغيير رغبت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متناسب</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يقين،منشأ بسيارى از امور است نه فقط زهد؛لذا در هر موضوعى،يقين متناسب با همان موضوع،كارا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بررسى روايات اين بخش و تحليل و طبقه بندى آنها به دست مى آيد كه يقين لازم براى تغيير رغبت،چند وجهى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انسان بايد در چند حوزه،شناخت خود را تعميق ببخشد و به باور تبديل سازد</w:t>
      </w:r>
      <w:r>
        <w:rPr>
          <w:rFonts w:eastAsia="IRNazanin" w:cs="IRNazanin"/>
          <w:color w:val="111111"/>
          <w:sz w:val="28"/>
          <w:szCs w:val="28"/>
          <w:rtl w:val="true"/>
          <w:lang w:bidi="fa-IR"/>
        </w:rPr>
        <w:t>.</w:t>
      </w:r>
    </w:p>
    <w:p>
      <w:pPr>
        <w:pStyle w:val="Heading6"/>
        <w:numPr>
          <w:ilvl w:val="5"/>
          <w:numId w:val="1"/>
        </w:numPr>
        <w:rPr/>
      </w:pPr>
      <w:bookmarkStart w:id="82" w:name="__RefHeading___Toc2053647_1051229030"/>
      <w:bookmarkStart w:id="83" w:name="_Toc30"/>
      <w:bookmarkEnd w:id="82"/>
      <w:r>
        <w:rPr>
          <w:rtl w:val="true"/>
        </w:rPr>
        <w:t>شناخت ماهيت دنيا و آخرت</w:t>
      </w:r>
      <w:bookmarkEnd w:id="83"/>
    </w:p>
    <w:p>
      <w:pPr>
        <w:pStyle w:val="BookText"/>
        <w:rPr/>
      </w:pPr>
      <w:r>
        <w:rPr>
          <w:rFonts w:ascii="Amiri" w:hAnsi="Amiri" w:eastAsia="Amiri" w:cs="Amiri"/>
          <w:color w:val="111111"/>
          <w:sz w:val="28"/>
          <w:sz w:val="28"/>
          <w:szCs w:val="28"/>
          <w:rtl w:val="true"/>
          <w:lang w:bidi="ar-SA"/>
        </w:rPr>
        <w:t>در روايات اسلامى تصريح شده كه رغبت انسان بايد نسبت به آخرت باشد و بى رغبتى اش نسبت به دنيا</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امّا مسئلۀ مهم اين است كه تحقّق اين امر،به شناخت دقيق و عميق دنيا و آخرت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يكى از ضرورت هاى تحقّق زهد در دنيا و رغبت به آخرت،يقين و شناخت ماهيت اين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به ماهيت اين دو پى نَبَرد،نمى تواند نسبت به يكى رغبت و نسبت به ديگرى زهد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حقيقت،زهد در دنيا نشانۀ آگاهى،و رغبت به دنيا نشانۀ ناآگاهى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بنا بر اين،دنياشناسى،ريشۀ زهد و بى رغبتى به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اين،اصلى اساسى است كه در روايات فراوانى مورد تأكيد و تصريح قرار گرفته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يَسيرُ المَعرِفَةِ يوجِبُ الزُّهدَ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10984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الدُّنيا تَزَهَّدَ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7831</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8103</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 آخرت در قرآن و حديث</w:t>
      </w:r>
      <w:r>
        <w:rPr>
          <w:rFonts w:eastAsia="Amiri" w:cs="Amiri" w:ascii="Amiri" w:hAnsi="Amiri"/>
          <w:color w:val="111111"/>
          <w:sz w:val="28"/>
          <w:szCs w:val="28"/>
          <w:rtl w:val="true"/>
          <w:lang w:bidi="ar-SA"/>
        </w:rPr>
        <w:t>).</w:t>
      </w:r>
      <w:bookmarkStart w:id="84" w:name="pg7462_66449"/>
    </w:p>
    <w:p>
      <w:pPr>
        <w:pStyle w:val="BookText"/>
        <w:rPr/>
      </w:pPr>
      <w:bookmarkEnd w:id="84"/>
      <w:r>
        <w:rPr>
          <w:rFonts w:ascii="IRNazanin" w:hAnsi="IRNazanin" w:eastAsia="IRNazanin"/>
          <w:color w:val="111111"/>
          <w:sz w:val="28"/>
          <w:sz w:val="28"/>
          <w:szCs w:val="28"/>
          <w:rtl w:val="true"/>
          <w:lang w:bidi="fa-IR"/>
        </w:rPr>
        <w:t>همچنين شناخت آخرت سبب رغبت به آن خواهد 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غررالحكم،ح </w:t>
      </w:r>
      <w:r>
        <w:rPr>
          <w:rFonts w:eastAsia="Amiri" w:cs="Amiri" w:ascii="Amiri" w:hAnsi="Amiri"/>
          <w:color w:val="111111"/>
          <w:sz w:val="28"/>
          <w:szCs w:val="28"/>
          <w:lang w:bidi="ar-SA"/>
        </w:rPr>
        <w:t>6987</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اين،يكى از گلوگاه هاى مسئلۀ اعتياد است كه مى تواند مورد بررسى هاى ميدانى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مستعد يا مبتلا به اعتياد،در اين زمينه،ضعف جدّى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عنصر،در شناخت زمينه هاى گرايش به اعتياد نقش مهمّى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دانستن اين امر،بهتر مى توان تشخيص داد كه برنامه هاى فرهنگى پيشگيرانه و يا درمان كننده،بر چه محورهايى بايد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مباحث،پرسش هاى اساسى تر اين است كه واقعيت دنيا و آخرت چيست؟و چه بُعدى از اين دو اگر مورد توجّه قرار گيرد،موجب تغيير و تنظيم رغبت مى شود؟اينها پرسش هاى مهم و اساسى در موضوع زهدند كه متأسّفانه كمتر مورد توجّه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نكته روشن نشود،مشاوران و مددكاران و ديگر افرادى كه با معتادان سروكار دارند،نمى دانند كه چه نوع اطلاعاتى را بايد به آنان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روايات،آنچه معيار زهد و رغبت است و آن بخش هايى از واقعيت دنيا و آخرت كه شناخت آنها در زهد تأثير دارد،عبارت اند از</w:t>
      </w:r>
      <w:r>
        <w:rPr>
          <w:rFonts w:eastAsia="IRNazanin" w:cs="IRNazanin"/>
          <w:color w:val="111111"/>
          <w:sz w:val="28"/>
          <w:szCs w:val="28"/>
          <w:rtl w:val="true"/>
          <w:lang w:bidi="fa-IR"/>
        </w:rPr>
        <w:t>:</w:t>
      </w:r>
    </w:p>
    <w:p>
      <w:pPr>
        <w:pStyle w:val="Heading6"/>
        <w:numPr>
          <w:ilvl w:val="5"/>
          <w:numId w:val="1"/>
        </w:numPr>
        <w:rPr/>
      </w:pPr>
      <w:bookmarkStart w:id="85" w:name="__RefHeading___Toc2053649_1051229030"/>
      <w:bookmarkStart w:id="86" w:name="_Toc31"/>
      <w:bookmarkEnd w:id="85"/>
      <w:r>
        <w:rPr>
          <w:rtl w:val="true"/>
        </w:rPr>
        <w:t>پايدارى و ناپايدارى</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مسئله در اين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افراد مستعد يا مبتلا به اعتياد بايد بدانند،اين است كه واقعاً چه چيزى پايدار و چه چيزى ناپايدار است؟اين،اصلى عقلانى است كه انسان هر آنچه را كه پايدار بداند،به آن دل بسته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هر آنچه ناپايدار باشد،شايستۀ دل بستگى نيست و آنچه پايدار باشد،شايستۀ دل بستگى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از آن جهت كه ناپايدار است،شايستۀ دل بستگى نيست و آخرت چون پايدار است،شايستۀ دل بستگى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اين،رغبت انسان بايد به چيزى تعلّق بگيرد كه پايدار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براى تنظيم رغبت بايد دنيا و آخرت را از منظر پايدار و ناپايدار،مورد ارزيابى قرار داد؛چيزى كه در عمل،كمتر مورد توجّه انسان قرار مى گيرد و اين بدان جهت است كه معمولاً امور پايدار،با سختى آنى و لذّت آتى همراه هستند و امور ناپايدار، </w:t>
      </w:r>
    </w:p>
    <w:p>
      <w:pPr>
        <w:pStyle w:val="BookText"/>
        <w:rPr/>
      </w:pPr>
      <w:r>
        <w:rPr>
          <w:rFonts w:ascii="IRNazanin" w:hAnsi="IRNazanin" w:eastAsia="IRNazanin"/>
          <w:color w:val="111111"/>
          <w:sz w:val="28"/>
          <w:sz w:val="28"/>
          <w:szCs w:val="28"/>
          <w:rtl w:val="true"/>
          <w:lang w:bidi="fa-IR"/>
        </w:rPr>
        <w:t>با لذّت آنى و محنت آتى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انسان بيشتر به سمت لذّت حال و آنى كشيده مى شود،هر چند با پيامد منفى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معيار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به امور پايدار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واقعيت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به امور ناپيدار دل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نتيجه گرفت كه براى تغيير رغبت در افراد مستعد يا مبتلا،بايد الگوى توجّه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محنت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و ناپايدار،و پيامد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بخش از واقعيتِ مغفول،مورد توجّه قرار گيرد،الگوى زهد و رغبت انسان نيز تغيير مى كند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دنيا و زهد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آخرت و زهد به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مى شود و اين جز از راه شناخت و يقين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آموزش شناخت دنيا و آخرت به افراد مستعد و يا مبتلا به اعتياد،بايد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و نا پايدار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يا محنت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روايات فراونى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بتوان گفت بيشترين چيزى كه در روايات زهد مورد توجّه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بودن و ناپايدارى دنيا،در مقابل باقى بودن و پايدارى آخرت است؛تا آن جا كه گاه بدون اشاره به دنيا يا آخرت،به عنوان يك اصل اساسى،فقط از مردم خواسته شده كه از آنچه ناپايدار است،دل بكَنيد و به آنچه پايدار است،دل ببنديد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زُهدُكَ فيما ينفَدُ ويزولُ،فَإنَّهُ لا يبقي لَكَ ولا تَبقي لَهُ ؛به آنچه كه تمام شدنى و زوال پذير است،زهد بورز؛چرا كه نه آن براى تو مى ماند و نه تو برايش مى 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الحكم،ح </w:t>
      </w:r>
      <w:r>
        <w:rPr>
          <w:rFonts w:eastAsia="IRNazanin" w:cs="IRNazanin"/>
          <w:color w:val="111111"/>
          <w:sz w:val="28"/>
          <w:szCs w:val="28"/>
          <w:lang w:bidi="fa-IR"/>
        </w:rPr>
        <w:t>7380</w:t>
      </w:r>
      <w:r>
        <w:rPr>
          <w:rFonts w:ascii="IRNazanin" w:hAnsi="IRNazanin" w:eastAsia="IRNazanin"/>
          <w:color w:val="111111"/>
          <w:sz w:val="28"/>
          <w:sz w:val="28"/>
          <w:szCs w:val="28"/>
          <w:rtl w:val="true"/>
          <w:lang w:bidi="fa-IR"/>
        </w:rPr>
        <w:t xml:space="preserve">؛عيون الحكم والمواعظ،ص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بيانى ديگر،با اشاره به نقش محورى يقين و وابستگى زهد به 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المَرءِ فيما يَفنى عَلى قَدرِ يَقينِهِ بِما يَبقى؛ بى رغبتى انسان به آنچه فناپذير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اندازۀ يقين اوست به آنچه فناناپذير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الحكم،ح </w:t>
      </w:r>
      <w:r>
        <w:rPr>
          <w:rFonts w:eastAsia="IRNazanin" w:cs="IRNazanin"/>
          <w:color w:val="111111"/>
          <w:sz w:val="28"/>
          <w:szCs w:val="28"/>
          <w:lang w:bidi="fa-IR"/>
        </w:rPr>
        <w:t>5488</w:t>
      </w:r>
      <w:r>
        <w:rPr>
          <w:rFonts w:ascii="IRNazanin" w:hAnsi="IRNazanin" w:eastAsia="IRNazanin"/>
          <w:color w:val="111111"/>
          <w:sz w:val="28"/>
          <w:sz w:val="28"/>
          <w:szCs w:val="28"/>
          <w:rtl w:val="true"/>
          <w:lang w:bidi="fa-IR"/>
        </w:rPr>
        <w:t xml:space="preserve">؛عيون الحكم والمواعظ،ص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5040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همين بُعد از دنيا،زهد و رويگردانى از خانۀ نابودشدنى را ثمرۀ شناخت مى داند </w:t>
      </w:r>
      <w:r>
        <w:rPr>
          <w:rStyle w:val="FootnoteAnchor"/>
          <w:rtl w:val="true"/>
        </w:rPr>
        <w:footnoteReference w:id="58"/>
      </w:r>
      <w:r>
        <w:rPr>
          <w:rFonts w:ascii="IRNazanin" w:hAnsi="IRNazanin" w:eastAsia="IRNazanin"/>
          <w:color w:val="111111"/>
          <w:sz w:val="28"/>
          <w:sz w:val="28"/>
          <w:szCs w:val="28"/>
          <w:rtl w:val="true"/>
          <w:lang w:bidi="fa-IR"/>
        </w:rPr>
        <w:t>و بر اين باور است كه اگر واقعيت هاى هستى به صورتى صحيح شكل گيرد،جان و همّت انسان از دنياى فانى،روى گردان مى شود</w:t>
      </w:r>
      <w:r>
        <w:rPr>
          <w:rFonts w:eastAsia="IRNazanin" w:cs="IRNazanin"/>
          <w:color w:val="111111"/>
          <w:sz w:val="28"/>
          <w:szCs w:val="28"/>
          <w:rtl w:val="true"/>
          <w:lang w:bidi="fa-IR"/>
        </w:rPr>
        <w:t xml:space="preserve">. </w:t>
      </w:r>
      <w:r>
        <w:rPr>
          <w:rStyle w:val="FootnoteAnchor"/>
          <w:rtl w:val="true"/>
        </w:rPr>
        <w:footnoteReference w:id="59"/>
      </w:r>
      <w:bookmarkStart w:id="87" w:name="pg7462_66452"/>
    </w:p>
    <w:p>
      <w:pPr>
        <w:pStyle w:val="BookText"/>
        <w:rPr/>
      </w:pPr>
      <w:bookmarkEnd w:id="87"/>
      <w:r>
        <w:rPr>
          <w:rFonts w:ascii="IRNazanin" w:hAnsi="IRNazanin" w:eastAsia="IRNazanin"/>
          <w:color w:val="111111"/>
          <w:sz w:val="28"/>
          <w:sz w:val="28"/>
          <w:szCs w:val="28"/>
          <w:rtl w:val="true"/>
          <w:lang w:bidi="fa-IR"/>
        </w:rPr>
        <w:t>بنا بر اين،براى پيشگيرى از اعتياد بايد مبتنى بر روش شناختى و با تكيه بر ماهيت شناسى دنيا و آخرت،بى رغبتى به دنيا و رغبت به آخرت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 بايد ويژگى ناپايدارى دنيا و پايدارى آخرت را تبيين نمود و به فرد منتقل ساخت تا جزء باورهاى وى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صورت،خود به خود رغبت به دنيا از بين مى رود و زمينۀ كاهش گرايش به اعتياد فراهم مى گردد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 مى توان يك بستۀ آموزشى طرّاحى نمود و اجرا كرد و سپس به عنوان يك برنامۀ عملياتى،آن را معرفى كرد و در برنامه هاى پيشگيرى،مورد استفاده قرار داد</w:t>
      </w:r>
      <w:r>
        <w:rPr>
          <w:rFonts w:eastAsia="IRNazanin" w:cs="IRNazanin"/>
          <w:color w:val="111111"/>
          <w:sz w:val="28"/>
          <w:szCs w:val="28"/>
          <w:rtl w:val="true"/>
          <w:lang w:bidi="fa-IR"/>
        </w:rPr>
        <w:t>.</w:t>
      </w:r>
    </w:p>
    <w:p>
      <w:pPr>
        <w:pStyle w:val="Heading6"/>
        <w:numPr>
          <w:ilvl w:val="5"/>
          <w:numId w:val="1"/>
        </w:numPr>
        <w:rPr/>
      </w:pPr>
      <w:bookmarkStart w:id="88" w:name="__RefHeading___Toc2053651_1051229030"/>
      <w:bookmarkStart w:id="89" w:name="_Toc32"/>
      <w:bookmarkEnd w:id="88"/>
      <w:r>
        <w:rPr>
          <w:rtl w:val="true"/>
        </w:rPr>
        <w:t>پيامدها</w:t>
      </w:r>
      <w:bookmarkEnd w:id="89"/>
    </w:p>
    <w:p>
      <w:pPr>
        <w:pStyle w:val="BookText"/>
        <w:rPr/>
      </w:pPr>
      <w:r>
        <w:rPr>
          <w:rFonts w:ascii="IRNazanin" w:hAnsi="IRNazanin" w:eastAsia="IRNazanin"/>
          <w:color w:val="111111"/>
          <w:sz w:val="28"/>
          <w:sz w:val="28"/>
          <w:szCs w:val="28"/>
          <w:rtl w:val="true"/>
          <w:lang w:bidi="fa-IR"/>
        </w:rPr>
        <w:t>معيار ديگر،پيامد پديده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كه افراد مستعد يا مبتلا به اعتياد،كمتر به آن توجّه دارند،پيامدهاست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اصلى عقلانى است كه هر آنچه پيامد منفى داشته باشد،انسان از آن گريزان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اى شايستۀ دل بستگى است كه پيامد منفى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زيانبارى كه آيندۀ انسان را تهديد مى كنند،شايستۀ دل بستگى نيستند و به عكس،آنچه پيامد مثبت دارد و آيندۀ انسان را تأمين مى كند،شايستۀ دل بستگى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منظر و با اين معيار دنيا و آخرت را مورد ارزيابى قرار دهيم،مى توانيم زهد به دنيا و رغبت به آخرت را نيز تبيين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دنياگِرَوى،سرانجامى شوم دارد و آخرت گروى،سرانجامى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اين واقعيت آگاهى يابد،طبيعى است كه نسبت به دنيا راغب و نسبت به آخرت،زاهد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هُوَ الهارِبُ مِنَ الدُّنيا لاَ الرّاغِبُ فيها؛لِأَنَّ عِلمَهُ دَلَّ عَلى أنَّهُ سَمٌّ قاتِلٌ فَحَمَلَهُ عَنِ الهَرَبِ مِنَ الهَلَكَةِ،فَإِذَا التَقَمَ السَّمَّ عَرَفَ النّاسُ أنَّهُ كاذِبٌ فيما يَقولُ</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 كسى است كه از دنيا بگريزد،نه آن كه به دنيا بگرايد؛زيرا دانايى او رهنمونش مى سازد كه دنيا زهرى كشنده است و همين او را به گريختن از مهلكه وامى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زهر را بخورد،مردم مى فهمند كه او در آنچه مى گويد،صادق نيست</w:t>
      </w:r>
      <w:r>
        <w:rPr>
          <w:rFonts w:eastAsia="IRNazanin" w:cs="IRNazanin"/>
          <w:color w:val="111111"/>
          <w:sz w:val="28"/>
          <w:szCs w:val="28"/>
          <w:rtl w:val="true"/>
          <w:lang w:bidi="fa-IR"/>
        </w:rPr>
        <w:t xml:space="preserve">. </w:t>
      </w:r>
      <w:bookmarkStart w:id="90" w:name="pg7462_66454"/>
    </w:p>
    <w:p>
      <w:pPr>
        <w:pStyle w:val="BookText"/>
        <w:rPr/>
      </w:pPr>
      <w:bookmarkEnd w:id="90"/>
      <w:r>
        <w:rPr>
          <w:rFonts w:ascii="IRNazanin" w:hAnsi="IRNazanin" w:eastAsia="IRNazanin"/>
          <w:color w:val="111111"/>
          <w:sz w:val="28"/>
          <w:sz w:val="28"/>
          <w:szCs w:val="28"/>
          <w:rtl w:val="true"/>
          <w:lang w:bidi="fa-IR"/>
        </w:rPr>
        <w:t>در روايت ديگرى،ايشان به ارزشمندى آخرت اشاره مى كند و با توصيف بهشت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رَمَيتَ بِبَصَرِ قَلبِكَ نَحوَ ما يوصَفُ لَكَ مِنها،لَعَزَفَت نَفسُك عَن بَدائِعِ ما اخرِجَ إلَى الدُّنيا مِن شَهَواتِها ولَذّاتِها وزَخارِفِ مَناظِرِها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چشم دلت به آنچه از بهشت برايت وصف مى شود،نظر افكنى،بى گمان،جان تو از خواهش ها و خوشى هاى دل انگيز دنيا و منظره هاى فريباى آن،دورى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اين،يكى ديگر از قلمروهاى يقين،شناخت پيامدهاى دنيا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تغيير رغبت افراد معتاد يا در معرض اعتياد،مى توان پيامد منفى اعتياد و سرنوشت شوم آن را براى آنان تبيين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كار،موجب بى رغبتى به اعتياد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اعتياد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زمينۀ كاهش گرايش به آن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مهم در اين بحث،الگوى ارزيابى پيامد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به ارزيابى پيامد مى پردازند؛امّا مهم اين است كه از چه الگويى استفاده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در الگوى ارزيابى افراد مستعد يا مبتلا به اعتياد،اين مدل از پيامدها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 افراد،معمولاً پيامدهاى دور،امّا واقعى،حتمى و پايدار را نمى بينند و فقط بر اساس پيامدهاى نزديك،داورى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از مسائلى است كه مى تواند در تحقيقات تجربى،مورد پژوهش قرار گيرد</w:t>
      </w:r>
      <w:r>
        <w:rPr>
          <w:rFonts w:eastAsia="IRNazanin" w:cs="IRNazanin"/>
          <w:color w:val="111111"/>
          <w:sz w:val="28"/>
          <w:szCs w:val="28"/>
          <w:rtl w:val="true"/>
          <w:lang w:bidi="fa-IR"/>
        </w:rPr>
        <w:t>.</w:t>
      </w:r>
    </w:p>
    <w:p>
      <w:pPr>
        <w:pStyle w:val="Heading6"/>
        <w:numPr>
          <w:ilvl w:val="5"/>
          <w:numId w:val="1"/>
        </w:numPr>
        <w:rPr/>
      </w:pPr>
      <w:bookmarkStart w:id="91" w:name="__RefHeading___Toc2053653_1051229030"/>
      <w:bookmarkStart w:id="92" w:name="_Toc33"/>
      <w:bookmarkEnd w:id="91"/>
      <w:r>
        <w:rPr>
          <w:rtl w:val="true"/>
        </w:rPr>
        <w:t>نقص و ارزش</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ديگر،ارزش پديده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اى شايستۀ دل بستگى است كه ارزشمند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ناقص و بى ارزش باشد،مورد مناسبى براى رغبت و دل بستگى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اصل نيز زهد به دنيا و رغبت به آخرت را مى توان تبيين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مستعد يا مبتلا به اعتياد،نسبت به ارزش گذارى دنيا نيز دچار مشكل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واقعيت امر،دنيا بى ارزش </w:t>
      </w:r>
      <w:r>
        <w:rPr>
          <w:rStyle w:val="FootnoteAnchor"/>
          <w:rtl w:val="true"/>
        </w:rPr>
        <w:footnoteReference w:id="63"/>
      </w:r>
      <w:r>
        <w:rPr>
          <w:rFonts w:ascii="IRNazanin" w:hAnsi="IRNazanin" w:eastAsia="IRNazanin"/>
          <w:color w:val="111111"/>
          <w:sz w:val="28"/>
          <w:sz w:val="28"/>
          <w:szCs w:val="28"/>
          <w:rtl w:val="true"/>
          <w:lang w:bidi="fa-IR"/>
        </w:rPr>
        <w:t>و آخرت،ارزشمندترين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اين واقعيت آگاه باشد،نسبت به </w:t>
      </w:r>
      <w:bookmarkStart w:id="93" w:name="pg7462_66456"/>
    </w:p>
    <w:p>
      <w:pPr>
        <w:pStyle w:val="BookText"/>
        <w:rPr/>
      </w:pPr>
      <w:bookmarkEnd w:id="93"/>
      <w:r>
        <w:rPr>
          <w:rFonts w:ascii="IRNazanin" w:hAnsi="IRNazanin" w:eastAsia="IRNazanin"/>
          <w:color w:val="111111"/>
          <w:sz w:val="28"/>
          <w:sz w:val="28"/>
          <w:szCs w:val="28"/>
          <w:rtl w:val="true"/>
          <w:lang w:bidi="fa-IR"/>
        </w:rPr>
        <w:t>دنيا زاهد مى گردد و نسبت به آخرت،راغب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قاعده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بِالزَّهادَةِ مَن عَرَفَ نَقصَ الدُّنيا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3209</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سزاوارترين مردم به زهدورزى،كسى است كه نقص دنيا را 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جهت ايشان براى ترغيب مردم به زهد در دنيا،آنها را به نقص و بى ارزشى دنيا توجّه مى دهد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النّاسُ،ازهَدوا فِي الدُّنيا؛فَإِنَّ عَيشَها قَصيرٌ،وخَيرَها يسيرٌ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زهد ورزيد؛زيرا كه زندگى آن كوتاه و خيرش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اساس،يكى از خطوطى كه روايات اسلامى دنبال مى كنند،بيان بى ارزشى دنيا و ترغيب به بى ارزش دانستن آن است</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فِي الدُّنيا قَدرا؟فَقالَ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يَجعَلِ الدُّنيا لِنَفسِهِ في نَفسِهِ خَطَرا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مستطرفات السرائر،ص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النّاسِ قَدرا الَّذي لا يَرَى الدُّنيا لِنَفسِهِ خَطَرا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دنيا در چشم انسان بى ارزش شد،رغبت به لذّت هاى آن و به دنبال آن،گرايش به اعتياد 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 يا به خاطر خوش گذرانى است و يا وجود مشكلات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را بى ارزش بداند،نه اهل خوش گذرانى در آن است و نه از بلاهاى آن بى تاب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رو،زمينۀ گرايش به اعتياد 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مهم در اين بحث،الگوى ارزش گذارى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الگو،براى دنيا بسيار اهميت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خوشايندهاى زندگى براى افزايش لذّت،و در ناخوشايندها براى كاهش درد و رنج،به سراغ مواد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افراد مستعد يا مبتلا به اعتياد،دنيا را بسيار ارزشمند مى دانند؛اين مى تواند مورد بررسى هاى ميدانى قرار گيرد</w:t>
      </w:r>
      <w:r>
        <w:rPr>
          <w:rFonts w:eastAsia="IRNazanin" w:cs="IRNazanin"/>
          <w:color w:val="111111"/>
          <w:sz w:val="28"/>
          <w:szCs w:val="28"/>
          <w:rtl w:val="true"/>
          <w:lang w:bidi="fa-IR"/>
        </w:rPr>
        <w:t>.</w:t>
      </w:r>
    </w:p>
    <w:p>
      <w:pPr>
        <w:pStyle w:val="Heading6"/>
        <w:numPr>
          <w:ilvl w:val="5"/>
          <w:numId w:val="1"/>
        </w:numPr>
        <w:rPr/>
      </w:pPr>
      <w:bookmarkStart w:id="94" w:name="__RefHeading___Toc2053655_1051229030"/>
      <w:bookmarkStart w:id="95" w:name="_Toc34"/>
      <w:bookmarkEnd w:id="94"/>
      <w:r>
        <w:rPr>
          <w:rtl w:val="true"/>
        </w:rPr>
        <w:t>دو</w:t>
      </w:r>
      <w:r>
        <w:rPr>
          <w:rtl w:val="true"/>
        </w:rPr>
        <w:t>.</w:t>
      </w:r>
      <w:r>
        <w:rPr>
          <w:rtl w:val="true"/>
        </w:rPr>
        <w:t>روش</w:t>
      </w:r>
      <w:r>
        <w:rPr>
          <w:rtl w:val="true"/>
        </w:rPr>
        <w:t>«</w:t>
      </w:r>
      <w:r>
        <w:rPr>
          <w:rtl w:val="true"/>
        </w:rPr>
        <w:t>مرگ يادى</w:t>
      </w:r>
      <w:r>
        <w:rPr>
          <w:rtl w:val="true"/>
        </w:rPr>
        <w:t>»</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اسلامى،از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عامل تعديل لذّت،ياد شده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زمينه هاى گرايش به اعتياد،دورى از الگوى سازندۀ ياد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ياد مرگ غافل اند،به سمت لذّت كشيده مى شوند و بدين وسيلۀ،زمينۀ گرايش به اعتياد فراهم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ياد مرگ،لذّتجويى را تعديل مى كند و زمينۀ گرايش به اعتياد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نقش ياد مرگ در تعديل لذّتجويى،به تأثير آن در دو موقعيت خوشايند و ناخوشايند اشاره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اكثروا ذكر هادم اللذات فانه لم يذكره أحد في ضيق من العيش إلاّ وسعه عليه ولا ذكره في سعة إلّا ضيقها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درهم شكنندۀ لذّت ها را بسيار ياد كنيد؛كه هيچ كس آن را در تنگناى زندگى ياد نمى كند،مگر آن كه آن را بر وى بگشايد،و در گشايش زندگى ياد نمى كند،مگر آن كه وضعيت را بر وى تنگ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ديگر از روايات نيز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اكثروا ذكر الموت؛فانه يمحص الذنوب ويزهد فى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ذكرتموه عند الغنى هدمه وإن ذكرتموه عند الفقر أرضاكم بعيشكم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مرگ را بسيار ياد كنيد؛كه گناهان را از بين مى بَرَد،و نسبت به دنيا بى رغبت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توانگرى آن را ياد كنيد،آن را در هم مى شكند،و اگر در فقر آن را ياد كنيد،شما را نسبت به زندگى تان راضى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روايات،دو نكتۀ اساسى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از ياد مرگ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توصيفى براى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اصل هماهنگى ميان وصف و اثر،معلوم مى گردد كه علّت مهار موقعيت خوشايند و ناخوشايند و كنترل واكنش ها،تعديل لذّتجويى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جا و بر اساس يك حركت معكوس مى توان فهميد كه يكى از دلايل واكنش منفى،لذّتجويى انسان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نكتۀ دوم اين كه از موقعيت ناخوشايند با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موقعيت خوشايند با </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تعبير در هر كدام از موقعيت ها بيانگر وضعيت عينى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و تعبير دوم،بيانگر وضعيت روانى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اساس،ياد مرگ از راه تعديل لذّتجويى،تنگناى روانى دوران ناخوشايند را به گشايش روحى و روانى تبديل مى كند و انسان را نسبت به آن راضى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خوشايند نيز احساس غنى را منهدم و گشايش روانى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سرمستى و غرور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مى نمايد و موجب تعديل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 بصير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 محمّد اذكر تقطع اوصالك فى قبرك ورجوع احبابك عنك إذا دفنوك فى حفرتك وخروج بنات الماء من منخريك وأكل الدود لحمك؛فان ذلك يسلّى عنك ما أنت فيه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بياور بندبند شدن استخوان هايت را،و بازگشت دوستانت از نزد تو وقتى كه تو را در قبرت دفن كردند،و خارج شدن موجودات ريز از دو سوراخ بينى ات را،و خورده شدن بدنت توسّط كرم هاى خاكى را؛كه اين كار،تو را به خاطر آنچه در آن قرار دارى،تسلّى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هيچ گاه مرگ را ياد نكردم مگر آن كه اندوهى كه از امر دنيا داشتم،تسكين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تصريح شده كه ياد مرگ،موجب كاهش فشار روانى مى گردد و كاهش فشار روانى،زمينۀ گرايش به اعتياد را كاهش مى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گذشت،روشن شد كه ياد مرگ،هم در خوشايند زندگى نقش دارد و هم در ناخوشايند آن و در هر دو موقعيت،موجب مهار پيامدهاى منفى آن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كدام از اين دو موقعيت،ممكن است پيامدهاى منفى اى داشته باشند؛تَرَف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 </w:t>
      </w:r>
      <w:bookmarkStart w:id="96" w:name="pg7462_66462"/>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طرف،و بى تابى از طرف ديگر؛و همان گونه كه پيشتر بارها گفته شد،اين هر دو موقعيت مى تواند زمينۀ گرايش به اعتياد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روايات،ياد مرگ،پديده اى است كه در هر دو موقعيت متضاد،كاركرد دارد و پيامدهاى آنها را تعديل مى كند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اسلامى شادكامى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اساس،يكى از اقدامات اساسى براى پيشگيرى از اعتياد،استفاده از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مربيان،روحانيان،مشاوران و تمام كسانى كه با افراد معتاد يا در معرض اعتياد رو به رو هستند،مى توانند ياد مرگ را در مخاطبان به وجود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كار،هم طغيان و سركشى دوران خوشى مهار مى شود و هم غم و بى تابى دوران ناخوشى؛مهار اين دو نيز زمينۀ گرايش به اعتياد را كاهش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زمينه،آيات و روايات فراوانى وجود دارد كه مى توان با تكيه بر آنها اين كار را انجام داد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همچنين با تهيۀ ابزار لازم براى اين امر مى توان هم ميزان تأثير اين عنصر را در گرايش به اعتياد سنجيد و هم افراد مستعد را پيش بينى كرد</w:t>
      </w:r>
      <w:r>
        <w:rPr>
          <w:rFonts w:eastAsia="IRNazanin" w:cs="IRNazanin"/>
          <w:color w:val="111111"/>
          <w:sz w:val="28"/>
          <w:szCs w:val="28"/>
          <w:rtl w:val="true"/>
          <w:lang w:bidi="fa-IR"/>
        </w:rPr>
        <w:t>.</w:t>
      </w:r>
    </w:p>
    <w:p>
      <w:pPr>
        <w:pStyle w:val="Heading6"/>
        <w:numPr>
          <w:ilvl w:val="5"/>
          <w:numId w:val="1"/>
        </w:numPr>
        <w:rPr/>
      </w:pPr>
      <w:bookmarkStart w:id="97" w:name="__RefHeading___Toc2053657_1051229030"/>
      <w:bookmarkStart w:id="98" w:name="_Toc35"/>
      <w:bookmarkEnd w:id="97"/>
      <w:r>
        <w:rPr>
          <w:rtl w:val="true"/>
        </w:rPr>
        <w:t>ج</w:t>
      </w:r>
      <w:r>
        <w:rPr>
          <w:rtl w:val="true"/>
        </w:rPr>
        <w:t>.</w:t>
      </w:r>
      <w:r>
        <w:rPr>
          <w:rtl w:val="true"/>
        </w:rPr>
        <w:t>ايجاد و تقويت فلسفۀ خير</w:t>
      </w:r>
      <w:bookmarkEnd w:id="98"/>
    </w:p>
    <w:p>
      <w:pPr>
        <w:pStyle w:val="Heading6"/>
        <w:numPr>
          <w:ilvl w:val="5"/>
          <w:numId w:val="1"/>
        </w:numPr>
        <w:rPr/>
      </w:pPr>
      <w:bookmarkStart w:id="99" w:name="__RefHeading___Toc2053659_1051229030"/>
      <w:bookmarkStart w:id="100" w:name="_Toc36"/>
      <w:bookmarkEnd w:id="99"/>
      <w:r>
        <w:rPr>
          <w:rtl w:val="true"/>
        </w:rPr>
        <w:t>اشاره</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معلوم شد فلسفۀ اسلام،مبتنى بر خير است و اين فلسفه،نقش مهمّى در پيشگيرى از گرايش به اعتياد دارد،مسئلۀ بعدى،اين است كه چگونه مى توان اين فلسفه را به وجود آورد؟از اشكالات مهم افراد مستعد يا مبتلا به اعتياد،پاسخ غلط به اين پرسش هاست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و شيرين زندگى براى چيست؟و چرا زندگى بين خوشى و ناخوشى در نوسان است؟و اين كار به دست چه كسى صورت مى پذيرد؟پاسخ درست به اين پرسش ها و رسيدن به يك منطق استوار در اين باره مى تواند از اعتيادى كه ريشه در پاسخ هاى غلط و منطق نااستوار دارند،پيشگيرى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جا در مباحث پيشين،بر اين </w:t>
      </w:r>
      <w:bookmarkStart w:id="101" w:name="pg7462_66464"/>
    </w:p>
    <w:p>
      <w:pPr>
        <w:pStyle w:val="BookText"/>
        <w:rPr/>
      </w:pPr>
      <w:bookmarkEnd w:id="101"/>
      <w:r>
        <w:rPr>
          <w:rFonts w:ascii="IRNazanin" w:hAnsi="IRNazanin" w:eastAsia="IRNazanin"/>
          <w:color w:val="111111"/>
          <w:sz w:val="28"/>
          <w:sz w:val="28"/>
          <w:szCs w:val="28"/>
          <w:rtl w:val="true"/>
          <w:lang w:bidi="fa-IR"/>
        </w:rPr>
        <w:t>تمركز داشتيم كه چگونه مى توان فلسفۀ لذّت را از بين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بحث در اين است كه به جاى آن،چگونه مى توان فلسفۀ خير را به وجود آورد؟براى اين منظور،چند راه وجود دارد كه در ادامه به آنها مى پردازيم</w:t>
      </w:r>
      <w:r>
        <w:rPr>
          <w:rFonts w:eastAsia="IRNazanin" w:cs="IRNazanin"/>
          <w:color w:val="111111"/>
          <w:sz w:val="28"/>
          <w:szCs w:val="28"/>
          <w:rtl w:val="true"/>
          <w:lang w:bidi="fa-IR"/>
        </w:rPr>
        <w:t>.</w:t>
      </w:r>
    </w:p>
    <w:p>
      <w:pPr>
        <w:pStyle w:val="Heading6"/>
        <w:numPr>
          <w:ilvl w:val="5"/>
          <w:numId w:val="1"/>
        </w:numPr>
        <w:rPr/>
      </w:pPr>
      <w:bookmarkStart w:id="102" w:name="__RefHeading___Toc2053661_1051229030"/>
      <w:bookmarkStart w:id="103" w:name="_Toc37"/>
      <w:bookmarkEnd w:id="102"/>
      <w:r>
        <w:rPr>
          <w:rtl w:val="true"/>
        </w:rPr>
        <w:t>يك</w:t>
      </w:r>
      <w:r>
        <w:rPr>
          <w:rtl w:val="true"/>
        </w:rPr>
        <w:t>.</w:t>
      </w:r>
      <w:r>
        <w:rPr>
          <w:rtl w:val="true"/>
        </w:rPr>
        <w:t>ايمان به تقدير</w:t>
      </w:r>
      <w:bookmarkEnd w:id="103"/>
    </w:p>
    <w:p>
      <w:pPr>
        <w:pStyle w:val="BookText"/>
        <w:rPr/>
      </w:pPr>
      <w:r>
        <w:rPr>
          <w:rFonts w:ascii="IRNazanin" w:hAnsi="IRNazanin" w:eastAsia="IRNazanin"/>
          <w:color w:val="111111"/>
          <w:sz w:val="28"/>
          <w:sz w:val="28"/>
          <w:szCs w:val="28"/>
          <w:rtl w:val="true"/>
          <w:lang w:bidi="fa-IR"/>
        </w:rPr>
        <w:t>پيش تر گفتيم كه زندگى،دو روى خوشايند و ناخوشايند دارد و هر كدام از اين دو،به نوعى در گرايش به اعتياد نقش دارند؛امّا اين كه حوادث زندگى از كجا دستور مى گيرند و به دست چه كسى مديريت مى شوند و به چه منبعى بايد آنها را اسناد داد،مسئله اى است كه نقش تعيين كننده اى در شكل گيرى واكنش ما به خوشايند و ناخوشايند زندگى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درست مى تواند مانع واكنش هاى منفى شود و از بروز رفتارهاى نادرست پيشگيرى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از آن،با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اسنادى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سبك اسنادى اين گونه افراد در بارۀ حوادث زندگى،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حوادث تلخ و شيرين زندگى،آن دسته از امورى است كه ريشه در سنّت امتحان و ابتلاى الهى قرار دارد،نه امورى كه به خاطر اشتباهات افراد به وجود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است كه مى تواند مورد بررسى تجربى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اشكالات افراد مستعد و مبتلا به اعتياد آن است كه در بارۀ منشأ حوادث تلخ و شيرين زندگى،برداشت درستى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رو،نخستين گام آن است كه فرد بداند همه چيز به تقدير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زندگى،كار خداوند متعال است و به همين جهت،او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مُقدِّر،كسى است كه مقدار و نهايت چيزى را كه اراده كرده،معين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احاديث،تقدير،يكى از مراحل آفرينش موجودات به شمار مى آيد كه پس از مشيت و اراده و قبل از قضاست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موجود نمى شود،مگر آن كه خدا بخواهد و اراده كند و </w:t>
      </w:r>
    </w:p>
    <w:p>
      <w:pPr>
        <w:pStyle w:val="BookText"/>
        <w:rPr/>
      </w:pPr>
      <w:r>
        <w:rPr>
          <w:rFonts w:ascii="IRNazanin" w:hAnsi="IRNazanin" w:eastAsia="IRNazanin"/>
          <w:color w:val="111111"/>
          <w:sz w:val="28"/>
          <w:sz w:val="28"/>
          <w:szCs w:val="28"/>
          <w:rtl w:val="true"/>
          <w:lang w:bidi="fa-IR"/>
        </w:rPr>
        <w:t>تقدير كند و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تقدير نيز سخنانى از اين دست،گفته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طول و عرض و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مَولى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ما شاءَ الله ُ وأَرادَ وقَدَّرَ وقَضى،ثُمَّ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المَشيئَةُ؟فَقالَ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أَوَتَدري ما أَرادَ؟قالَ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إِتمامُهُ عَلَى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أَوَتَدري ما 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الهَندَسَةُ مِنَ الطّولِ وَالعَرضِ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إِذا شاءَ شَيئا أَرادَهُ،وإِذا أَرادَهُ قَدَّرَهُ،وإِذا قَدَّرَهُ قَضاهُ،وإِذا قَضاهُ أَمضاهُ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نهادن طول و عرض چيزى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اندازۀ مهلت ها و روزى ها و بقا و نابودى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اين احاديث،در نظام آفرينش،همه چيز بر اساس اندازه گيرى و تقدير خاصّى از جهات مختلف،چون طول و عرض و دوام و مهلت ها و روزى ها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نشان مى دهد كه همه چيز بر اساس خواست خداوند متعال تنظيم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اين باور برسد،در برابر اين موقعيت ها آسيب ناپذير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حقيقت،اين باور،انسان را در برابر ناخوشى ها و خوشى هاى زندگى،ايمن مى سازد كه از راه تأثيرناپذيرى از دو موقعيت ياد شده،حاصل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اين،اعجازِ باور به تقدير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به تقدير الهى،انسان را از تأثير نوسانات شديد زندگى،ايمن مى سازد و بدين سان،آرامش و آسايش را به زندگى مى آورد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كلام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بِالقَدَرِ يُذهِبُ الهَمَّ وَالحُزنَ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الحكم،ج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؛الفردوس،ج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؛كنز العمّال،ج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آيۀ شريفه وَ كانَ تَحْتَهُ كَنْزٌ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الكَنزُ لَوحاً مِن ذَهَبٍ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الله،عَجِبتُ لِمَن يَعلَمُ أنَّ المَوتَ حَقٌ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يُؤمِنُ بِالقَدَرِ كَيفَ يَحزَنُ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معانى الأخبار،ص</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الاِتّكالُ عَلَي القَضاءِ أروَحُ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جايى براى حزن و اندوه،باقى نمى ماند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كُلُّ شَيءٍ بِقَضاءٍ مِنَ الله وقَدَرِهِ فَالحُزنُ لِماذا؟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 لايحضره الفقيه،ج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5836</w:t>
      </w:r>
      <w:r>
        <w:rPr>
          <w:rFonts w:ascii="Amiri" w:hAnsi="Amiri" w:eastAsia="Amiri" w:cs="Amiri"/>
          <w:color w:val="111111"/>
          <w:sz w:val="28"/>
          <w:sz w:val="28"/>
          <w:szCs w:val="28"/>
          <w:rtl w:val="true"/>
          <w:lang w:bidi="ar-SA"/>
        </w:rPr>
        <w:t>؛التوحيد،صدوق،ص</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؛الأمالى،صدوق،ص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روست كه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تكيه بر تقدير را بهترين عامل دفع اندوه مى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الطّارِدُ لِلهَمِّ الاِتِّكالُ عَلَي القَدَرِ؛ بهترين دفع كننده غم و اندوه،تكيه بر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طريق،نقش مهمّى در كاهش گرايش به اعتياد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مرحله و ايمن شدن در برابر هر دو موقعيت خوشايند و ناخوشايند،آن چنان مهم است كه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شَيءٍ حَقيقَةٌ،ما بَلَغَ عَبدٌ حَقيقَةَ الإِيمانِ حَتّي يَعلَمَ أنَّ ما أصابَهُ لَم يَكُن لِيُخطِئَهُ وما أخطَأَهُ لَم يَكُن لِيُصيبَهُ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 عَبدٌ حَقيقَةَ الإِيمانِ حَتّى يَعلَمَ أنَّ ما أصابَهُ لَم يَكُن لِيُخطِئَهُ،وما أخطَأَهُ لَم يَكُن لِيُصيبَهُ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الشاميّين،ج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؛دستور معالم الحكم،ج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xml:space="preserve">؛كنزالعمّال،ج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چيزى حقيقتى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به حقيقت ايمان نمى رسد تا اين كه بداند آنچه به او رسيده،بنا نبوده كه نرسد،و آنچه به او نرسيده،بنا نبوده كه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ايشان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يُؤمِنُ أحَدُكُم حَتّى يُؤمِنَ بِالقَدَرِ خَيرِهِ وشَرِّهِ وحُلوِهِ ومُرِّهِ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هيچ يك از شما ايمان ندارد،مگر اين كه به خير و شر و شيرينى و تلخى قَدَر،ايمان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به حقيقت ايمان رسيد،آن گاه،شيرينى و لذّت آن را مى 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لايَجِدُ حَلاوَةَ الإِيمانِ حَتّى يُؤمِنَ بِالقَدَرِ خَيرِهِ وشَرِّهِ حُلوِهِ ومُرِّهِ</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شيرينى ايمان را نمى چشد،مگر اين كه به خير و شرّ و شيرينى و تلخى قَدَر،ايمان بياورد</w:t>
      </w:r>
      <w:r>
        <w:rPr>
          <w:rFonts w:eastAsia="IRNazanin" w:cs="IRNazanin"/>
          <w:color w:val="111111"/>
          <w:sz w:val="28"/>
          <w:szCs w:val="28"/>
          <w:rtl w:val="true"/>
          <w:lang w:bidi="fa-IR"/>
        </w:rPr>
        <w:t xml:space="preserve">. </w:t>
      </w:r>
      <w:bookmarkStart w:id="104" w:name="pg7462_66470"/>
    </w:p>
    <w:p>
      <w:pPr>
        <w:pStyle w:val="BookText"/>
        <w:rPr/>
      </w:pPr>
      <w:bookmarkEnd w:id="104"/>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أحَدُكُم طَعمَ الإِيمانِ حَتّي يَعلَمَ أنَّ ما أصابَهُ لَم يَكُن لِيُخطِئَهُ وأنَّ ما أخطَأَهُ لَم يَكُن لِيُصيبَهُ وإنَّ الضّارَّ النّافِعَ هُوَ اللهُ عَزَّوَجَلَّ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؛تنبيه الخواطر،ج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مزۀ ايمان را نمى چشد تا اين كه بداند آنچه به او رسيده،بنا نبوده كه نرسد و آنچه به او نرسيده،بنا نبوده كه برسد،و اين كه زيان رسان و سودرسان،فقط خداوند عزّ 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اين،گام نخست،باور به تقديرى بودن امور زندگى است كه نقش مهمّى در كاهش فشارهاى روانى در سختى هاى زندگى دارد كه براى امتحان انسان وارد مى شوند؛امّا اين كه چرا اين باور چنين نتيجه اى دارد،مسئله اى است كه در بحث بعدى روشن مى شود</w:t>
      </w:r>
      <w:r>
        <w:rPr>
          <w:rFonts w:eastAsia="IRNazanin" w:cs="IRNazanin"/>
          <w:color w:val="111111"/>
          <w:sz w:val="28"/>
          <w:szCs w:val="28"/>
          <w:rtl w:val="true"/>
          <w:lang w:bidi="fa-IR"/>
        </w:rPr>
        <w:t>.</w:t>
      </w:r>
    </w:p>
    <w:p>
      <w:pPr>
        <w:pStyle w:val="Heading6"/>
        <w:numPr>
          <w:ilvl w:val="5"/>
          <w:numId w:val="1"/>
        </w:numPr>
        <w:rPr/>
      </w:pPr>
      <w:bookmarkStart w:id="105" w:name="__RefHeading___Toc2053663_1051229030"/>
      <w:bookmarkStart w:id="106" w:name="_Toc38"/>
      <w:bookmarkEnd w:id="105"/>
      <w:r>
        <w:rPr>
          <w:rtl w:val="true"/>
        </w:rPr>
        <w:t>دو</w:t>
      </w:r>
      <w:r>
        <w:rPr>
          <w:rtl w:val="true"/>
        </w:rPr>
        <w:t>.</w:t>
      </w:r>
      <w:r>
        <w:rPr>
          <w:rtl w:val="true"/>
        </w:rPr>
        <w:t>خير بودن تقديرهاى خداوند</w:t>
      </w:r>
      <w:bookmarkEnd w:id="106"/>
    </w:p>
    <w:p>
      <w:pPr>
        <w:pStyle w:val="BookText"/>
        <w:rPr/>
      </w:pPr>
      <w:r>
        <w:rPr>
          <w:rFonts w:ascii="IRNazanin" w:hAnsi="IRNazanin" w:eastAsia="IRNazanin"/>
          <w:color w:val="111111"/>
          <w:sz w:val="28"/>
          <w:sz w:val="28"/>
          <w:szCs w:val="28"/>
          <w:rtl w:val="true"/>
          <w:lang w:bidi="fa-IR"/>
        </w:rPr>
        <w:t>مسئلۀ بعدى،آن است كه حوادث زندگى بر چه مبنايى تقدير مى شوند؟اين،به شيوۀ تبيينى افراد برمى گردد كه ماهيت حوادث را چگونه تفسير و ارزيابى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منظر نيز مى توان افراد مستعد يا مبتلا به اعتياد را بررسى تجربى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اين گونه افراد،تفسيرى زجرآور و بد از حوادث ناخوش دارند كه براى تسكين آن به اعتياد،و تفسيرى خودمحور و غافلانه از خوشايندهاى زندگى دارند كه بى مهابا به لذّترانى روى مى آورند و معتاد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پرسش بعدى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تقدير مى كند،مبتنى بر چيست؟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گذشت،براى پيشگيرى از اعتياد،گام بعدى آن است كه بدانيم آنچه خداوند متعال تقدير كرده و حكم مى كند،مبتنى بر خير است و اساساً معنا ندارد كه خداوند،كارى جز خير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اين،همۀ تقديرهاى خداوند متعال،خير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حكمت،از صفات خداوند متعال است و بيانگر آن است كه او در ذات خود،حكيم است و هر آنچه انجام مى دهد،جز به مصلحت نيست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نامۀ عقايد اسلامى،ج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رو،هر آنچه خداوند تقدير كرده و حكم مى كند،چه در تشريع باشد و چه در تكوين،جز خير نيست و رضامندى بدين جهت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نيز بر همين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بودن قضاى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عام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قَضَاءِ اللهِ خِيَرَةٌ لِلْمُؤمِن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در همۀ قضاهاى خداوند،براى مؤمن،خير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همچنين با شگفتى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لِلْمُؤمِنِ،إنَّ اللهَ لَمْ يَقْضِ قَضاءً إلّا كانَ خَيراً لَهُ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مؤمن در شگفتم كه خداوند،در بارۀ او حكمى نمى كند،جز اين كه برايش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لَو أصبَحَ لَهُ مَا بَينَ المَشرِقِ وَ المَغرِبِ،كانَ ذَلِكَ خَيراً لَهُ وَ لَو أصبَحَ مُقَطَّعاً أعضاؤُهُ،كانَ ذَلِكَ خيراً 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مابين مشرق و مغرب از آنِ مؤمن گردد،براى او خير است و اگر اعضاى بدنش قطعه قطعه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خير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حديثى به همين مضمون نقل شده است</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همچنين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آن،از اين وضعيت مؤمن،اظهار شگفتى كرده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صهيب 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نماز مغرب و عشا را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نماز فارغ شد،خنديد و به ما رو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من نمى پرسيد كه چرا خنديدم؟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قضاى خداوند براى بندۀ مسلمان در شگفتم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قضاهاى خداى متعال براى او،خيرند،و كسى نيست كه همۀ قضاهاى خدا برايش خير باشد،جز بندۀ مسلمان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7317</w:t>
      </w:r>
      <w:r>
        <w:rPr>
          <w:rFonts w:ascii="Amiri" w:hAnsi="Amiri" w:eastAsia="Amiri" w:cs="Amiri"/>
          <w:color w:val="111111"/>
          <w:sz w:val="28"/>
          <w:sz w:val="28"/>
          <w:szCs w:val="28"/>
          <w:rtl w:val="true"/>
          <w:lang w:bidi="ar-SA"/>
        </w:rPr>
        <w:t xml:space="preserve">؛المعجم الأوسط،ج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7390</w:t>
      </w:r>
      <w:r>
        <w:rPr>
          <w:rFonts w:ascii="Amiri" w:hAnsi="Amiri" w:eastAsia="Amiri" w:cs="Amiri"/>
          <w:color w:val="111111"/>
          <w:sz w:val="28"/>
          <w:sz w:val="28"/>
          <w:szCs w:val="28"/>
          <w:rtl w:val="true"/>
          <w:lang w:bidi="ar-SA"/>
        </w:rPr>
        <w:t xml:space="preserve">،حليۀ الأولياء،ج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حال،تقدير خداوند متعال،بر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است و بر همين اساس است كه رضا به قضاى الهى و صبر بر بلاى او و شكر نعمت هايش،توجيه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از خداوند متعال نقل مى كند كه رضا،صبر و شكر را بر پايۀ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بودن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عَبدِيَ المُؤمِنُ لا أصرِفُهُ في شَيءٍ إلّا جَعَلتُهُ خَيراً لَهُ،فَليَرضَ بِقَضائي،وَليَصبِر عَلى بَلائي،وَليَشكُر نَعمائي،أكتُبهُ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الصِّدّيقينَ عِندي</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بندۀ مؤمنم را در چيزى نمى افكنم،جز اين كه آن را برايش خير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به حكم من خشنود،بر بلاى من شكيبا،و براى نعمت هاى من،سپاس گزار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راستانِ نزد من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صورت ريزتر،به برخى مصداق ها نيز اشاره كرده و عناوين سه گانه را بر همان اصل بنيادين،بنا نهاده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بنَ عِمرانَ،ما خَلَقتُ خَلقاً أحَبَّ إلَيَّ مِن عَبدِيَ المُؤمِنِ،فَإِنّي إنَّما أبتَليهِ لِما هُوَ خَيرٌ لَهُ،واُعافيهِ لِما هُوَ خَيرٌ لَهُ،وأزوي عَنهُ ما هُوَ شَرٌّ لَهُ لِما هُوَ خَيرٌ لَهُ،وأنَا أعلَمُ بِما يَصلُحُ عَلَيهِ عَبدي،فَليَصبِر عَلى بَلائي،وَليَشكُر نَعمائي،وَليَرضَ بِقَضائي،أكتُبهُ فِي الصِّدّيقينَ عِندي،إذا عَمِلَ بِرِضائي وأطاعَ أمري</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اى كه نزد من محبوب تر از بندۀ مؤمنم باشد،نيافريدم؛چرا كه او را به چيزى كه برايش خير است،گرفتار ساختم و او را با چيزى كه برايش خير است،آسايش بخشيدم و او را از چيزى كه برايش بد بود،به خاطر چيزى كه برايش خير بود،باز داشتم،و من به چيزى كه بندۀ من بدان سر و سامان مى گيرد،داناترم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بر بلاى من شكيبا،براى نعمت هاى من سپاس گزار،و به حكم من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جزو راستانِ نزد من بنويس،هنگامى كه مطابق خشنودىِ من رفتار كرد و فرمان مرا پيروى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روايات،از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خير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كرده است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العَزيزُ الغَفورُ،جَميلُ الثَّناءِ،حَسَنُ البَلاءِ،سَميعُ الدُّعاءِ،حَسَنُ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،ارجمند بسيار آمرزنده،زيبا ثنا،نيكو آزماينده،شنواى دعا،و نيكو حُكم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الدروع الواقيۀ،ص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 به همين جهت،مى ستايد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در برخى ديگر از روايات،از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را حكيمانه و عالمانه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آنچه گذشت،روشن مى گردد كه خواست خداوند،هر چند ناخوشايند به نظر آيد،از خواست بشر،هر چند خوشايند به نظر آيد،بهتر است؛زيرا خواست خداوند متعال،مبتنى بر خير پنهان،امّا پايدار است و خواست بشر،مبتنى بر خير آشكار و شرّ پنهان و پايدار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 الله ِ لِلعَبدِ ما يَسوؤُهُ،خَيرٌ مِنِ اختِيارِهِ لِنَفسِهِ ما يَسُرُّهُ</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خداوند براى بنده چيزى را كه براى او ناخوشايند است، </w:t>
      </w:r>
      <w:bookmarkStart w:id="107" w:name="pg7462_66478"/>
    </w:p>
    <w:p>
      <w:pPr>
        <w:pStyle w:val="BookText"/>
        <w:rPr/>
      </w:pPr>
      <w:bookmarkEnd w:id="107"/>
      <w:r>
        <w:rPr>
          <w:rFonts w:ascii="IRNazanin" w:hAnsi="IRNazanin" w:eastAsia="IRNazanin"/>
          <w:color w:val="111111"/>
          <w:sz w:val="28"/>
          <w:sz w:val="28"/>
          <w:szCs w:val="28"/>
          <w:rtl w:val="true"/>
          <w:lang w:bidi="fa-IR"/>
        </w:rPr>
        <w:t>برگزيند،بهتر است از اين كه بنده براى خودش چيزى را كه مسرورش مى سازد،برگزيند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تفسير،موجب احساس سودمندى در حوادث ناخوشايند و احساس مسئوليت در خوشايندهاى زندگى مى گردد و بدين شكل،از ابتلا به اعتياد به خاطر تفسير تلخ از حوادث ناخوشايند و احساس آزادى در موقعيت هاى خوشايند،جلوگيرى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خير بودن تقديرهاى خداوند متعال براى مخاطب جا افتد،مى توان از روش هاى زير استفاده نمود</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2053665_1051229030"/>
      <w:bookmarkStart w:id="109" w:name="_Toc39"/>
      <w:bookmarkEnd w:id="108"/>
      <w:r>
        <w:rPr>
          <w:rtl w:val="true"/>
        </w:rPr>
        <w:t>اصلاح نظام ارزيابى</w:t>
      </w:r>
      <w:bookmarkEnd w:id="109"/>
    </w:p>
    <w:p>
      <w:pPr>
        <w:pStyle w:val="BookText"/>
        <w:rPr/>
      </w:pPr>
      <w:r>
        <w:rPr>
          <w:rFonts w:ascii="IRNazanin" w:hAnsi="IRNazanin" w:eastAsia="IRNazanin"/>
          <w:color w:val="111111"/>
          <w:sz w:val="28"/>
          <w:sz w:val="28"/>
          <w:szCs w:val="28"/>
          <w:rtl w:val="true"/>
          <w:lang w:bidi="fa-IR"/>
        </w:rPr>
        <w:t>وقتى سخن از خيرباورى به ميان مى آيد،پاى نظام ارزيابى نيز به وسط كشيده مى شود،هر نوع نظام ارزيابى نمى تواند خيرباورى را به ارمغان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نظام ارزيابى،نظام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نباشد،نمى تواند به خيرباورى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آن نيز در دو بُعدى بودن پديده هاست كه به دو گونه شدن نظام ارزيابى نيز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ها و امور زندگى انسان،دوبُعدى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ظاهر كه بر اساس آن،پديده ها براى طبع انسان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باطن كه بر اساس آن،پديده ها براى حيات انسان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بُعد ظاهر،خواسته هاى انسان است و محور بُعد دوم،مصلحت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اساس،دو نظام ارزيابى نيز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ارزيابى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ارزيابى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نظام ارزيابى كسى خواست گرا باشد،همۀ امور را با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 ناخوشايند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مى كند و به چيزى جز آن نمى انديشد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نمى تواند خير و شرّ اصيل و واقعى را تشخيص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نتيجۀ هر ارزيابى در نهايت آن است كه فلان مورد خير است؛ولى اين در حقيقت به معناى خير دانستن خوشايندهاست كه با خير اصيل تفاوت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نظام ارزيابى فرد خيرگرا باشد،از ظاهر امور مى گذرد و به لايه هاى باطنى آن نفوذ مى كند و همۀ امور را با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مى كند و به </w:t>
      </w:r>
    </w:p>
    <w:p>
      <w:pPr>
        <w:pStyle w:val="BookText"/>
        <w:rPr/>
      </w:pPr>
      <w:r>
        <w:rPr>
          <w:rFonts w:ascii="IRNazanin" w:hAnsi="IRNazanin" w:eastAsia="IRNazanin"/>
          <w:color w:val="111111"/>
          <w:sz w:val="28"/>
          <w:sz w:val="28"/>
          <w:szCs w:val="28"/>
          <w:rtl w:val="true"/>
          <w:lang w:bidi="fa-IR"/>
        </w:rPr>
        <w:t>چيزى جز آن نمى انديشد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نظام،توان ارزيابى خير بودن امور را دارد و مى توان براى شناخت خير به آن متّكى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عَلَيْكُمُ الْقِتالُ وَ هُوَ كُرْهٌ لَكُمْ وَ عَسى أَنْ تَكْرَهُوا شَيْئاً وَ هُوَ خَيْرٌ لَكُمْ وَ عَسى أَنْ تُحِبُّوا شَيْئاً وَ هُوَ شَرٌّ لَكُمْ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قانون است،به خوبى تفاوت اين دو نظام ارزيابى،مشخّص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قانون به خوبى نشان مى دهد كه گاه خير و سعادت واقعى انسان در محنت و رنج است و لذّت،رهاوردى جز شرّ و بدى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 در آغاز اين آيه،مسئلۀ 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امرى سخت و پُر محنت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مى كند و با استناد به اين قاعده بيان مى دارد كه هر چند از آن ناخرسنديد،امّا خير شما در آن است و طبيعتاً مردم از تَرك جنگ خرسند مى شوند و شرّ آنان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ديگرى،مسئلۀ ناخرسندى از همسر را طرح مى كند و مى فرمايد كه اگر از زنانتان خوشتان نيامد،فوراً آنان را طلاق ندهيد؛چه بسا از چيزى خوشتان نمى آيد،ولى خداوند متعال در آن براى شما خير فراوان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كَرِهْتُمُوهُنَّ فَعَسى أَنْ تَكْرَهُوا شَيْئاً وَ يَجْعَلَ اللّهُ فِيهِ خَيْراً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طرف مقابل،ثروت را مورد بحث قرار مى دهد كه براى مردم،لذّت بخش است؛امّا مى فرمايد گمان نكنيد كه اين،مايۀ خير براى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يَحْسَبَنَّ الَّذِينَ كَفَرُوا أَنَّما نُمْلِي لَهُمْ خَيْرٌ لِأَنْفُسِهِمْ إِنَّما نُمْلِي لَهُمْ لِيَزْدادُوا إِثْماً وَ لَهُمْ عَذابٌ مُهِينٌ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نيز لذّتبخش است،امّا تباهى به بار مى آورد و طاعت،سخت است،امّا سعادت و موفّقيت به ارمغان مى آورد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گذشت،روشن مى شود كه خيرگرايى با لذّت گرايى،در تضاد است و نظام ارزيابى خيرگرا بايد از لذّت محورى 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اسلام لذّت ستيز نيست،امّا فلسفۀ خود را نيز بر آن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 اساسى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همۀ اديان اصيل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سعادت و خوش بختى دنيا و آخرت انسان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معارف اسلامى با مفاهيمى همچون سعادت،خَير،فلاح،فوز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هستيم</w:t>
      </w:r>
      <w:r>
        <w:rPr>
          <w:rFonts w:eastAsia="IRNazanin" w:cs="IRNazanin"/>
          <w:color w:val="111111"/>
          <w:sz w:val="28"/>
          <w:szCs w:val="28"/>
          <w:rtl w:val="true"/>
          <w:lang w:bidi="fa-IR"/>
        </w:rPr>
        <w:t xml:space="preserve">. </w:t>
      </w:r>
      <w:bookmarkStart w:id="110" w:name="pg7462_66482"/>
    </w:p>
    <w:p>
      <w:pPr>
        <w:pStyle w:val="BookText"/>
        <w:rPr/>
      </w:pPr>
      <w:bookmarkEnd w:id="110"/>
      <w:r>
        <w:rPr>
          <w:rFonts w:ascii="IRNazanin" w:hAnsi="IRNazanin" w:eastAsia="IRNazanin"/>
          <w:color w:val="111111"/>
          <w:sz w:val="28"/>
          <w:sz w:val="28"/>
          <w:szCs w:val="28"/>
          <w:rtl w:val="true"/>
          <w:lang w:bidi="fa-IR"/>
        </w:rPr>
        <w:t>آنچه مهم است اين كه مركز ثقل آموزه هاى اسلام،لذّت نيست؛بلكه خير و صلاح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اين،رويكردى ديرين است كه پيشينۀ آن به همۀ اديان آسمانى الهى و پيامبران الهى باز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اين،بايد نظام ارزيابى و داورى افراد مستعد يا مبتلا به اعتياد را تغيير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يكى از موضوعاتى كه در اعتياد قابل بررسى ميدانى است،نظام داورى و ارزيابى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افراد معتاد،از نظام داورى لذّت گرا استفاده مى كنند و به همين جهت،افرادى نيز كه چنين نظامى داشته باشند،بيشتر در معرض ابتلا به اعتياد قرار خواهند گرفت و مى توان از اين سنجش،به عنوان پيش بينى كنندۀ اعتياد استفاده نمود</w:t>
      </w:r>
      <w:r>
        <w:rPr>
          <w:rFonts w:eastAsia="IRNazanin" w:cs="IRNazanin"/>
          <w:color w:val="111111"/>
          <w:sz w:val="28"/>
          <w:szCs w:val="28"/>
          <w:rtl w:val="true"/>
          <w:lang w:bidi="fa-IR"/>
        </w:rPr>
        <w:t>.</w:t>
      </w:r>
    </w:p>
    <w:p>
      <w:pPr>
        <w:pStyle w:val="Heading6"/>
        <w:numPr>
          <w:ilvl w:val="5"/>
          <w:numId w:val="1"/>
        </w:numPr>
        <w:rPr/>
      </w:pPr>
      <w:bookmarkStart w:id="111" w:name="__RefHeading___Toc2053667_1051229030"/>
      <w:bookmarkStart w:id="112" w:name="_Toc40"/>
      <w:bookmarkEnd w:id="111"/>
      <w:r>
        <w:rPr>
          <w:rtl w:val="true"/>
        </w:rPr>
        <w:t>استفاده از نمونه ها</w:t>
      </w:r>
      <w:bookmarkEnd w:id="112"/>
    </w:p>
    <w:p>
      <w:pPr>
        <w:pStyle w:val="BookText"/>
        <w:rPr/>
      </w:pPr>
      <w:r>
        <w:rPr>
          <w:rFonts w:ascii="IRNazanin" w:hAnsi="IRNazanin" w:eastAsia="IRNazanin"/>
          <w:color w:val="111111"/>
          <w:sz w:val="28"/>
          <w:sz w:val="28"/>
          <w:szCs w:val="28"/>
          <w:rtl w:val="true"/>
          <w:lang w:bidi="fa-IR"/>
        </w:rPr>
        <w:t>اقدام ديگرى كه مى تواند در اين زمينه مؤثّر باشد،استفاده از نمونه هاى تجربه شده و نشان دادن اين نكته است كه آنچه ما تصوّر مى كنيم،هميشه درست و به مصلحت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در پيشوايان دين نيز مشاهده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نمونه ها مى توانند سرگذشت پيشينيان و يا افراد حاضر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ادامه،حكايت جالبى را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نزد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خواستند كه از خداوند عزوجل درخواست كند تا هر گاه آنان اراده كردند،آسمان را برايشان بباراند و هر گاه آنان اراده كردند،آن را از باريدنْ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خواستۀ آنان را از خداوند عز و جل برايشان درخواست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باخبر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كشت همۀ دانه ها پرداختند و چيزى را فروگذار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پايۀ اراده شان،بارش باران را درخواست نمودند و بر پايۀ اراده شان از آن جلوگيرى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نتيجه،كشتزارهايشان چنان پُربار شد كه محصول آنها همانند كوه ها و نيزارها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درويدند و كوبيدند و باد دادند؛امّا چيزى به دست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 ناله سر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درخواست كرديم از خدا بخواهى كه هر گاه ما اراده كرديم،آسمان را بر ما بباراند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خواستۀ ما را پذيرفت و سپس آن را بر ضرر </w:t>
      </w:r>
      <w:bookmarkStart w:id="113" w:name="pg7462_66484"/>
    </w:p>
    <w:p>
      <w:pPr>
        <w:pStyle w:val="BookText"/>
        <w:rPr/>
      </w:pPr>
      <w:bookmarkEnd w:id="113"/>
      <w:r>
        <w:rPr>
          <w:rFonts w:ascii="IRNazanin" w:hAnsi="IRNazanin" w:eastAsia="IRNazanin"/>
          <w:color w:val="111111"/>
          <w:sz w:val="28"/>
          <w:sz w:val="28"/>
          <w:szCs w:val="28"/>
          <w:rtl w:val="true"/>
          <w:lang w:bidi="fa-IR"/>
        </w:rPr>
        <w:t>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اسرائيل،از كار تو به فرياد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كردند كه از تو بخواهم هر گاه آنان اراده كردند،آسمان را ببارانى و هر گاه اراده كردند،آن را از بارش باز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پذيرفتى؛امّا آن را به ضررشان 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بنى اسرائيل،تقدير كرده بودم؛ولى آنان به مقدّرات من راضى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پس،خواسته شان را پذيرفتم و نتيجه اش اين شد كه ديدى</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2053669_1051229030"/>
      <w:bookmarkStart w:id="115" w:name="_Toc41"/>
      <w:bookmarkEnd w:id="114"/>
      <w:r>
        <w:rPr>
          <w:rtl w:val="true"/>
        </w:rPr>
        <w:t>خلاصۀ بحث</w:t>
      </w:r>
      <w:bookmarkEnd w:id="115"/>
    </w:p>
    <w:p>
      <w:pPr>
        <w:pStyle w:val="BookText"/>
        <w:rPr/>
      </w:pPr>
      <w:r>
        <w:rPr>
          <w:rFonts w:ascii="IRNazanin" w:hAnsi="IRNazanin" w:eastAsia="IRNazanin"/>
          <w:color w:val="111111"/>
          <w:sz w:val="28"/>
          <w:sz w:val="28"/>
          <w:szCs w:val="28"/>
          <w:rtl w:val="true"/>
          <w:lang w:bidi="fa-IR"/>
        </w:rPr>
        <w:t>از مجموع آنچه گذشت،معلوم شد كه رويكرد لذّتجويى در زندگى،از عوامل اساسى در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فلسفۀ لذّت،مبناى زندگى باشد،انسان را در خوشى و ناخوشى به سمت اعتياد سوق مى دهد؛در خوشى ها لذّت جويى بى حساب،و در ناخوشى ها،بى تابى و نابردبارى موجب گرايش به اعتياد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رو،بايد رويكرد را تغيير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منظور،اقدام هايى بايد صورت گيرد كه يكى از آنها دادن اطلاعات كافى به فرد معتاد يا در معرض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تجربه،تغيير رويكرد را به دانش روان شناسى تحميل كرده است و امروزه روان شناسان نيز معتقدند فلسفۀ زندگى نبايد بر لذّت صِرف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نيز از آغاز،فلسفۀ خود را بر لذّت قرار نداده و با تقسيم لذّت به مثبت و منفى،استفاده از نوع مثبت آن را جزئى از زندگى خوب دانسته و منفى آن را موجب ويرانى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ديگر،تعديل لذّتجويى است؛يعنى تقليل لذّتجويى و تنظيم آن بر اساس منطق صحيح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مى توان از دو روش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روش تنظيم رغبت است كه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 و ديگرى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لذّتجويى انسان تعديل گردد و به ميزان منطقى آن تقليل يابد،زمينۀ گرايش به اعتياد نيز كاهش مى يابد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سوم،ايجاد و تقويت فلسفۀ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مشخّص شد،اسلام،نه فلسفۀ لذّت را مبناى زندگى مى داند،و نه فلسفۀ رنج را؛بلكه فلسفۀ زندگى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فلسفه،انسان نه در پى لذّت و گريز از رنج است،و نه در پى رنج و گريز از لذّت؛بلكه به دنبال كسب خير و صلاح است و اين را نيز بر اساس تفكّر توحيدى،در اين مى داند كه اوّلاً همه چيز به تقدير خداوند متعال است و ثانياً همۀ تقديرهاى او مبتنى بر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اين دو،باور پيدا كند،فلسفۀ خير را مبناى كار خود قرار مى دهد و در اين صورت،خوشى ها او را از مسير درست خارج نمى كنند و به اعتياد نمى كشانند،و ناملايمات نيز او را بى تاب نمى كنند و به اعتياد سوق نمى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اين،از مهم ترين كارهايى كه مى توان انجام داد،تغيير رويكرد لذّت،و تعديل لذّتجويى و تنظيم زندگى بر مبناى فلسفه خير است</w:t>
      </w:r>
      <w:r>
        <w:rPr>
          <w:rFonts w:eastAsia="IRNazanin" w:cs="IRNazanin"/>
          <w:color w:val="111111"/>
          <w:sz w:val="28"/>
          <w:szCs w:val="28"/>
          <w:rtl w:val="true"/>
          <w:lang w:bidi="fa-IR"/>
        </w:rPr>
        <w:t xml:space="preserve">. </w:t>
      </w:r>
      <w:bookmarkStart w:id="116" w:name="pg7462_66488"/>
    </w:p>
    <w:p>
      <w:pPr>
        <w:pStyle w:val="Heading2"/>
        <w:numPr>
          <w:ilvl w:val="1"/>
          <w:numId w:val="1"/>
        </w:numPr>
        <w:rPr/>
      </w:pPr>
      <w:bookmarkStart w:id="117" w:name="__RefHeading___Toc2053671_1051229030"/>
      <w:bookmarkStart w:id="118" w:name="_Toc42"/>
      <w:bookmarkEnd w:id="116"/>
      <w:bookmarkEnd w:id="117"/>
      <w:r>
        <w:rPr>
          <w:rtl w:val="true"/>
        </w:rPr>
        <w:t>فصل دوم</w:t>
      </w:r>
      <w:r>
        <w:rPr>
          <w:rtl w:val="true"/>
        </w:rPr>
        <w:t>:</w:t>
      </w:r>
      <w:r>
        <w:rPr>
          <w:rtl w:val="true"/>
        </w:rPr>
        <w:t>نارضايتى و اعتياد</w:t>
      </w:r>
      <w:bookmarkEnd w:id="118"/>
    </w:p>
    <w:p>
      <w:pPr>
        <w:pStyle w:val="Heading3"/>
        <w:numPr>
          <w:ilvl w:val="2"/>
          <w:numId w:val="1"/>
        </w:numPr>
        <w:rPr/>
      </w:pPr>
      <w:bookmarkStart w:id="119" w:name="__RefHeading___Toc2053673_1051229030"/>
      <w:bookmarkStart w:id="120" w:name="_Toc43"/>
      <w:bookmarkEnd w:id="119"/>
      <w:r>
        <w:rPr/>
        <w:t>1</w:t>
      </w:r>
      <w:r>
        <w:rPr>
          <w:rtl w:val="true"/>
        </w:rPr>
        <w:t>.</w:t>
      </w:r>
      <w:r>
        <w:rPr>
          <w:rtl w:val="true"/>
        </w:rPr>
        <w:t>نارضايتى،عامل گرايش به اعتياد</w:t>
      </w:r>
      <w:bookmarkEnd w:id="120"/>
    </w:p>
    <w:p>
      <w:pPr>
        <w:pStyle w:val="BookText"/>
        <w:rPr/>
      </w:pPr>
      <w:r>
        <w:rPr>
          <w:rFonts w:ascii="IRNazanin" w:hAnsi="IRNazanin" w:eastAsia="IRNazanin"/>
          <w:color w:val="111111"/>
          <w:sz w:val="28"/>
          <w:sz w:val="28"/>
          <w:szCs w:val="28"/>
          <w:rtl w:val="true"/>
          <w:lang w:bidi="fa-IR"/>
        </w:rPr>
        <w:t>از عوامل گرايش به اعتياد،نارضايتى از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از زندگى خود ناراضى هستند،به ميزان احساس خود،فشار روانى سختى را تجربه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وضعيتى،اعتياد،يكى از راه هاى كاهش فشار روانى است كه به عنوان يك عامل تسكين دهنده،پا به ميدان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برخى از تحقيقات در زمينۀ عوامل پيش بينى كنندۀ اعتياد نشان مى دهد كه خلق و خوى افسرده مى تواند اعتياد نوجوانان را پيش بينى كند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مطالعات تربيتى و روانشناسى دانشگاه فردوسى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افسرده،شاخص هاى شناختى مهمّى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محروميت،منفى بافى،يأس از آينده،نارضايتى و ناارزنده سازى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دارد كه در يك كلام مى 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ناكامى و ندارى و غمگينى ناشى از احساس محروميت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زارع ده آبادى در بين معتادان شهرستان ميبد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كه در افراد معتاد به مواد مخدّر،ميزان لذّتجويى و راحت طلبى،بيشتر از گروه نمونه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تحقيقات مشابهى در بين دانشجويان يكى از دانشگاه هاى كشور نشان داد،</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آقايان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خانم هاى مورد مطالعه،حداقل يك بار ماده مخدّر مصرف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انگيزه هاى مصرف مواد را نيز ابتدا اضطراب با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سپس لذّتجويى با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درصد،بالاتر از ديگر انگيزه ها ذكر</w:t>
      </w:r>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بدين معناست كه احتمالاً دانشجويان تقريباً به يك ميزان هم طالب آرامش و هم كسب لذّت هستند و حتّى ترجيح مى دهند از راه غيرمنطقى به آنها برسند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سوء مصرف مواد در دانشجويان دانشگاه علوم پزشكى شهيد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اسميت در نظريۀ اثرات ادراك شدۀ مصرف مواد،معتقد است كه عامل اصلى گرايش عام به اعتياد،ماهيت رضايت بخشى و خودارتقادهندگى مواد مخدّر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منشأ رفتارهاى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حسّ رضامندى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و معتقد است كه افراد به همين دليل به مصرف مواد روى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پاسخ با اين پارادوكس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مصرف مواد معمولاً موجب چنين وضعيت پايدارى نمى گردد،چنين مى گويد كه افراد معتاد،معمولاً پيامدهاى ادراك شدۀ مواد مخدّر را،يا اساساً تشخيص نمى دهند و يا به درستى تفسير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حالت مواد مخدّر،به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انگيزى مزاياى ادراك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كند و تأكيد دارد كه معتادان،چون اثر مثبت آن را بيشتر مى دانند،لذا به مصرف آن روى مى آورند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بيان يادشده،بخشى از تحقيقات و نظريه هاى مشهور در زمينۀ گرايش به اعتياد،مرتبط با لذّتگرايى منفى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آسوبل،در تبيين رويكرد تعاملى به مواد 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عوامل چندگانه را به عنوان سبب اعتياد معرفى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چيز به عنوان عوامل مستعدكننده ياد مى كند كه سومين آن را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 كنندگى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مخدّر براى شخصيت هاى ناقص </w:t>
      </w:r>
      <w:r>
        <w:rPr>
          <w:rStyle w:val="FootnoteAnchor"/>
          <w:rtl w:val="true"/>
        </w:rPr>
        <w:footnoteReference w:id="98"/>
      </w:r>
      <w:r>
        <w:rPr>
          <w:rFonts w:ascii="IRNazanin" w:hAnsi="IRNazanin" w:eastAsia="IRNazanin"/>
          <w:color w:val="111111"/>
          <w:sz w:val="28"/>
          <w:sz w:val="28"/>
          <w:szCs w:val="28"/>
          <w:rtl w:val="true"/>
          <w:lang w:bidi="fa-IR"/>
        </w:rPr>
        <w:t>معرفى مى كند و مهم ترين اثر را نيز سرخوشى و نشاط آورى مى داند كه موجب رضايتمندى سريع،بى زحمت و بهبود فرد معتاد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اين عامل را قابل قبول ترين پايه براى مقوله بندى بيمارى شناختى معتادان مى داند و معتقد است كه اكثر معتادان به مواد مخدّر در اين گروه طبقه بندى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وى معتقد است كه افراد معتاد تجربه كرده اند كه با مصرف مواد،هر چند به صورت موقّت،امّا به هر حال،حالت منفى آنها از بين مى رود و جاى خود را به سرخوشى و لذّت مى دهد</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اين نشان مى دهد </w:t>
      </w:r>
      <w:bookmarkStart w:id="121" w:name="pg7462_66492"/>
    </w:p>
    <w:p>
      <w:pPr>
        <w:pStyle w:val="BookText"/>
        <w:rPr/>
      </w:pPr>
      <w:bookmarkEnd w:id="121"/>
      <w:r>
        <w:rPr>
          <w:rFonts w:ascii="IRNazanin" w:hAnsi="IRNazanin" w:eastAsia="IRNazanin"/>
          <w:color w:val="111111"/>
          <w:sz w:val="28"/>
          <w:sz w:val="28"/>
          <w:szCs w:val="28"/>
          <w:rtl w:val="true"/>
          <w:lang w:bidi="fa-IR"/>
        </w:rPr>
        <w:t>كه الگوى لذّتِ حال،تا چه اندازه در گرايش به اعتياد مؤثّر است</w:t>
      </w:r>
      <w:r>
        <w:rPr>
          <w:rFonts w:eastAsia="IRNazanin" w:cs="IRNazanin"/>
          <w:color w:val="111111"/>
          <w:sz w:val="28"/>
          <w:szCs w:val="28"/>
          <w:rtl w:val="true"/>
          <w:lang w:bidi="fa-IR"/>
        </w:rPr>
        <w:t>.</w:t>
      </w:r>
    </w:p>
    <w:p>
      <w:pPr>
        <w:pStyle w:val="Heading3"/>
        <w:numPr>
          <w:ilvl w:val="2"/>
          <w:numId w:val="1"/>
        </w:numPr>
        <w:rPr/>
      </w:pPr>
      <w:bookmarkStart w:id="122" w:name="__RefHeading___Toc2053675_1051229030"/>
      <w:bookmarkStart w:id="123" w:name="_Toc44"/>
      <w:bookmarkEnd w:id="122"/>
      <w:r>
        <w:rPr/>
        <w:t>2</w:t>
      </w:r>
      <w:r>
        <w:rPr>
          <w:rtl w:val="true"/>
        </w:rPr>
        <w:t>.</w:t>
      </w:r>
      <w:r>
        <w:rPr>
          <w:rtl w:val="true"/>
        </w:rPr>
        <w:t>رضامندى،عامل پيشگيرى از اعتياد</w:t>
      </w:r>
      <w:bookmarkEnd w:id="123"/>
    </w:p>
    <w:p>
      <w:pPr>
        <w:pStyle w:val="Heading4"/>
        <w:numPr>
          <w:ilvl w:val="3"/>
          <w:numId w:val="1"/>
        </w:numPr>
        <w:rPr/>
      </w:pPr>
      <w:bookmarkStart w:id="124" w:name="__RefHeading___Toc2053677_1051229030"/>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اين پژوهش ها نشان مى دهند كه مسئلۀ احساس نارضايتى،از عوامل مهم در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بايد براى آن چاره اى 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عامل،پيوندى ناگسستنى با فلسفۀ لذّت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افراد لذّت گرا دچار احساس نارضايتى مى شوند؛چون زندگى را مطابق ميل خود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اساسى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انسان از زندگى اى كه ممكن است طبق ميل او نيز نباشد،راضى باشد؟زندگى از سويى،شامل ناخوشايندى هايى نيز مى شود كه رنج و زحمت براى انسان دارد و از سوى ديگر،شامل قوانينى است كه براى انسان،ناخوشايند و تكلّف آور است؛چرا كه هم شامل بايدهايى است كه معمولاً براى انسان،ناخوشايند است و بايد آنها را انجام دهد،و هم شامل نبايدهايى است كه معمولاً براى انسان،خوشايند است و بايد آنها را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رو،مسئلۀ اساسى در اين بحث،آن است كه با توجّه به اين اوصاف،چگونه مى توان از زندگى راضى بود؟</w:t>
      </w:r>
    </w:p>
    <w:p>
      <w:pPr>
        <w:pStyle w:val="Heading4"/>
        <w:numPr>
          <w:ilvl w:val="3"/>
          <w:numId w:val="1"/>
        </w:numPr>
        <w:rPr/>
      </w:pPr>
      <w:bookmarkStart w:id="126" w:name="__RefHeading___Toc2053679_1051229030"/>
      <w:bookmarkStart w:id="127" w:name="_Toc46"/>
      <w:bookmarkEnd w:id="126"/>
      <w:r>
        <w:rPr>
          <w:rtl w:val="true"/>
        </w:rPr>
        <w:t>الف</w:t>
      </w:r>
      <w:r>
        <w:rPr>
          <w:rtl w:val="true"/>
        </w:rPr>
        <w:t>.</w:t>
      </w:r>
      <w:r>
        <w:rPr>
          <w:rtl w:val="true"/>
        </w:rPr>
        <w:t>فلسفۀ خير و رضامندى از زندگى</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بالا،خيرباورى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خير بودن تقديرهاى خداوند متعال،عامل اساسى رضامندى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معتاد يا در معرض اعتياد،باور داشته باشد كه آنچه خداوند متعال تقدير مى كند،خير است،به رضايتمندى دست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هر چيز بايد به چند نكته توجّه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آور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،نارضايت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انسان،چيزى را شرّ بداند،از آن راضى نيست و اگر خير بداند،از آن راضى است؛اين يك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دوم در بارۀ نظام ارزيابى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انسان،همۀ پديده ها را ارزيابى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خير و شرّ بودن پديده ها نيز تابع همين قاعده است؛بدين معنا كه همۀ پديده ها ارزيابى مى شوند و نتيجۀ آن يا خير دانستن است و يا شر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سوم در بارۀ نقش ارزيابى در احساس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احساس انسان،تابع نظام شناختى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رو،خوب يا بد بودن احساس ما نتيجۀ خير يا شر دانستن پديده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اساس، </w:t>
      </w:r>
    </w:p>
    <w:p>
      <w:pPr>
        <w:pStyle w:val="BookText"/>
        <w:rPr/>
      </w:pPr>
      <w:r>
        <w:rPr>
          <w:rFonts w:ascii="IRNazanin" w:hAnsi="IRNazanin" w:eastAsia="IRNazanin"/>
          <w:color w:val="111111"/>
          <w:sz w:val="28"/>
          <w:sz w:val="28"/>
          <w:szCs w:val="28"/>
          <w:rtl w:val="true"/>
          <w:lang w:bidi="fa-IR"/>
        </w:rPr>
        <w:t>رضامندى،مبتنى بر يك واقعيت الهى و باور انسانى است؛بدين معنا كه خير بودن،واقعيتى الهى در قضا و قدر است كه اگر شناخته شود و انسان آن را باور كند،به رضامندى دست مى يابد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الگوى اسلامى شادكامى،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تفكّر توحيدى،موقعيت هاى پيش آمده براى بندۀ معتقد،يك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سطوح اعتقادى افراد به خالق حكيم،ممكن است متفاوت باشد،ولى اصل موضوع خيرخواهى مطلق الهى از سوى همۀ معتقدان به او پذيرفته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باور،به فرد،نگاهى مثبت به زندگى مى دهد و رضامندى را به وجود مى آورد و بدين سان،زمينۀ گرايش به اعتياد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صورت ضعيف بودن پايه هاى اعتقادى به تدبير و حكمت در طبيعت،برگشت قضاوت فرد به متّهم كردن خود و ديگران مى شود و اساس نارضايتى،خصومت و بدبينى با خود يا جامعه را بنيان خواهد گذاشت و همين امر،موجب گرايش به اعتياد در برخى افراد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توحيدى،با اين كه اعتقاد بر اين است كه تمام امور،مستند به خداست،ولى اتّفاقاتى كه بر اساس روابط ظاهرى،مستند به بشر نيست،به طور قطع از ديد همۀ معتقدان،مستند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صورت كه خداى حكيم،با تدبير خود،هر حادثه و اتفاقى را كه مستند به خودش باشد،بر اساس خيرخواهى خود تجويز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ناخوشايند زندگى را مى توان به دو گروه متمايز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از ناملايمات،ناشى از رفتارهاى اختيارى خود انسان است كه شكل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خوبى كه به تو مى رسد از خداست،و هر بدى كه به تو مى رسد از خود تو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ناملايمات،هم ظاهرى ناخوشايند دارند و هم باطنى ناخوشايند؛ولى در پيدايش آنها خود انسان مقصّر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دوم ناملايمات،ناشى از خير و حكمت الهى است،ولى </w:t>
      </w:r>
    </w:p>
    <w:p>
      <w:pPr>
        <w:pStyle w:val="BookText"/>
        <w:rPr/>
      </w:pPr>
      <w:r>
        <w:rPr>
          <w:rFonts w:ascii="IRNazanin" w:hAnsi="IRNazanin" w:eastAsia="IRNazanin"/>
          <w:color w:val="111111"/>
          <w:sz w:val="28"/>
          <w:sz w:val="28"/>
          <w:szCs w:val="28"/>
          <w:rtl w:val="true"/>
          <w:lang w:bidi="fa-IR"/>
        </w:rPr>
        <w:t>فرد بى دين يا ضعيفْ ايمان،ممكن است آن را شرّ تصوّر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در ظاهر،اتّفاقى ناملايم به نظر مى آيد،ولى در واقع چنين نيست؛بلكه آن پيش آمد،خير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جاست كه گروهى از افراد سُسْت ايمان و يا نادان،ممكن است به ترديد بيفتند و در خير بودن آن،شك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داشتن درك متفاوت از پديده هاى نامطلوب زندگى،يا نيازمند توانايى هاى عقلى عادى است و يا نيازمند ايمانى قلبى به مبدأ هستى و مقصد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گروه از افراد كه به دلايل عدم تحوّل استعدادهاى خدادادى و يا اختلالات روان شناختى حادّ منجر به سايكوز،گرايش به سوء مصرف مواد دارند،به طور طبيعى از مواهب عقل و ايمان خود بهرمند نخواهند بود؛امّا اگر يك فرد متوسط از نظر رشد عقلى و اعتقاد به ماوراء را در نظر بگيريم،انتظار هست كه بتواند درك درستى از پديده هاى طبيعت و زندگى داشته باشد؛امّا در صورتى كه دچار نارسايى در تحوّل عقلى شده باشد يا غفلت و نادانى از لوازم درك عقل وجود داشته باشد،پيش آمدهاى متعدد از ناملايمات زندگى،ممكن است به بدبينى آنها نسبت به نظام خلقت و ارادۀ الهى منجر شود و بقيۀ ايمانشان را هم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به اين نكته يادآور مى شود كه اگر با دستورهايى از خداوند روبه رو شُديد كه به نظر شما سخت و ناخوشايند بود،به صِرف اين احساس خود،قضاوت نكنيد و ممكن است در واقع برايتان خير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چه بسا چيزى را ناخوش داشته باشيد و آن براى شما خير باشد و چه بسا چيزى را دوست داشته باشيد و آن براى شما شرّ باشد؛و خدا مى داند و شما نمى دانيد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پذيرش تقديرات الهى به عنوان يك اتفاق حسنه يا امر خير،نيازمند پذيرفتن اين مقدمات است كه اوّلاً قاعدۀ اوّليه در ذات بشر،خيرپذيرى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آنچه خداوند متعال تقدير و قضا نموده،مبتنى بر خير است و اصولاً از حكمت خداوند به دور است كه جز خير، </w:t>
      </w:r>
      <w:bookmarkStart w:id="128" w:name="pg7462_66498"/>
    </w:p>
    <w:p>
      <w:pPr>
        <w:pStyle w:val="BookText"/>
        <w:rPr/>
      </w:pPr>
      <w:bookmarkEnd w:id="128"/>
      <w:r>
        <w:rPr>
          <w:rFonts w:ascii="IRNazanin" w:hAnsi="IRNazanin" w:eastAsia="IRNazanin"/>
          <w:color w:val="111111"/>
          <w:sz w:val="28"/>
          <w:sz w:val="28"/>
          <w:szCs w:val="28"/>
          <w:rtl w:val="true"/>
          <w:lang w:bidi="fa-IR"/>
        </w:rPr>
        <w:t>كارى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خير بودن امور،هميشه آشكار نيست و گاهى پنهان است و اين نيز يك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نكته،تناقضى كه در بدو امر به ذهن مى آمد،برطرف مى 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عوامل شادكامى در اسلام با رويكرد روان شناسى مثبت 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فرد معتاد يا در معرض اعتياد،معمولاً زود قضاوت مى كند و از اسرار امور،ناآگاه است،اغلب به قضاوت ظاهرى خود اكتفا مى كند و از پرداختن به تفكّر بيشتر و رمزگشايى امور ناملايم،طفره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هاى زندگى انسان،شامل لايه هاى عميق ترى است كه با ظاهر آن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توجّه فرد معتاد يا در معرض اعتياد به اين امور پنهان و پذيرش قلبى آنها ضمن ايجاد رضايت واقعى از زندگى،احساس وجدان و سپاس و ستايش نسبت به خداوند،حاصل خواهد شد و بدين سان،زمينۀ گرايش به اعتياد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ممكن است حمكت بسيارى از تقديرها براى انسان معلوم نشود و در حدّ فهم او نباشد؛ولى انسان مؤمن در چنين مواردى،با استعانت از ايمان و يقينى كه به مبدأ آفرينش خود و صفات واقعى او دارد،مطمئن مى شود كه در امور پيش آمده اى كه خود سبب نبوده و به تقدير مستند است،حكمت الهى،جارى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الهى در منتهاى درجۀ خود،مملو از خير است و تصوّر شر در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نتيجه،يكى از نتايج خيرپندارى و خيرگرايى در مقدّارت زندگى،علاوه بر رضامندى از زندگى و افزايش ميزان صبر در مشكلات،اين است كه موجبات سپاس گزارى يا شكرگزارى بندۀ معتقد به خدا را فراهم مى سازد؛سپاس از وجود نعمت هاى موجود و قابل درك و نيز سپاس از نعمت هاى بى انتهاى الهى كه قابل درك نيستند،ولى با اعتقاد به تدبير حكيمانه و خضوع در برابر خير مطلق،در حقّ بندگان جارى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چنين ديدگاهى موجب رضامندى از زندگى مى گردد و تصوّرات منفى را دور مى كند و در نتيجه،از ابتلا به اعتياد پيشگيرى مى نمايد</w:t>
      </w:r>
      <w:r>
        <w:rPr>
          <w:rFonts w:eastAsia="IRNazanin" w:cs="IRNazanin"/>
          <w:color w:val="111111"/>
          <w:sz w:val="28"/>
          <w:szCs w:val="28"/>
          <w:rtl w:val="true"/>
          <w:lang w:bidi="fa-IR"/>
        </w:rPr>
        <w:t>.</w:t>
      </w:r>
    </w:p>
    <w:p>
      <w:pPr>
        <w:pStyle w:val="Heading4"/>
        <w:numPr>
          <w:ilvl w:val="3"/>
          <w:numId w:val="1"/>
        </w:numPr>
        <w:rPr/>
      </w:pPr>
      <w:bookmarkStart w:id="129" w:name="__RefHeading___Toc2053681_1051229030"/>
      <w:bookmarkStart w:id="130" w:name="_Toc47"/>
      <w:bookmarkEnd w:id="129"/>
      <w:r>
        <w:rPr>
          <w:rtl w:val="true"/>
        </w:rPr>
        <w:t>ب</w:t>
      </w:r>
      <w:r>
        <w:rPr>
          <w:rtl w:val="true"/>
        </w:rPr>
        <w:t>.</w:t>
      </w:r>
      <w:r>
        <w:rPr>
          <w:rtl w:val="true"/>
        </w:rPr>
        <w:t>خيرشناسى</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تر گفتيم كه به عنوان يك واقعيت،قضاى الهى،هميشه مبتنى بر خير است و خير </w:t>
      </w:r>
    </w:p>
    <w:p>
      <w:pPr>
        <w:pStyle w:val="BookText"/>
        <w:rPr/>
      </w:pPr>
      <w:r>
        <w:rPr>
          <w:rFonts w:ascii="IRNazanin" w:hAnsi="IRNazanin" w:eastAsia="IRNazanin"/>
          <w:color w:val="111111"/>
          <w:sz w:val="28"/>
          <w:sz w:val="28"/>
          <w:szCs w:val="28"/>
          <w:rtl w:val="true"/>
          <w:lang w:bidi="fa-IR"/>
        </w:rPr>
        <w:t>بودن،پايۀ رضامندى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بيان شد كه براى خيرباورى بايد نظام ارزيابى خيرگرا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اين خير بودن توسط فرد معتاد يا در معرض اعتياد شناخته شود،رضامندى را به وجود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بسيارى از نارضايتى هايى كه منجر به اعتياد مى شود،اين است كه فرد،خير واقعى را نمى شناسد و آن را در زندگى خود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زندگى انسان بر اساس معيارهاى واقعى مبتنى بر خير باشد،امّا فرد آن را درك نكند،زندگى خود را بَد ارزيابى مى كند و ناراضى مى شود و به اعتياد گرايش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جاست كه ميدان عمل فرد و نقش آفرينى وى 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فرد معتاد چگونه خير را ارزيابى مى كند و چه چيزى را خير مى داند،خود مسئلۀ مهمّى است كه مى تواند منشأ تحقيقات تجربى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افراد معتاد از الگوى خاصى در ارزيابى خير استفاده مى كنند كه منطبق با واقعيت ها نيست و به همين جهت،گرايش به اعتياد پيدا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باشد،مى توان امكان گرايش به اعتياد كسانى را نيز كه از الگوى مشابه استفاده مى كنند،پيش بينى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مشاوران نيز در همين قلمرو معنا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فرد،به تنهايى يا به كمك ديگران،خير بودن تقدير الهى را درك كرد،احساس رضامندى در وى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نارضايتى ها به خاطر درك نكردن خير بودن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معتاد يا در معرض اعتياد،تقديرهاى خداوند را شر ارزيابى مى كنند و به همين جهت،ناراضى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واقعيت امر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نارضايتى،معلول ناهماهنگى ميان شناخت فرد با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توانمندى هاى لازم براى رضامندى،توانمندى در شناخت خير و تميز آن از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حقيقت وجه تمايز انسان از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خير را از شرّ،باز نشناسد،همچون چارپايان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الخَيرَ مِنَ الشَّرِّ فَهُوَ بِمَنزِلَةِ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5880</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8755</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جهت،يكى از رسالت هاى متون دينى،معرّفى خير و شر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 جا كه وحى به مصلحت ها و مفسده هاى واقعى بشر احاطه دارد،بهترين و مطمئن ترين منبع </w:t>
      </w:r>
      <w:bookmarkStart w:id="131" w:name="pg7462_66501"/>
    </w:p>
    <w:p>
      <w:pPr>
        <w:pStyle w:val="BookText"/>
        <w:rPr/>
      </w:pPr>
      <w:bookmarkEnd w:id="131"/>
      <w:r>
        <w:rPr>
          <w:rFonts w:ascii="Amiri" w:hAnsi="Amiri" w:eastAsia="Amiri" w:cs="Amiri"/>
          <w:color w:val="111111"/>
          <w:sz w:val="28"/>
          <w:sz w:val="28"/>
          <w:szCs w:val="28"/>
          <w:rtl w:val="true"/>
          <w:lang w:bidi="ar-SA"/>
        </w:rPr>
        <w:t>براى خيرشناسى است</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أنزَلَ كِتابا هادِيا بَيَّنَ فيهِ الخَيرَ وَالشَّرَّ،فَخُذوا نَهجَ الخَيرِ تَهتَدوا،وَاصدِفوا عَن سَمتِ الشَّرِّ تَقصِدوا؛ خداى سبحان،كتابى هدايتگر فرستاد و نيك و بد را در آن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راه نيكى را پيش بگيريد تا هدايت شويد،و از سمت و سوى بدى رويگردان شويد تا در راه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البلاغه،خطبۀ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معرّفى خير و ابعاد گوناگون آن،اطلاعات لازم در اين باره را ارائه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كتاب خير و بركت در قرآن و حديث،به تفصيل روايات اين موضوع را گردآورده و به شيوه اى مناسب،طبقه بندى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بخش هاى ديگر روايات نيز به تناسب هر موضوعى،ابعاد مختلف خير بودن تقديرهاى خداوند متعال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دامنه دارى اين مباحث،از وارد شدن به آنها در اين جا خوددارى مى كنيم و به منابعش ارجاع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اين كه قرآن و حديث،دو منبع مهم براى شناخت خيرند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رو،مراجعه به متون دينى مى تواند فرد را براى شناخت خير كمك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خير و شرّ واقعى شناسايى شوند،احساس نارضايتى از بين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رو،يكى از آموزش هايى كه بايد افراد معتاد يا در معرض اعتياد ببينند،شناخت خير و شرّ واقعى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كار،نظام ارزيابى فرد از زندگى،مطابق با واقعيت شكل مى گيرد و احساس بَد از تقديرهاى خداوند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نيازى به پناه بردن به اعتياد باقى نمى ماند</w:t>
      </w:r>
      <w:r>
        <w:rPr>
          <w:rFonts w:eastAsia="IRNazanin" w:cs="IRNazanin"/>
          <w:color w:val="111111"/>
          <w:sz w:val="28"/>
          <w:szCs w:val="28"/>
          <w:rtl w:val="true"/>
          <w:lang w:bidi="fa-IR"/>
        </w:rPr>
        <w:t>.</w:t>
      </w:r>
    </w:p>
    <w:p>
      <w:pPr>
        <w:pStyle w:val="Heading4"/>
        <w:numPr>
          <w:ilvl w:val="3"/>
          <w:numId w:val="1"/>
        </w:numPr>
        <w:rPr/>
      </w:pPr>
      <w:bookmarkStart w:id="132" w:name="__RefHeading___Toc2053683_1051229030"/>
      <w:bookmarkStart w:id="133" w:name="_Toc48"/>
      <w:bookmarkEnd w:id="132"/>
      <w:r>
        <w:rPr>
          <w:rtl w:val="true"/>
        </w:rPr>
        <w:t>ج</w:t>
      </w:r>
      <w:r>
        <w:rPr>
          <w:rtl w:val="true"/>
        </w:rPr>
        <w:t>.</w:t>
      </w:r>
      <w:r>
        <w:rPr>
          <w:rtl w:val="true"/>
        </w:rPr>
        <w:t>تنظيم انتظارات</w:t>
      </w:r>
      <w:bookmarkEnd w:id="133"/>
    </w:p>
    <w:p>
      <w:pPr>
        <w:pStyle w:val="Heading5"/>
        <w:numPr>
          <w:ilvl w:val="4"/>
          <w:numId w:val="1"/>
        </w:numPr>
        <w:rPr/>
      </w:pPr>
      <w:bookmarkStart w:id="134" w:name="__RefHeading___Toc2053685_1051229030"/>
      <w:bookmarkStart w:id="135" w:name="_Toc49"/>
      <w:bookmarkEnd w:id="134"/>
      <w:r>
        <w:rPr>
          <w:rtl w:val="true"/>
        </w:rPr>
        <w:t>اشاره</w:t>
      </w:r>
      <w:bookmarkEnd w:id="1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مهمّى كه در پيشگيرى از اعتياد،نقش دارد،تنظيم انتظارات به سبكى معقولانه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ما از زندگى،يعنى خواسته هاى ما از زندگى و آرزوهاى مادى در زندگى؛يعنى چيزهايى كه دوست داريم به دست آوريم و امورى كه دوست نداريم اتفاق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امورى را دوست دارد و از امورى گريزان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مايل است زندگى اش بر اساس آنچه دوست دارد،پيش رود و از آنچه دوست ندارد،به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انتظارات ما چگونه تنظيم شده باشند،نقش مهمّى در رضامندى يا نارضايى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اين است </w:t>
      </w:r>
      <w:bookmarkStart w:id="136" w:name="pg7462_66503"/>
    </w:p>
    <w:p>
      <w:pPr>
        <w:pStyle w:val="BookText"/>
        <w:rPr/>
      </w:pPr>
      <w:bookmarkEnd w:id="136"/>
      <w:r>
        <w:rPr>
          <w:rFonts w:ascii="IRNazanin" w:hAnsi="IRNazanin" w:eastAsia="IRNazanin"/>
          <w:color w:val="111111"/>
          <w:sz w:val="28"/>
          <w:sz w:val="28"/>
          <w:szCs w:val="28"/>
          <w:rtl w:val="true"/>
          <w:lang w:bidi="fa-IR"/>
        </w:rPr>
        <w:t>كه انتظارات انسان چگونه بايد تنظيم شود تا در خوشايند و ناخوشايند،موجب واكنش مثبت گردند و رضامندى را به وجود آورند؟</w:t>
      </w:r>
    </w:p>
    <w:p>
      <w:pPr>
        <w:pStyle w:val="BookText"/>
        <w:rPr/>
      </w:pPr>
      <w:r>
        <w:rPr>
          <w:rFonts w:ascii="IRNazanin" w:hAnsi="IRNazanin" w:eastAsia="IRNazanin"/>
          <w:color w:val="111111"/>
          <w:sz w:val="28"/>
          <w:sz w:val="28"/>
          <w:szCs w:val="28"/>
          <w:rtl w:val="true"/>
          <w:lang w:bidi="fa-IR"/>
        </w:rPr>
        <w:t>در ادامه،مناسبات انتظارات با واقعيت ها را بررسى مى كنيم تا روشن شود كه چه الگويى از تنظيم انتظارات،موجب پيشگيرى از واكنش منفى به خوشايند و ناخوشايند مى گردد و واكنش مثبت را به وجود مى آورد و در نتيجه،مانع گرايش به اعتياد مى گردد</w:t>
      </w:r>
      <w:r>
        <w:rPr>
          <w:rFonts w:eastAsia="IRNazanin" w:cs="IRNazanin"/>
          <w:color w:val="111111"/>
          <w:sz w:val="28"/>
          <w:szCs w:val="28"/>
          <w:rtl w:val="true"/>
          <w:lang w:bidi="fa-IR"/>
        </w:rPr>
        <w:t>.</w:t>
      </w:r>
    </w:p>
    <w:p>
      <w:pPr>
        <w:pStyle w:val="Heading5"/>
        <w:numPr>
          <w:ilvl w:val="4"/>
          <w:numId w:val="1"/>
        </w:numPr>
        <w:rPr/>
      </w:pPr>
      <w:bookmarkStart w:id="137" w:name="__RefHeading___Toc2053687_1051229030"/>
      <w:bookmarkStart w:id="138" w:name="_Toc50"/>
      <w:bookmarkEnd w:id="137"/>
      <w:r>
        <w:rPr>
          <w:rtl w:val="true"/>
        </w:rPr>
        <w:t>يك</w:t>
      </w:r>
      <w:r>
        <w:rPr>
          <w:rtl w:val="true"/>
        </w:rPr>
        <w:t>.</w:t>
      </w:r>
      <w:r>
        <w:rPr>
          <w:rtl w:val="true"/>
        </w:rPr>
        <w:t>هماهنگ سازى انتظارات با واقعيت ها</w:t>
      </w:r>
      <w:bookmarkEnd w:id="138"/>
    </w:p>
    <w:p>
      <w:pPr>
        <w:pStyle w:val="BookText"/>
        <w:rPr/>
      </w:pPr>
      <w:r>
        <w:rPr>
          <w:rFonts w:ascii="IRNazanin" w:hAnsi="IRNazanin" w:eastAsia="IRNazanin"/>
          <w:color w:val="111111"/>
          <w:sz w:val="28"/>
          <w:sz w:val="28"/>
          <w:szCs w:val="28"/>
          <w:rtl w:val="true"/>
          <w:lang w:bidi="fa-IR"/>
        </w:rPr>
        <w:t>انتظارات برخى افراد معتاد يا در معرض اعتياد،با واقعيت هاى زندگى دنيا همخوانى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 و ناخوشايند،دو روى سكّۀ زندگى دنيا هستند و دنيا قوانينى دارد كه واقعيت آن را تشكيل مى دهد و خداوند متعال،آنها را وضع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قوانين،تغييرناپذيرند و به گونه اى تنظيم شده اند كه سعادت و شادكامى واقعى و اصيل انسان را تأمين مى كنند؛چرا كه بر مبناى مصلحت بشر شكل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جهت،ناهماهنگى انتظارات با واقعيت ها عامل نارضايتى است و اين بدان جهت است كه ناهماهنگى،موجب احساس ناكامى مى گردد و احساس ناكامى در انتظارات،به احساس نارضايتى منجر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انتظارات انسان تحقّق يابد،موجبات رضايت و خرسندى و احساس كاميابى وى را فراهم مى سازد و اگر تحقّق نيابد،موجب نارضايتى و احساس ناكامى وى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معتاد يا در معرض اعتياد،برآن اند تا با تمركز بر انتظارات و محور قرار دادن آنها،واقعيت را با انتظارات خود هماهنگ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يعنى هماهنگ سازى واقعيت ها با انتظارات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الگوى انتظارات مى توان وضعيت افراد مستعد يا مبتلا به اعتياد را بررسى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هاى ميدانى مى توانند مشخّص سازند كه اين دست افراد،از چه الگوى انتظارى استفاده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اين پژوهش ها به اضافۀ نتيجۀ پژوهش هاى اسلامى مى توانند هم در پيش بينى،هم در پيشگيرى و هم در درمان اين افراد،مؤثّر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حال،با توجّه به آنچه گذشت،قوانين و واقعيت هاى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توسط خداوند </w:t>
      </w:r>
      <w:bookmarkStart w:id="139" w:name="pg7462_66505"/>
    </w:p>
    <w:p>
      <w:pPr>
        <w:pStyle w:val="BookText"/>
        <w:rPr/>
      </w:pPr>
      <w:bookmarkEnd w:id="139"/>
      <w:r>
        <w:rPr>
          <w:rFonts w:ascii="IRNazanin" w:hAnsi="IRNazanin" w:eastAsia="IRNazanin"/>
          <w:color w:val="111111"/>
          <w:sz w:val="28"/>
          <w:sz w:val="28"/>
          <w:szCs w:val="28"/>
          <w:rtl w:val="true"/>
          <w:lang w:bidi="fa-IR"/>
        </w:rPr>
        <w:t>متعال وضع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تأكيد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الدُّنيا لَم تَكُن لِتَستَقِرَّ إلاّ عَلى ما جَعَلَهَا اللّه ُ عَلَيهِ مِنَ النَّعماءِ وَالاِبتِلاءِ وَالجَزاءِ فِي المَعادِ،أو ما شاءَ مِمّا لاتَعلَمُ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البلاغه،نامۀ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دنيا،جز بر آن روال كه خداوند قرارش داده است بر برخوردارى و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سزادهى در معاد،و يا آنچه كه او خواسته است و تو نمى دانى،قرار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رو،سعى در تغيير واقعيت ها و تطبيق آنها با انتظار خود،آب در هاون كوبيدن و تلاشى بيهوده است كه نتيجه اى جز افزايش درد و رنج و گسترش نارضايتى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معتاد يا در معرض اعتياد مى خواهند دنيا را با انتظاراتشان هماهنگ سازند و همين،عامل نارضايتى و گرايش به اعتياد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چنين به دست مى آيد كه راه درست،تغيير انتظارات و تنظيم آنها با واقعيت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زندگى،تغييرناپذيرند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معتاد يا در معرض اعتياد بايد انتظارات خود را با شرايط دنيايى كه در آن زندگى مى كند،تطبيق دهد تا راحت زندگى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يعنى هماهنگ سازى انتظارات با واقعيت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فرد معتاد يا در معرض اعتياد،انتظار خود را با واقعيت ها هماهنگ ساخت،انتظارات او واقع گرايانه خواهند شد و در نتيجه،موجب احساس ناكامى نمى گردند و بدين سان،رضامندى از زندگى به دست مى آيد</w:t>
      </w:r>
      <w:r>
        <w:rPr>
          <w:rFonts w:eastAsia="IRNazanin" w:cs="IRNazanin"/>
          <w:color w:val="111111"/>
          <w:sz w:val="28"/>
          <w:szCs w:val="28"/>
          <w:rtl w:val="true"/>
          <w:lang w:bidi="fa-IR"/>
        </w:rPr>
        <w:t>.</w:t>
      </w:r>
    </w:p>
    <w:p>
      <w:pPr>
        <w:pStyle w:val="Heading5"/>
        <w:numPr>
          <w:ilvl w:val="4"/>
          <w:numId w:val="1"/>
        </w:numPr>
        <w:rPr/>
      </w:pPr>
      <w:bookmarkStart w:id="140" w:name="__RefHeading___Toc2053689_1051229030"/>
      <w:bookmarkStart w:id="141" w:name="_Toc51"/>
      <w:bookmarkEnd w:id="140"/>
      <w:r>
        <w:rPr>
          <w:rtl w:val="true"/>
        </w:rPr>
        <w:t>دو</w:t>
      </w:r>
      <w:r>
        <w:rPr>
          <w:rtl w:val="true"/>
        </w:rPr>
        <w:t>.</w:t>
      </w:r>
      <w:r>
        <w:rPr>
          <w:rtl w:val="true"/>
        </w:rPr>
        <w:t>واقعيت شناسى،لازمۀ هماهنگ سازى</w:t>
      </w:r>
      <w:bookmarkEnd w:id="141"/>
    </w:p>
    <w:p>
      <w:pPr>
        <w:pStyle w:val="Heading6"/>
        <w:numPr>
          <w:ilvl w:val="5"/>
          <w:numId w:val="1"/>
        </w:numPr>
        <w:rPr/>
      </w:pPr>
      <w:bookmarkStart w:id="142" w:name="__RefHeading___Toc2053691_1051229030"/>
      <w:bookmarkStart w:id="143" w:name="_Toc52"/>
      <w:bookmarkEnd w:id="142"/>
      <w:r>
        <w:rPr>
          <w:rtl w:val="true"/>
        </w:rPr>
        <w:t>اشاره</w:t>
      </w:r>
      <w:bookmarkEnd w:id="1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گذشت،زندگى دنيا قوانينى دارد كه بايد آنها را شناخت تا فرد معتاد يا در معرض اعتياد،خود را با آن هماهنگ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اين،يكى از ضرورت هاى رضامندى،شناخت قوانين و واقعيت هاى حاكم بر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قوانين،توسط ما وضع نشده است و به دلخواه ما نيز تغيير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معتاد يا در معرض اعتياد از آنها آگاهى يابد و بر اساس آن،انتظارات و رفتار خود را تنظيم كند،ناراضى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واقعيت هاى </w:t>
      </w:r>
      <w:bookmarkStart w:id="144" w:name="pg7462_66507"/>
    </w:p>
    <w:p>
      <w:pPr>
        <w:pStyle w:val="BookText"/>
        <w:rPr/>
      </w:pPr>
      <w:bookmarkEnd w:id="144"/>
      <w:r>
        <w:rPr>
          <w:rFonts w:ascii="IRNazanin" w:hAnsi="IRNazanin" w:eastAsia="IRNazanin"/>
          <w:color w:val="111111"/>
          <w:sz w:val="28"/>
          <w:sz w:val="28"/>
          <w:szCs w:val="28"/>
          <w:rtl w:val="true"/>
          <w:lang w:bidi="fa-IR"/>
        </w:rPr>
        <w:t>الهى،گاه در ادبيات دين با تعبير يقين به كار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برخى روايات اسلامى،نارضايتى،ريشه در ضعف يقين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رابطۀ ميان يقين با رضامندى،به قوانين تنظيم شده از سوى خداوند متعال در اين باره اشاره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حكمت و فضل خودش،آسايش و شادمانى را در يقين و رضا قرار داده است و اندوه و حزن را در شك و نارضايتى</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بِحُكمِهِ وفَضلِهِ جَعَلَ الرَّوحَ وَالفَرَحَ فِي اليَقينِ وَالرِّضا،وجَعَلَ الهَمَّ وَالحُزنَ فِي الشَّكِّ وَالسَّخَطِ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باور به واقعيت هاى هستى،موجب رضامندى مى گردد و رضامندى،آسودگى و شادمانى را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توان گفت كه يقين،بهترين دفع كنندۀ اندوه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بر همين اساس در برخى روايات،به روشنى،رابطۀ واقعيت شناسى دنيا با آسايش روانى انسان،مورد بحث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اصل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مِنَ الدُّنيا ما أعلَمُ لَاستَراحَت أنفُسُكُم مِنها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اگر از دنيا آنچه را من مى دانم،شما هم مى دانستيد،جان هاى شما از آن،احساس راحتى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اين،يكى از مسائل مهم در اين بحث،واقعيت شناسى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راستاى آنچه گفتيم،بسيارى از متون دينى،به تبيين ماهيت دنيا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تمام متونى كه دربارۀ دنيا سخن رانده اند،آشنا كردن مردم با واقعيت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ادامه،اين موضوع را به اختصار بيان مى كنيم</w:t>
      </w:r>
      <w:r>
        <w:rPr>
          <w:rFonts w:eastAsia="IRNazanin" w:cs="IRNazanin"/>
          <w:color w:val="111111"/>
          <w:sz w:val="28"/>
          <w:szCs w:val="28"/>
          <w:rtl w:val="true"/>
          <w:lang w:bidi="fa-IR"/>
        </w:rPr>
        <w:t>.</w:t>
      </w:r>
    </w:p>
    <w:p>
      <w:pPr>
        <w:pStyle w:val="Heading6"/>
        <w:numPr>
          <w:ilvl w:val="5"/>
          <w:numId w:val="1"/>
        </w:numPr>
        <w:rPr/>
      </w:pPr>
      <w:bookmarkStart w:id="145" w:name="__RefHeading___Toc2053693_1051229030"/>
      <w:bookmarkStart w:id="146" w:name="_Toc53"/>
      <w:bookmarkEnd w:id="145"/>
      <w:r>
        <w:rPr>
          <w:rtl w:val="true"/>
        </w:rPr>
        <w:t>اين جا دنياست؛بهشت نيست</w:t>
      </w:r>
      <w:r>
        <w:rPr>
          <w:rtl w:val="true"/>
        </w:rPr>
        <w:t>!</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اين جا دنياست؛بهشت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ناراضى،معمولاً كسانى اند كه از دنيا انتظار بهشت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مراد،اين ويژگى بهشت است كه هرچه انسان اراده كند،محقّق </w:t>
      </w:r>
    </w:p>
    <w:p>
      <w:pPr>
        <w:pStyle w:val="BookText"/>
        <w:rPr/>
      </w:pP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 در دنيا اين گونه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جهت ماهيت و هدفى كه براى آن در نظر گرفته شده،برنامۀ خاصى دارد كه انسان بايد خود را با آن تنظيم كند و انتظاراتش را با آن هماهنگ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دنيا نيامده ايم تا آن گونه كه مى خواهيم زندگى كنيم و آن طور كه دوست داريم،آن را تنظيم نماييم؛بلكه به دنيا آمده ايم تا هنر و مهارت خود را در هماهنگ شدن با كش و قوس هاى زندگى نشان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معتاد يا در معرض اعتياد،معمولاً انتظار دارند برنامۀ دنيا،طبق خواستۀ آنها تنظيم شود و هر چه مى خواهند محقّق شود؛حال آن كه،اين،با واقعيت دنيا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آزمون بزرگ زندگى است و تعيين برنامۀ آن،از اختيار ما خارج است؛امّا چگونگى پاسخ و واكنش ما،در اختيارمان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معتاد يا در معرض اعتياد،از دنيا انتظار بهشت داشته باشد،ميان انتظارات و واقعيت هاى زندگى،ناهماهنگى به وجود خواهد آمد و اين ناهماهنگى،به ناكامى مى انجامد و ناكامى،فشار روانى و تنيدگى انسان را به شدّت افزايش مى دهد و در نتيجه،موجب احساس نارضايتى از زندگى مى گردد؛امّا اگر دنيا را آن گونه كه هست بشناسيم و بپذيريم و بر اساس شرايط موجود،به برنامه ريزى و فعّاليت بپردازيم،مى توانيم اميدوار باشيم كه به رضايت از زندگى دست يابيم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بهشت،آنچه را بخواهيم مى شود؛امّا در دنيا آنچه را مى شود بايد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اصل در احساس رضايت از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آنچه را خواستى نشد،اهميت نده كه چگونه هستى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آنچه را هست،سخت مگير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آنچه را شد،بخواه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اگر انسان زندگى را سخت نگيرد و آنچه را هست بپذيرد،اوّلاً به رضامندى دست مى يابد و ثانياً توان واكنش مثبت را به دست مى آورد و ثالثاً در يك آرامش خاصى </w:t>
      </w:r>
      <w:bookmarkStart w:id="147" w:name="pg7462_66511"/>
    </w:p>
    <w:p>
      <w:pPr>
        <w:pStyle w:val="BookText"/>
        <w:rPr/>
      </w:pPr>
      <w:bookmarkEnd w:id="147"/>
      <w:r>
        <w:rPr>
          <w:rFonts w:ascii="IRNazanin" w:hAnsi="IRNazanin" w:eastAsia="IRNazanin"/>
          <w:color w:val="111111"/>
          <w:sz w:val="28"/>
          <w:sz w:val="28"/>
          <w:szCs w:val="28"/>
          <w:rtl w:val="true"/>
          <w:lang w:bidi="fa-IR"/>
        </w:rPr>
        <w:t xml:space="preserve">زندگى خواهد كرد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رضايت از زندگى،ص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سان،زمينۀ گرايش به اعتياد از بين مى رود</w:t>
      </w:r>
      <w:r>
        <w:rPr>
          <w:rFonts w:eastAsia="IRNazanin" w:cs="IRNazanin"/>
          <w:color w:val="111111"/>
          <w:sz w:val="28"/>
          <w:szCs w:val="28"/>
          <w:rtl w:val="true"/>
          <w:lang w:bidi="fa-IR"/>
        </w:rPr>
        <w:t>.</w:t>
      </w:r>
    </w:p>
    <w:p>
      <w:pPr>
        <w:pStyle w:val="Heading6"/>
        <w:numPr>
          <w:ilvl w:val="5"/>
          <w:numId w:val="1"/>
        </w:numPr>
        <w:rPr/>
      </w:pPr>
      <w:bookmarkStart w:id="148" w:name="__RefHeading___Toc2053695_1051229030"/>
      <w:bookmarkStart w:id="149" w:name="_Toc54"/>
      <w:bookmarkEnd w:id="148"/>
      <w:r>
        <w:rPr>
          <w:rtl w:val="true"/>
        </w:rPr>
        <w:t>زندگى،سختى دارد</w:t>
      </w:r>
      <w:r>
        <w:rPr>
          <w:rtl w:val="true"/>
        </w:rPr>
        <w:t>!</w:t>
      </w:r>
      <w:bookmarkEnd w:id="149"/>
    </w:p>
    <w:p>
      <w:pPr>
        <w:pStyle w:val="BookText"/>
        <w:rPr/>
      </w:pPr>
      <w:r>
        <w:rPr>
          <w:rFonts w:ascii="IRNazanin" w:hAnsi="IRNazanin" w:eastAsia="IRNazanin"/>
          <w:color w:val="111111"/>
          <w:sz w:val="28"/>
          <w:sz w:val="28"/>
          <w:szCs w:val="28"/>
          <w:rtl w:val="true"/>
          <w:lang w:bidi="fa-IR"/>
        </w:rPr>
        <w:t>افراد معتاد يا در معرض اعتياد،خواهان راحتى،آسايش و كامجويى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رو،دنيا را محلّ برآورده شدن اين خواسته هايشان مى دانند و يا دست كم مى خواهند كه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دنيا را محلّ راحتى مى پندارند،از رسيدن سختى ها،به شدّت،آزرده و رنجور مى شوند؛چون دنيا را محلّ كاميابى مى پندارند،از ناكامى ها و تحقّق نيافتن آرزوها به شدّت،عصبانى مى شوند؛امّا واقعيت چيست؟واقعيت،اين است كه دنيا محلّ سختى ها و بلاهاست، </w:t>
      </w:r>
      <w:r>
        <w:rPr>
          <w:rStyle w:val="FootnoteAnchor"/>
          <w:rtl w:val="true"/>
        </w:rPr>
        <w:footnoteReference w:id="109"/>
      </w:r>
      <w:r>
        <w:rPr>
          <w:rFonts w:ascii="IRNazanin" w:hAnsi="IRNazanin" w:eastAsia="IRNazanin"/>
          <w:color w:val="111111"/>
          <w:sz w:val="28"/>
          <w:sz w:val="28"/>
          <w:szCs w:val="28"/>
          <w:rtl w:val="true"/>
          <w:lang w:bidi="fa-IR"/>
        </w:rPr>
        <w:t>اين را بايد به عنوان يك واقعيت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ويژگى هايى دارد كه بر اساس حكمت و مصلحت الهى تنظيم شده اند و خير و صلاح انسان نيز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بايد فرد معتاد يا در معرض اعتياد انجام دهد،اين است كه شكل واقعى دنيا را بشناسد و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كليدهاى رضايت از زندگى،اين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به عنوان يك واقعيت خارجى،آن قدر تلخ و گزنده نيست؛آنچه آن را براى فرد معتاد يا در معرض اعتياد،تحمّل ناپذير مى سازد،تصوّرات و انتظاراتى است كه از دنيا و زندگى دارد و اكنون آنها را برآورده شده نمى بيند و لذا نالان و ناراضى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حقيقت،تصوّرات و انتظارات غير واقع بينانه،مايۀ ناراحتى و نارضايتى فرد معتاد يا در معرض اعتياد است،نه پديده هاى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بايد بدانند كه لازم نيست براى رسيدن به رضايت از زندگى،دنيا را تغيير دهند؛بلكه با تغيير و اصلاح شناخت خود نسبت به دنيا مى توانند به رضامندى،دست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بارۀ واقعيت زندگى انسان در دنيا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تحقيق،ما انسان را در سختى آفريديم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اساساً راحتى،براى دنيا آفريده نشده و بديهى است كه طلب كردن آنچه وجود ندارد،مايۀ رنج و عذاب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الرّاحَةُ فِي الجَنَّةِ وَالنّاسُ يَطلُبونَها فِي الدُّنيا فَلا يَجِدونَها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اللآلى،ج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خداوند عزّ وجلّ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من،آسايش را در بهشت قرار دادم و مردم،آن را در دنيا مى جويند و از اين رو،آن را نمى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جستجوى چيزى كه وجود ندارد،به ناكامى منجر مى شود و احساس ناكامى،موجب افسردگى و نارضايتى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ديگرى،به جنبۀ ديگرى اشاره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چيزى را طلب كند كه آفريده نشده،خود را به زحمت مى اندازد و چيزى نصيب او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آفريده نشده،چيست؟فرمود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 در دنيا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انسان،خواهان راحتى و آسايش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دنيا انتظار راحتى و خوشى دارد؛حال آن كه چنين چيزى در دنيا وجود ندارد و همين خواسته،مايۀ ناراحتى و نارضايتى وى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واقعيت،يكى از امورى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آموزش مى دهد تا زندگى بهترى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ايشان،خطاب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تَتَمَنَّوُا المُستَحيلَ؛ محال را آرزو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با تعجّب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محال را آرزو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صراحت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أنتُم،ألَستُم تَمَنَّونَ الرّاحَةَ فِي الدُّنيا؟؛ شما،آيا آرزوى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الرّاحَةُ لِلمُؤمِنِ فِي الدُّنيا مُستَحيلَةٌ؛ آسودگى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براى مؤمن،محال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بداند دنيا جاى راحتى نيست،راحتْ زندگى مى كند و از ناملايمات،به تنگ نمى آيد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شخصى از گرفتارى خود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به صبر </w:t>
      </w:r>
    </w:p>
    <w:p>
      <w:pPr>
        <w:pStyle w:val="BookText"/>
        <w:rPr/>
      </w:pPr>
      <w:r>
        <w:rPr>
          <w:rFonts w:ascii="IRNazanin" w:hAnsi="IRNazanin" w:eastAsia="IRNazanin"/>
          <w:color w:val="111111"/>
          <w:sz w:val="28"/>
          <w:sz w:val="28"/>
          <w:szCs w:val="28"/>
          <w:rtl w:val="true"/>
          <w:lang w:bidi="fa-IR"/>
        </w:rPr>
        <w:t>دعوت مى كند و پس از مدّتى سكوت،به 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 كوفه برايم بگو كه چگونه جايى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و متعفّن با بدترين زندانبانان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أنتَ فِي السِّجنِ فَتُريدُ أن تَكونَ فيهِ في سَعَةٍ؟امّا عَلمتَ أنَّ الدُّنيا سِجنُ المُؤمِنِ؟؛ همانا تو اكنون در زندان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خواهى درون آن،در گشايش باشى؟آيا نمى دانى كه دنيا زندان مؤمن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مشكاۀ الأنوار،ص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بيان،به واقعيت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سختى 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دادن آن شخص به اجتناب ناپذيرى سختى هاى زندگى و با تصحيح انتظار وى از زندگى،توان مقاومت وى را بالا مى بَرَد و از فشار روانى وى مى 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بداند كه دنيا جاى راحتى نيست،راحت زندگى مى كند و از ناملايمات،به تنگ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تَرَحٍ لا دارُ فَرَحٍ ودارُ التِواءٍ لا دارُ استِواءٍ،فَمَن عَرَفَها لَم يَفرَح لِرَجاءٍ ولَم يَحزَن لِشَقاءٍ</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رنج است،نه خانۀ سرور،و خانه اى است پيچيده،نه خانه اى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رو،هركس آن را بشناسد،با برآورده شدن آرزويى،مسرور نمى شود و با ناكام شدن،اندوهگين نمى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نورانى،امام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معرّفى واقعيت دنيا پرداخته است و سپس به نقش شناخت و آگاهى يابى از اين واقعيت اشاره مى كند و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شناخت انسان با واقعيت دنيا،موجب مى گردد كه نه از خوشى هايش سرمست شويم و نه از ناخوشى هايش غمين و افسرده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دو واكنش نيز همبستگى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ناخوشى ها شاكى و ناراضى مى شوند،در خوشى ها نيز سرمست و مغرور مى گردند و هر دو واكنش،ريشه در شناخت نادرست و ناهماهنگ از نظام هستى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دنيا،هم سختى دارد و هم خوشى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شناخت صحيح،موجب دو نابه هنجارى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سرمستى در </w:t>
      </w:r>
      <w:bookmarkStart w:id="150" w:name="pg7462_66517"/>
    </w:p>
    <w:p>
      <w:pPr>
        <w:pStyle w:val="BookText"/>
        <w:rPr/>
      </w:pPr>
      <w:bookmarkEnd w:id="150"/>
      <w:r>
        <w:rPr>
          <w:rFonts w:ascii="IRNazanin" w:hAnsi="IRNazanin" w:eastAsia="IRNazanin"/>
          <w:color w:val="111111"/>
          <w:sz w:val="28"/>
          <w:sz w:val="28"/>
          <w:szCs w:val="28"/>
          <w:rtl w:val="true"/>
          <w:lang w:bidi="fa-IR"/>
        </w:rPr>
        <w:t>خوشى ها و افسردگى در ناخوشى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حالت،خود،عاملى براى افزايش فشار روانى در سختى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اوج مستى و غرور قرار دارد و انتظار ناخوشى نيز از دنيا ندارد،وقتى با سختى هاى زندگى مواجه مى شود،رنج او چند برابر مى گردد؛زيرا سختى،خود،رنجى دارد و انتظار ناخوشى نداشتن،عامل ديگرى براى افزايش فشار روانى است و روبه رو با سختى به گاه غرور و سرمستى،رنج موقعيت را به شدّت افزايش مى دهد؛ولى اگر فرد معتاد يا در معرض اعتياد بپذيرد كه سختى ها جزء اجتناب ناپذير زندگى اند،بهتر مى تواند با آنها كنار آيد و موقعيت ناخوشايند را مديريت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موجب كاهش گرايش به اعتياد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آموزش هاى پيشگيرانه بايد افراد را با اين واقعيت از دنيا آشنا كرد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رضايت از زندگى،ص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بدانند كه دنيا جاى راحتّى نيست،نارضايتى پيدا نخواهند كرد و در اين صورت،زمينۀ گرايش به اعتياد از بين مى رود</w:t>
      </w:r>
      <w:r>
        <w:rPr>
          <w:rFonts w:eastAsia="IRNazanin" w:cs="IRNazanin"/>
          <w:color w:val="111111"/>
          <w:sz w:val="28"/>
          <w:szCs w:val="28"/>
          <w:rtl w:val="true"/>
          <w:lang w:bidi="fa-IR"/>
        </w:rPr>
        <w:t>.</w:t>
      </w:r>
    </w:p>
    <w:p>
      <w:pPr>
        <w:pStyle w:val="Heading6"/>
        <w:numPr>
          <w:ilvl w:val="5"/>
          <w:numId w:val="1"/>
        </w:numPr>
        <w:rPr/>
      </w:pPr>
      <w:bookmarkStart w:id="151" w:name="__RefHeading___Toc2053697_1051229030"/>
      <w:bookmarkStart w:id="152" w:name="_Toc55"/>
      <w:bookmarkEnd w:id="151"/>
      <w:r>
        <w:rPr>
          <w:rtl w:val="true"/>
        </w:rPr>
        <w:t>دنيا گذرگاه است</w:t>
      </w:r>
      <w:r>
        <w:rPr>
          <w:rtl w:val="true"/>
        </w:rPr>
        <w:t>!</w:t>
      </w:r>
      <w:bookmarkEnd w:id="1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را موجودى بدانيم كه دنيا،انتهاى زندگى او باشد و بشر،ظرف ديگرى براى زندگى نداشته باشد و اگر دنيا را جايگاهى بدانيم كه براى خود اصالت دارد و كمالش در فراهم بودن نعمت هايش باشد،در آن صورت،كاستى ها و فقدان هايش بسيار دردناك و غير قابل تحمّل مى شود و برخوردارى هايش بسيار بااهميت و سرمست كننده خواهد شد و همين مى تواند زمينۀ گرايش به اعتياد گردد،چه در خوشايندها و چه در ناخوشايندها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آيا تصوّر ما با واقعيت هماهنگ است؟واقعيت اين است كه نه دنيا همۀ هستى است و نه حيات انسان،محدود به اين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نه تنها قطعه اى از حيات و بلكه مقدّمه و زمينه ساز حيات اصيل و پايدار بشر است و انسان،نه تنها محدود به اين دنيا نيست،بلكه دنيا و زندگى دنيوى او مزرعۀ آخرت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پس دنيا و زندگى دنيوى انسان اصالت ندارد و همه چيز انسان در آن،تعريف و معنا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جا به دنيا مى آييم، </w:t>
      </w:r>
      <w:bookmarkStart w:id="153" w:name="pg7462_66519"/>
    </w:p>
    <w:p>
      <w:pPr>
        <w:pStyle w:val="BookText"/>
        <w:rPr/>
      </w:pPr>
      <w:bookmarkEnd w:id="153"/>
      <w:r>
        <w:rPr>
          <w:rFonts w:ascii="Amiri" w:hAnsi="Amiri" w:eastAsia="Amiri" w:cs="Amiri"/>
          <w:color w:val="111111"/>
          <w:sz w:val="28"/>
          <w:sz w:val="28"/>
          <w:szCs w:val="28"/>
          <w:rtl w:val="true"/>
          <w:lang w:bidi="ar-SA"/>
        </w:rPr>
        <w:t>امّا براى دنيا آفريده نشده ايم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الدُّنيا حُيّيتُم ولِلآخِرَةِ خُلِقتُم؛ در دنيا حيات يافتيد و براى آخرت،آفريده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الأمالى،صدوق،ص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مشكاۀ الأنوار،ص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نيز همه چيز هستى نيست و اين جا همۀ حيات انسان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خُلِقَت لِغَيرِها ولَم تُخلَق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براى غير آن آفريده شده،و براى خودش آفريده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زندگى انسان،محدود به اين دنيا نيست و دنيا توقّفگاهى براى حيات جاويد است،پس نه كاستى هاى آن آزاردهنده و غير قابل تحمّل است و نه برخوردارى هاى آن فريبنده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اين،يكى از اقدامات پيشگيرانه،آموزش اين حقيقت است كه دنيا را بايد گذرگاه آخرت دانست،نه خانۀ زندگى و قرارگاه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به اين واقعيت،واقف شوند،كاستى ها و سختى هاى آن را تحمّل خواهند كرد؛چون موقّت و غير اصيل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تحمّل ناپذير است،كاستى هاى سراى جاويد و اصيل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باره،موارد متعدّدى در روايات اسلامى آمده اند كه مى توانند گذرگاه بودن را تبيين كنند و در تهيۀ بسته اى آموزشى كمك نمايند؛ولى به جهت اختصار،از ذكر آنها خوددارى مى كنيم</w:t>
      </w:r>
      <w:r>
        <w:rPr>
          <w:rFonts w:eastAsia="IRNazanin" w:cs="IRNazanin"/>
          <w:color w:val="111111"/>
          <w:sz w:val="28"/>
          <w:szCs w:val="28"/>
          <w:rtl w:val="true"/>
          <w:lang w:bidi="fa-IR"/>
        </w:rPr>
        <w:t xml:space="preserve">. </w:t>
      </w:r>
      <w:r>
        <w:rPr>
          <w:rStyle w:val="FootnoteAnchor"/>
          <w:rtl w:val="true"/>
        </w:rPr>
        <w:footnoteReference w:id="119"/>
      </w:r>
    </w:p>
    <w:p>
      <w:pPr>
        <w:pStyle w:val="Heading6"/>
        <w:numPr>
          <w:ilvl w:val="5"/>
          <w:numId w:val="1"/>
        </w:numPr>
        <w:rPr/>
      </w:pPr>
      <w:bookmarkStart w:id="154" w:name="__RefHeading___Toc2053699_1051229030"/>
      <w:bookmarkStart w:id="155" w:name="_Toc56"/>
      <w:bookmarkEnd w:id="154"/>
      <w:r>
        <w:rPr>
          <w:rtl w:val="true"/>
        </w:rPr>
        <w:t>دنيا ناچيز است</w:t>
      </w:r>
      <w:r>
        <w:rPr>
          <w:rtl w:val="true"/>
        </w:rPr>
        <w:t>!</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علل نارضايتى از زندگى و بى تاب شدن در برابر سختى ها اين است كه بهره هاى دنيا را بسيار زياد و مهم مى شمريم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انسان،چيزى را بسيار مهم بداند،به خاطر به دست نياوردن و يا از دست دادن آن،به شدّت غمين و اندوهگين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تنيدگى،بسته به جايگاهى است كه شىء از دست رفته يا به دست نيامده،نزد فرد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و بهره هاى دنيا را بزرگ بشمارد،تحمّل فقدان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تصوّر،مطابق واقع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مسلمانان را ملامت مى كند از اين كه آن روزى كه اسلام ضعيف بود، </w:t>
      </w:r>
    </w:p>
    <w:p>
      <w:pPr>
        <w:pStyle w:val="BookText"/>
        <w:rPr/>
      </w:pPr>
      <w:r>
        <w:rPr>
          <w:rFonts w:ascii="IRNazanin" w:hAnsi="IRNazanin" w:eastAsia="IRNazanin"/>
          <w:color w:val="111111"/>
          <w:sz w:val="28"/>
          <w:sz w:val="28"/>
          <w:szCs w:val="28"/>
          <w:rtl w:val="true"/>
          <w:lang w:bidi="fa-IR"/>
        </w:rPr>
        <w:t>دائم چون و چرا مى كردند،كه چرا به ما اجازۀ قتال داده نمى شود؟ولى همين كه اسلام نيرو گرفت،و مسلمانان،مأمور به جنگيدن شدند،طائفه اى از آنان از كفّار به همان مقدار كه از خدا مى ترسيدند و بلكه بيش از آن،دچار وحشت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نبرد را بر ما واجب كرد،با اين كه عمر آدمى در دنيا كوتاه و اندك است؟چرا خداى تعالى مضايقه كرد كه از اين عمر كوتاه بهره مند شويم؟و چرا با دستور جنگيدن،اين عمر كوتاه را از ما سلب كرد؟منشأ اين سخن،علاقه اى بوده كه آنان به زندگى در دنيا داشته اند،در حالى كه اين زندگى در آموزه هاى قرآنى،متاعى است اندك كه چند صباحى مورد بهره ورى قرار مى گيرد و سپس سريع از بين مى رود و اثرى از آن باقى نمى ماند،و به دنبال آن،زندگى آخرت است كه حياتى است باقى و حقيقى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كه چنين حياتى از حيات دنيا بهتر است،و به همين جهت در پاسخ مسلمانان كذايى،همين معنا را خاطر نشان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كه به افراد ضعيف،جوابى بدهد كه اشتباه آنان را روشن سازد و خطا بودن اين نظرشان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زندگى اندك دنيا را بر كرامت جهاد و شرافت كشته شدن در راه آخرت ترجيح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دهد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تفسير الميزان،ج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 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آيات،به خوبى نقش شناخت و واقع گرا بودن يا واقع گرا نبودن آن در احساس كاميابى و رضامندى از دنيا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نادرست از دنيا،آن را بسيار بزرگ مى داند و لذا از فقدان آن بى تاب مى گردد و شناخت واقع گرا،آن را اندك مى شمرد و لذا از فقدانش بى تاب نمى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غافر نيز بر همين بُعد از واقعيت دنيا تصريح شده </w:t>
      </w:r>
      <w:r>
        <w:rPr>
          <w:rStyle w:val="FootnoteAnchor"/>
          <w:rtl w:val="true"/>
        </w:rPr>
        <w:footnoteReference w:id="121"/>
      </w:r>
      <w:r>
        <w:rPr>
          <w:rFonts w:ascii="IRNazanin" w:hAnsi="IRNazanin" w:eastAsia="IRNazanin"/>
          <w:color w:val="111111"/>
          <w:sz w:val="28"/>
          <w:sz w:val="28"/>
          <w:szCs w:val="28"/>
          <w:rtl w:val="true"/>
          <w:lang w:bidi="fa-IR"/>
        </w:rPr>
        <w:t xml:space="preserve">و به همين جهت در آيۀ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تأكيد شده كه آنچه از اين دنيا به انسان برسد،متاعى محدود است و آنچه نزد خداست،خير و پايدار است</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جالب اين كه در اين آيه،مردم به تعقّل و </w:t>
      </w:r>
    </w:p>
    <w:p>
      <w:pPr>
        <w:pStyle w:val="BookText"/>
        <w:rPr/>
      </w:pPr>
      <w:r>
        <w:rPr>
          <w:rFonts w:ascii="IRNazanin" w:hAnsi="IRNazanin" w:eastAsia="IRNazanin"/>
          <w:color w:val="111111"/>
          <w:sz w:val="28"/>
          <w:sz w:val="28"/>
          <w:szCs w:val="28"/>
          <w:rtl w:val="true"/>
          <w:lang w:bidi="fa-IR"/>
        </w:rPr>
        <w:t>انديشه فراخوانده شده اند و اين،نشان دهندۀ نقش شناخت در احساس انسان نسبت به برخوردارى يا محروميت از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دنيا را ارزشمند و مهم ارزيابى كنند،از به دست آوردن آن خرسند مى شوند،در حالى كه واقعيت آن است كه چيز اندك و بى ارزشى را كسب كرده اند و شايستۀ خرسندى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فَرِحُوا بِالْحَياةِ الدُّنْيا وَ مَا الْحَياةُ الدُّنْيا فِي الْآخِرَةِ إِلاّ 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آنها به زندگى دنيا سرمست شدند،در حالى كه زندگى دنيا در برابر آخرت،جز متاعى اندك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متون دينى،دنيا،در حقيقت،برخوردارى چندروزه اى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سپس،همچون سراب از ميان مى رود و به سان ابر،پراكنده مى شود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دير فراهم مى آيد و اندك به كار مى آيد و زود از كف مى رود </w:t>
      </w:r>
      <w:r>
        <w:rPr>
          <w:rStyle w:val="FootnoteAnchor"/>
          <w:rtl w:val="true"/>
        </w:rPr>
        <w:footnoteReference w:id="124"/>
      </w:r>
      <w:r>
        <w:rPr>
          <w:rFonts w:ascii="IRNazanin" w:hAnsi="IRNazanin" w:eastAsia="IRNazanin"/>
          <w:color w:val="111111"/>
          <w:sz w:val="28"/>
          <w:sz w:val="28"/>
          <w:szCs w:val="28"/>
          <w:rtl w:val="true"/>
          <w:lang w:bidi="fa-IR"/>
        </w:rPr>
        <w:t>و اوقات دنيا،اگرچه بلند باشد،كوتاه است و بهره مندى از آنها،هرچند بسيار باشد،اندك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معتاد يا در معرض اعتياد،به اين حقيقت توجّه كند كه آنچه را از دست داده يا به دست نياورده،اندك بوده است،دچار تنيدگى و فشار روانى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نيست كه در واقع،آن شىء،كوچك است يا بزرگ؛مهم اين است كه ما آن را كوچك بدانيم يا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 مهمّى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بدهيم،ولى آن را ناچيز بشماريم،به خاطر فقدان آن،خيلى ناراحت نمى شويم؛امّا اگر چيز بى ارزشى را از دست داده باشيم،ولى آن را مهم بشماريم،به شدّت ناراحت مى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تنيدگى و نارضايتى مهم است،تصوّر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اين،يكى از اقداماتى كه بايد در پيشگيرى از اعتياد انجام داد،آموزش ناچيز بودن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افزايش سطح رضايت از زندگى و مهار تنيدگى در افراد،بايد </w:t>
      </w:r>
      <w:bookmarkStart w:id="156" w:name="pg7462_66525"/>
    </w:p>
    <w:p>
      <w:pPr>
        <w:pStyle w:val="BookText"/>
        <w:rPr/>
      </w:pPr>
      <w:bookmarkEnd w:id="156"/>
      <w:r>
        <w:rPr>
          <w:rFonts w:ascii="IRNazanin" w:hAnsi="IRNazanin" w:eastAsia="IRNazanin"/>
          <w:color w:val="111111"/>
          <w:sz w:val="28"/>
          <w:sz w:val="28"/>
          <w:szCs w:val="28"/>
          <w:rtl w:val="true"/>
          <w:lang w:bidi="fa-IR"/>
        </w:rPr>
        <w:t>تصوّرات آنان را از نعمت هاى دنيا اصلاح كنيم و آنها را با واقعيت،مطابقت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كار،سطح رضامندى افزايش مى يابد و بدين ترتيب،يكى از زمينه هاى گرايش به اعتياد از بين مى رود</w:t>
      </w:r>
      <w:r>
        <w:rPr>
          <w:rFonts w:eastAsia="IRNazanin" w:cs="IRNazanin"/>
          <w:color w:val="111111"/>
          <w:sz w:val="28"/>
          <w:szCs w:val="28"/>
          <w:rtl w:val="true"/>
          <w:lang w:bidi="fa-IR"/>
        </w:rPr>
        <w:t>.</w:t>
      </w:r>
    </w:p>
    <w:p>
      <w:pPr>
        <w:pStyle w:val="Heading6"/>
        <w:numPr>
          <w:ilvl w:val="5"/>
          <w:numId w:val="1"/>
        </w:numPr>
        <w:rPr/>
      </w:pPr>
      <w:bookmarkStart w:id="157" w:name="__RefHeading___Toc2053701_1051229030"/>
      <w:bookmarkStart w:id="158" w:name="_Toc57"/>
      <w:bookmarkEnd w:id="157"/>
      <w:r>
        <w:rPr>
          <w:rtl w:val="true"/>
        </w:rPr>
        <w:t>دنيا ناپايدار است</w:t>
      </w:r>
      <w:r>
        <w:rPr>
          <w:rtl w:val="true"/>
        </w:rPr>
        <w:t>!</w:t>
      </w:r>
      <w:bookmarkEnd w:id="158"/>
    </w:p>
    <w:p>
      <w:pPr>
        <w:pStyle w:val="BookText"/>
        <w:rPr/>
      </w:pPr>
      <w:r>
        <w:rPr>
          <w:rFonts w:ascii="IRNazanin" w:hAnsi="IRNazanin" w:eastAsia="IRNazanin"/>
          <w:color w:val="111111"/>
          <w:sz w:val="28"/>
          <w:sz w:val="28"/>
          <w:szCs w:val="28"/>
          <w:rtl w:val="true"/>
          <w:lang w:bidi="fa-IR"/>
        </w:rPr>
        <w:t>از جمله واقعيت هاى دنيا،ناپايدارى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مى خواهد زندگى موفّق و رضايت بخشى داشته باشد،بايد به چيزى و جايى دل ببندد كه پايدار و تغييرناپذير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نپايد،دل بستگى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برخى افراد چون دوست دارند كه اين حالت،پايدار باشد،آن را پايدار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حقيقت،ميل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تبديل مى شود و بديهى است كه ميان اين دو،تفاوت زيادى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دليل،وقتى با واقعيت ناپايدارى دنيا رو به رو مى شوند،فشار روانى به سراغشان مى آيد و ناراضى مى گردند و همين امر،زمينۀ گرايش به اعتياد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بخواهند از دام اعتياد رهايى يابند،بايد به اين واقعيت باور داشته باشند كه دنيا ناپايدار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صورت،ورود مصيبت،برايشان غير منتظره نيست و از پيش،آمادگى مقابله با آن را دارند و لذا به اعتياد گرايش پيدا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متون دينى،به آشكار ساختن اين واقعيت اختصاص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كريم با بيان مَثَلى،ناپايدارى دنيا را اين گونه توصيف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حقيقت،مَثَلِ زندگى دنيا به سان آبى است كه آن را از آسمان فرو ريختيم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گياه زمين،از آنچه مردم و دام ها مى خورند،با آن در </w:t>
      </w:r>
    </w:p>
    <w:p>
      <w:pPr>
        <w:pStyle w:val="BookText"/>
        <w:rPr/>
      </w:pPr>
      <w:r>
        <w:rPr>
          <w:rFonts w:ascii="IRNazanin" w:hAnsi="IRNazanin" w:eastAsia="IRNazanin"/>
          <w:color w:val="111111"/>
          <w:sz w:val="28"/>
          <w:sz w:val="28"/>
          <w:szCs w:val="28"/>
          <w:rtl w:val="true"/>
          <w:lang w:bidi="fa-IR"/>
        </w:rPr>
        <w:t>آميخت تا آن گاه كه زمين،پيرايۀ خود را برگرفت و آراسته گرديد و اهل آن پنداشتند كه آنان،بر آن قدرت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يا روزى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 ديده كرديم كه گويى ديروز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مى انديشند،به روشنى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نيز اين گونه مَثَل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براى آنان،زندگى دنيا را مَثَل بزن كه مانند آبى است كه آن را از آسمان،فرو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سپس،گياه زمين با آن در آميخت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گرديد كه بادها پراكنده اش كردند؛و خداست كه همواره بر هر كارى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دنيا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مرغزارى است كه گياهانش قد كشيده اند و بيننده اش را خوش مى آيد،آبش گواراست و خاكش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آوندهايشان تَرى مى تراود و از شاخه هايشان ژاله مى چكد،و چون سبزه هايش رشد كنند و گل و گياهانش قامت بيفرازند،به ناگاه،بادى وزيدن مى گيرد و برگ ها را فرو مى ريزد و آن همه نظم و هماهنگى را از هم مى پراكند و چنان مى شود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خشك گرديد كه بادها پراكنده اش كردند،و خداست كه همواره بر هر كارى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بنگريد كه از آنچه شما را خوش مى آيد،چه فراوان دارد و آنچه شما را سودمند مى افتد،چه اندك دارد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وصف دنيا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دنيا،اگرچه با خرّمى هايش لذّت </w:t>
      </w:r>
      <w:bookmarkStart w:id="159" w:name="pg7462_66528"/>
    </w:p>
    <w:p>
      <w:pPr>
        <w:pStyle w:val="BookText"/>
        <w:rPr/>
      </w:pPr>
      <w:bookmarkEnd w:id="159"/>
      <w:r>
        <w:rPr>
          <w:rFonts w:ascii="IRNazanin" w:hAnsi="IRNazanin" w:eastAsia="IRNazanin"/>
          <w:color w:val="111111"/>
          <w:sz w:val="28"/>
          <w:sz w:val="28"/>
          <w:szCs w:val="28"/>
          <w:rtl w:val="true"/>
          <w:lang w:bidi="fa-IR"/>
        </w:rPr>
        <w:t>مى بخشد و با زرق و برقش مى فريبد،امّا فرجامى جز فرجام بهار ندارد كه سرسبزى آن،دل نشين است؛ليكن در پايان عمر بهار،آن همه خرّمى مى خشكد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دلسوز خويش است و وظايف و حقوق خود را مى شناسد،بايد به دنيا چونان كسى بنگرد كه خداپسندانه مى انديشد و از بدفرجامى خود بترسد؛زيرا اين دنيا،مردمانى را فريفت و در حالى از دنيا جدا شدند كه در اوج سرخوشى از دنيا و شادمانى نسبت به آن بودند،شب هنگام كه خفته بودند يا روزهنگام كه سرگرم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بودند،اجل هايشان،ناگاه به سراغشان آمد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وإن أمتَعَت بِبَهجَتِها وغَرَّت بِزِبرِجِها،فَإِنَّ آخِرَها لا يَعدو أن يَكونَ كَآخِرِ الرَّبيعِ الَّذي يَروقُ بِخُضرَتِهِ ثُمَّ يَهيجُ عِندَ انتِهاءِ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مَن نَصَحَ لِنَفسِهِ وعَرَفَ حَقَّ ما عَلَيهِ ولَهُ،أن يَنظُرَ إلَيها نَظَرَ مَن عَقَلَ عَن رَبِّهِ جَلَّ وعَلا،وحَذَرَ سوءَ مُنقَلَبِهِ؛فَإِنَّ هذِهِ الدُّنيا قَد خَدَعَت قَوما فارَقوها أسَرَّ ما كانوا إلَيها،وأكثَرَ ما كانُوا اغتِباطا بِها،طَرَقَتهُم آجالُهُم بَياتا وهُم نائِمونَ،أو ضُحىً وهُم يَلعَبونَ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ادبيات دين از اين گونه مطالب،فراوان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حقايق دنيا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متون دينى،بيانگر ماهيت ناپايدار دنيا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ناپايدار است،شايسته نيست انسان به آن دل ببندد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اگر اين آموزش به افراد داده شود و افراد نيز اين باور را پيدا كنند،زمينۀ گرايش به اعتياد كاهش مى يابد</w:t>
      </w:r>
      <w:r>
        <w:rPr>
          <w:rFonts w:eastAsia="IRNazanin" w:cs="IRNazanin"/>
          <w:color w:val="111111"/>
          <w:sz w:val="28"/>
          <w:szCs w:val="28"/>
          <w:rtl w:val="true"/>
          <w:lang w:bidi="fa-IR"/>
        </w:rPr>
        <w:t>.</w:t>
      </w:r>
    </w:p>
    <w:p>
      <w:pPr>
        <w:pStyle w:val="Heading4"/>
        <w:numPr>
          <w:ilvl w:val="3"/>
          <w:numId w:val="1"/>
        </w:numPr>
        <w:rPr/>
      </w:pPr>
      <w:bookmarkStart w:id="160" w:name="__RefHeading___Toc2053703_1051229030"/>
      <w:bookmarkStart w:id="161" w:name="_Toc58"/>
      <w:bookmarkEnd w:id="160"/>
      <w:r>
        <w:rPr>
          <w:rtl w:val="true"/>
        </w:rPr>
        <w:t>د</w:t>
      </w:r>
      <w:r>
        <w:rPr>
          <w:rtl w:val="true"/>
        </w:rPr>
        <w:t>.</w:t>
      </w:r>
      <w:r>
        <w:rPr>
          <w:rtl w:val="true"/>
        </w:rPr>
        <w:t>تنظيم آرزوها</w:t>
      </w:r>
      <w:bookmarkEnd w:id="161"/>
    </w:p>
    <w:p>
      <w:pPr>
        <w:pStyle w:val="Heading5"/>
        <w:numPr>
          <w:ilvl w:val="4"/>
          <w:numId w:val="1"/>
        </w:numPr>
        <w:rPr/>
      </w:pPr>
      <w:bookmarkStart w:id="162" w:name="__RefHeading___Toc2053705_1051229030"/>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از مسائل تأثيرگذار در اعتياد،آرزوهاى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آرزو،يكى از ابعاد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زندگى آرزوهايى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آرزوها مى توانند موجب نارضايتى گردند و در نتيجه،زمينۀ گرايش به اعتياد را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مناه قلّ رضاه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هركس آرزوهايش زياد شود،رضايتش كم مى شود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مى تواند موضوع پژوهش هاى ميدانى نيز قرار گيرد و الگوى آرزوى افراد معتاد يا در معرض اعتياد 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 رسد كه اين دست افراد،معمولاً اهل آرزوهاى </w:t>
      </w:r>
      <w:bookmarkStart w:id="164" w:name="pg7462_66531"/>
    </w:p>
    <w:p>
      <w:pPr>
        <w:pStyle w:val="BookText"/>
        <w:rPr/>
      </w:pPr>
      <w:bookmarkEnd w:id="164"/>
      <w:r>
        <w:rPr>
          <w:rFonts w:ascii="IRNazanin" w:hAnsi="IRNazanin" w:eastAsia="IRNazanin"/>
          <w:color w:val="111111"/>
          <w:sz w:val="28"/>
          <w:sz w:val="28"/>
          <w:szCs w:val="28"/>
          <w:rtl w:val="true"/>
          <w:lang w:bidi="fa-IR"/>
        </w:rPr>
        <w:t>غير واقعى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رو،بايد الگوى درست آرزو را شناخت تا رضامندى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اين موضوع مى پردازيم</w:t>
      </w:r>
      <w:r>
        <w:rPr>
          <w:rFonts w:eastAsia="IRNazanin" w:cs="IRNazanin"/>
          <w:color w:val="111111"/>
          <w:sz w:val="28"/>
          <w:szCs w:val="28"/>
          <w:rtl w:val="true"/>
          <w:lang w:bidi="fa-IR"/>
        </w:rPr>
        <w:t>:</w:t>
      </w:r>
    </w:p>
    <w:p>
      <w:pPr>
        <w:pStyle w:val="Heading5"/>
        <w:numPr>
          <w:ilvl w:val="4"/>
          <w:numId w:val="1"/>
        </w:numPr>
        <w:rPr/>
      </w:pPr>
      <w:bookmarkStart w:id="165" w:name="__RefHeading___Toc2053707_1051229030"/>
      <w:bookmarkStart w:id="166" w:name="_Toc60"/>
      <w:bookmarkEnd w:id="165"/>
      <w:r>
        <w:rPr>
          <w:rtl w:val="true"/>
        </w:rPr>
        <w:t>يك</w:t>
      </w:r>
      <w:r>
        <w:rPr>
          <w:rtl w:val="true"/>
        </w:rPr>
        <w:t>.</w:t>
      </w:r>
      <w:r>
        <w:rPr>
          <w:rtl w:val="true"/>
        </w:rPr>
        <w:t>آرزوى طولانى،عامل نارضايتى</w:t>
      </w:r>
      <w:bookmarkEnd w:id="166"/>
    </w:p>
    <w:p>
      <w:pPr>
        <w:pStyle w:val="BookText"/>
        <w:rPr/>
      </w:pPr>
      <w:r>
        <w:rPr>
          <w:rFonts w:ascii="IRNazanin" w:hAnsi="IRNazanin" w:eastAsia="IRNazanin"/>
          <w:color w:val="111111"/>
          <w:sz w:val="28"/>
          <w:sz w:val="28"/>
          <w:szCs w:val="28"/>
          <w:rtl w:val="true"/>
          <w:lang w:bidi="fa-IR"/>
        </w:rPr>
        <w:t>آرزوى دور يا طولانى كه در ادبيات دين بيشتر با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مى شود،ريشه در اميد دارد و اميد،لازمۀ زندگى است؛امّا مهم اين است كه اين ويژگى،از حد خارج نگردد و به بيراهه كشيده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كه از آرزو به صورت منفى ياد شده،مربوط به مواردى است كه دچار آفت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كاربرد منفى از آرزو در مواردى به كار مى رود كه چند ويژگى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پى در پى باشد و در هيچ حدّى از آرزوها توقف نداشته باشد و با به دست آمدن هر آرزويى،آرزوى ديگر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موضوع آرزوها غير واقعى و دست نايافتنى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تواند يا به دليل پايان ناپذيرى آرزوهاى 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دليل جنس آرزوى فرد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آرزوهاى افراد در دنيا قابل دستيابى نيستند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انتظار خوشى هميشگى و فقدان غم و اندوه و ناملايمتى دارند،از اين دسته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سطح آرزوهاى برخى افراد،فراتر از عمرشان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برخى روايات آمده است كه آرزوى دور،موجب از بين رفتن لذّت نعمت و كوچك شمردن آن و كاهش شُكر و حسرت خوردن به خاطر نرسيدن به آرزوها مى گردد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برخى ديگر از روايات،به فريبنده بودن آرزوها پرداخته شده و بيان گرديده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آرزو،موجب نااميدى انسان مى شود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الامل كالسراب، يغرّ من رآه و يخلف من رجاه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7207</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را به انتظارى بى پايان دچار مى 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همانند كسى</w:t>
      </w:r>
      <w:bookmarkStart w:id="167" w:name="pg7462_66533"/>
    </w:p>
    <w:p>
      <w:pPr>
        <w:pStyle w:val="BookText"/>
        <w:rPr/>
      </w:pPr>
      <w:bookmarkEnd w:id="167"/>
      <w:r>
        <w:rPr>
          <w:rFonts w:ascii="IRNazanin" w:hAnsi="IRNazanin" w:eastAsia="IRNazanin"/>
          <w:color w:val="111111"/>
          <w:sz w:val="28"/>
          <w:sz w:val="28"/>
          <w:szCs w:val="28"/>
          <w:rtl w:val="true"/>
          <w:lang w:bidi="fa-IR"/>
        </w:rPr>
        <w:t xml:space="preserve">كه در پى سراب است،او را ناكام مى كند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أمل الري من السراب،خاب أمله و مات بعطشه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2374</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 بر شدّت درد و رنجش نمى 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مناه كثر عنائه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7306</w:t>
      </w:r>
      <w:r>
        <w:rPr>
          <w:rFonts w:ascii="Amiri" w:hAnsi="Amiri" w:eastAsia="Amiri" w:cs="Amiri"/>
          <w:color w:val="111111"/>
          <w:sz w:val="28"/>
          <w:sz w:val="28"/>
          <w:szCs w:val="28"/>
          <w:rtl w:val="true"/>
          <w:lang w:bidi="ar-SA"/>
        </w:rPr>
        <w:t xml:space="preserve">؛عيون الحكم و المواعظ،ص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بررسى اين نكات به دست مى آيد كه مى توان مجموعۀ اين ويژگى ها را در دو گروه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داشته هاى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نداشته هاى آرزو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داشته ها سبب مى شود كه يك انسان آنچه را دارد،كوچك و بى اهميت بشمارد و در نتيجه،احساس محروميت كند و كسى كه احساس محروميت كند،از زندگى ناراضى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ديگر،انسان از لذّت بردن از نعمت هاى موجودش نيز محروم مى گردد و همين،سبب محروميت از نشاط و افزايش غم و اندوه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موجبات نارضايتى را فراهم مى سازد و اين هر دو،زمينۀ گرايش به اعتياد را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نداشته ها،از يك سو به دليل اين كه آرزوى دور،حدّ توقف ندارد،پيوسته دامنۀ آرزو گسترده مى شود و از سوى ديگر چون آرزوها دست نايافتنى اند،فرد در به دست آوردن خواسته هايش ناكام و نااميد مى گردد و دچار حسرت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وضعيتى وى هر چه تلاش كند،جز بر درد و رنج خود نمى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سطح رضامندى او كاهش مى يابد و احتمال گرايش به اعتياد افزايش مى يابد</w:t>
      </w:r>
      <w:r>
        <w:rPr>
          <w:rFonts w:eastAsia="IRNazanin" w:cs="IRNazanin"/>
          <w:color w:val="111111"/>
          <w:sz w:val="28"/>
          <w:szCs w:val="28"/>
          <w:rtl w:val="true"/>
          <w:lang w:bidi="fa-IR"/>
        </w:rPr>
        <w:t>.</w:t>
      </w:r>
    </w:p>
    <w:p>
      <w:pPr>
        <w:pStyle w:val="Heading5"/>
        <w:numPr>
          <w:ilvl w:val="4"/>
          <w:numId w:val="1"/>
        </w:numPr>
        <w:rPr/>
      </w:pPr>
      <w:bookmarkStart w:id="168" w:name="__RefHeading___Toc2053709_1051229030"/>
      <w:bookmarkStart w:id="169" w:name="_Toc61"/>
      <w:bookmarkEnd w:id="168"/>
      <w:r>
        <w:rPr>
          <w:rtl w:val="true"/>
        </w:rPr>
        <w:t>دو</w:t>
      </w:r>
      <w:r>
        <w:rPr>
          <w:rtl w:val="true"/>
        </w:rPr>
        <w:t>.</w:t>
      </w:r>
      <w:r>
        <w:rPr>
          <w:rtl w:val="true"/>
        </w:rPr>
        <w:t>منطقى كردن آرزوها</w:t>
      </w:r>
      <w:bookmarkEnd w:id="1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اين،براى پيشگيرى از اعتياد يا درمان آن،بايد آرزوها را مديريت و تنظيم نمود تا داشته ها را ناچيز نسازد و نارضايتى را به وجود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 را نيز بايد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طولانى و پايان ناپذير،پديده اى خلاف واقعيت هاى زندگى است و آنچه خلاف واقعيت ها باشد،محال و دست نايافتنى است و اين،ناشى از جهل و ضعف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اصل است كه محال را آرزو كردن،نشانۀ نادانى و جهالت است</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بنا بر اين،اصلاح باورها و شناخت واقعيت ها،راه حل اين ناهنجارى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بايد </w:t>
      </w:r>
    </w:p>
    <w:p>
      <w:pPr>
        <w:pStyle w:val="BookText"/>
        <w:rPr/>
      </w:pPr>
      <w:r>
        <w:rPr>
          <w:rFonts w:ascii="IRNazanin" w:hAnsi="IRNazanin" w:eastAsia="IRNazanin"/>
          <w:color w:val="111111"/>
          <w:sz w:val="28"/>
          <w:sz w:val="28"/>
          <w:szCs w:val="28"/>
          <w:rtl w:val="true"/>
          <w:lang w:bidi="fa-IR"/>
        </w:rPr>
        <w:t>آرزوهاى افراد معتاد يا در معرض اعتياد را با واقعيت هاى زندگى،هماهنگ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زندگى،اين است كه دنيا براى هركس،چند روزى بيش نيست و انسان،عمرى محدود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اين واقعيت،باور پيدا كند،آرزوهايش كوتاه و واقع بينانه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أيقَنَ أنَّهُ يُفارِقُ الأَحبابَ ويَسكُنُ التُّرابَ ويُواجِهُ الحِسابَ ويَستَغني عَمّا خَلَّفَ ويَفتَقِرُ إلي ما قَدَّمَ،كانَ حَرِيّاً بِقَصرِ الأَمَلِ وطولِ العَمَلِ</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البلاغۀ،ابن ابى الحديد،ج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يقين داشته باشد،از دوستان جدا مى شود و ساكن خاك مى گردد و با حساب،رو به رو مى شود و از آنچه برجاى گذاشته،بى نياز مى گردد و به آنچه از پيش فرستاده،محتاج مى شود،سزاوار است كه آرزوى خود را كوتاه و عمل خود را طولانى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معتاد يا در معرض اعتياد،به پايان پذيرى عمر خود و به سرانجامى كه دارد بينديشد و به جايگاهى كه به سوى آن در حركت است فكر كند،بدون ترديد،از آرزوهاى ويرانگر،بى زار مى گردد و فريب آنها را نمى خورَد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لو رأيتم الاجل و مسيره،للهيتم عن الامل و غروره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الأنوار،ص</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الأمالى،مفيد،ص</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؛الأمالى،طوسى،ص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عُرِفَ الأَجَلُ،قَصُرَ الأَمَلُ</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اگر مرگ شناخته شود،آرزو كوتاه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پايان پذيرى عمر و درك نكردن بسيارى از فرداها،توجّه به اين امر را موجب كوتاهى آرزوها و منطقى شدن آنها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مُستَقبِلٍ يَوماً لا يَستَكمِلُهُ ومُنتَظِرٍ غَداً لا يَبلُغُهُ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نَظَرتُم إلَي الأَجَلِ ومَسيرِهِ لَأَبغَضتُمُ الأَمَلَ وغُرورَهُ</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كسانى كه به پيشواز روزى رفتند،ولى آن را كامل نكردند و به انتظار فردايى بودند كه به آن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مرگ و مسير </w:t>
      </w:r>
      <w:bookmarkStart w:id="170" w:name="pg7462_66537"/>
    </w:p>
    <w:p>
      <w:pPr>
        <w:pStyle w:val="BookText"/>
        <w:rPr/>
      </w:pPr>
      <w:bookmarkEnd w:id="170"/>
      <w:r>
        <w:rPr>
          <w:rFonts w:ascii="IRNazanin" w:hAnsi="IRNazanin" w:eastAsia="IRNazanin"/>
          <w:color w:val="111111"/>
          <w:sz w:val="28"/>
          <w:sz w:val="28"/>
          <w:szCs w:val="28"/>
          <w:rtl w:val="true"/>
          <w:lang w:bidi="fa-IR"/>
        </w:rPr>
        <w:t>آن توجّه كنيد،از آرزو و فريب آن،بى زار 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 مباركشان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وَالأَمَلَ الطَّويلَ،فَكَم مِن مُؤَمِّلٍ أمَلاً لا يَبلُغُهُ وجامِعِ مالٍ لا يَأكُلُهُ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كفايۀ الأثر،ص</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 از آرزوهاى طولانى؛زيرا چه بسيارند آرزومندانى كه به آرزوى خود نرسيدند و مال اندوزانى كه آن را مصرف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اين،براى ايمنى از آفت آرزوهاى طولانى و پيشگيرى از اعتياد،لازم است كه شناخت انسان از دنيا و عمرش مورد بازنگرى قرار گيرد و با واقعيت هاى زندگى،هماهنگ شود</w:t>
      </w:r>
      <w:r>
        <w:rPr>
          <w:rFonts w:eastAsia="IRNazanin" w:cs="IRNazanin"/>
          <w:color w:val="111111"/>
          <w:sz w:val="28"/>
          <w:szCs w:val="28"/>
          <w:rtl w:val="true"/>
          <w:lang w:bidi="fa-IR"/>
        </w:rPr>
        <w:t>.</w:t>
      </w:r>
    </w:p>
    <w:p>
      <w:pPr>
        <w:pStyle w:val="Heading4"/>
        <w:numPr>
          <w:ilvl w:val="3"/>
          <w:numId w:val="1"/>
        </w:numPr>
        <w:rPr/>
      </w:pPr>
      <w:bookmarkStart w:id="171" w:name="__RefHeading___Toc2053711_1051229030"/>
      <w:bookmarkStart w:id="172" w:name="_Toc62"/>
      <w:bookmarkEnd w:id="171"/>
      <w:r>
        <w:rPr>
          <w:rtl w:val="true"/>
        </w:rPr>
        <w:t>ه</w:t>
      </w:r>
      <w:r>
        <w:rPr>
          <w:rtl w:val="true"/>
        </w:rPr>
        <w:t>.</w:t>
      </w:r>
      <w:r>
        <w:rPr>
          <w:rtl w:val="true"/>
        </w:rPr>
        <w:t>تنظيم ديدگاه نسبت به روزى مقدّر</w:t>
      </w:r>
      <w:bookmarkEnd w:id="172"/>
    </w:p>
    <w:p>
      <w:pPr>
        <w:pStyle w:val="Heading5"/>
        <w:numPr>
          <w:ilvl w:val="4"/>
          <w:numId w:val="1"/>
        </w:numPr>
        <w:rPr/>
      </w:pPr>
      <w:bookmarkStart w:id="173" w:name="__RefHeading___Toc2053713_1051229030"/>
      <w:bookmarkStart w:id="174" w:name="_Toc63"/>
      <w:bookmarkEnd w:id="173"/>
      <w:r>
        <w:rPr>
          <w:rtl w:val="true"/>
        </w:rPr>
        <w:t>اشاره</w:t>
      </w:r>
      <w:bookmarkEnd w:id="1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آينده و چگونگى تأمين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اى عمومى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روزى،يكى از نيازهاى اساسى انسان است و از اين رو،معمولاً اين نگرانى وجود دارد كه آينده چه خواهد شد؟آيا روزى فردا خواهد رسيد؟و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حالت،آينده،تاريك و مبهم ارزيابى مى شود و به همراه آن،اضطراب و نگرانى از فردا 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نگرانى اگر به اندازه باشد و از حدّ متعارف نگذرد،عامل تحرّك براى كسب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بى خيال،براى كسب روزى تلاش نخواهد كرد و همين امر،موجب بروز مشكلات فراوانى در زندگى وى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نگرانى به اندازۀ كم آن،مفيد است؛امّا اگر افزايش يابد و از حدّ معمول بگذرد،به افزايش تنيدگى و فشار روانى منجر مى شود و رضايت از زندگى را به مخاطره مى اندازد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عوامل هلاك كنندۀ مردم را ترس از فقر مى داند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اين اضطراب اگر درمان نشود،مى تواند زمينه ساز گرايش به اعتياد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مقابله با اين </w:t>
      </w:r>
      <w:bookmarkStart w:id="175" w:name="pg7462_66539"/>
    </w:p>
    <w:p>
      <w:pPr>
        <w:pStyle w:val="BookText"/>
        <w:rPr/>
      </w:pPr>
      <w:bookmarkEnd w:id="175"/>
      <w:r>
        <w:rPr>
          <w:rFonts w:ascii="IRNazanin" w:hAnsi="IRNazanin" w:eastAsia="IRNazanin"/>
          <w:color w:val="111111"/>
          <w:sz w:val="28"/>
          <w:sz w:val="28"/>
          <w:szCs w:val="28"/>
          <w:rtl w:val="true"/>
          <w:lang w:bidi="fa-IR"/>
        </w:rPr>
        <w:t>نگرانى،ممكن است برخى افراد به سمت الگوهاى نادرست گرايش پيدا كنند و براى كاستن از آن،از مواد مخدّر استفاده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اين،به جهت ناتوانى در مقابلۀ منطقى با اين وضعيت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رو،براى كاستن از احتمال گرايش به اعتياد،بايد روش مقابلۀ صحيح با اين مسئله را آموخت</w:t>
      </w:r>
      <w:r>
        <w:rPr>
          <w:rFonts w:eastAsia="IRNazanin" w:cs="IRNazanin"/>
          <w:color w:val="111111"/>
          <w:sz w:val="28"/>
          <w:szCs w:val="28"/>
          <w:rtl w:val="true"/>
          <w:lang w:bidi="fa-IR"/>
        </w:rPr>
        <w:t>.</w:t>
      </w:r>
    </w:p>
    <w:p>
      <w:pPr>
        <w:pStyle w:val="Heading5"/>
        <w:numPr>
          <w:ilvl w:val="4"/>
          <w:numId w:val="1"/>
        </w:numPr>
        <w:rPr/>
      </w:pPr>
      <w:bookmarkStart w:id="176" w:name="__RefHeading___Toc2053715_1051229030"/>
      <w:bookmarkStart w:id="177" w:name="_Toc64"/>
      <w:bookmarkEnd w:id="176"/>
      <w:r>
        <w:rPr>
          <w:rtl w:val="true"/>
        </w:rPr>
        <w:t>رضايت به روزى،عامل كاهش گرايش به اعتياد</w:t>
      </w:r>
      <w:bookmarkEnd w:id="177"/>
    </w:p>
    <w:p>
      <w:pPr>
        <w:pStyle w:val="BookText"/>
        <w:rPr/>
      </w:pPr>
      <w:r>
        <w:rPr>
          <w:rFonts w:ascii="IRNazanin" w:hAnsi="IRNazanin" w:eastAsia="IRNazanin"/>
          <w:color w:val="111111"/>
          <w:sz w:val="28"/>
          <w:sz w:val="28"/>
          <w:szCs w:val="28"/>
          <w:rtl w:val="true"/>
          <w:lang w:bidi="fa-IR"/>
        </w:rPr>
        <w:t>از مسائل مهم روزى،آن است كه پس از تلاش كردن و محقّق شدن روزى مقدّر،انسان چه احساسى بايد نسبت به آن داشته باشد؟گاه انسان ممكن است نسبت به روزى كسب نشده،احساس نادرستى داشته باشد كه موجب نارضايتى مى شود و گاه ممكن است نسبت به روزى به دست آمده،احساس نادرستى داشته باشد كه اين نيز موجب نارضايتى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احساسِ خود را نسبت به روزى كسب شده،تنظيم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اين توانمندى برخوردار نباشند،نمى توانند اضطراب و ترس از روزى را از خود دور سازند و در نتيجه،براى حلّ آن به اعتياد روى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كسب روزى،كافى نيست؛احساسى كه ما از روزى به دست آمده داريم،نقش مهمّى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بايد احساس خود را به درستى تنظيم نماييم تا موجب رضامندى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اين،يك اصل است كه روزى انسان را خداوند تعيين كرده است و هيچ كس نمى تواند مانع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حقيقت ياد شده،اين گونه اطمينان مى 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جَميعَ الخَلائِقِ اجتَمَعوا عَلي أن يَصرِفوا عَنكَ شَيئاً قَد قُدِّرَ لَكَ لَم يَستَطيعوا ولَو أنَّ جَميعَ الخَلائِقِ اجتَمَعوا عَلي أن يَصرِفوا إلَيكَ شَيئاً لَم يُقَدَّر لَكَ لَم يَستَطيعوا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آفرينش جمع گردند تا چيزى را كه براى تو مقدّر شده،از تو برگردانند،نمى توانند و اگر همۀ آفرينش تا چيزى را كه براى تو مقدّر نشده،به تو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روشن است،اين،از آثار شناخت به واقعيت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كسانى است كه نقش اين شناخت را در رضايت از زندگى،به خوبى مورد توجّه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 أنَّ اللَّهَ عَزَّ وَجَلَّ لَم يَجعَل لِلعَبدِ وإنِ اشتَدَّ جَهدُهُ وعَظُمَت حيلَتُهُ وكَثُرَت مُكابَدَتُهُ أن يَسبِقَ ما سُمِّيَ لَهُ فِي الذِّكرِ الحَكيمِ،ولَم يَحُل مِنَ العَبدِ في ضَعفِهِ وقِلَّةِ حيلَتِهِ أن يَبلُغَ ما سُمِّيَ لَهُ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لَن يَزدادَ امرُؤٌ نَقيراً بِحِذقِهِ ولَم يَنتَقِصِ امرُؤٌ نَقيراً لِحُمقِهِ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لِهذَا العامِلُ بِهِ أعظَمُ النّاسِ راحَةً في مَنفَعَتِهِ،وَالعالِمُ لِهذَا التّارِكُ لَهُ أعظَمُ النّاسِ شُغُلاً في مَضَرَّتِهِ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بسيار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بدانيد كه خداوند عزّوجلّ براى كسى كه به جِد،تلاش مى كند و شگردهاى فراوان دارد و زحمت فراوان مى كشد،اين امكان را قرار نداده كه از آنچه در لوح محفوظ براى او در نظر گرفته شده،پيشى گيرد و مانع نشده تا بنده اى كه ناتوان و كم چاره است،به آنچه براى او در لوح محفوظ در نظر گرفته شده،برسد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اى به رزق كسى به خاطر هوشمندى اش افزوده نمى شود و ذرّه اى از رزق كسى به خاطر نادانى اش كاسته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به اين نكته آگاه باشد و به آن عمل كند،آسوده ترين مردم است و كسى كه اين را بداند و به آن عمل نكند،گرفتارترين مردم 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اين،در كنار تلاش و اعتماد به خدا،براى رضامندى،به احساس كفايت و بسندگى نيز نياز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فرد،تلاش خود را مى كند،روزى تقدير شده اش بى ترديد نصيب او خواهد شد و بى ترديد چيزى نمى تواند بر آن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اين،چيزى كه بايد به اين مجموعه اضافه شود تا رضامندى به دست آيد،رضايت به مقدارى است كه خداوند نصيب انسان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قناعت،يعنى راضى بودن به مقدارى كه به تشخيص خداوند براى آن مقطع كفايت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استَغنِ بِغَناءِ اللّه ِ يُغنِكَ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 يَومٍ وعَشاءُ لَيلَةٍ،فَمَن قَنِعَ بِما رَزَقَهُ اللّه ُ فَهُوَ أغنَى النّاسِ</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توانگرى اى كه خدا به تو مى دهد،توانگر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صبحانۀ يك روز و غذاى شام يك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به آنچه خدا روزى اش نموده،قناعت ورزد،توانگرترينِ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به كفاف را مايۀ آسايش روحى فرد مى داند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اقتَصَرَ عَلى بُلغَةِ الكَفافِ فَقَدِ انتَظَمَ الرّاحَةَ،وتَبَوَّأَ خَفضَ الدَّعَةِ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هر كه به قدر كفاف بسنده كند،آسوده به سر مى بَرد و در گشايشِ آسايش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نخستين درِ بهشت نوشته شده است كه هر چيزى چاره اى دارد و چارۀ زندگى،چهار چيز است كه يكى از آنها قناعت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گواراترين زندگى،از آنِ كسى است كه به روزى خدا قانع و از آن راضى باشد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لقمان به فرزند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 بِقَسمِ اللَّهِ لَكَ يَصفُ عَيشُكَ</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آنچه خدا قسمت تو كرده،قانع باش،تا زندگى ات باصفا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حيات طيبه،از آرزوهاى اهل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شريف رضى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فَلَنُحْيِيَنَّهُ حَياةً طَيِّبَةً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و ايشان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طيبه،قناعت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مهم ترين كاركرد و تأثير درونى قناعت،احساس بى نيازى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اساس روايات،قناعت،مايۀ بركت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بَرَكَةٌ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الأسناد،ص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مالى پايان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بِالقَناعَةِ؛فَإِنَّ القَناعَةَ مالٌ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ثمرۀ قناعت،بى نيازى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همين جهت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 أذهَبُ بِالفاقَةِ مِنَ الرِّضا بِالقَناعَةِ،ولا كَنزَ أغنى مِنَ القُنوعِ،ومَنِ اقتَصَرَ عَلى بُلغَةِ الكَفافِ فَقَدِ انتَظَمَ الرّاحَةَ وتَبَوَّأَ خَفضَ الدَّعَةِ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هيچ مالى به اندازۀ قناعت رضايتمندانه،فقر را نمى زدايد و هيچ گنجى ارزشمندتر از قناعت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قدر كفايت بسنده كند،به آسودگى سامان مى يابد و در فراخى رفاه،جاى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تصريح مى كند كه هيچ ثروتى به اندازۀ راضى بودن از روزى،احساس فقر و نيازمندى انسان را از ميان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مال أذهب للفاقة من الرضا بالقوت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هيچ مالى به اندازۀ راضى بودن از روزى،فقر را از ميان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كارى كه از قناعت برمى آيد،از مال برنمى آيد؛زيرا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است،بر طرف كردن احساس فقر است و اين به وسيلۀ قناعت به دست مى آيد،نه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قانون است كه غنا در قناعت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الغِنى فَما وَجَدتُ إلاّ بِالقَناعَةِ؛عَلَيكُم بِالقَناعَةِ تَستَغنوا</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توانگرى را جستم و آن را جز در قناعت نيافتم؛بر شما باد قناعت،تا </w:t>
      </w:r>
    </w:p>
    <w:p>
      <w:pPr>
        <w:pStyle w:val="BookText"/>
        <w:rPr/>
      </w:pPr>
      <w:r>
        <w:rPr>
          <w:rFonts w:ascii="IRNazanin" w:hAnsi="IRNazanin" w:eastAsia="IRNazanin"/>
          <w:color w:val="111111"/>
          <w:sz w:val="28"/>
          <w:sz w:val="28"/>
          <w:szCs w:val="28"/>
          <w:rtl w:val="true"/>
          <w:lang w:bidi="fa-IR"/>
        </w:rPr>
        <w:t>بى نياز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اين،اگر كسى به دنبال غنا و بى نيازى است،بايد آن را در قناعت بجويد،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قَنِعا تَكُن مِن أغنَى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مدينۀ دمشق،ج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غررالحكم،ح </w:t>
      </w:r>
      <w:r>
        <w:rPr>
          <w:rFonts w:eastAsia="IRNazanin" w:cs="IRNazanin"/>
          <w:color w:val="111111"/>
          <w:sz w:val="28"/>
          <w:szCs w:val="28"/>
          <w:lang w:bidi="fa-IR"/>
        </w:rPr>
        <w:t>4057</w:t>
      </w:r>
      <w:r>
        <w:rPr>
          <w:rFonts w:ascii="IRNazanin" w:hAnsi="IRNazanin" w:eastAsia="IRNazanin"/>
          <w:color w:val="111111"/>
          <w:sz w:val="28"/>
          <w:sz w:val="28"/>
          <w:szCs w:val="28"/>
          <w:rtl w:val="true"/>
          <w:lang w:bidi="fa-IR"/>
        </w:rPr>
        <w:t>؛عيون الحكم والمواعظ،ص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فراوانى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قناعت دست يابد،به غنا دست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همين جهت،شخص قانع،از مردم بى نياز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 بى نيازى واقعى دست مى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رو،اگر كسى به حالت بسندگى درونى برسد،كمترين برخوردارى بيرونى از دنيا،براى او كافى است،و اگر كسى از اين حالت محروم باشد،هيچ چيز در دنيا براى او كافى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از مسائل مهم در اين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من الدنيا بما يجزيه،كان أيسر ما فيها يكفيه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يرض من الدنيا بما يجزيه لم يكن فيها شيء يكفيه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هر كس به آنچه از دنيا كه كفايتش كند،راضى شود،كمترين بهرۀ دنيا براى او بس است؛و آن كس كه به آنچه از دنيا كه كفايتش كند،راضى نشود،هيچ چيزِ دنيا براى وى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شخص قانع،سبك بار زندگى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باليسير من الحلال خفت مؤنته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در تورات نوشته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اندكِ حلال راضى باشد،بار او سبك خواهد بود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شخص قانع،هرگز نسبت به آنچه ندارد،اندوهگين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bookmarkStart w:id="178" w:name="pg7462_66549"/>
    </w:p>
    <w:p>
      <w:pPr>
        <w:pStyle w:val="BookText"/>
        <w:rPr/>
      </w:pPr>
      <w:bookmarkEnd w:id="178"/>
      <w:r>
        <w:rPr>
          <w:rFonts w:ascii="Amiri" w:hAnsi="Amiri" w:eastAsia="Amiri" w:cs="Amiri"/>
          <w:color w:val="111111"/>
          <w:sz w:val="28"/>
          <w:sz w:val="28"/>
          <w:szCs w:val="28"/>
          <w:rtl w:val="true"/>
          <w:lang w:bidi="ar-SA"/>
        </w:rPr>
        <w:t>من رضي برزق الله لم يحزن علي ما فاته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به روزى خدا راضى باشد،به خاطر آنچه ندارد،اندوهگين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آسايش،آرامش و راحتى زندگى تأمين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در روايات تصريح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راحتى زندگى،در قناعت است </w:t>
      </w:r>
      <w:r>
        <w:rPr>
          <w:rStyle w:val="FootnoteAnchor"/>
          <w:rtl w:val="true"/>
        </w:rPr>
        <w:footnoteReference w:id="158"/>
      </w:r>
      <w:r>
        <w:rPr>
          <w:rFonts w:ascii="Amiri" w:hAnsi="Amiri" w:eastAsia="Amiri" w:cs="Amiri"/>
          <w:color w:val="111111"/>
          <w:sz w:val="28"/>
          <w:sz w:val="28"/>
          <w:szCs w:val="28"/>
          <w:rtl w:val="true"/>
          <w:lang w:bidi="ar-SA"/>
        </w:rPr>
        <w:t>و انسان قانع،از آسايش روانى برخوردار است</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حقيقت،كسى كه به آنچه براى او بس است،بسنده كند،به سوى راحتى و آسايش،شتاب كرده </w:t>
      </w:r>
      <w:r>
        <w:rPr>
          <w:rStyle w:val="FootnoteAnchor"/>
          <w:rtl w:val="true"/>
        </w:rPr>
        <w:footnoteReference w:id="160"/>
      </w:r>
      <w:r>
        <w:rPr>
          <w:rFonts w:ascii="IRNazanin" w:hAnsi="IRNazanin" w:eastAsia="IRNazanin"/>
          <w:color w:val="111111"/>
          <w:sz w:val="28"/>
          <w:sz w:val="28"/>
          <w:szCs w:val="28"/>
          <w:rtl w:val="true"/>
          <w:lang w:bidi="fa-IR"/>
        </w:rPr>
        <w:t xml:space="preserve">و آن را به چنگ آورده است </w:t>
      </w:r>
      <w:r>
        <w:rPr>
          <w:rStyle w:val="FootnoteAnchor"/>
          <w:rtl w:val="true"/>
        </w:rPr>
        <w:footnoteReference w:id="161"/>
      </w:r>
      <w:r>
        <w:rPr>
          <w:rFonts w:ascii="IRNazanin" w:hAnsi="IRNazanin" w:eastAsia="IRNazanin"/>
          <w:color w:val="111111"/>
          <w:sz w:val="28"/>
          <w:sz w:val="28"/>
          <w:szCs w:val="28"/>
          <w:rtl w:val="true"/>
          <w:lang w:bidi="fa-IR"/>
        </w:rPr>
        <w:t>و در نتيجه،زندگى،مايۀ روشنى چشم او مى گردد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پس زيبايى زندگى </w:t>
      </w:r>
      <w:r>
        <w:rPr>
          <w:rStyle w:val="FootnoteAnchor"/>
          <w:rtl w:val="true"/>
        </w:rPr>
        <w:footnoteReference w:id="163"/>
      </w:r>
      <w:r>
        <w:rPr>
          <w:rFonts w:ascii="IRNazanin" w:hAnsi="IRNazanin" w:eastAsia="IRNazanin"/>
          <w:color w:val="111111"/>
          <w:sz w:val="28"/>
          <w:sz w:val="28"/>
          <w:szCs w:val="28"/>
          <w:rtl w:val="true"/>
          <w:lang w:bidi="fa-IR"/>
        </w:rPr>
        <w:t>و لذّت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آنچه گذشت،روشن مى شود كه براى كاهش گرايش به اعتياد،بايد حرص و ترس از روزى را به قناعت تبديل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روزى خداوند متعال قانع باشند،كمتر در معرض وسوسۀ اعتياد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تواند در تحقيقات تجربى نيز بررسى شود</w:t>
      </w:r>
      <w:r>
        <w:rPr>
          <w:rFonts w:eastAsia="IRNazanin" w:cs="IRNazanin"/>
          <w:color w:val="111111"/>
          <w:sz w:val="28"/>
          <w:szCs w:val="28"/>
          <w:rtl w:val="true"/>
          <w:lang w:bidi="fa-IR"/>
        </w:rPr>
        <w:t>.</w:t>
      </w:r>
    </w:p>
    <w:p>
      <w:pPr>
        <w:pStyle w:val="Heading4"/>
        <w:numPr>
          <w:ilvl w:val="3"/>
          <w:numId w:val="1"/>
        </w:numPr>
        <w:rPr/>
      </w:pPr>
      <w:bookmarkStart w:id="179" w:name="__RefHeading___Toc2053717_1051229030"/>
      <w:bookmarkStart w:id="180" w:name="_Toc65"/>
      <w:bookmarkEnd w:id="179"/>
      <w:r>
        <w:rPr>
          <w:rtl w:val="true"/>
        </w:rPr>
        <w:t>و</w:t>
      </w:r>
      <w:r>
        <w:rPr>
          <w:rtl w:val="true"/>
        </w:rPr>
        <w:t>.</w:t>
      </w:r>
      <w:r>
        <w:rPr>
          <w:rtl w:val="true"/>
        </w:rPr>
        <w:t>تنظيم معناى زندگى</w:t>
      </w:r>
      <w:bookmarkEnd w:id="180"/>
    </w:p>
    <w:p>
      <w:pPr>
        <w:pStyle w:val="Heading5"/>
        <w:numPr>
          <w:ilvl w:val="4"/>
          <w:numId w:val="1"/>
        </w:numPr>
        <w:rPr/>
      </w:pPr>
      <w:bookmarkStart w:id="181" w:name="__RefHeading___Toc2053719_1051229030"/>
      <w:bookmarkStart w:id="182" w:name="_Toc66"/>
      <w:bookmarkEnd w:id="181"/>
      <w:r>
        <w:rPr>
          <w:rtl w:val="true"/>
        </w:rPr>
        <w:t>يك</w:t>
      </w:r>
      <w:r>
        <w:rPr>
          <w:rtl w:val="true"/>
        </w:rPr>
        <w:t>.</w:t>
      </w:r>
      <w:r>
        <w:rPr>
          <w:rtl w:val="true"/>
        </w:rPr>
        <w:t>بى معنايى،عامل نارضايتى</w:t>
      </w:r>
      <w:bookmarkEnd w:id="1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انسان،موجودى است كمال گرا و هدفمند كه از بيهودگى،بى معنايى و بى هدفى،سخت گريزان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بيهودگى و پوچى،چنين موجودى را ارضا نمى كند و از اين رو اگر زندگى،معنا و هدفى نداشته باشد،زنده ماندن،ارزشى نخواهد داشت؛هرچند تمامى امكانات </w:t>
      </w:r>
    </w:p>
    <w:p>
      <w:pPr>
        <w:pStyle w:val="BookText"/>
        <w:rPr/>
      </w:pPr>
      <w:r>
        <w:rPr>
          <w:rFonts w:ascii="IRNazanin" w:hAnsi="IRNazanin" w:eastAsia="IRNazanin"/>
          <w:color w:val="111111"/>
          <w:sz w:val="28"/>
          <w:sz w:val="28"/>
          <w:szCs w:val="28"/>
          <w:rtl w:val="true"/>
          <w:lang w:bidi="fa-IR"/>
        </w:rPr>
        <w:t>زندگى فراهم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نارضايتى و سرد شدن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در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ساده و حتّى سخت را مى توان دوست داشت و راضى بود،به شرط آن كه معناى زندگى را درك كرده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بن بست و نااميدى در زندگى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ناكامى در معناطلبى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ديگر،همان گونه كه انسان،هم داراى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نيز داراى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ناكامى در كدام يك از اين دو بُعد،خسارت بار است؟ناكامى در مواد زندگى يا ناكامى در معناى زندگى؟مواد زندگى،تغييرپذير و نابودشدنى هستند؛امّا معناى زندگى،جاودانه،پايدار و فناناپذير است؛همان گونه كه روح انسان،فناناپذير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 كه روح،از جهانى به جهان ديگر انتقال يابد؛امّا نابود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ميزان اهميتى كه بُعد دوم زندگى دارد،كاميابى يا ناكامى در آن نيز اهميت مى يابد و تفاوت آن با بُعد اوّل زندگى،مشخّص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الياس نجمى،جوان بيست و دو ساله اى است كه با وجود فراهم بودن تمام امكانات يك زندگى مرفّه،به ناگاه،دچار بحران معناى زندگى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رفاه،ستون فقرات خوش بختى است،پس چرا او دچار نااميدى و سرگشتگى شده است؟او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دو سال داشتم و همان مسيرى را در زندگى دنبال كرده بودم كه اجتماع براى رسيدن به خوش بختى ديكته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دانشگاه،فارغ التحصيل شده بودم و در مقام مهندس شيمى در شركتى كار مى كردم و درآمد بالايى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ديگرى مى خواستم؟تمامى اجزاى خوش بختى را در اختيار داشتم؛ماشين،ضبط صوت،آپارتمان لوكس،يكى دو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چه چيز مى توانى بخواهى اى مرد جوان؟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زندگى هرگز تا به حال،آن اندازه،احساس تيره روزى نكرده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اوّلين سال فارغ التحصيلى،در همان زمانى كه در مقام مهندس شيمى در يك كمپانى كار مى كردم،گرفتار بحران هويت و ارزش هاى زندگى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تمام كارهايى را كه جامعه براى </w:t>
      </w:r>
      <w:bookmarkStart w:id="183" w:name="pg7462_66553"/>
    </w:p>
    <w:p>
      <w:pPr>
        <w:pStyle w:val="BookText"/>
        <w:rPr/>
      </w:pPr>
      <w:bookmarkEnd w:id="183"/>
      <w:r>
        <w:rPr>
          <w:rFonts w:ascii="IRNazanin" w:hAnsi="IRNazanin" w:eastAsia="IRNazanin"/>
          <w:color w:val="111111"/>
          <w:sz w:val="28"/>
          <w:sz w:val="28"/>
          <w:szCs w:val="28"/>
          <w:rtl w:val="true"/>
          <w:lang w:bidi="fa-IR"/>
        </w:rPr>
        <w:t>خوش بخت شدن،ديكته مى كند،انجام داده بودم،امّا هيچ دليلى براى ادامۀ زندگى نمى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دانستم چرا زنده ام و چرا زنده بودنم مى تواند مهم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زندگى،هيچ معنايى برايم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بحران شك و پريشانى،كم كم به تمامى جنبه هاى زندگى ام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فكر مى كردم،آيا به راستى زندگى كاملاً نسبى است؟آيا همه اش همين است؟پنجاه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سالى از خوشى ها و ناخوشى هاى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كردن،خوابيدن،خوردن،لذّت بردن از خوشى هاى زمينى و همين،و بعد انگار نه انگار كه روزى زنده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اصلاً چرا بايد زندگى كرد؟چرا خودكشى نكرد و به همۀ اينها خاتمه نداد؟چرا بايد براى زندگى بى هدف،تلاش بيهوده كرد؟چرا بايد خوب بود؟چرا بايد به فكر سلامتى بود؟اگر قرار باشد كه دير يا زود همه چيز با رود زندگى شسته و برده شود،اصلاً چرا بايد تلاش كرد؟هرچه مى گذشت،همه چيز بيشتر غير قابل تحمّل مى شد و مرا به اين نتيجه مى رساند كه زندگى به راستى،ارزش زيستن ندارد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شادى،ص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اين،نشان دهندۀ نقش مؤثّر معنا در نشاط و شادابى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آلپورت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اروپا روان شناسان و روان پزشكان،آشكارا از فرويد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ناكامى جنسى را علّت ناراحتى هاى روانى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برگردانده اند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درمانى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آورده اند كه 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آنهاست</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184" w:name="__RefHeading___Toc2053721_1051229030"/>
      <w:bookmarkStart w:id="185" w:name="_Toc67"/>
      <w:bookmarkEnd w:id="184"/>
      <w:r>
        <w:rPr>
          <w:rtl w:val="true"/>
        </w:rPr>
        <w:t>دو</w:t>
      </w:r>
      <w:r>
        <w:rPr>
          <w:rtl w:val="true"/>
        </w:rPr>
        <w:t>.</w:t>
      </w:r>
      <w:r>
        <w:rPr>
          <w:rtl w:val="true"/>
        </w:rPr>
        <w:t>ابعاد معنا</w:t>
      </w:r>
      <w:bookmarkEnd w:id="185"/>
    </w:p>
    <w:p>
      <w:pPr>
        <w:pStyle w:val="Heading6"/>
        <w:numPr>
          <w:ilvl w:val="5"/>
          <w:numId w:val="1"/>
        </w:numPr>
        <w:rPr/>
      </w:pPr>
      <w:bookmarkStart w:id="186" w:name="__RefHeading___Toc2053723_1051229030"/>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مسئلۀ معنا چند حالت پيدا مى كند كه در ادامه به بررسى آنها مى پردازيم</w:t>
      </w:r>
      <w:r>
        <w:rPr>
          <w:rFonts w:eastAsia="IRNazanin" w:cs="IRNazanin"/>
          <w:color w:val="111111"/>
          <w:sz w:val="28"/>
          <w:szCs w:val="28"/>
          <w:rtl w:val="true"/>
          <w:lang w:bidi="fa-IR"/>
        </w:rPr>
        <w:t>:</w:t>
      </w:r>
    </w:p>
    <w:p>
      <w:pPr>
        <w:pStyle w:val="Heading6"/>
        <w:numPr>
          <w:ilvl w:val="5"/>
          <w:numId w:val="1"/>
        </w:numPr>
        <w:rPr/>
      </w:pPr>
      <w:bookmarkStart w:id="188" w:name="__RefHeading___Toc2053725_1051229030"/>
      <w:bookmarkStart w:id="189" w:name="_Toc69"/>
      <w:bookmarkEnd w:id="188"/>
      <w:r>
        <w:rPr>
          <w:rtl w:val="true"/>
        </w:rPr>
        <w:t>فقدان معنا</w:t>
      </w:r>
      <w:bookmarkEnd w:id="18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حالت،مخصوص كسانى است كه از آغاز،معنايى براى حيات نمى يابند و زندگى را </w:t>
      </w:r>
      <w:bookmarkStart w:id="190" w:name="pg7462_66555"/>
    </w:p>
    <w:p>
      <w:pPr>
        <w:pStyle w:val="BookText"/>
        <w:rPr/>
      </w:pPr>
      <w:bookmarkEnd w:id="190"/>
      <w:r>
        <w:rPr>
          <w:rFonts w:ascii="IRNazanin" w:hAnsi="IRNazanin" w:eastAsia="IRNazanin"/>
          <w:color w:val="111111"/>
          <w:sz w:val="28"/>
          <w:sz w:val="28"/>
          <w:szCs w:val="28"/>
          <w:rtl w:val="true"/>
          <w:lang w:bidi="fa-IR"/>
        </w:rPr>
        <w:t>هيچ و پوچ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نمى دانند براى چه به دنيا آمده اند و براى چه بايد زندگى كنند؛نه آفرينش را هدفمند مى دانند و نه هدفى براى خويش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بى معنايى براى چنين افرادى،خيلى سريع و شديد شكل مى گيرد و پيامدهاى خود را بر آنان تحميل مى كند</w:t>
      </w:r>
      <w:r>
        <w:rPr>
          <w:rFonts w:eastAsia="IRNazanin" w:cs="IRNazanin"/>
          <w:color w:val="111111"/>
          <w:sz w:val="28"/>
          <w:szCs w:val="28"/>
          <w:rtl w:val="true"/>
          <w:lang w:bidi="fa-IR"/>
        </w:rPr>
        <w:t>.</w:t>
      </w:r>
    </w:p>
    <w:p>
      <w:pPr>
        <w:pStyle w:val="Heading6"/>
        <w:numPr>
          <w:ilvl w:val="5"/>
          <w:numId w:val="1"/>
        </w:numPr>
        <w:rPr/>
      </w:pPr>
      <w:bookmarkStart w:id="191" w:name="__RefHeading___Toc2053727_1051229030"/>
      <w:bookmarkStart w:id="192" w:name="_Toc70"/>
      <w:bookmarkEnd w:id="191"/>
      <w:r>
        <w:rPr>
          <w:rtl w:val="true"/>
        </w:rPr>
        <w:t>ناتمام بودن معنا</w:t>
      </w:r>
      <w:bookmarkEnd w:id="192"/>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 بودن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وضعيت،مخصوص كسانى است كه معنايى براى زندگى در نظر داشته اند،امّا وقتى به آن مى رسند،آن را بى ارزش تر از آن مى بينند كه به خاطرش زندگى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وضعيت،هنگامى پيش مى آيد كه معناى انتخاب شده،توان توجيه به دنيا آمدن،زنده ماندن و مردن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برخى معناها در آغاز،چنين نمايش دهند كه مى توانند فلسفۀ مرگ و حيات را توجيه كنند؛ولى تا پايان راه،دوام نياورند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اوّل،از آغاز،نااميد و افسرده مى شوند و گروه دوم،در نيمه هاى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معناهاى ناتمام در آغاز،توليد حركت و نشاط مى كنند؛امّا پس از آشكار شدن بى ارزشى آنها،موجب نااميدى و سرخوردگى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زندگى بايد با ارزش تر از خود زندگى باشد،چه رسد به يكى از اجزاى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خواهد فلسفۀ زندگى را توجيه كند،بايد فراتر از زندگى و ارزشمندتر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ارزش معادل نيز نمى تواند توجيه كنندۀ حيات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زندگى،شبيه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يك معامله را توجيه پذير مى سازد،منفعت و سود آن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معامله اى،زيان آور باشد و يا دست كم،سودآور نباشد،هيچ توجيهى براى انجام دادن آن وجود ندارد و هيچ انسان خردمندى به چنين معامله اى دست نمى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كه مى خواهد انجام شود بايد فايده اى داشته باشد و گرنه انجام دادن آن،بى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معناى زندگى نيز همين قاعده جريان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زندگى بايد ارزشى فراتر از خود زندگى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انسان،حاضر است به خاطر آن زندگى كند و به خاطر آن تلاش كند و حتى بميرد،بايد ارزشمندتر از زندگى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صورت،پديدۀ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 </w:t>
      </w:r>
    </w:p>
    <w:p>
      <w:pPr>
        <w:pStyle w:val="BookText"/>
        <w:rPr/>
      </w:pP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مقطعى از زندگى است كه به لحاظ زمانى،بخش ناچيزى از حيات انسانى را 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چند سال در اين دنيا زندگى نمى كنيم و حيات جاويد ما در سراى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ارزش نيز دنيا و هر آنچه در آن است،ناچيز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انسان و در خدمت انسان آفريده شده و همچون ابزارى براى زندگى واقعى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خُلِقَت لَكُم وأنتُم خُلِقتُم لِلآخِرَةِ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الحكمۀ،ج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دنيا براى شما آفريده شده و شما براى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خُلِقَت لِغَيرِها ولَم تُخلَق لِنَفسِها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دنيا براى جز خودش آفريده شده،نه براى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كلام ديگرى چنين 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قَد جَعَلَ الدُّنيا لِما بَعدَها وَابتَلي فيها أهلَها لِيَعلَمَ أيُّهُم أحسَنُ عَمَلاً ولَسنا لِلدُّنيا خُلِقنا ولا بِالسَّعيِ فيها امِرنا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همانا خداوند سبحان،دنيا را براى پس از آن آفريده و اهل دنيا را در آن مى آزمايد تا معلوم شود كه چه كسى نيك كردارتر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دنيا آفريده نشده ايم و به كوشش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دست آوردن حطام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نگشته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دنيا مزرعۀ آخرت دانسته شده و اين يعنى دنيا بستر حيات است،نه هدف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مَزرَعَةُ الآخِرَه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دنيا كشتزار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جهت،خداوند متعال،دنيا را ناچيزتر از آن مى داند كه هدف تلاش هاى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مَتاعُ الدُّنْيا قَلِيلٌ وَ الْآخِرَةُ خَيْرٌ لِمَنِ اتَّقى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 كالاى دنيا اندك است و آخرت براى آنان كه تقوا پيشه كنند،بهتر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معناى زندگى شان دنياست،با كسب دنيا خشنود مى شوند؛همانند كودكى كه با دانه اى شكلات،از شادى در پوست خود نمى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بارۀ اين گروه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فَرِحُوا بِالْحَياةِ الدُّنْيا وَ مَا الْحَياةُ الدُّنْيا فِي الْآخِرَةِ إِلاّ 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آنان به زندگى دنيا خشنودند و حال آن كه زندگى دنيا در برابر زندگى آخرت،جز كالايى اندك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خطاب به آنان كه در اين راه قدم برداشته اند و براى حيات،معنايى جز به دست آوردن بيشترين متاع دنيا نمى شناسند،مى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أُوتِيتُمْ مِنْ شَيْءٍ فَمَتاعُ الْحَياةِ الدُّنْيا وَ زِينَتُها وَ ما عِنْدَ اللّهِ خَيْرٌ وَ أَبْقى أَ 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آنچه به شما داده شده،كالاى زندگى دنيا و زينت آن است،حال آن كه آنچه نزد خداوند است،بهتر و پايدارتر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باز مسئلۀ مهم و اساسى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خواهد معناى حيات باشد،بايد دو ويژگى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اين كه ارزشمند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اين كه پايدارتر و ماندنى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دنيا بهتر از خود انسان است؟آيا دنيا بهتر از آخرت </w:t>
      </w:r>
    </w:p>
    <w:p>
      <w:pPr>
        <w:pStyle w:val="BookText"/>
        <w:rPr/>
      </w:pPr>
      <w:r>
        <w:rPr>
          <w:rFonts w:ascii="IRNazanin" w:hAnsi="IRNazanin" w:eastAsia="IRNazanin"/>
          <w:color w:val="111111"/>
          <w:sz w:val="28"/>
          <w:sz w:val="28"/>
          <w:szCs w:val="28"/>
          <w:rtl w:val="true"/>
          <w:lang w:bidi="fa-IR"/>
        </w:rPr>
        <w:t>است؟آيا متاع دنيا بهتر از نعمت هاى بهشت است؟آيا دنيا پايدارتر از آخرت است؟آيا دنيا جاويد و ماندگار است؟انسان خردمند،كدام يك را بر مى گزيند؟</w:t>
      </w:r>
    </w:p>
    <w:p>
      <w:pPr>
        <w:pStyle w:val="BookText"/>
        <w:rPr/>
      </w:pPr>
      <w:r>
        <w:rPr>
          <w:rFonts w:ascii="IRNazanin" w:hAnsi="IRNazanin" w:eastAsia="IRNazanin"/>
          <w:color w:val="111111"/>
          <w:sz w:val="28"/>
          <w:sz w:val="28"/>
          <w:szCs w:val="28"/>
          <w:rtl w:val="true"/>
          <w:lang w:bidi="fa-IR"/>
        </w:rPr>
        <w:t>براى گروهى،معناى حيات يعنى بهتر خوردن و بهتر پوشيدن و بيشتر لذّت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رهاورد اين زندگى،چيزى جز زباله و كود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از زندگى نمى تواند انسان كمال طلب را ارضا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رو،هر چه در دنيا بيشتر تلاش مى كند و هرچه بيشتر از سرمايه هايش در اين مسير استفاده مى كند،كمتر به آنچه او را ارضا مى كند دست مى يابد و بيشتر از معناى واقعى زندگى دور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 دامنۀ نارضايتى اش افزوده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آنان كه به ثروت فراوان مى رسند،چون نياز فطرى شان به معنايى ارزشمند برآورده نمى شود،از درون،گرفته و سرخورده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لِلدُّنيا أبناءً ولِلآخِرَةِ أبناءً فَكونوا مِن أبناءِ الآخِرَةِ ولا تَكونوا مِن أبناءِ الدُّنيا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براى دنيا فرزندانى است و براى آخرت،فرزندانى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از فرزندان آخرت باشيد و از فرزندان دنيا مباشيد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معنا از امير مؤمنان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پس از پايان جنگ جمل،به مسجد جامع كوفه وارد شد و پس از اقامۀ دو ركعت نماز،در جمع استقبال كنندگان،سخنرانى طولانى اى ايراد فرمود كه در بخشى از آن،ضمن برحذر داشتن از هواپرستى و آرزوهاى طولانى،مى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بَنونَ،فَكونوا مِن أبناءِ الآخِرَةِ ولا تَكونوا مِن أبناءِ الدُّنيا،فَإِنَّ كُلَّ وَلَدٍ سَيَلحَقُ بِأَبيهِ يَومَ القِيامَةِ</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و آخرت،هر يك فرزندانى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بكوشيد از فرزندان آخرت باشيد نه دنيا؛چرا كه در قيامت،هر فرزندى به پدرش ملحق خواهد شد</w:t>
      </w:r>
      <w:r>
        <w:rPr>
          <w:rFonts w:eastAsia="IRNazanin" w:cs="IRNazanin"/>
          <w:color w:val="111111"/>
          <w:sz w:val="28"/>
          <w:szCs w:val="28"/>
          <w:rtl w:val="true"/>
          <w:lang w:bidi="fa-IR"/>
        </w:rPr>
        <w:t xml:space="preserve">. </w:t>
      </w:r>
      <w:bookmarkStart w:id="193" w:name="pg7462_66563"/>
    </w:p>
    <w:p>
      <w:pPr>
        <w:pStyle w:val="Heading6"/>
        <w:numPr>
          <w:ilvl w:val="5"/>
          <w:numId w:val="1"/>
        </w:numPr>
        <w:rPr/>
      </w:pPr>
      <w:bookmarkStart w:id="194" w:name="__RefHeading___Toc2053729_1051229030"/>
      <w:bookmarkStart w:id="195" w:name="_Toc71"/>
      <w:bookmarkEnd w:id="193"/>
      <w:bookmarkEnd w:id="194"/>
      <w:r>
        <w:rPr>
          <w:rtl w:val="true"/>
        </w:rPr>
        <w:t>معناى واقعى</w:t>
      </w:r>
      <w:bookmarkEnd w:id="195"/>
    </w:p>
    <w:p>
      <w:pPr>
        <w:pStyle w:val="BookText"/>
        <w:rPr/>
      </w:pPr>
      <w:r>
        <w:rPr>
          <w:rFonts w:ascii="IRNazanin" w:hAnsi="IRNazanin" w:eastAsia="IRNazanin"/>
          <w:color w:val="111111"/>
          <w:sz w:val="28"/>
          <w:sz w:val="28"/>
          <w:szCs w:val="28"/>
          <w:rtl w:val="true"/>
          <w:lang w:bidi="fa-IR"/>
        </w:rPr>
        <w:t>امّا حالت سوم،دست يافتن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واقعى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مى توان معناى زندگى قرار داد؛امّا هر معنايى،ارضا كننده و رضايت بخش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معانى،انسان موفّق،كسى است كه انتخابگر خوبى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انتخاب معنا،موجب ناكامى مى گردد و ناكامى،به نارضايتى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كاميابى بايد انتخابگر خوبى بود و انتخاب خوب،متوقّف بر شناخت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در بحث پيشين و در توضيح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اشاره شد،در اين موضوع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اوّل را بازى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معناى واقعى را از معناى بدلى تميز ندهيم،انتخابگر معناى واقعى نيز نخواهيم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خدا،معناى زندگى شد،انسان به خاطر خدا زندگى مى كند،به خاطر او تلاش مى كند و براى رسيدن به او همۀ سختى ها را تحمّل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ادبيات دين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كسب رضايت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مى شود،در همين راستا قابل تحليل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 معناى زندگى شد،انسان مى داند چرا زنده است و چرا بايد زندگى كند و سرانجامش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سان،از سرگردانى در مى آيد و چون براى عالى ترين و بلكه تنها مفهوم حيات زندگى مى كند،بر خود مى بالد و احساس رضايت و خشنودى مى كند</w:t>
      </w:r>
      <w:r>
        <w:rPr>
          <w:rFonts w:eastAsia="IRNazanin" w:cs="IRNazanin"/>
          <w:color w:val="111111"/>
          <w:sz w:val="28"/>
          <w:szCs w:val="28"/>
          <w:rtl w:val="true"/>
          <w:lang w:bidi="fa-IR"/>
        </w:rPr>
        <w:t>.</w:t>
      </w:r>
    </w:p>
    <w:p>
      <w:pPr>
        <w:pStyle w:val="Heading4"/>
        <w:numPr>
          <w:ilvl w:val="3"/>
          <w:numId w:val="1"/>
        </w:numPr>
        <w:rPr/>
      </w:pPr>
      <w:bookmarkStart w:id="196" w:name="__RefHeading___Toc2053731_1051229030"/>
      <w:bookmarkStart w:id="197" w:name="_Toc72"/>
      <w:bookmarkEnd w:id="196"/>
      <w:r>
        <w:rPr>
          <w:rtl w:val="true"/>
        </w:rPr>
        <w:t>ز</w:t>
      </w:r>
      <w:r>
        <w:rPr>
          <w:rtl w:val="true"/>
        </w:rPr>
        <w:t>.</w:t>
      </w:r>
      <w:r>
        <w:rPr>
          <w:rtl w:val="true"/>
        </w:rPr>
        <w:t>تنظيم تكيه گاه</w:t>
      </w:r>
      <w:bookmarkEnd w:id="197"/>
    </w:p>
    <w:p>
      <w:pPr>
        <w:pStyle w:val="Heading5"/>
        <w:numPr>
          <w:ilvl w:val="4"/>
          <w:numId w:val="1"/>
        </w:numPr>
        <w:rPr/>
      </w:pPr>
      <w:bookmarkStart w:id="198" w:name="__RefHeading___Toc2053733_1051229030"/>
      <w:bookmarkStart w:id="199" w:name="_Toc73"/>
      <w:bookmarkEnd w:id="198"/>
      <w:r>
        <w:rPr>
          <w:rtl w:val="true"/>
        </w:rPr>
        <w:t>اشاره</w:t>
      </w:r>
      <w:bookmarkEnd w:id="19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داشتن تكيه گاهى مطمئن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حيات انسانى،آن است كه به يك نقطۀ قابل اعتماد،اتّكا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اين،اصلى اساسى در زندگى همۀ انسان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شادكام كسى است كه از تكيۀ مطمئنى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گاه مطمئن،انسان را دل گرم،قوى و آرام مى سازد و موفّقيت زندگى را تضمين مى كند و بدين سان بر رضايت از زندگى تأثير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ممكن است تكيه گاه نامناسبى را انتخاب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مهم است اين كه انسان به چه نقطه اى اتّكا كند و چه چيزى را تكيه گاه خود قرار دهد؟اين از پرسش هاى </w:t>
      </w:r>
      <w:bookmarkStart w:id="200" w:name="pg7462_66565"/>
    </w:p>
    <w:p>
      <w:pPr>
        <w:pStyle w:val="BookText"/>
        <w:rPr/>
      </w:pPr>
      <w:bookmarkEnd w:id="200"/>
      <w:r>
        <w:rPr>
          <w:rFonts w:ascii="IRNazanin" w:hAnsi="IRNazanin" w:eastAsia="IRNazanin"/>
          <w:color w:val="111111"/>
          <w:sz w:val="28"/>
          <w:sz w:val="28"/>
          <w:szCs w:val="28"/>
          <w:rtl w:val="true"/>
          <w:lang w:bidi="fa-IR"/>
        </w:rPr>
        <w:t>اساسى در اين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تكيه گاهى نمى تواند قابل اعتماد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همۀ انسان ها براى خود تكيه گاهى قرار مى دهند؛تفاوت آنها در انتخاب تكيه 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اين جاست كه 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تكيه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انتخاب تكيه گاه،موجب ناكامى و نارضايتى خواهد شد و همين امر،زمينۀ گرايش به اعتياد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برخى افراد نيز احساس بى پشتوانگى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انسان نياز به تكيه گاه و پشتيبان دارد،اگر احساس كند كه بى پشتوانه است،دچار نااميدى و ناتوانى مى گردد و احساس نارضايتى خواهد كرد و به اعتياد گرايش پيدا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بررسى دو بُعد اين موضوع مى پردازيم</w:t>
      </w:r>
      <w:r>
        <w:rPr>
          <w:rFonts w:eastAsia="IRNazanin" w:cs="IRNazanin"/>
          <w:color w:val="111111"/>
          <w:sz w:val="28"/>
          <w:szCs w:val="28"/>
          <w:rtl w:val="true"/>
          <w:lang w:bidi="fa-IR"/>
        </w:rPr>
        <w:t>.</w:t>
      </w:r>
    </w:p>
    <w:p>
      <w:pPr>
        <w:pStyle w:val="Heading5"/>
        <w:numPr>
          <w:ilvl w:val="4"/>
          <w:numId w:val="1"/>
        </w:numPr>
        <w:rPr/>
      </w:pPr>
      <w:bookmarkStart w:id="201" w:name="__RefHeading___Toc2053735_1051229030"/>
      <w:bookmarkStart w:id="202" w:name="_Toc74"/>
      <w:bookmarkEnd w:id="201"/>
      <w:r>
        <w:rPr>
          <w:rtl w:val="true"/>
        </w:rPr>
        <w:t>يك</w:t>
      </w:r>
      <w:r>
        <w:rPr>
          <w:rtl w:val="true"/>
        </w:rPr>
        <w:t>.</w:t>
      </w:r>
      <w:r>
        <w:rPr>
          <w:rtl w:val="true"/>
        </w:rPr>
        <w:t>تكيه گاه غير خدايى</w:t>
      </w:r>
      <w:bookmarkEnd w:id="202"/>
    </w:p>
    <w:p>
      <w:pPr>
        <w:pStyle w:val="BookText"/>
        <w:rPr/>
      </w:pPr>
      <w:r>
        <w:rPr>
          <w:rFonts w:ascii="IRNazanin" w:hAnsi="IRNazanin" w:eastAsia="IRNazanin"/>
          <w:color w:val="111111"/>
          <w:sz w:val="28"/>
          <w:sz w:val="28"/>
          <w:szCs w:val="28"/>
          <w:rtl w:val="true"/>
          <w:lang w:bidi="fa-IR"/>
        </w:rPr>
        <w:t>بى ترديد بايد يكى از عوامل مهم نارضايتى را تكيه بر غير خدا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تفكّر توحيدى،تنها كفايت كنندۀ امور،خداوند متعال است؛پس هر كس به غير او توكّل كند،امور او چه در خوشايند و چه در ناخوشايند،سامان نمى يابد و اين،موجب نارضايتى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با شدّت سوگند خورده كه اميد كسى كه به غير او تكيه كند،نااميد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خداوند عزّ و جلّ در يكى از وحى هاى خود به يكى از پيامبرانش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وعِزَّتي وجَلالي،لَأقطَعَنَّ أمَلَ كُلِّ مُؤمِّلٍ غَيري بالإياسِ،و لأكسُوَنَّهُ ثَوبَ المَذَلَّةِ في النّارِ،و لاُبعِدَنَّهُ مَن فَرَجي وفَضلي،أ يُؤَمِّلُ عَبدي في الشَّدائدِ غَيري و 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يَرجو سِوايَ و أنا الغَنيُّ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مَفاتيحُ الأبوابِ و هِي مُغلَقَةٌ،و بابي مَفتوحٌ لِمَن دَعاني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أنّهُ ما أوهَنَتهُ نائبَةٌ لَم يَملِكْ كَشفَها عَنهُ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أراهُ بأمَلِهِ مُعرِضا عَنّي،قد أعطَيتُهُ بِجُودي و كَرَمي ما لَم يَسألْني فأعرَضَ عَنّي و لَم يَسألْني،و سألَ في نائبَتِهِ غَيري و أنا اللّهُ أبتَدي بِالعَطيَّةِ قَبلَ المَسألَةِ،أ فاُسألُ فلا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كلاّ،أ وَ لَيسَ الجُودُ و الكَرمُ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الدُّنيا و الآخِرَةُ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أهلَ سَبعِ سَماواتٍ و أرَضينَ سَألُوني </w:t>
      </w:r>
    </w:p>
    <w:p>
      <w:pPr>
        <w:pStyle w:val="BookText"/>
        <w:rPr/>
      </w:pPr>
      <w:r>
        <w:rPr>
          <w:rFonts w:ascii="Amiri" w:hAnsi="Amiri" w:eastAsia="Amiri" w:cs="Amiri"/>
          <w:color w:val="111111"/>
          <w:sz w:val="28"/>
          <w:sz w:val="28"/>
          <w:szCs w:val="28"/>
          <w:rtl w:val="true"/>
          <w:lang w:bidi="ar-SA"/>
        </w:rPr>
        <w:t>جَميعا فأعطَيتُ كُلَّ واحِدٍ مِنهُم مَسألَتَهُ ما نَقَصَ ذلكَ مِن مُلكي مِثلَ جَناحِ بَعوضَةٍ،و 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بُؤسا لِمَن عَصاني و لَم يُراقِبْني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عزّت و جلالم سوگند كه اميد هر كس را كه به غير من اميد بندد،به يأس بدل مى كنم و در دوزخ،جامۀ ذلّت بر او مى پوشانم و از گشايش و فضل خود دورش مى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بندۀ من در گرفتارى ها به غير من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بندد،حال آن كه گرفتارى ها به دست من است؟آيا به غير من چشم اميد مى دوزد،حال آن كه توانگر بخشنده منم و كليدهاى درهاى بسته در دست من است و درِ من به روى هر كس كه مرا بخواند،باز است؟مگر نمى داند كه هر گرفتارى و مشكلى به او برسد،جز من كسى توانايى برطرف كردن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كه مى بينم روى اميد از من برگردانده است در حالى كه از سر جود و كرم خود،آنچه را هم از من نخواست،به او دادم و حالا از من روى گردانده و از من نمى خواهد و در گرفتارى اش دست خواهش به سوى غير من دراز مى كند،در حالى كه منِ خدا كه پيش از خواهش عطا مى كنم،اگر از من خواهش شود،جواب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بخشش و كرم از آنِ من است؟مگر نه اين كه دنيا و آخرت در دست من است؟اگر اهل هفت آسمان و زمين،همگى،از من بخواهند و خواست همۀ آنان را برآورم،اين همه به اندازۀ بال پشه اى از ملك من نمى 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كاسته شود ملكى كه من سرپرست آن هستم؟پس بيچاره كسى كه از من نافرمانى كند و مرا نپايد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عجلان نقل مى كند كه به فقر و تنگ دستى سختى افتادم و دوستى كه در دوران پريشان حالى،دستم را بگيرد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سنگينى به گردن داشتم و طلبكارى كه در مطالبۀ آن پافشارى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سوى خانۀ حسن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زمان فرماندار مدينه بود و با هم آشنايى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راه،محمّد بن عبد اللّه بن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آشنايى ديرينى با هم داشتيم و از حال و روز من خبر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برخورد كرد و دستم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تو اطلاع يافته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براى رفع </w:t>
      </w:r>
      <w:bookmarkStart w:id="203" w:name="pg7462_66569"/>
    </w:p>
    <w:p>
      <w:pPr>
        <w:pStyle w:val="BookText"/>
        <w:rPr/>
      </w:pPr>
      <w:bookmarkEnd w:id="203"/>
      <w:r>
        <w:rPr>
          <w:rFonts w:ascii="IRNazanin" w:hAnsi="IRNazanin" w:eastAsia="IRNazanin"/>
          <w:color w:val="111111"/>
          <w:sz w:val="28"/>
          <w:sz w:val="28"/>
          <w:szCs w:val="28"/>
          <w:rtl w:val="true"/>
          <w:lang w:bidi="fa-IR"/>
        </w:rPr>
        <w:t>گرفتارى هايت به چه كسى اميد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صورت،بدان كه حاجتت برآورده نمى شود و به خواسته ات نمى 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رو كن كه توان اين كار را دارد و بخشنده ترين بخشندگان است و خواسته ات را از او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نقل از پسر عمويش جعفر بن محمّد از پدرش،از جدّش،از پدرش حسين بن على،از پدرش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بالا را براى محمّد بن عجلان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برايم دوباره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بار آن را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از اين پس،از هيچ كس حاجتى نمى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نگذشت كه خداوند از نزد خود مرا روزى و بخششى عطا فرمود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الأمالى،طوسى،ص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اين،هر كس به غير خدا توكّل كند،بى ترديد نااميد خواهد شد و همين ناكامى در تحقّق خواسته ها موجب نارضايتى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خدا با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ترج غيري،اتخذني جنة في الشدائد وحصناً لملمات الامور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كسى غير از من اميد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شرايط سخت،سپر و در بلاها دژ خود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مراد از تكيه نكردن بر غير خدا،استفاده نكردن از علل و اسباب مادى نيست؛مراد،اعتماد نكردن به آنها و اثر را از آنها نخواستن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است كه بين استفاده و اعتماد،تفاوت وجود دارد</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053737_1051229030"/>
      <w:bookmarkStart w:id="205" w:name="_Toc75"/>
      <w:bookmarkEnd w:id="204"/>
      <w:r>
        <w:rPr>
          <w:rtl w:val="true"/>
        </w:rPr>
        <w:t>دو</w:t>
      </w:r>
      <w:r>
        <w:rPr>
          <w:rtl w:val="true"/>
        </w:rPr>
        <w:t>.</w:t>
      </w:r>
      <w:r>
        <w:rPr>
          <w:rtl w:val="true"/>
        </w:rPr>
        <w:t>باور غلط</w:t>
      </w:r>
      <w:r>
        <w:rPr>
          <w:rtl w:val="true"/>
        </w:rPr>
        <w:t>:</w:t>
      </w:r>
      <w:r>
        <w:rPr>
          <w:rtl w:val="true"/>
        </w:rPr>
        <w:t>تصوّر</w:t>
      </w:r>
      <w:r>
        <w:rPr>
          <w:rtl w:val="true"/>
        </w:rPr>
        <w:t>«</w:t>
      </w:r>
      <w:r>
        <w:rPr>
          <w:rtl w:val="true"/>
        </w:rPr>
        <w:t>بى پشتوانگى</w:t>
      </w:r>
      <w:r>
        <w:rPr>
          <w:rtl w:val="true"/>
        </w:rPr>
        <w:t>»</w:t>
      </w:r>
      <w:bookmarkEnd w:id="2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عواملى كه موجب نارضايتى در زندگى مى شود،تصوّر بى پشتوانگى يا احساس بى پشتوانگى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پشتوانه اى مطمئن نداشته باشد و يا تصوّر كند كه ندارد،دچار احساس ضعف و ناتوانى خواهد شد و با ناكامى و شكست رو به رو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آن نيز روشن است؛از يك سو زندگى،پر از مسائل پيچيده اى است كه گذر سالم و </w:t>
      </w:r>
      <w:bookmarkStart w:id="206" w:name="pg7462_66571"/>
    </w:p>
    <w:p>
      <w:pPr>
        <w:pStyle w:val="BookText"/>
        <w:rPr/>
      </w:pPr>
      <w:bookmarkEnd w:id="206"/>
      <w:r>
        <w:rPr>
          <w:rFonts w:ascii="IRNazanin" w:hAnsi="IRNazanin" w:eastAsia="IRNazanin"/>
          <w:color w:val="111111"/>
          <w:sz w:val="28"/>
          <w:sz w:val="28"/>
          <w:szCs w:val="28"/>
          <w:rtl w:val="true"/>
          <w:lang w:bidi="fa-IR"/>
        </w:rPr>
        <w:t>موفّقيت آميز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خوشايند و ناخوشايند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قدرت و توان بالاست و از سوى ديگر،انسان موجودى ضعيف و ناتوان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نساء،آيۀ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به تنهايى از عهدۀ پيچ و خم زندگى برنمى آيد و به نقطه اى نياز دارد تا به آن اتّكا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هيچ انسانى نيست كه به تكيه گاه نياز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رو،اگر انسان احساس كند كه در زندگى،هيچ پشتوانه و تكيه گاهى ندارد،دچار احساس نااميدى،ناكامى و نارضايتى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ديد آيا واقعاً هيچ تكيه گاهى وجود ندارد؟يا ما بر تكيه گاه مطمئنِ موجود،تكيه نمى دهيم؟</w:t>
      </w:r>
    </w:p>
    <w:p>
      <w:pPr>
        <w:pStyle w:val="Heading5"/>
        <w:numPr>
          <w:ilvl w:val="4"/>
          <w:numId w:val="1"/>
        </w:numPr>
        <w:rPr/>
      </w:pPr>
      <w:bookmarkStart w:id="207" w:name="__RefHeading___Toc2053739_1051229030"/>
      <w:bookmarkStart w:id="208" w:name="_Toc76"/>
      <w:bookmarkEnd w:id="207"/>
      <w:r>
        <w:rPr>
          <w:rtl w:val="true"/>
        </w:rPr>
        <w:t>سه</w:t>
      </w:r>
      <w:r>
        <w:rPr>
          <w:rtl w:val="true"/>
        </w:rPr>
        <w:t>.</w:t>
      </w:r>
      <w:r>
        <w:rPr>
          <w:rtl w:val="true"/>
        </w:rPr>
        <w:t>باور و انتخاب صحيح</w:t>
      </w:r>
      <w:r>
        <w:rPr>
          <w:rtl w:val="true"/>
        </w:rPr>
        <w:t>:«</w:t>
      </w:r>
      <w:r>
        <w:rPr>
          <w:rtl w:val="true"/>
        </w:rPr>
        <w:t>خدا</w:t>
      </w:r>
      <w:r>
        <w:rPr>
          <w:rtl w:val="true"/>
        </w:rPr>
        <w:t>-</w:t>
      </w:r>
      <w:r>
        <w:rPr>
          <w:rtl w:val="true"/>
        </w:rPr>
        <w:t>تكيه گاهى</w:t>
      </w:r>
      <w:r>
        <w:rPr>
          <w:rtl w:val="true"/>
        </w:rPr>
        <w:t>»</w:t>
      </w:r>
      <w:bookmarkEnd w:id="208"/>
    </w:p>
    <w:p>
      <w:pPr>
        <w:pStyle w:val="Heading6"/>
        <w:numPr>
          <w:ilvl w:val="5"/>
          <w:numId w:val="1"/>
        </w:numPr>
        <w:rPr/>
      </w:pPr>
      <w:bookmarkStart w:id="209" w:name="__RefHeading___Toc2053741_1051229030"/>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با توجّه به آنچه پيش تر در بارۀ انتخاب تكيه گاه گذشت،در گام نخست بايد معيارهاى تكيه گاه مطمئن را شناخت تا در انتخاب،اشتباهى صورت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هاى تكيه گاه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اى كه انسان مى خواهد به آن اتّكا كند بايد توانايى و قدرت كافى داشته باشد تا بتواند از فرد حمايت كند و نيازهاى وى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نقطۀ اتّكا،از ذخايرى غنى براى تأمين نياز برخوردار نباشد،حتّى با وجود توانايى،صلاحيت تكيه گاه شدن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اين،تكيه گاه بايد دارا و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اتّكا بايد آگاه و دانا باشد تا در مقام تشخيص و عمل،خردمندانه 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توانايى و دارايى وجود داشته باشد،امّا دانايى نباشد،چه بسا دارايى و توانايى،به گونه اى اعمال شود كه نتيجه اى جز زيان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اتّكا بايد به لحاظ زمانى،پايدار و هميشگى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ناپايدار به جهت احتمال فقدان،در همۀ زمان ها نمى تواند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براى تكيه گاه،دست كم چهار ويژگى بايد وجود داشته باشد تا بتوان به آن اطمينان نمود و هر چه اين ويژگى ها بيشتر وجود داشته باشند،اطمينان بيشترى به وجود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ناتوان،ندار،نادان و ناپايدار،اطمينان بخش نخواهد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معيارها،نوبت به تشخيص مصداق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مصداقى كه معيارهاى ياد </w:t>
      </w:r>
    </w:p>
    <w:p>
      <w:pPr>
        <w:pStyle w:val="BookText"/>
        <w:rPr/>
      </w:pPr>
      <w:r>
        <w:rPr>
          <w:rFonts w:ascii="IRNazanin" w:hAnsi="IRNazanin" w:eastAsia="IRNazanin"/>
          <w:color w:val="111111"/>
          <w:sz w:val="28"/>
          <w:sz w:val="28"/>
          <w:szCs w:val="28"/>
          <w:rtl w:val="true"/>
          <w:lang w:bidi="fa-IR"/>
        </w:rPr>
        <w:t>شده را دارد،خداوند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قدرت،دانايى،دارايى و پايدارى مطلق،از آن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رو،روشن مى گردد كه تنها نقطۀ قابل اطمينان براى اتّكا،خداوند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دليل،يكى ديگر از صفات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در هر قضا و قدرى به خدا توكّل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قضاء وقدر توكلت علي الله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بدان جهت است كه بر اساس مبانى توحيدى،خداوند،وكيل بر همۀ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تنها منبعى است كه همۀ امور زندگى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بايد به او توكّل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ويژگى هاى خداوند متعال همين كفايت كنندگى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تصريح مى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هر كس بر خدا اعتماد كند،او براى وى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 براى هر چيزى اندازه اى مقرّر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به اين آيه عمل مى كردند،آنان را كفايت مى كرد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من يتوكل علي الله فحسبه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يتوكل علي الله فحسبه الله،ومن يتوكل علي الله يؤجره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لايحضره الفقيه،ج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شود كسى به خداوند توكّل كند،ولى راهى براى خروج از مشكلات بر وى نگشايد و امورش را سامان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يكى از موعظه هاى خداوند متعال به حضرت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توكّل كن تا امور تو را كفايت كنم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كه به خدا توكّل كند،خداوند،هزينۀ او را كفايت مى كند و از جايى كه گمان نمى برد،به او روزى مى رساند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تَوَكَّلَ علَى الله ِ كَفاهُ مُؤنَتَهُ و رَزَقَهُ مِن حَيثُ لا يَحتَسِبُ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العمّال،ح</w:t>
      </w:r>
      <w:r>
        <w:rPr>
          <w:rFonts w:eastAsia="IRNazanin" w:cs="IRNazanin"/>
          <w:color w:val="111111"/>
          <w:sz w:val="28"/>
          <w:szCs w:val="28"/>
          <w:lang w:bidi="fa-IR"/>
        </w:rPr>
        <w:t>5693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تصريح مى كند كه اگر شما،چنان كه بايد به خدا توكّل كنيد،خداوند همان گونه كه پرنده را روزى مى دهد،با شكم خالى مى رود و با شكم پُر بر مى گردد،شما را نيز روزى مى دهد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تصميم گرفته بود از كوفه به قصد جنگ با خوارج بيرون رود،با توصيۀ منجّمى رو به رو شد كه در اين ساعت حركت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منجّمى نداشت و بعد از او ما نيز نخواهيم داشت؛امّا خداوند،سرزمين كسرا و قيصر را به روى ما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كنيد و به او اعتماد نماييد؛زيرا او شما را از همه چيز،بى نياز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بى اعتنايى به توصيۀ منجّم حركت كرد و بر خوارج پيروز گشت</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ايشان معتقد است كه توكّل،مايۀ كفايت امور هر كسى است كه به خداوند اعتماد كند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همان،ح</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علَى الله ِ سبحانَهُ،فإنَّهُ قَد تَكفَّلَ بكِفايَةِ المُتَوَكِّلينَ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همان،ح</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آنَسُ الآنِسِينَ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لأوليائكَ،و أحضَرُهُم بِالكِفايَةِ لِلمُتَوَكِّلينَ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البلاغه،خطبۀ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استناد به آيه اى از قرآن كريم مى فرمايد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اعطي ثلاثا لم يُمنع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التَّوَكُّلَ اعطِيَ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تَلَوتَ كِتابَ الله ِ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كس به او سه چيز عطا شود،از سه چيز محروم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كه توكّل داده شود،بسندگى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كتاب خداوند عزّ و جلّ را تلاوت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خدا توكّل كند،او براى وى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حكيم به فرزندش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به خداوند توكّل نمود و خدا او را به غير خود واگذار كرد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ذا الذي توكل علي الله فوكله الي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امورش را كفايت ننمود؟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نكته اى كه نبايد فراموش شود،اين كه اين بسندگى،هر دو موقعيت خوشايند و ناخوشايند را شامل مى شود و نشان مى دهد كه توكّل،در هر دو موقعيت،كارايى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امور به خداوند متعال توكّل مى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بن حنفيه توصيه مى كند كه در همۀ امور به خدا توكّل كند</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نتيجۀ اين توكّل نيز سرور و شادمانى براى فرد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أراه السرور ومن توكل عليه كفاه الامور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كسى كه به خدا اعتماد كند،شادى را به وى نشان مى دهد،و كسى كه بر او توكّل كند،امورش را كفايت مى نمايد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شد كه وكالت و كفايت خداوند متعال بر همۀ امور و در همۀ كارها جريان دارد؛امّا امور زندگى در مقام عمل،به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رو،اختيار خير و شر عالم به دست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مى تواند مطلوب انسان در هر دو موقعيت را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واقعيت در عالم آفرينش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ديگر،انسان قرار دارد كه خواستار كسب خير و دفع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اين،براى برطرف كردن شر و ناخوشايندى،و براى كسب خير و خوشايندى،راهى جز توكّل بر </w:t>
      </w:r>
    </w:p>
    <w:p>
      <w:pPr>
        <w:pStyle w:val="BookText"/>
        <w:rPr/>
      </w:pPr>
      <w:r>
        <w:rPr>
          <w:rFonts w:ascii="Amiri" w:hAnsi="Amiri" w:eastAsia="Amiri" w:cs="Amiri"/>
          <w:color w:val="111111"/>
          <w:sz w:val="28"/>
          <w:sz w:val="28"/>
          <w:szCs w:val="28"/>
          <w:rtl w:val="true"/>
          <w:lang w:bidi="ar-SA"/>
        </w:rPr>
        <w:t>خداوند وجود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همين راستا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يُصِيبُ بِهِ مَنْ يَشاءُ مِنْ عِبادِهِ وَ هُوَ الْغَفُورُ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به جاى خدا،چيزى را كه سود و زيانى به تو نمى رساند،مخوان؛كه اگر چنين كنى،در آن صورت قطعاً از جملۀ ستمكارانى و اگر خدا به تو زيانى برساند،آن را بر طرف كننده اى جز او نيست و اگر براى تو خيرى بخواهد،بخشش او را ردّكننده 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هر كس از بندگانش كه بخواهد مى رساند و او آمرزندۀ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نخست،خداوند متعال به مسئلۀ سود و زيان اشاره و تصريح مى كند كه نبايد از منبعى كه سود و زيان به دست او نيست،درخواست كمك نمود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سپس در آيۀ بعد،به دو ويژگى خداوند متعال اشاره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ديگرى نيز به اين دو ويژگى اشاره شده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جاى ديگر،خداوند متعال در احتجاج با مشركان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آنان بپرسيد كه چه كسى آسمان و زمين را آفريده است،به تأكيد خواهند گفت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بگو آيا هيچ دربارۀ معبودانى كه غير خدا مى خوانيد انديشه مى كنيد كه اگر خدا زيانى را براى من بخواهد آيا </w:t>
      </w:r>
      <w:bookmarkStart w:id="211" w:name="pg7462_66581"/>
    </w:p>
    <w:p>
      <w:pPr>
        <w:pStyle w:val="BookText"/>
        <w:rPr/>
      </w:pPr>
      <w:bookmarkEnd w:id="211"/>
      <w:r>
        <w:rPr>
          <w:rFonts w:ascii="IRNazanin" w:hAnsi="IRNazanin" w:eastAsia="IRNazanin"/>
          <w:color w:val="111111"/>
          <w:sz w:val="28"/>
          <w:sz w:val="28"/>
          <w:szCs w:val="28"/>
          <w:rtl w:val="true"/>
          <w:lang w:bidi="fa-IR"/>
        </w:rPr>
        <w:t>آنها مى توانند گزند او را برطرف سازند؟و يا اگر رحمتى براى من بخواهد آيا آنها مى توانند از آن جلوگيرى كنند؟بگو خدا مرا كافى است و همۀ متوكلان تنها بر او توكّل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آيات،حملۀ ديگرى به مشركان شده و بر يگانگى خداى تعالى در ربوبيت و عدم صلاحيت شركا براى ربوبيت احتجاج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نخست،شروع به اقامۀ حجت شده و قبل از اقامه،مقدّمه اى آورده كه حجّت ياد شده،مبتنى بر آن است؛مقدمه اى كه خود خصم،آن را قبول دارد،و آن اين است كه خالق عالم،خداى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خصم در اين مسئله،هيچ نزاعى ندارد،او هم معتقد است كه آفريننده،تنها خداست،و خدا در آفرينش،شريك ندارد،و شركاى ايشان به زعم ايشان،شريك در تدبير خلق اند،نه در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خلقت مستند به خدا باشد،پس آنچه در آسمان ها و زمين است،چه عين آنها،و چه اثرشان،مستند به خداى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چيزى كه خير برساند و يا شر،هستى اش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نمى تواند جلو خيرى را كه خدا مى خواهد برساند بگيرد و يا شرّى را كه خداى تعالى مى خواهد به كسى برساند،جلوگيرى كند،براى اين كه گفتيم خير و شر هم،مخلوقى از خدا هستند،و كسى در خلقت،شريك خدا نيست تا در خلقت،مزاحم او شود،و يا جلو خلق كردن او را بگيرد و يا در خلقت چيزى از او پيش دستى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حَسْبِى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توكّل بر خداى تعالى امر شده است،هم چنان كه عبارت بعد آن هم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يَتَوَكَّلُ الْمُتَوَكِّلُونَ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در جاى نتيجۀ حجّت قرار گرفته و گويا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وكيل خود گرفتم،براى اين كه امر تدبير من به دست اوست،هم چنان كه امر تدبير خلقتم به دست وى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تفسير الميزان،ج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053743_1051229030"/>
      <w:bookmarkStart w:id="213" w:name="_Toc78"/>
      <w:bookmarkEnd w:id="212"/>
      <w:r>
        <w:rPr>
          <w:rtl w:val="true"/>
        </w:rPr>
        <w:t>عوامل تقويت توكّل</w:t>
      </w:r>
      <w:bookmarkEnd w:id="2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به معناى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وقتى توكّل شكل مى گيرد كه اعتماد و اطمينان وجود </w:t>
      </w:r>
    </w:p>
    <w:p>
      <w:pPr>
        <w:pStyle w:val="BookText"/>
        <w:rPr/>
      </w:pP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خدا اطمينان داشته باشد،به او توكّل خواهد كرد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 تَوَكَّلَ علَيهِ؛ آن كه به خدا اطمينان دارد،به او توكّل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هر ميزان كه اطمينانش افزايش يابد،توكّلش نيز افزايش خواهد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موجب به وجود آمدن اطمينان مى گردد،شناخت و آگاهى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هنگامى مى تواند به چيزى اعتماد كند كه آن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ناشناخته نمى تواند مورد اطمينان و اعتماد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جهت،مهم ترين عامل تقويت توكّل،شناخت و يقين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بر اين مسئله تأكيد شده كه توكّل،از قوّت يقين فرد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التَّوكُّلِ حَقيقَةُ الإيقانِ؛ حقيقت يقين،در توكّل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همان،ح </w:t>
      </w: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حُسن توكّل،نشانۀ حُسن يقين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إنّ حُسنَ التَّوكُّلِ لَمِن صِدقِ الإيقانِ؛ توكّل راستين،بى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راستى يقين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3380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عامل اصلى توكّل يقين است،امّا بايد توجّه داشت كه يقين،دامنۀ گسترده اى دارد و موضوعات متعدّد و متفاوتى 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اسلامى،براى بسيارى از مسائل،عامل يقين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اين است كه چگونه ممكن است عاملى به نام يقين،در تمامى اين موضوعات متفاوت،كارايى داشته باشد؟پاسخ را بايد در موضوع و متعلّق يقين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همۀ يقين ها يكى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هر يقينى،متناسب با همان موضوع 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اصل در تحليل نقش متفاوت و گستردۀ يقين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بايد براى هر موضوعى،يقين متناسب با آن را به دست آورد،بايد ديد كه يقين متناسب با توكّل چيست؟براى پاسخ به اين پرسش بايد به معنا و حوزه هاى توكّل نگاهى دوباره بيندازيم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در حوزۀ تكوين،به اين معنا بود كه خير و شر امور،دست خداوند متعال است و در حوزۀ تشريع به معناى اعتماد به قوانين الهى است كه ممكن است از ديد ما پنهان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رو،شناخت متناسب با يقين اين است كه باور كنيم سود و زيان بشر،به دست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باورى شكل بگيرد،انسان به خداوند اعتماد </w:t>
      </w:r>
    </w:p>
    <w:p>
      <w:pPr>
        <w:pStyle w:val="BookText"/>
        <w:rPr/>
      </w:pP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توكّل را از جبرئيل پرسيد و وى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بأنّ المَخلوقَ لا يَضُرُّ ولا يَنفَعُ،ولا يُعطي ولا يَمنَعُ،واستِعمالُ اليَأسِ مِن الخَلقِ،فإذا كانَ العَبدُ كذلكَ لَم يَعمَلْ لأحَدٍ سِوَى اللّهِ،و لَم يَرْجُ و لَم يَخَفْ سِوَى اللّهِ،و لَم يَطمَعْ في أحَدٍ سِوَى اللّهِ،فهذا هُو التَّوكُّلُ</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اين مطلب كه مخلوق نه زيانى مى زند و نه سودى مى رساند،نه چيزى مى دهد و نه جلوگيرى مى كند،و چشم اميد بركندن از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چنين باشد،ديگر براى احدى جز خداوند كار نمى كند و اميد و بيمش از كسى جز خداوند نيست و چشم طمع به هيچ كس جز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به خوبى بيان شده است كه اگر كسى باور كند كه سود و زيان،و اعطا و منع،به دست مردم نيست،از آنان قطع اميد مى كند و فقط به خدا اميد مى بندد و تكيه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اصبغ بن نُباته نقل مى كند كه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هماره در سجده اش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اناجيكَ يا سَيِّدي كَما يُناجِي العَبدُ الذَّليلُ مَولاهُ،وأطلُبُ إلَيكَ طَلَبَ مَن يَعلَمُ أنَّكَ تُعطي ولا يَنقُصُ مِمّا عِندَكَ شَيءٌ،وأستَغفِرُكَ استِغفارَ مَن يَعلَمُ أنَّهُ لا يَغفِرُ الذُّنوبَ إلّا أنتَ،وأتَوَكَّلُ عَلَيكَ تَوَكُّلَ مَن يَعلَمُ أنَّكَ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آهسته سخن مى گويم،آن گونه كه بندۀ خوار با خواجه اش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تقاضا مى كنم،همچون تقاضاى كسى كه مى داند تو عطا مى كنى و از آنچه نزد توست،هيچ كاسته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آمرزش مى خواهم،همچون آمرزش خواهىِ كسى كه مى داند گناهان را فقط تو مى آمرزى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توكّل مى كنم،همچون توكّل كردن كسى كه مى داند تو بر هر چيزى توانايى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يَتَوَكَّلْ عَلَى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w:t>
      </w:r>
    </w:p>
    <w:p>
      <w:pPr>
        <w:pStyle w:val="BookText"/>
        <w:rPr/>
      </w:pPr>
      <w:r>
        <w:rPr>
          <w:rFonts w:ascii="IRNazanin" w:hAnsi="IRNazanin" w:eastAsia="IRNazanin"/>
          <w:color w:val="111111"/>
          <w:sz w:val="28"/>
          <w:sz w:val="28"/>
          <w:szCs w:val="28"/>
          <w:rtl w:val="true"/>
          <w:lang w:bidi="fa-IR"/>
        </w:rPr>
        <w:t>ايشان به بُعد ديگرى از يقين و باور اشاره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التَّوَكُّلُ علَى اللّهِ دَرَجاتٌ؛مِنها أن تَتَوكَّلَ علَى اللّهِ في امورِكَ كُلِّها،فما فَعلَ بِكَ كُنتَ عَنهُ راضِيا،تَعلَمُ أنّهُ لا يَألُوكَ خَيرا و فَضلاً،و تَعلَمُ أنّ الحُكمَ في ذلكَ لَهُ،فتَوكَّلْ علَى اللّه ِ بِتَفويضِ ذلكَ إلَيهِ،وثِقْ بهِ فِيها وفي غَيرِها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توكّل كردن به خداوند درجاتى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اين است كه در تمام كارهايت به خدا توكّل كنى و هر چه با تو كرد،از او خشنود باشى و بدانى كه او نسبت به تو از هيچ خير و تفضّلى،كوتاهى نمى كند و بدانى كه در اين باره حكم،حكم اوست،پس با واگذارىِ كارهايت به خدا بر او توكّل كن و در آن كارها و ديگر كارها به او اعتماد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 خوبى پيوند ميان توكّل با باور به خير بودن قضاى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رابطۀ اين دو با رضامندى،روشن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 گفت كه صِرف باور به اين كه همۀ امور،به دست خداوند متعال است،كافى نباشد؛بايد باور داشت كه همۀ تدبيرهاى خداوند،مبتنى بر خير و مصلحت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دو،تركيب شوند،رضامندى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از پدر بزرگوارش نقل كرديم،مرتبۀ ديگرى از توكّل را نيز بيان نموده است كه مى توان آن را به قضاى تشريعى خداوند متعال پيوند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اين باور است كه انسان متوكّل،به آنچه از ديد انسان پنهان است،اعتماد دارد و علم آن را به خدا و اهلش وا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التَّوكُّلُ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الإيمانُ بِغُيوبِ اللّه ِ الّتي لَم يُحِطْ عِلمُكَ بِها،فوَكَلتَ عِلمَها إلَيهِ وإلى امَنائهِ علَيها،و وَثِقتَ بهِ فِيها وفي غَيرِها</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درجاتى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درجات توكّل،اين است كه به غيب هاى خدا كه در علم تو نمى گنجد،ايمان داشته باشى و علم آنها را به او </w:t>
      </w:r>
      <w:bookmarkStart w:id="214" w:name="pg7462_66589"/>
    </w:p>
    <w:p>
      <w:pPr>
        <w:pStyle w:val="BookText"/>
        <w:rPr/>
      </w:pPr>
      <w:bookmarkEnd w:id="214"/>
      <w:r>
        <w:rPr>
          <w:rFonts w:ascii="IRNazanin" w:hAnsi="IRNazanin" w:eastAsia="IRNazanin"/>
          <w:color w:val="111111"/>
          <w:sz w:val="28"/>
          <w:sz w:val="28"/>
          <w:szCs w:val="28"/>
          <w:rtl w:val="true"/>
          <w:lang w:bidi="fa-IR"/>
        </w:rPr>
        <w:t>و به امناى او بر آنها وا گذارى و در اين غيبها و جز آنها به او اعتماد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مصاديق امور پنهان،فلسفۀ احكام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ناآگاهى از علل تشريع احكام مى تواند موجب نارضايتى گردد؛امّا اگر كسى اهل توكّل باشد،به خدا اعتماد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اين،با كسب شناخت و يقين متناسب،مى توان توكّل به خدا را به دست آورد و آن را تقويت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عنصر به انسان،احساس قدرتمندى مى دهد و در نتيجه،زمينۀ گرايش به اعتياد را از بين مى برد</w:t>
      </w:r>
      <w:r>
        <w:rPr>
          <w:rFonts w:eastAsia="IRNazanin" w:cs="IRNazanin"/>
          <w:color w:val="111111"/>
          <w:sz w:val="28"/>
          <w:szCs w:val="28"/>
          <w:rtl w:val="true"/>
          <w:lang w:bidi="fa-IR"/>
        </w:rPr>
        <w:t>.</w:t>
      </w:r>
    </w:p>
    <w:p>
      <w:pPr>
        <w:pStyle w:val="Heading6"/>
        <w:numPr>
          <w:ilvl w:val="5"/>
          <w:numId w:val="1"/>
        </w:numPr>
        <w:rPr/>
      </w:pPr>
      <w:bookmarkStart w:id="215" w:name="__RefHeading___Toc2053745_1051229030"/>
      <w:bookmarkStart w:id="216" w:name="_Toc79"/>
      <w:bookmarkEnd w:id="215"/>
      <w:r>
        <w:rPr>
          <w:rtl w:val="true"/>
        </w:rPr>
        <w:t>خلاصۀ بحث</w:t>
      </w:r>
      <w:bookmarkEnd w:id="216"/>
    </w:p>
    <w:p>
      <w:pPr>
        <w:pStyle w:val="BookText"/>
        <w:rPr/>
      </w:pPr>
      <w:r>
        <w:rPr>
          <w:rFonts w:ascii="IRNazanin" w:hAnsi="IRNazanin" w:eastAsia="IRNazanin"/>
          <w:color w:val="111111"/>
          <w:sz w:val="28"/>
          <w:sz w:val="28"/>
          <w:szCs w:val="28"/>
          <w:rtl w:val="true"/>
          <w:lang w:bidi="fa-IR"/>
        </w:rPr>
        <w:t>از آنچه گذشت،روشن شد كه نارضايتى از زندگى،عامل گرايش به اعتياد است و اين نارضايتى،ريشه در فلسفۀ لذّت،ناآگاهى از خير واقعى،ناهماهنگى انتظارات با واقعيت ها،آرزوهاى غير واقعى،فقدان يا ناتمام بودن معنا و احساس بى پشتوانگى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رو،براى پيشگيرى از اعتياد،بايد اوّلاً فلسفۀ لذّت فرد معتاد يا در معرض اعتياد را به فلسفۀ خير تبديل كرد؛ثانياً تفسير صحيح خير و خوبى زندگى را براى آنان مشخّص ساخت؛ثالثاً انتظارات آنان را با واقعيت هاى زندگى دنيا تنظيم نمود؛رابعاً آنان را از آرزوهاى دور و دراز خارج ساخت؛خامساً نسبت به روزى مقدّر،قناعت داشت؛سادساً به زندگى آنان معناى واقعى و اصيل زندگى را بخشيد؛سابعاً تكيه گاهى مطمئن براى فرد تنظيم نمود كه چيزى جز خداوند متعال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اقدامات مى توان نارضايتى را از اين افراد دور ساخت و زمينۀ گرايش به اعتياد را از بين بُرد</w:t>
      </w:r>
      <w:r>
        <w:rPr>
          <w:rFonts w:eastAsia="IRNazanin" w:cs="IRNazanin"/>
          <w:color w:val="111111"/>
          <w:sz w:val="28"/>
          <w:szCs w:val="28"/>
          <w:rtl w:val="true"/>
          <w:lang w:bidi="fa-IR"/>
        </w:rPr>
        <w:t xml:space="preserve">. </w:t>
      </w:r>
      <w:bookmarkStart w:id="217" w:name="pg7462_66590"/>
    </w:p>
    <w:p>
      <w:pPr>
        <w:pStyle w:val="Heading2"/>
        <w:numPr>
          <w:ilvl w:val="1"/>
          <w:numId w:val="1"/>
        </w:numPr>
        <w:rPr/>
      </w:pPr>
      <w:bookmarkStart w:id="218" w:name="__RefHeading___Toc2053747_1051229030"/>
      <w:bookmarkStart w:id="219" w:name="_Toc80"/>
      <w:bookmarkEnd w:id="217"/>
      <w:bookmarkEnd w:id="218"/>
      <w:r>
        <w:rPr>
          <w:rtl w:val="true"/>
        </w:rPr>
        <w:t>فصل سوم</w:t>
      </w:r>
      <w:r>
        <w:rPr>
          <w:rtl w:val="true"/>
        </w:rPr>
        <w:t>:</w:t>
      </w:r>
      <w:r>
        <w:rPr>
          <w:rtl w:val="true"/>
        </w:rPr>
        <w:t>بي تابى و اعتياد</w:t>
      </w:r>
      <w:bookmarkEnd w:id="219"/>
    </w:p>
    <w:p>
      <w:pPr>
        <w:pStyle w:val="Heading3"/>
        <w:numPr>
          <w:ilvl w:val="2"/>
          <w:numId w:val="1"/>
        </w:numPr>
        <w:rPr/>
      </w:pPr>
      <w:bookmarkStart w:id="220" w:name="__RefHeading___Toc2053749_1051229030"/>
      <w:bookmarkStart w:id="221" w:name="_Toc81"/>
      <w:bookmarkEnd w:id="220"/>
      <w:r>
        <w:rPr/>
        <w:t>1</w:t>
      </w:r>
      <w:r>
        <w:rPr>
          <w:rtl w:val="true"/>
        </w:rPr>
        <w:t>.</w:t>
      </w:r>
      <w:r>
        <w:rPr>
          <w:rtl w:val="true"/>
        </w:rPr>
        <w:t>ناشكيبايى،عامل گرايش به اعتياد</w:t>
      </w:r>
      <w:bookmarkEnd w:id="221"/>
    </w:p>
    <w:p>
      <w:pPr>
        <w:pStyle w:val="BookText"/>
        <w:rPr/>
      </w:pPr>
      <w:r>
        <w:rPr>
          <w:rFonts w:ascii="Amiri" w:hAnsi="Amiri" w:eastAsia="Amiri" w:cs="Amiri"/>
          <w:color w:val="111111"/>
          <w:sz w:val="28"/>
          <w:sz w:val="28"/>
          <w:szCs w:val="28"/>
          <w:rtl w:val="true"/>
          <w:lang w:bidi="ar-SA"/>
        </w:rPr>
        <w:t>بر اساس نظريۀ شناختى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دارويى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cognitivv-afective-pharma cogenic (CAP)</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 شناختى افراد معتاد،اين است كه وقتى با مشكلات و سختى ها رو به رو مى شوند،بر اين باورند كه امكان سازگارى با عوامل تنش زا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براى درمان اعتياد نيز معتقد است كه بايد اين حس ناتوانى،به توانمندى تبديل شود و اين نيز متوقّف بر آموزش روش هاى مقابله با فشارها و تنش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خانتزيان در نظريۀ اگو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اعتياد،معتقد است كه مشكل اصلى در گرايش به اعتياد،مسئلۀ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با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نظريه،افراد معتاد،خيلى زود براى كاهش استرس و اضطراب ناشى از شرايط دشوار زندگى،به سمت مواد مخدّر روى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حقيقت نتوانسته اند روش هاى مقابله اى ديگرى را در برابر مشكلات،بحران ها،استرس ها،محروميت ها و مانند آن به كار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منبع برخى از اين فشارها مى تواند پرخاشگرى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پرخاشگر،وقتى از احساس ملال آور خشم،رنج مى برند،براى مهار آن به سمت مواد مخدّر روى مى آورند و براى مدّتى،خود </w:t>
      </w:r>
      <w:bookmarkStart w:id="222" w:name="pg7462_66592"/>
    </w:p>
    <w:p>
      <w:pPr>
        <w:pStyle w:val="BookText"/>
        <w:rPr/>
      </w:pPr>
      <w:bookmarkEnd w:id="222"/>
      <w:r>
        <w:rPr>
          <w:rFonts w:ascii="Amiri" w:hAnsi="Amiri" w:eastAsia="Amiri" w:cs="Amiri"/>
          <w:color w:val="111111"/>
          <w:sz w:val="28"/>
          <w:sz w:val="28"/>
          <w:szCs w:val="28"/>
          <w:rtl w:val="true"/>
          <w:lang w:bidi="ar-SA"/>
        </w:rPr>
        <w:t>را تسكين مى دهند</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اين،نشان دهندۀ نقش ناشكيبايى و بى تابى در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شيوه هاى آرام ساختن خود و كاهش فشار روانى،استفاده از مواد مخدّر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 به جهت تأثيراتى كه دارد،موجب احساس رها بودن و جداشدن از مشكلات مى شود و بدين سان به عنوان يك تسكين دهنده،مورد استفاده قرار مى گيرد</w:t>
      </w:r>
      <w:r>
        <w:rPr>
          <w:rFonts w:eastAsia="IRNazanin" w:cs="IRNazanin"/>
          <w:color w:val="111111"/>
          <w:sz w:val="28"/>
          <w:szCs w:val="28"/>
          <w:rtl w:val="true"/>
          <w:lang w:bidi="fa-IR"/>
        </w:rPr>
        <w:t>.</w:t>
      </w:r>
    </w:p>
    <w:p>
      <w:pPr>
        <w:pStyle w:val="Heading3"/>
        <w:numPr>
          <w:ilvl w:val="2"/>
          <w:numId w:val="1"/>
        </w:numPr>
        <w:rPr/>
      </w:pPr>
      <w:bookmarkStart w:id="223" w:name="__RefHeading___Toc2053751_1051229030"/>
      <w:bookmarkStart w:id="224" w:name="_Toc82"/>
      <w:bookmarkEnd w:id="223"/>
      <w:r>
        <w:rPr/>
        <w:t>2</w:t>
      </w:r>
      <w:r>
        <w:rPr>
          <w:rtl w:val="true"/>
        </w:rPr>
        <w:t>.</w:t>
      </w:r>
      <w:r>
        <w:rPr>
          <w:rtl w:val="true"/>
        </w:rPr>
        <w:t>شكيبايى،عامل پيشگيرى از اعتياد</w:t>
      </w:r>
      <w:bookmarkEnd w:id="224"/>
    </w:p>
    <w:p>
      <w:pPr>
        <w:pStyle w:val="BookText"/>
        <w:rPr/>
      </w:pPr>
      <w:r>
        <w:rPr>
          <w:rFonts w:ascii="IRNazanin" w:hAnsi="IRNazanin" w:eastAsia="IRNazanin"/>
          <w:color w:val="111111"/>
          <w:sz w:val="28"/>
          <w:sz w:val="28"/>
          <w:szCs w:val="28"/>
          <w:rtl w:val="true"/>
          <w:lang w:bidi="fa-IR"/>
        </w:rPr>
        <w:t>فورى ترين و شايد شايع ترين واكنش در برابر حوادث ناخوشايند،بى تابى كردن است و همين،زمينۀ گرايش به اعتياد 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اوّليه انسان،اين است كه در برابر ناخوشايندى هاى زندگى،بى تاب مى گردد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اين در حالى است كه بى تابى كردن،كوچك ترين تأثيرى در بهبود وضعيت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بى تابى كردن،آنچه از دست رفته،باز نمى گردد و مصيبت وارد شده،از بين نمى رود و احساسات و عواطف انسان،كنترل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اين،واقعيتى است كه در روايات،مورد تأكيد قرار گرفته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الجَزَعُ لا يَدفَعُ القَدَرَ ولكِن يُحبِطُ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همان،ح</w:t>
      </w:r>
      <w:r>
        <w:rPr>
          <w:rFonts w:eastAsia="Amiri" w:cs="Amiri" w:ascii="Amiri" w:hAnsi="Amiri"/>
          <w:color w:val="111111"/>
          <w:sz w:val="28"/>
          <w:szCs w:val="28"/>
          <w:lang w:bidi="ar-SA"/>
        </w:rPr>
        <w:t>5625</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حساب،بى تابى كردن،نه تنها به رفع مشكل،كمك نمى كند،بلكه به رنج آن نيز مى 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همين جهت،كسى كه بى تاب شود،فقط مصيبت خود را بزرگ تر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روست كه روايات اسلامى،مصيبت را براى شخص بى تاب،دو برابر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گرفتارى انسان،هر چه قدر بزرگ و سنگين باشد،در برابر فشار روانى ناشى از بى تابى كردن،كوچك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تحمّل آن اندك را ندارد،چگونه مى تواند پيامدهاى سخت تر مصيبتِ</w:t>
      </w:r>
    </w:p>
    <w:p>
      <w:pPr>
        <w:pStyle w:val="BookText"/>
        <w:rPr/>
      </w:pPr>
      <w:r>
        <w:rPr>
          <w:rFonts w:ascii="Amiri" w:hAnsi="Amiri" w:eastAsia="Amiri" w:cs="Amiri"/>
          <w:color w:val="111111"/>
          <w:sz w:val="28"/>
          <w:sz w:val="28"/>
          <w:szCs w:val="28"/>
          <w:rtl w:val="true"/>
          <w:lang w:bidi="ar-SA"/>
        </w:rPr>
        <w:t>بى تابى شده را تحمّل كند؟به همين جهت،امام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وَاصبِروا فَإِنَّهُ مَن لَم يَصبِر أهلَكَهُ الجَزَعُ</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پروا داشته باشيد و بردبارى كنيد كه هر كس صبر نكند،بى تابى كردن،او را هلاك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رو،اگر بى تابى بر كسى چيره شود،روى آسايش را نخواهد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استَولي عَلَيهِ الضَّجَرُ رَحَلَت عَنهُ الرّاحَةُ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كسى كه بى تابى،بر او چيره شود،آسودگى،از او رخت برمى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اين،بى تابى كردن،در نهايت بر رضامندى و شادكامى تأثير منفى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مواقع،انسان به دنبال آرام ساختن خود و كاهش فشار روانى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نتوانند فشار روانى حاصل از مشكلات را كاهش دهند،ممكن است به استفاده از مواد مخدّر به عنوان تسكين دهنده،گرايش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پيشگيرى از اعتيادهاى ناشى از فشارهاى روانى،لازم است كه توان مقاومت در برابر سختى ها افزايش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توانمندى،زمينۀ گرايش به اعتياد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توانمندى همان چيزى است 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واكنش به سختى ها،صبر و بردبارى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رضامندى در سختى ها و تحقّق شادكامى پايدار،بايد بردبار بود و مشكلات را تحمّل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كردن سختى ها و دشوارى ها،و پرهيز كردن از جزع و بى تابى</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موضوع اساسى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ناخوشايندى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نفس در برابر آنها بى تاب مى شود و به جزع و فزع روى مى آورد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اساسى ترين مفاهيم در اخلاق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است؛زيرا مفهومى است كه نقش عمده و فراگيرى در حيات انسان دارد،به گونه اى كه لحظه اى از حيات نيست كه از </w:t>
      </w:r>
      <w:bookmarkStart w:id="225" w:name="pg7462_66596"/>
    </w:p>
    <w:p>
      <w:pPr>
        <w:pStyle w:val="BookText"/>
        <w:rPr/>
      </w:pPr>
      <w:bookmarkEnd w:id="225"/>
      <w:r>
        <w:rPr>
          <w:rFonts w:ascii="IRNazanin" w:hAnsi="IRNazanin" w:eastAsia="IRNazanin"/>
          <w:color w:val="111111"/>
          <w:sz w:val="28"/>
          <w:sz w:val="28"/>
          <w:szCs w:val="28"/>
          <w:rtl w:val="true"/>
          <w:lang w:bidi="fa-IR"/>
        </w:rPr>
        <w:t>صبر بى نياز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مفاهيم اخلاقى مثل عفّت يا حلم،قلمروى خاص و محدود دارند؛امّا صبر،از مفاهيمى است كه قلمروى عام دارد و در همۀ لحظات زندگى،مورد 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زندگى در هيچ رده اى بدون صبر امكان پذير نيست؛چون زندگى همواره با سختى و ناملايمت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همين جهت باشد كه در احاديث از صبر،با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رأسُ الايمانِ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ايشان در كلام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الايمانِ بِمنزلةِ الرأسِ مِن الجَسَدِ،فإذا ذَهَبَ الرأسُ ذَهَبَ الجَسَدُ،كذلِك إذا ذَهَبَ الصبرُ ذَهَبَ الايمانُ‌َ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كلام ديگرى،به جاى ايمان،كلمه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 در جاى خود قابل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في الأمورِ ِبمَنزِلَةِ الرأسِ مِن الجسدِ،فإذا فارِقُ الرأسُ الجسدَ،فَسَدَ الجَسدُ،وإذا فارِقَ الصبرُ الأمورَ،فَسَدَتِ الأُمورُ</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مجموع اين احاديث به خوبى نقش صبر را در زندگى نشان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در خلأ وجود ندارد؛بلكه در متن زندگى تجلّى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صبر وجود نداشته باشد،انسان در زندگى،به كارهايى دست مى زند كه با ايمان ناسازگار است و در نتيجه،هم ايمان از دست مى رود و هم كارها سامان نمى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اين كه اگر صبر و مقاومت در برابر سختى ها و گرفتارى ها وجود داشته باشد،زمينه اى براى گرايش به اعتياد به وجود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حقيقت،صبر و شكيبايى،الگوى درست رويارويى با سختى ها و فشارهاى روانى،در برابر الگوى استفاده از مواد مخدّر است</w:t>
      </w:r>
      <w:r>
        <w:rPr>
          <w:rFonts w:eastAsia="IRNazanin" w:cs="IRNazanin"/>
          <w:color w:val="111111"/>
          <w:sz w:val="28"/>
          <w:szCs w:val="28"/>
          <w:rtl w:val="true"/>
          <w:lang w:bidi="fa-IR"/>
        </w:rPr>
        <w:t>.</w:t>
      </w:r>
    </w:p>
    <w:p>
      <w:pPr>
        <w:pStyle w:val="Heading3"/>
        <w:numPr>
          <w:ilvl w:val="2"/>
          <w:numId w:val="1"/>
        </w:numPr>
        <w:rPr/>
      </w:pPr>
      <w:bookmarkStart w:id="226" w:name="__RefHeading___Toc2053753_1051229030"/>
      <w:bookmarkStart w:id="227" w:name="_Toc83"/>
      <w:bookmarkEnd w:id="226"/>
      <w:r>
        <w:rPr/>
        <w:t>3</w:t>
      </w:r>
      <w:r>
        <w:rPr>
          <w:rtl w:val="true"/>
        </w:rPr>
        <w:t>.</w:t>
      </w:r>
      <w:r>
        <w:rPr>
          <w:rtl w:val="true"/>
        </w:rPr>
        <w:t>عوامل شكيبايى</w:t>
      </w:r>
      <w:bookmarkEnd w:id="227"/>
    </w:p>
    <w:p>
      <w:pPr>
        <w:pStyle w:val="Heading4"/>
        <w:numPr>
          <w:ilvl w:val="3"/>
          <w:numId w:val="1"/>
        </w:numPr>
        <w:rPr/>
      </w:pPr>
      <w:bookmarkStart w:id="228" w:name="__RefHeading___Toc2053755_1051229030"/>
      <w:bookmarkStart w:id="229" w:name="_Toc84"/>
      <w:bookmarkEnd w:id="228"/>
      <w:r>
        <w:rPr>
          <w:rtl w:val="true"/>
        </w:rPr>
        <w:t>اشاره</w:t>
      </w:r>
      <w:bookmarkEnd w:id="22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 در پيشگيرى از اعتياد،اين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 توان توان مقاومت در برابر </w:t>
      </w:r>
      <w:bookmarkStart w:id="230" w:name="pg7462_66598"/>
    </w:p>
    <w:p>
      <w:pPr>
        <w:pStyle w:val="BookText"/>
        <w:rPr/>
      </w:pPr>
      <w:bookmarkEnd w:id="230"/>
      <w:r>
        <w:rPr>
          <w:rFonts w:ascii="IRNazanin" w:hAnsi="IRNazanin" w:eastAsia="IRNazanin"/>
          <w:color w:val="111111"/>
          <w:sz w:val="28"/>
          <w:sz w:val="28"/>
          <w:szCs w:val="28"/>
          <w:rtl w:val="true"/>
          <w:lang w:bidi="fa-IR"/>
        </w:rPr>
        <w:t>سختى ها را افزايش داد؟فشار روانى در اين موقعيت،عوامل گوناگونى دارد كه بايد آنها را برطرف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دينى براى اين امر از روش هايى استفاده شده كه هر كدام مربوط به بُعد خاصى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اين موارد مى پردازيم</w:t>
      </w:r>
      <w:r>
        <w:rPr>
          <w:rFonts w:eastAsia="IRNazanin" w:cs="IRNazanin"/>
          <w:color w:val="111111"/>
          <w:sz w:val="28"/>
          <w:szCs w:val="28"/>
          <w:rtl w:val="true"/>
          <w:lang w:bidi="fa-IR"/>
        </w:rPr>
        <w:t>.</w:t>
      </w:r>
    </w:p>
    <w:p>
      <w:pPr>
        <w:pStyle w:val="Heading4"/>
        <w:numPr>
          <w:ilvl w:val="3"/>
          <w:numId w:val="1"/>
        </w:numPr>
        <w:rPr/>
      </w:pPr>
      <w:bookmarkStart w:id="231" w:name="__RefHeading___Toc2053757_1051229030"/>
      <w:bookmarkStart w:id="232" w:name="_Toc85"/>
      <w:bookmarkEnd w:id="231"/>
      <w:r>
        <w:rPr>
          <w:rtl w:val="true"/>
        </w:rPr>
        <w:t>الف</w:t>
      </w:r>
      <w:r>
        <w:rPr>
          <w:rtl w:val="true"/>
        </w:rPr>
        <w:t>.</w:t>
      </w:r>
      <w:r>
        <w:rPr>
          <w:rtl w:val="true"/>
        </w:rPr>
        <w:t>تصحيح الگوى انتظار از دنيا</w:t>
      </w:r>
      <w:bookmarkEnd w:id="232"/>
    </w:p>
    <w:p>
      <w:pPr>
        <w:pStyle w:val="BookText"/>
        <w:rPr/>
      </w:pPr>
      <w:r>
        <w:rPr>
          <w:rFonts w:ascii="IRNazanin" w:hAnsi="IRNazanin" w:eastAsia="IRNazanin"/>
          <w:color w:val="111111"/>
          <w:sz w:val="28"/>
          <w:sz w:val="28"/>
          <w:szCs w:val="28"/>
          <w:rtl w:val="true"/>
          <w:lang w:bidi="fa-IR"/>
        </w:rPr>
        <w:t>از امور مهم در اين زمينه،الگوى انتظار از دنياى افراد مستعد يا مبتلا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اين دست افراد،انتظار جهان بدون درد و رنج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راحتى و فقدان رنج،يك وضعيت مطلوب است،و انسان نيز موجودى راحت طلب است،ما زندگى دنيا را بدون درد و رنج مى خواهيم و انتظار داريم كه جز خوشى و راحتى،هيچ نبينيم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سختى،يكى از واقعيت هاى زندگى و از ضرورت هاى رشد و تكامل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واقعيت،اين است كه دنيا محلّ سختى ها و بلاهاست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بر اين حقيقت،واقعيت ديگرى شكل مى گيرد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ناپذيرى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واقعيت،اين است كه سختى ها اجتناب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بايد به عنوان يك واقعيت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ما چيزى را تغيير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ويژگى هايى دارد كه بر اساس حكمت و مصلحت الهى تنظيم شده و خير و صلاح انسان نيز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بايد انجام دهيم اين است كه شكل واقعى دنيا را بشناسيم و بپذيريم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زندگى بدون سختى،انتظارى غير واقعى است؛سختى ها جزئى از زندگى ما هستند و انكار ما چيزى را تغيير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بايد انتظارى واقع گرايانه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اين واقعيت،موجب تنظيم انتظار از زندگى مى شود و با پذيرش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با رنج متناوب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روانى دوران ناخوشايند را تحمّل پذير مى سازد و بخشى از رضامندى را به وجود مى آورد و در نتيجه،زمينۀ گرايش به اعتياد را كاهش مى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گرفتارى خود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صبر دعوت مى كند و پس از مدّتى سكوت،به وى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 كوفه برايم بگو كه چگونه جايى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و متعفّن با زندانبانانى در بدترين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bookmarkStart w:id="233" w:name="pg7462_66600"/>
    </w:p>
    <w:p>
      <w:pPr>
        <w:pStyle w:val="BookText"/>
        <w:rPr/>
      </w:pPr>
      <w:bookmarkEnd w:id="233"/>
      <w:r>
        <w:rPr>
          <w:rFonts w:ascii="Amiri" w:hAnsi="Amiri" w:eastAsia="Amiri" w:cs="Amiri"/>
          <w:color w:val="111111"/>
          <w:sz w:val="28"/>
          <w:sz w:val="28"/>
          <w:szCs w:val="28"/>
          <w:rtl w:val="true"/>
          <w:lang w:bidi="ar-SA"/>
        </w:rPr>
        <w:t xml:space="preserve">فَإِنَّما أنتَ فِي السِّجنِ فَتُريدُ أن تَكونَ فيهِ في سَعَةٍ؟امّا عَلمتَ أنَّ الدُّنيا سِجنُ المُؤمِنِ؟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اكنون در زندان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خواهى درون آن،در گشايش باشى؟آيا نمى دانى كه دنيا زندان مؤمن است؟</w:t>
      </w:r>
    </w:p>
    <w:p>
      <w:pPr>
        <w:pStyle w:val="BookText"/>
        <w:rPr/>
      </w:pPr>
      <w:r>
        <w:rPr>
          <w:rFonts w:ascii="IRNazanin" w:hAnsi="IRNazanin" w:eastAsia="IRNazanin"/>
          <w:color w:val="111111"/>
          <w:sz w:val="28"/>
          <w:sz w:val="28"/>
          <w:szCs w:val="28"/>
          <w:rtl w:val="true"/>
          <w:lang w:bidi="fa-IR"/>
        </w:rPr>
        <w:t>در اين بيان،به واقعيت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سختى 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دادن آن شخص به اجتناب ناپذيرى سختى هاى زندگى و با تصحيح انتظار وى از زندگى،توان مقاومت وى را بالا مى برد و از فشار روانى وى مى 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كاركرد توجّه به اين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ناپذيرى حوادث در افراد معتاد،به خاطر اين است كه از زندگى،انتظار راحتى بدون سختى را دارند و اين،ريشه در غير واقعى بودن شناخت آنها از دنيا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مهارت هاى مقابله با سختى ها را به وجود مى آورد و زندگى را براى آنان تحمّل پذير مى سازد،پذيرش اين واقعيت است كه سختى ها اجتناب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بدانند دنيا جاى راحتى نيست،راحت زندگى مى كنند و از ناملايمات،به تنگ نمى آيند و براى تسكين درد خود،به اعتياد نيز گرايش پيدا نمى كنند</w:t>
      </w:r>
      <w:r>
        <w:rPr>
          <w:rFonts w:eastAsia="IRNazanin" w:cs="IRNazanin"/>
          <w:color w:val="111111"/>
          <w:sz w:val="28"/>
          <w:szCs w:val="28"/>
          <w:rtl w:val="true"/>
          <w:lang w:bidi="fa-IR"/>
        </w:rPr>
        <w:t>.</w:t>
      </w:r>
    </w:p>
    <w:p>
      <w:pPr>
        <w:pStyle w:val="Heading4"/>
        <w:numPr>
          <w:ilvl w:val="3"/>
          <w:numId w:val="1"/>
        </w:numPr>
        <w:rPr/>
      </w:pPr>
      <w:bookmarkStart w:id="234" w:name="__RefHeading___Toc2053759_1051229030"/>
      <w:bookmarkStart w:id="235" w:name="_Toc86"/>
      <w:bookmarkEnd w:id="234"/>
      <w:r>
        <w:rPr>
          <w:rtl w:val="true"/>
        </w:rPr>
        <w:t>ب</w:t>
      </w:r>
      <w:r>
        <w:rPr>
          <w:rtl w:val="true"/>
        </w:rPr>
        <w:t>.</w:t>
      </w:r>
      <w:r>
        <w:rPr>
          <w:rtl w:val="true"/>
        </w:rPr>
        <w:t>تصحيح الگوى مواجهه نخستين</w:t>
      </w:r>
      <w:bookmarkEnd w:id="2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مسائلى كه در آغاز يك مشكل وجود دارد،مواجهۀ نخستين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چگونه با ورود يك مشكل رو به رو شويم،نقش مهمّى در كاهش يا افزايش فشار روانى آن موقعيت دارد كه مى تواند مستقيماً در گرايش به اعتياد نقش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بروز مشكلات،معمولاً انسان با اصل آن و ورودش به زندگى مخالفت مى كند و براى برگرداندن آن مى 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سختى ها بر اساس تقدير الهى و البته مصلحت انسان ها رقم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رو،وقتى پديدۀ ناخوشايندى فرا مى رسد،تا مأموريت خود را انجام ندهد و به اهداف خود دست نيابد،باز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رو،هنگام رويارويى با يك پديدۀ ناخوشايند،بيشتر به حذف حادثه مى انديشيم تا مديريت آن، </w:t>
      </w:r>
    </w:p>
    <w:p>
      <w:pPr>
        <w:pStyle w:val="BookText"/>
        <w:rPr/>
      </w:pPr>
      <w:r>
        <w:rPr>
          <w:rFonts w:ascii="IRNazanin" w:hAnsi="IRNazanin" w:eastAsia="IRNazanin"/>
          <w:color w:val="111111"/>
          <w:sz w:val="28"/>
          <w:sz w:val="28"/>
          <w:szCs w:val="28"/>
          <w:rtl w:val="true"/>
          <w:lang w:bidi="fa-IR"/>
        </w:rPr>
        <w:t>و مايليم به سرعت،وضعيت را به حالت پيشين آن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فضايى،پديدۀ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ستيز با سختى ها برمى خيزيم تا آنها را از صحنۀ روزگار،حذف كنيم و شرايط را به وضعيت عادى برگردانيم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كردن و شكايت كردن،نشانۀ در افتادن با سختى هاست؛امّا همان گونه كه پيش تر از اين گفتيم،شكايت كردن،بى تابى نمودن و امورى از اين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نشانۀ ستيز با سختى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تأثيرى در تغيير وضعيت و تبديل آن از ناخوشايند به خوشايند نخواهد داشت و همين ناكامى مى تواند زمينۀ گرايش به اعتياد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مواجهۀ نخستين مى تواند در پژوهش هاى ميدانى نيز بررسى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الگوى ستيز با اصل ورود 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امر غير منطقى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باشد،مى توان افراد مستعد را نيز پيش بينى كرد و همچنين بر اساس آن برنامه هاى پيشگيرى و درمان را طراحى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حال،نتيجۀ شناخت اين واقعيت،پذيرش موقعيت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درافتادن با سختى ها و ستيز با بلاها،نه تنها آنها را برنمى گرداند،بلكه بر رنج و عذاب انسان مى افزايد،پس بهتر است سختى ها را به عنوان يك واقعيت،پذيرفت و موقعيت ناخوشايند را مهار كرد و مديريت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اصل برگشت ناپذيرى سختى ها،موقعيت سخت را شرط گذر سالم از آن بر 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كلام،چنان پُرمغز و راه گشاست كه احنف بن قيس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زيباتر از اين سخن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لِلنَّكَباتِ نِهاياتٍ لابُدَّ لِأَحَدٍ إذا نُكِبَ من أن يَنتَهِيَ إلَيها،فَيَنبَغي لِلعاقِلِ إذا أصابَتهُ نَكبَةٌ أن يَنامَ لَها حَتّي تَنقَضِيَ مُدَّتُها فَإِنَّ في دَفعِها قَبلَ انقِضاءِ مُدَّتِها زِيادَةً في مَكروهِها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مدينۀ دمشق،ج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الحسين،خوارزمى 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؛كنز العمّال،ج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براى سختى ها پايانى است كه هر كس به آن دچار شود،بايد به پايان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انسان خردمند،زيبنده است كه هر گاه گرفتارى اى به او رسيد،كنار آن بيارامد تا زمان آن به سر آيد؛چرا </w:t>
      </w:r>
      <w:bookmarkStart w:id="236" w:name="pg7462_66604"/>
    </w:p>
    <w:p>
      <w:pPr>
        <w:pStyle w:val="BookText"/>
        <w:rPr/>
      </w:pPr>
      <w:bookmarkEnd w:id="236"/>
      <w:r>
        <w:rPr>
          <w:rFonts w:ascii="IRNazanin" w:hAnsi="IRNazanin" w:eastAsia="IRNazanin"/>
          <w:color w:val="111111"/>
          <w:sz w:val="28"/>
          <w:sz w:val="28"/>
          <w:szCs w:val="28"/>
          <w:rtl w:val="true"/>
          <w:lang w:bidi="fa-IR"/>
        </w:rPr>
        <w:t>كه دفع كردن آن،پيش از سرآمدن زمان آن،افزودن بر رنج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خِرد،حكم مى كند كه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نَايستد؛بلكه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مديريت كردن و مهار نمودن سختى ها را به وجود مى آورد؛بر خلاف بى تابى كردن و در برابر سختى ها قرار گرفتن كه انسان را ناتوان مى سازد و زمينه ساز گرايش به اعتياد مى گردد</w:t>
      </w:r>
      <w:r>
        <w:rPr>
          <w:rFonts w:eastAsia="IRNazanin" w:cs="IRNazanin"/>
          <w:color w:val="111111"/>
          <w:sz w:val="28"/>
          <w:szCs w:val="28"/>
          <w:rtl w:val="true"/>
          <w:lang w:bidi="fa-IR"/>
        </w:rPr>
        <w:t>.</w:t>
      </w:r>
    </w:p>
    <w:p>
      <w:pPr>
        <w:pStyle w:val="Heading4"/>
        <w:numPr>
          <w:ilvl w:val="3"/>
          <w:numId w:val="1"/>
        </w:numPr>
        <w:rPr/>
      </w:pPr>
      <w:bookmarkStart w:id="237" w:name="__RefHeading___Toc2053761_1051229030"/>
      <w:bookmarkStart w:id="238" w:name="_Toc87"/>
      <w:bookmarkEnd w:id="237"/>
      <w:r>
        <w:rPr>
          <w:rtl w:val="true"/>
        </w:rPr>
        <w:t>ج</w:t>
      </w:r>
      <w:r>
        <w:rPr>
          <w:rtl w:val="true"/>
        </w:rPr>
        <w:t>.</w:t>
      </w:r>
      <w:r>
        <w:rPr>
          <w:rtl w:val="true"/>
        </w:rPr>
        <w:t>تصحيح تفسير از بلا</w:t>
      </w:r>
      <w:bookmarkEnd w:id="238"/>
    </w:p>
    <w:p>
      <w:pPr>
        <w:pStyle w:val="Heading5"/>
        <w:numPr>
          <w:ilvl w:val="4"/>
          <w:numId w:val="1"/>
        </w:numPr>
        <w:rPr/>
      </w:pPr>
      <w:bookmarkStart w:id="239" w:name="__RefHeading___Toc2053763_1051229030"/>
      <w:bookmarkStart w:id="240" w:name="_Toc8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از امور مهم در اين بحث،الگوى تفسير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موقعيت ناخوشايندى،توسّط انسان،ارزيابى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ارزيابى ها تأثير مستقيمى بر فشار روانى حاصل از موقعيت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موقعيت ناخوشايند را مثبتْ ارزيابى كنيم و يا داراى بار مثبت بدانيم،قابل تحمّل خواهد بود و اگر منفى ارزيابى كنيم،از كنترل ما خارج و غير قابل تحمّل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حقيقت،ما آن گونه كه حوادث را تفسير مى كنيم،به آنها واكنش نشان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اين،از اين منظر نيز مى توان افراد معتاد را بررسى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اين دست افراد،از الگوى تفسير غير واقعى در تفسير بلا استفاده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دچار احساس بى معنايى زندگى و احساس ناكامى مى گردند و به شدّت فشار روانى خود را بالا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تفسير منفى چه مى تواند باشد؟از مسائل مربوط به بلا،جايگاه انسان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ورود بلا و مصيبت،انسان در برخى باورهاى پيشين خود ترديد مى كند و اين سؤال برايش پيش مى آيد كه جايگاه من نزد خداوند چگونه است؟كسانى كه در سختى ها و بلاها بى تاب مى شوند،نه تنها موقعيت ناخوشايند را بى معنا مى دانند،بلكه آن را منفى نيز ارزيابى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چنين افرادى،سختى هاى زندگى را اهانت آميز،ارزيابى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تصوّر اين افراد،مال و ثروت،نشانۀ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محروميت،نشانۀ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w:t>
      </w:r>
    </w:p>
    <w:p>
      <w:pPr>
        <w:pStyle w:val="BookText"/>
        <w:rPr/>
      </w:pPr>
      <w:r>
        <w:rPr>
          <w:rFonts w:ascii="Amiri" w:hAnsi="Amiri" w:eastAsia="Amiri" w:cs="Amiri"/>
          <w:color w:val="111111"/>
          <w:sz w:val="28"/>
          <w:sz w:val="28"/>
          <w:szCs w:val="28"/>
          <w:rtl w:val="true"/>
          <w:lang w:bidi="ar-SA"/>
        </w:rPr>
        <w:t xml:space="preserve">ابْتَلاهُ فَقَدَرَ عَلَيْهِ رِزْقَهُ فَيَقُولُ رَبِّي أَهانَنِ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امّا انسان،هنگامى كه پروردگارش او را بيازمايد،و عزيزش بدارد و نعمت فراوان به او دهد،مى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وى را بيازمايد و روزى اش را بر او تنگ گرداند،مى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خوار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تشديد فشار روانى مى گردد،همين ارزيابى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ارزيابى ها،معناى بلاها منفى ارزيابى مى شوند و اين ارزيابى،رنج موقعيت ناخوشايند را مى افزايد و زمينۀ گرايش به اعتياد را فراهم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ارزيابى،صحيح است؟آيا معناى بلاها خوار كردن انسان و دور شدن خدا از بنده است؟</w:t>
      </w:r>
    </w:p>
    <w:p>
      <w:pPr>
        <w:pStyle w:val="BookText"/>
        <w:rPr/>
      </w:pPr>
      <w:r>
        <w:rPr>
          <w:rFonts w:ascii="IRNazanin" w:hAnsi="IRNazanin" w:eastAsia="IRNazanin"/>
          <w:color w:val="111111"/>
          <w:sz w:val="28"/>
          <w:sz w:val="28"/>
          <w:szCs w:val="28"/>
          <w:rtl w:val="true"/>
          <w:lang w:bidi="fa-IR"/>
        </w:rPr>
        <w:t>بلا،نشانۀ خوارى نيست؛بلكه مى تواند نشانۀ كرامت و عزّت باشد و اين بدان جهت است كه بلا به مصلحت انسان و در راستاى رشد و تكامل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نمى تواند دليل خوار بودن نزد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أتَرَي اللهَ أعطي مَن أعطي مِن كَرامَتِهِ عَلَيهِ ومَنَعَ مَن مَنَعَ مِن هَوانٍ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آيا مى پندارى خدا به هر كس چيزى داده،از سر تكريم او بوده و از هر كس بازداشته،از سر خوار كردن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خداوند متعال،خود در اين باره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 اغنِ الغَنِيَّ لِكَرامَتِهِ بِهِ عَلَيَّ ولَم افقِرِ الفَقيرَ لِهَوانٍ بِهِ عَلَيَّ</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من،فرد غنى را به اين دليلْ دارا نكرده ام كه نزد من،گرامى است و فقير را به اين دليلْ محروم نكرده ام كه نزد من،خوار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محروميت ها و محنت ها،خوارى و بى مقدارى نزد خداوند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اين حقيقت براى انسان معلوم گردد،ناراحتى ها و اندوه ها رخت برمى بندند و رضايت و </w:t>
      </w:r>
      <w:bookmarkStart w:id="241" w:name="pg7462_66608"/>
    </w:p>
    <w:p>
      <w:pPr>
        <w:pStyle w:val="BookText"/>
        <w:rPr/>
      </w:pPr>
      <w:bookmarkEnd w:id="241"/>
      <w:r>
        <w:rPr>
          <w:rFonts w:ascii="IRNazanin" w:hAnsi="IRNazanin" w:eastAsia="IRNazanin"/>
          <w:color w:val="111111"/>
          <w:sz w:val="28"/>
          <w:sz w:val="28"/>
          <w:szCs w:val="28"/>
          <w:rtl w:val="true"/>
          <w:lang w:bidi="fa-IR"/>
        </w:rPr>
        <w:t>بردبارى،جاى آنها را مى گيرند و بدين سان،گرايش به اعتياد نيز وجهى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كه چرا بلا،معيار خوارى و ثروت،معيار كرامت نيست،موضوعى است كه در دو بحث بعدى به آن مى پردازيم</w:t>
      </w:r>
      <w:r>
        <w:rPr>
          <w:rFonts w:eastAsia="IRNazanin" w:cs="IRNazanin"/>
          <w:color w:val="111111"/>
          <w:sz w:val="28"/>
          <w:szCs w:val="28"/>
          <w:rtl w:val="true"/>
          <w:lang w:bidi="fa-IR"/>
        </w:rPr>
        <w:t>.</w:t>
      </w:r>
    </w:p>
    <w:p>
      <w:pPr>
        <w:pStyle w:val="Heading5"/>
        <w:numPr>
          <w:ilvl w:val="4"/>
          <w:numId w:val="1"/>
        </w:numPr>
        <w:rPr/>
      </w:pPr>
      <w:bookmarkStart w:id="242" w:name="__RefHeading___Toc2053765_1051229030"/>
      <w:bookmarkStart w:id="243" w:name="_Toc89"/>
      <w:bookmarkEnd w:id="242"/>
      <w:r>
        <w:rPr>
          <w:rtl w:val="true"/>
        </w:rPr>
        <w:t>يك</w:t>
      </w:r>
      <w:r>
        <w:rPr>
          <w:rtl w:val="true"/>
        </w:rPr>
        <w:t>.</w:t>
      </w:r>
      <w:r>
        <w:rPr>
          <w:rtl w:val="true"/>
        </w:rPr>
        <w:t>تفسير بلاى اهل ايمان</w:t>
      </w:r>
      <w:bookmarkEnd w:id="243"/>
    </w:p>
    <w:p>
      <w:pPr>
        <w:pStyle w:val="BookText"/>
        <w:rPr/>
      </w:pPr>
      <w:r>
        <w:rPr>
          <w:rFonts w:ascii="IRNazanin" w:hAnsi="IRNazanin" w:eastAsia="IRNazanin"/>
          <w:color w:val="111111"/>
          <w:sz w:val="28"/>
          <w:sz w:val="28"/>
          <w:szCs w:val="28"/>
          <w:rtl w:val="true"/>
          <w:lang w:bidi="fa-IR"/>
        </w:rPr>
        <w:t>از مسائل مربوط به بلاها،فلسفه و معناى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 افزايش فشار روانى،احساس بى معنا بودن حوادث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حادثه هاى ناخوشايند زندگى،بى معنا و بى حاصلْ ارزيابى شوند،قابل تحمّل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سختى ها و بلاها بى تاب مى شوند،نه تنها موقعيت ناخوشايند را بى معنا مى دانند،بلكه از آن،ارزيابى منفى نيز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چنين افرادى،سختى هاى زندگى را ناعادلانه،بى دليل،رنج بى حاصل،مزاحم و بخصوص اهانت آميز،ارزيابى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با چنين تصوّرى،فشار روانى،افزايش پيدا مى كند و درجۀ صبر و رضامندى،كاهش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ناخوشايندى،ظاهرى تلخ،امّا باطنى شيرين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ظاهر آن نگاه شود،نبايد رضايت آور باشد؛امّا نگاه به باطن آن،مايه بردبارى و رضايت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 ناخوشايند،اهداف و فلسفه اى دارند كه براى انسان مؤمن،مايۀ خير و صلاح است و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معناى واقعى امور ناخوشايند درك شود،تلخى ظاهر آن از بين مى رود و يا قابل تحمّل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رو،توجّه به اين بُعد از امور ناخوشايند زندگى،موجب رضامندى مى شود و توان صبر انسان را افزايش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جهت،يكى از امورى كه در آيات و روايات اسلامى فراوان ديده مى شود،توجه دهى به آثار بلاها و مصيبت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تصريح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يُرِدِ اللهُ بِهِ خَيراً يُصِب مِنهُ؛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5321</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دربارۀ هر كس ارادۀ خير كند،او را گرفتار مى سازد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اين،بودن در ناخوشايندى به معناى محروميت و نابرخوردارى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تصوّرى،مايۀ نااميدى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bookmarkStart w:id="244" w:name="pg7462_66610"/>
    </w:p>
    <w:p>
      <w:pPr>
        <w:pStyle w:val="BookText"/>
        <w:rPr/>
      </w:pPr>
      <w:bookmarkEnd w:id="244"/>
      <w:r>
        <w:rPr>
          <w:rFonts w:ascii="Amiri" w:hAnsi="Amiri" w:eastAsia="Amiri" w:cs="Amiri"/>
          <w:color w:val="111111"/>
          <w:sz w:val="28"/>
          <w:sz w:val="28"/>
          <w:szCs w:val="28"/>
          <w:rtl w:val="true"/>
          <w:lang w:bidi="ar-SA"/>
        </w:rPr>
        <w:t xml:space="preserve">مَن ضُيِّقَ عَلَيهِ في ذاتِ يَدِهِ فَلَم يَظُنَّ أنَّ ذلِكَ حُسنُ نَظَرٍ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 مَأمولاً،ومَن وُسِّعَ عَلَيهِ في ذاتِ يَدِهِ فَلَم يَظُنَّ أنَّ ذلِكَ استِدراجٌ مِنَ الله ِ فَقَد أمِنَ مَخوفا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؛الزهد،حسين بن سعيد،ص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به تنگ دستى دچار شود و گمان نبرد كه اين،نيك بينى خدا به اوست،اميد را تباه ساخته و آن كس كه گشاده دست گردد و گمان نبرد كه اين،گرفتارى تدريجى خدا براى اوست،خود را از بيمى كه نبايد از آن ايمن باشد،ايمن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است كه صابران،در بلاها خداوند را شكر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 الشّاكِرينَ لَكَ عَلي مُصابِهِم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همانند سپاس كسانى كه در مصيبت ها شكرگزار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دعاى خود از خداوند متعال مى خواهد كه توفيق شكر به خاطر نداشته ها را به وى عنايت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شكري لك على مازويت عني أوفر من شكري إياك على ماخولتني</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سپاس من از تو را به خاطر آنچه كه از من گرفته اى،بيشتر از سپاس من از تو به خاطر آنچه به من داده اى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اگر نگاه به بلاها و مصيبت ها اصلاح شود،فشار روانى مهار مى گردد و نارضايتى به وجود نمى آيد و بدين سان،زمينۀ گرايش به اعتياد نيز از بين مى رود</w:t>
      </w:r>
      <w:r>
        <w:rPr>
          <w:rFonts w:eastAsia="IRNazanin" w:cs="IRNazanin"/>
          <w:color w:val="111111"/>
          <w:sz w:val="28"/>
          <w:szCs w:val="28"/>
          <w:rtl w:val="true"/>
          <w:lang w:bidi="fa-IR"/>
        </w:rPr>
        <w:t>.</w:t>
      </w:r>
    </w:p>
    <w:p>
      <w:pPr>
        <w:pStyle w:val="Heading5"/>
        <w:numPr>
          <w:ilvl w:val="4"/>
          <w:numId w:val="1"/>
        </w:numPr>
        <w:rPr/>
      </w:pPr>
      <w:bookmarkStart w:id="245" w:name="__RefHeading___Toc2053767_1051229030"/>
      <w:bookmarkStart w:id="246" w:name="_Toc90"/>
      <w:bookmarkEnd w:id="245"/>
      <w:r>
        <w:rPr>
          <w:rtl w:val="true"/>
        </w:rPr>
        <w:t>دو</w:t>
      </w:r>
      <w:r>
        <w:rPr>
          <w:rtl w:val="true"/>
        </w:rPr>
        <w:t>.</w:t>
      </w:r>
      <w:r>
        <w:rPr>
          <w:rtl w:val="true"/>
        </w:rPr>
        <w:t>تفسير ثروت اهل عصيان</w:t>
      </w:r>
      <w:bookmarkEnd w:id="24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اموال ديگران و تفسير آن،از مسائلى است كه گرايش به اعتياد را سرعت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مال اهل عصيان از امورى است كه گاه مورد توجّه قرار مى گيرد و موجب نارضايتى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مال ديگران را بسيار مهم و خوب ارزيابى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w:t>
      </w:r>
    </w:p>
    <w:p>
      <w:pPr>
        <w:pStyle w:val="BookText"/>
        <w:rPr/>
      </w:pPr>
      <w:r>
        <w:rPr>
          <w:rFonts w:ascii="IRNazanin" w:hAnsi="IRNazanin" w:eastAsia="IRNazanin"/>
          <w:color w:val="111111"/>
          <w:sz w:val="28"/>
          <w:sz w:val="28"/>
          <w:szCs w:val="28"/>
          <w:rtl w:val="true"/>
          <w:lang w:bidi="fa-IR"/>
        </w:rPr>
        <w:t>به خوبى مى توان در داستان قارون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ثروت فراوانى برخوردار بود كه فقط كليد گنج هاى او را چند انسان نيرومند حمل مى كردند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آتَيْناهُ مِنَ الْكُنُوزِ ما إِنَّ مَفاتِحَهُ لَتَنُوأُ بِالْعُصْبَةِ أُولِي 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قصص،آيۀ</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زندگى اشرافى و خيره كننده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ديدن زندگى او،آن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دانستند و با نگاهى حسرت آميز،آن را آرزو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در حالى است كه مال،مى تواند موجب شقاوت و ناشادكامى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جهت جذّابيتى كه دارد،ممكن است در برابر مؤلّفه هاى مثبت زندگى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اسلامى،از مال،با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مادۀ شهوات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شده </w:t>
      </w:r>
      <w:r>
        <w:rPr>
          <w:rStyle w:val="FootnoteAnchor"/>
          <w:rtl w:val="true"/>
        </w:rPr>
        <w:footnoteReference w:id="213"/>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بوده </w:t>
      </w:r>
      <w:r>
        <w:rPr>
          <w:rStyle w:val="FootnoteAnchor"/>
          <w:rtl w:val="true"/>
        </w:rPr>
        <w:footnoteReference w:id="214"/>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نابودى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رفته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به همين جهت از حبّ مال،پرهيز داده شده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بنا بر اين،مال مى تواند از عوامل ناشادكامى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كسانى را كه فكر مى كنند فراوانى مال و فرزند،مايۀ خير براى آنان است،نادان مى داند </w:t>
      </w:r>
      <w:r>
        <w:rPr>
          <w:rStyle w:val="FootnoteAnchor"/>
          <w:rtl w:val="true"/>
        </w:rPr>
        <w:footnoteReference w:id="217"/>
      </w:r>
      <w:r>
        <w:rPr>
          <w:rFonts w:ascii="IRNazanin" w:hAnsi="IRNazanin" w:eastAsia="IRNazanin"/>
          <w:color w:val="111111"/>
          <w:sz w:val="28"/>
          <w:sz w:val="28"/>
          <w:szCs w:val="28"/>
          <w:rtl w:val="true"/>
          <w:lang w:bidi="fa-IR"/>
        </w:rPr>
        <w:t xml:space="preserve">و تصريح مى كند كه به آنان مهلت مى دهيم و بدون آن كه بدانند،آرام آرام گرفتارشان خواهيم ساخت </w:t>
      </w:r>
      <w:r>
        <w:rPr>
          <w:rStyle w:val="FootnoteAnchor"/>
          <w:rtl w:val="true"/>
        </w:rPr>
        <w:footnoteReference w:id="218"/>
      </w:r>
      <w:r>
        <w:rPr>
          <w:rFonts w:ascii="IRNazanin" w:hAnsi="IRNazanin" w:eastAsia="IRNazanin"/>
          <w:color w:val="111111"/>
          <w:sz w:val="28"/>
          <w:sz w:val="28"/>
          <w:szCs w:val="28"/>
          <w:rtl w:val="true"/>
          <w:lang w:bidi="fa-IR"/>
        </w:rPr>
        <w:t xml:space="preserve">و در حقيقت،مهلت و امكاناتى كه از آن برخوردارند،مهلتى براى افزايش گناه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 و كسانى كه كافر شدند،مپندارند كه مهلتى به آنان مى دهيم،خير آنهاست؛همانا مهلتشان مى دهيم تا بر گناه بيفزايند؛و ايشان را عذابى خواركننده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عمران،آيۀ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پيامبر خود مى خواهد كه بردبار باشد و به زيبايى از آنان كناره گيرد و او را با آنان تنها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تصريح روايات اسلامى،ثروتى كه از راه گناه به دست آيد و در راه گناه خرج شود،نعمت استدراج است كه سرانجامى شوم و همراه با بدبختى و سيه روزى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 اللّه َ يُعطِي العَبدَ مِنَ الدُّنيا عَلى مَعاصيهِ ما يُحِبُّ،فَإِنَّما هُوَ استِدراجٌ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ديدى كه خداوند بهرۀ دنيا را به بنده اى عطا مى فرمايد تا به گناهانى كه مى خواهد،بپردازد،اين،جز پله پله فرو افتادنش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آنچه را بدان پند داده شدند،فراموش كردند،درهاى همه چيز را بر آنان بگشوديم و چون بدانچه داده شدند،شادمان گشتند،ناگهان بگرفتيمشان؛پس همان دم نوميد شدند</w:t>
      </w:r>
      <w:r>
        <w:rPr>
          <w:rFonts w:eastAsia="IRNazanin" w:cs="IRNazanin"/>
          <w:color w:val="111111"/>
          <w:sz w:val="28"/>
          <w:szCs w:val="28"/>
          <w:rtl w:val="true"/>
          <w:lang w:bidi="fa-IR"/>
        </w:rPr>
        <w:t xml:space="preserve">). </w:t>
      </w:r>
      <w:bookmarkStart w:id="247" w:name="pg7462_66616"/>
    </w:p>
    <w:p>
      <w:pPr>
        <w:pStyle w:val="BookText"/>
        <w:rPr/>
      </w:pPr>
      <w:bookmarkEnd w:id="247"/>
      <w:r>
        <w:rPr>
          <w:rFonts w:ascii="IRNazanin" w:hAnsi="IRNazanin" w:eastAsia="IRNazanin"/>
          <w:color w:val="111111"/>
          <w:sz w:val="28"/>
          <w:sz w:val="28"/>
          <w:szCs w:val="28"/>
          <w:rtl w:val="true"/>
          <w:lang w:bidi="fa-IR"/>
        </w:rPr>
        <w:t>بنا بر اين،نمى توان هر مال و ثروتى را خوب دانست؛همان گونه كه دانستيم نمى توان هر فقر و ندارى اى را بد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تفكّر مى تواند مانع گرايش به اعتياد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اصلاح همين نوع تفكّر مى تواند نقش مهمّى در كاهش گرايش به اعتياد داشته باشد</w:t>
      </w:r>
      <w:r>
        <w:rPr>
          <w:rFonts w:eastAsia="IRNazanin" w:cs="IRNazanin"/>
          <w:color w:val="111111"/>
          <w:sz w:val="28"/>
          <w:szCs w:val="28"/>
          <w:rtl w:val="true"/>
          <w:lang w:bidi="fa-IR"/>
        </w:rPr>
        <w:t>.</w:t>
      </w:r>
    </w:p>
    <w:p>
      <w:pPr>
        <w:pStyle w:val="Heading4"/>
        <w:numPr>
          <w:ilvl w:val="3"/>
          <w:numId w:val="1"/>
        </w:numPr>
        <w:rPr/>
      </w:pPr>
      <w:bookmarkStart w:id="248" w:name="__RefHeading___Toc2053769_1051229030"/>
      <w:bookmarkStart w:id="249" w:name="_Toc91"/>
      <w:bookmarkEnd w:id="248"/>
      <w:r>
        <w:rPr>
          <w:rtl w:val="true"/>
        </w:rPr>
        <w:t>د</w:t>
      </w:r>
      <w:r>
        <w:rPr>
          <w:rtl w:val="true"/>
        </w:rPr>
        <w:t>.</w:t>
      </w:r>
      <w:r>
        <w:rPr>
          <w:rtl w:val="true"/>
        </w:rPr>
        <w:t>تنظيم تصوير از آينده</w:t>
      </w:r>
      <w:bookmarkEnd w:id="249"/>
    </w:p>
    <w:p>
      <w:pPr>
        <w:pStyle w:val="BookText"/>
        <w:rPr/>
      </w:pPr>
      <w:r>
        <w:rPr>
          <w:rFonts w:ascii="IRNazanin" w:hAnsi="IRNazanin" w:eastAsia="IRNazanin"/>
          <w:color w:val="111111"/>
          <w:sz w:val="28"/>
          <w:sz w:val="28"/>
          <w:szCs w:val="28"/>
          <w:rtl w:val="true"/>
          <w:lang w:bidi="fa-IR"/>
        </w:rPr>
        <w:t>از مسائل مهم در هنگامۀ سختى ها،تصويرى است كه فرد از آينده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اين،اگر تصويرى نادرست باشد،مى تواند موجب گرايش به اعتياد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ويژگى هايى كه ممكن است برخى افراد،در موقعيت ناخوشايند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پايدارپندارى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مشكلى به وجود مى آيد و حادثۀ تلخى رخ مى دهد،تصوّر بر اين است كه ماندگار است و گويا هيچ گاه،پايانى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موقعيتى،ممكن است كه فرد،آينده را با مقياس حال،ارزيابى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امر،موجب نااميدى مى گردد و فشار روانى را مى افزايد و رضامندى را كاهش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در اين صورت،زمينۀ گرايش به اعتياد نيز فراهم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يكى از اصول مسلّم و قطعى سختى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سختى ها برگشت ناپذيرند،امّا پايان ناپذير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ناپذيرى را نبايد به پايان ناپذيرى تفسير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لِلمِحَنِ غاياتٍ ولِلغاياتِ نِهاياتٍ فَاصبِروا لَها حَتّي تَبلُغَ نِهاياتِها فَالتَّحَرُّكَ لَها قَبلَ انقِضائِها زِيادَةٌ لَها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براى سختى ها اهدافى است و براى آن اهداف،پايانى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آنها بردبار باشيد تا به پايان برسند؛چرا كه حركت در برابر آنها پيش از پايان يافتنشان،افزايندۀ آنهاست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فرد نبايد سختى ها را داراى آغازى بى پايان بداند و بايد مطمئن باشد كه </w:t>
      </w:r>
    </w:p>
    <w:p>
      <w:pPr>
        <w:pStyle w:val="BookText"/>
        <w:rPr/>
      </w:pPr>
      <w:r>
        <w:rPr>
          <w:rFonts w:ascii="IRNazanin" w:hAnsi="IRNazanin" w:eastAsia="IRNazanin"/>
          <w:color w:val="111111"/>
          <w:sz w:val="28"/>
          <w:sz w:val="28"/>
          <w:szCs w:val="28"/>
          <w:rtl w:val="true"/>
          <w:lang w:bidi="fa-IR"/>
        </w:rPr>
        <w:t>آيندۀ زندگى اش در تسخير سختى امروز نخواهد بود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بَقيتَ لَم يَبقَ الهَمُّ؛ اگر تو باقى بمانى،اندوه،باقى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البلاغة،ابن ابى الحديد،ص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دنيا ناپايدار است،نه خوشى آن پايدار خواهد بود و نه ناخوشى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و ناخوشى،موقعيت هاى متفاوتى هستند كه به دنبال يكديگر در حركت اند و انسان،در هر بخشى از زندگى،با يكى از آنها رو به رو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ناخوشى به دنبال خوشى است و نبايد از خوشايند زندگى،سرمست شد،ناخوشى نيز به دنبال خود،خوشى را خواهد داشت و لذا نبايد نااميد و زمينگير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موقّتى بودن سختى ها و گشايش آينده،توان تحمّل انسان را افزايش مى دهد و از شدّت تنيدگى مى كاهد و آن را تحمّل پذير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اصل،افراد گرفتار را آرام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عجلان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كسى از نيازمندى خود به حضرت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پاسخ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فَإِنَّ اللَّهَ سَيَجعَلُ لَكَ فَرَجاً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بردبار باش كه به زودى،خداوند،فرج تو را خواهد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ديگرى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از ستم برادران و عموزادگانش شكايت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گشايش آينده توجّه مى دهد و از وى مى خواهد كه بردبار باشد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براى آرام كردن تاجر ورشكسته اى كه از اصحاب ايشان بود و دچار فشار روانى شده بود،از روش توجّه دهى به آينده نيز استفاده مى كند و مى فرمايد</w:t>
      </w:r>
      <w:r>
        <w:rPr>
          <w:rFonts w:eastAsia="IRNazanin" w:cs="IRNazanin"/>
          <w:color w:val="111111"/>
          <w:sz w:val="28"/>
          <w:szCs w:val="28"/>
          <w:rtl w:val="true"/>
          <w:lang w:bidi="fa-IR"/>
        </w:rPr>
        <w:t xml:space="preserve">: </w:t>
      </w:r>
      <w:bookmarkStart w:id="250" w:name="pg7462_66620"/>
    </w:p>
    <w:p>
      <w:pPr>
        <w:pStyle w:val="BookText"/>
        <w:rPr/>
      </w:pPr>
      <w:bookmarkEnd w:id="250"/>
      <w:r>
        <w:rPr>
          <w:rFonts w:ascii="Amiri" w:hAnsi="Amiri" w:eastAsia="Amiri" w:cs="Amiri"/>
          <w:color w:val="111111"/>
          <w:sz w:val="28"/>
          <w:sz w:val="28"/>
          <w:szCs w:val="28"/>
          <w:rtl w:val="true"/>
          <w:lang w:bidi="ar-SA"/>
        </w:rPr>
        <w:t>فَلا تَيأَس فَإِنَّ اليأسَ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نيز مبتنى بر همان اصل است كه توجّه به پايان پذيرى سختى ها و گشايش آينده،توان تحمّل را مى افزايد و فشار روانى را كاهش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حقيقت،آينده را روشن مى سازد و در نتيجه،اين زمينۀ گرايش به اعتياد نيز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تصوير از آينده در مشكلات،موضوعى است كه مى تواند در تحقيقات تجربى نيز مورد بررسى قرار گيرد</w:t>
      </w:r>
      <w:r>
        <w:rPr>
          <w:rFonts w:eastAsia="IRNazanin" w:cs="IRNazanin"/>
          <w:color w:val="111111"/>
          <w:sz w:val="28"/>
          <w:szCs w:val="28"/>
          <w:rtl w:val="true"/>
          <w:lang w:bidi="fa-IR"/>
        </w:rPr>
        <w:t>.</w:t>
      </w:r>
    </w:p>
    <w:p>
      <w:pPr>
        <w:pStyle w:val="Heading4"/>
        <w:numPr>
          <w:ilvl w:val="3"/>
          <w:numId w:val="1"/>
        </w:numPr>
        <w:rPr/>
      </w:pPr>
      <w:bookmarkStart w:id="251" w:name="__RefHeading___Toc2053771_1051229030"/>
      <w:bookmarkStart w:id="252" w:name="_Toc92"/>
      <w:bookmarkEnd w:id="251"/>
      <w:r>
        <w:rPr>
          <w:rtl w:val="true"/>
        </w:rPr>
        <w:t>ه</w:t>
      </w:r>
      <w:r>
        <w:rPr>
          <w:rtl w:val="true"/>
        </w:rPr>
        <w:t>.</w:t>
      </w:r>
      <w:r>
        <w:rPr>
          <w:rtl w:val="true"/>
        </w:rPr>
        <w:t>تصحيح الگوى ارزيابى از حال</w:t>
      </w:r>
      <w:bookmarkEnd w:id="252"/>
    </w:p>
    <w:p>
      <w:pPr>
        <w:pStyle w:val="BookText"/>
        <w:rPr/>
      </w:pPr>
      <w:r>
        <w:rPr>
          <w:rFonts w:ascii="IRNazanin" w:hAnsi="IRNazanin" w:eastAsia="IRNazanin"/>
          <w:color w:val="111111"/>
          <w:sz w:val="28"/>
          <w:sz w:val="28"/>
          <w:szCs w:val="28"/>
          <w:rtl w:val="true"/>
          <w:lang w:bidi="fa-IR"/>
        </w:rPr>
        <w:t>بلا و مشكل،لحظۀ حال را تحت تأثير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جهت،زمان حال،مورد ارزيابى انسان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داورى مى تواند مثبت يا منفى باشد و بر فشار روانى بيفزايد يا از آن بكاهد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چه ارزيابى اى از زمان حال داشته باشيم،نقش مهمّى در رضامندى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موقعيت ناخوشايند را براى افراد در معرض اعتياد،غير قابل تحمّل مى سازد،اين است كه بلا،تنها جنبۀ موجود زندگى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حالت،وى خود را در فضاى تاريك و تنگى حس خواهد كرد كه هيچ دريچۀ مثبتى براى تنفّس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زندگى را يكسره،تلخى و سختى ببينيد،آزاردهنده و غير قابل تحمّل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قبيل افراد،هنگام ورود يك مصيبت،ناخوشايندى آن را به گذشته،آينده و تمام زواياى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موارد نيز ممكن است بر ناخوشايندى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و به هيچ چيز ديگرى توجّه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تعميم يا تمركز،هيچ نقطۀ مثبتى براى انسانْ باقى نمى ماند كه به آن،دل خوش كند،اميدوار بماند و مشكلات خود را پشت سر بگذارد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در لحظۀ حال نيز امور مثبت فراوانى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كسى در يكى از ابعاد زندگى خود دچار مشكل شود؛امّا در اين حال،در ديگر ابعاد زندگى </w:t>
      </w:r>
    </w:p>
    <w:p>
      <w:pPr>
        <w:pStyle w:val="BookText"/>
        <w:rPr/>
      </w:pPr>
      <w:r>
        <w:rPr>
          <w:rFonts w:ascii="IRNazanin" w:hAnsi="IRNazanin" w:eastAsia="IRNazanin"/>
          <w:color w:val="111111"/>
          <w:sz w:val="28"/>
          <w:sz w:val="28"/>
          <w:szCs w:val="28"/>
          <w:rtl w:val="true"/>
          <w:lang w:bidi="fa-IR"/>
        </w:rPr>
        <w:t>مثبت خود،دچار مشكل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ناملايمات،خوشايندى هايى نيز وجود داشته باشند،موقعيت تنش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روش،امورى كه مى توانند فرح بخش و نشاط آور باشند،وارد فضاى روانى شخص مصيب ديده مى شوند و بدين سان،از شدّت درد و رنج وى كاسته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نيازى براى تمسّك به مواد مخدّر براى تسكين درد و فراموشى مصيبت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گذشت،معصومان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نكات مثبتى كه به هنگام مشكلات داشته اند،توجّه مى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يادآورى نعمت ها و خوشايندهاى پيشين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عَبدٍ شَكا مِن مِحنَةٍ تَقَدَّمَها آلافُ نِعمَةٍ واتَّبَعَها آلافُ راحَةٍ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خيرى نيست در آن بنده اى كه از گرفتارى خود شكايت مى كند و حال آن كه در گذشته،هزاران نعمت داشته و هزاران راحتى در آينده،به او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نكات منفى حال،نكات مثبت ديگرى هم وجود دارند كه چه بسا بيشتر از منفى 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توجّه به آنها مى تواند دايرۀ ناخوشايندى را كاهش دهد و بر سطح رضايت از زندگى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طَلَبتَ شَيئاً مِنَ الدُّنيا فَزُوِيَ عَنكَ،فَاذكُر ما خَصَّكَ اللهُ بِهِ مِن دينِكَ وصَرَفَهُ عَن غَيرِكَ،فَإِنَّ ذلِكَ أحري أن تَستَحِقَّ بِما فاتَكَ</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هر گاه چيزى از دنيا خواستى و از تو بازداشته شد،به ياد آور دينت را كه خداوند،به تو داده و از ديگران بازداشته است كه اين،به جاى آنچه از دست داده اى،سزاوارتر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نگاه،فشار روانى موقعيت ناخوشايند را مى كاهد و فشار استفاده از مواد مخدّر را از بين مى بَرَد</w:t>
      </w:r>
      <w:r>
        <w:rPr>
          <w:rFonts w:eastAsia="IRNazanin" w:cs="IRNazanin"/>
          <w:color w:val="111111"/>
          <w:sz w:val="28"/>
          <w:szCs w:val="28"/>
          <w:rtl w:val="true"/>
          <w:lang w:bidi="fa-IR"/>
        </w:rPr>
        <w:t xml:space="preserve">. </w:t>
      </w:r>
      <w:bookmarkStart w:id="253" w:name="pg7462_66624"/>
    </w:p>
    <w:p>
      <w:pPr>
        <w:pStyle w:val="Heading4"/>
        <w:numPr>
          <w:ilvl w:val="3"/>
          <w:numId w:val="1"/>
        </w:numPr>
        <w:rPr/>
      </w:pPr>
      <w:bookmarkStart w:id="254" w:name="__RefHeading___Toc2053773_1051229030"/>
      <w:bookmarkStart w:id="255" w:name="_Toc93"/>
      <w:bookmarkEnd w:id="253"/>
      <w:bookmarkEnd w:id="254"/>
      <w:r>
        <w:rPr>
          <w:rtl w:val="true"/>
        </w:rPr>
        <w:t>و</w:t>
      </w:r>
      <w:r>
        <w:rPr>
          <w:rtl w:val="true"/>
        </w:rPr>
        <w:t>.</w:t>
      </w:r>
      <w:r>
        <w:rPr>
          <w:rtl w:val="true"/>
        </w:rPr>
        <w:t>تصحيح ارزيابى از ديگران</w:t>
      </w:r>
      <w:bookmarkEnd w:id="255"/>
    </w:p>
    <w:p>
      <w:pPr>
        <w:pStyle w:val="BookText"/>
        <w:rPr/>
      </w:pPr>
      <w:r>
        <w:rPr>
          <w:rFonts w:ascii="IRNazanin" w:hAnsi="IRNazanin" w:eastAsia="IRNazanin"/>
          <w:color w:val="111111"/>
          <w:sz w:val="28"/>
          <w:sz w:val="28"/>
          <w:szCs w:val="28"/>
          <w:rtl w:val="true"/>
          <w:lang w:bidi="fa-IR"/>
        </w:rPr>
        <w:t>از مسائلى كه هنگام بلا رخ مى دهد،بررسى خود با ديگران از منظر بلاديدگى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افزايندۀ فشار روانى به هنگام سختى ها،تصوّر تنها بودن در مشكلات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انسان،هنگام گرفتارى چنين مى پندارد كه كسى جز او گرفتار نيست و ديگران در كمال آسايش زندگى مى كنند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روان شناسى بلاها و فاجعه ها،به اين حالت،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در مركز بودن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Iusion of Centrality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حالت،پس از وقوع بلا فرد تصوّر مى كند كه بيشترين مصيبت ها به او رسيده و او در مركز و كانون واقعه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 كه افراد هر چه از فاجعه احساس آسيب ناپذيرى بيشترى داشته باشند،بعد از بروز آن،احساس در مركز بودن در آنها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 فاجعه ها،ص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تصوّر،علاوه بر اصل مشكل،فشار روانى بيشترى را بر فرد وارد مى سازد و ممكن است زمينۀ گرايش به اعتياد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در تحقيقات تجربى،مدل ارزيابى افراد معتاد در اين زمينه را بررسى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 رسد افراد 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كه پيش از اين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خود و ديگران را ارزيابى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واقعيت اين است كه همۀ افراد در زندگى دچار مشكل مى شوند؛گاه همزمان با او،و گاه پيش يا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واقعيت،فشار روانى نامتعارف را كاهش مى دهد و زمينه را براى صبر و بردبارى آماده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همين روش براى آرام و بردبار ساختن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مشكلات كسى مانند ايشان كه وظيفه اش هدايت مردم است،تكذيب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براى كاستن از فشار روانى ايشان،فرمود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يُكَذِّبُوكَ فَقَدْ كُذِّبَتْ رُسُلٌ مِّن قَبْلِكَ وَ إِلىَ اللَّهِ تُرْجَعُ الْأُمُور</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اگر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مخور؛موضوع تازه 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 از تو نيز تكذيب شدند و همۀ كارها به سوى خدا باز مى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اين،اين تصوّر كه فقط من در حال بلا هستم،غير واقعى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تصوّر نادرست اصلاح شود،از فشار روانى،به شدّت كاسته مى شود و در نتيجه،زمينۀ گرايش به اعتياد از بين مى رود</w:t>
      </w:r>
      <w:r>
        <w:rPr>
          <w:rFonts w:eastAsia="IRNazanin" w:cs="IRNazanin"/>
          <w:color w:val="111111"/>
          <w:sz w:val="28"/>
          <w:szCs w:val="28"/>
          <w:rtl w:val="true"/>
          <w:lang w:bidi="fa-IR"/>
        </w:rPr>
        <w:t xml:space="preserve">. </w:t>
      </w:r>
      <w:bookmarkStart w:id="256" w:name="pg7462_66626"/>
    </w:p>
    <w:p>
      <w:pPr>
        <w:pStyle w:val="Heading2"/>
        <w:numPr>
          <w:ilvl w:val="1"/>
          <w:numId w:val="1"/>
        </w:numPr>
        <w:rPr/>
      </w:pPr>
      <w:bookmarkStart w:id="257" w:name="__RefHeading___Toc2053775_1051229030"/>
      <w:bookmarkStart w:id="258" w:name="_Toc94"/>
      <w:bookmarkEnd w:id="256"/>
      <w:bookmarkEnd w:id="257"/>
      <w:r>
        <w:rPr>
          <w:rtl w:val="true"/>
        </w:rPr>
        <w:t>فصل چهارم</w:t>
      </w:r>
      <w:r>
        <w:rPr>
          <w:rtl w:val="true"/>
        </w:rPr>
        <w:t>:</w:t>
      </w:r>
      <w:r>
        <w:rPr>
          <w:rtl w:val="true"/>
        </w:rPr>
        <w:t>ناسپاسى و اعتياد</w:t>
      </w:r>
      <w:bookmarkEnd w:id="258"/>
    </w:p>
    <w:p>
      <w:pPr>
        <w:pStyle w:val="Heading3"/>
        <w:numPr>
          <w:ilvl w:val="2"/>
          <w:numId w:val="1"/>
        </w:numPr>
        <w:rPr/>
      </w:pPr>
      <w:bookmarkStart w:id="259" w:name="__RefHeading___Toc2053777_1051229030"/>
      <w:bookmarkStart w:id="260" w:name="_Toc95"/>
      <w:bookmarkEnd w:id="259"/>
      <w:r>
        <w:rPr/>
        <w:t>1</w:t>
      </w:r>
      <w:r>
        <w:rPr>
          <w:rtl w:val="true"/>
        </w:rPr>
        <w:t>.</w:t>
      </w:r>
      <w:r>
        <w:rPr>
          <w:rtl w:val="true"/>
        </w:rPr>
        <w:t>احساس محروميت،عامل گرايش به اعتياد</w:t>
      </w:r>
      <w:bookmarkEnd w:id="260"/>
    </w:p>
    <w:p>
      <w:pPr>
        <w:pStyle w:val="BookText"/>
        <w:rPr/>
      </w:pPr>
      <w:r>
        <w:rPr>
          <w:rFonts w:ascii="IRNazanin" w:hAnsi="IRNazanin" w:eastAsia="IRNazanin"/>
          <w:color w:val="111111"/>
          <w:sz w:val="28"/>
          <w:sz w:val="28"/>
          <w:szCs w:val="28"/>
          <w:rtl w:val="true"/>
          <w:lang w:bidi="fa-IR"/>
        </w:rPr>
        <w:t>يكى از عوامل گرايش به اعتياد،احساس محروميت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احساس فقر و محروميت كنند،براى كاستن از فشار روانى آن،ممكن است به مواد مخدّر پناه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مِرتون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Merton, R.K</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نظريه پردازان كاركردگرا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هاى سازگارى فرد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نهادينه 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 جامعه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را،در چهار گروه،دسته بندى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سوم،حالتى است كه فرد با هيچ كدام از اهداف و وسائل،سازگارى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نظريۀ او تأكيد جامعه بر دستاورد و دارندگى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ثروت،قدرت،و منزلت،از يك سو،و كمبود وسايل مشروع براى رسيدن به اين اهداف،از سوى ديگر،سبب در گرفتن رقابتى شديد ميان اعضاى جامعه مى شود و طبعاً عده اى،از دستيابى به اهداف ياد شده،باز مى مانند و دچار احساس محروميت مى شوند و به تسكين خود با مواد مخدّر،گرايش پيدا 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جامعه شناسان،علاوه بر تفاوتى كه مِرتون در فرصت هاى مشروع ذكر مى كند،بر نقش فرصت هاى نامشروع متفاوت نيز تأكيد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معتقدند كه همۀ </w:t>
      </w:r>
      <w:bookmarkStart w:id="261" w:name="pg7462_66628"/>
    </w:p>
    <w:p>
      <w:pPr>
        <w:pStyle w:val="BookText"/>
        <w:rPr/>
      </w:pPr>
      <w:bookmarkEnd w:id="261"/>
      <w:r>
        <w:rPr>
          <w:rFonts w:ascii="IRNazanin" w:hAnsi="IRNazanin" w:eastAsia="IRNazanin"/>
          <w:color w:val="111111"/>
          <w:sz w:val="28"/>
          <w:sz w:val="28"/>
          <w:szCs w:val="28"/>
          <w:rtl w:val="true"/>
          <w:lang w:bidi="fa-IR"/>
        </w:rPr>
        <w:t xml:space="preserve">افراد محروم،مرتكب رفتارهاى انحرافى از جمله مصرف مواد نمى شوند و تنها گروهى از محرومان به دامن اعتياد مى افتند؛زيرا اين افراد با كناره گيرى از نقش هاى خود،جذب يكديگر مى شوند و هنجارهايى متفاوت از هنجارهاى طبقۀ متوسط جامعه را ميان خود اختيار مى كنند كه طبق اين هنجارها برخى رفتارهاى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مصرف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مطلوب تلقى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پديده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گزينى</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Retreatism</w:t>
      </w:r>
    </w:p>
    <w:p>
      <w:pPr>
        <w:pStyle w:val="BookText"/>
        <w:rPr/>
      </w:pP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ميان اين نظريه ها در اين بحث مورد نظر است،احساس محروميت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احساس محروميت،يكى از عوامل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ديد با اين احساس چه بايد كرد؟و چگونه مى توان از آن پيشگيرى كرد؟</w:t>
      </w:r>
    </w:p>
    <w:p>
      <w:pPr>
        <w:pStyle w:val="Heading3"/>
        <w:numPr>
          <w:ilvl w:val="2"/>
          <w:numId w:val="1"/>
        </w:numPr>
        <w:rPr/>
      </w:pPr>
      <w:bookmarkStart w:id="262" w:name="__RefHeading___Toc2053779_1051229030"/>
      <w:bookmarkStart w:id="263" w:name="_Toc96"/>
      <w:bookmarkEnd w:id="262"/>
      <w:r>
        <w:rPr/>
        <w:t>2</w:t>
      </w:r>
      <w:r>
        <w:rPr>
          <w:rtl w:val="true"/>
        </w:rPr>
        <w:t>.</w:t>
      </w:r>
      <w:r>
        <w:rPr>
          <w:rtl w:val="true"/>
        </w:rPr>
        <w:t>سپاس گزارى،به مثابۀ روش پيشگيرى</w:t>
      </w:r>
      <w:bookmarkEnd w:id="263"/>
    </w:p>
    <w:p>
      <w:pPr>
        <w:pStyle w:val="Heading4"/>
        <w:numPr>
          <w:ilvl w:val="3"/>
          <w:numId w:val="1"/>
        </w:numPr>
        <w:rPr/>
      </w:pPr>
      <w:bookmarkStart w:id="264" w:name="__RefHeading___Toc2053781_1051229030"/>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احساس محروميت،بيش از آن كه واقعى باشد،معلول يك ارزيابى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امر،موجب كفران مى شود و زمينۀ گرايش به اعتياد را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خواهد آمد،زندگى انسان،آن قدر تهى نيست كه موجب احساس محروميت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جهت،يكى از رفتارهاى 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ناسپاسى انسان به نعمت و بُعد خوشايند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از كمى سپاس گزاران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النّاسِ وَ لكِنَّ أَكْثَرَهُمْ لا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يونس،آيۀ</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أعراف،آيۀ</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فراوانى ناسپاسان،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عنوان يك واقعيت تلخ،ياد شده و در روايات،سرانجام آن،بدبختى دانسته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لا تُشكَرُ كَسَيِّئَةٍ لا 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الدين،ص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سبا نمونه اى از تمدّنى است كه با وجود نعمت فراوان،به خاطر كفران</w:t>
      </w:r>
    </w:p>
    <w:p>
      <w:pPr>
        <w:pStyle w:val="BookText"/>
        <w:rPr/>
      </w:pPr>
      <w:r>
        <w:rPr>
          <w:rFonts w:ascii="IRNazanin" w:hAnsi="IRNazanin" w:eastAsia="IRNazanin"/>
          <w:color w:val="111111"/>
          <w:sz w:val="28"/>
          <w:sz w:val="28"/>
          <w:szCs w:val="28"/>
          <w:rtl w:val="true"/>
          <w:lang w:bidi="fa-IR"/>
        </w:rPr>
        <w:t>نعمت،دچار فلاكت و بدبختى شدند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نحل،آيۀ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يك واقعيت هستى شناختى است كه كفران،موجب از بين رفتن نعمت و فرود آمدن نقمت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ناسپاسى،پديدۀ سرمستى را به ارمغان مى آورد كه در ادبيات دين،از آن با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زخرف،آيۀ</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مؤمنون،آيۀ</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؛سورۀ انبيا،آيۀ</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؛سورۀ هود،آيۀ</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؛سورۀ واقعۀ،آيۀ</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؛سورۀ إسرا،آيۀ</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 نيز يكى از عوامل نابودى نعمت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طرف مقابل،شكرگزارى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اسلامى،شكر از جايگاه بلندى برخوردار است تا آن جا كه از جنود عقل،شمرده شده است </w:t>
      </w:r>
      <w:r>
        <w:rPr>
          <w:rStyle w:val="FootnoteAnchor"/>
          <w:rtl w:val="true"/>
        </w:rPr>
        <w:footnoteReference w:id="232"/>
      </w:r>
      <w:r>
        <w:rPr>
          <w:rFonts w:ascii="IRNazanin" w:hAnsi="IRNazanin" w:eastAsia="IRNazanin"/>
          <w:color w:val="111111"/>
          <w:sz w:val="28"/>
          <w:sz w:val="28"/>
          <w:szCs w:val="28"/>
          <w:rtl w:val="true"/>
          <w:lang w:bidi="fa-IR"/>
        </w:rPr>
        <w:t>و اين بدان معناست كه سپاس گزارى،يكى از مؤلّفه هاى خردمندى است و بدون آن،عقل انسان كامل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شكر به عنوان عنصرى كه مرز ميان انسانيت و حيوانيت است،ياد شده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از سوى ديگر در روايات،پيوندى ميان شُكر و ربوبيت برقرار شده و از خداوند متعال نقل شده كه اگر از خداوند به خاطر نعمت هايش تشكر نكند،بايد پروردگارى جز او را انتخاب كند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بر انسان واجب است كه از نعمتى كه به او داده مى شود،تشكّر كند</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قدجعل الله تعالى علينا الشكر إذا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؛الفردوس،ص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؛مستدرك الوسائل،ج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مأخوذ على أهل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مايجب عليكم لله سبحانه شكر أياديه وابتغاء مراضيه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همان،ح</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گزارى،آرايۀ نعمت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زينة للنّعماء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همان،ح</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زينة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دوران خوشايند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گرامى ترين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بندگان خدا كسانى هستند كه وقتى مورد عطا قرار مى گيرند،شكر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روان شناسى مثبت گرا و شادكامى پايدار و اصيل نيز شُكر </w:t>
      </w:r>
      <w:r>
        <w:rPr>
          <w:rStyle w:val="FootnoteAnchor"/>
          <w:rtl w:val="true"/>
        </w:rPr>
        <w:footnoteReference w:id="237"/>
      </w:r>
      <w:r>
        <w:rPr>
          <w:rFonts w:ascii="IRNazanin" w:hAnsi="IRNazanin" w:eastAsia="IRNazanin"/>
          <w:color w:val="111111"/>
          <w:sz w:val="28"/>
          <w:sz w:val="28"/>
          <w:szCs w:val="28"/>
          <w:rtl w:val="true"/>
          <w:lang w:bidi="fa-IR"/>
        </w:rPr>
        <w:t>،يكى از فضيلت هاى اساسى محسوب مى شود و توانايى شكرگزارى از نيروها يا كسانى كه فعاليتى به نفع فرد انجام داده اند،به شادكامى پايدار افراد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كار،احتمالاً در توجّه و يادآورى خاطرات مثبتى است كه با شكر كردن همراه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امانز، </w:t>
      </w:r>
      <w:r>
        <w:rPr>
          <w:rStyle w:val="FootnoteAnchor"/>
          <w:rtl w:val="true"/>
        </w:rPr>
        <w:footnoteReference w:id="239"/>
      </w:r>
      <w:r>
        <w:rPr>
          <w:rFonts w:ascii="Amiri" w:hAnsi="Amiri" w:eastAsia="Amiri" w:cs="Amiri"/>
          <w:color w:val="111111"/>
          <w:sz w:val="28"/>
          <w:sz w:val="28"/>
          <w:szCs w:val="28"/>
          <w:rtl w:val="true"/>
          <w:lang w:bidi="ar-SA"/>
        </w:rPr>
        <w:t xml:space="preserve">مك كلاف </w:t>
      </w:r>
      <w:r>
        <w:rPr>
          <w:rStyle w:val="FootnoteAnchor"/>
          <w:rtl w:val="true"/>
        </w:rPr>
        <w:footnoteReference w:id="240"/>
      </w:r>
      <w:r>
        <w:rPr>
          <w:rFonts w:ascii="IRNazanin" w:hAnsi="IRNazanin" w:eastAsia="IRNazanin"/>
          <w:color w:val="111111"/>
          <w:sz w:val="28"/>
          <w:sz w:val="28"/>
          <w:szCs w:val="28"/>
          <w:rtl w:val="true"/>
          <w:lang w:bidi="fa-IR"/>
        </w:rPr>
        <w:t xml:space="preserve">و تسانگ، </w:t>
      </w:r>
      <w:r>
        <w:rPr>
          <w:rStyle w:val="FootnoteAnchor"/>
          <w:rtl w:val="true"/>
        </w:rPr>
        <w:footnoteReference w:id="241"/>
      </w:r>
      <w:r>
        <w:rPr>
          <w:rFonts w:ascii="IRNazanin" w:hAnsi="IRNazanin" w:eastAsia="IRNazanin"/>
          <w:color w:val="111111"/>
          <w:sz w:val="28"/>
          <w:sz w:val="28"/>
          <w:szCs w:val="28"/>
          <w:rtl w:val="true"/>
          <w:lang w:bidi="fa-IR"/>
        </w:rPr>
        <w:t>ضمن بحثى در بارۀ شكر و شيوه هاى سنجش آن،معتقدند كه شُكر،يك توانمندى انسانى است و از نظر ذهنى،نوعى حسّ حيرت،تشكّر و سپاس مندى براى امتيازاتى است كه فرد از جانب چيزى يا كسى به دست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معتقدند كه شُكر مى تواند بين فردى و فرافردى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نسبت به خدا،هستى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نمى تواند نسبت به خود فرد صورت گيرد</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شُكر مى تواند بهزيستى روانى و ارتباطى فرد را افزايش دهد و براى جامعه هم مزايا و منافعى داشته باشد</w:t>
      </w:r>
      <w:r>
        <w:rPr>
          <w:rFonts w:eastAsia="Amiri" w:cs="Amiri" w:ascii="Amiri" w:hAnsi="Amiri"/>
          <w:color w:val="111111"/>
          <w:sz w:val="28"/>
          <w:szCs w:val="28"/>
          <w:rtl w:val="true"/>
          <w:lang w:bidi="ar-SA"/>
        </w:rPr>
        <w:t xml:space="preserve">. </w:t>
      </w:r>
      <w:r>
        <w:rPr>
          <w:rStyle w:val="FootnoteAnchor"/>
          <w:rtl w:val="true"/>
        </w:rPr>
        <w:footnoteReference w:id="243"/>
      </w:r>
      <w:bookmarkStart w:id="266" w:name="pg7462_66634"/>
    </w:p>
    <w:p>
      <w:pPr>
        <w:pStyle w:val="Heading4"/>
        <w:numPr>
          <w:ilvl w:val="3"/>
          <w:numId w:val="1"/>
        </w:numPr>
        <w:rPr/>
      </w:pPr>
      <w:bookmarkStart w:id="267" w:name="__RefHeading___Toc2053783_1051229030"/>
      <w:bookmarkStart w:id="268" w:name="_Toc98"/>
      <w:bookmarkEnd w:id="266"/>
      <w:bookmarkEnd w:id="267"/>
      <w:r>
        <w:rPr>
          <w:rtl w:val="true"/>
        </w:rPr>
        <w:t>الف</w:t>
      </w:r>
      <w:r>
        <w:rPr>
          <w:rtl w:val="true"/>
        </w:rPr>
        <w:t>.</w:t>
      </w:r>
      <w:r>
        <w:rPr>
          <w:rtl w:val="true"/>
        </w:rPr>
        <w:t>ناسپاسى و افزايش احساس محروميت</w:t>
      </w:r>
      <w:bookmarkEnd w:id="268"/>
    </w:p>
    <w:p>
      <w:pPr>
        <w:pStyle w:val="BookText"/>
        <w:rPr/>
      </w:pPr>
      <w:r>
        <w:rPr>
          <w:rFonts w:ascii="IRNazanin" w:hAnsi="IRNazanin" w:eastAsia="IRNazanin"/>
          <w:color w:val="111111"/>
          <w:sz w:val="28"/>
          <w:sz w:val="28"/>
          <w:szCs w:val="28"/>
          <w:rtl w:val="true"/>
          <w:lang w:bidi="fa-IR"/>
        </w:rPr>
        <w:t>در مقابل چرخۀ شكرگزارى،چرخۀ ناسپاسى نيز مى تواند فرايند رو به افزايشِ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محروميت و ناكامى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زندگى توحيدى،هر گونه زندگى همراه با ناسپاسى،به كاهش و قطع كامل نعمت ها خواهد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طور دائم به نداشته ها و محروميت هايش فكر كند،به طور طبيعى،از بهرمندى هاى موجودش غافل شده و به ناسپاسى و كفران نعمت منجر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 ناسپاسى مى تواند به صورت اعتقاد صِرف به محروميت و بيان آن باشد يا همراه با عمل ناسپاسى و رفتارى ناشى از محروميت از نعمت ها،مانند آسيب زدن به سلامتى و تن درستى كه در اختيار انسان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قطع نعمت از سوى خداوند را،عدم شكرگزارى بنده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مَوصولَةٌ بِالشُّكرِ،وَالشُّكرُ مَوصولٌ بِالمَزيدِ،وهُما مَقرونانِ في قَرنٍ،فَلَن يَنقَطِعَ المَزيدُ مِنَ اللّهِ سُبحانَهُ حَتّى يَنقَطِعَ الشُّكرُ مِنَ الشّاكِرِ</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نعمت،پيوسته به شكر است و شكر،پيوسته به فزونى نعمت؛و آن دو با يكديگر همراه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افزونىِ نعمت از جانب خداى سبحان قطع نمى شود،مگر آن گاه كه شكر از سوى شكرگزارنده قطع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فرايند ناسپاسى در مدل زير ترسيم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اين،شكرگزارى در بندۀ معتقد،مى تواند با انگيزۀ ديگرى نيز باشد و آن ترس از محروميت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فردى كه با تمام وجودش احساس برخوردارى از خير دارد،عاقلانه مى داند براى بهرمندى دائمى از داشته هايش شُكر زبانى و عملى او قطع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طور طبيعى،فرد سپاس گزار،احساس محروميتى از ناكامى ها و كمبودهاى واقعى در زندگى را درك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چرخۀ افزايش احساس محروميت،مى توان تصوّر كرد كه فرد ناسپاس،على رغم بهرمندى از امكانات متعدّد،ناراضى و شاكى از زندگى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حديثى،به اين واقعيت اشاره مى فرمايد كه فرد ناسپاس از وجود امكانات مادى و مالى خود بهره اى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أُعْطُوا الْمَالَ ثُمَّ لَمْ يَشْكُرُوا لَا مَالَ لَهُمْ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الإجمال فى الطلب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ترديد،كسانى كه مالى به آنان داده شده،ولى شكر نكردند،در حقيقت مال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توان چنين استنباط كرد كه افراد ناسپاس،در احساس محروميت دائمى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اين احساس منفى را در خود بپرورانند،پيوسته احساس ناكامى را درك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شكر نكردن از چنين اموالى را مايۀ وبال و گرفتارى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أَنْعَمَ عَلَى قَوْمٍ فَلَمْ يَشْكُرُوا فَصَارَتْ عَلَيْهِمْ وَبَالًا وَ ابْتَلَى قَوْماً بِالْمَصَائِبِ فَصَبَرُوا فَصَارَتْ عَلَيْهِمْ نِعْمَةً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همانا خداوند عزيز و جليل،به قومى نعمت داد و آنان شكر نكردند،از اين رو،مايۀ گرفتارى آنان شد و به قومى بلا داد و آنان صبر كردند،از اين رو براى آنان نعمت گرديد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زيبا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نعمت،مايۀ محنت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شكر آن را به </w:t>
      </w:r>
      <w:bookmarkStart w:id="269" w:name="pg7462_66638"/>
    </w:p>
    <w:p>
      <w:pPr>
        <w:pStyle w:val="BookText"/>
        <w:rPr/>
      </w:pPr>
      <w:bookmarkEnd w:id="269"/>
      <w:r>
        <w:rPr>
          <w:rFonts w:ascii="IRNazanin" w:hAnsi="IRNazanin" w:eastAsia="IRNazanin"/>
          <w:color w:val="111111"/>
          <w:sz w:val="28"/>
          <w:sz w:val="28"/>
          <w:szCs w:val="28"/>
          <w:rtl w:val="true"/>
          <w:lang w:bidi="fa-IR"/>
        </w:rPr>
        <w:t>جاى آوريم،نعمت مى شود و اگر كفران نماييم،نقمت مى گردد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آنچه نعمت را سودمند مى گرداند،سپاسگزارى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زمانى نعمت،باعث احساس دارايى و رضايت خاطر صاحبش خواهد شد كه فرد ياد شده،به مرحلۀ شكر 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صورت،چه بسا نعمت موجود،به فراموشى سپرده شود و در فرد صاحب نعمت،توقع بى دليلى بر تمايل بر انتقال به سطح بالاترى از بهرمندى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آن جا كه به دلايل متعددى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محدوديت دنياى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هميشه ميسّر نيست،فرد ناسپاس اغلب از داشته هاى خود غافل و از وضع موجود،ناراضى خواهد بود</w:t>
      </w:r>
      <w:r>
        <w:rPr>
          <w:rFonts w:eastAsia="IRNazanin" w:cs="IRNazanin"/>
          <w:color w:val="111111"/>
          <w:sz w:val="28"/>
          <w:szCs w:val="28"/>
          <w:rtl w:val="true"/>
          <w:lang w:bidi="fa-IR"/>
        </w:rPr>
        <w:t>.</w:t>
      </w:r>
    </w:p>
    <w:p>
      <w:pPr>
        <w:pStyle w:val="Heading4"/>
        <w:numPr>
          <w:ilvl w:val="3"/>
          <w:numId w:val="1"/>
        </w:numPr>
        <w:rPr/>
      </w:pPr>
      <w:bookmarkStart w:id="270" w:name="__RefHeading___Toc2053785_1051229030"/>
      <w:bookmarkStart w:id="271" w:name="_Toc99"/>
      <w:bookmarkEnd w:id="270"/>
      <w:r>
        <w:rPr>
          <w:rtl w:val="true"/>
        </w:rPr>
        <w:t>ب</w:t>
      </w:r>
      <w:r>
        <w:rPr>
          <w:rtl w:val="true"/>
        </w:rPr>
        <w:t>.</w:t>
      </w:r>
      <w:r>
        <w:rPr>
          <w:rtl w:val="true"/>
        </w:rPr>
        <w:t>داشته شناسى،راهبرد شكرگزارى</w:t>
      </w:r>
      <w:bookmarkEnd w:id="271"/>
    </w:p>
    <w:p>
      <w:pPr>
        <w:pStyle w:val="Heading5"/>
        <w:numPr>
          <w:ilvl w:val="4"/>
          <w:numId w:val="1"/>
        </w:numPr>
        <w:rPr/>
      </w:pPr>
      <w:bookmarkStart w:id="272" w:name="__RefHeading___Toc2053787_1051229030"/>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بر اساس آنچه گذشت،روشن شد كه روش شُكر و سپاس گزارى مى تواند موجب احساس برخوردارى گردد و در نتيجه،رضامندى را به وجود آورد </w:t>
      </w:r>
      <w:r>
        <w:rPr>
          <w:rStyle w:val="FootnoteAnchor"/>
          <w:rtl w:val="true"/>
        </w:rPr>
        <w:footnoteReference w:id="248"/>
      </w:r>
      <w:r>
        <w:rPr>
          <w:rFonts w:ascii="IRNazanin" w:hAnsi="IRNazanin" w:eastAsia="IRNazanin"/>
          <w:color w:val="111111"/>
          <w:sz w:val="28"/>
          <w:sz w:val="28"/>
          <w:szCs w:val="28"/>
          <w:rtl w:val="true"/>
          <w:lang w:bidi="fa-IR"/>
        </w:rPr>
        <w:t xml:space="preserve">و از اين راه مى توان اين عامل از گرايش به اعتياد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مهار كرد؛امّا سؤال اين است كه چگونه مى توان حسِ‌ّ سپاس را به وجود آورد؟خليل،شُكر را به معناى احسان شناسى و انتشار دادن آن ميان مردم و سپاس از دهندۀ آن دانسته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ابن فارس،معتقد است كه شُكر،سپاسگويى از كسى به خاطر كار نيكى است كه در حقّ انسان انجام داده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همان گونه كه روشن است،از ديدگاه اين لغت شناسان و ديگران،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ابن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ظُهُورُ أَثَرِ نِعْمَةِالله عَلَى لِسَانِ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ثَنَاءً وَاعْتِرَافاً،وَعَلَى قَلْبِهِ شُهُوداً وَمَحَبَّةً،وَعَلَى جَوَارِحِهِ انْقِيَاداً وَطَاعَةً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مدارج السالكين،ابن القيم،ج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الاعْتِرَافُ بِنِعْمَةِ الْمُنْعِمِ عَلَى وَجْهِ 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ذوى التمييز،ج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شُكر،واكنشى به احسان و انعام طرف مقابل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شُكر،مربوط به داشته ها</w:t>
      </w:r>
    </w:p>
    <w:p>
      <w:pPr>
        <w:pStyle w:val="BookText"/>
        <w:rPr/>
      </w:pPr>
      <w:r>
        <w:rPr>
          <w:rFonts w:ascii="IRNazanin" w:hAnsi="IRNazanin" w:eastAsia="IRNazanin"/>
          <w:color w:val="111111"/>
          <w:sz w:val="28"/>
          <w:sz w:val="28"/>
          <w:szCs w:val="28"/>
          <w:rtl w:val="true"/>
          <w:lang w:bidi="fa-IR"/>
        </w:rPr>
        <w:t>و نعمت هاى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حقيقت،سپاس گزارى،به عنوان يك عامل مبتنى بر داشته شناسى،نقش مهمّى در ايجاد رضامندى و كاهش گرايش به اعتياد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بتوانيم افراد معتاد يا در معرض اعتياد را به داشته ها و نعمت هايشان توجّه دهيم،احساس محروميت از آنان رخت برخواهد بست و زمينۀ گرايش به اعتياد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عامل تسكين محروميت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بيان،محور رضامندى،داشته هاى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جهت،شناخت داشته ها اهميت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داشتن،كفايت نمى كند؛بايد آن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افراد از داشته هاى خود بى 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افراد منفى بين،آنچه را دارند نمى بينند و بر نداشته هاى خود تمركز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امر،موجب برداشت نادرست از موقعيت فعلى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كار،احساس محروميت به وجود مى آيد و درد و رنج افزايش مى يابد و در نتيجه،سطح رضامندى را كاهش مى دهد و به نارضايتى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چندانى در رضامندى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نعمت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رضايت از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اين،راه رسيدن به احساس رضامندى،درك داشته ها و شناخت نعمت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بنيادين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مُنعَمٍ علَيهِ وهُو لا يَعلَمُ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بسا كسى كه نعمتى به او ارزانى شده و خودش نمى داند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مى توان دليل نارضايتى را به دست آورد و راهبرد رضامندى را نيز تعيين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نارضايتى،ناآگاهى از داشته هاى موجود است و راهبرد رضامندى،درك داشته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واقعيت اين است كه زندگى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انسان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و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فراوانى در زندگى انسان وجود دارند كه مى توانند احساس خوش بختى را به انسان بدهند؛ولى چون ناشناخته اند،تأثير خود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بايد آنها را شناخت تا رضامندى به دست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ادامه،عوامل مؤثّر در داشته شناسى را بررسى خواهيم كرد</w:t>
      </w:r>
      <w:r>
        <w:rPr>
          <w:rFonts w:eastAsia="IRNazanin" w:cs="IRNazanin"/>
          <w:color w:val="111111"/>
          <w:sz w:val="28"/>
          <w:szCs w:val="28"/>
          <w:rtl w:val="true"/>
          <w:lang w:bidi="fa-IR"/>
        </w:rPr>
        <w:t xml:space="preserve">. </w:t>
      </w:r>
      <w:bookmarkStart w:id="274" w:name="pg7462_66642"/>
    </w:p>
    <w:p>
      <w:pPr>
        <w:pStyle w:val="Heading5"/>
        <w:numPr>
          <w:ilvl w:val="4"/>
          <w:numId w:val="1"/>
        </w:numPr>
        <w:rPr/>
      </w:pPr>
      <w:bookmarkStart w:id="275" w:name="__RefHeading___Toc2053789_1051229030"/>
      <w:bookmarkStart w:id="276" w:name="_Toc101"/>
      <w:bookmarkEnd w:id="274"/>
      <w:bookmarkEnd w:id="275"/>
      <w:r>
        <w:rPr>
          <w:rtl w:val="true"/>
        </w:rPr>
        <w:t>يك</w:t>
      </w:r>
      <w:r>
        <w:rPr>
          <w:rtl w:val="true"/>
        </w:rPr>
        <w:t>.</w:t>
      </w:r>
      <w:r>
        <w:rPr>
          <w:rtl w:val="true"/>
        </w:rPr>
        <w:t>اصلاح تفسير از فقر و غنا</w:t>
      </w:r>
      <w:bookmarkEnd w:id="276"/>
    </w:p>
    <w:p>
      <w:pPr>
        <w:pStyle w:val="BookText"/>
        <w:rPr/>
      </w:pPr>
      <w:r>
        <w:rPr>
          <w:rFonts w:ascii="IRNazanin" w:hAnsi="IRNazanin" w:eastAsia="IRNazanin"/>
          <w:color w:val="111111"/>
          <w:sz w:val="28"/>
          <w:sz w:val="28"/>
          <w:szCs w:val="28"/>
          <w:rtl w:val="true"/>
          <w:lang w:bidi="fa-IR"/>
        </w:rPr>
        <w:t>داشتن تعريفى دقيق و صحيح از فقر و غنا،از مسائل مهم و بنيادين پيشگيرى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اشكالات مهم افراد معتاد،خطا در تفسير از فقر و غنا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غنا با توجّه به ماهيت انسان و ماهيت محلّى كه اكنون در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،تعريفى خاص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از اعتياد در امان باشد و يا رها گردد،بايد تعريف خود را با اين تعريف ها هماهنگ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اين،اين يك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رايج در ميان مردم و از جمله افراد معتاد و يا در معرض اعتياد،اين است كه غنا را به معناى برخوردارى از مال،امكانات و مسائل سخت افزارى زندگى،و فقر را به معناى محروميت از آنها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تفسير،براى فقر و غنا،ماهيتى اقتصادى قائل است و معتقد است كه انسانِ برخوردار از وسايل و امكانات لازم براى زندگى،غنى و دارا شمرده مى شود و انسان فاقد آنها،فقير و 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دينى،اين نوع از تفسير فقر و غنا را نيز بيان كرده اند؛امّا منحصر به اين نوع نيست و آن را در درجۀ نخست اهميت نيز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اين است كه آيا اين،معيار دارا و ندار در مقياس انسان است؟</w:t>
      </w:r>
    </w:p>
    <w:p>
      <w:pPr>
        <w:pStyle w:val="BookText"/>
        <w:rPr/>
      </w:pPr>
      <w:r>
        <w:rPr>
          <w:rFonts w:ascii="IRNazanin" w:hAnsi="IRNazanin" w:eastAsia="IRNazanin"/>
          <w:color w:val="111111"/>
          <w:sz w:val="28"/>
          <w:sz w:val="28"/>
          <w:szCs w:val="28"/>
          <w:rtl w:val="true"/>
          <w:lang w:bidi="fa-IR"/>
        </w:rPr>
        <w:t>تفسير ديگرى كه وجود دارد،تفسير روان شناختى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تفسير،فقر و غنا پيش از آن كه يك مفهوم اقتصادى و عينى باشند،يك مفهوم روحى و روانى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غنا به معناى بى نيازى است،نه دارايى؛و فقر به معناى نيازمندى است،نه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ثروت،يكى از لوازم احساس بى نيازى است،نه اين كه معناى اصلى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تفسير،غنا يعنى برخوردارى از احساس بى نيازى در درون،و انسان غنى،كسى است كه چنين احساسى دارد،هر چند از امكانات مادى بى بهره باشد؛و فقر يعنى داشتن احساس نيازمندى در درون،و انسان فقير كسى است كه چنين احساسى دارد،هر چند از امكانات برخوردار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جهت،يكى از كارهايى كه پيشوايان دين انجام مى داده اند،تصحيح ديدگاه نسبت به فقر و غنا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من دست هاى من است و </w:t>
      </w:r>
      <w:bookmarkStart w:id="277" w:name="pg7462_66644"/>
    </w:p>
    <w:p>
      <w:pPr>
        <w:pStyle w:val="BookText"/>
        <w:rPr/>
      </w:pPr>
      <w:bookmarkEnd w:id="277"/>
      <w:r>
        <w:rPr>
          <w:rFonts w:ascii="IRNazanin" w:hAnsi="IRNazanin" w:eastAsia="IRNazanin"/>
          <w:color w:val="111111"/>
          <w:sz w:val="28"/>
          <w:sz w:val="28"/>
          <w:szCs w:val="28"/>
          <w:rtl w:val="true"/>
          <w:lang w:bidi="fa-IR"/>
        </w:rPr>
        <w:t>چارپاى من پاهاى من،و فرش من زمين،و بالشم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و روز را به شب مى رسانم در حالى كه هيچ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حال،هيچ كس روى زمين بى نيازتر از من نيست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خادمي يداي ودابّتي رجلاي،وفراشي الأرض ووسادي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أبيت وليس لي شيء،واُصبح وليس لي شيء،وليس على وجه الأرض أحد أغنى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؛إرشاد القلوب،ص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تفسير صحيح از غنا،مشخّص مى شود كه چرا برخى ثروتمندان،ناراضى اند و برخى فقرا،راضى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فقيرانى كه بى نياز و ثروتمندانى كه نيازمندند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بسيارى از فقيران،از توانگران بى نيازترند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اين،براى پيشگيرى يا درمان اعتياد بايد تفسير اين افراد از فقر و غنا را اصلاح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 اين تفسير،فقدان امور مادى زندگى،به عنوان فقر اساسى تلقى نمى شود و فرد به ديگر ابعاد غنى خود نيز توجّه مى كند و از احساس بَد محروميت خارج مى شود و بدين سان،زمينۀ نارضايتى از بين مى رود</w:t>
      </w:r>
      <w:r>
        <w:rPr>
          <w:rFonts w:eastAsia="IRNazanin" w:cs="IRNazanin"/>
          <w:color w:val="111111"/>
          <w:sz w:val="28"/>
          <w:szCs w:val="28"/>
          <w:rtl w:val="true"/>
          <w:lang w:bidi="fa-IR"/>
        </w:rPr>
        <w:t>.</w:t>
      </w:r>
    </w:p>
    <w:p>
      <w:pPr>
        <w:pStyle w:val="Heading5"/>
        <w:numPr>
          <w:ilvl w:val="4"/>
          <w:numId w:val="1"/>
        </w:numPr>
        <w:rPr/>
      </w:pPr>
      <w:bookmarkStart w:id="278" w:name="__RefHeading___Toc2053791_1051229030"/>
      <w:bookmarkStart w:id="279" w:name="_Toc102"/>
      <w:bookmarkEnd w:id="278"/>
      <w:r>
        <w:rPr>
          <w:rtl w:val="true"/>
        </w:rPr>
        <w:t>دو</w:t>
      </w:r>
      <w:r>
        <w:rPr>
          <w:rtl w:val="true"/>
        </w:rPr>
        <w:t>.</w:t>
      </w:r>
      <w:r>
        <w:rPr>
          <w:rtl w:val="true"/>
        </w:rPr>
        <w:t>اصلاح فهرست داشته ها</w:t>
      </w:r>
      <w:bookmarkEnd w:id="2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ديگرى كه در گرايش به اعتياد مهم است،فهرست داشته ها و نداشته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انسانى،يك فهرست معيار براى داشته ها و نداشته هايش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افراد،بر اساس منطقى كه دارند،فهرستى از داشته ها و نداشته ها را مبناى احساس برخوردارى يا محروميت قرار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تنظيم فهرست معيار،از عوامل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داشته هاى زندگى را فقط در ماديات منحصر مى بينند و به همين جهت،معيار سنجش و ارزيابى آنان،داشتن يا نداشتن امكانات مادى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رو،چنين افرادى هنگام كاستى در امكانات مادى،امكانات غير مادى را لحاظ نمى كنند و خود را محروم به شمار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وقتى موضوع داشته ها،در مقياس انسان بررسى شود،مصاديق غير مادى نيز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وجود امكانات غير مادى نمى توان كاملاً احساس محروميت و نارضايتى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اين،يكى از عوامل پيشگيرى از اعتياد و كاهش گرايش به آن، </w:t>
      </w:r>
    </w:p>
    <w:p>
      <w:pPr>
        <w:pStyle w:val="BookText"/>
        <w:rPr/>
      </w:pPr>
      <w:r>
        <w:rPr>
          <w:rFonts w:ascii="Amiri" w:hAnsi="Amiri" w:eastAsia="Amiri" w:cs="Amiri"/>
          <w:color w:val="111111"/>
          <w:sz w:val="28"/>
          <w:sz w:val="28"/>
          <w:szCs w:val="28"/>
          <w:rtl w:val="true"/>
          <w:lang w:bidi="ar-SA"/>
        </w:rPr>
        <w:t>اصلاح فهرست معيار داشته ها بر اساس واقعيت هاى انسانى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انسان،بُعد غير مادى و هدفى غير از تمتّع دنيوى نيز دارد،داشته هاى او شامل امور غير مادى هم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واقعيت اين است كه زندگى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انسان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،تهى و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فراوانى در زندگى انسان وجود دارند كه مى توانند احساس خوش بختى را به انسان بدهند؛ولى چون ناشناخته اند،تأثير خود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در عين اين كه امور مادى را جزو امكانات لازم براى زندگى مى شمرد،امّا انحصار آن را در اين امور،اشتباه مى داند و اين بدان جهت است كه در اين جا موضوع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جماد و نبات و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رو،داشته ها و امكانات او براى زندگى نيز بر اساس ماهيتش تعريف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ديگر،در تأمين امكانات نيز نبايد متوقف بر ماديات شد و از امور غير مادى دست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پيشين،تعريف واقعى از برخوردارى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كرديم و گفتيم كه براى رضامندى،به هماهنگى ميان تعريف ما و تعريف واقعى برخوردارى،نياز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مفهوم شناسى غنا،نوبت به شناخت مصداق هاى واقعى برخوردارى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 توان وضعيت خود را از جهت برخوردارى مورد ارزيابى قرار داد كه بر اساس تعريف برخوردارى،مصداق هاى آن را نيز شناخته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مصداق شناسى نيز بايد واقع گرا باشيم و آنچه را كه واقعاً مصداق برخوردارى است،مصداق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اين،بحثى كاملاً شناختى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به رضامندى دست يابد،بايد در بُعد انديشه به اين موضوع بپردازد كه مصداق هاى واقعى برخوردارى كدامند؟لذا،اين،يك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انواع داشته هاى انسان،موضوع دامنه دارى است كه مجال طرح آن در اين جا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الگوى اسلامى شادكامى،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چاپ</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بدانند داشته هاى انسان،شامل مجموعه اى از عناصر مادى و معنوى است،ديگر با فقدان برخى امور مادى،دچار احساس محروميت نمى گردند و بدين سان از گرايش به اعتياد در امان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اين،بايد فهرست معيار افراد معتاد و در معرض اعتياد را اصلاح كرد و ليستى واقعى را به دست آنان داد تا بر اساس آن وضعيت خود را از </w:t>
      </w:r>
      <w:bookmarkStart w:id="280" w:name="pg7462_66647"/>
    </w:p>
    <w:p>
      <w:pPr>
        <w:pStyle w:val="BookText"/>
        <w:rPr/>
      </w:pPr>
      <w:bookmarkEnd w:id="280"/>
      <w:r>
        <w:rPr>
          <w:rFonts w:ascii="IRNazanin" w:hAnsi="IRNazanin" w:eastAsia="IRNazanin"/>
          <w:color w:val="111111"/>
          <w:sz w:val="28"/>
          <w:sz w:val="28"/>
          <w:szCs w:val="28"/>
          <w:rtl w:val="true"/>
          <w:lang w:bidi="fa-IR"/>
        </w:rPr>
        <w:t>نظر برخوردارى و محروميت،بررسى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اين داورى،نقش مهمّى در كاهش گرايش به اعتياد خواهد داشت</w:t>
      </w:r>
      <w:r>
        <w:rPr>
          <w:rFonts w:eastAsia="IRNazanin" w:cs="IRNazanin"/>
          <w:color w:val="111111"/>
          <w:sz w:val="28"/>
          <w:szCs w:val="28"/>
          <w:rtl w:val="true"/>
          <w:lang w:bidi="fa-IR"/>
        </w:rPr>
        <w:t>.</w:t>
      </w:r>
    </w:p>
    <w:p>
      <w:pPr>
        <w:pStyle w:val="Heading5"/>
        <w:numPr>
          <w:ilvl w:val="4"/>
          <w:numId w:val="1"/>
        </w:numPr>
        <w:rPr/>
      </w:pPr>
      <w:bookmarkStart w:id="281" w:name="__RefHeading___Toc2053793_1051229030"/>
      <w:bookmarkStart w:id="282" w:name="_Toc103"/>
      <w:bookmarkEnd w:id="281"/>
      <w:r>
        <w:rPr>
          <w:rtl w:val="true"/>
        </w:rPr>
        <w:t>سه</w:t>
      </w:r>
      <w:r>
        <w:rPr>
          <w:rtl w:val="true"/>
        </w:rPr>
        <w:t>.</w:t>
      </w:r>
      <w:r>
        <w:rPr>
          <w:rtl w:val="true"/>
        </w:rPr>
        <w:t>توجّه به داشته هاى ناپيدا</w:t>
      </w:r>
      <w:bookmarkEnd w:id="282"/>
    </w:p>
    <w:p>
      <w:pPr>
        <w:pStyle w:val="BookText"/>
        <w:rPr/>
      </w:pPr>
      <w:r>
        <w:rPr>
          <w:rFonts w:ascii="IRNazanin" w:hAnsi="IRNazanin" w:eastAsia="IRNazanin"/>
          <w:color w:val="111111"/>
          <w:sz w:val="28"/>
          <w:sz w:val="28"/>
          <w:szCs w:val="28"/>
          <w:rtl w:val="true"/>
          <w:lang w:bidi="fa-IR"/>
        </w:rPr>
        <w:t>بر اساس آنچه گذشت،داشته ها گسترۀ وسيعى را شامل مى شود كه در صورت فقدان برخى،مى توان با توجّه به ديگر ابعاد،احساس برخوردارى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راه براى بازگرداندن رضامندى استفاده مى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اصل تصريح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طلبت شيئاً من الدنيا فزوي عنك،فاذكر ما خصك اللَّه به من دينك و صرفه عن غيرك،فإن ذلك أحري أن تستحق بما فاتك</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الرضا،ص</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چيزى از دنيا خواستى و از تو باز داشته شد،به ياد آور دينت را كه خداوند به تو داده و از ديگران باز داشته است؛كه اين به جاى آنچه از دست داده اى،سزاوارتر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 از احمد بن عمر نقل مى كند كه من به همراه حسين بن ثُوَير بن ابى فاخته به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فراوانى روزى و آسايش به سر مى برديم كه ناگهان وضعيت،اندكى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بخواه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شَيءٍ تُريدونَ تَكونونَ مُلوكاً؟أيَسُرُّكَ أن تَكونَ مِثلَ طاهِرٍ وهَرثَمَةَ،وأنَّكَ عَلى خِلافِ ما أنتَ عَلَيهِ؟</w:t>
      </w:r>
    </w:p>
    <w:p>
      <w:pPr>
        <w:pStyle w:val="BookText"/>
        <w:rPr/>
      </w:pPr>
      <w:r>
        <w:rPr>
          <w:rFonts w:ascii="IRNazanin" w:hAnsi="IRNazanin" w:eastAsia="IRNazanin"/>
          <w:color w:val="111111"/>
          <w:sz w:val="28"/>
          <w:sz w:val="28"/>
          <w:szCs w:val="28"/>
          <w:rtl w:val="true"/>
          <w:lang w:bidi="fa-IR"/>
        </w:rPr>
        <w:t xml:space="preserve">چه مى خواهيد؟آيا مى خواهيد پادشاه باشيد؟آيا خوش حال مى شوى كه مانند طاهر و هرثمه،در حالتى خلاف آنچه اكنون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خوش حال نمى شوم دنيا با همۀ زر و سيمش براى من باشد و من غير از آنى باشم كه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ادامه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أيسَرَ مِنكُم فَليَشكُرِ اللهَ،إنَّ اللّه َ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وأحسِنُوا الظَّنَّ بِاللّه ِ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ظَنُّهُ بِاللّه ِ كانَ اللّه ُ عِندَ ظَنِّهِ بِهِ،ومَن رَضِيَ بِالقَليلِ مِنَ الرِّزقِ قَبِلَ اللّه ُ مِنهُ اليَسيرَ مِنَ العَمَلِ،ومَن رَضِيَ بِاليَسيرِ مِنَ الحَلالِ خَفَّت مَؤُونَتُهُ وتَنَعَّمَ أهلُهُ،وبَصَّرَهُ اللّه ُ داءَ الدُّنيا ودَواءَها،وأخرَجَهُ مِنها سالِما إلى دارِ السَّلامِ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پس،هر يك از شما كه در آسايش است،بايد خدا را سپاس بگزارد؛كه خداوند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سپاس گزارى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پاك و والا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من،اندكى سپاس 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خوش گمان باشيد؛چرا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خدا خوش گمان باشد،خداوند به تناسب گمان او،با وى رفتار مى كند،و هر كس به روزىِ اندك خشنود باشد،خداوندْ عمل اندك را از او مى پذيرد،و هر كس به روزىِ حلالِ اندك خشنود باشد،مخارج زندگى اش سبُك خواهد شد و خانواده اش در نعمت خواهند بود و خداوند،او را از بيمارى و درمان دنيا آگاه مى كند و او را به سلامت،از دنيا به خانۀ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به خوبى روشن است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آنها را از نعمت هاى مادى،به ديگر داشته هاى آنها بازگردانده و با اين كار،آنان خود به اين نتيجه رسيده اند كه احساس محروميتشان پايۀ محكمى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باره،موارد ديگرى نيز وجود دارد كه مجال طرح آنها در اين جا نيست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آنچه مهم است اين كه نگاه تك بُعدى به داشته ها،يكى از عوامل نارضايتى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همين اساس مى توان ادّعا كرد كه الگوى عينى گرا در داشته هاى زندگى،از جمله خصايص </w:t>
      </w:r>
      <w:bookmarkStart w:id="283" w:name="pg7462_66651"/>
    </w:p>
    <w:p>
      <w:pPr>
        <w:pStyle w:val="BookText"/>
        <w:rPr/>
      </w:pPr>
      <w:bookmarkEnd w:id="283"/>
      <w:r>
        <w:rPr>
          <w:rFonts w:ascii="IRNazanin" w:hAnsi="IRNazanin" w:eastAsia="IRNazanin"/>
          <w:color w:val="111111"/>
          <w:sz w:val="28"/>
          <w:sz w:val="28"/>
          <w:szCs w:val="28"/>
          <w:rtl w:val="true"/>
          <w:lang w:bidi="fa-IR"/>
        </w:rPr>
        <w:t>افرادى است كه گرايش به اعتياد پيدا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خصيصه مى تواند پيش بينى كنندۀ گرايش به اعتياد 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پيشگيرى از اعتياد يا درمان آن،بايد الگوى عينى گرا در داشته هاى زندگى را تغيير داد و الگوى جامع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 را جايگزين آن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تغيير،احساس محروميت از بين خواهد رفت و بدين سان،ديگر به استفاده از مواد مخدّر به عنوان عامل تسكين،نيازى نخواهد بود</w:t>
      </w:r>
      <w:r>
        <w:rPr>
          <w:rFonts w:eastAsia="IRNazanin" w:cs="IRNazanin"/>
          <w:color w:val="111111"/>
          <w:sz w:val="28"/>
          <w:szCs w:val="28"/>
          <w:rtl w:val="true"/>
          <w:lang w:bidi="fa-IR"/>
        </w:rPr>
        <w:t>.</w:t>
      </w:r>
    </w:p>
    <w:p>
      <w:pPr>
        <w:pStyle w:val="Heading5"/>
        <w:numPr>
          <w:ilvl w:val="4"/>
          <w:numId w:val="1"/>
        </w:numPr>
        <w:rPr/>
      </w:pPr>
      <w:bookmarkStart w:id="284" w:name="__RefHeading___Toc2053795_1051229030"/>
      <w:bookmarkStart w:id="285" w:name="_Toc104"/>
      <w:bookmarkEnd w:id="284"/>
      <w:r>
        <w:rPr>
          <w:rtl w:val="true"/>
        </w:rPr>
        <w:t>چهار</w:t>
      </w:r>
      <w:r>
        <w:rPr>
          <w:rtl w:val="true"/>
        </w:rPr>
        <w:t>.</w:t>
      </w:r>
      <w:r>
        <w:rPr>
          <w:rtl w:val="true"/>
        </w:rPr>
        <w:t>مديريت مقايسه ها</w:t>
      </w:r>
      <w:bookmarkEnd w:id="285"/>
    </w:p>
    <w:p>
      <w:pPr>
        <w:pStyle w:val="BookText"/>
        <w:rPr/>
      </w:pPr>
      <w:r>
        <w:rPr>
          <w:rFonts w:ascii="IRNazanin" w:hAnsi="IRNazanin" w:eastAsia="IRNazanin"/>
          <w:color w:val="111111"/>
          <w:sz w:val="28"/>
          <w:sz w:val="28"/>
          <w:szCs w:val="28"/>
          <w:rtl w:val="true"/>
          <w:lang w:bidi="fa-IR"/>
        </w:rPr>
        <w:t>يكى از راه هايى كه ما در زندگى خود براى ارزيابى وضعيتمان به كار مى بريم،مقايسه كردن خود با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مقايسه،انسان،موقعيت اجتماعى و كاميابى زندگى خود را شناسايى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رهاورد اين مقايسه،يا شادكامى و رضايت از زندگى،همراه با اميد و پويايى است و يا ناخرسندى و نارضايتى از زندگى،همراه با نااميدى و ناتوانى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جهت،يكى از زمينه هاى مهم گرايش به اعتياد،الگوى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نظام مقايسۀ فرد،مديريت نشده باشد،زمينۀ نارضايتى از زندگى و گرايش به اعتياد را فراهم مى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مقايسۀ اجتماعى،دو گونه است؛صعودى و نزولى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صعودى،موجب كاهش رضامندى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وضع خود را با كسانى كه در سطح بالاترى قرار دارند،مقايسه كند،ميزان رضايت او از زندگى خودش پايين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جهت است كه مقايسۀ وضع خود با وضع كسانى كه در موقعيت برترى قرار دارند،سبب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شمارى داشته 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نمايى داشته هاى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 بر نداشته 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برترى ديگران و مانع ديدن داشته هاى خود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زندگى،چيزهاى فراوانى وجود دارند كه مى شود به خاطر آنها زندگى بانشاط و شادى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صعودى سبب مى شود كه انسان آنچه را در خود دارد،نبيند و پيوسته حسرت زندگى ديگران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كوچك شمارى و اين بزرگ نمايى و آن تمركز بر نداشته ها،مجموعاً وضعيت بسيار سخت و آزاردهنده اى را به وجود مى آورند كه منجر به ناخرسندى </w:t>
      </w:r>
    </w:p>
    <w:p>
      <w:pPr>
        <w:pStyle w:val="BookText"/>
        <w:rPr/>
      </w:pPr>
      <w:r>
        <w:rPr>
          <w:rFonts w:ascii="IRNazanin" w:hAnsi="IRNazanin" w:eastAsia="IRNazanin"/>
          <w:color w:val="111111"/>
          <w:sz w:val="28"/>
          <w:sz w:val="28"/>
          <w:szCs w:val="28"/>
          <w:rtl w:val="true"/>
          <w:lang w:bidi="fa-IR"/>
        </w:rPr>
        <w:t>و نارضايتى از زندگى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أن تَمُدّوا إيّاكُم أن تَمُدّوا أطرافَكُم إلي ما في أيدي أبناءِ الدُّنيا،فَمَن مَدَّ طَرفَهُ إلي ذلِكَ طالَ حُزنُهُ ولَم يُشفَ غَيظُهُ واستَصغَرَ نِعمَةَ اللهِ عِندَهُ فَيَقِلُّ شُكرُهُ للهِ‌ِ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بپرهيزيد از اين كه به آنچه در دست فرزندان دنياست،چشم بدوزيد؛كه هركس به آن چشم بدوزد؛اندوه او طولانى مى گردد و خشم او آرام نمى گيرد و نعمت الهى را كه نزد اوست،كوچك مى شمرد و در نتيجه،سپاس گزارى او 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تصريح شده كه مقايسۀ صعودى،موجب استصغار نعمت مى شود و همين امر،سبب كاهش شكرگزارى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چنين فردى به اندوه طولانى مدّت و خشم آرام ناپذير نيز مبتلا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شرايطى،زمينۀ گرايش به اعتياد فراهم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مقايسه اى كه مى تواند سطح رضامندى را افزايش دهد،مقايسۀ نزولى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نزولى يعنى نگاه كردن به زيردست و مقايسۀ زندگى خود با زندگى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نزولى،نقاط مثبت و اميدواركنندۀ زندگى را كه زير سياۀ مقايسۀ صعودى از ديده ها پنهان شده است،هويدا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جمله امورى كه مى تواند در تقويت احساس غنا و بهره مندى به انسان كمك كند،اين است كه در شرايط مشابه،توجّه كند كه ديگران از داشتن چه چيزهايى محروم هستند كه او نيست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نزديك ترين و عينى ترين روش براى درك بهتر از امتيازهاى موجود،توجّه به افراد محروم تر از خود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شايد براى كسى كه در محاصرۀ مشكلات مادى و شكست ها قرار دارد،دشوار باشد كه خود را به طور منطقى،متقاعد كند كه هنوز مديون مواهبى است كه طبيعت در اختيار او قرار داده است؛امّا نزديك ترين راه براى خروج از اين بن 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بى زحمت هم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افراد محروم تر از خود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شرايط </w:t>
      </w:r>
    </w:p>
    <w:p>
      <w:pPr>
        <w:pStyle w:val="BookText"/>
        <w:rPr/>
      </w:pPr>
      <w:r>
        <w:rPr>
          <w:rFonts w:ascii="IRNazanin" w:hAnsi="IRNazanin" w:eastAsia="IRNazanin"/>
          <w:color w:val="111111"/>
          <w:sz w:val="28"/>
          <w:sz w:val="28"/>
          <w:szCs w:val="28"/>
          <w:rtl w:val="true"/>
          <w:lang w:bidi="fa-IR"/>
        </w:rPr>
        <w:t>معمول،هميشه افراد يا گروه هايى از افراد هستند كه در شرايط سخت ترى از ما در رفاه و موقعيت زندگى به سر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حارث همدانى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 أن تَنظُرَ إلى مَن فُضِّلتَ‌علَيهِ؛فإنّ ذلكَ مِن أبوابِ الشُّكرِ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البلاغۀ،نامۀ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كسى كه بر او برترى دارى،بسيار بنگر؛كه اين،يكى از انگيزه هاى شكرگزارى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اين،در فرضيۀ سپاس گزارى،هميشه اين نكته نهفته است كه براى هر محرومى،محروم ترى وجود دارد كه بدين جهت بايد داشته هاى خود را غنيمنت شمرد و نسبت به آنها روحيۀ سپاس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شايد از سهل الوصول ترين نكات در تقويت حسّ سپاس گزارى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مهارت هاى لازم براى موفّقيت در زندگى،استفاده از مقايسۀ نزولى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زندگى ها يك اصل و يك واقعيت انكارناپذير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انسان،خود را با زندگى هاى بهتر مقايسه كند،دچار تلخ كامى و احساس ناكامى مى گردد و از زندگى خود لذّت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اتفاقى افتاد،يكى از بهترين مقابله ها استفاده از مقايسۀ نزولى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روش،از آموزۀ اولياى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أحَدُكُم إلي مَن فُضِّلَ عَلَيهِ فِي المالِ وَالخَلقِ،فَليَنظُر إلي ما هُوَ أسفَلُ مِنهُ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هرگاه يكى از شما به كسى نگاه كرد كه در مال و جمال از او برتر است،به آنچه پايين تر از اوست،نگاه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جالبى كه در اين حديث وجود دارد،اين است كه هميشه مقايسه كردن در مال و ثروت نيست؛گاهى ممكن است كه انسان در جمال و زيبايى،دست به مقايسه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مسئله،در ميان جوانان و بويژه در ميان دختران،بيشتر مشاهده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كردن خود با كسانى كه زيباترند،موجب غمگينى و رنجورى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يك مقايسۀ صعودى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چنين مواردى با استفاده از مقايسۀ نزولى مى توان اين احساس </w:t>
      </w:r>
      <w:bookmarkStart w:id="286" w:name="pg7462_66657"/>
    </w:p>
    <w:p>
      <w:pPr>
        <w:pStyle w:val="BookText"/>
        <w:rPr/>
      </w:pPr>
      <w:bookmarkEnd w:id="286"/>
      <w:r>
        <w:rPr>
          <w:rFonts w:ascii="Amiri" w:hAnsi="Amiri" w:eastAsia="Amiri" w:cs="Amiri"/>
          <w:color w:val="111111"/>
          <w:sz w:val="28"/>
          <w:sz w:val="28"/>
          <w:szCs w:val="28"/>
          <w:rtl w:val="true"/>
          <w:lang w:bidi="ar-SA"/>
        </w:rPr>
        <w:t>ناخوشايند را از خود دور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گذشت،روشن مى شود كه يكى از عواملى كه مى تواند زمينۀ گرايش به اعتياد را فراهم آورد،مقايسۀ صعودى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ادّعا كرد كه مدل مقايسۀ افراد معتاد و يا در معرض اعتياد،مدل مقايسۀ صعودى است و بر همين اساس مى توان پيش بينى كرد كه افرادِ با شاخصۀ مقايسۀ صعودى،نسبت به ديگران بيشتر در معرض ابتلا به اعتياد قرار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رو،براى كاهش گرايش به اعتياد،يكى از مسائلى كه بايد مورد توجّه باشد،الگوى مقايسۀ اجتماعى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 اين الگو،يكى از زمينه هاى گرايش از بين مى رود</w:t>
      </w:r>
      <w:r>
        <w:rPr>
          <w:rFonts w:eastAsia="IRNazanin" w:cs="IRNazanin"/>
          <w:color w:val="111111"/>
          <w:sz w:val="28"/>
          <w:szCs w:val="28"/>
          <w:rtl w:val="true"/>
          <w:lang w:bidi="fa-IR"/>
        </w:rPr>
        <w:t>.</w:t>
      </w:r>
    </w:p>
    <w:p>
      <w:pPr>
        <w:pStyle w:val="Heading5"/>
        <w:numPr>
          <w:ilvl w:val="4"/>
          <w:numId w:val="1"/>
        </w:numPr>
        <w:rPr/>
      </w:pPr>
      <w:bookmarkStart w:id="287" w:name="__RefHeading___Toc2053797_1051229030"/>
      <w:bookmarkStart w:id="288" w:name="_Toc105"/>
      <w:bookmarkEnd w:id="287"/>
      <w:r>
        <w:rPr>
          <w:rtl w:val="true"/>
        </w:rPr>
        <w:t>پنج</w:t>
      </w:r>
      <w:r>
        <w:rPr>
          <w:rtl w:val="true"/>
        </w:rPr>
        <w:t>.</w:t>
      </w:r>
      <w:r>
        <w:rPr>
          <w:rtl w:val="true"/>
        </w:rPr>
        <w:t>تنظيم آرزوها</w:t>
      </w:r>
      <w:bookmarkEnd w:id="288"/>
    </w:p>
    <w:p>
      <w:pPr>
        <w:pStyle w:val="BookText"/>
        <w:rPr/>
      </w:pPr>
      <w:r>
        <w:rPr>
          <w:rFonts w:ascii="IRNazanin" w:hAnsi="IRNazanin" w:eastAsia="IRNazanin"/>
          <w:color w:val="111111"/>
          <w:sz w:val="28"/>
          <w:sz w:val="28"/>
          <w:szCs w:val="28"/>
          <w:rtl w:val="true"/>
          <w:lang w:bidi="fa-IR"/>
        </w:rPr>
        <w:t>از ديگر عناصرى كه از مسير احساس محروميت و ناسپاسى،در گرايش به اعتياد نقش دارد،مسئلۀ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 آمده است كه آرزوى دور،موجب از بين رفتن لذّت نعمت و كوچك شمردن آن،كاهش شُكر و حسرت خوردن به خاطر نرسيدن به آرزوها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تجنبوا المنى؛فانها تذهب بهجة ما خولتم وتستصغرون بها مواهب الله تعالي عندكم و تعقبكم الحسرات فيما وهمتم به أنفسكم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آرزوها دورى كنيد؛كه آرزوها شُكوهِ داشته هايتان را از بين مى برند و موهبت هاى الهى را در نظرتان كوچك مى نمايند و افسوس خوردن به خاطر آنچه را كه در آرزويش بوديد،به دنبال مى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مجموعۀ اين آثار را در دو گروه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داشته هاى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نداشته هاى آرزو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داشته ها،آرزو،موجب كوچك شمارى داشته ها و لذّت نبردن از آنها مى شود و در بخش نداشته هاى آرزو شده،موجب ناكامى و نااميدى و حسرت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bookmarkStart w:id="289" w:name="pg7462_66659"/>
    </w:p>
    <w:p>
      <w:pPr>
        <w:pStyle w:val="BookText"/>
        <w:rPr/>
      </w:pPr>
      <w:bookmarkEnd w:id="289"/>
      <w:r>
        <w:rPr>
          <w:rFonts w:ascii="Amiri" w:hAnsi="Amiri" w:eastAsia="Amiri" w:cs="Amiri"/>
          <w:color w:val="111111"/>
          <w:sz w:val="28"/>
          <w:sz w:val="28"/>
          <w:szCs w:val="28"/>
          <w:rtl w:val="true"/>
          <w:lang w:bidi="ar-SA"/>
        </w:rPr>
        <w:t>من كثر مناه قلّ رضاه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7304</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آروزهايش زياد شود،رضايتش كم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تحقيقات تجربى نيز همين را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چند گانه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آمده است كه خشنودى،حاصل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پيشرفت ها و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نظريه،آرزوهاى بزرگ،خشنودى را تهديد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نظريۀ فاصلۀ هدف با پيشرفت،آرزوهاى بزرگ،به خشنودى كمترى منجر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ساير نظريه ها،داشتن اهداف كلّى،براى سلامتى مفيد است؛امّا هدف ها،بايد مناسب و صحيح انتخاب شوند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بنا بر اين،براى رسيدن به رضامندى بايد آرزوها را مديريت و تنظيم نمود تا داشته ها را ناچيز نسازد و نارضايتى را به وجود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زمينه،آيات و روايات فراوانى وجود دارند كه مجال بررسى همۀ آنها نيست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آنچه مهم است اين كه آرزوى دور و دراز،از عوامل مهم نارضايتى و احساس محروميت و خُلق منفى است و به همين جهت،افرادى كه اهل آرزوهاى دور و دراز هستند،مستعد گرايش به اعتيادند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 توان ادّعا كرد كه افراد معتاد،آرزوهاى مهار نشده اى دارند كه سطح احساس محروميت و حسرت را در آنان افزايش داده و براى تسكين آن،آنان را به اعتياد سوق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رو،براى مهار گرايش به اعتياد بايد مسئلۀ آرزوها را جدّى گرفت و الگوى آرزوى معقول و مهارشده را اجرا كرد</w:t>
      </w:r>
      <w:r>
        <w:rPr>
          <w:rFonts w:eastAsia="IRNazanin" w:cs="IRNazanin"/>
          <w:color w:val="111111"/>
          <w:sz w:val="28"/>
          <w:szCs w:val="28"/>
          <w:rtl w:val="true"/>
          <w:lang w:bidi="fa-IR"/>
        </w:rPr>
        <w:t>.</w:t>
      </w:r>
    </w:p>
    <w:p>
      <w:pPr>
        <w:pStyle w:val="Heading5"/>
        <w:numPr>
          <w:ilvl w:val="4"/>
          <w:numId w:val="1"/>
        </w:numPr>
        <w:rPr/>
      </w:pPr>
      <w:bookmarkStart w:id="290" w:name="__RefHeading___Toc2053799_1051229030"/>
      <w:bookmarkStart w:id="291" w:name="_Toc106"/>
      <w:bookmarkEnd w:id="290"/>
      <w:r>
        <w:rPr>
          <w:rtl w:val="true"/>
        </w:rPr>
        <w:t>خلاصۀ بحث</w:t>
      </w:r>
      <w:bookmarkEnd w:id="29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گذشت،به دست آمد كه احساس محروميت،از زمينه هاى مهم گرايش به اعتياد است كه افراد مستعد را براى فرار از فشار محروميت،به استفاده از مواد وا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همين اساس بايد براى پيشگيرى از گرايش به اعتياد،زمينۀ احساس محروميت را از بين برد و اين امر با شناخت داشته هاى زندگى اتفاق مى افتد كه از آن به عنوان يك </w:t>
      </w:r>
    </w:p>
    <w:p>
      <w:pPr>
        <w:pStyle w:val="BookText"/>
        <w:rPr/>
      </w:pPr>
      <w:r>
        <w:rPr>
          <w:rFonts w:ascii="IRNazanin" w:hAnsi="IRNazanin" w:eastAsia="IRNazanin"/>
          <w:color w:val="111111"/>
          <w:sz w:val="28"/>
          <w:sz w:val="28"/>
          <w:szCs w:val="28"/>
          <w:rtl w:val="true"/>
          <w:lang w:bidi="fa-IR"/>
        </w:rPr>
        <w:t>راهبرد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افراد،داشته هاى پيدا و ناپيداى خود را بشناسند،دچار احساس محروميت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داشته ها نيز به چند عامل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يكى،اصلاح تفسير فرد از معناى فقر و غناست كه موجب مى شود غنا و دارايى،فقط بُعد مادى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اصلاح فهرستِ معيار براى ارزيابى فقر و غناست كه مبتنى بر اقدام نخست است و بر اساس آن،فرد،داراى فهرستى واقعى و متناسب با ماهيت انسان خواهد شد كه مجموع داشته هاى مادى و معنوى را در بردارد و در نتيجه،فرد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فقير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وضعيت خود را با آن فهرست ارزيابى مى كند،دچار احساس محروميت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سومى،اصلاح الگوى شناخت داشته است كه بر اساس آن،الگوى عينى گرا به الگوى جامع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 تغيير مى يابد و در نتيجه،فرد به داشته هاى ناپيداى خود نيز توجّه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چهارمى،مديريت مقايسه و اصلاح الگوى مقايسۀ اجتماعى است كه بر اساس آن،مقايسۀ صعودى،جاى خود را به مقايسۀ نزولى مى دهد و در نتيجه،فرد،داشته هاى خود را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پنجمى،تنظيم آرزوهاست كه بر اساس آن،فرد از آرزوهاى دور و دراز خوددارى مى كند و آن را در حدّ معقول و منطقى آن،نگه مى دارد و در نتيجه،از احساس محروميت جلوگيرى مى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اين روش ها،فرد مى تواند احساس محروميت را مهار كند و زمينۀ نارضايتى را از بين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صورت،ديگر نيازى به مواد مخدّر به عنوان عامل تسكين و فراموشى درد وجود نخواهد داشت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7462_66665"/>
      <w:bookmarkStart w:id="293" w:name="pg7462_66665"/>
      <w:bookmarkEnd w:id="293"/>
    </w:p>
    <w:p>
      <w:pPr>
        <w:pStyle w:val="Heading2"/>
        <w:numPr>
          <w:ilvl w:val="1"/>
          <w:numId w:val="1"/>
        </w:numPr>
        <w:rPr/>
      </w:pPr>
      <w:bookmarkStart w:id="294" w:name="pg7462_66665"/>
      <w:bookmarkStart w:id="295" w:name="__RefHeading___Toc2053801_1051229030"/>
      <w:bookmarkStart w:id="296" w:name="_Toc107"/>
      <w:bookmarkEnd w:id="294"/>
      <w:bookmarkEnd w:id="295"/>
      <w:r>
        <w:rPr>
          <w:rtl w:val="true"/>
        </w:rPr>
        <w:t>فصل پنجم</w:t>
      </w:r>
      <w:r>
        <w:rPr>
          <w:rtl w:val="true"/>
        </w:rPr>
        <w:t>:</w:t>
      </w:r>
      <w:r>
        <w:rPr>
          <w:rtl w:val="true"/>
        </w:rPr>
        <w:t>نشاط جويى و اعتياد</w:t>
      </w:r>
      <w:bookmarkEnd w:id="296"/>
    </w:p>
    <w:p>
      <w:pPr>
        <w:pStyle w:val="Heading3"/>
        <w:numPr>
          <w:ilvl w:val="2"/>
          <w:numId w:val="1"/>
        </w:numPr>
        <w:rPr/>
      </w:pPr>
      <w:bookmarkStart w:id="297" w:name="__RefHeading___Toc2053803_1051229030"/>
      <w:bookmarkStart w:id="298" w:name="_Toc108"/>
      <w:bookmarkEnd w:id="297"/>
      <w:r>
        <w:rPr/>
        <w:t>1</w:t>
      </w:r>
      <w:r>
        <w:rPr>
          <w:rtl w:val="true"/>
        </w:rPr>
        <w:t>.</w:t>
      </w:r>
      <w:r>
        <w:rPr>
          <w:rtl w:val="true"/>
        </w:rPr>
        <w:t>نشاطجويى،عامل گرايش به اعتياد</w:t>
      </w:r>
      <w:bookmarkEnd w:id="298"/>
    </w:p>
    <w:p>
      <w:pPr>
        <w:pStyle w:val="BookText"/>
        <w:rPr/>
      </w:pPr>
      <w:r>
        <w:rPr>
          <w:rFonts w:ascii="IRNazanin" w:hAnsi="IRNazanin" w:eastAsia="IRNazanin"/>
          <w:color w:val="111111"/>
          <w:sz w:val="28"/>
          <w:sz w:val="28"/>
          <w:szCs w:val="28"/>
          <w:rtl w:val="true"/>
          <w:lang w:bidi="fa-IR"/>
        </w:rPr>
        <w:t>بررسى تحقيقات در بارۀ عوامل سوء مصرف مواد مخدّر نشان مى دهد،گروه هايى از افراد براى پيوستن به يك جريان پُرخروش و پُر از هيجان در زندگى،چشم بسته و بدون دورانديشى به هر وسيله اى غير از شيوه هاى منطقى و پايدار،متوسّل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هاى جامع مواد سوء مصرف،تلاش در به دست آوردن يك ديدگاه جامع از عوامل گرايش به مواد مخدّر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نظريه ها بر فرايند مشترك تأثيرگذارى انواع محرّك ها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كافيئين ها،سيگار،حشيش،ال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دى،توهم زاها،آرام بخش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باربيتورات ها و خواب آورها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محرك ها مثل آمفتامين ها و كوكائين،هروئين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شده است و در بارۀ تأثيرگذارى هاى كاذب روان شناختى بر مصرف كنندگان،بررسى هايى انجام داده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احساس هاى كاذب رضايتمندى و سرخوشى هاى گذرا و افراطى به صورت رفع كسالت و برطرف كردن احساس خستگى و دلهره ها و كسب شادابى دروغين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مصرف مواد در اغلب موارد،پديده اى خودمخرّب محسوب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آنچه در اين جا لازم به بحث است،ماهيت نشاطبخشى و خودارتقادهندگى مصرف مواد در مراحل آغاز و تداوم و بازگشت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تحقيقات،ثابت شده كه مصرف كنندگان آمفتامين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مردانى پرتحرّك و بانشاط،امّا با گرايش به موفّقيت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كه</w:t>
      </w:r>
    </w:p>
    <w:p>
      <w:pPr>
        <w:pStyle w:val="BookText"/>
        <w:rPr/>
      </w:pPr>
      <w:r>
        <w:rPr>
          <w:rFonts w:ascii="IRNazanin" w:hAnsi="IRNazanin" w:eastAsia="IRNazanin"/>
          <w:color w:val="111111"/>
          <w:sz w:val="28"/>
          <w:sz w:val="28"/>
          <w:szCs w:val="28"/>
          <w:rtl w:val="true"/>
          <w:lang w:bidi="fa-IR"/>
        </w:rPr>
        <w:t>اين گروه به عنوان مردانى بدون بصيرت توصيف شده اند كه رفتارهاى بدون تدبير و بدون دورانديشى انجام مى دهند و صرفاً به طور ناهشيار به دنبال فرار از موقعيت هاى شكست و ناكامى روانى 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هاى سوء مصرف مواد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گريوز تأكيد دارد كه افراد معتاد،توانايى خلق شادى طبيعى را از دست داده اند و سعى دارند از مواد به عنوان وسيله اى براى سرخوشى استفاده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اساس،وى تأكيد مى كند كه با برنامه هاى سختگيرانه و تحميل رياضت،مخالف است و معتقد است كه بايد به افراد معتاد،آموزش داده شود تا توجّه خود را از خاصيت شادى آور مواد به چيز ديگرى جلب كنند و از اثرات اضطراب آور آن خلاص شوند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همچنين در مورد مصرف كنندگان كوكايين نيز گفته شده كه آنها مردانى جاه طلب و به شدّت رقابتجو هستند كه براى موفّق شدن،سخت كار مى كنند،خطركردن را دوست دارند و در زندگى از هوش خود استفاده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گروه،از هر پديدۀ منجر به افزايش نشاط و شادابى استقبال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آمادۀ نشان دادن علائم بيگانگى از روانشان هستند و خود را مردانى پرانرژى،خودرهبر و متّكى به خود و مغرور مى دانند و با كمال،زندگى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گزارش داده اند كه مواد،حالات روان شناختى موقّتى در آنها ايجاد مى كند كه چنان جذّاب است كه به نظرشان مى رسد زندگى و رضايتمندى كامل در اختيار آنهاست،هرچند لحظه اى باشد،اين تصوّر براى مصرف كنندگان بسيار نشاطبخش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اسلام،با تجربۀ شادى و نشاط موافق است؟آيا در اسلام،الگوى زندگى با نشاط توصيه شده است؟بر فرض پذيرش،چه عوامل بنيادينى براى ايجاد شادى و نهايتاً شادكامى در سبك زندگى اسلامى وجود دارد كه مى تواند نياز به شادى و نشاط افراد را تأمين كند؟ </w:t>
      </w:r>
      <w:bookmarkStart w:id="299" w:name="pg7462_66669"/>
    </w:p>
    <w:p>
      <w:pPr>
        <w:pStyle w:val="Heading3"/>
        <w:numPr>
          <w:ilvl w:val="2"/>
          <w:numId w:val="1"/>
        </w:numPr>
        <w:rPr/>
      </w:pPr>
      <w:bookmarkStart w:id="300" w:name="__RefHeading___Toc2053805_1051229030"/>
      <w:bookmarkStart w:id="301" w:name="_Toc109"/>
      <w:bookmarkEnd w:id="299"/>
      <w:bookmarkEnd w:id="300"/>
      <w:r>
        <w:rPr/>
        <w:t>2</w:t>
      </w:r>
      <w:r>
        <w:rPr>
          <w:rtl w:val="true"/>
        </w:rPr>
        <w:t>.</w:t>
      </w:r>
      <w:r>
        <w:rPr>
          <w:rtl w:val="true"/>
        </w:rPr>
        <w:t>نشاط مثبت،عامل پيشگيرى</w:t>
      </w:r>
      <w:bookmarkEnd w:id="301"/>
    </w:p>
    <w:p>
      <w:pPr>
        <w:pStyle w:val="Heading4"/>
        <w:numPr>
          <w:ilvl w:val="3"/>
          <w:numId w:val="1"/>
        </w:numPr>
        <w:rPr/>
      </w:pPr>
      <w:bookmarkStart w:id="302" w:name="__RefHeading___Toc2053807_1051229030"/>
      <w:bookmarkStart w:id="303" w:name="_Toc11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بر اساس ديدگاه توحيدى،زندگى انسان مؤمن و هر چه به سمت توحيد حركت كند،داراى ويژگى هاى مثبت و ارزنده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ويژگى ها داشتن روحيۀ نشاط و شادابى در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روايات اسلامى،انسان مؤمن،همواره متبسّم،خوش رو،بانشاط و شاداب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مؤمن،داراى رضامندى كامل از سرنوشت و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شادى يك نياز ذاتى در بشر است و تجربه نشان مى دهد كه آدمى همواره دوستدار نشاط بوده و از كسالت و اندوه و بى حالى،فرارى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ديدگاه اسلامى،انسان مؤمن همواره احساس نشاط دارد و نسبت به زندگى و سرنوشت خود نيز شادكامى را تجربه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نشاط،يكى از مؤلّفه هاى اساسى در عقل است كه در برابر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 معروف جنود عقل و جهل،از نشاط،به عنوان يكى از جنود عقل و از كسل،به عنوان يكى از جنود جهل ياد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وضده الكسل</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معنا و عوامل نشاط در ادامه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اينجا مهم است،جايگاه و اهميت نشاط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عقل،در اخلاق اسلامى جايگاه نخست را دارد و مى توان آن را مادر اخلاق دانست كه همۀ فضايل به آن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نشاط از جنود عقل است،نشان دهندۀ جايگاه بلند آن از نظر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مطالبى كه به همام تعليم دادند،از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بعيداً كسله،دائماً نشاطه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صفات مؤمنان ياد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اين،نشان دهندۀ جايگاه اين ويژگى در ايمان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برخى منابع اسلامى به دست مى آيد كه هيجانات مثبت،موجب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هيجانات منفى،موجب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منابع،لذّت ها و شادى ها نفس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السرور يبسط النفس ويثير النشاط</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شادى،روح را باز و نشاط را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پرسش هاى اين بحث آن است كه الگوى هيجانات مثبت از ديدگاه اسلام كدامند؟براى روشن شدن پاسخ اين پرسش،اوّلاً بايد ديد هيجانات مثبت از ديدگاه اسلام شامل چه امورى مى شوند و دين از چه امورى به عنوان مصاديق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انبساط و نشاط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w:t>
      </w:r>
    </w:p>
    <w:p>
      <w:pPr>
        <w:pStyle w:val="BookText"/>
        <w:rPr/>
      </w:pPr>
      <w:r>
        <w:rPr>
          <w:rFonts w:ascii="IRNazanin" w:hAnsi="IRNazanin" w:eastAsia="IRNazanin"/>
          <w:color w:val="111111"/>
          <w:sz w:val="28"/>
          <w:sz w:val="28"/>
          <w:szCs w:val="28"/>
          <w:rtl w:val="true"/>
          <w:lang w:bidi="fa-IR"/>
        </w:rPr>
        <w:t>در اين باره بايد گفت كه برخى از روايات به معرفى مصاديق پرداخته اند كه در ادامه به آنها مى پردازيم؛امّا پيش از آن بايد ديد اين موارد چه امورى هستند و به چه بخشى از انسان مربوط مى شوند و چه اثرى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اين متون نشان مى دهد كه در الگوى هيجانات مثبت،نگاهى همه جانبه وجود دارد؛بدين معنا كه از ديدگاه اسلام،همۀ ابعاد وجودى انسان،هيجان خاص خود را دارند و همۀ ابعاد،به هيجان نياز دارند و براى تحقّق يك هيجان كامل،بايد همۀ اين ابعاد،هيجان خاص خود را تجربه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از مسائل مهم در الگوى هيجانات مثبت از ديدگاه اسلام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الگو،از يك منظر،هيجانات مثبت به دو بخش تقسيم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حسى و مادى،و هيجانات عالى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نيز اين است كه انسان،موجودى تك بُعدى نيست و داراى بُعد معنوى و الهى نيز هست كه اين بُعد نه تنها مخالف هيجان نيست،بلكه به هيجان نياز جدّى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اين،يكى از مؤلّفه هاى الگوى هيجانى اسلام،فراگير بودن آن است و فراگير بودن،به اين معناست كه همۀ ابعاد وجودى انسان را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هيجانى كه مى خواهد انبساط و نشاط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يكى از مؤلّفه هاى اساسى شادكامى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كند،بايد همۀ ابعاد وجودى انسان را پوشش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برخوردارى برخى ابعاد از لذّت و محروميت برخى ديگر از آن،موجب اختلال در نشاط مى شود و تأثير آن را دچار مشكل مى كند</w:t>
      </w:r>
      <w:r>
        <w:rPr>
          <w:rFonts w:eastAsia="IRNazanin" w:cs="IRNazanin"/>
          <w:color w:val="111111"/>
          <w:sz w:val="28"/>
          <w:szCs w:val="28"/>
          <w:rtl w:val="true"/>
          <w:lang w:bidi="fa-IR"/>
        </w:rPr>
        <w:t xml:space="preserve">. </w:t>
      </w:r>
      <w:bookmarkStart w:id="304" w:name="pg7462_66673"/>
    </w:p>
    <w:p>
      <w:pPr>
        <w:pStyle w:val="Heading4"/>
        <w:numPr>
          <w:ilvl w:val="3"/>
          <w:numId w:val="1"/>
        </w:numPr>
        <w:rPr/>
      </w:pPr>
      <w:bookmarkStart w:id="305" w:name="__RefHeading___Toc2053809_1051229030"/>
      <w:bookmarkStart w:id="306" w:name="_Toc111"/>
      <w:bookmarkEnd w:id="304"/>
      <w:bookmarkEnd w:id="305"/>
      <w:r>
        <w:rPr>
          <w:rtl w:val="true"/>
        </w:rPr>
        <w:t>الف</w:t>
      </w:r>
      <w:r>
        <w:rPr>
          <w:rtl w:val="true"/>
        </w:rPr>
        <w:t>.</w:t>
      </w:r>
      <w:r>
        <w:rPr>
          <w:rtl w:val="true"/>
        </w:rPr>
        <w:t>هيجانات حسّى و مادى</w:t>
      </w:r>
      <w:bookmarkEnd w:id="306"/>
    </w:p>
    <w:p>
      <w:pPr>
        <w:pStyle w:val="Heading5"/>
        <w:numPr>
          <w:ilvl w:val="4"/>
          <w:numId w:val="1"/>
        </w:numPr>
        <w:rPr/>
      </w:pPr>
      <w:bookmarkStart w:id="307" w:name="__RefHeading___Toc2053811_1051229030"/>
      <w:bookmarkStart w:id="308" w:name="_Toc112"/>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نخستين بُعد،بُعد مادى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بُعد،خود داراى اجزاى متعدّدى است كه بايد هيجان خاص خود را تجربه كنند تا هيجان كامل بُعد مادى و حسّى انسان تأمين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مصاديق نشاط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روى،سواركارى،فرورفتن در آب،نگاه به سبزه،خوردن،آشاميدن،نگاه به زن زيباروى،آميزش،مسواك زدن و گفتگو با مردان</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 في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المَشيِ،وَالرُّكوبِ،وَالاِرتِماسِ فِي الماءِ،وَالنَّظَرِ إلَى الخُضرَةِ،وَالأَكلِ وَالشُّربِ،وَالنَّظَرِ إلَى المَرأَةِ الحَسناءِ،وَالجِماعِ،وَالسِّواكِ،ومُحادَثَةِ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ديگرى از ايشان،شستن سر با خطمى نيز اضافه شده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اين عوامل،برخى ابعاد مختلف انسان را پوشش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دو عنوان المشى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مسئلۀ تحرّك و جنب و جوش انسان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روان،رابطه اى تنگاتنگ با يكديگر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تحرّكى و سستى بدن موجب خمودگى و كسالت روحى و روانى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بويژه در عصر كنونى،بسيار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زندگى كنونى،بشر را به موجودى ايستا و بى تحرّك تبديل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ميان،پياده روى،موجب تحرّك بدن مى گردد و خمودگى و سستى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سواركارى نيز موجب تحرّك بدنى و از بين رفتن خمودگى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سواركارى موجب هيجان بيشتر مى شود و از اين جهت،لذّت بخش نيز مى گردد كه در اين صورت مى تواند از دو جهت تأثيرگذار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تحرّك و ديگرى هيجان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روايتى،از سوارى و سواركارى به عنوان عامل ايجاد انبساط خاطر و نشاط ياد مى كند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بدن و حسّ لامسه،بُعد ديگرى از انسان است كه لذّت مربوط به خود را مى طلبد و مى تواند موجب نشاط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الارتماس في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موجب تماس آب با پوست بدن مى شود و لذّتى مربوط به حسّ لامسه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امر،فرح بخش است و موجب نشاط براى فرد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ايشان در شب هاى سرد،بدن خود را شستشو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حالت نشاط به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اين حالت را براى نزديك شدن به محبوب و نماز شب مى خواستند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مَولانا عَلياً عَلَيْهِ السَّلام كانَ يَغتَسِلُ فِى اللّيالِى البارِدة طَلَباً لِلنَّشاطِ فِى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نبايد فراموش كرد كه تماس بدن با آب،غير از شنا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مى تواند بُعد ورزشى نيز پيدا كند كه در اين صورت،دو بُعد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بدن با آب و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وَالنَّظَرِ إلَى الخُضرَةِ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سبزه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وَالنَّظَرِ إلَى المَرأَةِ الحَسناءِ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زن زيباروى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بُعد بينايى و لذّت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ديدن،بُعد ديگرى از انسان است كه لذّت خاص خود را دارد و مى تواند بر نشاط و شادابى اثر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صحبت از زيبايى به ميان مى آيد كه اقسامى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زيبايى كه چشم نوازند،موجب لذّت بينايى مى شوند و از اين طريق،به نشاط انسان كمك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زيباى طبيعت،يكى از اين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حضور در مناطق خوش آب و هوا،گذشته از بُعد بينايى،از راه تنفّس هواى پاك و فرح بخش و تماس بدن با آن نيز موجب نشاط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بد آب و هوا سبب كسالت و خمودگى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اين،با رفتن به مناطق يا مكان هاى سرسبز و خرّم،مى توان لذّت اين بُعد را تأمين كرد و به نشاط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گذشته،رنگ زرد نيز موجب سرور و شادابى از راه بينايى مى شود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در روايتى،امام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زرد رنگ را باعث سرور دانسته است</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امور لذّتبخش براى بينايى،ديدن همسر زيباست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p>
    <w:p>
      <w:pPr>
        <w:pStyle w:val="BookText"/>
        <w:rPr/>
      </w:pPr>
      <w:r>
        <w:rPr>
          <w:rFonts w:ascii="IRNazanin" w:hAnsi="IRNazanin" w:eastAsia="IRNazanin"/>
          <w:color w:val="111111"/>
          <w:sz w:val="28"/>
          <w:sz w:val="28"/>
          <w:szCs w:val="28"/>
          <w:rtl w:val="true"/>
          <w:lang w:bidi="fa-IR"/>
        </w:rPr>
        <w:t xml:space="preserve">ويژگى هاى همسر شايسته را اين دانسته كه نگاه به چهرۀ او سرورآور باشد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الْقِسْمِ الْمُصْلِحِ لِلْمَرْءِ الْمُسْلِمِ أَنْ يكونَ لَهُ الْمَرْأَةُ إِذَا نَظَرَ إِلَيهَا سَرَّتْهُ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بيان مى دارد كه وقتى مرد به صورت زنش و زنش به صورت او نگاه كند،خداوند به هر دوى آنها نظر رحمت مى كند و هنگامى كه دستان همديگر را بگيرند،گناهانشان از لابه لاى انگشتانشان فرو مى 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البته همسر،مى تواند بُعد جنسى نيز داشته باشد كه در اين صورت،ديدن همسر زيبا،داراى لذّت دو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و آشاميدن نيز از ديگر ابعاد انسان است كه لذّت خاص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 و آماده سازى غذاها و نوشيدنى هايى كه مورد علاقۀ اعضاى خانواده است،مى تواند به نشاط و شادابى آنها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غذاهاى لذيذ و خوش مزه،اين بُعد از لذّتجويى اعضاى خانواده را ارضا مى كند و بدين طريق،موجب سرور و نشاط آنان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آشاميدن داراى مصاديقى در روايات است كه به آنها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غذايى مقوّى است كه خداوند متعال آن را مايۀ شفا دانسته است</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از مصاديق تغذيۀ سالمى است كه باعث انبساط خاطر و نشاط انسان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نشاط آفرين مى داند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سفارش هاى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مسئلۀ تغذيه بر خوردن هليم </w:t>
      </w:r>
      <w:r>
        <w:rPr>
          <w:rStyle w:val="FootnoteAnchor"/>
          <w:rtl w:val="true"/>
        </w:rPr>
        <w:footnoteReference w:id="281"/>
      </w:r>
      <w:r>
        <w:rPr>
          <w:rFonts w:ascii="IRNazanin" w:hAnsi="IRNazanin" w:eastAsia="IRNazanin"/>
          <w:color w:val="111111"/>
          <w:sz w:val="28"/>
          <w:sz w:val="28"/>
          <w:szCs w:val="28"/>
          <w:rtl w:val="true"/>
          <w:lang w:bidi="fa-IR"/>
        </w:rPr>
        <w:t>تأكيد شده است؛زيرا اين نوع غذا در زمرۀ غذاهايى است كه باعث نشاط چهل روزه در عبادت مى گردد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اسپند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و شاخۀ گياه اسپند،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اسپند،دانه اى است كه به جهت چشم زخم در آتش مى 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حرمله،اسفند،سپند،سبنج،نام هاى ديگر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داراى فوايد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فوايد بارز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نشاط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غريزۀ جنسى،بُعد ديگر انسان است كه ارضاى آن موجب نشاط و شادابى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جهت،اسلام براى اين امر،جايگاه ويژه اى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روايات،يكى از اخلاق هاى پيامبران،ارضاى مشروع غريزۀ جنسى شمرده شده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اين امر براى اسلام چنان مهم است كه با پديدۀ رهبانيت جنسى،به شدّت برخورد كرد و اهل ايمان را به اصل ازدواج و روابط زناشويى،ترغيب نمود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روايات پيش گفته و ديگر روايات مربوط به نشاط،به امورى اشاره شده كه به بُعد بهداشت و نظافت مربوط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هاى مختلف بدن انسان،نيازمند پاكيزگى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كثيفى،موجب بروز نابه سامانى و بيمارى در بدن انسان مى گردد و غم و اندوه وى را فراهم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نسبت به كثيفى،واكنش شديد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 كند كه فرد كثيف،بد بنده اى است </w:t>
      </w:r>
      <w:r>
        <w:rPr>
          <w:rStyle w:val="FootnoteAnchor"/>
          <w:rtl w:val="true"/>
        </w:rPr>
        <w:footnoteReference w:id="286"/>
      </w:r>
      <w:r>
        <w:rPr>
          <w:rFonts w:ascii="IRNazanin" w:hAnsi="IRNazanin" w:eastAsia="IRNazanin"/>
          <w:color w:val="111111"/>
          <w:sz w:val="28"/>
          <w:sz w:val="28"/>
          <w:szCs w:val="28"/>
          <w:rtl w:val="true"/>
          <w:lang w:bidi="fa-IR"/>
        </w:rPr>
        <w:t>و خداوند متعال،چركى و ژوليدگى را دشمن مى دارد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يُبغِضُ الرَّجُلَ القاذورَةَ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القاذورَةُ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يَتأفَّفُ بِهِ جَليسُهُ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الخصال،ص</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روايات،موارد مختلفى در اين حوزه مطرح شده كه به آنها خواهيم پرداخت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مسواك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 هاى دينى،بهداشت دهان و دندان را امرى مهم و مسواك زدن را در فراهم آمدن آن مؤثر مى 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مسواك زدن بنا بر همين آموزه ها دارى فوايد فراوانى،از </w:t>
      </w:r>
    </w:p>
    <w:p>
      <w:pPr>
        <w:pStyle w:val="BookText"/>
        <w:rPr/>
      </w:pPr>
      <w:r>
        <w:rPr>
          <w:rFonts w:ascii="IRNazanin" w:hAnsi="IRNazanin" w:eastAsia="IRNazanin"/>
          <w:color w:val="111111"/>
          <w:sz w:val="28"/>
          <w:sz w:val="28"/>
          <w:szCs w:val="28"/>
          <w:rtl w:val="true"/>
          <w:lang w:bidi="fa-IR"/>
        </w:rPr>
        <w:t>جمله نشاط است كه در روايات پيش گفته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گذاشتن شارب را جايگاهى براى شيطان و پناهگاه او دانسته كه مى تواند كنايه از كثيفى باشد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اين گونه تعابير،راه پيشگيرى را در گرفتن شارب مى داند و آن را زمينه ساز نشاط عنوان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مجلسى،نزد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گرفتن شارب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عمل،باعث نشاط مى شود و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زدودن موهاى زايد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تعابيرى كه در بارۀ گرفتن شارب و پيامد آن در روايات آمده است،در مورد نوره كشيدن و زدودن موهاى زايد بدن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 كشيدن را مايۀ نشاط و پاكى بدن مى داند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سر،بخشى از بدن است كه بايد بهداشت آن رعايت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سر،موجب پاكيزگى آن مى گردد،بويژه شستن با خطمى </w:t>
      </w:r>
      <w:r>
        <w:rPr>
          <w:rStyle w:val="FootnoteAnchor"/>
          <w:rtl w:val="true"/>
        </w:rPr>
        <w:footnoteReference w:id="290"/>
      </w:r>
      <w:r>
        <w:rPr>
          <w:rFonts w:ascii="IRNazanin" w:hAnsi="IRNazanin" w:eastAsia="IRNazanin"/>
          <w:color w:val="111111"/>
          <w:sz w:val="28"/>
          <w:sz w:val="28"/>
          <w:szCs w:val="28"/>
          <w:rtl w:val="true"/>
          <w:lang w:bidi="fa-IR"/>
        </w:rPr>
        <w:t>كه در روايت پيشين نيز مورد تصريح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خطمى چه تأثيرى بر نشاط دارد،نيازمند بررسى هاى تجربى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بحث ما مربوط مى شود،اين كه بر اساس اين روايت،بهداشت سر بويژه با استفاده از خطمى،موجب نشاط مى 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تنهايى براى انسان،تلخ و آزاردهنده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انسان،دوست دارد با ديگران باشد و با آنان رابطه برقرار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اين،نيازى عاطفى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تنها،احساس خلأ مى كند؛احساس دردآورى كه هيچ چيز حتّى ثروت و شهرت و رياست،آن را پر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ديگران،يكى از نيازهاى جدّى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براى تأمين نيازهاى مادى زندگى،بلكه براى تأمين نيازهاى عاطفى مان نياز به انس گرفتن با ديگران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اين،اُنس و صميميت،يكى از عوامل مهم در نشاط و شادابى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ديدار با برادران را يكى از خرسندى هاى دنيوى مؤمن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ثلاث فرحات للمؤمن فى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لقاء الاخوان،وتفطير الصائم،والتهجد من آخر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مايۀ آبادانى قلب مؤمن مى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بارۀ نقش روابط اجتماعى در نشاط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دوستان،مايۀ نشاط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آنچه ارتباط را لذّتبخش مى سازد،ارتباط مثبت و سازنده است و اين ارتباط،نيازمند برخوردارى از مهارت هاى ارتباطى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بررسى،گنجايش طرح اين موضوع را ندارد؛امّا آنچه مهم است اين كه كسب مهارت هاى ارتباطى،نقش مهمى در لذّت بردن از ارتباط با ديگران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بايد مهارت هاى ارتباطى،مورد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گذشت،موارد دهگانه اى بود كه در روايت امام صادق از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ساير روايات،موارد ديگرى نيز اضافه شده اند كه در ادامه به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بويايى،يكى ديگر از ابعاد انسان بوده و بوى خوش،از ديگر عوامل مؤثّر در شادى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مى كند</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بوى خوش،مايۀ نشاط است</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بوى خوش همچنين مى تواند موجب افزايش توان جنسى گردد </w:t>
      </w:r>
      <w:r>
        <w:rPr>
          <w:rStyle w:val="FootnoteAnchor"/>
          <w:rtl w:val="true"/>
        </w:rPr>
        <w:footnoteReference w:id="294"/>
      </w:r>
      <w:r>
        <w:rPr>
          <w:rFonts w:ascii="IRNazanin" w:hAnsi="IRNazanin" w:eastAsia="IRNazanin"/>
          <w:color w:val="111111"/>
          <w:sz w:val="28"/>
          <w:sz w:val="28"/>
          <w:szCs w:val="28"/>
          <w:rtl w:val="true"/>
          <w:lang w:bidi="fa-IR"/>
        </w:rPr>
        <w:t>كه در اين صورت،با لذّت جنسى نيز پيوند مى خورد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شوخى و خنده،از عوامل شادى و نشاط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اهل ايمان را شوخ طبعى آنان مى داند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فضل بن ابى قره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نيست،جز اين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شوخى،موجب نشاط روحى و آسايش روانى مى گردد </w:t>
      </w:r>
      <w:r>
        <w:rPr>
          <w:rStyle w:val="FootnoteAnchor"/>
          <w:rtl w:val="true"/>
        </w:rPr>
        <w:footnoteReference w:id="297"/>
      </w:r>
      <w:r>
        <w:rPr>
          <w:rFonts w:ascii="IRNazanin" w:hAnsi="IRNazanin" w:eastAsia="IRNazanin"/>
          <w:color w:val="111111"/>
          <w:sz w:val="28"/>
          <w:sz w:val="28"/>
          <w:szCs w:val="28"/>
          <w:rtl w:val="true"/>
          <w:lang w:bidi="fa-IR"/>
        </w:rPr>
        <w:t xml:space="preserve">و فشارهاى روانى را </w:t>
      </w:r>
      <w:bookmarkStart w:id="309" w:name="pg7462_66685"/>
    </w:p>
    <w:p>
      <w:pPr>
        <w:pStyle w:val="BookText"/>
        <w:rPr/>
      </w:pPr>
      <w:bookmarkEnd w:id="309"/>
      <w:r>
        <w:rPr>
          <w:rFonts w:ascii="Amiri" w:hAnsi="Amiri" w:eastAsia="Amiri" w:cs="Amiri"/>
          <w:color w:val="111111"/>
          <w:sz w:val="28"/>
          <w:sz w:val="28"/>
          <w:szCs w:val="28"/>
          <w:rtl w:val="true"/>
          <w:lang w:bidi="ar-SA"/>
        </w:rPr>
        <w:t>كاهش مى دهد و غم و اندوه را رفع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گاه با استفاده از اين عامل،فشارهاى روانى خود را كنترل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عربى باديه نشين خدمت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و هديه براى ايشان مى آورد و تقديم ايشان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هديه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خنديد و هر گاه اندوهگين مى شد،مى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اعرابى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دوباره مى آمد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كان يأتيه الاعرابي فيهدي له الهدية ثم يقول مكانه اعطنا ثمن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اغتم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الاعرابي ليته اتانا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خنديدن،يكى از امورى است كه موجب نشاط و شادابى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اى،لذّت هاى دنيوى را با ايمان و ديندارى در تضاد مى دانستند و تنها عبادت كردن را مى پسنديدند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موضوع ما،از خنديدن پرهيز مى كردند و تنها گريه كردن را مشروع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جريان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عبادتى را جوش و خروشى است كه سرانجام فروكش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پس،هر كس جوش و خروش عبادتش به سنّت من آرام گيرد،هدايت شده است و هركه با سنّت من مخالفت ورزد،گم راه شده است و عملش بر باد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 نماز مى خوانم،مى خوابم،روزه مى گيرم،افطار مى كنم،مى خندم و مى 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روش و سنّت من روى گرداند،از من نيست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وقتى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بودند،با خندۀ آنان مى خنديد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هيچ كس پُرتبسم تر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است</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310" w:name="__RefHeading___Toc2053813_1051229030"/>
      <w:bookmarkStart w:id="311" w:name="_Toc113"/>
      <w:bookmarkEnd w:id="310"/>
      <w:r>
        <w:rPr>
          <w:rtl w:val="true"/>
        </w:rPr>
        <w:t>جمع بندى</w:t>
      </w:r>
      <w:bookmarkEnd w:id="31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از مباحث پيش روشن شد،هيجان بُعد مادى انسان،اجزاى مختلف اين بُعد </w:t>
      </w:r>
      <w:bookmarkStart w:id="312" w:name="pg7462_66686"/>
    </w:p>
    <w:p>
      <w:pPr>
        <w:pStyle w:val="BookText"/>
        <w:rPr/>
      </w:pPr>
      <w:bookmarkEnd w:id="312"/>
      <w:r>
        <w:rPr>
          <w:rFonts w:ascii="IRNazanin" w:hAnsi="IRNazanin" w:eastAsia="IRNazanin"/>
          <w:color w:val="111111"/>
          <w:sz w:val="28"/>
          <w:sz w:val="28"/>
          <w:szCs w:val="28"/>
          <w:rtl w:val="true"/>
          <w:lang w:bidi="fa-IR"/>
        </w:rPr>
        <w:t>از حواس پنج گانه تا غريزۀ جنسى،و خنده و شوخى،و ارتباط با ديگران 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مباحث مهم و قابل تأمّل در الگوى شادكامى از ديدگاه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مى توانند با استفاده از انواع مختلف لذّت هاى مادى،ابعاد مختلف وجودشان را از اين امور،بهره مند سازند و به نشاط در اين بُعد،دست يابند</w:t>
      </w:r>
      <w:r>
        <w:rPr>
          <w:rFonts w:eastAsia="IRNazanin" w:cs="IRNazanin"/>
          <w:color w:val="111111"/>
          <w:sz w:val="28"/>
          <w:szCs w:val="28"/>
          <w:rtl w:val="true"/>
          <w:lang w:bidi="fa-IR"/>
        </w:rPr>
        <w:t>.</w:t>
      </w:r>
    </w:p>
    <w:p>
      <w:pPr>
        <w:pStyle w:val="Heading4"/>
        <w:numPr>
          <w:ilvl w:val="3"/>
          <w:numId w:val="1"/>
        </w:numPr>
        <w:rPr/>
      </w:pPr>
      <w:bookmarkStart w:id="313" w:name="__RefHeading___Toc2053815_1051229030"/>
      <w:bookmarkStart w:id="314" w:name="_Toc114"/>
      <w:bookmarkEnd w:id="313"/>
      <w:r>
        <w:rPr>
          <w:rtl w:val="true"/>
        </w:rPr>
        <w:t>ب</w:t>
      </w:r>
      <w:r>
        <w:rPr>
          <w:rtl w:val="true"/>
        </w:rPr>
        <w:t>.</w:t>
      </w:r>
      <w:r>
        <w:rPr>
          <w:rtl w:val="true"/>
        </w:rPr>
        <w:t>لذّت و هيجانات معنوى</w:t>
      </w:r>
      <w:bookmarkEnd w:id="314"/>
    </w:p>
    <w:p>
      <w:pPr>
        <w:pStyle w:val="Heading5"/>
        <w:numPr>
          <w:ilvl w:val="4"/>
          <w:numId w:val="1"/>
        </w:numPr>
        <w:rPr/>
      </w:pPr>
      <w:bookmarkStart w:id="315" w:name="__RefHeading___Toc2053817_1051229030"/>
      <w:bookmarkStart w:id="316" w:name="_Toc115"/>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گسترۀ ديگر،لذّت معنوى است كه به نظر مى رسد افراد معتاد در آن،نقطه ضعف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پيش تر اشاره شد،بُعد معنوى انسان،يكى از ابعاد مهم و اساسى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تحقّق هيجان كامل،لازم است كه اين بُعد نيز ارضا شود و لذّت آن تأمين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اساسى اين بخش،ارتباط با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 يكى از نيازهاى اساسى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در زندگى انسان نباشد،زندگى بى معنا خواهد بود،و زندگى بى معنا،سرد و بى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امكانات،فراهم باشد،ولى خدا در زندگى نباشد،زندگى،خسته كننده و ملال آور خواهد بود؛زيرا خداوند،اصل و ريشۀ انسان است و قطع ارتباط با ريشه،موجب پژمردگى و افسردگى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بديهى است كه بهره مندى از لذّت ارتباط با خدا وقتى حاصل مى شود كه خدا شناخته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جهت،خداوند متعال مايۀ سرور عارفان دانسته شده است</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سرور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الأمين،ص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خدا،هميشه و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را لذّت بخش مى سازد،شناخت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روشن مى فرمايد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از فضيلت شناختِ خداى عز و جل باخبر مى شدند،به نعمت ها و خوشى هاى زندگى دنيوى كه خداوند،دشمنان را از آن برخوردار ساخته است،چشم نمى دوختند و دنيايشان از آنچه با گام هايشان بر آن پاى مى نهند نيز كمتر مى شد و با نعمت معرفت خدا عز و جل بهره مند مى شدند و از آن،لذّت مى بردند؛لذّت بردنِ كسى </w:t>
      </w:r>
      <w:bookmarkStart w:id="317" w:name="pg7462_66688"/>
    </w:p>
    <w:p>
      <w:pPr>
        <w:pStyle w:val="BookText"/>
        <w:rPr/>
      </w:pPr>
      <w:bookmarkEnd w:id="317"/>
      <w:r>
        <w:rPr>
          <w:rFonts w:ascii="Amiri" w:hAnsi="Amiri" w:eastAsia="Amiri" w:cs="Amiri"/>
          <w:color w:val="111111"/>
          <w:sz w:val="28"/>
          <w:sz w:val="28"/>
          <w:szCs w:val="28"/>
          <w:rtl w:val="true"/>
          <w:lang w:bidi="ar-SA"/>
        </w:rPr>
        <w:t>كه همواره در باغ هاى بهشت،در كنار اولياى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حقيقت،شناخت خدا،مونسى در برابر هر بى كسى،همدمى در برابر هر تنهايى،نورى در برابر هر تاريكى،نيرويى در برابر هر ناتوانى،و درمانى براى هر بيمارى است</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فَضلِ 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عز و جل ما مَدّوا أعيُنَهُم إلى ما مَتَّعَ اللهُ بِهِ الأعداءَ مِن زَهرَةِ الحَياةِ الدُّنيا ونَعيمِها،وكانَت دُنياهُم أقَل عِندَهُم مِمّا يَطَؤونَهُ بِأرجُلِهِم،ولَنَعِموا بِمَعرِفَةِ اللهِ جَلَّ وعَزَّ،وتَلَذَّذوا بِها تَلَذُّذَ مَن لَم يَزَل في رَوضاتِ الجِنانِ مَعَ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مَعرِفَةَ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آنِسٌ مِن كُلِّ وَحشَةٍ،وصاحِبٌ مِن كُلِّ وَحدَةٍ،ونورٌ مِن كُلِّ ظُلمَةٍ،وقُوَّةٌ مِن كُلِّ ضَعفٍ،وشِفاءٌ مِن كُلِّ 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شناخته شود و با او ارتباط برقرار شود،لذّت بردن معنوى نيز حاصل مى شود؛التذاذى كه هيچ نظيرى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بررسى عوامل التذاذ معنوى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اين بحث،با تعبيرهاى متفاوتى در ادبيات دين بيان شده اند و هر كدام بيانگر بُعدى از اين مسئله اند</w:t>
      </w:r>
      <w:r>
        <w:rPr>
          <w:rFonts w:eastAsia="IRNazanin" w:cs="IRNazanin"/>
          <w:color w:val="111111"/>
          <w:sz w:val="28"/>
          <w:szCs w:val="28"/>
          <w:rtl w:val="true"/>
          <w:lang w:bidi="fa-IR"/>
        </w:rPr>
        <w:t>.</w:t>
      </w:r>
    </w:p>
    <w:p>
      <w:pPr>
        <w:pStyle w:val="Heading5"/>
        <w:numPr>
          <w:ilvl w:val="4"/>
          <w:numId w:val="1"/>
        </w:numPr>
        <w:rPr/>
      </w:pPr>
      <w:bookmarkStart w:id="318" w:name="__RefHeading___Toc2053819_1051229030"/>
      <w:bookmarkStart w:id="319" w:name="_Toc116"/>
      <w:bookmarkEnd w:id="318"/>
      <w:r>
        <w:rPr>
          <w:rtl w:val="true"/>
        </w:rPr>
        <w:t>يك</w:t>
      </w:r>
      <w:r>
        <w:rPr>
          <w:rtl w:val="true"/>
        </w:rPr>
        <w:t>.</w:t>
      </w:r>
      <w:r>
        <w:rPr>
          <w:rtl w:val="true"/>
        </w:rPr>
        <w:t>انس با خدا</w:t>
      </w:r>
      <w:bookmarkEnd w:id="319"/>
    </w:p>
    <w:p>
      <w:pPr>
        <w:pStyle w:val="BookText"/>
        <w:rPr/>
      </w:pPr>
      <w:r>
        <w:rPr>
          <w:rFonts w:ascii="IRNazanin" w:hAnsi="IRNazanin" w:eastAsia="IRNazanin"/>
          <w:color w:val="111111"/>
          <w:sz w:val="28"/>
          <w:sz w:val="28"/>
          <w:szCs w:val="28"/>
          <w:rtl w:val="true"/>
          <w:lang w:bidi="fa-IR"/>
        </w:rPr>
        <w:t>يكى از امورى كه در روايات مورد بحث قرار گرفته،انس گرفتن با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روايات،از خداوند متعال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 كند كه خدا براى انس گرفتن كافى است </w:t>
      </w:r>
      <w:r>
        <w:rPr>
          <w:rStyle w:val="FootnoteAnchor"/>
          <w:rtl w:val="true"/>
        </w:rPr>
        <w:footnoteReference w:id="304"/>
      </w:r>
      <w:r>
        <w:rPr>
          <w:rFonts w:ascii="IRNazanin" w:hAnsi="IRNazanin" w:eastAsia="IRNazanin"/>
          <w:color w:val="111111"/>
          <w:sz w:val="28"/>
          <w:sz w:val="28"/>
          <w:szCs w:val="28"/>
          <w:rtl w:val="true"/>
          <w:lang w:bidi="fa-IR"/>
        </w:rPr>
        <w:t>و خدا انيس هر كس باشد،احساس تنهايى نخواهد كرد و بدون هيچ مونسى،نياز او را برآورده مى كند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عاطفه،يكى از ابعاد انسان است كه ارضا شدن آن،موجب احساس لذّت براى انسان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موضوع عشق،موجودى مانند خداوند متعال باشد،لذّتى فراگير و اصيل به وجود خواهد آمد؛امّا آنچه مهم است اين كه محبّت و دل بستگى به خدا با دل بستگى به دنيا در تقابل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دل بستۀ دنيا باشد،نمى تواند دل بسته خدا گردد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وحُبُّ الله ِ لا يَجتَمِعانِ في قَلبٍ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در قرآن و حديث،ص </w:t>
      </w:r>
      <w:r>
        <w:rPr>
          <w:rFonts w:eastAsia="IRNazanin" w:cs="IRNazanin"/>
          <w:color w:val="111111"/>
          <w:sz w:val="28"/>
          <w:szCs w:val="28"/>
          <w:lang w:bidi="fa-IR"/>
        </w:rPr>
        <w:t>537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خدادوستى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از شيرينى</w:t>
      </w:r>
      <w:bookmarkStart w:id="320" w:name="pg7462_66691"/>
    </w:p>
    <w:p>
      <w:pPr>
        <w:pStyle w:val="BookText"/>
        <w:rPr/>
      </w:pPr>
      <w:bookmarkEnd w:id="320"/>
      <w:r>
        <w:rPr>
          <w:rFonts w:ascii="IRNazanin" w:hAnsi="IRNazanin" w:eastAsia="IRNazanin"/>
          <w:color w:val="111111"/>
          <w:sz w:val="28"/>
          <w:sz w:val="28"/>
          <w:szCs w:val="28"/>
          <w:rtl w:val="true"/>
          <w:lang w:bidi="fa-IR"/>
        </w:rPr>
        <w:t>آن نيز محروم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اين،دل كندن از دنيا و دل بستن به خدا،موجب چشيدن شيرينى محبّت خدا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تصريح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مؤمن از دنيا دست بشويد،بلندى مى گيرد و شيرينى محبّت خدا را مى چشد،و در نظر اهل دنيا ديوانه مى نمايد،حال آن كه در واقع،شيرينىِ محبّت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آميخته است و از اين رو،به غير او نمى پردازند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تَخَلَّى المُؤمِنُ مِنَ الدُّنيا سَما،ووَجَدَ حَلاوَةَ حُبِّ اللهِ،وكانَ عِندَ أهلِ الدُّنيا كَأَنَّهُ قَد خولِطَ،وإنَّما خالَطَ القَومَ حَلاوَةُ حُبِّ اللهِ فَلَم يَشتَغِلوا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مشكاۀ الأنوار،ص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053821_1051229030"/>
      <w:bookmarkStart w:id="322" w:name="_Toc117"/>
      <w:bookmarkEnd w:id="321"/>
      <w:r>
        <w:rPr>
          <w:rtl w:val="true"/>
        </w:rPr>
        <w:t>دو</w:t>
      </w:r>
      <w:r>
        <w:rPr>
          <w:rtl w:val="true"/>
        </w:rPr>
        <w:t>.</w:t>
      </w:r>
      <w:r>
        <w:rPr>
          <w:rtl w:val="true"/>
        </w:rPr>
        <w:t xml:space="preserve">ياد خدا </w:t>
      </w:r>
      <w:r>
        <w:rPr>
          <w:rtl w:val="true"/>
        </w:rPr>
        <w:t>(</w:t>
      </w:r>
      <w:r>
        <w:rPr>
          <w:rtl w:val="true"/>
        </w:rPr>
        <w:t>ذكر</w:t>
      </w:r>
      <w:r>
        <w:rPr>
          <w:rtl w:val="true"/>
        </w:rPr>
        <w:t>)</w:t>
      </w:r>
      <w:bookmarkEnd w:id="32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خدا از ديگر عوامل مهم نشاط و شادابى در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ياد خدا در نشاط انسان،با تعبيرهاى مختلفى در آيات و روايات،وارد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اطمينان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جلاى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حلاوت زندگى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23" w:name="pg7462_66693"/>
    </w:p>
    <w:p>
      <w:pPr>
        <w:pStyle w:val="BookText"/>
        <w:rPr/>
      </w:pPr>
      <w:bookmarkEnd w:id="323"/>
      <w:r>
        <w:rPr>
          <w:rFonts w:ascii="IRNazanin" w:hAnsi="IRNazanin" w:eastAsia="IRNazanin"/>
          <w:color w:val="111111"/>
          <w:sz w:val="28"/>
          <w:sz w:val="28"/>
          <w:szCs w:val="28"/>
          <w:rtl w:val="true"/>
          <w:lang w:bidi="fa-IR"/>
        </w:rPr>
        <w:t xml:space="preserve">دوستداران خدا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لَذَّةُ المُحِبّينَ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اهل تقوا و 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گردد كه هر يك را مى توان به بعدى از ابعاد نشاط اشاره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به در گاه خداوند متعال دعا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كار خودت سرگرم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هايت،سپاس گزار و از يادت،لذّت بَرنده قرار بده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آنچنان نقش ياد خدا اساسى است كه بدون آن نمى توان انتظار نشاط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ياد خدا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فراموشى</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دل</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رو،خداوند متعال به عنوان آفرينندۀ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بيشترين آگاهى را از ماهيت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من روى گرداند،زندگى سختى خواهد داشت</w:t>
      </w:r>
      <w:r>
        <w:rPr>
          <w:rFonts w:eastAsia="IRNazanin" w:cs="IRNazanin"/>
          <w:color w:val="111111"/>
          <w:sz w:val="28"/>
          <w:szCs w:val="28"/>
          <w:rtl w:val="true"/>
          <w:lang w:bidi="fa-IR"/>
        </w:rPr>
        <w:t xml:space="preserve">). </w:t>
      </w:r>
      <w:r>
        <w:rPr>
          <w:rStyle w:val="FootnoteAnchor"/>
          <w:rtl w:val="true"/>
        </w:rPr>
        <w:footnoteReference w:id="315"/>
      </w:r>
    </w:p>
    <w:p>
      <w:pPr>
        <w:pStyle w:val="Heading5"/>
        <w:numPr>
          <w:ilvl w:val="4"/>
          <w:numId w:val="1"/>
        </w:numPr>
        <w:rPr/>
      </w:pPr>
      <w:bookmarkStart w:id="324" w:name="__RefHeading___Toc2053823_1051229030"/>
      <w:bookmarkStart w:id="325" w:name="_Toc118"/>
      <w:bookmarkEnd w:id="324"/>
      <w:r>
        <w:rPr>
          <w:rtl w:val="true"/>
        </w:rPr>
        <w:t>سه</w:t>
      </w:r>
      <w:r>
        <w:rPr>
          <w:rtl w:val="true"/>
        </w:rPr>
        <w:t>.</w:t>
      </w:r>
      <w:r>
        <w:rPr>
          <w:rtl w:val="true"/>
        </w:rPr>
        <w:t>ايمان و باور صادق به خدا</w:t>
      </w:r>
      <w:bookmarkEnd w:id="32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ايمان،از ديگر عوامل ارتباط با خدا و التذاذ معنوى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دين،از چيزى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آنچه اين جا مهم است اين كه اين شيرينى،مربوط به لذّت هاى معنوى انسان است كه مى تواند نشاط روحى و روانى را براى انسان به ارمغان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شيرينى چنان لذّتى دارد كه هر كس آن را </w:t>
      </w:r>
      <w:bookmarkStart w:id="326" w:name="pg7462_66695"/>
    </w:p>
    <w:p>
      <w:pPr>
        <w:pStyle w:val="BookText"/>
        <w:rPr/>
      </w:pPr>
      <w:bookmarkEnd w:id="326"/>
      <w:r>
        <w:rPr>
          <w:rFonts w:ascii="IRNazanin" w:hAnsi="IRNazanin" w:eastAsia="IRNazanin"/>
          <w:color w:val="111111"/>
          <w:sz w:val="28"/>
          <w:sz w:val="28"/>
          <w:szCs w:val="28"/>
          <w:rtl w:val="true"/>
          <w:lang w:bidi="fa-IR"/>
        </w:rPr>
        <w:t xml:space="preserve">بچشد،از او روى گردان نمى شود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نهم از مناجات پانزده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ذاقَ حَلاوَةَ مَحَبَّتِكَ فَرامَ مِنكَ بَدَلاً،ومَن ذَا الَّذي آنَسَ بِقُربِكَ فَابتَغي عَنكَ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 عز و جل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مُحَمَّدُ،لَو أنَّ الخَلائِقَ نَظَروا إلى عَجائِبِ صُنعي ما عَبَدوا غَيري،ولَو أنَّهُم وَجَدوا حَلاوَةَ ذِكري في قُلوبِهِم لَزِموا بابي،ولَو أنَّهُم نَظَروا إلى لَطائِفِ بِرّي مَا اشتَغَلوا بِشَيءٍ سِوايَ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مصابيح القلوب،ص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چشيدن آن،سيراب نمى شود؛بلكه ماهيتى فزاينده دارد كه هر چه بيشتر چشيده مى شود،بيشتر علاقه مند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بديهى است كه بهره مندى از اين شيرينى،به برخوردارى از ايمان كامل بستگى دارد و فرد،هر اندازه كه از ايمان برخوردار باشد،به همان اندازه از شيرينى آن نيز بهره مند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نقل مى كند كه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حواريان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پاك و تميز كنيد و نيكو آردش نماييد تا مزۀ آن را بيابيد و از خوردنش لذّت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همچنين،ايمان را نيز ناب و كامل گردانيد تا شيرينىِ آن را بچشيد و سرانجامش شما را سود بخشد</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327" w:name="__RefHeading___Toc2053825_1051229030"/>
      <w:bookmarkStart w:id="328" w:name="_Toc119"/>
      <w:bookmarkEnd w:id="327"/>
      <w:r>
        <w:rPr>
          <w:rtl w:val="true"/>
        </w:rPr>
        <w:t>چهار</w:t>
      </w:r>
      <w:r>
        <w:rPr>
          <w:rtl w:val="true"/>
        </w:rPr>
        <w:t>.</w:t>
      </w:r>
      <w:r>
        <w:rPr>
          <w:rtl w:val="true"/>
        </w:rPr>
        <w:t>دعا و مناجات با خدا</w:t>
      </w:r>
      <w:bookmarkEnd w:id="328"/>
    </w:p>
    <w:p>
      <w:pPr>
        <w:pStyle w:val="BookText"/>
        <w:rPr/>
      </w:pPr>
      <w:r>
        <w:rPr>
          <w:rFonts w:ascii="IRNazanin" w:hAnsi="IRNazanin" w:eastAsia="IRNazanin"/>
          <w:color w:val="111111"/>
          <w:sz w:val="28"/>
          <w:sz w:val="28"/>
          <w:szCs w:val="28"/>
          <w:rtl w:val="true"/>
          <w:lang w:bidi="fa-IR"/>
        </w:rPr>
        <w:t>يكى ديگر از لذّت هاى معنوى،دعا و مناجات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مناجات با خدا،يكى از بهترين انواع ارتباط با خداست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برخى روايات،دعا و مناجات،مايۀ تقرّب به خدا، </w:t>
      </w:r>
      <w:r>
        <w:rPr>
          <w:rStyle w:val="FootnoteAnchor"/>
          <w:rtl w:val="true"/>
        </w:rPr>
        <w:footnoteReference w:id="319"/>
      </w:r>
      <w:r>
        <w:rPr>
          <w:rFonts w:ascii="Amiri" w:hAnsi="Amiri" w:eastAsia="Amiri" w:cs="Amiri"/>
          <w:color w:val="111111"/>
          <w:sz w:val="28"/>
          <w:sz w:val="28"/>
          <w:szCs w:val="28"/>
          <w:rtl w:val="true"/>
          <w:lang w:bidi="ar-SA"/>
        </w:rPr>
        <w:t xml:space="preserve">انس در تنهايى، </w:t>
      </w:r>
      <w:r>
        <w:rPr>
          <w:rStyle w:val="FootnoteAnchor"/>
          <w:rtl w:val="true"/>
        </w:rPr>
        <w:footnoteReference w:id="320"/>
      </w:r>
      <w:r>
        <w:rPr>
          <w:rFonts w:ascii="IRNazanin" w:hAnsi="IRNazanin" w:eastAsia="IRNazanin"/>
          <w:color w:val="111111"/>
          <w:sz w:val="28"/>
          <w:sz w:val="28"/>
          <w:szCs w:val="28"/>
          <w:rtl w:val="true"/>
          <w:lang w:bidi="fa-IR"/>
        </w:rPr>
        <w:t xml:space="preserve">زنده </w:t>
      </w:r>
      <w:bookmarkStart w:id="329" w:name="pg7462_66697"/>
    </w:p>
    <w:p>
      <w:pPr>
        <w:pStyle w:val="BookText"/>
        <w:rPr/>
      </w:pPr>
      <w:bookmarkEnd w:id="329"/>
      <w:r>
        <w:rPr>
          <w:rFonts w:ascii="IRNazanin" w:hAnsi="IRNazanin" w:eastAsia="IRNazanin"/>
          <w:color w:val="111111"/>
          <w:sz w:val="28"/>
          <w:sz w:val="28"/>
          <w:szCs w:val="28"/>
          <w:rtl w:val="true"/>
          <w:lang w:bidi="fa-IR"/>
        </w:rPr>
        <w:t xml:space="preserve">شدن دل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 عز و جل لَيُحيي قَلبَ المُؤمِنِ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بهره مندى از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شود و همين امر،موجب لذّت معنوى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به عنوان كسى كه عارفان را به لذّت مناجاتش خو داده،ياد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حال،يكى از بهترين راه هاى لذّت بخشِ ارتباط معنوى با خداوند،دعا و مناجات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هاى عاشقانه و عارفانۀ فراوانى با خداوند داشته اند كه تحليل و بررسى آنها از حوصلۀ اين تحقيق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 اين كه دلبستگى به دنيا موجب از بين رفتن لذّت مناجات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كيفرى كه خداوند متعال به دنيادوستان مى دهد،اين است كه شيرينى مناجات خود را از آنان سلب مى كند</w:t>
      </w:r>
      <w:r>
        <w:rPr>
          <w:rFonts w:eastAsia="IRNazanin" w:cs="IRNazanin"/>
          <w:color w:val="111111"/>
          <w:sz w:val="28"/>
          <w:szCs w:val="28"/>
          <w:rtl w:val="true"/>
          <w:lang w:bidi="fa-IR"/>
        </w:rPr>
        <w:t xml:space="preserve">. </w:t>
      </w:r>
      <w:r>
        <w:rPr>
          <w:rStyle w:val="FootnoteAnchor"/>
          <w:rtl w:val="true"/>
        </w:rPr>
        <w:footnoteReference w:id="322"/>
      </w:r>
    </w:p>
    <w:p>
      <w:pPr>
        <w:pStyle w:val="Heading5"/>
        <w:numPr>
          <w:ilvl w:val="4"/>
          <w:numId w:val="1"/>
        </w:numPr>
        <w:rPr/>
      </w:pPr>
      <w:bookmarkStart w:id="330" w:name="__RefHeading___Toc2053827_1051229030"/>
      <w:bookmarkStart w:id="331" w:name="_Toc120"/>
      <w:bookmarkEnd w:id="330"/>
      <w:r>
        <w:rPr>
          <w:rtl w:val="true"/>
        </w:rPr>
        <w:t>پنج</w:t>
      </w:r>
      <w:r>
        <w:rPr>
          <w:rtl w:val="true"/>
        </w:rPr>
        <w:t>.</w:t>
      </w:r>
      <w:r>
        <w:rPr>
          <w:rtl w:val="true"/>
        </w:rPr>
        <w:t>خواندن قرآن</w:t>
      </w:r>
      <w:bookmarkEnd w:id="33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آيات نورانى قرآن كريم نيز مايۀ شادى قلب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 خواهد كه قلب او را با قرآن شاد سازد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همچنين گاه قلب انسان،زنگار مى گيرد و همين مى تواند موجبات كدورت و گرفتگى باطن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مى تواند اين زنگار را از بين ببرد،قرآن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نقل مى كند كه 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 ها نيز همانند آهن زنگار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صيقل دهندۀ دل ها </w:t>
      </w:r>
      <w:bookmarkStart w:id="332" w:name="pg7462_66699"/>
    </w:p>
    <w:p>
      <w:pPr>
        <w:pStyle w:val="BookText"/>
        <w:rPr/>
      </w:pPr>
      <w:bookmarkEnd w:id="332"/>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تَصدَأُ كما يَصدَأُ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جَلاؤها؟قالَ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العمّال،ح</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اين،با استفاده از تلاوت قرآن مى توان به لذّت معنوى دست يافت</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053829_1051229030"/>
      <w:bookmarkStart w:id="334" w:name="_Toc121"/>
      <w:bookmarkEnd w:id="333"/>
      <w:r>
        <w:rPr>
          <w:rtl w:val="true"/>
        </w:rPr>
        <w:t>شش</w:t>
      </w:r>
      <w:r>
        <w:rPr>
          <w:rtl w:val="true"/>
        </w:rPr>
        <w:t>.</w:t>
      </w:r>
      <w:r>
        <w:rPr>
          <w:rtl w:val="true"/>
        </w:rPr>
        <w:t>نماز</w:t>
      </w:r>
      <w:bookmarkEnd w:id="334"/>
    </w:p>
    <w:p>
      <w:pPr>
        <w:pStyle w:val="BookText"/>
        <w:rPr/>
      </w:pPr>
      <w:r>
        <w:rPr>
          <w:rFonts w:ascii="IRNazanin" w:hAnsi="IRNazanin" w:eastAsia="IRNazanin"/>
          <w:color w:val="111111"/>
          <w:sz w:val="28"/>
          <w:sz w:val="28"/>
          <w:szCs w:val="28"/>
          <w:rtl w:val="true"/>
          <w:lang w:bidi="fa-IR"/>
        </w:rPr>
        <w:t>از ديگر رفتارهاى مذهبى كه مى تواند لذّت معنوى را به وجود آورد،نماز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مهم ترين توصيف هاى قرآن كريم در بارۀ نماز،عبارت أَقِمِ الصَّلاةَ لِذِكْرِي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اين آيه،نماز،ياد خداست و پيش تر گذشت كه يادكَرد خدا،به جهت اتصال انسان به منبع اصلى خود،موجب لذّت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مايۀ چشم روشنى خود مى داند </w:t>
      </w:r>
      <w:r>
        <w:rPr>
          <w:rStyle w:val="FootnoteAnchor"/>
          <w:rtl w:val="true"/>
        </w:rPr>
        <w:footnoteReference w:id="325"/>
      </w:r>
      <w:r>
        <w:rPr>
          <w:rFonts w:ascii="IRNazanin" w:hAnsi="IRNazanin" w:eastAsia="IRNazanin"/>
          <w:color w:val="111111"/>
          <w:sz w:val="28"/>
          <w:sz w:val="28"/>
          <w:szCs w:val="28"/>
          <w:rtl w:val="true"/>
          <w:lang w:bidi="fa-IR"/>
        </w:rPr>
        <w:t xml:space="preserve">و به آن عشق مى ورزد </w:t>
      </w:r>
      <w:r>
        <w:rPr>
          <w:rStyle w:val="FootnoteAnchor"/>
          <w:rtl w:val="true"/>
        </w:rPr>
        <w:footnoteReference w:id="326"/>
      </w:r>
      <w:r>
        <w:rPr>
          <w:rFonts w:ascii="IRNazanin" w:hAnsi="IRNazanin" w:eastAsia="IRNazanin"/>
          <w:color w:val="111111"/>
          <w:sz w:val="28"/>
          <w:sz w:val="28"/>
          <w:szCs w:val="28"/>
          <w:rtl w:val="true"/>
          <w:lang w:bidi="fa-IR"/>
        </w:rPr>
        <w:t>و ارزش آن را از هر آنچه خورشيد بر آن مى تابد،بيشتر مى داند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نماز،همانند خوراك و نوشاب،يكى از نيازهاى انسان است،با اين تفاوت كه هر چه از اين عامل استفاده شود،انسان سير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متعال،روشنى چشم مرا در نماز نهاده است و آن را محبوب من ساخته،همان گونه كه خوراك را براى گرسنه و آب را براى تشنه،خوشايند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گرسنه،پس از خوردن غذا سير و تشنه پس از نوشيدن آب،سيراب مى گردد؛ولى من از نماز سير نمى شوم</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گذشت،روشن شد كه هيجانات مثبت از ديدگاه اسلام،گستره اى به وسعت بُعد مادى و معنوى انسان دارد و در هر كدام از اين دو بُعد نيز تمام اجزاى آن،مورد توجّه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اين است كه افراد معتاد،چه قدر خدا را ياد مى كنند و با خدا انس </w:t>
      </w:r>
      <w:bookmarkStart w:id="335" w:name="pg7462_66701"/>
    </w:p>
    <w:p>
      <w:pPr>
        <w:pStyle w:val="BookText"/>
        <w:rPr/>
      </w:pPr>
      <w:bookmarkEnd w:id="335"/>
      <w:r>
        <w:rPr>
          <w:rFonts w:ascii="IRNazanin" w:hAnsi="IRNazanin" w:eastAsia="IRNazanin"/>
          <w:color w:val="111111"/>
          <w:sz w:val="28"/>
          <w:sz w:val="28"/>
          <w:szCs w:val="28"/>
          <w:rtl w:val="true"/>
          <w:lang w:bidi="fa-IR"/>
        </w:rPr>
        <w:t>دارند و با او راز و نياز مى كنند؟ميزان اعتقاد و باورشان به خداوند متعال چه قدر است؟و به چه ميزان،اهل نماز و دعا و قرآن هستند؟</w:t>
      </w:r>
    </w:p>
    <w:p>
      <w:pPr>
        <w:pStyle w:val="BookText"/>
        <w:rPr/>
      </w:pPr>
      <w:r>
        <w:rPr>
          <w:rFonts w:ascii="IRNazanin" w:hAnsi="IRNazanin" w:eastAsia="IRNazanin"/>
          <w:color w:val="111111"/>
          <w:sz w:val="28"/>
          <w:sz w:val="28"/>
          <w:szCs w:val="28"/>
          <w:rtl w:val="true"/>
          <w:lang w:bidi="fa-IR"/>
        </w:rPr>
        <w:t>بُعد معنوى،از ابعاد مهمّى است كه انسان بايد لذّت خود را از آن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لذّت هاى معنوى،موجب احساس خلأ مى شود و اين احساس خلأ،انسان را به سمت پر كردن آن با لذّت هاى نامطلوب مى كشاند؛بويژه كه به خاطر فقدان ايمان واقعى،بازدارنده هاى درونى نيز وجود ندارند تا فرد را از آن لذّت هاى نامطلوب حفظ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توان در پژوهش هاى ميدانى نيز بررسى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افراد معتاد،الگوى ناقصى در لذّت دارند</w:t>
      </w:r>
      <w:r>
        <w:rPr>
          <w:rFonts w:eastAsia="IRNazanin" w:cs="IRNazanin"/>
          <w:color w:val="111111"/>
          <w:sz w:val="28"/>
          <w:szCs w:val="28"/>
          <w:rtl w:val="true"/>
          <w:lang w:bidi="fa-IR"/>
        </w:rPr>
        <w:t>.</w:t>
      </w:r>
    </w:p>
    <w:p>
      <w:pPr>
        <w:pStyle w:val="Heading4"/>
        <w:numPr>
          <w:ilvl w:val="3"/>
          <w:numId w:val="1"/>
        </w:numPr>
        <w:rPr/>
      </w:pPr>
      <w:bookmarkStart w:id="336" w:name="__RefHeading___Toc2053831_1051229030"/>
      <w:bookmarkStart w:id="337" w:name="_Toc122"/>
      <w:bookmarkEnd w:id="336"/>
      <w:r>
        <w:rPr>
          <w:rtl w:val="true"/>
        </w:rPr>
        <w:t>ج</w:t>
      </w:r>
      <w:r>
        <w:rPr>
          <w:rtl w:val="true"/>
        </w:rPr>
        <w:t>.</w:t>
      </w:r>
      <w:r>
        <w:rPr>
          <w:rtl w:val="true"/>
        </w:rPr>
        <w:t>شروط شادى و هيجان</w:t>
      </w:r>
      <w:bookmarkEnd w:id="337"/>
    </w:p>
    <w:p>
      <w:pPr>
        <w:pStyle w:val="BookText"/>
        <w:rPr/>
      </w:pPr>
      <w:r>
        <w:rPr>
          <w:rFonts w:ascii="IRNazanin" w:hAnsi="IRNazanin" w:eastAsia="IRNazanin"/>
          <w:color w:val="111111"/>
          <w:sz w:val="28"/>
          <w:sz w:val="28"/>
          <w:szCs w:val="28"/>
          <w:rtl w:val="true"/>
          <w:lang w:bidi="fa-IR"/>
        </w:rPr>
        <w:t>پس از پرداختن به گسترۀ هيجانات مثبت و مشخّص شدن موارد شادى و هيجان،بايد چارچوب كلان آن را ترسيم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بايد مشخّص شود كه اسلام چه چارچوب و شرايطى را براى آنها در نظر گرفته است؟آيا آن امور،به طور مطلق مورد تأييدند و يا شرايط خاصى بر آنها حاكم است؟اين،بُعد ديگرى از الگوى هيجانات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شادى و هيجانى كه مى خواهد انبساط و نشاط را تأمين كند،بايد سه ويژگى اساسى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توازن؛فقدان پيامد منفى؛و جهتگيرى الهى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به اين معناست كه هر كدام از ابعاد انسان،به تناسب نياز و اهميتش بايد از لذّت و شادى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توازن،موجب افراط در لذّت برخى ابعاد و تفريط در برخى ديگر مى شود و همين امر،باز موجب اختلال در نظام نشاط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تأمين لذّت و شادى هر كدام از ابعاد بايد توازن آنها نيز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فقدان پيامد منفى به اين معناست كه لذّت و شادى نبايد پيامد منفى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مباحث مهم در الگوى هيجان هاى مثبت از ديدگاه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ها،همواره مثبت نيستند و از اين نگاه بر دو قسم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هاى با پيامد منفى و لذّت هاى بدون پيامد 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هايى كه پيامد منفى دارند،در حقيقت،آفت زندگى اند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هر چند شايد در لحظۀ حال موجب خوش حالى فرد شوند،امّا در آينده،فرد را با مشكلات زيادى رو به رو</w:t>
      </w:r>
    </w:p>
    <w:p>
      <w:pPr>
        <w:pStyle w:val="BookText"/>
        <w:rPr/>
      </w:pPr>
      <w:r>
        <w:rPr>
          <w:rFonts w:ascii="IRNazanin" w:hAnsi="IRNazanin" w:eastAsia="IRNazanin"/>
          <w:color w:val="111111"/>
          <w:sz w:val="28"/>
          <w:sz w:val="28"/>
          <w:szCs w:val="28"/>
          <w:rtl w:val="true"/>
          <w:lang w:bidi="fa-IR"/>
        </w:rPr>
        <w:t>مى كنند و زندگى را به فساد و تباهى مى كشند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 لذّت آنى اى كه اندوهى طولانى به ارمغان آورد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برخى لذّت ها،موجب غفلت مى شوند </w:t>
      </w:r>
      <w:r>
        <w:rPr>
          <w:rStyle w:val="FootnoteAnchor"/>
          <w:rtl w:val="true"/>
        </w:rPr>
        <w:footnoteReference w:id="332"/>
      </w:r>
      <w:r>
        <w:rPr>
          <w:rFonts w:ascii="IRNazanin" w:hAnsi="IRNazanin" w:eastAsia="IRNazanin"/>
          <w:color w:val="111111"/>
          <w:sz w:val="28"/>
          <w:sz w:val="28"/>
          <w:szCs w:val="28"/>
          <w:rtl w:val="true"/>
          <w:lang w:bidi="fa-IR"/>
        </w:rPr>
        <w:t>و غم و اندوه به بار مى آورند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لذا چه بسا چيزهايى كه امروز موجب لذّت مى گردند،امّا فردا مايۀ اندوه 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حلاوة الدنيا توجب مرارة الآخرة وسوء عقبي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همان،ح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اين،يك قاعده است كه گاه محنت آنى،لذّت آتى را به دنبال دارد و گاه لذّت آنى،محنت آتى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 اين است كه شيرينى لذّت آنى،در برابر محنت آتى،توان ايستادگى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بسا لذّت هاى پستى كه انسان را از رسيدن به مراتب عالى باز مى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چه بسا لذّت هايى كه موجب رسوايى مى گردند و ننگ رسوايى فردا،شيرينى لذّت امروز را از بين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حلاوة الشهوة ينغصّها عار الفضيحة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همان،ح </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بررسى منطقى،مشخّص مى شود كه لذّت امروز با رسوايى فردا و پيامدهاى دردناك آن برابرى نمى كند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در واقع،شهوت هاى فانى،هيچ لذّت واقعى اى ندارند</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عاقبت لذّترانى،دوزخ و بدبختى است؛اين،يك اصل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در ميان لذّت ها و شهوت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هر لذّت و شهوتى </w:t>
      </w:r>
    </w:p>
    <w:p>
      <w:pPr>
        <w:pStyle w:val="BookText"/>
        <w:rPr/>
      </w:pPr>
      <w:r>
        <w:rPr>
          <w:rFonts w:ascii="Amiri" w:hAnsi="Amiri" w:eastAsia="Amiri" w:cs="Amiri"/>
          <w:color w:val="111111"/>
          <w:sz w:val="28"/>
          <w:sz w:val="28"/>
          <w:szCs w:val="28"/>
          <w:rtl w:val="true"/>
          <w:lang w:bidi="ar-SA"/>
        </w:rPr>
        <w:t>را كه دلش مى خواهد به خود برساند،به دوزخ در مى آيد</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الجَهَنَّمُ مَحْفُوفَةٌ بِاللَّذَّاتِ وَ الشَّهَوَاتِ فَمَنْ أَعْطَى نَفْسَهُ لذّتهَا وَ شَهْوَتَهَا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اين،لذّتى كه مى خواهد جزئى از شادكامى باشد،نبايد به شادكامى آسيب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لذّت،بايد معيار را آينده قرار داد و از لذّت هايى كه آينده را از بين مى برند،پرهيز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گيرى هيجانات مثبت به اين معناست كه اين هيجانات بايد در راستاى شادكامى اصيل و سعادت واقعى انسان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 بايد در امور معنوى نشاط داشته باشيم و هم از نشاط و شادى براى زمينه سازى شادكامى اصيل و جاويدان خود استفاده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روايات،موارد متعددى به عنوان كاربرد نشاط و شادى مطرح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 در راه هدايت، </w:t>
      </w:r>
      <w:r>
        <w:rPr>
          <w:rStyle w:val="FootnoteAnchor"/>
          <w:rtl w:val="true"/>
        </w:rPr>
        <w:footnoteReference w:id="338"/>
      </w:r>
      <w:r>
        <w:rPr>
          <w:rFonts w:ascii="IRNazanin" w:hAnsi="IRNazanin" w:eastAsia="IRNazanin"/>
          <w:color w:val="111111"/>
          <w:sz w:val="28"/>
          <w:sz w:val="28"/>
          <w:szCs w:val="28"/>
          <w:rtl w:val="true"/>
          <w:lang w:bidi="fa-IR"/>
        </w:rPr>
        <w:t xml:space="preserve">عبادت خدا، </w:t>
      </w:r>
      <w:r>
        <w:rPr>
          <w:rStyle w:val="FootnoteAnchor"/>
          <w:rtl w:val="true"/>
        </w:rPr>
        <w:footnoteReference w:id="339"/>
      </w:r>
      <w:r>
        <w:rPr>
          <w:rFonts w:ascii="IRNazanin" w:hAnsi="IRNazanin" w:eastAsia="IRNazanin"/>
          <w:color w:val="111111"/>
          <w:sz w:val="28"/>
          <w:sz w:val="28"/>
          <w:szCs w:val="28"/>
          <w:rtl w:val="true"/>
          <w:lang w:bidi="fa-IR"/>
        </w:rPr>
        <w:t xml:space="preserve">خواندن قرآن </w:t>
      </w:r>
      <w:r>
        <w:rPr>
          <w:rStyle w:val="FootnoteAnchor"/>
          <w:rtl w:val="true"/>
        </w:rPr>
        <w:footnoteReference w:id="340"/>
      </w:r>
      <w:r>
        <w:rPr>
          <w:rFonts w:ascii="IRNazanin" w:hAnsi="IRNazanin" w:eastAsia="IRNazanin"/>
          <w:color w:val="111111"/>
          <w:sz w:val="28"/>
          <w:sz w:val="28"/>
          <w:szCs w:val="28"/>
          <w:rtl w:val="true"/>
          <w:lang w:bidi="fa-IR"/>
        </w:rPr>
        <w:t xml:space="preserve">و شب زنده دارى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توضيح و تبيين آن از حوصلۀ اين نوشتار،خارج است؛امّا جايگاه نشاط 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قالب كلّى،قابل جمع است و آن اين كه نشاط دنيوى را بايد براى مطالبۀ آخرت به كار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 درستى،نيرو،فراغ،جوانى و نشاطت را فراموش مكن تا با اين بهره هاى دنيوى،آخرت را مطالبه كنى</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اين،نشاط،بهرۀ دنيوى ماست كه بايد براى نيل به سعادت اخروى و مطالبۀ آخرت از آن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لذّتى مى تواند مطلوب باشد كه در جهت شادكامى اصيل و جاويدان انسان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اساس،معلوم مى گردد كه در الگوى هيجانات مثبت از ديدگاه اسلام،بايد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تفريح و سرگرمى،يكى از عوامل </w:t>
      </w:r>
    </w:p>
    <w:p>
      <w:pPr>
        <w:pStyle w:val="BookText"/>
        <w:rPr/>
      </w:pPr>
      <w:r>
        <w:rPr>
          <w:rFonts w:ascii="IRNazanin" w:hAnsi="IRNazanin" w:eastAsia="IRNazanin"/>
          <w:color w:val="111111"/>
          <w:sz w:val="28"/>
          <w:sz w:val="28"/>
          <w:szCs w:val="28"/>
          <w:rtl w:val="true"/>
          <w:lang w:bidi="fa-IR"/>
        </w:rPr>
        <w:t>نشاط است كه گذشت؛امّا اگر بر زندگى سيطره يابد،سرنوشتى بد و نافرجام براى انسان رقم مى زند و به همين جهت از آن نهى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واقعيت است كه زندگى،بيهوده نيست و بر اساس فلسفه اى مشخّص بر پا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آيۀ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مؤمنون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پنداشتيد كه شما را بيهوده آفريده ايم و به سوى ما بازنمى گرديد؟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جهت،خداوند متعال در آيۀ نُه سورۀ منافقون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ياد خدا غافل نگردانند،و هر كس چنين كند،آنان خود زيانكاران 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بارۀ كسانى كه آگاه نمى شوند نيز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بگذارشان تا بخورند و برخوردار شوند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سرگرمشان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زودى خواهند دانست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كه دنيا و هوس ها و شهوت هايش تو را بازيچۀ خود نسازد؟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فرمايد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بترسيد؛زيرا هيچ كس بيهوده آفريده نشده است تا در نتيجه،عمر خويش را به سرگرمى بگذراند،و سرِ خود رها نشده است تا در نتيجه،زندگى اش را به پوچى و باطل سپرى كند،و دنياى </w:t>
      </w:r>
    </w:p>
    <w:p>
      <w:pPr>
        <w:pStyle w:val="BookText"/>
        <w:rPr/>
      </w:pPr>
      <w:r>
        <w:rPr>
          <w:rFonts w:ascii="IRNazanin" w:hAnsi="IRNazanin" w:eastAsia="IRNazanin"/>
          <w:color w:val="111111"/>
          <w:sz w:val="28"/>
          <w:sz w:val="28"/>
          <w:szCs w:val="28"/>
          <w:rtl w:val="true"/>
          <w:lang w:bidi="fa-IR"/>
        </w:rPr>
        <w:t>او كه خويشتن را برايش آراسته،نمى تواند جايگزين آخرتى شود كه بد نگريستن به آن،او را در نظرش زشت جلوه گر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فريب خورده اى كه به بالاترين خواست خويش از دنيا دست يافته،مانند كسى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 ترين بهرۀ خويش از آخرت،دست يافته باشد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النّاسُ،اتَّقُوا الله،فَما خُلِقَ امرُؤٌ عَبَثا فَيَلهُوَ،ولا تُرِكَ سُدىً فَيَلغُوَ،وما دُنياهُ الَّتي تَحَسَّنَت لَهُ بِخَلَفٍ مِنَ الآخِرَةِ الَّتي قَبَّحَها سوءُ النَّظَرِ عِندَهُ،ومَا المَغرورُ الَّذي ظَفِرَ مِنَ الدُّنيا بِأَعلى هِمَّتِهِ كَالآخَرِ الَّذي ظَفِرَ مِنَ الآخِرَةِ بِأَدنى سَهمَتِهِ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البلاغه،حكمت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اين باور است كه من براى اين آفريده نشده ام كه به خوردن غذاهاى لذيذ همانند حيوان به آخوربسته اى كه تمام همّ و غمش خوردن علف است،يا به مانند حيوان يله اى كه كارش چريدن در زباله دانى ها و پر كردن شكمش از علف آنهاست،مشغول شوم،بى خبر از آن كه چه سرنوشتى در انتظار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آفريده نشده ام كه بيهوده رها شوم،يا بى هدف بگردم،يا ريسمان گم راهى را بكشم،يا در بيراهه،راه سرگردانى بپويم</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اين،در الگوى اسلامى هيجانات مثبت،بايد جهتگيرى الهى آن رعايت و از هر گونه لهو و لعب،پرهيز شود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7462_66713"/>
      <w:bookmarkStart w:id="339" w:name="pg7462_66713"/>
      <w:bookmarkEnd w:id="339"/>
    </w:p>
    <w:p>
      <w:pPr>
        <w:pStyle w:val="Heading2"/>
        <w:numPr>
          <w:ilvl w:val="1"/>
          <w:numId w:val="1"/>
        </w:numPr>
        <w:rPr/>
      </w:pPr>
      <w:bookmarkStart w:id="340" w:name="pg7462_66713"/>
      <w:bookmarkStart w:id="341" w:name="__RefHeading___Toc2053833_1051229030"/>
      <w:bookmarkStart w:id="342" w:name="_Toc123"/>
      <w:bookmarkEnd w:id="340"/>
      <w:bookmarkEnd w:id="341"/>
      <w:r>
        <w:rPr>
          <w:rtl w:val="true"/>
        </w:rPr>
        <w:t>فصل ششم</w:t>
      </w:r>
      <w:r>
        <w:rPr>
          <w:rtl w:val="true"/>
        </w:rPr>
        <w:t>:</w:t>
      </w:r>
      <w:r>
        <w:rPr>
          <w:rtl w:val="true"/>
        </w:rPr>
        <w:t>زياده خواهى و اعتياد</w:t>
      </w:r>
      <w:bookmarkEnd w:id="342"/>
    </w:p>
    <w:p>
      <w:pPr>
        <w:pStyle w:val="Heading3"/>
        <w:numPr>
          <w:ilvl w:val="2"/>
          <w:numId w:val="1"/>
        </w:numPr>
        <w:rPr/>
      </w:pPr>
      <w:bookmarkStart w:id="343" w:name="__RefHeading___Toc2053835_1051229030"/>
      <w:bookmarkStart w:id="344" w:name="_Toc124"/>
      <w:bookmarkEnd w:id="343"/>
      <w:r>
        <w:rPr/>
        <w:t>1</w:t>
      </w:r>
      <w:r>
        <w:rPr>
          <w:rtl w:val="true"/>
        </w:rPr>
        <w:t>.</w:t>
      </w:r>
      <w:r>
        <w:rPr>
          <w:rtl w:val="true"/>
        </w:rPr>
        <w:t>زياده خواهى،عامل گرايش به اعتياد</w:t>
      </w:r>
      <w:bookmarkEnd w:id="344"/>
    </w:p>
    <w:p>
      <w:pPr>
        <w:pStyle w:val="BookText"/>
        <w:rPr/>
      </w:pPr>
      <w:r>
        <w:rPr>
          <w:rFonts w:ascii="IRNazanin" w:hAnsi="IRNazanin" w:eastAsia="IRNazanin"/>
          <w:color w:val="111111"/>
          <w:sz w:val="28"/>
          <w:sz w:val="28"/>
          <w:szCs w:val="28"/>
          <w:rtl w:val="true"/>
          <w:lang w:bidi="fa-IR"/>
        </w:rPr>
        <w:t>همان گونه كه پيش تر اشاره شد،لذّتجويى و تأكيد بر بهره مندى بيشتر از دستاوردهاى زندگى،عامل مهمّى در گرايش به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مربوط به آن را تكرار 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اين كه بخشى از اين موضوع،به مسئلۀ روزى انسان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رو،بررسى موضوع رزق،يكى از مسائل مهم در گرايش به اعتياد است</w:t>
      </w:r>
      <w:r>
        <w:rPr>
          <w:rFonts w:eastAsia="IRNazanin" w:cs="IRNazanin"/>
          <w:color w:val="111111"/>
          <w:sz w:val="28"/>
          <w:szCs w:val="28"/>
          <w:rtl w:val="true"/>
          <w:lang w:bidi="fa-IR"/>
        </w:rPr>
        <w:t>.</w:t>
      </w:r>
    </w:p>
    <w:p>
      <w:pPr>
        <w:pStyle w:val="Heading3"/>
        <w:numPr>
          <w:ilvl w:val="2"/>
          <w:numId w:val="1"/>
        </w:numPr>
        <w:rPr/>
      </w:pPr>
      <w:bookmarkStart w:id="345" w:name="__RefHeading___Toc2053837_1051229030"/>
      <w:bookmarkStart w:id="346" w:name="_Toc125"/>
      <w:bookmarkEnd w:id="345"/>
      <w:r>
        <w:rPr/>
        <w:t>2</w:t>
      </w:r>
      <w:r>
        <w:rPr>
          <w:rtl w:val="true"/>
        </w:rPr>
        <w:t>.</w:t>
      </w:r>
      <w:r>
        <w:rPr>
          <w:rtl w:val="true"/>
        </w:rPr>
        <w:t>الگوى اسلامى روزى</w:t>
      </w:r>
      <w:bookmarkEnd w:id="346"/>
    </w:p>
    <w:p>
      <w:pPr>
        <w:pStyle w:val="Heading4"/>
        <w:numPr>
          <w:ilvl w:val="3"/>
          <w:numId w:val="1"/>
        </w:numPr>
        <w:rPr/>
      </w:pPr>
      <w:bookmarkStart w:id="347" w:name="__RefHeading___Toc2053839_1051229030"/>
      <w:bookmarkStart w:id="348" w:name="_Toc126"/>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اگر الگوى اسلامى روزى،مورد توجّه قرار گيرد،زمينۀ گرايش به اعتياد 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اين كه اين عامل،تك عنصرى نيست؛بلكه بايد به صورت يك بسته به آن 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يا نيازهاى مادى انسان،ابعاد گوناگونى دارد كه هر كدام از آن،به عنصر خاص خود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ادامه،اين مسائل را طرح مى كنيم و عامل مزاحم و صحيح هر كدام را بيان مى نماييم</w:t>
      </w:r>
      <w:r>
        <w:rPr>
          <w:rFonts w:eastAsia="IRNazanin" w:cs="IRNazanin"/>
          <w:color w:val="111111"/>
          <w:sz w:val="28"/>
          <w:szCs w:val="28"/>
          <w:rtl w:val="true"/>
          <w:lang w:bidi="fa-IR"/>
        </w:rPr>
        <w:t>:</w:t>
      </w:r>
    </w:p>
    <w:p>
      <w:pPr>
        <w:pStyle w:val="Heading4"/>
        <w:numPr>
          <w:ilvl w:val="3"/>
          <w:numId w:val="1"/>
        </w:numPr>
        <w:rPr/>
      </w:pPr>
      <w:bookmarkStart w:id="349" w:name="__RefHeading___Toc2053841_1051229030"/>
      <w:bookmarkStart w:id="350" w:name="_Toc127"/>
      <w:bookmarkEnd w:id="349"/>
      <w:r>
        <w:rPr>
          <w:rtl w:val="true"/>
        </w:rPr>
        <w:t>الف</w:t>
      </w:r>
      <w:r>
        <w:rPr>
          <w:rtl w:val="true"/>
        </w:rPr>
        <w:t>.</w:t>
      </w:r>
      <w:r>
        <w:rPr>
          <w:rtl w:val="true"/>
        </w:rPr>
        <w:t>تأمين كردن روزى</w:t>
      </w:r>
      <w:bookmarkEnd w:id="35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برخى علل گرايش به اعتياد،سستى در تأمين روزى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خداوند </w:t>
      </w:r>
    </w:p>
    <w:p>
      <w:pPr>
        <w:pStyle w:val="BookText"/>
        <w:rPr/>
      </w:pPr>
      <w:r>
        <w:rPr>
          <w:rFonts w:ascii="IRNazanin" w:hAnsi="IRNazanin" w:eastAsia="IRNazanin"/>
          <w:color w:val="111111"/>
          <w:sz w:val="28"/>
          <w:sz w:val="28"/>
          <w:szCs w:val="28"/>
          <w:rtl w:val="true"/>
          <w:lang w:bidi="fa-IR"/>
        </w:rPr>
        <w:t>متعال،روزى رسان است و بايد به او توكّل نمود،امّا اين به معناى كنار گذاشتن كار و تلاش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جهت،دين،تأكيد زيادى بر كار و تلاش دارد و افراد را از توكّل منهاى كار،بر حذر مى 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كُلَّ الحَذَرِ أن يَخدَعَكَ الشَّيطانُ فَيُمَثِّلَ لَكَ التَّوانِيَ في صورَةِ التَّوَكُّلِ ويورِثَكَ الهُوَيني بِالإِحالَةِ عَلَي القَدَرِ،فَإِنَّ الله أمَرَ باِلتَّوَكُّلِ عِندَ انقِطاعِ الحِيَلِ وبِالتَّسليمِ لِلقَضاءِ بَعدَ الإعذارِ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البلاغۀ،ابن ابى الحديد،ج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كشاورزان را ديد كه از كار،دست كشيده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توكّل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شما سربار ديگران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 را ببندم و توكّل كنم،يا رها كنم و توكّل كنم؟پيامبر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 و توكّل كن</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بايد با توكّل،زانوى شتر را 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جهت،امام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اعقِل راحِلَتَكَ وتَوَكَّل</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زانوى شترت را ببند و توكّل كن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شد،گروهى درها را به روى خود بستند و رو به عبادت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روزى ما تأمين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گوش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رسيد،آنان را خواست و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شما را به اين كار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روزى ما را به عهده گرفت و ما هم،رو به عبادت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چنين كند،دعاى او مستجاب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طلب روزى</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عمر بن يزيد،به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درون خانه خواهم نشست و نماز خواهم خواند و روزه خواهم گرفت و پروردگارم را عبادت خواهم كرد؛و امّا روزى ام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اين،يكى از همان سه گروهى است كه دعايشان مستجاب نمى شود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في بيتي ولأصلّينّ ولأصومنّ ولأعبدنّ ربي،فأما رزقي فسيأتيني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حديث ديگرى آمده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أرَأَيتَ لَو أنَّ رَجُلاً دَخَلَ بَيتَهُ وأغلَقَ بابَهُ أكانَ يَسقُطُ عَلَيهِ شَيءٌ مِنَ السَّماءِ؟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آيا گمان مى كنى اگر كسى داخل خانۀ خود شود و درِ آن را ببندد،از آسمان،چيزى بر او مى افتد؟</w:t>
      </w:r>
    </w:p>
    <w:p>
      <w:pPr>
        <w:pStyle w:val="BookText"/>
        <w:rPr/>
      </w:pPr>
      <w:r>
        <w:rPr>
          <w:rFonts w:ascii="IRNazanin" w:hAnsi="IRNazanin" w:eastAsia="IRNazanin"/>
          <w:color w:val="111111"/>
          <w:sz w:val="28"/>
          <w:sz w:val="28"/>
          <w:szCs w:val="28"/>
          <w:rtl w:val="true"/>
          <w:lang w:bidi="fa-IR"/>
        </w:rPr>
        <w:t>در قرآن كريم،خداوند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نماز،به كسب روزى بپردازيد </w:t>
      </w:r>
      <w:r>
        <w:rPr>
          <w:rStyle w:val="FootnoteAnchor"/>
          <w:rtl w:val="true"/>
        </w:rPr>
        <w:footnoteReference w:id="355"/>
      </w:r>
      <w:r>
        <w:rPr>
          <w:rFonts w:ascii="IRNazanin" w:hAnsi="IRNazanin" w:eastAsia="IRNazanin"/>
          <w:color w:val="111111"/>
          <w:sz w:val="28"/>
          <w:sz w:val="28"/>
          <w:szCs w:val="28"/>
          <w:rtl w:val="true"/>
          <w:lang w:bidi="fa-IR"/>
        </w:rPr>
        <w:t xml:space="preserve">و كسانى را كه چنين مى كنند،مى ستايد </w:t>
      </w:r>
      <w:r>
        <w:rPr>
          <w:rStyle w:val="FootnoteAnchor"/>
          <w:rtl w:val="true"/>
        </w:rPr>
        <w:footnoteReference w:id="356"/>
      </w:r>
      <w:r>
        <w:rPr>
          <w:rFonts w:ascii="Amiri" w:hAnsi="Amiri" w:eastAsia="Amiri" w:cs="Amiri"/>
          <w:color w:val="111111"/>
          <w:sz w:val="28"/>
          <w:sz w:val="28"/>
          <w:szCs w:val="28"/>
          <w:rtl w:val="true"/>
          <w:lang w:bidi="ar-SA"/>
        </w:rPr>
        <w:t>و مى فرمايد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درياها را مسخّر شما قرار داد،تا كشتى ها را روى آن حركت دهيد و كسب روزى كنيد</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بنا بر اين،تلاش براى كسب روزى،هيچ منافاتى با ديندارى،توكّل،تقوا و 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براى كسب روزى خداوند تلاش كند،با كسب روزى،آرامش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إذا أحرَزَت قوتَهَا استَقَرَّت</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به درستى كه هرگاه روزى انسان تأمين شود،نفْس آرام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فارسى،تربيت شده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وى چنين نقل مى فرمايد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النَّفسَ قد تَلتاثُ عَلي صاحِبِها إذا لَم يَكُن لَها مِنَ العَيشِ ما تَعتَمِدُ عَلَيهِ،فَإِذا </w:t>
      </w:r>
    </w:p>
    <w:p>
      <w:pPr>
        <w:pStyle w:val="BookText"/>
        <w:rPr/>
      </w:pPr>
      <w:r>
        <w:rPr>
          <w:rFonts w:ascii="Amiri" w:hAnsi="Amiri" w:eastAsia="Amiri" w:cs="Amiri"/>
          <w:color w:val="111111"/>
          <w:sz w:val="28"/>
          <w:sz w:val="28"/>
          <w:szCs w:val="28"/>
          <w:rtl w:val="true"/>
          <w:lang w:bidi="ar-SA"/>
        </w:rPr>
        <w:t>هِيَ أحرَزَت مَعيشَتَهَا اطمَأَنَّت</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نفْس،وقتى چيزى در زندگى نداشته باشد كه بر آن تكيه كند،با بى قرارى اصرار مى كند و آن گاه كه زندگى اش تأمين شود،آرام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قوت سالشان را تأمين نمى كردند،چيز ديگرى نمى خريدند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تأثير اين امر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إذا أدخَلَ طَعامَ سَنَتِهِ خَفَّ ظَهرُهُ وَاستَراحَ</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هر گاه انسان،روزى سالش تأمين باشد،سبك بار و راحت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معلوم مى شود كه تأمين بودن روزى،نقش مؤثّرى در احساس آرامش دارد و اين،جز از راه كار و تلاش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نشستن و دعا كردن،روزى تأمين نمى گردد و آن گاه كه روزى،تأمين نباشد،انسان ناآرام مى شود و ناآرامى،موجب نارضايتى مى گردد و نارضايتى،زمينۀ گرايش به اعتياد را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گذشته،كار و تلاش،موجب نشاط و شادابى نيز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كار نباشد،نشاط و شادابى از ميان خواهد رفت و زندگى،خسته كننده و ملال آور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نيازهاى انسان،آماده بود،زندگى برايش گوارا نبود و از آن،هيچ لذّت ى نمى برد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بنا بر اين،زندگى بدون كار،ملال آور و خسته كننده است و كار و تلاش،يكى از ارزش هاى مهم زندگى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مسئلۀ مهم اين است كه در كسب روزى،چه چيزى را بايد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فراوان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در ادامه،مورد بررسى قرار خواهيم داد</w:t>
      </w:r>
      <w:r>
        <w:rPr>
          <w:rFonts w:eastAsia="IRNazanin" w:cs="IRNazanin"/>
          <w:color w:val="111111"/>
          <w:sz w:val="28"/>
          <w:szCs w:val="28"/>
          <w:rtl w:val="true"/>
          <w:lang w:bidi="fa-IR"/>
        </w:rPr>
        <w:t xml:space="preserve">. </w:t>
      </w:r>
      <w:bookmarkStart w:id="351" w:name="pg7462_66721"/>
    </w:p>
    <w:p>
      <w:pPr>
        <w:pStyle w:val="Heading4"/>
        <w:numPr>
          <w:ilvl w:val="3"/>
          <w:numId w:val="1"/>
        </w:numPr>
        <w:rPr/>
      </w:pPr>
      <w:bookmarkStart w:id="352" w:name="__RefHeading___Toc2053843_1051229030"/>
      <w:bookmarkStart w:id="353" w:name="_Toc128"/>
      <w:bookmarkEnd w:id="351"/>
      <w:bookmarkEnd w:id="352"/>
      <w:r>
        <w:rPr>
          <w:rtl w:val="true"/>
        </w:rPr>
        <w:t>ب</w:t>
      </w:r>
      <w:r>
        <w:rPr>
          <w:rtl w:val="true"/>
        </w:rPr>
        <w:t>.</w:t>
      </w:r>
      <w:r>
        <w:rPr>
          <w:rtl w:val="true"/>
        </w:rPr>
        <w:t>بازشناسى روزى مؤثّر</w:t>
      </w:r>
      <w:bookmarkEnd w:id="353"/>
    </w:p>
    <w:p>
      <w:pPr>
        <w:pStyle w:val="BookText"/>
        <w:rPr/>
      </w:pPr>
      <w:r>
        <w:rPr>
          <w:rFonts w:ascii="IRNazanin" w:hAnsi="IRNazanin" w:eastAsia="IRNazanin"/>
          <w:color w:val="111111"/>
          <w:sz w:val="28"/>
          <w:sz w:val="28"/>
          <w:szCs w:val="28"/>
          <w:rtl w:val="true"/>
          <w:lang w:bidi="fa-IR"/>
        </w:rPr>
        <w:t>معمولاً انسان ها در حوزۀ روزى،به دنبال روزى فراوان اند و فراوانى را نيز با مقياس خواسته هاى سيرى ناپذير و فزايندۀ خود طلب مى كنند و هر آنچه را كه غير از آن باشد،نمى پذيرند و از آن دچار فشار روانى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وضعيت،با تقدير الهى ناسازگار است و موجبات نارضايتى از آن را فراهم مى آورد و در نتيجه،موجب گرايش به اعتياد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اين افراد آن است كه خوش بختى در داشتنِ روزى فراوان با مقياس خواسته هاى من است و روزى كم،عامل بدبختى و ناشادكامى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هاى اسلامى نشان مى دهد آنچه در روزى انسان،مهم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اسلام،نه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پذيرد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روايات آمده كه فراوانى روزى،موجب طغيان و بيهودگى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كمى و قلّت آن،موجب بدبختى مى شود و اين هر دو با سعادت و شادكامى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را در گرو روزى كافى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أسلَمَ،ورُزِقَ كَفافا،وقَنَّعَهُ اللهُ بِما آتاهُ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؛سنن الترمذى،ج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اسلام آورَد و به قدر كفاف روزى يابد و خداوند با آنچه به او مى دهد،قانعش سازد،رستگار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اسلامى،بهترين روزى،روزى كافى دانسته شده است</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خَيرُ الرِّزقِ ما كان يَوما بِيَومٍ كَفافا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البلاغة،ابن ابى الحديد،ج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اساس،روزى اندك كافى،بهتر از فراوانِ غافل كننده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يكى از واقعيت هاى نظام آفرينش مى فرمايد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طَلَعَت شَمسٌ قَطُّ إلاّ بُعِثَ بِجَنبَتَيها مَلَكانِ يُنادِيانِ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يُسمِعانِ أهلَ الأَرضِ إلاَّ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النّاسُ،هَلُمّوا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قَلَّ وكَفى خَيرٌ مِمّا كَثُرَ وألهى</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هيچ گاه خورشيد سر بر نزند،مگر آن كه در كناره هاى آن،دو فرشته برخيزند و گونه اى ندا دهند كه همۀ زمينيان،جز جن و انس را نيز بشنوانند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پروردگارتان بشتابيد؛كه آن چه كم باشد و كفايت كند،بهتر از آن است كه بسيار باشد و فريبگرى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 امامه نقل مى كند كه 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رشك بُردنى ترين مردم نزد من،بندۀ مؤمنى است كه سبك بار باشد و از نماز بهره ببرد و پروردگارش را فرمان برَد و در نهان،خداى را نيك عبادت نمايد و در ميان مردمْ گم نام به سر برد،چندان كه انگشت نما نباشد؛و روزى اش به قدر كفاف باشد؛و روزى اش به قدر كفاف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اين حال،با نوك دو انگشت خود مى كوبيد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اش به قدر كفاف باشد؛و روزى اش به قدر كفاف باشد؛و مرگش زود فرا رسد؛و گريه كنندگانش اندك باشند؛و از او ميراث اندك به جاى بمانَد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أبو امامة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أغبَطَ النّاسِ عِندي عَبدٌ مُؤمِنٌ خَفيفُ الحاذِ،ذو حَظٍّ مِن صَلاةٍ،أطاعَ رَبَّهُ،وأحسَنَ عِبادَتَهُ فِي السِّرِّ،وكانَ غامِضا فِي النّاسِ لا يُشارُ إلَيهِ بِالأَصابِعِ،وكانَ عَيشُهُ كَفافا،وكانَ عَيشُهُ كَفافا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يَنقُرُ بِإصبَعَيهِ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عَيشُهُ كَفافا،وكانَ عَيشُهُ كَفافا،فَعُجِّلَت مَنِيَّتُهُ،وقَلَّت بَواكيهِ،وقَلَّ تُراثُهُ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2347</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وقتى ثلعبة بن حاطب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برايش دعا كند كه خداوند،به وى مال بدهد،پيامبر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 تُؤَدّي شُكرَهُ خَيرٌ مِن كَثيرٍ لا تُطيقُهُ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مال اندكى كه شكرش را به جاى آورى،بهتر از مال فراوانى است كه نتوانى شكرش را به جاى آورى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توصيه مى فرمايد كه هر گاه خواستيد براى يهودى يا مسيحى دعا كنيد،بگوييد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 و فرزندت را زياد كند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شترچرانى گذر كرد و كسى فرستاد تا از او چيزى براى آشاميدن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پستان شتران است،صبحانۀ مردم قبيله است و آنچه در ظرف هاى ماست،غذاى شامشان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او را فراوان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گوسفندچرانى گذر نمود و كس فرستاد تا از او چيزى براى آشاميدن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گوسفندها را دوشيد و هر چه در ظرف داشت،در ظرف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و نيز گوسفندى براى ايشان فرستاد و پيغام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نزد ما آماده بود؛اگر مى خواهى،آن را افزون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قدر كفاف روزى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خواهشت را رد كرد،چنان دعا فرمودى كه ما همه دوستار آنيم؛و اين را كه خواهشت را روا نمود،چنين دعا فرمودى كه ما همه آن را ناخوش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چه كم باشد و كفايت نمايد،بهتر از آن است كه فراوان باشد و بفريبد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 محمّد را به قدر كفاف روزى بخش</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بِراعي إبِلٍ فَبَعَثَ يَستَسقيهِ،فَقالَ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في ضُروعِها فَصَبوحُ الحَيِّ،وأمّا في آنِيَتِنا فَغَبوقُهُم،فَقالَ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أكثِر مالَهُ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بِراعي غَنَمٍ،فَبَعَثَ إلَيهِ يَستَسقيهِ،فَحَلَبَ لَهُ ما في ضُروعِها،وأكفَأَ ما في إنائِهِ في إناءِ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إلَيهِ بِشاةٍ،وقالَ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عِندَنا،وإن أحبَبتَ أن نَزيدَكَ زِدناكَ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الكَفافَ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الله،دَعَوتَ لِلَّذي رَدَّكَ بِدُعاءٍ عامَّتُنا نُحِبُّهُ،ودَعَوتَ لِلَّذي أسعَفَكَ بِحاجَتِكَ بِدُعاءٍ كُلُّنا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قَلَّ وكَفى خَيرٌ مِمّا كَثُرَ وألهى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مُحَمَّدا وآلَ مُحَمَّدٍ الكَفافَ، 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گذشت،به دست آمد كه روزى مؤثّر و خوب،آن است كه به قدر كفايت باشد و اندازۀ آن را نيز خداوند مى داند و بر اساس مصلحت انسان،تقدير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باور،موجب فرونشاندن زياده خواهى مى شود و در نتيجه،انسان را از فشار روزى رها مى سازد و زمينۀ گرايش به اعتياد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رو،يكى از آموزش هايى كه بايد افراد ببينند،آموزش در زمينۀ روزى است</w:t>
      </w:r>
      <w:r>
        <w:rPr>
          <w:rFonts w:eastAsia="IRNazanin" w:cs="IRNazanin"/>
          <w:color w:val="111111"/>
          <w:sz w:val="28"/>
          <w:szCs w:val="28"/>
          <w:rtl w:val="true"/>
          <w:lang w:bidi="fa-IR"/>
        </w:rPr>
        <w:t xml:space="preserve">. </w:t>
      </w:r>
      <w:bookmarkStart w:id="354" w:name="pg7462_66727"/>
    </w:p>
    <w:p>
      <w:pPr>
        <w:pStyle w:val="Heading4"/>
        <w:numPr>
          <w:ilvl w:val="3"/>
          <w:numId w:val="1"/>
        </w:numPr>
        <w:rPr/>
      </w:pPr>
      <w:bookmarkStart w:id="355" w:name="__RefHeading___Toc2053845_1051229030"/>
      <w:bookmarkStart w:id="356" w:name="_Toc129"/>
      <w:bookmarkEnd w:id="354"/>
      <w:bookmarkEnd w:id="355"/>
      <w:r>
        <w:rPr>
          <w:rtl w:val="true"/>
        </w:rPr>
        <w:t>ج</w:t>
      </w:r>
      <w:r>
        <w:rPr>
          <w:rtl w:val="true"/>
        </w:rPr>
        <w:t>.</w:t>
      </w:r>
      <w:r>
        <w:rPr>
          <w:rtl w:val="true"/>
        </w:rPr>
        <w:t>اطمينان به روزى</w:t>
      </w:r>
      <w:bookmarkEnd w:id="356"/>
    </w:p>
    <w:p>
      <w:pPr>
        <w:pStyle w:val="BookText"/>
        <w:rPr/>
      </w:pPr>
      <w:r>
        <w:rPr>
          <w:rFonts w:ascii="IRNazanin" w:hAnsi="IRNazanin" w:eastAsia="IRNazanin"/>
          <w:color w:val="111111"/>
          <w:sz w:val="28"/>
          <w:sz w:val="28"/>
          <w:szCs w:val="28"/>
          <w:rtl w:val="true"/>
          <w:lang w:bidi="fa-IR"/>
        </w:rPr>
        <w:t>پس از شناخت مفهوم روزى مؤثّر،مسئلۀ مهم ديگر،رسيدن به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آينده و چگونگى تأمين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اى عمومى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روزى،يكى از نيازهاى اساسى انسان است و از اين رو،معمولاً اين نگرانى وجود دارد كه آينده چه خواهد شد؟آيا روزى فردا خواهد رسيد؟و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حالت،آينده،تاريك و مبهم ارزيابى مى شود و به همراه آن،اضطراب و نگرانى از فردا 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نگرانى اگر به اندازه باشد و از حدّ متعارف نگذرد،عامل تحرّك براى كسب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بى خيال،براى كسب روزى تلاش نخواهد كرد و همين امر،موجب بروز مشكلات فراوانى در زندگى وى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نگرانى به اندازۀ كم آن،مفيد است؛امّا اگر افزايش يابد و از حدّ معمول بگذرد،به افزايش تنيدگى و فشار روانى منجر مى شود و رضايت از زندگى را به مخاطره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هلاك كنندۀ مردم را ترس از فقر مى داند </w:t>
      </w:r>
      <w:r>
        <w:rPr>
          <w:rStyle w:val="FootnoteAnchor"/>
          <w:rtl w:val="true"/>
        </w:rPr>
        <w:footnoteReference w:id="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 الفقر و طلب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يكى از جلوه هاى اين هلاكت،گرايش به اعتياد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واقعيت اين است كه خداوند،روزى انسان را تأمين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جهت،بخشى از متون دينى مربوط به اين موضوع،به ارائۀ اطلاعات در اين زمينه اختصاص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نمونه،خداوند متعال تصريح مى كند كه هيچ جنبنده اى در روى زمين نيست مگر آن كه روزى اش بر عهده خداست </w:t>
      </w:r>
      <w:r>
        <w:rPr>
          <w:rStyle w:val="FootnoteAnchor"/>
          <w:rtl w:val="true"/>
        </w:rPr>
        <w:footnoteReference w:id="370"/>
      </w:r>
      <w:r>
        <w:rPr>
          <w:rFonts w:ascii="IRNazanin" w:hAnsi="IRNazanin" w:eastAsia="IRNazanin"/>
          <w:color w:val="111111"/>
          <w:sz w:val="28"/>
          <w:sz w:val="28"/>
          <w:szCs w:val="28"/>
          <w:rtl w:val="true"/>
          <w:lang w:bidi="fa-IR"/>
        </w:rPr>
        <w:t>و چه بسا جنبندگانى كه ياراى به دست آوردن روزى خويش را ندارند و خدا روزى آنها را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انسان را نيز همين خدا تأمين مى كند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در روايات نيز آمده كه هر جاندارى،روزى خود را دارد</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جنبندگان اشاره مى كند و مى فرمايد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مورچه بنگريد كه با آن همه كوچكى و ظرافت 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به چشم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اش تضمين شده و به فراخور حالش،روزى او </w:t>
      </w:r>
    </w:p>
    <w:p>
      <w:pPr>
        <w:pStyle w:val="BookText"/>
        <w:rPr/>
      </w:pP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منّان و بخشنده،از او غافل نيست و او را محروم نساخته است؛اگرچه در دلِ تخته سنگى سياه و خشك و يا در ميان صخره اى سخت باشد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 النملة في صغر جثتها و لطافة هيئتها،لا تكاد تنال بلحظ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مكفول برزقها مرزوقة بوفقها،لا يغفلها المنان و لا يحرمها الديان ولو في الصفا اليابس و الحجر الجامس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البلاغه،خطبۀ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به پرندگانى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 و عقاب و كبوتر و شترمرغ اشاره مى كند و معتقد است كه خداوند،روزى همۀ آنها را ضمانت كرده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اين نكات آموزنده،نشان مى دهند كه نگران بودن براى روزى،بى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لِلرِّزقِ فَإِنَّ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روزى،اندوه مخور؛چرا كه خداوند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 اى در زمين نيست مگر روزى آن باخداست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شما و آنچه به شما وعده داده است،در آسمان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خود انسان نيز شگفت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اكنون نگران روزى خود هستيم و حال آن كه سه مرحله پيش از آن وجود داشته كه بدون اطلاع ما خداوند،روزى ما را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شايسته نيست اكنون نسبت به او سوءظن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نخست،هنگامى است كه انسان در رَحِم مادر قرار دارد؛در جايگاهى آرام كه هيچ سرما و گرمايى او را نمى آزارد و خدا روزى اش را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دوم،دوران نوزادى است كه هرچند ناتوان است،ولى غذاى او از شير مادر تأمين مى شود و كسى هست كه او را تر و خشك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مرحلۀ سوم،دوران پس از شيرخوارگى است كه روزى او بدون تلاش،از دست رنج والدين تأمين مى گردد و مشمول مهربانى و دلسوزى آنان قرار مى گيرد،حتّى او را بر خودشان </w:t>
      </w:r>
    </w:p>
    <w:p>
      <w:pPr>
        <w:pStyle w:val="BookText"/>
        <w:rPr/>
      </w:pPr>
      <w:r>
        <w:rPr>
          <w:rFonts w:ascii="IRNazanin" w:hAnsi="IRNazanin" w:eastAsia="IRNazanin"/>
          <w:color w:val="111111"/>
          <w:sz w:val="28"/>
          <w:sz w:val="28"/>
          <w:szCs w:val="28"/>
          <w:rtl w:val="true"/>
          <w:lang w:bidi="fa-IR"/>
        </w:rPr>
        <w:t>مقدم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انسان،وقتى بزرگ و عاقل مى شود و براى خودش كار مى كند،اوضاع بر او سخت مى شود و به خدا سوء ظن پيدا مى كند و حقوق مالى اى را كه بر عهده اش است،انكار مى كند و بر خود و خانواده اش سخت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خاطر ترس از تنگ شدن روزى و بدگمانى به خداوند متعال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ابنه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ليعتبر من قصر يقينه و ضعفت نيته في طلب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تعالي خلقه في ثلاثة احوال من امره و آتاه رزقه و لم يكن له في واحدة منها كسب ولا 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تعالي سيرزقه في حالة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اوّل ذلك فانه كان في رحم أمه يرزقه هناك في قرار مكين حيث لا يؤذيه حرّ و لا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اخرجه من ذلك و اجري له رزقاً من لبن امّه يكفيه به و يريبه و ينعشه من غير حول به و لا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فطم من ذلك فاجري له رزقاً من كسب أبويه برأفة و رحمة له من قلوبهما،لا يملكان غير ذلك حتّي انهما يؤثرانه علي انفسهما في احوال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إذا كبر و عقل و اكتسب لنفسه ضاق به امره و ظن الظنون بربه و جحد الحقوق في ماله و قتر علي نفسه و عياله مخافة اقتار رزق و سوء يقين بالخلف من الله تبارك و تعالي في العاجل و الآجل،فبئس العبد هذا يا 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تن از فرزندان خالد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تَأيَسا مِنَ الرِّزقِ ما تَهَزهَزَت رُؤوسُكُما،فَإنَّ الإِنسانَ تَلِدُهُ امُّهُ أحمَرَ لَيسَ عَلَيهِ قِشرَةٌ،ثُمَّ يَرزُقُهُ اللَّهُ عَزَّ وجَلَّ</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تا وقتى سر شما حركت مى كند،از روزى،نااميد نباشيد؛چه اين كه انسان را مادرش سرخ و بدون پوست مى آفريند،سپس خداوند عزّوجلّ،او را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اين،واقعيت نظام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اين واقعيتْ باور داشته باشيم،راحت زندگى مى كنيم و زمينه اى براى گرايش به اعتياد به وجود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علل گرايش به اعتياد را بايد فقدان اطمينان به روزى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بدانيم روزى ما تعيين شده و هيچ كس نمى تواند از آن بكاهد و هيچ قدرتى نمى تواند مانع آن شود،آن گاه احساس راحتى مى كنيم و مى توانيم از زندگى خود لذّت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وَثِقَ بِأَنَّ ما قَدَّرَ اللَّهُ لَهُ لَن يَفوتَهُ استَراحَ قَلبُهُ</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مطمئن باشد آنچه خدا براى او مقدّر كرده،از بين نمى رود،دلش آرام مى گيرد</w:t>
      </w:r>
      <w:r>
        <w:rPr>
          <w:rFonts w:eastAsia="IRNazanin" w:cs="IRNazanin"/>
          <w:color w:val="111111"/>
          <w:sz w:val="28"/>
          <w:szCs w:val="28"/>
          <w:rtl w:val="true"/>
          <w:lang w:bidi="fa-IR"/>
        </w:rPr>
        <w:t xml:space="preserve">. </w:t>
      </w:r>
      <w:bookmarkStart w:id="357" w:name="pg7462_66733"/>
    </w:p>
    <w:p>
      <w:pPr>
        <w:pStyle w:val="BookText"/>
        <w:rPr/>
      </w:pPr>
      <w:bookmarkEnd w:id="357"/>
      <w:r>
        <w:rPr>
          <w:rFonts w:ascii="IRNazanin" w:hAnsi="IRNazanin" w:eastAsia="IRNazanin"/>
          <w:color w:val="111111"/>
          <w:sz w:val="28"/>
          <w:sz w:val="28"/>
          <w:szCs w:val="28"/>
          <w:rtl w:val="true"/>
          <w:lang w:bidi="fa-IR"/>
        </w:rPr>
        <w:t>ابان بن حمران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كسى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پندى به من بياموز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اللَّهُ تَبارَكَ وتَعالي قَد تَكَفَّلَ بِالرِّزقِ فَاهتِمامُكَ لِماذا؟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لايحضره الفقيه،ج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5836</w:t>
      </w:r>
      <w:r>
        <w:rPr>
          <w:rFonts w:ascii="Amiri" w:hAnsi="Amiri" w:eastAsia="Amiri" w:cs="Amiri"/>
          <w:color w:val="111111"/>
          <w:sz w:val="28"/>
          <w:sz w:val="28"/>
          <w:szCs w:val="28"/>
          <w:rtl w:val="true"/>
          <w:lang w:bidi="ar-SA"/>
        </w:rPr>
        <w:t>؛الأمالى،صدوق،ص</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متكفّل روزى شده،پس اندوه تو براى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اين،يكى از ابعاد اين بسته،باور به روزى رسانى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 بداند روزى اش به دست صاحب قدرت است،احساس اطمينان و آرامش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انسان اهميت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اطمينان از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امنيت روزى تأمين باشد،انسان،آرام مى گيرد و همين آرامش،زمينۀ گرايش به اعتياد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را مى توان در تحقيقات تجربى نيز پيگيرى كرد و نشان داد كه وضعيت افراد معتاد نسبت به روزى رسانى خداوند چگونه است</w:t>
      </w:r>
      <w:r>
        <w:rPr>
          <w:rFonts w:eastAsia="IRNazanin" w:cs="IRNazanin"/>
          <w:color w:val="111111"/>
          <w:sz w:val="28"/>
          <w:szCs w:val="28"/>
          <w:rtl w:val="true"/>
          <w:lang w:bidi="fa-IR"/>
        </w:rPr>
        <w:t>.</w:t>
      </w:r>
    </w:p>
    <w:p>
      <w:pPr>
        <w:pStyle w:val="Heading4"/>
        <w:numPr>
          <w:ilvl w:val="3"/>
          <w:numId w:val="1"/>
        </w:numPr>
        <w:rPr/>
      </w:pPr>
      <w:bookmarkStart w:id="358" w:name="__RefHeading___Toc2053847_1051229030"/>
      <w:bookmarkStart w:id="359" w:name="_Toc130"/>
      <w:bookmarkEnd w:id="358"/>
      <w:r>
        <w:rPr>
          <w:rtl w:val="true"/>
        </w:rPr>
        <w:t>د</w:t>
      </w:r>
      <w:r>
        <w:rPr>
          <w:rtl w:val="true"/>
        </w:rPr>
        <w:t>.</w:t>
      </w:r>
      <w:r>
        <w:rPr>
          <w:rtl w:val="true"/>
        </w:rPr>
        <w:t>اصلاح منبع استغنا</w:t>
      </w:r>
      <w:bookmarkEnd w:id="35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انسان،موجودى نيازمند و طالب غنا و بى نيازى است كه اگر به آن برسد،به احساس خوشايند رضامندى دست خواهد يافت و اگر دست نيابد،ناراضى مى گردد و ممكن است به اعتياد گرايش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علل گرايش به اعتياد مى تواند احساس نيازمندى و نرسيدن به استغنا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جهت،مسئله اى كه رخ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نيازى،يك منبع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پرسش هاى اساسى اين است كه منبع اين غنا چيست و بى نيازى را بايد از كجا تأمين نمود؟در تشخيص منبع بى نيازى،برخى دچار اشتباه شده اند و سراغ غير خدا رفته اند و امورى مانند پول و عوامل مادى ديگر را منبع بى نيازى خود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تنها منبع بى نيازى،خداوند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كسى كه از خدا احساس بى نيازى كند،غنى نيست و كسى كه به خدا احساس نياز كند،فقير نيست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همين اشتباه،موجب ناكامى و نارضايتى مى گردد و در نهايت مى تواند به اعتياد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مى گويد بايد از كسى كه غنى است،كسب غنا كرد و غنى مطلق،خداوند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اين،يك واقعيت در جهان هستى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اين،در بى نيازى طلبى بايد هماهنگى با اين واقعيت را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بايد بى نيازى را از خدا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در 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 تصريح شده كه انسان نيازمند به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خدا نيازمنديد و خدا همان غنى ستوده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در آيۀ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محمّد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الْغَنِيُّ وَ أَنْتُمُ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غنى است و شما فقيران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جهت،خود خداوند متعال تصريح مى كند كه همه فقيرند،جز كسانى كه من آنان را غنى كرده باشم</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ضالّ إلّا من هديته،وكلّكم فقير إلّا من أغنيته،وكلّكم مذنب إلّا من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مرا بپذيرى،قلبت را از احساس بى نيازى پُر مى كنم و احساس نيازمندى را از برابر دو چشم تو برمى گيرم و امورت را كفايت مى كنم تا هر روز را با بى نيازى صبح كنى و اگر از من روى برگردانى،احساس بى نيازى را از قلب تو برمى گيرم و احساس فقر و نيازمندى را در برابر ديدگانت قرار مى دهم و امورت را نابه سامان مى كنم،به گونه اى كه هر روز را با فقر صبح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خدا بى نيازى طلب كند،نظير او خواهد شد و كسى كه به ديگران اظهار نياز كند،اسير آنان خواهد شد</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لذا كسى كه از خدا احساس بى نيازى كند،غنى نيست و </w:t>
      </w:r>
      <w:bookmarkStart w:id="360" w:name="pg7462_66737"/>
    </w:p>
    <w:p>
      <w:pPr>
        <w:pStyle w:val="BookText"/>
        <w:rPr/>
      </w:pPr>
      <w:bookmarkEnd w:id="360"/>
      <w:r>
        <w:rPr>
          <w:rFonts w:ascii="Amiri" w:hAnsi="Amiri" w:eastAsia="Amiri" w:cs="Amiri"/>
          <w:color w:val="111111"/>
          <w:sz w:val="28"/>
          <w:sz w:val="28"/>
          <w:szCs w:val="28"/>
          <w:rtl w:val="true"/>
          <w:lang w:bidi="ar-SA"/>
        </w:rPr>
        <w:t>كسى كه به خدا احساس نياز كند،فقير نيست</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فى صحيفۀ إدريس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لمن استغنى عنّي،ولا فقر بمن افتقر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اولياى خدا غناى خود را از خدا مى خواهند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لذا همۀ مردم به آنان نيازمند 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اين رو،امام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مى خواهد كه بى نيازى طلبى وى را به خودش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واجعلني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المغنَين من الفقر بغناك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گذشت،روشن مى شود كه اگر انسان،غناى خود از خداوند متعال طلب كند،احساس غنا و بى نيازى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افراد معتاد،در اين زمينه دچار اشتباه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توان در تحقيقات تجربى مطالعه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اين كه با تكيه بر غناى خداوند،انسان،احساس بى نيازى خواهد كرد و در نتيجه،زمينۀ گرايش به اعتياد نيز از بين مى رود</w:t>
      </w:r>
      <w:r>
        <w:rPr>
          <w:rFonts w:eastAsia="IRNazanin" w:cs="IRNazanin"/>
          <w:color w:val="111111"/>
          <w:sz w:val="28"/>
          <w:szCs w:val="28"/>
          <w:rtl w:val="true"/>
          <w:lang w:bidi="fa-IR"/>
        </w:rPr>
        <w:t>.</w:t>
      </w:r>
    </w:p>
    <w:p>
      <w:pPr>
        <w:pStyle w:val="Heading4"/>
        <w:numPr>
          <w:ilvl w:val="3"/>
          <w:numId w:val="1"/>
        </w:numPr>
        <w:rPr/>
      </w:pPr>
      <w:bookmarkStart w:id="361" w:name="__RefHeading___Toc2053849_1051229030"/>
      <w:bookmarkStart w:id="362" w:name="_Toc131"/>
      <w:bookmarkEnd w:id="361"/>
      <w:r>
        <w:rPr>
          <w:rtl w:val="true"/>
        </w:rPr>
        <w:t>ه</w:t>
      </w:r>
      <w:r>
        <w:rPr>
          <w:rtl w:val="true"/>
        </w:rPr>
        <w:t>.</w:t>
      </w:r>
      <w:r>
        <w:rPr>
          <w:rtl w:val="true"/>
        </w:rPr>
        <w:t>تنظيم احساس نسبت به درآمد</w:t>
      </w:r>
      <w:bookmarkEnd w:id="362"/>
    </w:p>
    <w:p>
      <w:pPr>
        <w:pStyle w:val="BookText"/>
        <w:rPr/>
      </w:pPr>
      <w:r>
        <w:rPr>
          <w:rFonts w:ascii="IRNazanin" w:hAnsi="IRNazanin" w:eastAsia="IRNazanin"/>
          <w:color w:val="111111"/>
          <w:sz w:val="28"/>
          <w:sz w:val="28"/>
          <w:szCs w:val="28"/>
          <w:rtl w:val="true"/>
          <w:lang w:bidi="fa-IR"/>
        </w:rPr>
        <w:t>از مسائل مهم روزى،آن است كه پس از تلاش كردن و محقّق شدن روزى مقدّر،انسان چه احساسى بايد نسبت به آن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ممكن است نسبت به روزى كسب نشده،احساس نادرستى داشته باشد كه موجب نارضايتى مى شود و گاه ممكن است نسبت به روزى كسب شده،احساس نادرستى داشته باشد كه اين نيز موجب نارضايتى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احساسِ خود را نسبت به روزى كسب شده،تنظيم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كسب روزى كافى نيست؛احساسى كه ما از روزى كسب شده داريم،نقش مهمّى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بايد احساس خود را به درستى تنظيم نماييم تا موجب رضامندى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برخى از اعتيادها را بايد فقدان توانمندى در تنظيم احساس نسبت به روزى به دست آمده دانست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مزاحم رضامندى،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يعنى حالت زياده خواهى بى پايان كه با هيچ چيز سير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كفاف راضى نباشد،دچار زياده خواهى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اين رو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تُطمِعَنَّ نَفسَكَ في ما فَوقَ الكَفافِ فَيَغلِبَكَ بِالزِّيادَةِ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10289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خود را به بيش از حدّ كفاف در طمع نينداز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كه با زياده خواهى بر تو چيره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فرد قانع با فرد حريصِ ناراضى،در احساس آرامشى است كه فرد قانع،از آن بهره مند است و فرد حريص،از آن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حرص زدنِ حريص بر ميزان روزى او افزوده است و نه قناعت قانع،روزى كمترى نصيب وى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به آنچه تعيين شده،راضى باشد،از نعمت آرامش نيز برخوردار خواهد شد؛چيزى كه فرد حريص از آن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لِكُلِّ امرِي رِزقاً هُوَ يَأتيهِ لا مَحالَةَ،فَمَن رَضِيَ بِهِ بورِكَ لَهُ فيهِ ووَسِعَهُ ومَن لَم يَرضَ بِهِ لَم يُبارَك لَهُ فيهِ ولَم يَسَعهُ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آگاه باشيد كه براى هر كس،روزى اى هست كه به ناچار به او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به آن راضى باشد،مايۀ بركت او مى شود و نيازهايش را فرا مى گيرد،و كسى كه به آن راضى نباشد،مايۀ بركت او نمى شود و نيازهايش را فرا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رو،نياز انسان به قناعت،بيشتر از نياز او به حرص و طمع است</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هرچه انسان،حريص تر شود،به همان اندازه از آرامش،دور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راهى كه حريص مى پيمايد،به وادى آرامش ختم نمى شود </w:t>
      </w:r>
      <w:r>
        <w:rPr>
          <w:rStyle w:val="FootnoteAnchor"/>
          <w:rtl w:val="true"/>
        </w:rPr>
        <w:footnoteReference w:id="386"/>
      </w:r>
      <w:r>
        <w:rPr>
          <w:rFonts w:ascii="IRNazanin" w:hAnsi="IRNazanin" w:eastAsia="IRNazanin"/>
          <w:color w:val="111111"/>
          <w:sz w:val="28"/>
          <w:sz w:val="28"/>
          <w:szCs w:val="28"/>
          <w:rtl w:val="true"/>
          <w:lang w:bidi="fa-IR"/>
        </w:rPr>
        <w:t>و نه تنها از آن برخوردار نمى گردد،بلكه آن مقدارى را هم كه دارد،از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حريص،از جهت آرامش روحى و لذّت زندگى،يك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الحَريصُ خَصلَتَينِ ولَزِمَتهُ خَصلَتانِ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القَناعَةَ فَافتَقَدَ الرَّاحَةَ،وحُرِمَ </w:t>
      </w:r>
    </w:p>
    <w:p>
      <w:pPr>
        <w:pStyle w:val="BookText"/>
        <w:rPr/>
      </w:pPr>
      <w:r>
        <w:rPr>
          <w:rFonts w:ascii="Amiri" w:hAnsi="Amiri" w:eastAsia="Amiri" w:cs="Amiri"/>
          <w:color w:val="111111"/>
          <w:sz w:val="28"/>
          <w:sz w:val="28"/>
          <w:szCs w:val="28"/>
          <w:rtl w:val="true"/>
          <w:lang w:bidi="ar-SA"/>
        </w:rPr>
        <w:t>الرِّضي فَافتَقَدَ اليَقينَ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؛وسائل الشيعه،ج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20856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حريص از دو چيز،محروم مى شود و دو چيز،گريبانگير او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قناعت محروم مى شود،پس به بى آسايشى مبتلا مى گردد و از رضايت،محروم مى شود،پس به بى يقينى گرفتار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حريص،تصوّر مى كند كه مى تواند با حرص ورزيدن و دست و پا زدن بيشتر،بر روزى خود بيفزايد؛امّا چون طبق قانون روزى،همه چيز مشخّص و معين است،حرص او فايده اى نخواهد داشت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المَكتوبَةُ لا تُنالُ بِالشَّرَهِ ولا تُدفَعُ بِالإِمساكِ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الدين،ص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توصيه هاى خود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يُسبَقُ بَطيءٌ بِحَظِّهِ و لا يُدرِكُ حَريصٌ ما لَم يُقَدَّر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الأمالى،طوسى،ص</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جهت،از سويى خود را خسته كرده و از سوى ديگر،ناكام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ناكامى،موجب نارضايتى مى گردد و بدين وسيله،زمينۀ گرايش به اعتياد فراهم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 اين است كه در كنار تلاش و اعتماد به خدا،براى رضامندى،به احساس كفايت و بسندگى نيز نياز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تلاش خود را مى كند،روزى تقدير شده اش بى ترديد نصيب او خواهد شد و بى ترديد چيزى نمى تواند بر آن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اين،چيزى كه بايد به اين مجموعه اضافه شود تا رضامندى به دست آيد،رضايت به مقدارى است كه خداوند نصيب انسان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يعنى راضى بودن به مقدارى كه به تشخيص خداوند براى آن مقطع،كفايت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مى فرمايد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ذَرٍّ،اِستَغنِ بِغَناءِ اللّه ِ يُغنِكَ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غَداءُ يَومٍ وعَشاءُ لَيلَةٍ،فَمَن قَنِعَ بِما رَزَقَهُ اللّه ُ فَهُوَ أغنَى النّاسِ</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توانگرى اى كه خدا به تو مى دهد،توانگر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صبحانۀ يك روز و غذاى شام يك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به آنچه خدا روزى اش نموده،قناعت ورزد،توانگرترينِ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به كفاف را مايۀ آسايش روحى فرد مى داند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اقتَصَرَ عَلى بُلغَةِ الكَفافِ فَقَدِ انتَظَمَ الرّاحَةَ،وتَبَوَّأَ خَفضَ الدَّعَةِ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به قدر كفاف بسنده كند،آسوده به سر مى برَد و در گشايشِ آسايش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نخستين درِ بهشت نوشته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چاره اى دارد و چارۀ زندگى،چهار چيز است كه يكى از آنها قناعت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گواراترين زندگى،از آنِ كسى است كه به روزى خدا قانع و از آن راضى باشد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إن أهنأ الناس عيشاً من كان بما قسم الله له 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الحكم،ح</w:t>
      </w:r>
      <w:r>
        <w:rPr>
          <w:rFonts w:eastAsia="Amiri" w:cs="Amiri" w:ascii="Amiri" w:hAnsi="Amiri"/>
          <w:color w:val="111111"/>
          <w:sz w:val="28"/>
          <w:szCs w:val="28"/>
          <w:lang w:bidi="ar-SA"/>
        </w:rPr>
        <w:t>9077</w:t>
      </w:r>
      <w:r>
        <w:rPr>
          <w:rFonts w:ascii="Amiri" w:hAnsi="Amiri" w:eastAsia="Amiri" w:cs="Amiri"/>
          <w:color w:val="111111"/>
          <w:sz w:val="28"/>
          <w:sz w:val="28"/>
          <w:szCs w:val="28"/>
          <w:rtl w:val="true"/>
          <w:lang w:bidi="ar-SA"/>
        </w:rPr>
        <w:t xml:space="preserve">؛عيون الحكم والمواعظ،ص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لقمان به فرزند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 بِقَسمِ اللَّهِ لَكَ يَصفُ عَيشُكَ</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به آنچه خدا قسمت تو كرده،قانع باش،تا زندگى ات باصفا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حيات طيبه،از آرزوهاى اهل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شريف رضى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فَلَنُحْيِيَنَّهُ حَياةً طَيِّبَةً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و ايشان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طيبه،قناعت است</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ترين كاركرد و تأثير درونى قناعت،احساس غنا و بى نيازى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اساس </w:t>
      </w:r>
    </w:p>
    <w:p>
      <w:pPr>
        <w:pStyle w:val="BookText"/>
        <w:rPr/>
      </w:pPr>
      <w:r>
        <w:rPr>
          <w:rFonts w:ascii="Amiri" w:hAnsi="Amiri" w:eastAsia="Amiri" w:cs="Amiri"/>
          <w:color w:val="111111"/>
          <w:sz w:val="28"/>
          <w:sz w:val="28"/>
          <w:szCs w:val="28"/>
          <w:rtl w:val="true"/>
          <w:lang w:bidi="ar-SA"/>
        </w:rPr>
        <w:t xml:space="preserve">روايات،قناعت،مايۀ بركت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مالى است پايان ناپذير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بِالقَناعَةِ؛فَإِنَّ القَناعَةَ مالٌ لا يَنفَدُ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الأوسط،ج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ثمرۀ قناعت،بى نيازى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همين جهت،امام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 أذهَبُ بِالفاقَةِ مِنَ الرِّضا بِالقَناعَةِ،ولا كَنزَ أغنى مِنَ القُنوعِ،ومَنِ اقتَصَرَ عَلى بُلغَةِ الكَفافِ فَقَدِ انتَظَمَ الرّاحَةَ وتَبَوَّأَ خَفضَ الدَّعَةِ</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هيچ مالى به اندازۀ قناعت رضايتمندانه،فقر را نمى زدايد و هيچ گنجى ارزشمندتر از قناعت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قدر كفايت بسنده كند،به آسودگى سامان مى يابد و در فراخىِ رفاه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تصريح مى كند كه هيچ ثروتى به اندازۀ راضى بودن از روزى،احساس فقر و نيازمندى انسان را از ميان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مال أذهب للفاقة من الرضا بالقوت</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هيچ مالى به اندازۀ راضى بودن از روزى،فقر را از ميان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كارى كه از قناعت برمى آيد،از مال برنمى آيد؛زيرا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است،بر طرف كردن احساس فقر است و اين به وسيلۀ قناعت به دست مى آيد،نه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قانون است كه غنا در قناعت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الغِنى فَما وَجَدتُ إلاّ بِالقَناعَةِ؛عَلَيكُم بِالقَناعَةِ تَستَغنوا</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توانگرى را جستم و آن را جز در قناعت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قناعت تا بى نياز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اين،اگر كسى به دنبال بى نيازى است بايد آن را در قناعت بجويد،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قَنِعا تَكُن مِن أغنَى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مدينۀ دمشق،ج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الحكم،ح </w:t>
      </w:r>
      <w:r>
        <w:rPr>
          <w:rFonts w:eastAsia="IRNazanin" w:cs="IRNazanin"/>
          <w:color w:val="111111"/>
          <w:sz w:val="28"/>
          <w:szCs w:val="28"/>
          <w:lang w:bidi="fa-IR"/>
        </w:rPr>
        <w:t>4057</w:t>
      </w:r>
      <w:r>
        <w:rPr>
          <w:rFonts w:ascii="IRNazanin" w:hAnsi="IRNazanin" w:eastAsia="IRNazanin"/>
          <w:color w:val="111111"/>
          <w:sz w:val="28"/>
          <w:sz w:val="28"/>
          <w:szCs w:val="28"/>
          <w:rtl w:val="true"/>
          <w:lang w:bidi="fa-IR"/>
        </w:rPr>
        <w:t>؛عيون الحكم والمواعظ،ص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فراوانى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قناعت دست يابد،به غنا دست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همين جهت،شخص قانع،از مردم بى نياز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 غنا و بى نيازى واقعى دست مى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رو،اگر كسى به حالت بسندگى درونى برسد،كمترين برخوردارى بيرونى از دنيا براى او كافى است،و اگر كسى از اين حالت محروم باشد،هيچ چيز در دنيا براى او كافى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يكى از مسائل مهم در اين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من الدنيا بما يجزيه،كان أيسر ما فيها يكفيه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يرض من الدنيا بما يجزيه لم يكن فيها شيء يكفيه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هر كس به آنچه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كفايتش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شود،كم ترين بهرۀ دنيا براى او بس است؛و آن كس كه به آنچه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كفايتش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نشود،هيچ چيزِ دنيا وى را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شخص قانع،سبك بار زندگى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باليسير من الحلال خفت مؤنته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در تورات نوشته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اندك حلال راضى باشد،بار او سبك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شخص قانع،هرگز نسبت به آنچه ندارد،اندوهگين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رضي برزق الله لم يحزن علي ما فاته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كسى كه به روزى خدا راضى باشد،به خاطر آنچه ندارد،اندوهگين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آسايش،آرامش و راحتى زندگى تأمين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جهت،در روايات تصريح شده كه راحتى زندگى،در قناعت است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الدين،ص</w:t>
      </w:r>
      <w:r>
        <w:rPr>
          <w:rFonts w:eastAsia="IRNazanin" w:cs="IRNazanin"/>
          <w:color w:val="111111"/>
          <w:sz w:val="28"/>
          <w:szCs w:val="28"/>
          <w:lang w:bidi="fa-IR"/>
        </w:rPr>
        <w:t>341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انسان قانع،از آسايش روانى برخوردار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حقيقت،كسى كه به آنچه براى او بس است،بسنده كند،به سوى راحتى و آسايش،شتاب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را به چنگ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نتيجه،زندگى،مايۀ چشم روشنى او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زيبايى زندگى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لذّت آن،در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أطيب العيش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8982</w:t>
      </w:r>
      <w:r>
        <w:rPr>
          <w:rFonts w:ascii="Amiri" w:hAnsi="Amiri" w:eastAsia="Amiri" w:cs="Amiri"/>
          <w:color w:val="111111"/>
          <w:sz w:val="28"/>
          <w:sz w:val="28"/>
          <w:szCs w:val="28"/>
          <w:rtl w:val="true"/>
          <w:lang w:bidi="ar-SA"/>
        </w:rPr>
        <w:t>؛عيون الحكم والمواعظ،ص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گذشت،روشن مى شود كه يكى از راه هاى مهم پيشگيرى از اعتياد،قناعت به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قانع،احساس نياز ندارند و در نتيجه،احساس ناكامى و نارضايتى نيز نخواهند داشت و همين امر،زمينۀ گرايش به اعتياد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روزى،يكى از دامنه دارترين مسئله هاى زندگى ماست،مى توان حدس زد كه نقش قناعت در پيشگيرى،و نقش حرص در گرايش به اعتياد،بسيار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بايد براى به وجود آوردن فرهنگ قناعت،تلاش جدّى صورت گيرد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7462_66752"/>
      <w:bookmarkStart w:id="364" w:name="pg7462_66752"/>
      <w:bookmarkEnd w:id="364"/>
    </w:p>
    <w:p>
      <w:pPr>
        <w:pStyle w:val="Heading2"/>
        <w:numPr>
          <w:ilvl w:val="1"/>
          <w:numId w:val="1"/>
        </w:numPr>
        <w:rPr/>
      </w:pPr>
      <w:bookmarkStart w:id="365" w:name="pg7462_66752"/>
      <w:bookmarkStart w:id="366" w:name="__RefHeading___Toc2053851_1051229030"/>
      <w:bookmarkStart w:id="367" w:name="_Toc132"/>
      <w:bookmarkEnd w:id="365"/>
      <w:bookmarkEnd w:id="366"/>
      <w:r>
        <w:rPr>
          <w:rtl w:val="true"/>
        </w:rPr>
        <w:t>فصل هفتم</w:t>
      </w:r>
      <w:r>
        <w:rPr>
          <w:rtl w:val="true"/>
        </w:rPr>
        <w:t>:</w:t>
      </w:r>
      <w:r>
        <w:rPr>
          <w:rtl w:val="true"/>
        </w:rPr>
        <w:t>ناخويشتن دارى و اعتياد</w:t>
      </w:r>
      <w:bookmarkEnd w:id="367"/>
    </w:p>
    <w:p>
      <w:pPr>
        <w:pStyle w:val="Heading3"/>
        <w:numPr>
          <w:ilvl w:val="2"/>
          <w:numId w:val="1"/>
        </w:numPr>
        <w:rPr/>
      </w:pPr>
      <w:bookmarkStart w:id="368" w:name="__RefHeading___Toc2053853_1051229030"/>
      <w:bookmarkStart w:id="369" w:name="_Toc133"/>
      <w:bookmarkEnd w:id="368"/>
      <w:r>
        <w:rPr/>
        <w:t>1</w:t>
      </w:r>
      <w:r>
        <w:rPr>
          <w:rtl w:val="true"/>
        </w:rPr>
        <w:t>.</w:t>
      </w:r>
      <w:r>
        <w:rPr>
          <w:rtl w:val="true"/>
        </w:rPr>
        <w:t>خويشتندارى در تحقيقات اعتياد</w:t>
      </w:r>
      <w:bookmarkEnd w:id="369"/>
    </w:p>
    <w:p>
      <w:pPr>
        <w:pStyle w:val="BookText"/>
        <w:rPr/>
      </w:pPr>
      <w:r>
        <w:rPr>
          <w:rFonts w:ascii="IRNazanin" w:hAnsi="IRNazanin" w:eastAsia="IRNazanin"/>
          <w:color w:val="111111"/>
          <w:sz w:val="28"/>
          <w:sz w:val="28"/>
          <w:szCs w:val="28"/>
          <w:rtl w:val="true"/>
          <w:lang w:bidi="fa-IR"/>
        </w:rPr>
        <w:t>در ميان عوامل مستعد كنندۀ اعتياد،عوامل شخصيتى،از عمده ترين عوامل شمرده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عوامل،شخصيتى به معناى دارا بودن ويژگى هاى منحصر به فردى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خاصيت تعديل كنندگى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اى براى آنها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هاى ناقص و معيوب را با گروهى از صفاتِ نهادينه شده،توصيف مى كنند كه در چند صفت خلاصه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كنترل خود،ضعف خود و ضعف خويشتندارى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ديگرى از صفات كه مرتبط با اعتيادند،عبارت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مسئوليت پذيرى،عدم خوداتّكايى،عدم تحمّل ناكامى،ناتوانى در چشم پوشى از لذّات زودگذر به نفع اهداف بلندمدّت،كه هر كدام از آنها به نوعى با عدم خويشتندارى تبيين مى شوند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هاى سوء مصرف مواد مخدّر،ص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ابعاد شخصيت معتادان،پايين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خود،از طريق تجربه هاى مشتمل بر يك مهارت،رشد مى كند و نتيجه اش احساس ارزشمندى ذاتى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سطح اعتماد به نفس </w:t>
      </w:r>
      <w:r>
        <w:rPr>
          <w:rStyle w:val="FootnoteAnchor"/>
          <w:rtl w:val="true"/>
        </w:rPr>
        <w:footnoteReference w:id="406"/>
      </w:r>
      <w:r>
        <w:rPr>
          <w:rFonts w:ascii="Amiri" w:hAnsi="Amiri" w:eastAsia="Amiri" w:cs="Amiri"/>
          <w:color w:val="111111"/>
          <w:sz w:val="28"/>
          <w:sz w:val="28"/>
          <w:szCs w:val="28"/>
          <w:rtl w:val="true"/>
          <w:lang w:bidi="ar-SA"/>
        </w:rPr>
        <w:t xml:space="preserve">كه بُعد شناختى شخصيت است و </w:t>
      </w:r>
    </w:p>
    <w:p>
      <w:pPr>
        <w:pStyle w:val="BookText"/>
        <w:rPr/>
      </w:pPr>
      <w:r>
        <w:rPr>
          <w:rFonts w:ascii="IRNazanin" w:hAnsi="IRNazanin" w:eastAsia="IRNazanin"/>
          <w:color w:val="111111"/>
          <w:sz w:val="28"/>
          <w:sz w:val="28"/>
          <w:szCs w:val="28"/>
          <w:rtl w:val="true"/>
          <w:lang w:bidi="fa-IR"/>
        </w:rPr>
        <w:t>بر مبناى ارزيابى مثبت فرد از عملكرد خويش،به وجود مى آيد،و متأثّر از ميزان احترام به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نفس،به دنبال ارزيابى و قضاوت نسبت به موفّقيت ها و ارزشمندى خود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چه فرد نسبت به خود احساس ارزشمندى بيشترى بكند،اعم از اين كه اين احترام را از عمل خود دريافت كرده باشد يا بر اساس يك قضاوت ماورايى مثل اعتقاد به خدا به وجود آمده باشد،از اعتماد به نفس بيشترى برخوردار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 متون فارسى،تعبير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Self-esteem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عزّت نفس ترجمه شده است كه خالى از اشتباه نيست و ما در فصل هاى بعدى به تبيين اين واژه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احترام به خود و اعتماد به نفس،دوطرفه است،به طورى كه موجب تقويت و تضعيف همديگر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تماميت احساس ارزشمندى در گرو اهداف مادّى و پول باشد،با فقدان ثروت،افراد احساس بى ارزشى و بى ارادگى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سرمايه دارى كه بر سرمايه تأكيد دارند،در واقع،ارزشمندى را در گرو رسيدن به اهداف مادّى تبليغ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نظريۀ مرتون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بر اساس عقيدۀ امريكايى تا حدّ زيادى با پيشرفت مالى برابر است و اغلب جامعه شناسان امريكايى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اند؛امّا از آن جايى كه ساختار اجتماعى،هميشه ابزارهاى پيشرفت مالى را فراهم نمى كند،لذا احترام به خودِ پايين صرفاً به دليل فقدان ثروت،اجتناب ناپذير خواهد بود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نظريه هاى سوء مصرف مواد مخدّر،ص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با نتايج تحقيقات،از اين جهت موافقيم كه افراد،خودشان را بر حسب ادراك و ارزيابى شان از خود در دستيابى به اهداف زندگى،مورد وارسى قرار مى دهند و هر گاه اين ارزيابى خوب و مفيد باشد،احترام به خود زياد به دست مى آيد و هر گاه ارزيابى بد و مضر باشد،نتيجه اش احترام به خود پايين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صورت،واضح است كه احترام به خود در سوء مصرف مواد،متغيرى كليدى خواهد بود</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ساير تحقيقات اخير نيز اين موضوع را اثبات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كليدى بودن احترام به خود،ضرورت اين مسئله را ايجاب مى كند كه يك ساختار ارزشى همه بُعدى براى انسان تعريف شود تا در سايۀ آن،او در هر </w:t>
      </w:r>
    </w:p>
    <w:p>
      <w:pPr>
        <w:pStyle w:val="BookText"/>
        <w:rPr/>
      </w:pPr>
      <w:r>
        <w:rPr>
          <w:rFonts w:ascii="IRNazanin" w:hAnsi="IRNazanin" w:eastAsia="IRNazanin"/>
          <w:color w:val="111111"/>
          <w:sz w:val="28"/>
          <w:sz w:val="28"/>
          <w:szCs w:val="28"/>
          <w:rtl w:val="true"/>
          <w:lang w:bidi="fa-IR"/>
        </w:rPr>
        <w:t>شرايطى،امكان دسترس به احساس مثبت از وجود خود داشته و خويشتندارى خود را به خاطر احساس احترام متعالى تقويت كند؛چيزى كه در ادبيات دين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مى شود و ما در بارۀ آن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اخير نيز كليدى بودن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خويشتندارى نسبت به اعتياد به مواد اثبات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تحقيقات بر برخى از ويژگى هاى هم جهت با خويشتندارى ضعيف در شخصيت معتادان تأكيد دارند،مانند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پايين در برابر انواع ناراحتى ها،ناتوانى در كنترل احساسات بويژه خصومت،ضعف در كنترل انگيزه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انگيزه هاى جنسى و پرخاشگرانه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،دروغگويى زياد،فريب در رفتارها و بى تعهّدى اجتماعى و فردى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 مواد مخدّر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تحقيقات نيز بر اساس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 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هاى تجربى زيادى جمع آورى كرده اند؛قواعدى كه نشان مى دهند چگونه اعتياد از حضور در شرايط دسترس به مواد و تمايل افراد به مصرف،حاصل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هيچ چيزى جز خويشتندارى قوى در اين نوع موقعيت نمى تواند مصرف و اعتياد را كنترل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تجربى اين موضوع به زمان جنگ جهانى بر مى گردد كه به دليل مختل بودن صنعت توليد مواد،ابتلا به اعتياد در حدّ اقل ميزان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حاصل از اين تحقيقات،مفيد بودن قوانين مبارزۀ فيزيكى با مواد مخدّر را توجيه مى كنند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جلوۀ ديگرى از تأثيرگذارى احترام به خود بر اساس نظريۀ كنترل </w:t>
      </w:r>
      <w:r>
        <w:rPr>
          <w:rStyle w:val="FootnoteAnchor"/>
        </w:rPr>
        <w:footnoteReference w:id="410"/>
      </w:r>
      <w:r>
        <w:rPr>
          <w:rFonts w:eastAsia="Times New Roman" w:cs="Times New Roman" w:ascii="Times New Roman" w:hAnsi="Times New Roman"/>
          <w:color w:val="111111"/>
          <w:sz w:val="28"/>
          <w:szCs w:val="28"/>
          <w:lang w:val="en-US" w:bidi="en-US"/>
        </w:rPr>
        <w:t>CAP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IRNazanin" w:hAnsi="IRNazanin" w:eastAsia="IRNazanin"/>
          <w:color w:val="111111"/>
          <w:sz w:val="28"/>
          <w:sz w:val="28"/>
          <w:szCs w:val="28"/>
          <w:rtl w:val="true"/>
          <w:lang w:bidi="fa-IR"/>
        </w:rPr>
        <w:t>بررسى شده است؛نظريه 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مبناى گرايش به اعتياد مى داند،بدين صورت كه ابتدا فرد در تحقّق انتظارات خود و جامعه از خود،دچار مشكل مى گردد و تعارض به وجود آمده موجب برانگيختن اضطراب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فرد از اضطراب،نقش كليدى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كنترل خود و محيط اطرافم ناتوانم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ترين خطاى شناختى اين تفسير،اين است كه </w:t>
      </w:r>
    </w:p>
    <w:p>
      <w:pPr>
        <w:pStyle w:val="BookText"/>
        <w:rPr/>
      </w:pPr>
      <w:r>
        <w:rPr>
          <w:rFonts w:ascii="IRNazanin" w:hAnsi="IRNazanin" w:eastAsia="IRNazanin"/>
          <w:color w:val="111111"/>
          <w:sz w:val="28"/>
          <w:sz w:val="28"/>
          <w:szCs w:val="28"/>
          <w:rtl w:val="true"/>
          <w:lang w:bidi="fa-IR"/>
        </w:rPr>
        <w:t>امكان سازگارى با عوامل تنش زا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 اين وضعيت،احترام به خودِ پايين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احساس رنج آور،موجب تلاش فرد براى برطرف كردن آن به هر شكلى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ترين علائم داروشناختى هروئين نيز علاوه بر كاهش اضطراب،ايجاد نوعى حالت سرخوشى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فرد،نوعى حسّ موقّتى قدرت،خويشتندارى كاذب و خوش حالى را تجربه و آن را جاى گزين حسّ ضعف و ناتوانى خود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اين حال خوب،خيلى زود از بين مى رود و جاى خود را به حسّى ناخوشايندتر از قبل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ميزان احساس ناتوانى و اضطراب،مصرف كننده را به معتاد تبديل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بار،فرد معتاد يادگيرى روش هاى پايدارتر سازگارى را از دست داده و سطح خويشتندارى و تحمّلش براى اضطراب 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جديد معتاد چنين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اضطراب،نياز به تحمّل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سطح مصرف او گسترش يافته،براى هر موضوع اضطراب برانگيز روزمره و عادى مانند تنش با خانواده يا مدرسه نيز مواد مصرف مى كند و چون قبلاً اثر فورى مواد در كاهش اضطراب را تجربه كرده است و متقاعد مى شود كه مصرف آن،كارى لازم است،در چرخه اى شوم گرفتار مى شود و هرچه بيشتر مصرف مى كند،بيشتر متقاعد مى شود كه مصرف كار ضرورى است و نهايتاً خود فرد به تنهايى از اداره كردن مسائلش ناتوان مى ماند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پژوهش هاى نظرى روان شناسى كه مربوط به اعتياد نيستند نيز نتايج ياد شده را تأييد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يكى از اين نظريه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سلگمن </w:t>
      </w:r>
      <w:r>
        <w:rPr>
          <w:rStyle w:val="FootnoteAnchor"/>
        </w:rPr>
        <w:footnoteReference w:id="413"/>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،ماير </w:t>
      </w:r>
      <w:r>
        <w:rPr>
          <w:rStyle w:val="FootnoteAnchor"/>
          <w:rtl w:val="true"/>
        </w:rPr>
        <w:footnoteReference w:id="414"/>
      </w:r>
      <w:r>
        <w:rPr>
          <w:rFonts w:ascii="IRNazanin" w:hAnsi="IRNazanin" w:eastAsia="IRNazanin"/>
          <w:color w:val="111111"/>
          <w:sz w:val="28"/>
          <w:sz w:val="28"/>
          <w:szCs w:val="28"/>
          <w:rtl w:val="true"/>
          <w:lang w:bidi="fa-IR"/>
        </w:rPr>
        <w:t>و سلگمن</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كنترل درونى و 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مؤلّفه هاى شناختى شخصيت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اعتياد ارزيابى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باور به علّيتِ كنترل بيرونى،عملكرد درمانى و سرعت يادگيرى را آشكارا كاهش مى دهد؛ </w:t>
      </w:r>
      <w:r>
        <w:rPr>
          <w:rStyle w:val="FootnoteAnchor"/>
          <w:rtl w:val="true"/>
        </w:rPr>
        <w:footnoteReference w:id="415"/>
      </w:r>
      <w:r>
        <w:rPr>
          <w:rFonts w:ascii="Amiri" w:hAnsi="Amiri" w:eastAsia="Amiri" w:cs="Amiri"/>
          <w:color w:val="111111"/>
          <w:sz w:val="28"/>
          <w:sz w:val="28"/>
          <w:szCs w:val="28"/>
          <w:rtl w:val="true"/>
          <w:lang w:bidi="ar-SA"/>
        </w:rPr>
        <w:t xml:space="preserve">يعنى افراد معتاد تا اعتقادى به توان خويشتندارى خود نداشته باشند يا تجربه اى در اين زمينه نداشته باشند،در مقابل تمايلات نفسانى و مشكلات </w:t>
      </w:r>
      <w:bookmarkStart w:id="370" w:name="pg7462_66760"/>
    </w:p>
    <w:p>
      <w:pPr>
        <w:pStyle w:val="BookText"/>
        <w:rPr/>
      </w:pPr>
      <w:bookmarkEnd w:id="370"/>
      <w:r>
        <w:rPr>
          <w:rFonts w:ascii="IRNazanin" w:hAnsi="IRNazanin" w:eastAsia="IRNazanin"/>
          <w:color w:val="111111"/>
          <w:sz w:val="28"/>
          <w:sz w:val="28"/>
          <w:szCs w:val="28"/>
          <w:rtl w:val="true"/>
          <w:lang w:bidi="fa-IR"/>
        </w:rPr>
        <w:t>اجتماعى ايستادگى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تحقيقِ ياد شده همچنين اثبات گرديده در صورتى كه افراد،محرّك ناخوشايندى از محيط دريافت كنند به طورى كه هيچ گونه امكان تغيير و تأثيرگذارى بر آن نداشته باشند،دچار نوعى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درماندگى آموخته شده</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Learned helples sness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خواهند شد؛همان ضعفى كه از ويژگى هاى شخصيتى معتادان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اين يافته،اين است كه افراد مستعدّ اعتياد كسانى هستند كه سابقه و تاريخچۀ بلندى از رويارويى با موقعيت هاى كنترل ناپذيرِ ناخوشايند را داشته اند؛موقعيت هايى كه به معتاد آموخته اند تا خود را در جريان هاى پيرامونش بى اثر بداند و در اداره كردن سير حوادث،ناكام بيابد،مانند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شرايطى كه درس خواندن به افزايش نمره نينجامد،گوش دادن به حرف پدر و مادر موجب افزايش محبّت و توجّه نشود،سخت كار كردن موجب افزايش پول يا تشويق كارفرما نشود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پژوهشى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گير </w:t>
      </w:r>
      <w:r>
        <w:rPr>
          <w:rStyle w:val="FootnoteAnchor"/>
          <w:rtl w:val="true"/>
        </w:rPr>
        <w:footnoteReference w:id="417"/>
      </w:r>
      <w:r>
        <w:rPr>
          <w:rFonts w:ascii="Amiri" w:hAnsi="Amiri" w:eastAsia="Amiri" w:cs="Amiri"/>
          <w:color w:val="111111"/>
          <w:sz w:val="28"/>
          <w:sz w:val="28"/>
          <w:szCs w:val="28"/>
          <w:rtl w:val="true"/>
          <w:lang w:bidi="ar-SA"/>
        </w:rPr>
        <w:t>و همكارانش</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داده شده كه دانشجويان با اين باور غلط كه توانايى كنترل يك شوك الكتريكى دردناك را دارند،راحت تر و با واكنش روانى كمتر،آن را تحمّل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يك بررسى،تورك </w:t>
      </w:r>
      <w:r>
        <w:rPr>
          <w:rStyle w:val="FootnoteAnchor"/>
          <w:rtl w:val="true"/>
        </w:rPr>
        <w:footnoteReference w:id="4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توانست با آموزش بيمارانش با راهبردهاى متفاوت و مديريت درد،تا دو برابر مدّت افرادى كه تعليم نديده بودند،تحمّل درد را افزايش دهد</w:t>
      </w:r>
      <w:r>
        <w:rPr>
          <w:rFonts w:eastAsia="Amiri" w:cs="Amiri" w:ascii="Amiri" w:hAnsi="Amiri"/>
          <w:color w:val="111111"/>
          <w:sz w:val="28"/>
          <w:szCs w:val="28"/>
          <w:rtl w:val="true"/>
          <w:lang w:bidi="ar-SA"/>
        </w:rPr>
        <w:t xml:space="preserve">. </w:t>
      </w:r>
      <w:r>
        <w:rPr>
          <w:rStyle w:val="FootnoteAnchor"/>
          <w:rtl w:val="true"/>
        </w:rPr>
        <w:footnoteReference w:id="419"/>
      </w:r>
    </w:p>
    <w:p>
      <w:pPr>
        <w:pStyle w:val="Heading3"/>
        <w:numPr>
          <w:ilvl w:val="2"/>
          <w:numId w:val="1"/>
        </w:numPr>
        <w:rPr/>
      </w:pPr>
      <w:bookmarkStart w:id="371" w:name="__RefHeading___Toc2053855_1051229030"/>
      <w:bookmarkStart w:id="372" w:name="_Toc134"/>
      <w:bookmarkEnd w:id="371"/>
      <w:r>
        <w:rPr/>
        <w:t>2</w:t>
      </w:r>
      <w:r>
        <w:rPr>
          <w:rtl w:val="true"/>
        </w:rPr>
        <w:t>.</w:t>
      </w:r>
      <w:r>
        <w:rPr>
          <w:rtl w:val="true"/>
        </w:rPr>
        <w:t>تقويت خويشتندارى،عامل پيشگيرى از اعتياد</w:t>
      </w:r>
      <w:bookmarkEnd w:id="372"/>
    </w:p>
    <w:p>
      <w:pPr>
        <w:pStyle w:val="Heading4"/>
        <w:numPr>
          <w:ilvl w:val="3"/>
          <w:numId w:val="1"/>
        </w:numPr>
        <w:rPr/>
      </w:pPr>
      <w:bookmarkStart w:id="373" w:name="__RefHeading___Toc2053857_1051229030"/>
      <w:bookmarkStart w:id="374" w:name="_Toc135"/>
      <w:bookmarkEnd w:id="373"/>
      <w:r>
        <w:rPr>
          <w:rtl w:val="true"/>
        </w:rPr>
        <w:t>اشاره</w:t>
      </w:r>
      <w:bookmarkEnd w:id="3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مانند ساير اديان،در فضاى وسيعى از دستورات دينى با قيد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قيد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نبايدهاى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ويژۀ ادبيات دينى برگرفته شده و مفهوم آسيب پذيرى نوع بشر در برابر تمايلات درونى يا بيرونى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ساير دستورات دينى در ابعاد فردى و اجتماعى،همواره شاهد نهى و كنترل انسان مؤمن و دستور به خويشتندارى قلبى يا رفتارى در زمينه هايى </w:t>
      </w:r>
      <w:bookmarkStart w:id="375" w:name="pg7462_66762"/>
    </w:p>
    <w:p>
      <w:pPr>
        <w:pStyle w:val="BookText"/>
        <w:rPr/>
      </w:pPr>
      <w:bookmarkEnd w:id="375"/>
      <w:r>
        <w:rPr>
          <w:rFonts w:ascii="IRNazanin" w:hAnsi="IRNazanin" w:eastAsia="IRNazanin"/>
          <w:color w:val="111111"/>
          <w:sz w:val="28"/>
          <w:sz w:val="28"/>
          <w:szCs w:val="28"/>
          <w:rtl w:val="true"/>
          <w:lang w:bidi="fa-IR"/>
        </w:rPr>
        <w:t>است كه از آن به گناه تعبير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دستور العمل هاى دين اسلام،از گستردگى و عمق بيشترى نسبت به ساير اديان،برخوردار و به همين نسبت شامل حوزۀ وسيعى از توصيه هاى كاربردى مرتبط با خويشتندارى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هدفمندى ذاتى انسان به سوى سعادت،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نگرش يا دانش و رفتارى كه موجبات دورى از سعادت او بشود،مورد نهى و توبيخ قرار گرفته و در واقع نسبت به انحراف از مسير سعادتش دستور به خويشتندارى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رفتار يا عملى كه بر خلاف جهت سعادت بشر باشد،در واقع،او را يك قدم از سعادت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توجّه به اتفاق آرا بر امكان بازدارى خود از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تحقّق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داشتن ابزار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قواى شناختى و درك بالاى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خود انسان گذاشته شده است</w:t>
      </w:r>
      <w:r>
        <w:rPr>
          <w:rFonts w:eastAsia="IRNazanin" w:cs="IRNazanin"/>
          <w:color w:val="111111"/>
          <w:sz w:val="28"/>
          <w:szCs w:val="28"/>
          <w:rtl w:val="true"/>
          <w:lang w:bidi="fa-IR"/>
        </w:rPr>
        <w:t>.</w:t>
      </w:r>
    </w:p>
    <w:p>
      <w:pPr>
        <w:pStyle w:val="Heading4"/>
        <w:numPr>
          <w:ilvl w:val="3"/>
          <w:numId w:val="1"/>
        </w:numPr>
        <w:rPr/>
      </w:pPr>
      <w:bookmarkStart w:id="376" w:name="__RefHeading___Toc2053859_1051229030"/>
      <w:bookmarkStart w:id="377" w:name="_Toc136"/>
      <w:bookmarkEnd w:id="376"/>
      <w:r>
        <w:rPr>
          <w:rtl w:val="true"/>
        </w:rPr>
        <w:t>الف</w:t>
      </w:r>
      <w:r>
        <w:rPr>
          <w:rtl w:val="true"/>
        </w:rPr>
        <w:t>.</w:t>
      </w:r>
      <w:r>
        <w:rPr>
          <w:rtl w:val="true"/>
        </w:rPr>
        <w:t>عقل،عامل محورى خويشتندارى</w:t>
      </w:r>
      <w:bookmarkEnd w:id="3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متون روايى و قرآن نشان مى دهد كه عامل عمدۀ بازدارى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فصل حقيقى او از ساير جانداران نيز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در ريشۀ لغوى خود،هم به معناى بازدارى </w:t>
      </w:r>
      <w:r>
        <w:rPr>
          <w:rStyle w:val="FootnoteAnchor"/>
          <w:rtl w:val="true"/>
        </w:rPr>
        <w:footnoteReference w:id="421"/>
      </w:r>
      <w:r>
        <w:rPr>
          <w:rFonts w:ascii="IRNazanin" w:hAnsi="IRNazanin" w:eastAsia="IRNazanin"/>
          <w:color w:val="111111"/>
          <w:sz w:val="28"/>
          <w:sz w:val="28"/>
          <w:szCs w:val="28"/>
          <w:rtl w:val="true"/>
          <w:lang w:bidi="fa-IR"/>
        </w:rPr>
        <w:t>و هم به معناى درك و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اسلامى،گاهى تعابير مختلفى از عقل به كار رفته است كه نشان مى دهند حوزۀ كاربرد عقل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پژوهشگرانِ حديث با استفاده از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ساير كاربردها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نشانۀ رشد مكلّف است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ضدّ بيسوادى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دارا بودن هوش سياسى است،جدا كرده اند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عقل اخلاقى در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تعريف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الْعَقْلَ عِقَالٌ مِنَ الْجَهْلِ وَ النَّفْسَ مِثْلُ أَخْبَثِ الدَّوَابِّ فَإِنْ لَمْ تُعْقَلْ حَارَتْ فَالْعَقْلُ عِقَالٌ مِنَ الْجَهْل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عقل،بازدارنده از جهل است و نفسْ،مانند پليدترين چارپاست كه اگر مهار نشود،سرگردان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عقل،مهار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نيروى بازدارى عقل،از اين حديث به خوبى فهميده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نقش بازدارندگى عقل،اميرمؤمنان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النُّفُوسُ طَلِقَةٌ لَكِنَّ أَيْدِيَ الْعُقُولِ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أَعِنَّتَهَا عَنِ النُّحُوسِ</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نفسْ‌ها يله و رهايند؛ولى دستان عقل ها زمام آنها را از پستى ها بازمى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ديگرى،همزمان،روى بُعد شناختى عقل نيز تأكيد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وَقَفَ حَيْثُ عَرَف</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عاقل،كسى است كه در آن جا كه فهميد،مى 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مى توان نتيجه گرفت كه عقل،يك نيروى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بُعد شناختى عقل،همان چيزى است كه در ادبيات دين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 و بُعد بازدارى عقل نيز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اين،عقل،تركيبى در هم تنيده و مزجى از علم و تقواست،بدين ترتيب كه عقل به كمك دريافت علم و آگاهى،در انتخاب رفتار يا ترك رفتار،تصميم گيرى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يكى از نكات مهم در پيشگيرى از رفتارهاى پرخطر مانند سوء مصرف مواد،تقويت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عقل،جهل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جهل،نيرويى فاقد شناخت و همراه با افسار گسيختگى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فرمايد كه جاهل،بازدارندگى ندارد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لَم يَرتَدِع يَجهَل؛ 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نايستد،نادانى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همان،ح </w:t>
      </w:r>
      <w:r>
        <w:rPr>
          <w:rFonts w:eastAsia="IRNazanin" w:cs="IRNazanin"/>
          <w:color w:val="111111"/>
          <w:sz w:val="28"/>
          <w:szCs w:val="28"/>
          <w:lang w:bidi="fa-IR"/>
        </w:rPr>
        <w:t>8187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الجاهِلُ لا يَرعَوي؛ نادان پشيمان نمى شود و از كار زشت دست نمى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640</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اين،جهل،</w:t>
      </w:r>
    </w:p>
    <w:p>
      <w:pPr>
        <w:pStyle w:val="BookText"/>
        <w:rPr/>
      </w:pPr>
      <w:r>
        <w:rPr>
          <w:rFonts w:ascii="IRNazanin" w:hAnsi="IRNazanin" w:eastAsia="IRNazanin"/>
          <w:color w:val="111111"/>
          <w:sz w:val="28"/>
          <w:sz w:val="28"/>
          <w:szCs w:val="28"/>
          <w:rtl w:val="true"/>
          <w:lang w:bidi="fa-IR"/>
        </w:rPr>
        <w:t>نيرويى است افسار گسيخته كه منشأ شرّ و 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روايات،نيروى جهل و عقل بر سر تصاحب سرزمين نفس،دائماً در ستيزند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پژوهى حديثى،ص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زمينه از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صاحِبُ جَيشِ الرَّحمنِ،و الهَوى قائدُ جَيشِ الشَّيطانِ،و النَّفسُ مُتَجاذِبَةٌ بَينَهُما،فأيُّهُما غَلَبَ كانَت في حَيِّزِهِ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خِرَد،سردار سپاه رحمان است و هوس،فرمانده لشكر شيطان و هر يك نفس را به سوى خود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كدام پيروز شود،نفْس در طرف او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 الشَّهوَةُ ضِدّانِ،و مُؤَيِّدُ العَقلِ العِلمُ،و مُزَيِّنُ الشَّهوَةِ الهَوى،و النَّفسُ مُتَنازِعَةٌ بَينَهُما،فأيُّهُما قَهَرَ كانَت في جانِبِهِ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خِرَد و شهوت،دو دشمن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 خِرَد،دانش است و آرايندۀ شهوت،هوس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دو بر سر نفْس كشمكش است و هر كدام چيره شود،نفس در جانب او قرار مى گيرد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 شود كه ريشۀ اصلى گرايش به اعتياد،جهل و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كه فاقد شناخت صحيح و نيروى بازدارى است،شهوت بر او چيره مى شود و توان مقاومت در برابر وسوسۀ مواد را از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توان نتيجه گرفت كه با تقويت عقل،مى توان از گرايش به اعتياد پيشگيرى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 در يك نظر كلّى بر اساس متون اسلامى،رفتارى جاهلانه است كه على رغم وجود مضرّات و آثار سوء آن،از فرد معتاد سر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اين،عمده ترين كمك به افراد در زمينۀ پيشگيرى از جهل،افزايش آگاهى و افزايش مهارت هاى خودكنترلى و يا خويشتندارى است</w:t>
      </w:r>
      <w:r>
        <w:rPr>
          <w:rFonts w:eastAsia="IRNazanin" w:cs="IRNazanin"/>
          <w:color w:val="111111"/>
          <w:sz w:val="28"/>
          <w:szCs w:val="28"/>
          <w:rtl w:val="true"/>
          <w:lang w:bidi="fa-IR"/>
        </w:rPr>
        <w:t xml:space="preserve">. </w:t>
      </w:r>
      <w:bookmarkStart w:id="378" w:name="pg7462_66768"/>
    </w:p>
    <w:p>
      <w:pPr>
        <w:pStyle w:val="Heading4"/>
        <w:numPr>
          <w:ilvl w:val="3"/>
          <w:numId w:val="1"/>
        </w:numPr>
        <w:rPr/>
      </w:pPr>
      <w:bookmarkStart w:id="379" w:name="__RefHeading___Toc2053861_1051229030"/>
      <w:bookmarkStart w:id="380" w:name="_Toc137"/>
      <w:bookmarkEnd w:id="378"/>
      <w:bookmarkEnd w:id="379"/>
      <w:r>
        <w:rPr>
          <w:rtl w:val="true"/>
        </w:rPr>
        <w:t>ب</w:t>
      </w:r>
      <w:r>
        <w:rPr>
          <w:rtl w:val="true"/>
        </w:rPr>
        <w:t>.</w:t>
      </w:r>
      <w:r>
        <w:rPr>
          <w:rtl w:val="true"/>
        </w:rPr>
        <w:t>فرآيند خويشتندارى</w:t>
      </w:r>
      <w:bookmarkEnd w:id="380"/>
    </w:p>
    <w:p>
      <w:pPr>
        <w:pStyle w:val="BookText"/>
        <w:rPr/>
      </w:pPr>
      <w:r>
        <w:rPr>
          <w:rFonts w:ascii="Amiri" w:hAnsi="Amiri" w:eastAsia="Amiri" w:cs="Amiri"/>
          <w:color w:val="111111"/>
          <w:sz w:val="28"/>
          <w:sz w:val="28"/>
          <w:szCs w:val="28"/>
          <w:rtl w:val="true"/>
          <w:lang w:bidi="ar-SA"/>
        </w:rPr>
        <w:t>تقوا در متون حديثى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همۀ امور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بتَقوَى اللّهِ؛فإنّهُ رَأسُ الأمرِ كُلِّهِ؛ تقواى خدا پيشه كن؛زيرا آن،رأس همۀ كارهاست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حكمت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توصيفات ارزشمندى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انبيا بودن،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رئيس همۀ نيكى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محكم ترين شالوده و پايه،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برترين گنج،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مايۀ رستگارى و سعادت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يك كلمه،بدون بديل و جاى گزين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بارۀ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صفت در دنيا و آخرت،به چيزى نياز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القاعده بايد نقش تقوا در كنترل رفتارهاى پرخطر افراد،بسيار حياتى باشد؛امّا مهم،فرآيند شكل گيرى تقواست كه بايد ديد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استفاده مى شود كه انسان باتقوا،وقتى در صحنۀ گناه قرار مى گيرد،به واسطۀ ياد آوردن خدا از آن اجتناب مى 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همانا اهل تقوا،آن گاه كه وسوسه هاى شيطانى را دريافت كنند،خدا را به ياد آورده،به ناگاه بينا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بصير،معناى اين آيه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 و حضرت در جواب وى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العبد؛يهم بالذنب ثم يتذكر فيمسك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هُمْ مُبْصِرُونَ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 كه قصد گناه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آورد و در نتيجه دست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ناگاه بينا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ابو بصير از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يادكَرد خدا در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عند المعصية يهم بها،فيحول ذكر الله بينه و بين تلك المعصية،وهو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قصد معصيت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رو،ياد خدا ميان او و آن معصيت،فاصله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اين،همان سخن خداوند است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حقيقت،آنان كه اهل تقوايند،آن گاه كه وسوسه اى از جانب شيطان بديشان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به ناگاه بينا مى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اين آيه و مشابه اين معنا،روايات تفسيرى ديگرى نيز وجود دارند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مهم،اين است كه معادلۀ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پرهيزگاران است و نتيجۀ آن،بازدارى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مقابله با اعتياد نيز مى توان از اين معادله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هر </w:t>
      </w:r>
      <w:bookmarkStart w:id="381" w:name="pg7462_66772"/>
    </w:p>
    <w:p>
      <w:pPr>
        <w:pStyle w:val="BookText"/>
        <w:rPr/>
      </w:pPr>
      <w:bookmarkEnd w:id="381"/>
      <w:r>
        <w:rPr>
          <w:rFonts w:ascii="IRNazanin" w:hAnsi="IRNazanin" w:eastAsia="IRNazanin"/>
          <w:color w:val="111111"/>
          <w:sz w:val="28"/>
          <w:sz w:val="28"/>
          <w:szCs w:val="28"/>
          <w:rtl w:val="true"/>
          <w:lang w:bidi="fa-IR"/>
        </w:rPr>
        <w:t>چيز بايد برخى اطّلاعات در موضوعات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در بارۀ آنها سخن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و سپس هنگام وسوسۀ اعتياد،يادآورى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يادآورى موجب شناخت مى گردد و در نتيجه بازدارى را به وجود مى آورد</w:t>
      </w:r>
      <w:r>
        <w:rPr>
          <w:rFonts w:eastAsia="IRNazanin" w:cs="IRNazanin"/>
          <w:color w:val="111111"/>
          <w:sz w:val="28"/>
          <w:szCs w:val="28"/>
          <w:rtl w:val="true"/>
          <w:lang w:bidi="fa-IR"/>
        </w:rPr>
        <w:t>.</w:t>
      </w:r>
    </w:p>
    <w:p>
      <w:pPr>
        <w:pStyle w:val="Heading4"/>
        <w:numPr>
          <w:ilvl w:val="3"/>
          <w:numId w:val="1"/>
        </w:numPr>
        <w:rPr/>
      </w:pPr>
      <w:bookmarkStart w:id="382" w:name="__RefHeading___Toc2053863_1051229030"/>
      <w:bookmarkStart w:id="383" w:name="_Toc138"/>
      <w:bookmarkEnd w:id="382"/>
      <w:r>
        <w:rPr>
          <w:rtl w:val="true"/>
        </w:rPr>
        <w:t>ج</w:t>
      </w:r>
      <w:r>
        <w:rPr>
          <w:rtl w:val="true"/>
        </w:rPr>
        <w:t>.</w:t>
      </w:r>
      <w:r>
        <w:rPr>
          <w:rtl w:val="true"/>
        </w:rPr>
        <w:t>اصول عملى تقوا</w:t>
      </w:r>
      <w:bookmarkEnd w:id="383"/>
    </w:p>
    <w:p>
      <w:pPr>
        <w:pStyle w:val="Heading5"/>
        <w:numPr>
          <w:ilvl w:val="4"/>
          <w:numId w:val="1"/>
        </w:numPr>
        <w:rPr/>
      </w:pPr>
      <w:bookmarkStart w:id="384" w:name="__RefHeading___Toc2053865_1051229030"/>
      <w:bookmarkStart w:id="385" w:name="_Toc139"/>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در بحث هاى گذشته روشن شد كه عامل اساسى خويشتندارى اخلاقى،عقل است كه از دو مؤلّفۀ در هم تنيدۀ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پرسشى كه رخ مى نمايد،اين است كه عقل چگونه موجب كنترل نفس و تنظيم رفتار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كه بازوى بازدارى عقل است،عنصرى عملياتى نيست كه در عرض ديگر صفات قرار داشته باشد و مستقيماً به عنوان يكى از عناصر تنظيم رفتار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تقوا،مفهومى عام و انتزاعى از مجموعه عناصرى است كه به كنترل نفس و تنظيم رفتار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اين،هر چند تقوا عامل تنظيم رفتار است،امّا مفهومى است عام و داراى برخى نيروهاى عملياتى كه در موقعيت هاى پيش آمده مداخله مى نمايند و به كنترل و تنظيم رفتار 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امور با نام اصول ياد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اصول كنترل نفس و تنظيم رفتار،عناصر عملياتى و اجرايى تقوا هستند كه در اين بحث برخى از آنها را بررسى مى نماييم</w:t>
      </w:r>
      <w:r>
        <w:rPr>
          <w:rFonts w:eastAsia="IRNazanin" w:cs="IRNazanin"/>
          <w:color w:val="111111"/>
          <w:sz w:val="28"/>
          <w:szCs w:val="28"/>
          <w:rtl w:val="true"/>
          <w:lang w:bidi="fa-IR"/>
        </w:rPr>
        <w:t>.</w:t>
      </w:r>
    </w:p>
    <w:p>
      <w:pPr>
        <w:pStyle w:val="Heading5"/>
        <w:numPr>
          <w:ilvl w:val="4"/>
          <w:numId w:val="1"/>
        </w:numPr>
        <w:rPr/>
      </w:pPr>
      <w:bookmarkStart w:id="386" w:name="__RefHeading___Toc2053867_1051229030"/>
      <w:bookmarkStart w:id="387" w:name="_Toc140"/>
      <w:bookmarkEnd w:id="386"/>
      <w:r>
        <w:rPr>
          <w:rtl w:val="true"/>
        </w:rPr>
        <w:t>يك</w:t>
      </w:r>
      <w:r>
        <w:rPr>
          <w:rtl w:val="true"/>
        </w:rPr>
        <w:t>.</w:t>
      </w:r>
      <w:r>
        <w:rPr>
          <w:rtl w:val="true"/>
        </w:rPr>
        <w:t>پيامدشناسى</w:t>
      </w:r>
      <w:bookmarkEnd w:id="387"/>
    </w:p>
    <w:p>
      <w:pPr>
        <w:pStyle w:val="Heading6"/>
        <w:numPr>
          <w:ilvl w:val="5"/>
          <w:numId w:val="1"/>
        </w:numPr>
        <w:rPr/>
      </w:pPr>
      <w:bookmarkStart w:id="388" w:name="__RefHeading___Toc2053869_1051229030"/>
      <w:bookmarkStart w:id="389" w:name="_Toc141"/>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از عوامل مهم و اساسى در تقويت خويشتندارى و پيشگيرى از اعتياد،شناخت پيامدهاى اعتياد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فرد نتيجۀ معتاد شدن را ببيند و آيندۀ خود را تصوّر كند،قدرت خويشتندارى اش تقويت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اين،در معارف اسلامى،دو راه كار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 دورانديشى</w:t>
      </w:r>
      <w:r>
        <w:rPr>
          <w:rFonts w:eastAsia="IRNazanin" w:cs="IRNazanin"/>
          <w:color w:val="111111"/>
          <w:sz w:val="28"/>
          <w:szCs w:val="28"/>
          <w:rtl w:val="true"/>
          <w:lang w:bidi="fa-IR"/>
        </w:rPr>
        <w:t>.</w:t>
      </w:r>
    </w:p>
    <w:p>
      <w:pPr>
        <w:pStyle w:val="Heading6"/>
        <w:numPr>
          <w:ilvl w:val="5"/>
          <w:numId w:val="1"/>
        </w:numPr>
        <w:rPr/>
      </w:pPr>
      <w:bookmarkStart w:id="390" w:name="__RefHeading___Toc2053871_1051229030"/>
      <w:bookmarkStart w:id="391" w:name="_Toc142"/>
      <w:bookmarkEnd w:id="390"/>
      <w:r>
        <w:rPr>
          <w:rtl w:val="true"/>
        </w:rPr>
        <w:t>يك</w:t>
      </w:r>
      <w:r>
        <w:rPr/>
        <w:t>1</w:t>
      </w:r>
      <w:r>
        <w:rPr>
          <w:rtl w:val="true"/>
        </w:rPr>
        <w:t>/.</w:t>
      </w:r>
      <w:r>
        <w:rPr>
          <w:rtl w:val="true"/>
        </w:rPr>
        <w:t>راه هاى پيامدشناسى</w:t>
      </w:r>
      <w:bookmarkEnd w:id="391"/>
    </w:p>
    <w:p>
      <w:pPr>
        <w:pStyle w:val="Heading6"/>
        <w:numPr>
          <w:ilvl w:val="5"/>
          <w:numId w:val="1"/>
        </w:numPr>
        <w:rPr/>
      </w:pPr>
      <w:bookmarkStart w:id="392" w:name="__RefHeading___Toc2053873_1051229030"/>
      <w:bookmarkStart w:id="393" w:name="_Toc143"/>
      <w:bookmarkEnd w:id="392"/>
      <w:r>
        <w:rPr>
          <w:rtl w:val="true"/>
        </w:rPr>
        <w:t>اشاره</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توصيه هاى اخلاقى كه در منابع قرآن و حديث فراوان 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فارسى عمدتاً عبرت را به معناى پند گرفتن به كار مى بريم؛ولى معناى اصطلاحى اين واژه در منابع دينى گسترده تر است،به طورى كه پندگيرى،يكى از پيامدهاى عبرت مى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هاى عربى و متناسب با منابع دينى،عبرت را برابر حالتى گرفته اند كه انسان به وسيلۀ آن از شناخت آنچه مشاهده مى شود و مى داند،به شناخت آنچه مشاهده نمى شود و نمى داند،برسد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؛مفردات الفاظ القرآن الكريم،ص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حركت و گذر از چيزى به چيز ديگر را عبر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متون حديث و قرآن،عبرت در قلمرو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اعتَبِروا؛فَقَد خَلَتِ المَثُلاتُ فيمَن كانَ قَبلَكُم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گيريد كه در ميان پيشينيان شما درسهاى عبرت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خَلَقَ لَكُمْ ما فِي الْأَرْضِ جَمِيعاً ثُمَّ اسْتَوى إِلَى السَّماءِ فَسَوّاهُنَّ سَبْعَ سَماواتٍ وَ هُوَ بِكُلِّ شَيْءٍ عَلِيمٌ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خَلَقَ لَكُم ما فِي الأرضِ جَميعا لِتَعتَبِروا ولِتَتَوَصَّلوا بِهِ إلى رضوانِهِ،و تَتَوَقَّوا بِهِ مِن عَذابِ نيرانِهِ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في خَلقِها وإتقانِها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فَسَوّاهُنَّ سَبْعَ سَماواتٍ وَ هُوَ بِكُلِّ شَيْءٍ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ولِعِلمِهِ بِكُلِّ شَيءٍ عَلِمَ المَصالِحَ،فَخَلَقَ لَكُم كُلَّ ما فِي الأَرضِ لِمَصالِحِكُم يا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همۀ آنچه را در زمين است،براى شما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كار آسمان پرداخت و آن را هفت آسمان ساخت؛و او بر هر چيزى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آنچه را در زمين است،براى شما آفريد تا درس بياموزيد و از اين طريق،به خشنودى او دست يابيد و خود را از عذاب آتش هاى او،نگه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شروع به آفريدن آسمان و استوارسازى آن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هفت آسمان ساخت و او به هر چيزى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هر چيزى داناست،پس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آنچه را در زمين است،براى مصالح شما آفريد،اى آدميان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يَنظُرُ المؤمنُ إلى الدنيا بِعَينِ الاعتِبارِ،و يَقْتاتُ مِنها ببَطنِ الاضطِرارِ،و يَسمَعُ فيها بِاُذُنِ المَقتِ و الإبغاضِ؛ مؤمن به دنيا تنها به ديدۀ عبرت مى نگرد و از روى ناچارى،قوت خود را از آن برمى گيرد و با گوشِ خشم و نفرت به آن گوش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البلاغه،حكمت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موارد كاربرد بيشتر عبرت در احاديث نشان مى دهد كه عبرت گرفتن از آنچه مايۀ عبرت است،موجب برانگيخته شدن تقوا و خويشتندارى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عبرت به وسيلۀ برانگيختن خويشتندارى،موجبات تنظيم رفتار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حديثى،اين مطلب را ضمانت نموده كه عبرت،عامل بازدارى از</w:t>
      </w:r>
    </w:p>
    <w:p>
      <w:pPr>
        <w:pStyle w:val="BookText"/>
        <w:rPr/>
      </w:pPr>
      <w:r>
        <w:rPr>
          <w:rFonts w:ascii="IRNazanin" w:hAnsi="IRNazanin" w:eastAsia="IRNazanin"/>
          <w:color w:val="111111"/>
          <w:sz w:val="28"/>
          <w:sz w:val="28"/>
          <w:szCs w:val="28"/>
          <w:rtl w:val="true"/>
          <w:lang w:bidi="fa-IR"/>
        </w:rPr>
        <w:t>ورود در شبهات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ذِمَّتي بِما أقولُ رَهينَةٌ و أنا بِه زَعيمٌ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صَرَّحَت لَهُ العِبَرُ عَمّا بَينَ يَدَيهِ مِنَ المَثُلاتِ حَجَزَهُ التَّقوى عَن تَقَحُّمِ الشُّبُهاتِ؛ گردنم در گرو سخنى است كه مى گويم و درستى آن را ضمانت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با ديدۀ عبرت به سرگذشت پيشينيان و كيفرهايى كه بر سر آنان آمده است بنگرد،تقوا،او را از فرو افتادن در شبهات باز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به اسود بن قطنه،نقش كنترلى عبرت را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لَمْ يَنْتَفِعْ بِمَا وُعِظَ لَمْ يَحْذَرْ مَا هُوَ غَابِرٌ وَ مَنْ أَعْجَبَتْهُ الدُّنْيَا رَضِيَ بِهَا وَ لَيْسَتْ بِثِقَةٍ فَاعْتَبِرْ بِمَا مَضَى تَحْذَرْ مَا بَقِي</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كسى كه از پند و اندرز بهره نگيرد،در بقيۀ فرصت ها نيز پروايى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را مهم بشمارد،به دنيا رضايت خواهد داد و قابل اعتماد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گذشته،عبرت بگير تا از آنچه باقى است،خوددارى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عبرت،نوعى موضعگيرى جديد براى انسان به ارمغان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عبرت با خويشتندارى،به گونه اى است كه نيازمند يك تحليل واسطه اى است؛يعنى تأمّل بيشتر بر آنچه اتّفاق افتاده،انسان را به يك سازمان دادن جديد در تصميماتش مى رساند كه لازمه اش كنترل امورى است كه پيش تر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يك نامه به معاويه،اين نكته را تذكّر مى دهند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اعتَبَرتَ بِما مَضى حَفِظتَ ما بَقِيَ</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اگر از آنچه گذشته است،عبرت مى گرفتى،آنچه را مانده است،قدر مى دانستى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عبرت،نوعى به كارگيرى تجربۀ قبلى با يك اضافه است؛نوعى تحليل كه به استنباط جديدى از قضايا منجر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اين،هم تجارب همۀ مواعظ و هر جريان ديگرى كه در گذشته و حال اتّفاق افتاده،مى تواند زمينه برداشت هاى شخصى قرار بگيرد؛برداشت هايى كه روشنى راه آينده اند و درك صحيح ترى از وقايع را در اختيار انسان قرار مى دهند</w:t>
      </w:r>
      <w:r>
        <w:rPr>
          <w:rFonts w:eastAsia="IRNazanin" w:cs="IRNazanin"/>
          <w:color w:val="111111"/>
          <w:sz w:val="28"/>
          <w:szCs w:val="28"/>
          <w:rtl w:val="true"/>
          <w:lang w:bidi="fa-IR"/>
        </w:rPr>
        <w:t xml:space="preserve">. </w:t>
      </w:r>
      <w:bookmarkStart w:id="394" w:name="pg7462_66779"/>
    </w:p>
    <w:p>
      <w:pPr>
        <w:pStyle w:val="BookText"/>
        <w:rPr/>
      </w:pPr>
      <w:bookmarkEnd w:id="394"/>
      <w:r>
        <w:rPr>
          <w:rFonts w:ascii="IRNazanin" w:hAnsi="IRNazanin" w:eastAsia="IRNazanin"/>
          <w:color w:val="111111"/>
          <w:sz w:val="28"/>
          <w:sz w:val="28"/>
          <w:szCs w:val="28"/>
          <w:rtl w:val="true"/>
          <w:lang w:bidi="fa-IR"/>
        </w:rPr>
        <w:t>نقطۀ مقابل عبرت،پافشارى بر گذشته و خواسته هاى باطنى،بدون تأثيرپذيرى از حوادث و اتّفاقات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هاى جديد براى فردى كه عارى از عبرت است،همان راه هاى ماندگارى بيشتر بر آنچه بوده،است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اسلام،بى تفاوت بودن در وقايع روزمره را سرزنش كرده و افراد را به درك مجدّد و برداشت هاى مثبت بيشتر از حوادث دعوت مى كند؛برداشت هاى جديدى كه به طور قهرى به كنترل آنچه قبلاً مجاز بوده است،منجر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رو،براى پيشگيرى از اعتياد مى توان از سرگذشت افراد معتاد استفاده نمود و با به تصوير كشيدن سرگذشت ديگر معتادان،توان بازدارى را در افراد مستعد،افزايش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آگاهى مى تواند پيش از پيدايش زمينه ها،بويژه در زمان نوجوانى و يا با شرايطى،پيش تر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صورت،هنگام مواجهه با وسوسۀ اعتياد،بايد آن اطّلاعات را فراخوانى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اعتياد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 و در نتيجه بازدارى اتّفاق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افراد معتاد نسبت به سرگذشت ديگران بى تفاوت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اسلامى آمده كه ميان وجود عبرت و عبرت گرفتن،تفاوت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اكثر العبر و اقل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بسيارند عبرت ها و چه كم اند عبرت گيران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گيرى،خود يك توانمندى است و افرادى كه از اين توانمندى برخوردار باشند و در جريان سرانجام شوم اعتياد قرار بگيرند،بى ترديد از اعتياد دورى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توان در تحقيقات تجربى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باشد،مى توان افراد مستعدّ اعتياد را نيز شناسايى و پيش بينى كرد</w:t>
      </w:r>
      <w:r>
        <w:rPr>
          <w:rFonts w:eastAsia="IRNazanin" w:cs="IRNazanin"/>
          <w:color w:val="111111"/>
          <w:sz w:val="28"/>
          <w:szCs w:val="28"/>
          <w:rtl w:val="true"/>
          <w:lang w:bidi="fa-IR"/>
        </w:rPr>
        <w:t>.</w:t>
      </w:r>
    </w:p>
    <w:p>
      <w:pPr>
        <w:pStyle w:val="Heading6"/>
        <w:numPr>
          <w:ilvl w:val="5"/>
          <w:numId w:val="1"/>
        </w:numPr>
        <w:rPr/>
      </w:pPr>
      <w:bookmarkStart w:id="395" w:name="__RefHeading___Toc2053875_1051229030"/>
      <w:bookmarkStart w:id="396" w:name="_Toc144"/>
      <w:bookmarkEnd w:id="395"/>
      <w:r>
        <w:rPr>
          <w:rtl w:val="true"/>
        </w:rPr>
        <w:t xml:space="preserve">حزم </w:t>
      </w:r>
      <w:r>
        <w:rPr>
          <w:rtl w:val="true"/>
        </w:rPr>
        <w:t>(</w:t>
      </w:r>
      <w:r>
        <w:rPr>
          <w:rtl w:val="true"/>
        </w:rPr>
        <w:t>دورانديشى</w:t>
      </w:r>
      <w:r>
        <w:rPr>
          <w:rtl w:val="true"/>
        </w:rPr>
        <w:t>)</w:t>
      </w:r>
      <w:bookmarkEnd w:id="39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كار ديگر در پيامدشناسى،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به معناى دورانديشى و به تعبيرى،عاقبت انديشى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 برانگيختن حزم در وجود انسان مى گردد،پيامدهاى مثبت يا منفى 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انسان از پيامد مثبت رفتارى آگاه شود،به انجام آن </w:t>
      </w:r>
    </w:p>
    <w:p>
      <w:pPr>
        <w:pStyle w:val="BookText"/>
        <w:rPr/>
      </w:pPr>
      <w:r>
        <w:rPr>
          <w:rFonts w:ascii="IRNazanin" w:hAnsi="IRNazanin" w:eastAsia="IRNazanin"/>
          <w:color w:val="111111"/>
          <w:sz w:val="28"/>
          <w:sz w:val="28"/>
          <w:szCs w:val="28"/>
          <w:rtl w:val="true"/>
          <w:lang w:bidi="fa-IR"/>
        </w:rPr>
        <w:t>برانگيخته مى شود،حتّى اگر مخالف هواى نفس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وقتى انسان از پيامد منفى يك رفتار آگاه گردد،به ترك آن برانگيخته مى شود،هر چند مطابق ميل و هوس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حقيقت،اين برانگيختگى كه ريشه در حزم دارد،موجب مهار نفس و تصحيح و تنظيم رفتار مى گردد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پژوهى حديثى،ص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حقيقت،جوهرۀ حزم،پيش بينى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زمينۀ پيشگيرى از سوء مصرف،لازم است توجّه خاصّى به موضوع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رفتارهاى پرخطر مانند سوء مصرف،با بى توجّهى كامل يا كم توجّهى به آينده صورت مى گيرند و لذا فرد را گرفتار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پرخطر بودن بعضى از موضوعات،با يك بررسى اوّليه و حتّى مشاوره هاى در دسترس نيز قابل شناسايى است و زحمت زيادى طلب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شتاب زدگى در ارزيابى و شتاب كردن در انتخاب،بيشتر محصول بى توجّهى و فقدان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 فرض تأمّل و تفكّر در اين موضوعات نيز،شتاب زدگى در تفكّر،از انسان،يك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كه حال را بر آينده ترجيح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محورى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بررسى كامل به انسان مى دهد،بدين گونه كه لذّت آنى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به دست آوردن لذّت پايدار در آينده ترجيح خواهد داد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العمل براى انسانى كه در معرض وسوسۀ مصرف مواد است،در اين بخش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كسب آرامش و بدون عجله و با تمركز كامل،ابتدا به كسب اطّلاعات مفيد در بارۀ مواد و عوارض مصرف آن به دست بياورد و سپس در بارۀ انتخاب مصرف يا عدم مصرف،تصميم بگيرد كه مطمئناً تصميم او عدم مصرف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حزم،آنچه اهميت دارد،قدرت تحليل نسبت به آينده است؛زيرا بر خلاف عبرت كه مربوط به حوزۀ محسوسات و مسائل عينى بود،حوزۀ كار حزم صرفاً پيش بينى امور مربوط به آينده است كه نامحسوس و غير ملموس هستند و وجودى ذهنى و مفهومى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حزم نيز در مقايسه با عبرت در همين است كه صرفاً نيازمند قدرت فكرى و عقلانى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bookmarkStart w:id="397" w:name="pg7462_66782"/>
    </w:p>
    <w:p>
      <w:pPr>
        <w:pStyle w:val="BookText"/>
        <w:rPr/>
      </w:pPr>
      <w:bookmarkEnd w:id="397"/>
      <w:r>
        <w:rPr>
          <w:rFonts w:ascii="IRNazanin" w:hAnsi="IRNazanin" w:eastAsia="IRNazanin"/>
          <w:color w:val="111111"/>
          <w:sz w:val="28"/>
          <w:sz w:val="28"/>
          <w:szCs w:val="28"/>
          <w:rtl w:val="true"/>
          <w:lang w:bidi="fa-IR"/>
        </w:rPr>
        <w:t>دورانديشى،سطح عمل ايده آل ترى را نسبت به عبرت گرفتن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تمرين عملى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ارائۀ هدف هايى خواهيم بود كه هنوز اتّفاق نيفتاده اند</w:t>
      </w:r>
      <w:r>
        <w:rPr>
          <w:rFonts w:eastAsia="IRNazanin" w:cs="IRNazanin"/>
          <w:color w:val="111111"/>
          <w:sz w:val="28"/>
          <w:szCs w:val="28"/>
          <w:rtl w:val="true"/>
          <w:lang w:bidi="fa-IR"/>
        </w:rPr>
        <w:t>.</w:t>
      </w:r>
    </w:p>
    <w:p>
      <w:pPr>
        <w:pStyle w:val="Heading6"/>
        <w:numPr>
          <w:ilvl w:val="5"/>
          <w:numId w:val="1"/>
        </w:numPr>
        <w:rPr/>
      </w:pPr>
      <w:bookmarkStart w:id="398" w:name="__RefHeading___Toc2053877_1051229030"/>
      <w:bookmarkStart w:id="399" w:name="_Toc145"/>
      <w:bookmarkEnd w:id="398"/>
      <w:r>
        <w:rPr>
          <w:rtl w:val="true"/>
        </w:rPr>
        <w:t>يك</w:t>
      </w:r>
      <w:r>
        <w:rPr/>
        <w:t>2</w:t>
      </w:r>
      <w:r>
        <w:rPr>
          <w:rtl w:val="true"/>
        </w:rPr>
        <w:t>/.</w:t>
      </w:r>
      <w:r>
        <w:rPr>
          <w:rtl w:val="true"/>
        </w:rPr>
        <w:t>مكانيزم هاى تأثير پيامدشناسى</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p>
    <w:p>
      <w:pPr>
        <w:pStyle w:val="BookText"/>
        <w:rPr/>
      </w:pPr>
      <w:r>
        <w:rPr>
          <w:rFonts w:ascii="IRNazanin" w:hAnsi="IRNazanin" w:eastAsia="IRNazanin"/>
          <w:color w:val="111111"/>
          <w:sz w:val="28"/>
          <w:sz w:val="28"/>
          <w:szCs w:val="28"/>
          <w:rtl w:val="true"/>
          <w:lang w:bidi="fa-IR"/>
        </w:rPr>
        <w:t>خوف يا ترس،مكانيزم مؤثّرى در خويشتندارى مبتنى بر پيامدشناسى محسوب مى شود؛چرا كه قاعدۀ طبيعى افراد،كناره گيرى و پرهيز از موضوع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قرآن و حديث،همين مفهوم كاربرد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خوف به معناى كلّى،همان ترس از عملى شدن تهديدها و پيامدهاى ناخوشايند ناشى از اعمال در آينده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پژوهى حديثى،</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به پيامدهاى منفى و ويرانگر ابتلا به اعتياد واقف شود،در او ترس از اعتياد 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پيشگيرى از اعتياد بايد تلاش كرد تا چهرۀ كاملى از عوارض و پيامدهاى سوء مصرف را در همۀ سنين و طبقات ارائه كرد،كه وظيفۀ هنرمندان و اصحاب جرايد،ترسيم درست آن براى هر طبقه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تبعات مصرف مواد،ترسيم درست و كاملى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گروه خاص سنّى يا شغلى اختصاص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بگيرد،مى تواند برانگيزانندۀ خوف و هراس مطلوب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درجاتى از خوف،كنترل اوّليه را ايجاد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فوائد خوف كه در احاديث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امنيت،ملازمۀ منطقى با خوف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أمانٌ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ترس،مايۀ ايمنى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الخَوفِ الأمنُ</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ميوه ترس،امنيت است</w:t>
      </w:r>
      <w:r>
        <w:rPr>
          <w:rFonts w:eastAsia="Amiri" w:cs="Amiri" w:ascii="Amiri" w:hAnsi="Amiri"/>
          <w:color w:val="111111"/>
          <w:sz w:val="28"/>
          <w:szCs w:val="28"/>
          <w:rtl w:val="true"/>
          <w:lang w:bidi="ar-SA"/>
        </w:rPr>
        <w:t xml:space="preserve">. </w:t>
      </w:r>
      <w:bookmarkStart w:id="400" w:name="pg7462_66784"/>
    </w:p>
    <w:p>
      <w:pPr>
        <w:pStyle w:val="BookText"/>
        <w:rPr/>
      </w:pPr>
      <w:bookmarkEnd w:id="400"/>
      <w:r>
        <w:rPr>
          <w:rFonts w:ascii="IRNazanin" w:hAnsi="IRNazanin" w:eastAsia="IRNazanin"/>
          <w:color w:val="111111"/>
          <w:sz w:val="28"/>
          <w:sz w:val="28"/>
          <w:szCs w:val="28"/>
          <w:rtl w:val="true"/>
          <w:lang w:bidi="fa-IR"/>
        </w:rPr>
        <w:t>به طور طبيعى،كسى كه از خطرات و تهديدات آينده بترسد،از منبع تهديد دورى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از آسيب آن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عملى كه متعاقب آن،انتظار خطر و ضرر يا حتّى احتمال قوى وقوع آن باشد،مادام كه تداوم داشته باشد،همواره صاحبش را رنج و عذاب خواهد داد و مانند مصرف كنندۀ مواد،جهت رهايى از اين تشويش ها ممكن است عوض پرهيز از آن،بر عكس،به افزايش مصرف مبادرت ورزد و به طور كامل وابسته به مصرف شود؛امّا در صورتى كه ترس از عواقب اثر كند،تدابير امنيتى براى جلوگيرى از مواجهه با آنها صورت خواهد گرفت،مانند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مصرف و پرهيز از محيطهاى آلوده و معاشرت با افراد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اثرات مخرّب دنيوى،اثرات اخروى اعتياد نيز قابل 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ترين مسائلى كه علاوه بر وضعيت زندگى ممكن است پيش روى هر مصرف كننده اى مطرح شود،آيندۀ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بحث آخرت براى كسى مطرح باشد،بالتبع دوست دارد كه سراى آخرت خود را كه جاودانى هم هست،آباد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مواد هم يك رفتار ممنوع در شرع محسوب مى شود،كه هم تبعات دنيوى و هم اخروى دارد</w:t>
      </w:r>
      <w:r>
        <w:rPr>
          <w:rFonts w:eastAsia="IRNazanin" w:cs="IRNazanin"/>
          <w:color w:val="111111"/>
          <w:sz w:val="28"/>
          <w:szCs w:val="28"/>
          <w:rtl w:val="true"/>
          <w:lang w:bidi="fa-IR"/>
        </w:rPr>
        <w:t>.</w:t>
      </w:r>
    </w:p>
    <w:p>
      <w:pPr>
        <w:pStyle w:val="Heading6"/>
        <w:numPr>
          <w:ilvl w:val="5"/>
          <w:numId w:val="1"/>
        </w:numPr>
        <w:rPr/>
      </w:pPr>
      <w:bookmarkStart w:id="401" w:name="__RefHeading___Toc2053879_1051229030"/>
      <w:bookmarkStart w:id="402" w:name="_Toc146"/>
      <w:bookmarkEnd w:id="401"/>
      <w:r>
        <w:rPr>
          <w:rtl w:val="true"/>
        </w:rPr>
        <w:t>-</w:t>
      </w:r>
      <w:r>
        <w:rPr>
          <w:rtl w:val="true"/>
        </w:rPr>
        <w:t>رجا</w:t>
      </w:r>
      <w:bookmarkEnd w:id="402"/>
    </w:p>
    <w:p>
      <w:pPr>
        <w:pStyle w:val="BookText"/>
        <w:rPr/>
      </w:pPr>
      <w:r>
        <w:rPr>
          <w:rFonts w:ascii="IRNazanin" w:hAnsi="IRNazanin" w:eastAsia="IRNazanin"/>
          <w:color w:val="111111"/>
          <w:sz w:val="28"/>
          <w:sz w:val="28"/>
          <w:szCs w:val="28"/>
          <w:rtl w:val="true"/>
          <w:lang w:bidi="fa-IR"/>
        </w:rPr>
        <w:t>مكانيزم ديگر،رجا و اشتياق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پيامدهاى مثبت ترك اعتياد و يا دورى از آن توجّه نمايد،در وى اشتياق به ترك و دورى از آن شكل مى گيرد و همين امر مى تواند وى را در برابر وسوسۀ اعتياد،مقاوم سازد و توان خويشتندارى اش را افزايش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 و هم رده با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اسلامى به وفور كاربرد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ميزان خوفى كه در فرد مؤمن وجود دارد،انتظار مى رود به همان ميزان،اميدوارى نيز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لغوى اين مفهوم نشان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مى شود؛ </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 الجيم و الحرف المعتلّ أصلان متباينان،يدلُّ أحدُهما على الأمَل،و الآخَر على ناحية الشىء فالأول الرَّجاءِ،و هو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رجَوت الأمْرَ أرجْوه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 اللغۀ،ج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اصطلاح روايى و قرآنى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يك امر</w:t>
      </w:r>
      <w:bookmarkStart w:id="403" w:name="pg7462_66786"/>
    </w:p>
    <w:p>
      <w:pPr>
        <w:pStyle w:val="BookText"/>
        <w:rPr/>
      </w:pPr>
      <w:bookmarkEnd w:id="403"/>
      <w:r>
        <w:rPr>
          <w:rFonts w:ascii="Amiri" w:hAnsi="Amiri" w:eastAsia="Amiri" w:cs="Amiri"/>
          <w:color w:val="111111"/>
          <w:sz w:val="28"/>
          <w:sz w:val="28"/>
          <w:szCs w:val="28"/>
          <w:rtl w:val="true"/>
          <w:lang w:bidi="ar-SA"/>
        </w:rPr>
        <w:t>مطلوب قطعى يا ظنّى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آينده است</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توقّع مكروه عن أمارة مظنونة،أو معلومة،كما أنّ الرّجاء و الطمع توقّع محبوب عن أمارة مظنونة،أو معلومة،و يضادّ الخوف الأمن،و يستعمل ذلك في الأمور الدنيوية و 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حديث شناسان نيز از مفهوم رجا،انتظار امرى دوست داشتنى و خوشايند است كه لذّت و نشاط در قلب ايجاد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نقش بازدارندگى رجا در كنار خوف،محلّ شاهد ما در اين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كه به طور فطرى به دنبال جلب منفعت است،تمام تلاشش را براى كسب سود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او متعاقب رفتارى خاص،انتظار پيامدهاى مثبتى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برانگيخته مى شود و به سوى منبع سود حركت مى كند و به اصطلاح،رفتارش را جهت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رجا،دو مفهوم كليدى اند كه در جهت واحد،عمل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مصرف مواد،فرض بر اين است كه تصوّر انواع عواقب منفى دنيوى و اخروى مصرف،با ايجاد حالت خوف همه جانبه،رفتار مخاطره آميز فرد را كنترل كرده و از سوى ديگر،اشتياق به زندگى خوبِ ناشى از كنترل،حفظ وضعيت سلامت،بهره مندى از قواى طبيعى و حفظ شخصيت اجتماعى و همچنين اميد به كسب پاداش الهى،خويشتندارى فرد را در جهت ترك مصرف،بالا مى برد</w:t>
      </w:r>
      <w:r>
        <w:rPr>
          <w:rFonts w:eastAsia="IRNazanin" w:cs="IRNazanin"/>
          <w:color w:val="111111"/>
          <w:sz w:val="28"/>
          <w:szCs w:val="28"/>
          <w:rtl w:val="true"/>
          <w:lang w:bidi="fa-IR"/>
        </w:rPr>
        <w:t>.</w:t>
      </w:r>
    </w:p>
    <w:p>
      <w:pPr>
        <w:pStyle w:val="Heading6"/>
        <w:numPr>
          <w:ilvl w:val="5"/>
          <w:numId w:val="1"/>
        </w:numPr>
        <w:rPr/>
      </w:pPr>
      <w:bookmarkStart w:id="404" w:name="__RefHeading___Toc2053881_1051229030"/>
      <w:bookmarkStart w:id="405" w:name="_Toc147"/>
      <w:bookmarkEnd w:id="404"/>
      <w:r>
        <w:rPr>
          <w:rtl w:val="true"/>
        </w:rPr>
        <w:t>-</w:t>
      </w:r>
      <w:r>
        <w:rPr>
          <w:rtl w:val="true"/>
        </w:rPr>
        <w:t>آسيب شناسى بيم و اميد</w:t>
      </w:r>
      <w:bookmarkEnd w:id="40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تأثيربخشى مثبت اين دو عامل در خويشتندارى،از روايات استفاده مى شود كه آسيب هايى در به كارگيرى خوف و رجا وجود دارند كه در صورت عدم دقّت،ممكن است اثر معكوس و منفى بر عملكرد انسان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بى رويه و يك طرفه،منشأ نااميدى شده و انگيزۀ انسان براى زحمت كنترل را سست خواهد كرد و به اصطلاح،در شرايط نااميدى،فرد مصرف كننده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سر گذشتن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اميدوارى بى رويه نيز نوعى خوش بينى افراطى منجر به ساده لوحى است و در اصطلاح متون دينى،چنين فردى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و تجرّى،حالت سركشى و جرئت بر معصيت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خوش باور و ساده لوح نيز ممكن است به دليل سهل گيرى خود،به </w:t>
      </w:r>
      <w:bookmarkStart w:id="406" w:name="pg7462_66788"/>
    </w:p>
    <w:p>
      <w:pPr>
        <w:pStyle w:val="BookText"/>
        <w:rPr/>
      </w:pPr>
      <w:bookmarkEnd w:id="406"/>
      <w:r>
        <w:rPr>
          <w:rFonts w:ascii="IRNazanin" w:hAnsi="IRNazanin" w:eastAsia="IRNazanin"/>
          <w:color w:val="111111"/>
          <w:sz w:val="28"/>
          <w:sz w:val="28"/>
          <w:szCs w:val="28"/>
          <w:rtl w:val="true"/>
          <w:lang w:bidi="fa-IR"/>
        </w:rPr>
        <w:t>انواع سوء مصرف متبلا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اميد و خوش باورى نيز به نوبۀ خود،منطقى و متعادل باشد</w:t>
      </w:r>
      <w:r>
        <w:rPr>
          <w:rFonts w:eastAsia="IRNazanin" w:cs="IRNazanin"/>
          <w:color w:val="111111"/>
          <w:sz w:val="28"/>
          <w:szCs w:val="28"/>
          <w:rtl w:val="true"/>
          <w:lang w:bidi="fa-IR"/>
        </w:rPr>
        <w:t>.</w:t>
      </w:r>
    </w:p>
    <w:p>
      <w:pPr>
        <w:pStyle w:val="Heading5"/>
        <w:numPr>
          <w:ilvl w:val="4"/>
          <w:numId w:val="1"/>
        </w:numPr>
        <w:rPr/>
      </w:pPr>
      <w:bookmarkStart w:id="407" w:name="__RefHeading___Toc2053883_1051229030"/>
      <w:bookmarkStart w:id="408" w:name="_Toc148"/>
      <w:bookmarkEnd w:id="407"/>
      <w:r>
        <w:rPr>
          <w:rtl w:val="true"/>
        </w:rPr>
        <w:t>دو</w:t>
      </w:r>
      <w:r>
        <w:rPr>
          <w:rtl w:val="true"/>
        </w:rPr>
        <w:t>.</w:t>
      </w:r>
      <w:r>
        <w:rPr>
          <w:rtl w:val="true"/>
        </w:rPr>
        <w:t>حيا</w:t>
      </w:r>
      <w:bookmarkEnd w:id="408"/>
    </w:p>
    <w:p>
      <w:pPr>
        <w:pStyle w:val="BookText"/>
        <w:rPr/>
      </w:pPr>
      <w:r>
        <w:rPr>
          <w:rFonts w:ascii="IRNazanin" w:hAnsi="IRNazanin" w:eastAsia="IRNazanin"/>
          <w:color w:val="111111"/>
          <w:sz w:val="28"/>
          <w:sz w:val="28"/>
          <w:szCs w:val="28"/>
          <w:rtl w:val="true"/>
          <w:lang w:bidi="fa-IR"/>
        </w:rPr>
        <w:t>بررسى لغوى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مفاهيم عميق و باارزشى از ويژگى هاى ذاتى بشر اشاره مى كند كه شايد از نظر روان شناختى،كمتر به آنها توجّه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به دست آمده از لغت نامه هاى مشهور،معانى زير را به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شدن و انكسار روانى از رذائل اخلاقى،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تغير و انكسار يعترى الإنسان من تخوف ما يعاب به و يذم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گرفتگى نفس يا انقباض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وقايه و خودنگهدارى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مجموع به لحاظ لغوى،سه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،محورهاى اثرگذارى مثبت صفت حيا محسوب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بزرگان از اخلاق و عرفان اسلامى در حوزۀ حيا،منطبق بر اين معانى است و حاكى از جايگاه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كنترل نفس يا خويشتندارى منطقى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تعاريف لغوى و اخلاقى به دست مى آيد كه عناصر ماهوى حيا،عبارت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حضور يك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مندى و احترام عالى به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سوژۀ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خوددارى از انجام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بين اين عناصر،روابط ترتيبى حاكم است كه از احساس حضور شروع و به ترك گناه به طور مطلق منجر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ترك واجب نيز فعل گناه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روايى،سرشار از رواياتى اند كه به نقش كنترلى حيا در رفتار انسان اشاره مى كنند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ناظرى كه توجّه به او مى تواند موجب برانگيخته شدن شرم و حيا شود،به دو دستۀ كلّى 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مردم،و خدا و اولياى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اعتبار انسان نزد ديگران سبب مى شود كه نزد آنان از اقدام به ارتكاب رفتارهاى ناشايست خوددارى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جهت </w:t>
      </w:r>
      <w:bookmarkStart w:id="409" w:name="pg7462_66791"/>
    </w:p>
    <w:p>
      <w:pPr>
        <w:pStyle w:val="BookText"/>
        <w:rPr/>
      </w:pPr>
      <w:bookmarkEnd w:id="409"/>
      <w:r>
        <w:rPr>
          <w:rFonts w:ascii="IRNazanin" w:hAnsi="IRNazanin" w:eastAsia="IRNazanin"/>
          <w:color w:val="111111"/>
          <w:sz w:val="28"/>
          <w:sz w:val="28"/>
          <w:szCs w:val="28"/>
          <w:rtl w:val="true"/>
          <w:lang w:bidi="fa-IR"/>
        </w:rPr>
        <w:t>تا حدّ امكان بايد مراقب حرمتِ ميان اطرافيان و فرد مبتلا به اعتياد يا مستعدّ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حرمت شكسته شود،يكى از عوامل مهمّ خويشتندارى و كنترل اعتياد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حضور و نظارت اين گروه،محدوديت دارد و داراى نقاط كورى نيز هست و آن وقتى است كه فرد بتواند مكانى خلوت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محدوديت در دستۀ دوم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و در سطحى بالاتر،خدا و اولياى او قرار دارند كه جزء ناظران هستى به شمار مى روند و بر اعمال ما نظارت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به حدّى رشد يابند كه همانند نظارت اطرافيانِ آشكار،به نظارت ناظران ناپيداى هستى نيز باور پيدا كنند،آن گاه هيچ نقطۀ كورى وجود ندارد كه بتوان خود را از آن پنهان كرد و به اعتياد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اين حقيقت،مى تواند توان خويشتندارى افراد را بسيار افزايش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دنياى امروز،ثابت شده كه برچسب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 مجهّز به دوربين مخفى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چشمگيرى در كنترل ارتكاب جرائم اخلاقى و اجتماعى مؤثّر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مقياس بزرگ تر،اعتقاد به اين كه ناظر بزرگ و محبوبى مانند خالق هستى،با تمام توانايى ها براى نظارت و عقوبت،در همه جا حتّى فضاى شخصى هر كسى حضور دارد،به عنوان يك باور حقيقى در اعماق وجود فرد مؤمن،مى تواند به مراتب منشأ تأثيرگذارى و كنترل رفتارى بيشترى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اين بخش براى پيشگيرى از معضلات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بايد در آموزش و پرورش افراد،بر انتقال مفاهيم برخى صفات الهى مانند عليم،قادر،حاضر،زكى و مانند آن،تأكيد بيشترى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فضاى فرهنگى حيا،بايد شعار نصب شده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اوّل زندگى در محضر پروردگار عزيز و اوليايش هستيد و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رحمت كند آن پيشواى ملكوتى عزيز و راحلمان را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محضر خداست در محضر خدا معصيت نكنيد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صحيفۀ نور،ج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053885_1051229030"/>
      <w:bookmarkStart w:id="411" w:name="_Toc149"/>
      <w:bookmarkEnd w:id="410"/>
      <w:r>
        <w:rPr>
          <w:rtl w:val="true"/>
        </w:rPr>
        <w:t>سه</w:t>
      </w:r>
      <w:r>
        <w:rPr>
          <w:rtl w:val="true"/>
        </w:rPr>
        <w:t>.</w:t>
      </w:r>
      <w:r>
        <w:rPr>
          <w:rtl w:val="true"/>
        </w:rPr>
        <w:t>محبّت</w:t>
      </w:r>
      <w:bookmarkEnd w:id="411"/>
    </w:p>
    <w:p>
      <w:pPr>
        <w:pStyle w:val="Heading6"/>
        <w:numPr>
          <w:ilvl w:val="5"/>
          <w:numId w:val="1"/>
        </w:numPr>
        <w:rPr/>
      </w:pPr>
      <w:bookmarkStart w:id="412" w:name="__RefHeading___Toc2053887_1051229030"/>
      <w:bookmarkStart w:id="413" w:name="_Toc150"/>
      <w:bookmarkEnd w:id="412"/>
      <w:r>
        <w:rPr>
          <w:rtl w:val="true"/>
        </w:rPr>
        <w:t>اشاره</w:t>
      </w:r>
      <w:bookmarkEnd w:id="41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عشق و محبّت،يكى از مهم ترين عوامل كليدى در كنترل يا ايجاد تحرّك رفتارى در </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شيوه هاى تبليغ دين،تربيت كودك،مديريت فردى و اجتماعى و بالاتر از همه ارتباط با خدا،به دليل وجود عنصر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وجود خداوند و اولياى او در طول تاريخ همواره يگانه هدف والا و توجيه كنندۀ رفتار دينداران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عشق الهى از مسائل فطرى بشر است كه در همۀ ملل و فرهنگ ها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 به لاى متون حديثى و همچنين سيرۀ بزرگان اخلاق و عرفان،توصيف محبّت به خداوند و اوليايش فراوان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وجود محبّت در ايمان،اصل ايمان به خداوند متعال را همان محبّت و عداوت مى داند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الإيمانِ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الإيمانُ إلاّ الحُبُّ و البُغْضُ؟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را موكول به دوست داشتن و محبّت مى نمايد،بدين معنا كه هر كس به خاطر دين،حبّ و بغض نداشته باشد،دين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أفضَلَ الدِّينِ الحُبُّ في اللّهِ و البُغضُ في اللّهِ؛ همانا برترين ديندارى،دوستى و دشمنى در راه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احاديث،از محبّت و دوست داشتن به عنوان يكى از هفت پايۀ اسلام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پايه هاى اسلام،هفت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خرد،نخستين پايه است و بر آن،شكيبايى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پايه،راستگويى و آبرودارى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پايۀ سوم،تلاوت قرآن است،آن گونه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پايه،دوستى و دشمنى براى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پايۀ پنجم،شناخت ولايت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حقوق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پايه،حمايت از دوستان و برادران و اداى حقوق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پايۀ هفتم،به نيكى با مردم رفتار كردن است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دليل ارزشمندى مقام محبّت،امام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دعاهاى خود،ضمن </w:t>
      </w:r>
    </w:p>
    <w:p>
      <w:pPr>
        <w:pStyle w:val="BookText"/>
        <w:rPr/>
      </w:pPr>
      <w:r>
        <w:rPr>
          <w:rFonts w:ascii="IRNazanin" w:hAnsi="IRNazanin" w:eastAsia="IRNazanin"/>
          <w:color w:val="111111"/>
          <w:sz w:val="28"/>
          <w:sz w:val="28"/>
          <w:szCs w:val="28"/>
          <w:rtl w:val="true"/>
          <w:lang w:bidi="fa-IR"/>
        </w:rPr>
        <w:t>درخواست آن از خداوند،حوزۀ تأثيرگذارى محبّت را اعم از دنيا و آخرت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 اوقات غفلت،مرا متوجّه ياد خود گردان و در روزگار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خود به كارم گير و راهى هموار به سوى محبّت خود،براى من آشكار ساز و به وسيلۀ آن محبّت،خير دنيا و آخرت را به طور كامل عطايم فرما</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آلِهِ،و نَبِّهني لِذِكرِكَ في أوقاتِ الغَفلَةِ،و استَعمِلْني بطاعَتِكَ في أيّامِ المُهْلَةِ،و انهَجْ لِي إلى مَحَبَّتِكَ سَبيلاً سَهْلَةً أكمِلْ لِي بها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السجادية،دعاى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حديث جابر بن عبد الله انصارى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و محبّت آل محمّد،شرط اصلى پذيرش اعمال عبادى فرد،دانسته و پيوسته به نرمى و خوش برخوردى با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محبوبم،پيامبر خدا،شنيدم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مردمى را دوست داشته باشد،با آنان محشور خواهد شد و هر كه كردار مردمى را دوست داشته باشد،شريك كردارشان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آل محمد را تا هنگامى كه دوستشان مى دارد،دوست بدار و دشمن آل محمّد را تا هنگامى كه دشمنشان مى دارد،دشمن بدار،گرچه بسيار روزه گير و شب زنده 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دوستدار محمّد و آل محمّد،نرمى كن؛زيرا اگر بر اثر گناهان بسيارش،يك گام او بلغزد،بر اثر محبّتشان گام ديگرش استوار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حقيقت،بازگشتِ دوستدارشان به بهشت است و بازگشت دشمنشان به دوزخ</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در تحقيقات روان شناسان براى اولين بار توسّط مورى</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بيست و چهار گانۀ نيازهاى ثانويه قرار گرفت و بعدها در طبقه بندى مراحل رشد اريكسون،نياز به صميميت به عنوان يك مرحلۀ سرنوشت ساز در تحوّل 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مطرح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اريكسون اذعان مى كند كه افراد در صورت عدم برقرارى روابط صميمى با ديگران دچار انزوا مى شوند و از نظر عاطفى با مشكلات جدّى مواجه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مازلو نيز نياز به </w:t>
      </w:r>
    </w:p>
    <w:p>
      <w:pPr>
        <w:pStyle w:val="BookText"/>
        <w:rPr/>
      </w:pPr>
      <w:r>
        <w:rPr>
          <w:rFonts w:ascii="IRNazanin" w:hAnsi="IRNazanin" w:eastAsia="IRNazanin"/>
          <w:color w:val="111111"/>
          <w:sz w:val="28"/>
          <w:sz w:val="28"/>
          <w:szCs w:val="28"/>
          <w:rtl w:val="true"/>
          <w:lang w:bidi="fa-IR"/>
        </w:rPr>
        <w:t>دوستى و محبّت را در اولويت اوّل بعد از نيازهاى فيزيولوژيك و امنيت قرار مى دهد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درآمدى بر روان شناسى تنظيم رفتار با رويكرد اسلامى،ص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گذشت دورۀ قهر با خدا،در دهه هاى اخير كه ناكارآمدى زندگى ماشينى و ضرورت توجّه به نيازهاى عمقى و معنوى انسان بيشتر شده است،اكنون بيش از هر زمان ديگر نياز به محبت و دوستى با خداوند متعال از سوى اغلب انديشمندان و بويژه روان شناسان 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 مراد از خداوند،خداوند يگانه به معناى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انديشمندان كه در كتابش در زمينۀ نياز به دوستى با خدا،بحث كرده است،دو نكتۀ ارزشمند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اوّل،وجود ضرورى عشق و محبّت به وجود يكتاى عالم و دوم،آثار و بركات منحصر به فرد و مثبت ناشى از اين عشق در زندگى دنيوى،مانند تسكين دردها و آلام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تأكيد مى كند كه عشق به خدا مؤثّرتر از ترس از خداست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منابع دينى نيز بر محوريت دوستى خدا در مقايسه با ساير موضوعات تأكيد مى كنند؛زيرا باور بر اين است كه دوستى با ساير مسائل دنيا اصيل نيست و به زودى همۀ آنها زايل خواهند شد؛ولى دوستى با خداوند و محبّت به او اصيل و ماندگار است و هرگز از دل انسان پاك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ممكن است انسان در اثر فريفته شدن به مسائل مادّى و امور مورد علاقۀ دنيوى موقّتاً از عشق اصيل خود،غفلت و به ساير امور،توجّه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اولياى خدا پيوسته عشق سرشار به درگاهش را در دعاها مسئلت مى نموده 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املَأ قَلبي حُبّا لَكَ وخَشيَةً مِنكَ،وتَصديقا وإيمانا بِكَ وفَرَقا مِنكَ وشَوقا إلَيكَ،ياذَا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محبّت و خشيت خودت و از باور و ايمان به خودت و از خوف از تو و اشتياق به خويش،لبريز گردان،اى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آنچه براى ما اهميت دارد،جنبۀ كنترل كنندگى محبّت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فردى </w:t>
      </w:r>
      <w:bookmarkStart w:id="414" w:name="pg7462_66798"/>
    </w:p>
    <w:p>
      <w:pPr>
        <w:pStyle w:val="BookText"/>
        <w:rPr/>
      </w:pPr>
      <w:bookmarkEnd w:id="414"/>
      <w:r>
        <w:rPr>
          <w:rFonts w:ascii="IRNazanin" w:hAnsi="IRNazanin" w:eastAsia="IRNazanin"/>
          <w:color w:val="111111"/>
          <w:sz w:val="28"/>
          <w:sz w:val="28"/>
          <w:szCs w:val="28"/>
          <w:rtl w:val="true"/>
          <w:lang w:bidi="fa-IR"/>
        </w:rPr>
        <w:t>كه مملو از عشق به خداست،در واقع،سرشار از انگيزۀ جهت دار براى رسيدن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رضايت محبوب و انجام اعمال مثبت و كنترل رفتارهاى نامتناسب با جايگاه و رضايت محبوب،از عمده آثار رفتارى عشق به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حتّى در عشق هاى عادى نيز معمول است؛زيرا فرد عاشق،تمام همّتش در جهت كسب رضايت محبوب خويش است،چنان كه قرآن نيز به اين حقيقت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دوست مى داريد،از من پيروى كنيد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ببخشد،و خدا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طبيعى،عشق و محبّت،جاذبه اى دارند كه هر چه بيشتر باشد،عاشق را بيشتر به سمت معشوق مى كشاند و موجب مى گردد كه از هر چه بين او و معشوقش فاصله مى اندازد،دورى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چنين تبعيتى،عشق دوطرفه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شهادت اين آيۀ شريف قرآن،تبعيت از خداوند،موجبات جلب محبّت بيشتر از سوى خداوند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بيشتر،منشأ توفيق عمل بيشتر مى شود و عمل بيشتر طبق همين قانون،محبّت بيشترى را جلب خواهد كرد و در درازمدّت،فرد عاشق،مصونيت بالايى در برابر هر گونه لغزش و اشتباه پيدا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اين،محبّت به خداوند،موجبات خويشتندارى فرد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اعتياد نيز هر چه ميزان محبّت و علاقه در افراد بيشتر باشد،امكان گرايش به اعتياد كاهش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محبّت،همچون پيوندى است كه فرد را از سقوط به درّۀ اعتياد نگه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اين محبّت مى تواند از محبّت به خانواده و دوستان تا محبّت به خداوند باشد</w:t>
      </w:r>
      <w:r>
        <w:rPr>
          <w:rFonts w:eastAsia="IRNazanin" w:cs="IRNazanin"/>
          <w:color w:val="111111"/>
          <w:sz w:val="28"/>
          <w:szCs w:val="28"/>
          <w:rtl w:val="true"/>
          <w:lang w:bidi="fa-IR"/>
        </w:rPr>
        <w:t>.</w:t>
      </w:r>
    </w:p>
    <w:p>
      <w:pPr>
        <w:pStyle w:val="Heading6"/>
        <w:numPr>
          <w:ilvl w:val="5"/>
          <w:numId w:val="1"/>
        </w:numPr>
        <w:rPr/>
      </w:pPr>
      <w:bookmarkStart w:id="415" w:name="__RefHeading___Toc2053889_1051229030"/>
      <w:bookmarkStart w:id="416" w:name="_Toc151"/>
      <w:bookmarkEnd w:id="415"/>
      <w:r>
        <w:rPr>
          <w:rtl w:val="true"/>
        </w:rPr>
        <w:t>سه</w:t>
      </w:r>
      <w:r>
        <w:rPr/>
        <w:t>1</w:t>
      </w:r>
      <w:r>
        <w:rPr>
          <w:rtl w:val="true"/>
        </w:rPr>
        <w:t>/.</w:t>
      </w:r>
      <w:r>
        <w:rPr>
          <w:rtl w:val="true"/>
        </w:rPr>
        <w:t>روش برانگيختن محبّت</w:t>
      </w:r>
      <w:bookmarkEnd w:id="41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برانگيختگى در محبّت چيست؟و به تعبير ديگر،چه چيزى </w:t>
      </w:r>
    </w:p>
    <w:p>
      <w:pPr>
        <w:pStyle w:val="BookText"/>
        <w:rPr/>
      </w:pPr>
      <w:r>
        <w:rPr>
          <w:rFonts w:ascii="IRNazanin" w:hAnsi="IRNazanin" w:eastAsia="IRNazanin"/>
          <w:color w:val="111111"/>
          <w:sz w:val="28"/>
          <w:sz w:val="28"/>
          <w:szCs w:val="28"/>
          <w:rtl w:val="true"/>
          <w:lang w:bidi="fa-IR"/>
        </w:rPr>
        <w:t>سبب برانگيخته شدن محبّت در وجود انسان مى گردد و او را به تلاش وا مى دارد تا نفس خود را كنترل و رفتار خود را تنظيم كند؟</w:t>
      </w:r>
    </w:p>
    <w:p>
      <w:pPr>
        <w:pStyle w:val="BookText"/>
        <w:rPr/>
      </w:pPr>
      <w:r>
        <w:rPr>
          <w:rFonts w:ascii="IRNazanin" w:hAnsi="IRNazanin" w:eastAsia="IRNazanin"/>
          <w:color w:val="111111"/>
          <w:sz w:val="28"/>
          <w:sz w:val="28"/>
          <w:szCs w:val="28"/>
          <w:rtl w:val="true"/>
          <w:lang w:bidi="fa-IR"/>
        </w:rPr>
        <w:t>پاسخ اين پرسش را مى توان در احاديث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از روايات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برانگيخته شدن محبّت در وجود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قاعده است كه وقتى انسان به احسان و انعامى كه در حقّ او شده،توجّه پيدا كند،محبّت در وجودش 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 القُلوبُ عَلي حُبِّ مَن أحسَنَ إلَيها،وبُغضِ مَن أساءَ إلَيها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در قرآن و حديث،ص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ها بر دوستى آن كه به آنها نيكى كند و دشمنى آن كه بدان ها بدى كند،سرشته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كلام شريف به عنوان يك قاعدۀ كلّى تصريح شده كه احسان،عامل برانگيختن محبّت و بدى،عامل برانگيختن بغض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همين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المَحَبَّةِ الإِحسانُ</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عامل دوستى،نيكوكارى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قاعده،محبّت به خداوند نيز با توجّه به احسان و انعام او در حقّ بشر،برانگيخته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أحِبُّوا اللَّهَ لِما يَغذوكم بِهِ مِن نِعَمِهِ،وأحِبّوني لِحُبِّ اللَّهِ عَزَّوجَلَّ،وأحِبّوا أهلَ بَيتي لِحُبّي</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ديلمى در إرشاد القلوب،جريان جالبى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كه نوجوانى كه هنوز به سنّ بلوغ نرسيده بود،به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از خوش حالى ديدن ايشان،چهره اش گشاده گشت و لبخند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w:t>
      </w:r>
      <w:bookmarkStart w:id="417" w:name="pg7462_66802"/>
    </w:p>
    <w:p>
      <w:pPr>
        <w:pStyle w:val="BookText"/>
        <w:rPr/>
      </w:pPr>
      <w:bookmarkEnd w:id="417"/>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چشمانت؟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مقام،نه براى توست و نه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حقيقت،تو را براى دوستى خدا،دوست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روى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كونوا،أحِبُّوا اللَّهَ لِإِحسانِهِ إلَيكم وإنعامِهِ عَلَيكم،وأحِبّوني لِحُبِّ اللَّهِ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سبب احسان و نيكى اش به شما دوست بداريد و مرا براى دوستى خدا،دوست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بيان شد،روشن مى گردد كه عنصر محورى در محبّت،احسان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براى برانگيختن محبّت در فرد،بايد او را با احسان و انعام طرف مقابل آشنا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مى توان در دل افراد،محبّت به خدا و ديگران را نشاند و از نتيجۀ آن براى دورى از اعتياد و يا درمان آن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تواند مورد آزمون تجربى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كسانى كه از درجۀ عشق و محبّت بالاترى برخوردارند،كمتر به اعتياد مبتلا مى شوند و كسانى كه محبّت در وجودشان كاشته شود،زودتر نجات مى يابند و سالم مى شوند</w:t>
      </w:r>
      <w:r>
        <w:rPr>
          <w:rFonts w:eastAsia="IRNazanin" w:cs="IRNazanin"/>
          <w:color w:val="111111"/>
          <w:sz w:val="28"/>
          <w:szCs w:val="28"/>
          <w:rtl w:val="true"/>
          <w:lang w:bidi="fa-IR"/>
        </w:rPr>
        <w:t>.</w:t>
      </w:r>
    </w:p>
    <w:p>
      <w:pPr>
        <w:pStyle w:val="Heading5"/>
        <w:numPr>
          <w:ilvl w:val="4"/>
          <w:numId w:val="1"/>
        </w:numPr>
        <w:rPr/>
      </w:pPr>
      <w:bookmarkStart w:id="418" w:name="__RefHeading___Toc2053891_1051229030"/>
      <w:bookmarkStart w:id="419" w:name="_Toc152"/>
      <w:bookmarkEnd w:id="418"/>
      <w:r>
        <w:rPr>
          <w:rtl w:val="true"/>
        </w:rPr>
        <w:t>چهار</w:t>
      </w:r>
      <w:r>
        <w:rPr>
          <w:rtl w:val="true"/>
        </w:rPr>
        <w:t>.</w:t>
      </w:r>
      <w:r>
        <w:rPr>
          <w:rtl w:val="true"/>
        </w:rPr>
        <w:t>احترام به خود</w:t>
      </w:r>
      <w:bookmarkEnd w:id="419"/>
    </w:p>
    <w:p>
      <w:pPr>
        <w:pStyle w:val="Heading6"/>
        <w:numPr>
          <w:ilvl w:val="5"/>
          <w:numId w:val="1"/>
        </w:numPr>
        <w:rPr/>
      </w:pPr>
      <w:bookmarkStart w:id="420" w:name="__RefHeading___Toc2053893_1051229030"/>
      <w:bookmarkStart w:id="421" w:name="_Toc153"/>
      <w:bookmarkEnd w:id="420"/>
      <w:r>
        <w:rPr>
          <w:rtl w:val="true"/>
        </w:rPr>
        <w:t>اشاره</w:t>
      </w:r>
      <w:bookmarkEnd w:id="4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اين فصل به يكى از ابعاد معيوب شخصيت معتاد،تحت عنوان فقدان يا كمبود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اين جا هر استدلالى كه اثبات كند انسان داراى ارزش ذاتى است،مى تواند كمك خوبى در پيشگيرى از سوء مصرف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مقايسۀ دو ديدگاه روان شناسى و اسلام در موضوع ارزش دادن به انسان،نشان مى دهد كه ارزش بخشى به انسان در نگاه دينى به مراتب گسترده تر و عميق تر است و قابليت توسعه به همۀ افراد،صرفاً از اين جهت كه انسان اند،دارد و حتّى قابليت رشد او را تا بى نهايت، </w:t>
      </w:r>
    </w:p>
    <w:p>
      <w:pPr>
        <w:pStyle w:val="BookText"/>
        <w:rPr/>
      </w:pPr>
      <w:r>
        <w:rPr>
          <w:rFonts w:ascii="Amiri" w:hAnsi="Amiri" w:eastAsia="Amiri" w:cs="Amiri"/>
          <w:color w:val="111111"/>
          <w:sz w:val="28"/>
          <w:sz w:val="28"/>
          <w:szCs w:val="28"/>
          <w:rtl w:val="true"/>
          <w:lang w:bidi="ar-SA"/>
        </w:rPr>
        <w:t>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 شناسى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به عنوان يك نياز اساسى جهت موفّقيت در زندگى روزمره نگاه مى كند؛ولى اسلام،احترام يادشده را بخشى ناشى از ارزش ذاتى و منزلت متعالى بشر در طبيعت و بخشى ناشى از رفتار و عملكرد اكتسابى افراد مى داند كه حاصل انجام بايد و نبايدهاى اخلاقى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اسلام،محور ارزش داورى را خداوند قرار مى دهد،نه قضاوت خود يا ديگران</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 به خدا،ص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گذارى انسان در اسلام به طور عمده متوجّه ميزان اختيار و ارادۀ صحيح افراد است،نه ويژگى هاى فيزيكى مانند مشخّصه هاى ظاهرى و استعدادهاى ذاتى افراد،يا ارزش داورى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اين،در حالى است كه در روان شناسى مهم نيست كه اثباتِ ارزش،برابر با واقعيت و يا به اعتبار قضاوت افكارعمومى باشد؛بلكه مهم،نتيجه گيرى مثبت فرد به نفع خود است،هرچند كه با تلقين يك امر غيرواقعى يا نيمه واقعى در خود باشد؛امّا ارزش گذارى در نظريۀ اسلامى مرتبط با واقعيت هاى خارجى و عينى است و در جهت سعادت واقعى بشر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ديگر،اين كه در ديدگاه دينى،احترام به خود،موجبات شكرگزارى و خضوع بيشتر در برابر پروردگار است؛امّا در ديدگاه روان شناسى،از آن جا كه معيار ارزش داورى،خود افراد يا ديگران هستند،ممكن است همه يا بخشى از اين احساس ارزش،با صفات منفى مانند عجب يا تكبّر همپوشى داشته باشد،كه در اين صورت،به دور از خضوع بوده و پيوسته خطر افتادن در مشكل اخلاقى ديگرى را در پى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صورت ابتلا به سوء مصرف و اعتياد،چنانچه فرد،عجب و تكبّر هم داشته باشد،تقريباً درمان او قبل از درمان صفات رذيله اش ممكن نخواهد بود؛چرا كه اساساً چنين كسى تصوّر غلتيدن به اشتباه نخواهد كرد تا در صدد جبران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ديدگاه اسلامى،بيشتر خودِ نوعى يا خودِ انسانى،تكريم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انسانى به تعبير شهيد مطهّرى،همان گوهر شريف وجودى انسان يعنى روح الهى است </w:t>
      </w:r>
      <w:r>
        <w:rPr>
          <w:rStyle w:val="FootnoteAnchor"/>
          <w:rtl w:val="true"/>
        </w:rPr>
        <w:footnoteReference w:id="457"/>
      </w:r>
      <w:r>
        <w:rPr>
          <w:rFonts w:ascii="IRNazanin" w:hAnsi="IRNazanin" w:eastAsia="IRNazanin"/>
          <w:color w:val="111111"/>
          <w:sz w:val="28"/>
          <w:sz w:val="28"/>
          <w:szCs w:val="28"/>
          <w:rtl w:val="true"/>
          <w:lang w:bidi="fa-IR"/>
        </w:rPr>
        <w:t>و اين گونه خودبينى،معناى خاصّى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خودبينى چيزى از نوع مكاشفۀ جوهر نفسْ است با زيبايى هاى معنوى اش،چيزى از نوع شهود يك موجود ملكوتى است،از نوع شهود موجودى است كه از عالم قدرت است،از عالم مافوق مادّه است،داراى نوعى جمال و بها و زيبايى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احساس نوعى ادراك ارزش واقعى گوهر ذات است به عنوان ذاتى برتر</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 ها،ج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عمده،فرضيه اين است كه هر گاه ارزشيابى انسان از وجود صفات و خصائص ذاتى و اكتسابى خود مثبت باشد و اين ويژگى ها را به عنوان يكى از آثار خالق هستى و همچنين به عنوان توفيقات و نعمت هاى الهى بنگرد،از هر گونه عمل پست و نهى شده اجتناب خواهد كرد؛امّا شخصى كه هر چه بيشتر احساس بى ارزشى و رهاشدگى داشته باشد،به انجام اعمالى كه غيرمجاز محسوب مى شوند،تمايل بيشترى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اگر احساس ارزشمندى كاذب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حقيقت،در حديث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خويشتن را ارج نهد،شهوت هايش در نظر او بى ارج مى گردند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در مورد اين كه احساس بى ارزشى مى تواند زمينۀ هر عمل شرّى بشود نيز از 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هست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براى خود ارزشى قائل نباشد،از شرّش ايمن مباش</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حديث،مادّۀ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كرامت و شرافت به كار رفته است و نشان مى دهد كه بين ارزيابى منفى افراد و جهت گيرى به سمت گناه،رابطه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مراتب ارزشمندى انسان در منابع دينى،پيامدهايى چون تقويت حسّ احترام به خود و بهرمندى از پيامدهاى آن،تقويت ايمان به خدا و توجّه جدّى به ارزش هاى وديعه نهاده شده در افراد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ارزشمندى،ناشى از دريافت عطايايى است كه در متون دينى از آنها به نعمت و توفيق 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توفيقات،انواع رفتارهاى ارزشى اعم از سلبى و ايجابى اند كه ناشى از احساس احترام به خود مذهبى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منابع دينى،اهتمام زيادى به تعمّق در ذات خود شده و شناخت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يكى از كليدى ترين مؤلّفه ها در ارزشيابى خود،معرّفى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خود،از مفيدترين علوم شمرده شده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أنفَعُ المَعارِفِ ؛شناخت خود،سودمندترين شناخت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9865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اساس،اگر كسى خود را بشناسد،نسبت به خود و استعدادهاى ذاتى بالقوّه و بالفعل خويش،احساس خرسندى نموده،در صدد حفظ آنها بر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جاهَدَها،مَن جَهِلَ نَفسَهُ أهمَلَها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هركه نفس خود را شناخت،به جهاد با آن برخاست و هر كه آن را نشناخت،به حال خود رهايش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خود،به ناچار به شناخت پروردگار مى انجامد؛زيرا آدمى به دنبال علّت اصلى ارزش هاى وجودى خويش است و اين به شناخت خداوند منتهى خواهد شد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عكس مطلب هم صادق است،چنان كه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همچون كسانى نباشيد كه خدا را فراموش كردند و خدا نيز آنها را </w:t>
      </w:r>
      <w:bookmarkStart w:id="422" w:name="pg7462_66810"/>
    </w:p>
    <w:p>
      <w:pPr>
        <w:pStyle w:val="BookText"/>
        <w:rPr/>
      </w:pPr>
      <w:bookmarkEnd w:id="422"/>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فاسقان اند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حشر،آيۀ</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آيه،فراموش كردن خدا را دليل از دست دادن كرامت نفْس ذكر مى كند و تلويحاً به اين امر اشاره دارد كه ياد داشتن خدا و توجّه داشتن به حق نيز موجب ياد خود بودن و احساس كرامت و ارزش است</w:t>
      </w:r>
      <w:r>
        <w:rPr>
          <w:rFonts w:eastAsia="Amiri" w:cs="Amiri" w:ascii="Amiri" w:hAnsi="Amiri"/>
          <w:color w:val="111111"/>
          <w:sz w:val="28"/>
          <w:szCs w:val="28"/>
          <w:rtl w:val="true"/>
          <w:lang w:bidi="ar-SA"/>
        </w:rPr>
        <w:t xml:space="preserve">. </w:t>
      </w:r>
      <w:r>
        <w:rPr>
          <w:rStyle w:val="FootnoteAnchor"/>
          <w:rtl w:val="true"/>
        </w:rPr>
        <w:footnoteReference w:id="465"/>
      </w:r>
    </w:p>
    <w:p>
      <w:pPr>
        <w:pStyle w:val="Heading6"/>
        <w:numPr>
          <w:ilvl w:val="5"/>
          <w:numId w:val="1"/>
        </w:numPr>
        <w:rPr/>
      </w:pPr>
      <w:bookmarkStart w:id="423" w:name="__RefHeading___Toc2053895_1051229030"/>
      <w:bookmarkStart w:id="424" w:name="_Toc154"/>
      <w:bookmarkEnd w:id="423"/>
      <w:r>
        <w:rPr>
          <w:rtl w:val="true"/>
        </w:rPr>
        <w:t>چهار</w:t>
      </w:r>
      <w:r>
        <w:rPr/>
        <w:t>1</w:t>
      </w:r>
      <w:r>
        <w:rPr>
          <w:rtl w:val="true"/>
        </w:rPr>
        <w:t>/.</w:t>
      </w:r>
      <w:r>
        <w:rPr>
          <w:rtl w:val="true"/>
        </w:rPr>
        <w:t>كرامت انسان</w:t>
      </w:r>
      <w:bookmarkEnd w:id="42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توصيف انسان،به كار برده شده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اين توصيف،اصلى ترين دليل اثبات ارزشمندى ذاتى براى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اصل كرامت نفس،در شناخت انسان و تربيت اخلاقى،مبنا و محور،اوّلين اصل و امّ القضاياى دستورها و توصيه ها در اخلاق اسلامى محسوب شده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لسان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توصيف خداوند به كاررود،به معناى بذل احسان و نعمت هاى آشكار است و اگر در توصيف انسان به كار رود،به معناى شخصى است كه داراى صفات و سجاياى اخلاقى شايسته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عرب ها با احسان هاى بزرگ و با </w:t>
      </w:r>
    </w:p>
    <w:p>
      <w:pPr>
        <w:pStyle w:val="BookText"/>
        <w:rPr/>
      </w:pPr>
      <w:r>
        <w:rPr>
          <w:rFonts w:ascii="Amiri" w:hAnsi="Amiri" w:eastAsia="Amiri" w:cs="Amiri"/>
          <w:color w:val="111111"/>
          <w:sz w:val="28"/>
          <w:sz w:val="28"/>
          <w:szCs w:val="28"/>
          <w:rtl w:val="true"/>
          <w:lang w:bidi="ar-SA"/>
        </w:rPr>
        <w:t>شرافت عجين شده است</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قرآن در توصيف اشخاص باتقوا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گرامى ترين شما نزد خداوند،باتقواترين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اساس،والاترين ارزش و شرافت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است كه خويشتندارى انسان است؛چرا كه بالاترين ارزش در يك انسان تقواست كه او را از هر گونه لغزش و انحراف 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اثبات مى كند كه ميزان خويشتندارى،به ميزان دريافت احساس ارزشمندى افراد بستگى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ارزشمندى ذاتى آدمى،جوانب متعدّدى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لحاظ اندام و مستوى القامه بودن،بهره مندى از قوّۀ اختيار و تعقّل،داشتن تمايلات متعالى مانند حقيقت طلبى،احساس نيازمندى به خدا،درك زيبايى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جانداران متمايز مى شود؛امّا آنچه از فرهنگ قرآن مى فهميم،راز اصلى مقام بشر،استعداد خليفۀ الهى بودن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كه انسان بعد از خلقتش تحت تعليم خداوند 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آموخته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 علّامه طباطبايى در تفسير آيۀ خلافت </w:t>
      </w:r>
      <w:r>
        <w:rPr>
          <w:rStyle w:val="FootnoteAnchor"/>
          <w:rtl w:val="true"/>
        </w:rPr>
        <w:footnoteReference w:id="469"/>
      </w:r>
      <w:r>
        <w:rPr>
          <w:rFonts w:ascii="IRNazanin" w:hAnsi="IRNazanin" w:eastAsia="IRNazanin"/>
          <w:color w:val="111111"/>
          <w:sz w:val="28"/>
          <w:sz w:val="28"/>
          <w:szCs w:val="28"/>
          <w:rtl w:val="true"/>
          <w:lang w:bidi="fa-IR"/>
        </w:rPr>
        <w:t>فهميده مى شود كه اوّلاً راز خلافت،به تعليم علم اسماء برمى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دلايلى در خود قرآن اثبات مى كند كه خلافت منحصر در شخص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همۀ انسان ها شايستگى ذاتى و بالقوّۀ خلافت الهى را دارند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ثالثاً علمى كه از طرف خدا به انسان داده شده،مربوط به حقيقت امورى بوده كه از همۀ آسمان ها و زمين و حتّى ملائكه پنهان بوده و فقط خداوند از آنها اطّلاع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استاد مطهّرى در باب كرامت نفس معتقد است كه اين كرامت و بزرگى،به خاطر احساس ارزشى است كه در مقابل خوددارى از برخى صفات پست و </w:t>
      </w:r>
    </w:p>
    <w:p>
      <w:pPr>
        <w:pStyle w:val="BookText"/>
        <w:rPr/>
      </w:pPr>
      <w:r>
        <w:rPr>
          <w:rFonts w:ascii="IRNazanin" w:hAnsi="IRNazanin" w:eastAsia="IRNazanin"/>
          <w:color w:val="111111"/>
          <w:sz w:val="28"/>
          <w:sz w:val="28"/>
          <w:szCs w:val="28"/>
          <w:rtl w:val="true"/>
          <w:lang w:bidi="fa-IR"/>
        </w:rPr>
        <w:t>رذايل اخلاقى به انسان دست مى دهد؛صفات ناشايستى كه در صورت عدم پرهيز،صاحبش را تحقير و زبون مى كند،مانند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بندگى ديگران،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نفسَكَ عن كُلِّ دَنِيَّةٍ و إن ساقَتكَ إلى رَغبَةٍ،فإنّكَ لَن تَعتاضَ بما تَبذُلُ مِن نفسِكَ عِوَضاً،و لا تَكُن عبدَ غَيرِكَ و قد جَعَلَكَ اللّهُ حُرّاً؛ خويشتن را به هيچ پستى و زبونى آلوده مكن،هر چند تو را به خواسته ات برساند؛زيرا هيچ چيزى آنچه را در اين راه از دست مى دهى،جبران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بندۀ ديگرى مباش،كه خداوند،تو را آزاد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غيبت كردن،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طمع ورزى،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فرومايگى،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گدايى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حقارت و خوارى بر اساس اعتبار و قرارداد نيست تا مثل مكاتب انحرافى تصوّر شود كه پرهيز از رذائل اخلاقى صرفاً احترام گذاشتن به اكثريت است و موجب احساس خوشايندى در صاحب آن مى شود؛بلكه صاحب اين صفات در حقيقت و واقع امر نيز دچار خوارى و پستى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ايشان،كسى كه يك كتاب عالى يا يك شاهكار نقّاشى را نمى شناسد،نه از آلودگى آن باك دارد و نه از باختن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مهم،اين است كه عالى بودن و زيبا بودن روح را تشخيص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است كه آن را آلوده نخواهد كرد؛چون مى فهمد هيچ چيزى جاى آن را نمى گيرد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همين اساس،استاد شهيد با عقيدۀ بودا و هندو يا برخى از فِرق عرفانى و ملامتيه </w:t>
      </w:r>
      <w:bookmarkStart w:id="425" w:name="pg7462_66816"/>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معتقدند هر چه نفس بيشتر زبون شود،انسان به سعادت واقعى نزديك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بيان مى كنند كه مراد از كرامت نفس،احترام به خود است و با عجب و تكبّر و خودخواهى متفاوت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 ها،ج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ايشان برخورد با خود،بايد نهايتاً به يك باز يافتن مجدّد از خود واقعى بينجامد،نه اين كه مطلق سركوبى خود باشد و گرنه در اثر سركوبى شديد،گاهى كرامت نفس نيز از بين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اسلام،بر اعتدال در بين مردم توصيه شده است،چنان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لاتَكُنْ فَظّاً غَليظاً يَكْرَهُ النّاسُ قُرْبَكَ وَ لا تَكُنْ واهِناً يُحَقِّرُكَ مَنْ عَرَفَكَ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تندخو و بدبرخورد مباش كه مردم نخواهند با تو معاشرت كنند،و خودت را آن قدر شُل و پست نگير كه هر كس تو را مى شناسد،تحقيرت كند</w:t>
      </w:r>
      <w:r>
        <w:rPr>
          <w:rFonts w:eastAsia="IRNazanin" w:cs="IRNazanin"/>
          <w:color w:val="111111"/>
          <w:sz w:val="28"/>
          <w:szCs w:val="28"/>
          <w:rtl w:val="true"/>
          <w:lang w:bidi="fa-IR"/>
        </w:rPr>
        <w:t xml:space="preserve">. </w:t>
      </w:r>
      <w:r>
        <w:rPr>
          <w:rStyle w:val="FootnoteAnchor"/>
          <w:rtl w:val="true"/>
        </w:rPr>
        <w:footnoteReference w:id="473"/>
      </w:r>
    </w:p>
    <w:p>
      <w:pPr>
        <w:pStyle w:val="Heading6"/>
        <w:numPr>
          <w:ilvl w:val="5"/>
          <w:numId w:val="1"/>
        </w:numPr>
        <w:rPr/>
      </w:pPr>
      <w:bookmarkStart w:id="426" w:name="__RefHeading___Toc2053897_1051229030"/>
      <w:bookmarkStart w:id="427" w:name="_Toc155"/>
      <w:bookmarkEnd w:id="426"/>
      <w:r>
        <w:rPr>
          <w:rtl w:val="true"/>
        </w:rPr>
        <w:t>چهار</w:t>
      </w:r>
      <w:r>
        <w:rPr/>
        <w:t>2</w:t>
      </w:r>
      <w:r>
        <w:rPr>
          <w:rtl w:val="true"/>
        </w:rPr>
        <w:t>/.</w:t>
      </w:r>
      <w:r>
        <w:rPr>
          <w:rtl w:val="true"/>
        </w:rPr>
        <w:t>آثار توجّه به كرامت نفس</w:t>
      </w:r>
      <w:bookmarkEnd w:id="427"/>
    </w:p>
    <w:p>
      <w:pPr>
        <w:pStyle w:val="Heading6"/>
        <w:numPr>
          <w:ilvl w:val="5"/>
          <w:numId w:val="1"/>
        </w:numPr>
        <w:rPr/>
      </w:pPr>
      <w:bookmarkStart w:id="428" w:name="__RefHeading___Toc2053899_1051229030"/>
      <w:bookmarkStart w:id="429" w:name="_Toc156"/>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با توجّه به مقام بلند كرامت انسان و درونى سازى اين عقيده به عنوان يك اعتقاد و باور عميق،انتظار مى رود كه آن،منشأ انگيزش و ارادۀ اخلاقى جدّى در افراد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دينى،به وفور از آثار و پيامدهاى چنين نگرشى سخن به ميان آمده كه مربوط به حوزه هاى خاصّ رفتارى اند</w:t>
      </w:r>
      <w:r>
        <w:rPr>
          <w:rFonts w:eastAsia="IRNazanin" w:cs="IRNazanin"/>
          <w:color w:val="111111"/>
          <w:sz w:val="28"/>
          <w:szCs w:val="28"/>
          <w:rtl w:val="true"/>
          <w:lang w:bidi="fa-IR"/>
        </w:rPr>
        <w:t>.</w:t>
      </w:r>
    </w:p>
    <w:p>
      <w:pPr>
        <w:pStyle w:val="Heading6"/>
        <w:numPr>
          <w:ilvl w:val="5"/>
          <w:numId w:val="1"/>
        </w:numPr>
        <w:rPr/>
      </w:pPr>
      <w:bookmarkStart w:id="430" w:name="__RefHeading___Toc2053901_1051229030"/>
      <w:bookmarkStart w:id="431" w:name="_Toc157"/>
      <w:bookmarkEnd w:id="430"/>
      <w:r>
        <w:rPr>
          <w:rtl w:val="true"/>
        </w:rPr>
        <w:t>-</w:t>
      </w:r>
      <w:r>
        <w:rPr>
          <w:rtl w:val="true"/>
        </w:rPr>
        <w:t>عدم دل بستگى به دنيا</w:t>
      </w:r>
      <w:bookmarkEnd w:id="4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فهميده مى شود كه هر كس حقارت نفسانى داشته باشد و براى خود در واقع ارزشى قائل نشود،دنيا و مظاهرش در نظر او بزرگ و مهم جلوه كرده،شيفتۀ آن خواهد شد و بر عكس اگر براى خود ارزش قائل باشد،دنيا در نظرش كوچك خواهد بود</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كَرُمَت عَلَيهِ نَفسُهُ صَغُرَتِ الدُّنيا فِى عَينِهِ،وَمَن هَانَت عَلَيهِ نَفسُهُ كَبُرَتِ الدُّنيا فِى عَينِهِ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همين از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الدُّنيا؛ هر كه كرامت نفس داشته باشد،دنيا نزد او حقير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كرامت نفس داشته باشد،دنيا در چشمش كوچك خواهد بود،و هر كه حقارت نفس داشته باشد،دنيا در چشمش بزرگ خواهد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روان شناختى اين مطلب به اطمينان و امنيت خاطر صاحب چنين عقيده اى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او نيازى به اين مسائل زودگذر ندارد و اميد و توجّه او به موضوعات متعالى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پژوهش اكبرى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منفى و معنادار ميزان دنياگرايى و سلامت روان بررسى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قرآن،دنياطلبى و دنياگرايى افراطى،پيامدهاى اعتقادى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خدا و قيامت، </w:t>
      </w:r>
      <w:r>
        <w:rPr>
          <w:rStyle w:val="FootnoteAnchor"/>
          <w:rtl w:val="true"/>
        </w:rPr>
        <w:footnoteReference w:id="476"/>
      </w:r>
      <w:r>
        <w:rPr>
          <w:rFonts w:ascii="IRNazanin" w:hAnsi="IRNazanin" w:eastAsia="IRNazanin"/>
          <w:color w:val="111111"/>
          <w:sz w:val="28"/>
          <w:sz w:val="28"/>
          <w:szCs w:val="28"/>
          <w:rtl w:val="true"/>
          <w:lang w:bidi="fa-IR"/>
        </w:rPr>
        <w:t>و پيامدهاى اخلاقى و رفتارى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مرگ، </w:t>
      </w:r>
      <w:r>
        <w:rPr>
          <w:rStyle w:val="FootnoteAnchor"/>
          <w:rtl w:val="true"/>
        </w:rPr>
        <w:footnoteReference w:id="477"/>
      </w:r>
      <w:r>
        <w:rPr>
          <w:rFonts w:ascii="IRNazanin" w:hAnsi="IRNazanin" w:eastAsia="IRNazanin"/>
          <w:color w:val="111111"/>
          <w:sz w:val="28"/>
          <w:sz w:val="28"/>
          <w:szCs w:val="28"/>
          <w:rtl w:val="true"/>
          <w:lang w:bidi="fa-IR"/>
        </w:rPr>
        <w:t xml:space="preserve">تفاخر، </w:t>
      </w:r>
      <w:r>
        <w:rPr>
          <w:rStyle w:val="FootnoteAnchor"/>
          <w:rtl w:val="true"/>
        </w:rPr>
        <w:footnoteReference w:id="478"/>
      </w:r>
      <w:r>
        <w:rPr>
          <w:rFonts w:ascii="Amiri" w:hAnsi="Amiri" w:eastAsia="Amiri" w:cs="Amiri"/>
          <w:color w:val="111111"/>
          <w:sz w:val="28"/>
          <w:sz w:val="28"/>
          <w:szCs w:val="28"/>
          <w:rtl w:val="true"/>
          <w:lang w:bidi="ar-SA"/>
        </w:rPr>
        <w:t xml:space="preserve">تكاثر، </w:t>
      </w:r>
      <w:r>
        <w:rPr>
          <w:rStyle w:val="FootnoteAnchor"/>
          <w:rtl w:val="true"/>
        </w:rPr>
        <w:footnoteReference w:id="479"/>
      </w:r>
      <w:r>
        <w:rPr>
          <w:rFonts w:ascii="IRNazanin" w:hAnsi="IRNazanin" w:eastAsia="IRNazanin"/>
          <w:color w:val="111111"/>
          <w:sz w:val="28"/>
          <w:sz w:val="28"/>
          <w:szCs w:val="28"/>
          <w:rtl w:val="true"/>
          <w:lang w:bidi="fa-IR"/>
        </w:rPr>
        <w:t xml:space="preserve">بخل، </w:t>
      </w:r>
      <w:r>
        <w:rPr>
          <w:rStyle w:val="FootnoteAnchor"/>
          <w:rtl w:val="true"/>
        </w:rPr>
        <w:footnoteReference w:id="480"/>
      </w:r>
      <w:r>
        <w:rPr>
          <w:rFonts w:ascii="IRNazanin" w:hAnsi="IRNazanin" w:eastAsia="IRNazanin"/>
          <w:color w:val="111111"/>
          <w:sz w:val="28"/>
          <w:sz w:val="28"/>
          <w:szCs w:val="28"/>
          <w:rtl w:val="true"/>
          <w:lang w:bidi="fa-IR"/>
        </w:rPr>
        <w:t xml:space="preserve">اضطراب، </w:t>
      </w:r>
      <w:r>
        <w:rPr>
          <w:rStyle w:val="FootnoteAnchor"/>
          <w:rtl w:val="true"/>
        </w:rPr>
        <w:footnoteReference w:id="481"/>
      </w:r>
      <w:r>
        <w:rPr>
          <w:rFonts w:ascii="IRNazanin" w:hAnsi="IRNazanin" w:eastAsia="IRNazanin"/>
          <w:color w:val="111111"/>
          <w:sz w:val="28"/>
          <w:sz w:val="28"/>
          <w:szCs w:val="28"/>
          <w:rtl w:val="true"/>
          <w:lang w:bidi="fa-IR"/>
        </w:rPr>
        <w:t xml:space="preserve">اسراف، </w:t>
      </w:r>
      <w:r>
        <w:rPr>
          <w:rStyle w:val="FootnoteAnchor"/>
          <w:rtl w:val="true"/>
        </w:rPr>
        <w:footnoteReference w:id="482"/>
      </w:r>
      <w:bookmarkStart w:id="432" w:name="pg7462_66821"/>
    </w:p>
    <w:p>
      <w:pPr>
        <w:pStyle w:val="BookText"/>
        <w:rPr/>
      </w:pPr>
      <w:bookmarkEnd w:id="432"/>
      <w:r>
        <w:rPr>
          <w:rFonts w:ascii="IRNazanin" w:hAnsi="IRNazanin" w:eastAsia="IRNazanin"/>
          <w:color w:val="111111"/>
          <w:sz w:val="28"/>
          <w:sz w:val="28"/>
          <w:szCs w:val="28"/>
          <w:rtl w:val="true"/>
          <w:lang w:bidi="fa-IR"/>
        </w:rPr>
        <w:t xml:space="preserve">تجمل گرايى، </w:t>
      </w:r>
      <w:r>
        <w:rPr>
          <w:rStyle w:val="FootnoteAnchor"/>
          <w:rtl w:val="true"/>
        </w:rPr>
        <w:footnoteReference w:id="4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فِرْعَوْنُ فِي قَوْمِهِ قالَ يا قَوْمِ أَ لَيْسَ لِي مُلْكُ مِصْرَ وَ هذِهِ الْأَنْهارُ تَجْرِي مِنْ تَحْتِي أَ فَلا تُبْصِرُونَ أَمْ أَنَا خَيْرٌ مِنْ هذَا الَّذِي هُوَ مَهِينٌ وَ لا يَكادُ يُبِينُ فَلَوْ لا أُلْقِيَ عَلَيْهِ أَسْوِرَةٌ مِنْ ذَهَبٍ أَوْ جاءَ مَعَهُ الْمَلائِكَةُ مُقْتَرِنِينَ؛ فرعون در ميان قوم خود ندا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مصر از آنِ من نيست،و اين نهرها تحت فرمان من جريان ندارند؟آيا نمى بينيد؟مگر نه اين است كه من از اين مردى كه از خانواده و طبقۀ پستى است و هرگز نمى تواند فصيح سخن بگويد،برترم؟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دستبندهاى طلا به او داده نشده،يا اين كه چرا فرشتگان،دوشادوش او نيامده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تأييد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زخرف،آيۀ</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جهادگريزى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33" w:name="__RefHeading___Toc2053903_1051229030"/>
      <w:bookmarkStart w:id="434" w:name="_Toc158"/>
      <w:bookmarkEnd w:id="433"/>
      <w:r>
        <w:rPr>
          <w:rtl w:val="true"/>
        </w:rPr>
        <w:t>-</w:t>
      </w:r>
      <w:r>
        <w:rPr>
          <w:rtl w:val="true"/>
        </w:rPr>
        <w:t>خويشتندارى</w:t>
      </w:r>
      <w:bookmarkEnd w:id="434"/>
    </w:p>
    <w:p>
      <w:pPr>
        <w:pStyle w:val="BookText"/>
        <w:rPr/>
      </w:pPr>
      <w:r>
        <w:rPr>
          <w:rFonts w:ascii="Amiri" w:hAnsi="Amiri" w:eastAsia="Amiri" w:cs="Amiri"/>
          <w:color w:val="111111"/>
          <w:sz w:val="28"/>
          <w:sz w:val="28"/>
          <w:szCs w:val="28"/>
          <w:rtl w:val="true"/>
          <w:lang w:bidi="ar-SA"/>
        </w:rPr>
        <w:t>در احاديث،به ارتباط خويشتندارى با كرامت نفْس،تصريح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الكَرَمُ التَّنَزُّهُ عَنِ المَعَاصِى</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همانا كرامت نفس،دورى كردن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مطلب را احاديث ديگر روشن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هر كه كرامت نفس داشته باشد،شهوات نزد او خوارند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واقع،ميزان ارزشمندى گناهان در مقايسه با شرافت و ارزشمندى شخصيت،بى ارزش مى نمايد و همين امر،انگيزه هاى اخلاقى فرد را بر ترك گناهان تحريك مى كند،تا حدّى كه در مقابل تحريك گناه،مقاومت مى كند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رفتار صميمانه با ديگران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كَرُمَت نَفسُهُ قَلَّ شِقاقُهُ و خِلافُهُ؛ هر كه كرامت نفْس داشته باشد،كمتر مخالفت و ناسازگارى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9051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خويى،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گشاده رويى،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مَن بَذَلَ إحسانَهُ،اللَّئيمُ مَن كَثُرَ امتِنانُهُ؛ بزرگوار،كسى است كه بى دريغ احسان مى كند و فرومايه كسى است كه بسيار منّت مى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همان،ح</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وفا به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صبر و تاب آورى،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راستگويى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مواردى است كه در ارتباط با كرامت نفس بيان شده اند و يا در مورد فردى كه داراى كرامت نفس درونى شده،مطرح گرديده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بررسى 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بين روايات مى رساند كه كرامت نفس،در يك كلمه،با تمام مكارم اخلاقى برابر است؛زيرا تعابير اخلاقى مرتبط با كرامت نفس و عزّت نفس،آن قدر مختلف و متعدّدند كه به تعبير استاد شهيد مطهّرى،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جامع همۀ مكارم الأخلاق و منظور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حديث مشهور مكارم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435" w:name="pg7462_66825"/>
    </w:p>
    <w:p>
      <w:pPr>
        <w:pStyle w:val="Heading2"/>
        <w:numPr>
          <w:ilvl w:val="1"/>
          <w:numId w:val="1"/>
        </w:numPr>
        <w:rPr/>
      </w:pPr>
      <w:bookmarkStart w:id="436" w:name="__RefHeading___Toc2053905_1051229030"/>
      <w:bookmarkStart w:id="437" w:name="_Toc159"/>
      <w:bookmarkEnd w:id="435"/>
      <w:bookmarkEnd w:id="436"/>
      <w:r>
        <w:rPr>
          <w:rtl w:val="true"/>
        </w:rPr>
        <w:t>فهرست منابع</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الاختصاص،منسوب به أبى عبداللّه محمّد بن محمّد بن نعمان العكبرى بغدادى معروف به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غفارى،قم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نشر اسلامى،</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پژوهشى حديثى،عباس پسنديده،سازمان مطالعه وتدوين كتب علوم انسانى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قرآن،محمدتقى مصباح يزدى،تحقيق و نگارش محمدحسين اسكندرى،قم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مؤسسه امام خمينى،</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القلوب،أبو محمّد الحسن بن أبى الحسن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فى معرفه بحجج الله على العباد،محمد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اهل البيت،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عشر،عدّة من الرواة،تحقيق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المحمودى وآخرون،قم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فى صفات المؤمنين،لأبى محمّد الحسن بن أبى الحسن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الأعمال،السيد على بن موسى بن جعفر بن طاووس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القيومى الإصفهانى،مكتب الإعلام الإسلامى،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الأمالى،محمّدبن محمّدبن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استاد ولى وعلى أكبر الغفّارى،قم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جستجوى معنا،ويكتور اميل فرانكل،ترجمه اكبر معارفى،انتشارات دانشگاه تهران،تهران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بحارالانوار،محمدباقر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،عبدالرحيم ربانى شيرازى،بيروت،داراحياء التراث العربى،</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والنهاية،اسماعيل بن عمر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مكتبة المعارف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ذووى التمييز</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الأمين،الشيخ إبراهيم بن على العاملى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فرهنگ حيا،عباس پسنديده،قم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علمى فرهنگى دارالحديث،سازمان چاپ و نشر،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پيامدهاى روان شناسى فاجعه ها،تأليف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بهمن نجاريان و دكتر فريد براتى سده،تهران نشر مسير،چاپ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من جواهر القاموس،محمّد بن محمّد مرتضى الحسينى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اليعقوبى،أحمد بن أبى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 اليعقوبى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دمشق،على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آل الرسول،أبى محمّد الحسن بن على الحرانى معروف به 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غفارى،قم،مؤسّسه نشر الإسلامى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تفسيرالميزان،السيد محمّد حسين الطباطبائى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شيرازى و ديگران،تهران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علمى وفكرى علّامه طباطبايى،</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والترهيب،اسماعيل بن محمدالجوزى الاصفهانى،قاهره،دارالحديث،</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العياشى،محمّد بن مسعود السلمى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الرسولى المحلّاتى،تهران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العلمية،</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الطيب الموسوى الجزائرى،مطبعة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القمّى،على بن إبراهيم القمى،قم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التمحيص،لأبى على محمّد بن همام الإسكافى المعروف بابن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،ورّام بن أبى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ودار صعب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الغافلين،نصر بن محمّد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على بديوى،بيروت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الحسينى الطهرانى،قم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اقتصادى از نگاه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المحمّدى الريشهرى،قم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به خدا راهى به سوى حرمت خود و سلامت روان،محمدصادق شجاعى،قم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آموزشى و پژوهشى امام خمينى،ش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الخرسان،تهران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اهل البيت،قم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فى احاديث البشير النذير،عبد الرحمان بن ابى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شناسى موادر مخدر،هووارد اباينسكى،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آمدى بر مواد مخدر</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زكريايى،ستاد مبارزه با موادّ مخدر،تهران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وطبقات الأصفياء،أحمد بن عبد اللَّه الإصبهانى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الخصال،أبو جعفر محمّد بن على بن الحسين بن بابويه القمّى 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أكبر الغفّارى،بيروت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الأعلمى،</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نامه عقايد اسلامى،محمد محمدى رى شهرى،قم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ش،سوم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نامه ميزان الحكمه،محمد محمدى رى شهرى،مترجم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شيخى،قم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فى التفسير المأثور،جلال الدين عبدالرحمن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درآمدى بر روان شناسى تنظيم رفتار،محمدصادق شجاعى،قم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الدروع الواقية،لأبى القاسم على بن موسى الحلّى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دستور معالم الحكم ومأثور مكارم الشيم،أبو عبد اللَّه بن محمّد بن سلامة القاضى القضاعى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وذكر الحلال والحرام والقضايا والأحكام،النعمان بن محمّد التميمى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بن على أصغر فيضى،مصر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گرايى و و پيامدهاى آن از ديدگاه قرآن،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از نگاه قرآن و حديث،محمد محمدى رى شهرى،مترجم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شيخى،قم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دوستى در قرآن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المحمّدى الريشهرى،قم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القشيرية فى علم التصوّف،أبو القاسم عبد الكريم بن هوازن القشيرى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زريو معروف،دمشق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زندگى،عباس پسنديده قم،دارالحديث،</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 شناسى شادى،رابرت الياس نجمى،ترجمه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منجم،تهران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الواعظين،لمحمد بن الحسن بن على 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الأعلمى،مؤسّسة الأعلمى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الحسين بن سعيد الكوفى الأهوازى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عرفانيان،قم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العلميه،احمد غلامعلى قم،دارالحديث،</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الزهد،أبو عبد الرحمن بن عبد اللّه بن المبارك الحنظلى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الرحمن الأعظمى،دار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قيس،سليم بن قيس الهلالى العامرى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ماجة،أبو عبداللّه محمّدبن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عبدالباقى،دار إحياء التراث العربى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محمّد شاكر،بيروت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الكبرى،احمدبن شعيب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البغدادى،كسروى حسن،بيروت دارالكتب العلميه،</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البلاغة،لعزّ الدين عبدالحميدبن محمّدبن أبى الحديد المعتزلى المعروف بابن أبى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أبوالفضل إبراهيم،دارإحياء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الإيمان،أبو بكر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السعيد بسيونى زغلول،دار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الصحاح،اسماعيل بن حمّاد 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الغفور عطار،انتشارات اميرى،افست از طبع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حبّان،على بن بلبان الفارسى المعروف بابن بلبان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الأرنؤوط،بيروت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البخارى،أبو عبد اللّه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ديب البغا،دار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الباقى،قاهرة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الرضا،المنسوب إلى الإمام الرضا،تحقيق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السجّادية،المنسوب إلى الإمام على بن الحسين،تصحيح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أنصاريان،دمشق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المستشارية الثقافية للجمهورية الإسلامية الإيرانية،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مدارك فرهنگى انقلاب اسلامى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و نجاة الساعى،لأبى العبّاس أحمد بن محمّد بن فهد الحلّى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موحّدى،مكتبة وجدانى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الشرايع،أبى جعفر محمّد بن على بن الحسين بن بابويه القمّى معروف به 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عوإلى اللآلى،الشيخ محمّد بن على بن إبراهيم الأحسائى المعروف بابن أبى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مجتبى العراقى،مطبعة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العين،خليل بن أحمد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المخزومى،قم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مهدى الحسينى اللاجوردى،تهران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الحكم والمواعظ،على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الحسنى البيرجندى،قم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الحكم،عبدالواحد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خوانسارى،دانشگاه تهران،تهران،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الأخبار،أبو شجاع شيرويه بن شهردار بن شيرويه الديلمى،نشر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المنسوب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،تحقيق،مؤسّسة آل البيت،مشهد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العالمى للإمام الرضا،</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السائل،أبو القاسم على بن موسى الحلّى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حسين مجيدى،قم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الاسناد،عبدالله بن جعفرحميرى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الأنبياء،أبو الحسين سعيد بن عبداللّه الراوندى المعروف بقطب الدين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عرفانيان،مشهد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 الرضوية المقدّسة،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غفارى،بيروت،دار صعب ودار التعارف،</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مهر ورزى،مؤلف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پسنديده،چاپ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رياست جمهورى،مركز امور مشاركت زنان،تابستان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فى معرفة الأئمّة،على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الرسولى المحلّاتى،بيروت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فى النصّ على الأئمّة الإثنى عشر،على بن محمّد الخزّاز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اللطيف الحسينى الكوه كمرى،قم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فى سنن الأقوال والأفعال،على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السقّا،بيروت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التراث الإسلامى،</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نعمة،قم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 اسلامى شادكامى،عباس پسنديده،مؤسسه علمى فرهنگى دارالحديث،</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العرب،أبو الفضل محمّد بن مكرم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الحوزة،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 نامه دهخدا،على اكبر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لغت نامه دهخدا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كلمة لأمير المؤمنين على،عمرو بن بحر الكتانى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رياض مصطفى،دمشق،دارالحكمة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احمد الحسينى،تهران،مكتبه الثقافة الاسلامية،</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المحاسن،أبو جعفر أحمد بن محمّد بن خالد البرقى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 حسينى 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الاسلاميه،السيد مهدى الرجائى،قم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العالمى لأهل البيت،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بصائر الدرجات،حسن بن سليمان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الرسول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الكبير،أبو عبد اللّه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القيومى الإصفهانى،قم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قيوم،</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ومستنبط المسائل،حسين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الصحيحين،محمد بن عبد الله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عبد القادر،بيروت،دار الكتب العلميه،</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مسكّن الفؤاد،زين الدين بن على الجبعى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أبى يعلى الموصلى،أحمد بن على بن المثنّى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الحقّ الأثرى،جدّه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القبلة،</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الشاميين،سليمان بن احمد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مؤسسه الرساله،</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زيد المنسوب إلى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مكتبه الحياة،</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لأحمد بن حنبل،أحمد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محمّد الدرويش،دار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فى غرر الأخبار،على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هوشمند،قم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القلوب،ابوسعيد حسن بن حسين شيعى سبزوارى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سپهرى،تهران انتشارات بنيان،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الأمان الواقية وجنّة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إبراهيم بن على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الشريعه المنسوب للإمام الصادق،تصحيح جلال الدين محدث ارموى تهران،نشر صدوق،</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المتهجّد،أبو جعفر محمّد بن الحسن بن على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أصغر مرواريد،بيروت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 الرسول،تحقيق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بن احمد العطية،بيروت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ام القرى،</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فى مناقب آل الرسول،محمّد بن طلحة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المخطوطة فى مكتبة آية اللَّه المرعشى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الأخبار،محمد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عوض اللّه و عبد الحسن الحسينى،قاهره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الكبير،الطبرانى،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حمدى عبدالمجيد السلفى،بيروت،داراحياءالتراث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مقائيس اللغه،احمد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عبدالسلام محمد هارون،مكتبه الاعلام الاسلامى،</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الفاظ القرآن،حسين بن محمد 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نشر الكتاب،</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الفاظ القرآن،حسين بن محمّد راغب اصفهانى،صفوان عدنان داوودى،دمشق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الحسين،لموفّق بن أحمد المكّى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السماوى،مكتبة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علاء آل جعفر،قم،مؤسسه النشر الإسلامى،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الفقيه،محمد بن على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غفارى،قم،جامعه مدرسين،</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الدعوات،السيد على بن موسى بن جعفر بن طاووس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دارالذخائر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الحكمة،محمد محمدى رى شهرى،مترجم حميد شيخى،قم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وتنبيه الخواطر،الحسين بن محمّد الحلوانى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نظريهاى سوء مصرف مواد مخدر،دن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لتيرى،موليه سيرز،هلن والنشتاين پيرسون،ويراستار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محمدرضايى،تهران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جامعه وفرهنگ،</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محمّد بن أحمد بن إدريس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فى غريب الحديث والأثر،مبارك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احمد الزاوى،قم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اسماعيليان،</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ش،چهارم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البلاغة،محمدبن الحسينى الموسوى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الأعلى</w:t>
      </w:r>
      <w:r>
        <w:rPr>
          <w:rFonts w:eastAsia="Amiri" w:cs="Amiri" w:ascii="Amiri" w:hAnsi="Amiri"/>
          <w:color w:val="111111"/>
          <w:sz w:val="28"/>
          <w:szCs w:val="28"/>
          <w:rtl w:val="true"/>
          <w:lang w:bidi="ar-SA"/>
        </w:rPr>
        <w:t xml:space="preserve">. </w:t>
      </w:r>
      <w:bookmarkStart w:id="438" w:name="pg7462_66841"/>
    </w:p>
    <w:p>
      <w:pPr>
        <w:pStyle w:val="BookText"/>
        <w:rPr/>
      </w:pPr>
      <w:bookmarkEnd w:id="438"/>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الشيعه،محمدبن حسن شيخ حر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صفّين،لنصر بن مزاحم المنقرى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عبدالسلام محمّد هارون،مكتبة آية اللّه المرعشى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2053907_1051229030"/>
      <w:bookmarkStart w:id="440" w:name="_Toc160"/>
      <w:bookmarkEnd w:id="439"/>
      <w:r>
        <w:rPr>
          <w:rtl w:val="true"/>
        </w:rPr>
        <w:t>يادداشتها</w:t>
      </w:r>
      <w:bookmarkEnd w:id="440"/>
    </w:p>
    <w:p>
      <w:pPr>
        <w:pStyle w:val="BookText"/>
        <w:rPr/>
      </w:pPr>
      <w:r>
        <w:rPr>
          <w:rFonts w:ascii="Amiri" w:hAnsi="Amiri" w:eastAsia="Amiri" w:cs="Amiri"/>
          <w:color w:val="111111"/>
          <w:sz w:val="28"/>
          <w:sz w:val="28"/>
          <w:szCs w:val="28"/>
          <w:rtl w:val="true"/>
          <w:lang w:bidi="ar-SA"/>
        </w:rPr>
        <w:t>مجلات و مقالات و رسائل دكترى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بخشى مداخلات روان شناسى مثبت گرا جهت افزايش نشاط،خشنودى از زندگى،معنادارى زندگى و كاهش افسردگى،تدوين مدلى براى اقدام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مطالعات تربيتى و روان شناسى دانشگاه فردوسى،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عوامل شادكامى در اسلام با رويكرد روان شناسى مثبت گرا،رساله دكترى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آقاى عباس پسنديده،استاد 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عبدالهادى مسعودى و دكتر فريد براتى سده،استاد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آقاى دكتر محمود گلزارى،دى 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و بررسى علل و عموامل مؤثر بر اعتياد به مواد مخدردر بين مردان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ميبد استان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علوم و تحقيقات؛علوم انسانى و اجتماعى؛جامعه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 ده آبادى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دانشجوى كارشناسى ارشد جامعه شناسى،</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محسنى تبريزى عليرضا،سيف الهى سيف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پايگاه اطلاع رسانى </w:t>
      </w:r>
      <w:r>
        <w:rPr>
          <w:rFonts w:eastAsia="Times New Roman" w:cs="Times New Roman" w:ascii="Times New Roman" w:hAnsi="Times New Roman"/>
          <w:color w:val="111111"/>
          <w:sz w:val="28"/>
          <w:szCs w:val="28"/>
          <w:lang w:val="en-US" w:bidi="en-US"/>
        </w:rPr>
        <w:t>SID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بخشى مداخلات روان شناسى مثبت گرا جهت افزايش نشاط،خشنودى از زندگى،معنادارى،زندگى و كاهش افسردگى،تدوين مدلى براى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براتى سده،استاد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محمود گلزارى،اساتيد 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على دلاور و دكتر حسين اسكندرى،دانشگاه علامه طباطبايى،دانشكده روان شناسى و علوم تربيتى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بحرينيان سيد عبدالمجيد،قايدى غلامحسين،ياسمى محمد تقى،ثقة الاسلام طاهره،بررسى سوء مصرف مواد در دانشجويان دانشگاه علوم پزشكى شهيد بهشتى،سال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اطلاعات علمى </w:t>
      </w:r>
      <w:r>
        <w:rPr>
          <w:rFonts w:eastAsia="Times New Roman" w:cs="Times New Roman" w:ascii="Times New Roman" w:hAnsi="Times New Roman"/>
          <w:color w:val="111111"/>
          <w:sz w:val="28"/>
          <w:szCs w:val="28"/>
          <w:lang w:val="en-US" w:bidi="en-US"/>
        </w:rPr>
        <w:t>SID</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Clements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Simpson</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نظريه هاى سوء مصرف موادّ مخدّر،ص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Robert Merton</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ديدگاه،از كتاب جامعه شناسى مواد مخدّر ابادينسكى،نقل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مطالعه و بررسى علل و عوامل مؤثر بر اعتياد به مواد مخدّر در بين مردان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شهرستان ميبد استان يزد در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الگوى اسلامى شادكامى،زير چاپ</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Vitterso,J</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Thorndik</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Wundt,W.M</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Freud</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Vitterso,J.(2009).Hedonics.In the Encycl opedia of Positive Psychology.(Ed.), by S.J.Lopez,USA:Wiley-Blackwell</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Jorgensen,I.S., &amp; Nafstad,H.E.(2004).Positive Psychology:Historical,Phil osophical, and Epistem ological Perspe ctives.In P.Alen Linley and S.Joseph(Eds.), Positive Psychology in Practice.New Jersy:John Wiley &amp; Sons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eudaimonia</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 شناسى شادى،ص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اين بحث،با استفاده از رسالۀ دكتر براتى تدوين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اثربخشى مداخلات روان شناسى مثبت گرا جهت افزايش نشاط،خشنودى از زندگى،معنادارى زندگى و كاهش افسردگى؛تدوين مدلى براى اقدام،ص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يَطُوفُ بِالْكَعْبَةِ وَ هُوَ يَقُولُ اللَّهُمَّ إِنِّي أَسْأَلُكَ الصَّبْرَ قَالَ فَضَرَبَ عَلِيُّ بْنُ الْحُسَيْنِ ع عَلَى كَتِفِهِ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الْبَلَاءَ قُلْ اللَّهُمَّ إِنِّي أَسْأَلُكَ الْعَافِيَةَ وَ الشُّكْرَ عَلَى الْعَافِيَة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نَفَراً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سَأَلُوا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عَمَلِهِ فِي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أتَزَوَّجُ النِّسَاءَ،وَ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آكُلُ اللَّحمَ،وَ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أنامُ عَلَى فِرَاشٍ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 وَ أَثنَى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أَقوَامٍ قَالُوا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لَكِنِّي أُُصَلّي وَ أَنَامُ وَ أَصُومُ وَ أُفطِرُ وَ أَتَزَوَّجُ النِّسَاءَ،فَمَن رَغِبَ عَن سُنَّتِي فَلَيسَ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؛صحيح البخارى،ج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؛سنن النسائى،ج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؛الرسالة القشيريّة،ص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8538</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؛نزهة الناظر،ص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؛أعلام الدين،ص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للمؤمنِ ثلاثُ 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فساعَةٌ يُناجِي فيها رَبَّهُ،و ساعَةٌ يَرُمُّ مَعاشَهُ،و ساعَةٌ يُخَلِّي بينَ نفسِهِ و بينَ لذّت ها فيما يَحِلُّ و يَجمُلُ؛ مؤمن،اوقات خود را سه بخش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زمانى كه در آن با پروردگار خود به راز و نياز مى پردازد؛زمانى كه به تحصيل معاش دست مى يازد؛و زمانى كه به لذّت هاى حلال و نيكو مى گذراند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البلاغۀ،حكمت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لِلمُستَحلي لَذَّةَ الدُّنيا غُصَّةٌ؛ آن كه لذّت دنيا را شيرين يابد،به اندوه گرفتار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و عوامل شادكامى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اسلام با رويكرد روان شناسى مثبت گرا،ص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ارزش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است و از آن جا كه اين معنا غالباً ملازم با بى رغبتى به آن چيز است،اين كلمه در بى رغبتى نيز به كار مى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 در تبيين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الزاء والهاء والدال أصل يدلّ علي قلّة الشيء،والزّهيد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القليل،وهو مُزهدٌ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المال، وقال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الناس مؤمن مُزهد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المقلّ؛مادّۀ زاء و هاء و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اندك بودن چيزى دلالت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چيز اندك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داراى مال اندك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خدا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مردم،مؤمنِ مُزهد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آن كه داريى اندك 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كتاب الامالى صدوق به نقل از حفص بن غياث آمده كه چنين روايت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الزُّهدُ فِي الدُّنيا؟فَقالَ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 الله ُ ذلِكَ في كِتابِهِ،فَقالَ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لِكَيْلا تَأْسَوْا عَلى ما فاتَكُمْ وَ لا تَفْرَحُوا بِما آتاكُمْ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 به دنيا چيست؟فرمود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 را در كتابش تعريف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آنچه از دست شما مى رود،افسوس نخوريد و براى آنچه به شما مى دهد،شادمان نشويد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الأمالى،صدوق،ص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تفسيرالقمّى،ج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مشكاۀ الأنوار،ص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كُلُّهُ بَينَ كَلِمَتَينِ مِنَ القُرآن،قالَ اللّه ُ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لِكَيْلاَ تَأْسَوْاْ عَلَى مَا فَاتَكُمْ وَلاَ تَفْرَحُواْ بِمَا ءَاتَاكُمْ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لَم يَأسَ عَلَى الماضي ولَم يَفرَح بِالآتي فَقَد أخَذَ الزُّهدَ بِطَرَفَيهِ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مشكاۀ الأنوار،ص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روضۀ الواعظين،ص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أمسى عَلى عُسرٍ حَمِدَ اللهَ،وإن أصبَحَ عَلى يُسرٍ شَكَرَ الله،فَهُوَ الزّاهِدُ؛ اگر در سختى و تنگ دستى بام خود را به شام رسانْد،حمد خدا را به جاى آورد،و اگر در آسايش و رفاه،شام خويش را به بام رسانْد،شكر خداى را بگزارد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چنين كسى زاهد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في الدنيا زاهداً وفي الآخرة راغباً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الأمالى،مفيد،ص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است كه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دنيا خانۀ عقوبت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آن عقاب كردم در نزد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خلاف اولى كه از او سر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دنيا را ملعون گردانيدم،و آنچه در آن است ملعون است،مگر آنچه در آن،از براى من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درستى كه بندگان نيك و شايستۀ من،در دنيا رغبت نكردند به اندازۀ علم خويش،و ساير خلق،به اندازۀ جهل خويش در آن رغبت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و آخرت در قرآن و حديث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يَنبَغي لِمَن عَرَفَ الدُّنيا أن يَزهَدَ فيها ويَعزِفَ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10928</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المَعرِفَةِ العُزوفُ عَن دارِ الفَناءِ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صَحَّت مَعرِفَتُهُ،انصَرَفَت عَنِ العالَمِ الفاني نَفسُهُ وهِمَّتُهُ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در اين حديث و حديث پيشين،معرفت به صورت مطلق آمده،ولى وقتى از دنيا با وصف فانى بودن ياد شده،معلوم مي گردد كه مراد از اين معرفت،شناخت ناپايدارى دنياست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كريم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مَتاعُ الدُّنْيا قَلِيلٌ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11001</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النّاسِ فِي الدُّنيا خَطَراً مَن لَم يجعَل لِلدُّنيا عِندَهُ خَطَراً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الگوى اسلامى شادكامى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تبديل اين به يك روش كلينيكى،نيازمند پژوهش ها و تحقيقات بيشتر است كه اميدواريم با همّت سازمان بهزيستى و يا مراكز آموزش عالى مرتبط،صورت گيرد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حَمَلَ الأمرَ عَلَي القَضاءِ استَراحَ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حليۀ الأولياء،ج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؛تاريخ دمشق،ج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بِعُرضِ كُلِّ خَيرٍ،لَو قُطِّعَ أنمَلَةً،كانَ خَيراً لَهُ وَ لَو وُلِّيَ شَرقَها وَغَربَها،كانَ خَيراً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لِلمَرءِ المُسلِمِ لا يَقضِي الله ُ عز و جل لَهُ قَضاءً إلّا كانَ خَيرا لَهُ،وإن قُرِّضَ بِالمَقاريضِ كانَ خَيراً لَهُ،وإن مَلَكَ مَشارِقَ الأَرضِ ومَغارِبَها كانَ خَيراً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عدّۀ الداعى،ص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؛الأمالى،طوسى،ص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معصية الله شىء الا يأتى فى شهوة وما من طاعة الله شىء الا يأتى فى 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نظريه هاى سوء مصرف مواد مخدّر،ص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شخصيت ناقص يعنى افرادى كه از نظر انگيزشى،ناكامل اند و فاقد حس مسئوليت پذيرى،خوداتكايى و استقلال،ابتكار عمل و اراده،تحمّل در برابر ناكامى و توانايى چشم پوشى از لذّت زودگذر به نفع دستيابى اهداف بلند مدت اند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نظريه هاى سوء مصرف مواد مخدّر،ص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طارِدُ الهَمِّ اليَقينُ؛ بهترين دفع كنندۀ اندوه،يقين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الايمان،ج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اين سختى ها و بلاها،بى هدف و بى معنا نيستند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رضايت از زندگى،بخش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رضايت از زندگى،ص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مَزرَعَةُ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عوالى اللآلى،ج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مطالعۀ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رضايت از زندگى،ص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الگوى اسلامى شادكامى،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زير چاپ؛دنيا و آخرت از نگاه قرآن و سنت،ج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قَوْمِ إِنَّما هذِهِ الْحَياةُ الدُّنْيا مَتاعٌ وَ إِنَّ الْآخِرَةَ هِيَ دارُ الْقَرارِ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أُوتِيتُمْ مِنْ شَيْءٍ فَمَتاعُ الْحَياةِ الدُّنْيا وَ زِينَتُها وَ ما عِنْدَ اللّهِ خَيْرٌ وَ أَبْقى أَ فَلا تَعْقِلُونَ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الدُّنيا مَتاعُ أيّامٍ قَلائِلَ،ثُمَّ تَزولُ كَما يَزولُ السَّرابُ،وتُقشَعُ كَما يَنقَشِعُ السَّحابُ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الحَياةُ الدُّنيا مَتاعٌ؛ومَتاعُ الدُّنيا بَطيءُ الاِجتِماعِ،قَليلُ الاِنتِفاعِ،سَريعُ الاِنقِطاعِ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الدُّنيا وإن طالَت قَصيرَةٌ،وَالمُتعَةُ بِها وإن كَثُرَت يَسيرَةٌ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توصيف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كَرَوضَةٍ اعتَمَّ مَرعاها،وأعجَبَت مَن يَراها،عَذبٌ شِربُها،طَيِّبٌ تُربُها،تَمُجُّ عُروقُها الثَّرى،وتَنطُفُ فُروعُهَا النَّدى،حَتّى إذا بَلَغَ العُشبُ إبّانَهُ،وَاستَوى بَنانُهُ،هاجَت ريحٌ تَحُتُّ الوَرَقَ،وتُفَرِّقُ مَا اتَّسَقَ،فَأَصبَحَت كَما قالَ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هَشِيماً تَذْرُوهُ الرِّياحُ وَ كانَ اللّهُ عَلى كُلِّ شَيْءٍ مُقْتَدِراً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انظُروا فِي الدُّنيا في كَثرَةِ ما يُعجِبُكم،وقِلَّةِ ما يَنفَعُكُم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الگوى اسلامى شادكامى،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چاپ</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تجنبوا المنى؛فانها تذهب بهجة ما خولتم وتستصغرون بها مواهب الله تعالي عندكم و تعقبكم الحسرات فيما وهمتم به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آرزوها دورى كنيد؛كه آرزوها شكوه آنچه را داريد،از بين مى برند و موهبت هاى الهى را در نظرتان كوچك مى نمايند افسوس خوردن به خاطر آنچه آرزويش را داشتيد،به دنبال مي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الدنيا حلوة خضرة،تفنن الناس بالشهوات وتزين لهم بعاجلها،وأيم الله أنها لتغر من أملها وتخلف من رجاها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رَغبَتُكَ فِي المُستَحيلِ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رأي العبد الاجل و مصيره،لابغض الامل و غروره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رضايت از زندگى،ص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أهلك الناس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 الفقر و طلب الفخر؛ دو چيز،مردم را هلاك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ترس از فقر و فخرفروشى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اوّل باب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لكل شيء حيلة و حيلة العيش اربعة 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القناعة و بذل الحق و ترك الحقد و مجالسة اهل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أهنأ 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9073</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أهنأ الناس عيشاً من كان بما قسم الله له راضياً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9077</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الأنبياء،ص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الأمالى،طوسى،ص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المستريح من الناس القانع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اقتصر علي الكفاف تعجّل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9233</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اقتصر علي بلغة الكفاف فقد انتظم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رضي بما رزقه الله قرت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العيش القناعة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8990</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لذة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اليعقوبى،ج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العيش القناعة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8982</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در جستجوى معنا،ص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البلاغۀ،حكمت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الحكمۀ،ج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النّاسَ كُلَّهُم أخَذوا بهذهِ الآيَةِ لَكَفَتهُم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يَتَوَكَّلْ عَلَى اللّهِ فَهُوَ حَسْبُهُ إِنَّ اللّهَ بالِغُ أَمْرِهِ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أنَّكُم تَتَوكَّلونَ علَى الله ِ حَقَّ تَوَكُّلِهِ لَرَزقَكُم كما يرزُقُ الطَّيرَ،تَغدو خِماصا و تَرُوحُ بِطانا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لِمُنَجِّمٍ أشارَ علَيهِ بعَدَمِ السَّيرِ في ساعَةِ عَزمِهِ الخُروجَ من الكُوفَةِ إلَى الحَروريّةِ،فسارَ و ظَفِرَ بِهِم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ما كانَ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مُنَجِّمٌ،و لا لَنا مِن بَعدِهِ،حتّى فَتَحَ الله ُ علَينا بِلادَ كِسرى و قَيصَرَ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النّاسُ،تَوَكَّلوا علَى الله ِ وثِقُوا بهِ فإنّهُ يَكفي مِمَّن 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البلاغۀ،ابن ابى الحديد،ج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التَّوَكُّلُ كِفايَةٌ شَريفَةٌ لِمَنِ اعتَمَدَ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لِوَلَدِهِ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وألجِئ نَفسَكَ فِي الاُمورِ كُلِّها إلَى الله ِ الواحِدِ القَهّارِ؛فَإِنَّكَ تُلجِئُها إلى كَهفٍ حَصينٍ وحِرزٍ حَريزٍ ومانِعٍ 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وأخلِصِ المَسأَلَةَ لِرَبِّكَ؛فَإِنَّ بِيَدِهِ الخَيرَ وَالشَّرَّ وَالإِعطاءَ وَالمَنعَ وَالصِّلَةَ وَالحِرمانَ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خود مى تواند يك برهان در توحيد باشد و آن اين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كسى را بايد عبادت كند كه مالك سود و زيان او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خداوند،مالك سود و زيان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تنها بايد او را عبادت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برهان،عبادت غير خدا را نيز رد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كسى را بايد عبادت كند كه مالك سود و زيان او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خداوند،كسى مالك سود و زيان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غير خدا را نبايد عبادت كرد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يَمْسَسْكَ اللّهُ بِضُرٍّ فَلا كاشِفَ لَهُ إِلاّ هُوَ وَ إِنْ يَمْسَسْكَ بِخَيْرٍ فَهُوَ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الأمالى،للصدوق،ص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خُلِقَ هَلُوعاً إِذا مَسَّهُ الشَّرُّ جَزُوعاً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معارج،آيۀ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وَالجَزَعُ لا يَرُدّانِ الفائِتَ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؛مشكاۀ الأنوار،ص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روضۀ الواعظين،ص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؛مجمع البحرين،ج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؛النهاية،ج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؛مفردات راغب،ص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؛مشكاۀ الأنوار،ص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 عاشورا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الصحيفۀ السجادية،ص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مادَّةُ الشَّهَواتِ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الشَّيطانَ يُديرُ ابنَ آدمَ في كلِّ شيءٍ،فإذا أعياهُ جَثَمَ لَهُ عِندَ المالِ فأخَذَ برَقَبَتهِ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مطالعه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الحكمۀ،ج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مصيدۀ ابليس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الدِّينارَ و الدِّرهَمَ أهلَكا مَن كانَ قَبلَكُم،وهُما مُهلِكاكُم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مطالعۀ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مادۀ الشهوات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مطالعۀ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حبّ المال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يَحْسَبُونَ أَنَّما نُمِدُّهُمْ بِهِ مِنْ مالٍ وَ 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نُسارِعُ لَهُمْ فِي الْخَيْراتِ بَلْ لا يَشْعُرُونَ؛ آيا مى پندارند كه آنچه از مال و فرزندان به آنان مى دهيم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ايشان در نيكى ها شتاب مى كنيم؟نه؛بلكه نمى فهمند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مؤمنون،آيۀ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الَّذِينَ كَذَّبُوا بِآياتِنا سَنَسْتَدْرِجُهُمْ مِنْ حَيْثُ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أُمْلِي لَهُمْ إِنَّ كَيْدِي مَتِينٌ؛ كسانى كه آيات ما را دروغ شمردند،اندك اندك از جايى كه نمى دانند،گرفتارشان خواهيم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مهلت مى دهم؛زيرا كه تدبير من استوار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مشكاۀ الأنوار،ص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يحيى،عن أحمد بن محمد بن عيسى،عن عثمان بن عيسى،عن بعض أصحابنا،عن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إخوتي وبني عمي قد ضيقوا علي الدار وألجأوني منها إلى بيت ولو تكلمت أخذت ما في أيديهم،قال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 فإن الله سيجعل لك فرجا،قال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فانصرفت ووقع الوبا في سنة إحدى 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فماتوا و الله كلهم فما بقي منهم أحد،قال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 فلما دخلت عليه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حال أهل بيتك؟قال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ماتوا و الله كلهم،فما بقي منهم أحد،فقال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بما صنعوا بك وبعقوقهم إياك وقطع رحمهم بتروا أتحب أنهم بقوا و أنهم ضيقوا عليك؟قال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 والله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الفوائد،ص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فاطر،آيۀ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الَّذِي جَعَلَ لَكُمُ اللَّيْلَ لِتَسْكُنُوا فِيهِ وَ النَّهارَ مُبْصِراً إِنَّ اللّهَ لَذُو فَضْلٍ عَلَى النّاسِ وَ لكِنَّ أَكْثَرَ النّاسِ لا يَشْكُرُونَ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غافر،آيۀ</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والشكر وضده الكفران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دعائه في التحميد 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والحمدلله الذي لوحبس عن عباده معرفة حمده على ماأبلاهم من مننه المتتابعة و أسبغ عليهم من نعمه المتظاهرة لتصرّفوا في مننه فلم يحمدوه،وتوسّعوا في رزقه فلم يشكروه ولو كانوا كذلك لخرجوا من حدود الانسانية الى حدّ البهيميّة فكانوا كماوصف في محكم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هُمْ إِلاّ كَالْأَنْعامِ بَلْ هُمْ أَضَلُّ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الصحيفة السجادية،ص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لم يرض بقضائي،و لم يشكر لنعمائي،و لم يصبر على بلائي،فليتخذ ربا سوائي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أُزِلَّت إليه نعمة،فليشكرها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الحكم،ج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gratitude</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لوبوميرسكى،كينگ و دينر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Emmons</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Mccullough</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Tsang</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Emmons,R.A.,McCullough,E.,&amp; Tsang,J.A.(2007).The assessment of gratitude.In positive psycho logical assessment:A handbook of models and measures.Eds.by S.J.Lopez and C.R.Snyder.Wash ingtonDC:APA Press</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اثربخشى مداخلات روان شناسى مثبتگرا جهت افزايش نشاط،خشنودى از زندگى،معنادارى زندگى و كاهش افسردگى؛تدوين مدلى براى اقدام،ص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و عوامل شادكامى در اسلام،فصل سوم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عرفان الاحسان و نشره وحمد موليه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الثَّنَاءِ عَلَى الإِنْسَانِ بِمَعْرُوفٍ يُولِيكَهُ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اللغۀ،ج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الْمُنَاوِيُّ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الشُّكْرُ شُكْرَانِ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شُكْرٌ بِاللِّسَانِ وَهُوَ الثَّنَاءُ عَلَى الْمُنْعِمِ،وَالآخَرُ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شُكْرٌ بِجَميعِ الْجَوَارِحِ،وَهُوَ مُكَافَأَةُ النِّعْمَةِ بِقَدْرِ الاسْتِحْقَاقِ،وَالشَّكُورُ البَاذِلُ وُسْعَهُ فِي أَدَاءِ الشُّكْرِ بِقَلْبِهِ وَلِسَانِهِ وَجَوَارِحِهِ اعْتِقَاداً وَاعْتِرَافاً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التوقيف على مهمات التعاريف،ص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الگوى اسلامى شادكامى،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چاپ</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البخارى،ج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Multiple Discrep ancy theory</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 شناسى شادى،ص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مطالعه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نامۀ آرزو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النُّشْرَةُ فِي عَشَرَةِ 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السِّوَاكِ وَ غَسْلِ الرَّأْسِ بِالْخِطْمِيِّ فِى الحَمّامِ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الرُّكُوبُ نُشْرَةٌ؛ سواركارى نشاط آور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صَفْراءُ فاقِعٌ لَوْنُها تَسُرُّ النّاظِرِينَ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لَبِسَ نَعْلًا صَفْرَاءَ لَمْ يَزَلْ يَنْظُرُ فِي سُرُورٍ مَا دَامَتْ عَلَيْهِ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صَفْراءُ فاقِعٌ لَوْنُها تَسُرُّ النّاظِرِينَ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يَخْرُجُ مِنْ بُطُونِها شَرابٌ مُخْتَلِفٌ أَلْوانُهُ فِيهِ شِفاءٌ لِلنّاسِ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نحل،آيۀ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الْعَسَلُ نُشْرَة؛ عسل مايه نشاط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هليم يا همان هريسه كه به غلط با املاى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مى شود،غذايى است كه از پختن گندم و گوشت و كوبيدن آنها به دست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بِالْهَرِيسَةِ فَإِنَّهَا تُنْشِطُ لِلْعِبَادَةِ أَرْبَعِينَ يَوْماً وَ هِيَ مِنَ الْمَائِدَةِ الَّتِي أُنْزِلَتْ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أحب من دنياكم الا النساء والطيب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ابو يعلى،ج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كانون مهرورزى،ج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العَبدُ القاذُورَةُ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يبغض الوسخ والشعث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الصغير،ج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النُّورَةَ نُشْرَةٌ وَ طَهُورٌ لِلْجَسَد؛ نوره كشيدن،مايۀ نشاط و پاكى بدن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خطمى،گياهى است از تيرۀ پنيركيان،كه داراى گونه هاى دايمى و يكساله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هايش پهن و ستبر و ريشه اش دراز و دوكى شكل و آبداراست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ريشۀ آن در پزشكى كاربرد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الطيب 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الرضا،ص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الطيب نُشرة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الريح الطيبة تشد القلب وتزيد في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دَعِبٌ لَعِبٌ،وَالمُنافِقُ قَطِبٌ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بنُ أبي قرَةَ عن 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مؤمنٍ إلاّ و فيهِ دُعابَةٌ،قلتُ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الدُّعابَةُ؟قالَ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كلمات منسوب به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بالمكافهة يروّح بها الانسان عن نفسه ويخرج عن حدّ 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البلاغۀ،ابن ابى الحديد،ج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إِنَّ لِكُلِّ عِبَادَةٍ شِرَّةً ثُمَّ تَصِيرُ إِلَى فَتْرَةٍ فَمَنْ صَارَتْ شِرَّةُ عِبَادَتِهِ إِلَى سُنَّتِي فَقَدِ اهْتَدَى وَ مَنْ خَالَفَ سُنَّتِي فَقَدْ ضَلَّ وَ كَانَ عَمَلُهُ فِي تَبَابٍ أَمَا إِنِّي أُصَلِّي وَ أَنَامُ وَ أَصُومُ وَ أُفْطِرُ وَ أَضْحَكُ وَ أَبْكِي فَمَنْ رَغِبَ عَنْ مِنْهَاجِي وَ سُنَّتِي فَلَيْسَ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سيره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همنشينانش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يضحك مما يضحكون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الحرث بن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أحدا كان أكثر تبسما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أضحك الناس وأطيبهم نفساً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العمّال،ح </w:t>
      </w:r>
      <w:r>
        <w:rPr>
          <w:rFonts w:eastAsia="IRNazanin" w:cs="IRNazanin"/>
          <w:b w:val="false"/>
          <w:bCs w:val="false"/>
          <w:i w:val="false"/>
          <w:iCs w:val="false"/>
          <w:color w:val="333333"/>
          <w:sz w:val="20"/>
          <w:szCs w:val="20"/>
        </w:rPr>
        <w:t>18399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بِالله مُؤنِسا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يَستَوحِشُ مَن كانَ الله ُ أنيسَهُ،ولا يَذِلُّ مَن كانَ الله ُ أعَزَّهُ،ولا يَفتَقِرُ مَن كانَ بِالله ِ غَناؤُهُ،فَمَنِ استَأنَسَ بِالله ِ آنَسَهُ الله ُ بِغَيرِ أنيسٍ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أحزاب،آيۀ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أَلا بِذِكْرِ اللّهِ تَطْمَئِنُّ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كه با ذكر خدا دل ها آرام مى 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رعد،آيۀ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شَيءٍ سَقالَةً،وإنَّ سَقالَةَ القُلوبِ ذِكرُ الله،وما مِن شَيءٍ أنجى مِن عَذابِ الله ِ مِن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الايمان،ج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؛الترغيب و الترهيب،ج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اجعَلنا مَشغولينَ بِأَمرِكَ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شاكِرينَ عَلى نَعمائِكَ،مُتَلَذِّذينَ بِذِكرِكَ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لا تَكُونُوا كَالَّذِينَ نَسُوا اللّهَ فَأَنْساهُمْ أَنْفُسَهُمْ أُولئِكَ هُمُ الْفاسِقُونَ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حشر،آيۀ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عيسى 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ناجاهُ الله ُ تَبارَكَ وتَعالى فَقالَ لَهُ في مُناجاتِهِ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موسى،لا تَنسَني عَلى كُلِّ حالٍ،ولا تَفرَح بِكَثرَةِ المالِ؛فَإِنَّ نِسياني يُقسِي القُلوبَ،ومَعَ كَثرَةِ المالِ كَثرَةُ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ناجَى الله ُ بِهِ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موسى،لا تَنسَني عَلى كُلِّ حالٍ؛فَإِنَّ نِسياني يُميتُ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أَعْرَضَ عَنْ ذِكْرِي فَإِنَّ لَهُ مَعِيشَةً ضَنْكاً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طه،آيۀ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حلاوة الايمان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لِلحَوارِيّينَ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عَبيدَ السَّوءِ نَقُّوا القَمحَ وطَيِّبوهُ وأدِقّوا طَحنَهُ تَجِدوا طَعمَهُ ويَهنِئكُم أكلُهُ،كَذلِكَ فَأَخلِصُوا الإِيمانَ وأكمِلوهُ تَجِدوا حَلاوَتَهُ ويَنفَعكُم غِبُّهُ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التَّقَرُّبُ إلَى الله ِ تَعالى بِمَسأَلَتِهِ،وإلَى النّاسِ بِتَركِها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سَيِّدي،عَلَت سِنّي وماتَ أقارِبي،وأنَا خائِفٌ أن يُدرِكَنِيَ المَوتُ ولَيسَ لي مَن آنِسُ بِهِ وأرجِعُ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مِن إخوانِكَ المُؤمِنينَ مَن هُوَ أقرَبُ نَسَبا أو سَبَبا،واُنسُكَ بِهِ خَيرٌ مِن انسِكَ بِقَريبٍ،ومَعَ هذا فَعَلَيكَ بِالدُّعاءِ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العالِمَ مُحِبّا لِدُنياهُ فَاتَّهِموهُ عَلى دينِكُم؛فَإِنَّ كُلَّ مُحِبٍّ لِشَيءٍ يَحوطُ ما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 الله ُ إلى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تَجعَل بَيني وبَينَكَ عالِما مَفتونا بِالدُّنيا؛فَيَصُدَّكَ عَن طَريقِ مَحَبَّتي؛فَإِنَّ اولئِكَ قُطّاعُ طَريقِ عِبادِيَ المُريدينَ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أدنى ما أنَا صانِعٌ بِهِم أن أنزَعَ حَلاوَةَ مُناجاتي عَن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مشكاۀ الأنوار،ص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دعايى كه به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نور بكتابك بصري واشرح به صدري وفرح به قلبي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الأسناد،ص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قُرَّةُ عَيني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قَد حُبِّبَ إلَيكَ الصَّلاةُ فَخُذ مِنها ما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؛المعجم الكبير،ج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نزول اين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أَقِمِ الصَّلاةَ طَرَفَيِ النَّهارِ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احِبُّ أن لي بِها ما طَلَعَت عَلَيهِ الشَّمسُ وغَرَبَت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الزهد،ابن مبارك،ص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تَعالى جَعَلَ قُرَّةَ عَيني فِي الصَّلاةِ،وحَبَّبَها إلَيَّ كَما حُبِّبَ إلَى الجائِعِ الطَّعامُ،وإلَى الظَّمآنِ الماءُ،فَإِنَّ الجائِعَ إذا أكَلَ الطَّعامَ شَبِعَ،وإذا شَرِبَ الماءَ رَوِيَ،و أنا لا أشبَعُ مِنَ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الأمالى،طوسى،ص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 من شهوة ساعة اورثت حزنا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اللذة تلهي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للمستحلي لذة الدنيا غصة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التذ أحد من الدنيا لذة الا كانت له يوم القيامة غصة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توازي لذة المعصية فضوح الآخرة وأليم العقوبات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لذة في شهوة فانية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10727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عَلَامَةِ أَحَدِهِمْ أَنَّكَ تَرَى لَهُ قُوَّةً فِي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نَشَاطاً فِي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اقْضِ لِي فِي الْأَرْبِعَاءِ أَرْبَعاً اجْعَلْ قُوَّتِي فِي طَاعَتِكَ وَ نَشَاطِي فِي عِبَادَتِك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ارْزُقْنَا حَلَاوَةً فِي تِلَاوَتِهِ وَ نَشَاطاً فِي قِيَامِهِ وَ وَجِلًا فِي تَرْتِيلِهِ وَ قُوَّةً فِي اسْتِعْمَالِهِ فِي آنَاءِ اللَّيْلِ وَ أَطْرَافِ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فى حب اهل بيتى عشرون خصلة عشر منها فى الدنيا وعشر منها فى الاخرة اما اللتي فى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النشاط فى قيام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التوحيد،صدوق،ج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تَنْسَ صِحَّتَكَ وَ قُوَّتَكَ وَ فَرَاغَكَ وَ شَبَابَكَ وَ نَشَاطَكَ أَنْ تَطْلُبَ بِهَا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الأمالى،صدوق،ص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تُلْهِكُمْ أَمْوالُكُمْ وَ لا أَوْلادُكُمْ عَنْ ذِكْرِ اللّهِ وَ مَنْ يَفْعَلْ ذلِكَ فَأُولئِكَ هُمُ الْخاسِرُونَ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ذَرْهُمْ يَأْكُلُوا وَ يَتَمَتَّعُوا وَ يُلْهِهِمُ الْأَمَلُ فَسَوْفَ يَعْلَمُونَ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حجر،آيۀ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ى اابن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لاتلهينك الدنيا وشهواتها،فإن الله تعالى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أفحسبتم أنما خلقناكم عبثاً وأنّكم إلينا لا 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مكارم الأخلاق،ص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خُلِقتُ لِيَشغَلَني أكلُ الطَّيِّباتِ؛كَالبَهيمَةِ المَربوطَةِ هَمُّها عَلَفُها،أوِ المُرسَلَةِ شُغُلُها تَقَمُّمُها،تَكتَرِشُ مِن أعلافِها وتَلهو عَمّا يُرادُ بِها،أو اترَكَ سُدىً،أو اهمَلَ عابِثاً،أو أجُرَّ حَبلَ الضَّلالَةِ،أو أعتَسِفَ طَريقَ المَتاهَةِ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أعقلها وأتوكل أو أطلقها وأتوكّل؟قال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إعقلها وتوكّل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البلاغۀ،ابن ابى الحديد،ج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؛مشكاۀ الأنوار،ص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؛الأمالى،مفيد،ص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قوماً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يَتَّقِ اللّهَ يَجْعَلْ لَهُ مَخْرَجاً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يَرْزُقْهُ مِنْ حَيْثُ لا يَحْتَسِبُ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أغلقوا الأبواب وأقبلوا علي العبادة وقالوا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كفينا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ذلك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حملكم علي ما صنعتم؟قالوا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تكفَّل لنا بأرزاقنا فأقبلنا علي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فعل ذلك لم يستجب له،عليكم بالطلب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فَإِذا قُضِيَتِ الصَّلاةُ فَانْتَشِرُوا فِي الْأَرْضِ وَ ابْتَغُوا مِنْ فَضْلِ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جمعه،آيۀ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آخَرُونَ يَضْرِبُونَ فِي الْأَرْضِ يَبْتَغُونَ مِنْ فَضْلِ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مزمل،آيۀ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الَّذِي سَخَّرَ لَكُمُ الْبَحْرَ لِتَجْرِيَ الْفُلْكُ فِيهِ بِأَمْرِهِ وَ لِتَبْتَغُوا مِنْ فَضْلِهِ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جاثيه،آيۀ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الأسناد،ص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كُفِيَ النّاسُ كُلَّ ما يَحتاجونَ إلَيهِ لَما تَهَنَّؤوا بِالعَيشِ ولا وَجَدوا لَهُ لَذَّةً؛ألا تَري لَو أنَّ امرَءاً نَزَلَ بِقَومٍ فَأَقام حيناً بَلَغَ جَميعَ ما يَحتاجُ إلَيهِ مِن مَطعَمٍ ومَشرَبٍ وخِدمَةٍ لَتَبَرَّمَ بِالفَراغِ ونازَعَتهُ نَفسُهُ إلَي التَّشاغُلِ بِشَيءٍ؟فَكَيفَ لَو كانَ طولُ عُمُرِهِ مَكفِيّاً لا يَحتاجُ إلي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صَوابِ التَّدبيرِ في هذِهِ الأَشياءِ الَّتي خُلِقَت لِلإِنسانِ أن جُعِلَ لَهُ فيها مَوضِعُ شُغُلٍ لِكَيلا تَبَرَّمَهُ البِطالَةُ ولِتَكُفَّهُ عَن تَعاطي ما لا يَنالُهُ ولا خَيرَ فيهِ إن نالَهُ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الرِّزقِ ما يَكفي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؛مسند أبو يعلى،ج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؛شُعَب الايمان،ج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؛قرب الإسناد،ص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مدينۀ دمشق،ج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دَعَوتُم لِأَحَدٍ مِنَ اليَهودِ وَالنَّصارى فَقولوا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أكثَرَ الله ُ مالَكَ ووَلَدَكَ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مِنْ دَابَّةٍ فِي الْأَرْضِ إِلاّ عَلَى اللّهِ رِزْقُها وَ يَعْلَمُ مُسْتَقَرَّها وَ مُسْتَوْدَعَها كُلٌّ فِي كِتابٍ مُبِينٍ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هود،آيۀ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كَأَيِّنْ مِنْ دَابَّةٍ لا تَحْمِلُ رِزْقَهَا اللّهُ يَرْزُقُها وَ إِيّاكُمْ وَ هُوَ السَّمِيعُ الْعَلِيمُ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عنكبوت،آيۀ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لكل ذى رمق 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غرا ب و هذا عقاب و هذا همام و هذا نعام،دعا كل طائر باسمه و كفل له برزقه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مجلسى فى صحيفۀ إدريس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غنى لمن استغنى عنّي،ولا فقر بمن افتقر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استغن بالله عمّن شئت تكن نظيره،واحتج إلى من شئت تكن أسيره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الدين،ص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إلي القناعة بيسير الرزق أحوج منكم إلي اكتساب الحرص في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8985</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يَلقَي الحَريصُ مُستَريحاً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6601</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مُدرِكٌ قَسمَكَ ومَضمونٌ رِزقُكَ ومُستَوفٍ ما كُتِبَ لَكَ،فَأَرِح نَفسَكَ مِن شَقاءِ الحِرصِ ومَذَلَّةِ الطَّلَب وثِق بِالله وخَفِّض فِي المُكتَسَبِ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الحكم،ح</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؛عيون الحكم والمواعظ،ص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فعلى اوّل باب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لكل شيء حيلة و حيلة العيش اربعة 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القناعة و بذل الحق و ترك الحقد و مجالسة اهل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أهنأ 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9073</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الأنبياء،ص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الأمالى،طوسى،ص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من لايحضره الفقيه،ج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الشيعۀ،ج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Self.esteem</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Self.confidenc</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Cognitive-Affective-Pharmaco genic</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نظريه هاى سوء مصرف موادمخدّر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Seligman</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Maier</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Geer</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Turk</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عقل،مأخوذ از عقال شتر است،به معناى بستن پاى شتر تا رم نكند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 را از آن جهت عقل مى گويند كه مانع رفتن به سوى افعال گناه مى شود و انسان را از انجام دادن گناه بازمى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قرآن،ذيل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پژوهى حديثى،ص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تصنيف غرر الحكم و درر الكلم،ص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اخلاق پژوهى حديثى،ص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الجاهِلُ لا يَرتَدِعُ،وبِالمَواعِظِ لا يَنتَفِعُ؛ نادان باز نمى ايستد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نهى و بازداشتى در او اثر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پند و اندرزها سودش نمى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تفسير العيّاشى آمده كه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زيد بن ابى اسامه در بارۀ معناى اين آيه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الذنب يهم به العبد فيتذكر فيدعه؛مقصود،گناه است كه بنده قصد آن را مى كند،اما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ياد مى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 آن را رها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حضرت در پاسخ على بن ابى حمزه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السيء يهم العبد به ثم يذكر الله فيبصر فيقصر؛ مقصود،كار زشت است كه بنده قصد آن را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خدا را به ياد مى آورد و در نتيجه بينا مى شود و دست مى كشد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 بن قيس الهلالى،ص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البلاغه،نامۀ</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فرهنگ حيا؛اخلاق پژوهى حديثى،ص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الإِسلامِ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فَأَوَّلُهَا العَقلُ وعَلَيهِ بُنِيَ الصَّبرُ،وَالثّاني صَونُ العِرضِ وصِدقُ اللَّهجَةِ،وَالثّالِثَةُ تِلاوَةُ القُرآنِ عَلى جِهَتِهِ،وَالرّابِعَةُ الحُبُ فِي اللّهِ وَالبُغضُ فِي اللّهِ،وَالخامِسَةُ حَقُّ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وَلايَتِهِم،وَالسّادِسَةُ حَقُ الإِخوانِ وَالمُحاماةُ عَلَيهِم،وَالسّابِعَةُ مُجاوَرَةُ النّاسِ بِالحُسنى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وَنَفَخْتُ فِيهِ مِن رُّوحِي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نَفسَهُ فَقَد عَرَفَ رَبَّهُ؛ هر كس خود را بشناسد،خدايش را شناخته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؛مصباح الشريعة،ص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ابي الحديد،ج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قام،ص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يادداشت ها،ج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كَرَّمْنا بَنِي آدَمَ وَ حَمَلْناهُمْ فِي الْبَرِّ وَ الْبَحْرِ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رَزَقْناهُمْ مِنَ الطَّيِّباتِ وَ فَضَّلْناهُمْ عَلى كَثِيرٍ مِمَّنْ خَلَقْنا تَفْضِيلاً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آدمى زادگان را گرامى داشتيم و آنها را در خشكى و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مركب هاى راهوار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كرديم و از انواع روزى هاى پاكيزه به آنان روزى داديم و آنها را بر بسيارى از موجوداتى كه خلق كرده ايم،برترى بخشيديم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اسرا،آيۀ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يادداشت ها،ج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إِذْ قالَ رَبُّكَ لِلْمَلائِكَةِ إِنِّي جاعِلٌ فِي الْأَرْضِ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بياور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پروردگارت به فرشتگان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در روى زمين،جانشينى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نماينده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خواهم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الميزان،ج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روانشناسى تنظيم رفتار،ص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كانَ عاقِبَةَ الَّذِينَ أَساؤُا السُّواى أَنْ كَذَّبُوا بِآياتِ اللّهِ وَ كانُوا بِها يَسْتَهْزِؤُنَ؛ سپس سرانجامِ كسانى كه اعمال بد مرتكب شدند،به جايى رسيد كه آيات خدا را تكذيب كردند و آن را به مسخره گرفتند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روم،آيۀ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إِنْ كانَتْ لَكُمُ الدّارُ الْآخِرَةُ عِنْدَ اللّهِ خالِصَةً مِنْ دُونِ النّاسِ فَتَمَنَّوُا الْمَوْتَ إِنْ كُنْتُمْ صادِقِينَ؛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مدعى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سراى ديگر در نزد خدا،مخصوص شماست نه ساير مردم،پس آرزوى مرگ كنيد اگر راست مى 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بقره،آيۀ</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فَخَرَجَ عَلى قَوْمِهِ فِي زِينَتِهِ قالَ الَّذِينَ يُرِيدُونَ الْحَياةَ الدُّنْيا يا لَيْتَ لَنا مِثْلَ ما أُوتِيَ قارُونُ إِنَّهُ لَذُو حَظٍّ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زينت خود در برابر قومش ظاهر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كه خواهان زندگى دنيا بودند،گفتند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كاش همانند آنچه به قارون داده شده است،داشتيم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كه او بهرۀ بزرگى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قصص،آيۀ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أَرْسَلْنا فِي قَرْيَةٍ مِنْ نَذِيرٍ إِلاّ قالَ مُتْرَفُوها إِنّا بِما أُرْسِلْتُمْ بِهِ كافِرُونَ؛ و ما در هيچ شهر و ديارى پيامبرى بيم دهنده نفرستاديم،مگر اين كه مرفّهان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مست ناز و نعمت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آنچه فرستاده شده ايد،كافريم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الْإِنْسانَ لِرَبِّهِ لَكَنُودٌ؛ كه انسان در برابر نعمت هاى پروردگارش بسيار ناسپاس و بخيل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عاديات،آيۀ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ضَرَبَ اللّهُ مَثَلاً قَرْيَةً كانَتْ آمِنَةً مُطْمَئِنَّةً يَأْتِيها رِزْقُها رَغَداً مِنْ كُلِّ مَكانٍ فَكَفَرَتْ بِأَنْعُمِ اللّهِ فَأَذاقَهَا اللّهُ لِباسَ الْجُوعِ وَ الْخَوْفِ بِما كانُوا يَصْنَعُونَ؛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آنان كه كفران نعمت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زده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منطقۀ آبادى كه امن و آرام و مطمئن بود و همواره روزى اش از هر جا مى رسيد؛امّا به نعمت هاى خدا ناسپاسى كردند؛و خداوند به خاطر اعمالى كه انجام مى دادند،لباس گرسنگى و ترس را بر اندامشان پوشانيد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نحل،آيۀ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لا يَهْدِي مَنْ هُوَ مُسْرِفٌ كَذّابٌ ؛خداوند،كسى را كه اسرافكار و بسيار دروغگوست،هدايت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غافر،آيۀ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الكَرَمُ التَّنَزهُ عَنِ الْمَساوي؛ كرامت،دورى كردن از گناهان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البلاغۀ،حكمت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تَجَنَّبَ المَحارِمَ و تَنَزَّهَ عنِ العُيوبِ؛ بزرگوار كسى است كه از حرام ها دورى كند و از معايب منزّه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الكَرَمُ حُسنُ السَّجيَّةِ و اجتِنابُ الدَّنيَّةِ ؛بزرگوارى،داشتن منش نيكو و دورى كردن از پستى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60773</Words>
  <Characters>267017</Characters>
  <CharactersWithSpaces>325949</CharactersWithSpaces>
  <Paragraphs>2034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2026-08-27T09:37:17Z</dcterms:created>
  <dc:creator>ghaemiyeh.com</dc:creator>
  <dc:description/>
  <dc:language>en-US</dc:language>
  <cp:lastModifiedBy/>
  <dcterms:modified xsi:type="dcterms:W3CDTF">2026-08-27T13:07:25Z</dcterms:modified>
  <cp:revision>1</cp:revision>
  <dc:subject/>
  <dc:title>درآمدی بر پیشگیری از اعتیاد با رویکرد اسلامی</dc:title>
</cp:coreProperties>
</file>

<file path=docProps/custom.xml><?xml version="1.0" encoding="utf-8"?>
<Properties xmlns="http://schemas.openxmlformats.org/officeDocument/2006/custom-properties" xmlns:vt="http://schemas.openxmlformats.org/officeDocument/2006/docPropsVTypes"/>
</file>