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هایی از دولت موعود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751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05753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05755_1051229030">
            <w:r>
              <w:rPr>
                <w:webHidden/>
                <w:rStyle w:val="IndexLink"/>
                <w:rtl w:val="true"/>
              </w:rPr>
              <w:t>فهرست 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1905757_1051229030">
            <w:r>
              <w:rPr>
                <w:webHidden/>
                <w:rStyle w:val="IndexLink"/>
                <w:rtl w:val="true"/>
              </w:rPr>
              <w:t>مقدّمۀ مؤلف</w:t>
            </w:r>
            <w:r>
              <w:rPr>
                <w:rStyle w:val="IndexLink"/>
                <w:rtl w:val="true"/>
              </w:rPr>
              <w:tab/>
            </w:r>
            <w:r>
              <w:rPr>
                <w:rStyle w:val="IndexLink"/>
              </w:rPr>
              <w:t>22</w:t>
            </w:r>
          </w:hyperlink>
        </w:p>
        <w:p>
          <w:pPr>
            <w:pStyle w:val="Contents2"/>
            <w:tabs>
              <w:tab w:val="clear" w:pos="8743"/>
              <w:tab w:val="right" w:pos="9026" w:leader="dot"/>
            </w:tabs>
            <w:rPr/>
          </w:pPr>
          <w:hyperlink w:anchor="__RefHeading___Toc1905759_1051229030">
            <w:r>
              <w:rPr>
                <w:webHidden/>
                <w:rStyle w:val="IndexLink"/>
                <w:rtl w:val="true"/>
              </w:rPr>
              <w:t>پيش‌گفتار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905761_1051229030">
            <w:r>
              <w:rPr>
                <w:webHidden/>
                <w:rStyle w:val="IndexLink"/>
                <w:rtl w:val="true"/>
              </w:rPr>
              <w:t>بخش اوّل</w:t>
            </w:r>
            <w:r>
              <w:rPr>
                <w:rStyle w:val="IndexLink"/>
                <w:rtl w:val="true"/>
              </w:rPr>
              <w:t xml:space="preserve">: </w:t>
            </w:r>
            <w:r>
              <w:rPr>
                <w:rStyle w:val="IndexLink"/>
                <w:rtl w:val="true"/>
              </w:rPr>
              <w:t>دورنمايى از جهان پيش از ظهور</w:t>
            </w:r>
            <w:r>
              <w:rPr>
                <w:rStyle w:val="IndexLink"/>
                <w:rtl w:val="true"/>
              </w:rPr>
              <w:tab/>
            </w:r>
            <w:r>
              <w:rPr>
                <w:rStyle w:val="IndexLink"/>
              </w:rPr>
              <w:t>28</w:t>
            </w:r>
          </w:hyperlink>
        </w:p>
        <w:p>
          <w:pPr>
            <w:pStyle w:val="Contents3"/>
            <w:tabs>
              <w:tab w:val="clear" w:pos="8459"/>
              <w:tab w:val="right" w:pos="9026" w:leader="dot"/>
            </w:tabs>
            <w:rPr/>
          </w:pPr>
          <w:hyperlink w:anchor="__RefHeading___Toc1905763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905765_1051229030">
            <w:r>
              <w:rPr>
                <w:webHidden/>
                <w:rStyle w:val="IndexLink"/>
                <w:rtl w:val="true"/>
              </w:rPr>
              <w:t>فصل اوّل</w:t>
            </w:r>
            <w:r>
              <w:rPr>
                <w:rStyle w:val="IndexLink"/>
                <w:rtl w:val="true"/>
              </w:rPr>
              <w:t xml:space="preserve">: </w:t>
            </w:r>
            <w:r>
              <w:rPr>
                <w:rStyle w:val="IndexLink"/>
                <w:rtl w:val="true"/>
              </w:rPr>
              <w:t>حكومت</w:t>
            </w:r>
            <w:r>
              <w:rPr>
                <w:rStyle w:val="IndexLink"/>
                <w:rtl w:val="true"/>
              </w:rPr>
              <w:tab/>
            </w:r>
            <w:r>
              <w:rPr>
                <w:rStyle w:val="IndexLink"/>
              </w:rPr>
              <w:t>32</w:t>
            </w:r>
          </w:hyperlink>
        </w:p>
        <w:p>
          <w:pPr>
            <w:pStyle w:val="Contents4"/>
            <w:tabs>
              <w:tab w:val="clear" w:pos="8176"/>
              <w:tab w:val="right" w:pos="9026" w:leader="dot"/>
            </w:tabs>
            <w:rPr/>
          </w:pPr>
          <w:hyperlink w:anchor="__RefHeading___Toc1905767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905769_1051229030">
            <w:r>
              <w:rPr>
                <w:webHidden/>
                <w:rStyle w:val="IndexLink"/>
                <w:rtl w:val="true"/>
              </w:rPr>
              <w:t>الف</w:t>
            </w:r>
            <w:r>
              <w:rPr>
                <w:rStyle w:val="IndexLink"/>
                <w:rtl w:val="true"/>
              </w:rPr>
              <w:t>)</w:t>
            </w:r>
            <w:r>
              <w:rPr>
                <w:rStyle w:val="IndexLink"/>
                <w:rtl w:val="true"/>
              </w:rPr>
              <w:t>استبداد حكومت‌ها</w:t>
            </w:r>
            <w:r>
              <w:rPr>
                <w:rStyle w:val="IndexLink"/>
                <w:rtl w:val="true"/>
              </w:rPr>
              <w:tab/>
            </w:r>
            <w:r>
              <w:rPr>
                <w:rStyle w:val="IndexLink"/>
              </w:rPr>
              <w:t>32</w:t>
            </w:r>
          </w:hyperlink>
        </w:p>
        <w:p>
          <w:pPr>
            <w:pStyle w:val="Contents4"/>
            <w:tabs>
              <w:tab w:val="clear" w:pos="8176"/>
              <w:tab w:val="right" w:pos="9026" w:leader="dot"/>
            </w:tabs>
            <w:rPr/>
          </w:pPr>
          <w:hyperlink w:anchor="__RefHeading___Toc1905771_1051229030">
            <w:r>
              <w:rPr>
                <w:webHidden/>
                <w:rStyle w:val="IndexLink"/>
                <w:rtl w:val="true"/>
              </w:rPr>
              <w:t>ب</w:t>
            </w:r>
            <w:r>
              <w:rPr>
                <w:rStyle w:val="IndexLink"/>
                <w:rtl w:val="true"/>
              </w:rPr>
              <w:t>)</w:t>
            </w:r>
            <w:r>
              <w:rPr>
                <w:rStyle w:val="IndexLink"/>
                <w:rtl w:val="true"/>
              </w:rPr>
              <w:t>تركيب دولت‌ها</w:t>
            </w:r>
            <w:r>
              <w:rPr>
                <w:rStyle w:val="IndexLink"/>
                <w:rtl w:val="true"/>
              </w:rPr>
              <w:tab/>
            </w:r>
            <w:r>
              <w:rPr>
                <w:rStyle w:val="IndexLink"/>
              </w:rPr>
              <w:t>34</w:t>
            </w:r>
          </w:hyperlink>
        </w:p>
        <w:p>
          <w:pPr>
            <w:pStyle w:val="Contents4"/>
            <w:tabs>
              <w:tab w:val="clear" w:pos="8176"/>
              <w:tab w:val="right" w:pos="9026" w:leader="dot"/>
            </w:tabs>
            <w:rPr/>
          </w:pPr>
          <w:hyperlink w:anchor="__RefHeading___Toc1905773_1051229030">
            <w:r>
              <w:rPr>
                <w:webHidden/>
                <w:rStyle w:val="IndexLink"/>
                <w:rtl w:val="true"/>
              </w:rPr>
              <w:t>ج</w:t>
            </w:r>
            <w:r>
              <w:rPr>
                <w:rStyle w:val="IndexLink"/>
                <w:rtl w:val="true"/>
              </w:rPr>
              <w:t>)</w:t>
            </w:r>
            <w:r>
              <w:rPr>
                <w:rStyle w:val="IndexLink"/>
                <w:rtl w:val="true"/>
              </w:rPr>
              <w:t>نفوذ زنان بر حكومت‌ها</w:t>
            </w:r>
            <w:r>
              <w:rPr>
                <w:rStyle w:val="IndexLink"/>
                <w:rtl w:val="true"/>
              </w:rPr>
              <w:tab/>
            </w:r>
            <w:r>
              <w:rPr>
                <w:rStyle w:val="IndexLink"/>
              </w:rPr>
              <w:t>35</w:t>
            </w:r>
          </w:hyperlink>
        </w:p>
        <w:p>
          <w:pPr>
            <w:pStyle w:val="Contents4"/>
            <w:tabs>
              <w:tab w:val="clear" w:pos="8176"/>
              <w:tab w:val="right" w:pos="9026" w:leader="dot"/>
            </w:tabs>
            <w:rPr/>
          </w:pPr>
          <w:hyperlink w:anchor="__RefHeading___Toc1905775_1051229030">
            <w:r>
              <w:rPr>
                <w:webHidden/>
                <w:rStyle w:val="IndexLink"/>
                <w:rtl w:val="true"/>
              </w:rPr>
              <w:t>د</w:t>
            </w:r>
            <w:r>
              <w:rPr>
                <w:rStyle w:val="IndexLink"/>
                <w:rtl w:val="true"/>
              </w:rPr>
              <w:t>)</w:t>
            </w:r>
            <w:r>
              <w:rPr>
                <w:rStyle w:val="IndexLink"/>
                <w:rtl w:val="true"/>
              </w:rPr>
              <w:t>فرمانروايى كودكان</w:t>
            </w:r>
            <w:r>
              <w:rPr>
                <w:rStyle w:val="IndexLink"/>
                <w:rtl w:val="true"/>
              </w:rPr>
              <w:tab/>
            </w:r>
            <w:r>
              <w:rPr>
                <w:rStyle w:val="IndexLink"/>
              </w:rPr>
              <w:t>35</w:t>
            </w:r>
          </w:hyperlink>
        </w:p>
        <w:p>
          <w:pPr>
            <w:pStyle w:val="Contents4"/>
            <w:tabs>
              <w:tab w:val="clear" w:pos="8176"/>
              <w:tab w:val="right" w:pos="9026" w:leader="dot"/>
            </w:tabs>
            <w:rPr/>
          </w:pPr>
          <w:hyperlink w:anchor="__RefHeading___Toc1905777_1051229030">
            <w:r>
              <w:rPr>
                <w:webHidden/>
                <w:rStyle w:val="IndexLink"/>
                <w:rtl w:val="true"/>
              </w:rPr>
              <w:t>ه</w:t>
            </w:r>
            <w:r>
              <w:rPr>
                <w:rStyle w:val="IndexLink"/>
                <w:rtl w:val="true"/>
              </w:rPr>
              <w:t>)</w:t>
            </w:r>
            <w:r>
              <w:rPr>
                <w:rStyle w:val="IndexLink"/>
                <w:rtl w:val="true"/>
              </w:rPr>
              <w:t>تزلزل حكومت‌ها</w:t>
            </w:r>
            <w:r>
              <w:rPr>
                <w:rStyle w:val="IndexLink"/>
                <w:rtl w:val="true"/>
              </w:rPr>
              <w:tab/>
            </w:r>
            <w:r>
              <w:rPr>
                <w:rStyle w:val="IndexLink"/>
              </w:rPr>
              <w:t>36</w:t>
            </w:r>
          </w:hyperlink>
        </w:p>
        <w:p>
          <w:pPr>
            <w:pStyle w:val="Contents4"/>
            <w:tabs>
              <w:tab w:val="clear" w:pos="8176"/>
              <w:tab w:val="right" w:pos="9026" w:leader="dot"/>
            </w:tabs>
            <w:rPr/>
          </w:pPr>
          <w:hyperlink w:anchor="__RefHeading___Toc1905779_1051229030">
            <w:r>
              <w:rPr>
                <w:webHidden/>
                <w:rStyle w:val="IndexLink"/>
                <w:rtl w:val="true"/>
              </w:rPr>
              <w:t>و</w:t>
            </w:r>
            <w:r>
              <w:rPr>
                <w:rStyle w:val="IndexLink"/>
                <w:rtl w:val="true"/>
              </w:rPr>
              <w:t>)</w:t>
            </w:r>
            <w:r>
              <w:rPr>
                <w:rStyle w:val="IndexLink"/>
                <w:rtl w:val="true"/>
              </w:rPr>
              <w:t>ناتوانى قدرت‌ها از ادارۀ كشورها</w:t>
            </w:r>
            <w:r>
              <w:rPr>
                <w:rStyle w:val="IndexLink"/>
                <w:rtl w:val="true"/>
              </w:rPr>
              <w:tab/>
            </w:r>
            <w:r>
              <w:rPr>
                <w:rStyle w:val="IndexLink"/>
              </w:rPr>
              <w:t>36</w:t>
            </w:r>
          </w:hyperlink>
        </w:p>
        <w:p>
          <w:pPr>
            <w:pStyle w:val="Contents3"/>
            <w:tabs>
              <w:tab w:val="clear" w:pos="8459"/>
              <w:tab w:val="right" w:pos="9026" w:leader="dot"/>
            </w:tabs>
            <w:rPr/>
          </w:pPr>
          <w:hyperlink w:anchor="__RefHeading___Toc1905781_1051229030">
            <w:r>
              <w:rPr>
                <w:webHidden/>
                <w:rStyle w:val="IndexLink"/>
                <w:rtl w:val="true"/>
              </w:rPr>
              <w:t>فصل دوم</w:t>
            </w:r>
            <w:r>
              <w:rPr>
                <w:rStyle w:val="IndexLink"/>
                <w:rtl w:val="true"/>
              </w:rPr>
              <w:t xml:space="preserve">: </w:t>
            </w:r>
            <w:r>
              <w:rPr>
                <w:rStyle w:val="IndexLink"/>
                <w:rtl w:val="true"/>
              </w:rPr>
              <w:t>وضعيت دينى مردم</w:t>
            </w:r>
            <w:r>
              <w:rPr>
                <w:rStyle w:val="IndexLink"/>
                <w:rtl w:val="true"/>
              </w:rPr>
              <w:tab/>
            </w:r>
            <w:r>
              <w:rPr>
                <w:rStyle w:val="IndexLink"/>
              </w:rPr>
              <w:t>38</w:t>
            </w:r>
          </w:hyperlink>
        </w:p>
        <w:p>
          <w:pPr>
            <w:pStyle w:val="Contents4"/>
            <w:tabs>
              <w:tab w:val="clear" w:pos="8176"/>
              <w:tab w:val="right" w:pos="9026" w:leader="dot"/>
            </w:tabs>
            <w:rPr/>
          </w:pPr>
          <w:hyperlink w:anchor="__RefHeading___Toc1905783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905785_1051229030">
            <w:r>
              <w:rPr>
                <w:webHidden/>
                <w:rStyle w:val="IndexLink"/>
                <w:rtl w:val="true"/>
              </w:rPr>
              <w:t>الف</w:t>
            </w:r>
            <w:r>
              <w:rPr>
                <w:rStyle w:val="IndexLink"/>
                <w:rtl w:val="true"/>
              </w:rPr>
              <w:t>)</w:t>
            </w:r>
            <w:r>
              <w:rPr>
                <w:rStyle w:val="IndexLink"/>
                <w:rtl w:val="true"/>
              </w:rPr>
              <w:t>اسلام و مسلمانان</w:t>
            </w:r>
            <w:r>
              <w:rPr>
                <w:rStyle w:val="IndexLink"/>
                <w:rtl w:val="true"/>
              </w:rPr>
              <w:tab/>
            </w:r>
            <w:r>
              <w:rPr>
                <w:rStyle w:val="IndexLink"/>
              </w:rPr>
              <w:t>38</w:t>
            </w:r>
          </w:hyperlink>
        </w:p>
        <w:p>
          <w:pPr>
            <w:pStyle w:val="Contents4"/>
            <w:tabs>
              <w:tab w:val="clear" w:pos="8176"/>
              <w:tab w:val="right" w:pos="9026" w:leader="dot"/>
            </w:tabs>
            <w:rPr/>
          </w:pPr>
          <w:hyperlink w:anchor="__RefHeading___Toc1905787_1051229030">
            <w:r>
              <w:rPr>
                <w:webHidden/>
                <w:rStyle w:val="IndexLink"/>
                <w:rtl w:val="true"/>
              </w:rPr>
              <w:t>ب</w:t>
            </w:r>
            <w:r>
              <w:rPr>
                <w:rStyle w:val="IndexLink"/>
                <w:rtl w:val="true"/>
              </w:rPr>
              <w:t>)</w:t>
            </w:r>
            <w:r>
              <w:rPr>
                <w:rStyle w:val="IndexLink"/>
                <w:rtl w:val="true"/>
              </w:rPr>
              <w:t>مساجد</w:t>
            </w:r>
            <w:r>
              <w:rPr>
                <w:rStyle w:val="IndexLink"/>
                <w:rtl w:val="true"/>
              </w:rPr>
              <w:tab/>
            </w:r>
            <w:r>
              <w:rPr>
                <w:rStyle w:val="IndexLink"/>
              </w:rPr>
              <w:t>39</w:t>
            </w:r>
          </w:hyperlink>
        </w:p>
        <w:p>
          <w:pPr>
            <w:pStyle w:val="Contents4"/>
            <w:tabs>
              <w:tab w:val="clear" w:pos="8176"/>
              <w:tab w:val="right" w:pos="9026" w:leader="dot"/>
            </w:tabs>
            <w:rPr/>
          </w:pPr>
          <w:hyperlink w:anchor="__RefHeading___Toc1905789_1051229030">
            <w:r>
              <w:rPr>
                <w:webHidden/>
                <w:rStyle w:val="IndexLink"/>
                <w:rtl w:val="true"/>
              </w:rPr>
              <w:t>ج</w:t>
            </w:r>
            <w:r>
              <w:rPr>
                <w:rStyle w:val="IndexLink"/>
                <w:rtl w:val="true"/>
              </w:rPr>
              <w:t>)</w:t>
            </w:r>
            <w:r>
              <w:rPr>
                <w:rStyle w:val="IndexLink"/>
                <w:rtl w:val="true"/>
              </w:rPr>
              <w:t>فقيهان</w:t>
            </w:r>
            <w:r>
              <w:rPr>
                <w:rStyle w:val="IndexLink"/>
                <w:rtl w:val="true"/>
              </w:rPr>
              <w:tab/>
            </w:r>
            <w:r>
              <w:rPr>
                <w:rStyle w:val="IndexLink"/>
              </w:rPr>
              <w:t>39</w:t>
            </w:r>
          </w:hyperlink>
        </w:p>
        <w:p>
          <w:pPr>
            <w:pStyle w:val="Contents4"/>
            <w:tabs>
              <w:tab w:val="clear" w:pos="8176"/>
              <w:tab w:val="right" w:pos="9026" w:leader="dot"/>
            </w:tabs>
            <w:rPr/>
          </w:pPr>
          <w:hyperlink w:anchor="__RefHeading___Toc1905791_1051229030">
            <w:r>
              <w:rPr>
                <w:webHidden/>
                <w:rStyle w:val="IndexLink"/>
                <w:rtl w:val="true"/>
              </w:rPr>
              <w:t>د</w:t>
            </w:r>
            <w:r>
              <w:rPr>
                <w:rStyle w:val="IndexLink"/>
                <w:rtl w:val="true"/>
              </w:rPr>
              <w:t>)</w:t>
            </w:r>
            <w:r>
              <w:rPr>
                <w:rStyle w:val="IndexLink"/>
                <w:rtl w:val="true"/>
              </w:rPr>
              <w:t>خروج از دين</w:t>
            </w:r>
            <w:r>
              <w:rPr>
                <w:rStyle w:val="IndexLink"/>
                <w:rtl w:val="true"/>
              </w:rPr>
              <w:tab/>
            </w:r>
            <w:r>
              <w:rPr>
                <w:rStyle w:val="IndexLink"/>
              </w:rPr>
              <w:t>40</w:t>
            </w:r>
          </w:hyperlink>
        </w:p>
        <w:p>
          <w:pPr>
            <w:pStyle w:val="Contents4"/>
            <w:tabs>
              <w:tab w:val="clear" w:pos="8176"/>
              <w:tab w:val="right" w:pos="9026" w:leader="dot"/>
            </w:tabs>
            <w:rPr/>
          </w:pPr>
          <w:hyperlink w:anchor="__RefHeading___Toc1905793_1051229030">
            <w:r>
              <w:rPr>
                <w:webHidden/>
                <w:rStyle w:val="IndexLink"/>
                <w:rtl w:val="true"/>
              </w:rPr>
              <w:t>ه</w:t>
            </w:r>
            <w:r>
              <w:rPr>
                <w:rStyle w:val="IndexLink"/>
                <w:rtl w:val="true"/>
              </w:rPr>
              <w:t>)</w:t>
            </w:r>
            <w:r>
              <w:rPr>
                <w:rStyle w:val="IndexLink"/>
                <w:rtl w:val="true"/>
              </w:rPr>
              <w:t>دين‌فروشى</w:t>
            </w:r>
            <w:r>
              <w:rPr>
                <w:rStyle w:val="IndexLink"/>
                <w:rtl w:val="true"/>
              </w:rPr>
              <w:tab/>
            </w:r>
            <w:r>
              <w:rPr>
                <w:rStyle w:val="IndexLink"/>
              </w:rPr>
              <w:t>40</w:t>
            </w:r>
          </w:hyperlink>
        </w:p>
        <w:p>
          <w:pPr>
            <w:pStyle w:val="Contents3"/>
            <w:tabs>
              <w:tab w:val="clear" w:pos="8459"/>
              <w:tab w:val="right" w:pos="9026" w:leader="dot"/>
            </w:tabs>
            <w:rPr/>
          </w:pPr>
          <w:hyperlink w:anchor="__RefHeading___Toc1905795_1051229030">
            <w:r>
              <w:rPr>
                <w:webHidden/>
                <w:rStyle w:val="IndexLink"/>
                <w:rtl w:val="true"/>
              </w:rPr>
              <w:t>فصل سوم</w:t>
            </w:r>
            <w:r>
              <w:rPr>
                <w:rStyle w:val="IndexLink"/>
                <w:rtl w:val="true"/>
              </w:rPr>
              <w:t xml:space="preserve">: </w:t>
            </w:r>
            <w:r>
              <w:rPr>
                <w:rStyle w:val="IndexLink"/>
                <w:rtl w:val="true"/>
              </w:rPr>
              <w:t>اخلاق پيش از ظهور</w:t>
            </w:r>
            <w:r>
              <w:rPr>
                <w:rStyle w:val="IndexLink"/>
                <w:rtl w:val="true"/>
              </w:rPr>
              <w:tab/>
            </w:r>
            <w:r>
              <w:rPr>
                <w:rStyle w:val="IndexLink"/>
              </w:rPr>
              <w:t>42</w:t>
            </w:r>
          </w:hyperlink>
        </w:p>
        <w:p>
          <w:pPr>
            <w:pStyle w:val="Contents4"/>
            <w:tabs>
              <w:tab w:val="clear" w:pos="8176"/>
              <w:tab w:val="right" w:pos="9026" w:leader="dot"/>
            </w:tabs>
            <w:rPr/>
          </w:pPr>
          <w:hyperlink w:anchor="__RefHeading___Toc1905797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905799_1051229030">
            <w:r>
              <w:rPr>
                <w:webHidden/>
                <w:rStyle w:val="IndexLink"/>
                <w:rtl w:val="true"/>
              </w:rPr>
              <w:t>الف</w:t>
            </w:r>
            <w:r>
              <w:rPr>
                <w:rStyle w:val="IndexLink"/>
                <w:rtl w:val="true"/>
              </w:rPr>
              <w:t>)</w:t>
            </w:r>
            <w:r>
              <w:rPr>
                <w:rStyle w:val="IndexLink"/>
                <w:rtl w:val="true"/>
              </w:rPr>
              <w:t>سردى عواطف انسانى</w:t>
            </w:r>
            <w:r>
              <w:rPr>
                <w:rStyle w:val="IndexLink"/>
                <w:rtl w:val="true"/>
              </w:rPr>
              <w:tab/>
            </w:r>
            <w:r>
              <w:rPr>
                <w:rStyle w:val="IndexLink"/>
              </w:rPr>
              <w:t>42</w:t>
            </w:r>
          </w:hyperlink>
        </w:p>
        <w:p>
          <w:pPr>
            <w:pStyle w:val="Contents4"/>
            <w:tabs>
              <w:tab w:val="clear" w:pos="8176"/>
              <w:tab w:val="right" w:pos="9026" w:leader="dot"/>
            </w:tabs>
            <w:rPr/>
          </w:pPr>
          <w:hyperlink w:anchor="__RefHeading___Toc1905801_1051229030">
            <w:r>
              <w:rPr>
                <w:webHidden/>
                <w:rStyle w:val="IndexLink"/>
                <w:rtl w:val="true"/>
              </w:rPr>
              <w:t>ب</w:t>
            </w:r>
            <w:r>
              <w:rPr>
                <w:rStyle w:val="IndexLink"/>
                <w:rtl w:val="true"/>
              </w:rPr>
              <w:t>)</w:t>
            </w:r>
            <w:r>
              <w:rPr>
                <w:rStyle w:val="IndexLink"/>
                <w:rtl w:val="true"/>
              </w:rPr>
              <w:t>فساد اخلاقى</w:t>
            </w:r>
            <w:r>
              <w:rPr>
                <w:rStyle w:val="IndexLink"/>
                <w:rtl w:val="true"/>
              </w:rPr>
              <w:tab/>
            </w:r>
            <w:r>
              <w:rPr>
                <w:rStyle w:val="IndexLink"/>
              </w:rPr>
              <w:t>43</w:t>
            </w:r>
          </w:hyperlink>
        </w:p>
        <w:p>
          <w:pPr>
            <w:pStyle w:val="Contents4"/>
            <w:tabs>
              <w:tab w:val="clear" w:pos="8176"/>
              <w:tab w:val="right" w:pos="9026" w:leader="dot"/>
            </w:tabs>
            <w:rPr/>
          </w:pPr>
          <w:hyperlink w:anchor="__RefHeading___Toc1905803_1051229030">
            <w:r>
              <w:rPr>
                <w:webHidden/>
                <w:rStyle w:val="IndexLink"/>
                <w:rtl w:val="true"/>
              </w:rPr>
              <w:t>ج</w:t>
            </w:r>
            <w:r>
              <w:rPr>
                <w:rStyle w:val="IndexLink"/>
                <w:rtl w:val="true"/>
              </w:rPr>
              <w:t>)</w:t>
            </w:r>
            <w:r>
              <w:rPr>
                <w:rStyle w:val="IndexLink"/>
                <w:rtl w:val="true"/>
              </w:rPr>
              <w:t>گسترش اعمال منافى عفّت</w:t>
            </w:r>
            <w:r>
              <w:rPr>
                <w:rStyle w:val="IndexLink"/>
                <w:rtl w:val="true"/>
              </w:rPr>
              <w:tab/>
            </w:r>
            <w:r>
              <w:rPr>
                <w:rStyle w:val="IndexLink"/>
              </w:rPr>
              <w:t>44</w:t>
            </w:r>
          </w:hyperlink>
        </w:p>
        <w:p>
          <w:pPr>
            <w:pStyle w:val="Contents4"/>
            <w:tabs>
              <w:tab w:val="clear" w:pos="8176"/>
              <w:tab w:val="right" w:pos="9026" w:leader="dot"/>
            </w:tabs>
            <w:rPr/>
          </w:pPr>
          <w:hyperlink w:anchor="__RefHeading___Toc1905805_1051229030">
            <w:r>
              <w:rPr>
                <w:webHidden/>
                <w:rStyle w:val="IndexLink"/>
                <w:rtl w:val="true"/>
              </w:rPr>
              <w:t>د</w:t>
            </w:r>
            <w:r>
              <w:rPr>
                <w:rStyle w:val="IndexLink"/>
                <w:rtl w:val="true"/>
              </w:rPr>
              <w:t>)</w:t>
            </w:r>
            <w:r>
              <w:rPr>
                <w:rStyle w:val="IndexLink"/>
                <w:rtl w:val="true"/>
              </w:rPr>
              <w:t>آرزوى كمى تعداد فرزند</w:t>
            </w:r>
            <w:r>
              <w:rPr>
                <w:rStyle w:val="IndexLink"/>
                <w:rtl w:val="true"/>
              </w:rPr>
              <w:tab/>
            </w:r>
            <w:r>
              <w:rPr>
                <w:rStyle w:val="IndexLink"/>
              </w:rPr>
              <w:t>45</w:t>
            </w:r>
          </w:hyperlink>
        </w:p>
        <w:p>
          <w:pPr>
            <w:pStyle w:val="Contents4"/>
            <w:tabs>
              <w:tab w:val="clear" w:pos="8176"/>
              <w:tab w:val="right" w:pos="9026" w:leader="dot"/>
            </w:tabs>
            <w:rPr/>
          </w:pPr>
          <w:hyperlink w:anchor="__RefHeading___Toc1905807_1051229030">
            <w:r>
              <w:rPr>
                <w:webHidden/>
                <w:rStyle w:val="IndexLink"/>
                <w:rtl w:val="true"/>
              </w:rPr>
              <w:t>ه</w:t>
            </w:r>
            <w:r>
              <w:rPr>
                <w:rStyle w:val="IndexLink"/>
                <w:rtl w:val="true"/>
              </w:rPr>
              <w:t>)</w:t>
            </w:r>
            <w:r>
              <w:rPr>
                <w:rStyle w:val="IndexLink"/>
                <w:rtl w:val="true"/>
              </w:rPr>
              <w:t>افزايش خانواده‌هاى بى‌سرپرست</w:t>
            </w:r>
            <w:r>
              <w:rPr>
                <w:rStyle w:val="IndexLink"/>
                <w:rtl w:val="true"/>
              </w:rPr>
              <w:tab/>
            </w:r>
            <w:r>
              <w:rPr>
                <w:rStyle w:val="IndexLink"/>
              </w:rPr>
              <w:t>46</w:t>
            </w:r>
          </w:hyperlink>
        </w:p>
        <w:p>
          <w:pPr>
            <w:pStyle w:val="Contents3"/>
            <w:tabs>
              <w:tab w:val="clear" w:pos="8459"/>
              <w:tab w:val="right" w:pos="9026" w:leader="dot"/>
            </w:tabs>
            <w:rPr/>
          </w:pPr>
          <w:hyperlink w:anchor="__RefHeading___Toc1905809_1051229030">
            <w:r>
              <w:rPr>
                <w:webHidden/>
                <w:rStyle w:val="IndexLink"/>
                <w:rtl w:val="true"/>
              </w:rPr>
              <w:t>فصل چهارم</w:t>
            </w:r>
            <w:r>
              <w:rPr>
                <w:rStyle w:val="IndexLink"/>
                <w:rtl w:val="true"/>
              </w:rPr>
              <w:t xml:space="preserve">: </w:t>
            </w:r>
            <w:r>
              <w:rPr>
                <w:rStyle w:val="IndexLink"/>
                <w:rtl w:val="true"/>
              </w:rPr>
              <w:t>امنيّت پيش از ظهور</w:t>
            </w:r>
            <w:r>
              <w:rPr>
                <w:rStyle w:val="IndexLink"/>
                <w:rtl w:val="true"/>
              </w:rPr>
              <w:tab/>
            </w:r>
            <w:r>
              <w:rPr>
                <w:rStyle w:val="IndexLink"/>
              </w:rPr>
              <w:t>48</w:t>
            </w:r>
          </w:hyperlink>
        </w:p>
        <w:p>
          <w:pPr>
            <w:pStyle w:val="Contents4"/>
            <w:tabs>
              <w:tab w:val="clear" w:pos="8176"/>
              <w:tab w:val="right" w:pos="9026" w:leader="dot"/>
            </w:tabs>
            <w:rPr/>
          </w:pPr>
          <w:hyperlink w:anchor="__RefHeading___Toc1905811_1051229030">
            <w:r>
              <w:rPr>
                <w:webHidden/>
                <w:rStyle w:val="IndexLink"/>
                <w:rtl w:val="true"/>
              </w:rPr>
              <w:t>الف</w:t>
            </w:r>
            <w:r>
              <w:rPr>
                <w:rStyle w:val="IndexLink"/>
                <w:rtl w:val="true"/>
              </w:rPr>
              <w:t>)</w:t>
            </w:r>
            <w:r>
              <w:rPr>
                <w:rStyle w:val="IndexLink"/>
                <w:rtl w:val="true"/>
              </w:rPr>
              <w:t>هرج و مرج و ناامنى</w:t>
            </w:r>
            <w:r>
              <w:rPr>
                <w:rStyle w:val="IndexLink"/>
                <w:rtl w:val="true"/>
              </w:rPr>
              <w:tab/>
            </w:r>
            <w:r>
              <w:rPr>
                <w:rStyle w:val="IndexLink"/>
              </w:rPr>
              <w:t>48</w:t>
            </w:r>
          </w:hyperlink>
        </w:p>
        <w:p>
          <w:pPr>
            <w:pStyle w:val="Contents4"/>
            <w:tabs>
              <w:tab w:val="clear" w:pos="8176"/>
              <w:tab w:val="right" w:pos="9026" w:leader="dot"/>
            </w:tabs>
            <w:rPr/>
          </w:pPr>
          <w:hyperlink w:anchor="__RefHeading___Toc1905813_1051229030">
            <w:r>
              <w:rPr>
                <w:webHidden/>
                <w:rStyle w:val="IndexLink"/>
                <w:rtl w:val="true"/>
              </w:rPr>
              <w:t>ب</w:t>
            </w:r>
            <w:r>
              <w:rPr>
                <w:rStyle w:val="IndexLink"/>
                <w:rtl w:val="true"/>
              </w:rPr>
              <w:t>)</w:t>
            </w:r>
            <w:r>
              <w:rPr>
                <w:rStyle w:val="IndexLink"/>
                <w:rtl w:val="true"/>
              </w:rPr>
              <w:t>ناامنى راه‌ها</w:t>
            </w:r>
            <w:r>
              <w:rPr>
                <w:rStyle w:val="IndexLink"/>
                <w:rtl w:val="true"/>
              </w:rPr>
              <w:tab/>
            </w:r>
            <w:r>
              <w:rPr>
                <w:rStyle w:val="IndexLink"/>
              </w:rPr>
              <w:t>49</w:t>
            </w:r>
          </w:hyperlink>
        </w:p>
        <w:p>
          <w:pPr>
            <w:pStyle w:val="Contents4"/>
            <w:tabs>
              <w:tab w:val="clear" w:pos="8176"/>
              <w:tab w:val="right" w:pos="9026" w:leader="dot"/>
            </w:tabs>
            <w:rPr/>
          </w:pPr>
          <w:hyperlink w:anchor="__RefHeading___Toc1905815_1051229030">
            <w:r>
              <w:rPr>
                <w:webHidden/>
                <w:rStyle w:val="IndexLink"/>
                <w:rtl w:val="true"/>
              </w:rPr>
              <w:t>ج</w:t>
            </w:r>
            <w:r>
              <w:rPr>
                <w:rStyle w:val="IndexLink"/>
                <w:rtl w:val="true"/>
              </w:rPr>
              <w:t>)</w:t>
            </w:r>
            <w:r>
              <w:rPr>
                <w:rStyle w:val="IndexLink"/>
                <w:rtl w:val="true"/>
              </w:rPr>
              <w:t>جنايات هولناك</w:t>
            </w:r>
            <w:r>
              <w:rPr>
                <w:rStyle w:val="IndexLink"/>
                <w:rtl w:val="true"/>
              </w:rPr>
              <w:tab/>
            </w:r>
            <w:r>
              <w:rPr>
                <w:rStyle w:val="IndexLink"/>
              </w:rPr>
              <w:t>50</w:t>
            </w:r>
          </w:hyperlink>
        </w:p>
        <w:p>
          <w:pPr>
            <w:pStyle w:val="Contents4"/>
            <w:tabs>
              <w:tab w:val="clear" w:pos="8176"/>
              <w:tab w:val="right" w:pos="9026" w:leader="dot"/>
            </w:tabs>
            <w:rPr/>
          </w:pPr>
          <w:hyperlink w:anchor="__RefHeading___Toc1905817_1051229030">
            <w:r>
              <w:rPr>
                <w:webHidden/>
                <w:rStyle w:val="IndexLink"/>
                <w:rtl w:val="true"/>
              </w:rPr>
              <w:t>د</w:t>
            </w:r>
            <w:r>
              <w:rPr>
                <w:rStyle w:val="IndexLink"/>
                <w:rtl w:val="true"/>
              </w:rPr>
              <w:t>)</w:t>
            </w:r>
            <w:r>
              <w:rPr>
                <w:rStyle w:val="IndexLink"/>
                <w:rtl w:val="true"/>
              </w:rPr>
              <w:t>آرزوى مرگ زندگان</w:t>
            </w:r>
            <w:r>
              <w:rPr>
                <w:rStyle w:val="IndexLink"/>
                <w:rtl w:val="true"/>
              </w:rPr>
              <w:tab/>
            </w:r>
            <w:r>
              <w:rPr>
                <w:rStyle w:val="IndexLink"/>
              </w:rPr>
              <w:t>52</w:t>
            </w:r>
          </w:hyperlink>
        </w:p>
        <w:p>
          <w:pPr>
            <w:pStyle w:val="Contents4"/>
            <w:tabs>
              <w:tab w:val="clear" w:pos="8176"/>
              <w:tab w:val="right" w:pos="9026" w:leader="dot"/>
            </w:tabs>
            <w:rPr/>
          </w:pPr>
          <w:hyperlink w:anchor="__RefHeading___Toc1905819_1051229030">
            <w:r>
              <w:rPr>
                <w:webHidden/>
                <w:rStyle w:val="IndexLink"/>
                <w:rtl w:val="true"/>
              </w:rPr>
              <w:t>ه</w:t>
            </w:r>
            <w:r>
              <w:rPr>
                <w:rStyle w:val="IndexLink"/>
                <w:rtl w:val="true"/>
              </w:rPr>
              <w:t>)</w:t>
            </w:r>
            <w:r>
              <w:rPr>
                <w:rStyle w:val="IndexLink"/>
                <w:rtl w:val="true"/>
              </w:rPr>
              <w:t>به اسارت رفتن مسلمانان</w:t>
            </w:r>
            <w:r>
              <w:rPr>
                <w:rStyle w:val="IndexLink"/>
                <w:rtl w:val="true"/>
              </w:rPr>
              <w:tab/>
            </w:r>
            <w:r>
              <w:rPr>
                <w:rStyle w:val="IndexLink"/>
              </w:rPr>
              <w:t>53</w:t>
            </w:r>
          </w:hyperlink>
        </w:p>
        <w:p>
          <w:pPr>
            <w:pStyle w:val="Contents4"/>
            <w:tabs>
              <w:tab w:val="clear" w:pos="8176"/>
              <w:tab w:val="right" w:pos="9026" w:leader="dot"/>
            </w:tabs>
            <w:rPr/>
          </w:pPr>
          <w:hyperlink w:anchor="__RefHeading___Toc1905821_1051229030">
            <w:r>
              <w:rPr>
                <w:webHidden/>
                <w:rStyle w:val="IndexLink"/>
                <w:rtl w:val="true"/>
              </w:rPr>
              <w:t>و</w:t>
            </w:r>
            <w:r>
              <w:rPr>
                <w:rStyle w:val="IndexLink"/>
                <w:rtl w:val="true"/>
              </w:rPr>
              <w:t>)</w:t>
            </w:r>
            <w:r>
              <w:rPr>
                <w:rStyle w:val="IndexLink"/>
                <w:rtl w:val="true"/>
              </w:rPr>
              <w:t>فرورفتن در زمين</w:t>
            </w:r>
            <w:r>
              <w:rPr>
                <w:rStyle w:val="IndexLink"/>
                <w:rtl w:val="true"/>
              </w:rPr>
              <w:tab/>
            </w:r>
            <w:r>
              <w:rPr>
                <w:rStyle w:val="IndexLink"/>
              </w:rPr>
              <w:t>54</w:t>
            </w:r>
          </w:hyperlink>
        </w:p>
        <w:p>
          <w:pPr>
            <w:pStyle w:val="Contents4"/>
            <w:tabs>
              <w:tab w:val="clear" w:pos="8176"/>
              <w:tab w:val="right" w:pos="9026" w:leader="dot"/>
            </w:tabs>
            <w:rPr/>
          </w:pPr>
          <w:hyperlink w:anchor="__RefHeading___Toc1905823_1051229030">
            <w:r>
              <w:rPr>
                <w:webHidden/>
                <w:rStyle w:val="IndexLink"/>
                <w:rtl w:val="true"/>
              </w:rPr>
              <w:t>ز</w:t>
            </w:r>
            <w:r>
              <w:rPr>
                <w:rStyle w:val="IndexLink"/>
                <w:rtl w:val="true"/>
              </w:rPr>
              <w:t>)</w:t>
            </w:r>
            <w:r>
              <w:rPr>
                <w:rStyle w:val="IndexLink"/>
                <w:rtl w:val="true"/>
              </w:rPr>
              <w:t>افزايش مرگ‌هاى ناگهانى</w:t>
            </w:r>
            <w:r>
              <w:rPr>
                <w:rStyle w:val="IndexLink"/>
                <w:rtl w:val="true"/>
              </w:rPr>
              <w:tab/>
            </w:r>
            <w:r>
              <w:rPr>
                <w:rStyle w:val="IndexLink"/>
              </w:rPr>
              <w:t>55</w:t>
            </w:r>
          </w:hyperlink>
        </w:p>
        <w:p>
          <w:pPr>
            <w:pStyle w:val="Contents4"/>
            <w:tabs>
              <w:tab w:val="clear" w:pos="8176"/>
              <w:tab w:val="right" w:pos="9026" w:leader="dot"/>
            </w:tabs>
            <w:rPr/>
          </w:pPr>
          <w:hyperlink w:anchor="__RefHeading___Toc1905825_1051229030">
            <w:r>
              <w:rPr>
                <w:webHidden/>
                <w:rStyle w:val="IndexLink"/>
                <w:rtl w:val="true"/>
              </w:rPr>
              <w:t>ح</w:t>
            </w:r>
            <w:r>
              <w:rPr>
                <w:rStyle w:val="IndexLink"/>
                <w:rtl w:val="true"/>
              </w:rPr>
              <w:t>)</w:t>
            </w:r>
            <w:r>
              <w:rPr>
                <w:rStyle w:val="IndexLink"/>
                <w:rtl w:val="true"/>
              </w:rPr>
              <w:t>نااميدى جهانيان از نجات</w:t>
            </w:r>
            <w:r>
              <w:rPr>
                <w:rStyle w:val="IndexLink"/>
                <w:rtl w:val="true"/>
              </w:rPr>
              <w:tab/>
            </w:r>
            <w:r>
              <w:rPr>
                <w:rStyle w:val="IndexLink"/>
              </w:rPr>
              <w:t>55</w:t>
            </w:r>
          </w:hyperlink>
        </w:p>
        <w:p>
          <w:pPr>
            <w:pStyle w:val="Contents4"/>
            <w:tabs>
              <w:tab w:val="clear" w:pos="8176"/>
              <w:tab w:val="right" w:pos="9026" w:leader="dot"/>
            </w:tabs>
            <w:rPr/>
          </w:pPr>
          <w:hyperlink w:anchor="__RefHeading___Toc1905827_1051229030">
            <w:r>
              <w:rPr>
                <w:webHidden/>
                <w:rStyle w:val="IndexLink"/>
                <w:rtl w:val="true"/>
              </w:rPr>
              <w:t>ط</w:t>
            </w:r>
            <w:r>
              <w:rPr>
                <w:rStyle w:val="IndexLink"/>
                <w:rtl w:val="true"/>
              </w:rPr>
              <w:t>)</w:t>
            </w:r>
            <w:r>
              <w:rPr>
                <w:rStyle w:val="IndexLink"/>
                <w:rtl w:val="true"/>
              </w:rPr>
              <w:t>نداشتن دادرس و پناه</w:t>
            </w:r>
            <w:r>
              <w:rPr>
                <w:rStyle w:val="IndexLink"/>
                <w:rtl w:val="true"/>
              </w:rPr>
              <w:tab/>
            </w:r>
            <w:r>
              <w:rPr>
                <w:rStyle w:val="IndexLink"/>
              </w:rPr>
              <w:t>56</w:t>
            </w:r>
          </w:hyperlink>
        </w:p>
        <w:p>
          <w:pPr>
            <w:pStyle w:val="Contents4"/>
            <w:tabs>
              <w:tab w:val="clear" w:pos="8176"/>
              <w:tab w:val="right" w:pos="9026" w:leader="dot"/>
            </w:tabs>
            <w:rPr/>
          </w:pPr>
          <w:hyperlink w:anchor="__RefHeading___Toc1905829_1051229030">
            <w:r>
              <w:rPr>
                <w:webHidden/>
                <w:rStyle w:val="IndexLink"/>
                <w:rtl w:val="true"/>
              </w:rPr>
              <w:t>ى</w:t>
            </w:r>
            <w:r>
              <w:rPr>
                <w:rStyle w:val="IndexLink"/>
                <w:rtl w:val="true"/>
              </w:rPr>
              <w:t>)</w:t>
            </w:r>
            <w:r>
              <w:rPr>
                <w:rStyle w:val="IndexLink"/>
                <w:rtl w:val="true"/>
              </w:rPr>
              <w:t>جنگ،كشتار و فتنه‌ها</w:t>
            </w:r>
            <w:r>
              <w:rPr>
                <w:rStyle w:val="IndexLink"/>
                <w:rtl w:val="true"/>
              </w:rPr>
              <w:tab/>
            </w:r>
            <w:r>
              <w:rPr>
                <w:rStyle w:val="IndexLink"/>
              </w:rPr>
              <w:t>57</w:t>
            </w:r>
          </w:hyperlink>
        </w:p>
        <w:p>
          <w:pPr>
            <w:pStyle w:val="Contents3"/>
            <w:tabs>
              <w:tab w:val="clear" w:pos="8459"/>
              <w:tab w:val="right" w:pos="9026" w:leader="dot"/>
            </w:tabs>
            <w:rPr/>
          </w:pPr>
          <w:hyperlink w:anchor="__RefHeading___Toc1905831_1051229030">
            <w:r>
              <w:rPr>
                <w:webHidden/>
                <w:rStyle w:val="IndexLink"/>
                <w:rtl w:val="true"/>
              </w:rPr>
              <w:t>فصل پنجم</w:t>
            </w:r>
            <w:r>
              <w:rPr>
                <w:rStyle w:val="IndexLink"/>
                <w:rtl w:val="true"/>
              </w:rPr>
              <w:t xml:space="preserve">: </w:t>
            </w:r>
            <w:r>
              <w:rPr>
                <w:rStyle w:val="IndexLink"/>
                <w:rtl w:val="true"/>
              </w:rPr>
              <w:t>وضعيت اقتصادى جهان در عصر ظهور</w:t>
            </w:r>
            <w:r>
              <w:rPr>
                <w:rStyle w:val="IndexLink"/>
                <w:rtl w:val="true"/>
              </w:rPr>
              <w:tab/>
            </w:r>
            <w:r>
              <w:rPr>
                <w:rStyle w:val="IndexLink"/>
              </w:rPr>
              <w:t>64</w:t>
            </w:r>
          </w:hyperlink>
        </w:p>
        <w:p>
          <w:pPr>
            <w:pStyle w:val="Contents4"/>
            <w:tabs>
              <w:tab w:val="clear" w:pos="8176"/>
              <w:tab w:val="right" w:pos="9026" w:leader="dot"/>
            </w:tabs>
            <w:rPr/>
          </w:pPr>
          <w:hyperlink w:anchor="__RefHeading___Toc1905833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905835_1051229030">
            <w:r>
              <w:rPr>
                <w:webHidden/>
                <w:rStyle w:val="IndexLink"/>
                <w:rtl w:val="true"/>
              </w:rPr>
              <w:t>الف</w:t>
            </w:r>
            <w:r>
              <w:rPr>
                <w:rStyle w:val="IndexLink"/>
                <w:rtl w:val="true"/>
              </w:rPr>
              <w:t>)</w:t>
            </w:r>
            <w:r>
              <w:rPr>
                <w:rStyle w:val="IndexLink"/>
                <w:rtl w:val="true"/>
              </w:rPr>
              <w:t>كمبود باران و باريدن باران‌هاى بى‌موقع</w:t>
            </w:r>
            <w:r>
              <w:rPr>
                <w:rStyle w:val="IndexLink"/>
                <w:rtl w:val="true"/>
              </w:rPr>
              <w:tab/>
            </w:r>
            <w:r>
              <w:rPr>
                <w:rStyle w:val="IndexLink"/>
              </w:rPr>
              <w:t>64</w:t>
            </w:r>
          </w:hyperlink>
        </w:p>
        <w:p>
          <w:pPr>
            <w:pStyle w:val="Contents4"/>
            <w:tabs>
              <w:tab w:val="clear" w:pos="8176"/>
              <w:tab w:val="right" w:pos="9026" w:leader="dot"/>
            </w:tabs>
            <w:rPr/>
          </w:pPr>
          <w:hyperlink w:anchor="__RefHeading___Toc1905837_1051229030">
            <w:r>
              <w:rPr>
                <w:webHidden/>
                <w:rStyle w:val="IndexLink"/>
                <w:rtl w:val="true"/>
              </w:rPr>
              <w:t>ب</w:t>
            </w:r>
            <w:r>
              <w:rPr>
                <w:rStyle w:val="IndexLink"/>
                <w:rtl w:val="true"/>
              </w:rPr>
              <w:t>)</w:t>
            </w:r>
            <w:r>
              <w:rPr>
                <w:rStyle w:val="IndexLink"/>
                <w:rtl w:val="true"/>
              </w:rPr>
              <w:t>خشك شدن درياچه‌ها و رودها</w:t>
            </w:r>
            <w:r>
              <w:rPr>
                <w:rStyle w:val="IndexLink"/>
                <w:rtl w:val="true"/>
              </w:rPr>
              <w:tab/>
            </w:r>
            <w:r>
              <w:rPr>
                <w:rStyle w:val="IndexLink"/>
              </w:rPr>
              <w:t>65</w:t>
            </w:r>
          </w:hyperlink>
        </w:p>
        <w:p>
          <w:pPr>
            <w:pStyle w:val="Contents4"/>
            <w:tabs>
              <w:tab w:val="clear" w:pos="8176"/>
              <w:tab w:val="right" w:pos="9026" w:leader="dot"/>
            </w:tabs>
            <w:rPr/>
          </w:pPr>
          <w:hyperlink w:anchor="__RefHeading___Toc1905839_1051229030">
            <w:r>
              <w:rPr>
                <w:webHidden/>
                <w:rStyle w:val="IndexLink"/>
                <w:rtl w:val="true"/>
              </w:rPr>
              <w:t>ج</w:t>
            </w:r>
            <w:r>
              <w:rPr>
                <w:rStyle w:val="IndexLink"/>
                <w:rtl w:val="true"/>
              </w:rPr>
              <w:t>)</w:t>
            </w:r>
            <w:r>
              <w:rPr>
                <w:rStyle w:val="IndexLink"/>
                <w:rtl w:val="true"/>
              </w:rPr>
              <w:t>شيوع گرانى،گرسنگى،فقر و كساد تجارت</w:t>
            </w:r>
            <w:r>
              <w:rPr>
                <w:rStyle w:val="IndexLink"/>
                <w:rtl w:val="true"/>
              </w:rPr>
              <w:tab/>
            </w:r>
            <w:r>
              <w:rPr>
                <w:rStyle w:val="IndexLink"/>
              </w:rPr>
              <w:t>66</w:t>
            </w:r>
          </w:hyperlink>
        </w:p>
        <w:p>
          <w:pPr>
            <w:pStyle w:val="Contents4"/>
            <w:tabs>
              <w:tab w:val="clear" w:pos="8176"/>
              <w:tab w:val="right" w:pos="9026" w:leader="dot"/>
            </w:tabs>
            <w:rPr/>
          </w:pPr>
          <w:hyperlink w:anchor="__RefHeading___Toc1905841_1051229030">
            <w:r>
              <w:rPr>
                <w:webHidden/>
                <w:rStyle w:val="IndexLink"/>
                <w:rtl w:val="true"/>
              </w:rPr>
              <w:t>د</w:t>
            </w:r>
            <w:r>
              <w:rPr>
                <w:rStyle w:val="IndexLink"/>
                <w:rtl w:val="true"/>
              </w:rPr>
              <w:t>)</w:t>
            </w:r>
            <w:r>
              <w:rPr>
                <w:rStyle w:val="IndexLink"/>
                <w:rtl w:val="true"/>
              </w:rPr>
              <w:t>مبادلۀ زنان در مقابل مواد غذايى</w:t>
            </w:r>
            <w:r>
              <w:rPr>
                <w:rStyle w:val="IndexLink"/>
                <w:rtl w:val="true"/>
              </w:rPr>
              <w:tab/>
            </w:r>
            <w:r>
              <w:rPr>
                <w:rStyle w:val="IndexLink"/>
              </w:rPr>
              <w:t>68</w:t>
            </w:r>
          </w:hyperlink>
        </w:p>
        <w:p>
          <w:pPr>
            <w:pStyle w:val="Contents3"/>
            <w:tabs>
              <w:tab w:val="clear" w:pos="8459"/>
              <w:tab w:val="right" w:pos="9026" w:leader="dot"/>
            </w:tabs>
            <w:rPr/>
          </w:pPr>
          <w:hyperlink w:anchor="__RefHeading___Toc1905843_1051229030">
            <w:r>
              <w:rPr>
                <w:webHidden/>
                <w:rStyle w:val="IndexLink"/>
                <w:rtl w:val="true"/>
              </w:rPr>
              <w:t>فصل ششم</w:t>
            </w:r>
            <w:r>
              <w:rPr>
                <w:rStyle w:val="IndexLink"/>
                <w:rtl w:val="true"/>
              </w:rPr>
              <w:t xml:space="preserve">: </w:t>
            </w:r>
            <w:r>
              <w:rPr>
                <w:rStyle w:val="IndexLink"/>
                <w:rtl w:val="true"/>
              </w:rPr>
              <w:t>روزنه‌هاى اميد</w:t>
            </w:r>
            <w:r>
              <w:rPr>
                <w:rStyle w:val="IndexLink"/>
                <w:rtl w:val="true"/>
              </w:rPr>
              <w:tab/>
            </w:r>
            <w:r>
              <w:rPr>
                <w:rStyle w:val="IndexLink"/>
              </w:rPr>
              <w:t>70</w:t>
            </w:r>
          </w:hyperlink>
        </w:p>
        <w:p>
          <w:pPr>
            <w:pStyle w:val="Contents4"/>
            <w:tabs>
              <w:tab w:val="clear" w:pos="8176"/>
              <w:tab w:val="right" w:pos="9026" w:leader="dot"/>
            </w:tabs>
            <w:rPr/>
          </w:pPr>
          <w:hyperlink w:anchor="__RefHeading___Toc1905845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905847_1051229030">
            <w:r>
              <w:rPr>
                <w:webHidden/>
                <w:rStyle w:val="IndexLink"/>
                <w:rtl w:val="true"/>
              </w:rPr>
              <w:t>الف</w:t>
            </w:r>
            <w:r>
              <w:rPr>
                <w:rStyle w:val="IndexLink"/>
                <w:rtl w:val="true"/>
              </w:rPr>
              <w:t>)</w:t>
            </w:r>
            <w:r>
              <w:rPr>
                <w:rStyle w:val="IndexLink"/>
                <w:rtl w:val="true"/>
              </w:rPr>
              <w:t>مؤمنان حقيقى</w:t>
            </w:r>
            <w:r>
              <w:rPr>
                <w:rStyle w:val="IndexLink"/>
                <w:rtl w:val="true"/>
              </w:rPr>
              <w:tab/>
            </w:r>
            <w:r>
              <w:rPr>
                <w:rStyle w:val="IndexLink"/>
              </w:rPr>
              <w:t>70</w:t>
            </w:r>
          </w:hyperlink>
        </w:p>
        <w:p>
          <w:pPr>
            <w:pStyle w:val="Contents4"/>
            <w:tabs>
              <w:tab w:val="clear" w:pos="8176"/>
              <w:tab w:val="right" w:pos="9026" w:leader="dot"/>
            </w:tabs>
            <w:rPr/>
          </w:pPr>
          <w:hyperlink w:anchor="__RefHeading___Toc1905849_1051229030">
            <w:r>
              <w:rPr>
                <w:webHidden/>
                <w:rStyle w:val="IndexLink"/>
                <w:rtl w:val="true"/>
              </w:rPr>
              <w:t>ب</w:t>
            </w:r>
            <w:r>
              <w:rPr>
                <w:rStyle w:val="IndexLink"/>
                <w:rtl w:val="true"/>
              </w:rPr>
              <w:t>)</w:t>
            </w:r>
            <w:r>
              <w:rPr>
                <w:rStyle w:val="IndexLink"/>
                <w:rtl w:val="true"/>
              </w:rPr>
              <w:t>نقش عالمان و دانشمندان</w:t>
            </w:r>
            <w:r>
              <w:rPr>
                <w:rStyle w:val="IndexLink"/>
                <w:rtl w:val="true"/>
              </w:rPr>
              <w:t>(</w:t>
            </w:r>
            <w:r>
              <w:rPr>
                <w:rStyle w:val="IndexLink"/>
                <w:rtl w:val="true"/>
              </w:rPr>
              <w:t>شيعه</w:t>
            </w:r>
            <w:r>
              <w:rPr>
                <w:rStyle w:val="IndexLink"/>
                <w:rtl w:val="true"/>
              </w:rPr>
              <w:t>)</w:t>
              <w:tab/>
            </w:r>
            <w:r>
              <w:rPr>
                <w:rStyle w:val="IndexLink"/>
              </w:rPr>
              <w:t>71</w:t>
            </w:r>
          </w:hyperlink>
        </w:p>
        <w:p>
          <w:pPr>
            <w:pStyle w:val="Contents4"/>
            <w:tabs>
              <w:tab w:val="clear" w:pos="8176"/>
              <w:tab w:val="right" w:pos="9026" w:leader="dot"/>
            </w:tabs>
            <w:rPr/>
          </w:pPr>
          <w:hyperlink w:anchor="__RefHeading___Toc1905851_1051229030">
            <w:r>
              <w:rPr>
                <w:webHidden/>
                <w:rStyle w:val="IndexLink"/>
                <w:rtl w:val="true"/>
              </w:rPr>
              <w:t>ج</w:t>
            </w:r>
            <w:r>
              <w:rPr>
                <w:rStyle w:val="IndexLink"/>
                <w:rtl w:val="true"/>
              </w:rPr>
              <w:t>)</w:t>
            </w:r>
            <w:r>
              <w:rPr>
                <w:rStyle w:val="IndexLink"/>
                <w:rtl w:val="true"/>
              </w:rPr>
              <w:t>نقش شهر قم در آخر الزمان</w:t>
            </w:r>
            <w:r>
              <w:rPr>
                <w:rStyle w:val="IndexLink"/>
                <w:rtl w:val="true"/>
              </w:rPr>
              <w:tab/>
            </w:r>
            <w:r>
              <w:rPr>
                <w:rStyle w:val="IndexLink"/>
              </w:rPr>
              <w:t>72</w:t>
            </w:r>
          </w:hyperlink>
        </w:p>
        <w:p>
          <w:pPr>
            <w:pStyle w:val="Contents5"/>
            <w:tabs>
              <w:tab w:val="clear" w:pos="7892"/>
              <w:tab w:val="right" w:pos="9026" w:leader="dot"/>
            </w:tabs>
            <w:rPr/>
          </w:pPr>
          <w:hyperlink w:anchor="__RefHeading___Toc1905853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905855_1051229030">
            <w:r>
              <w:rPr>
                <w:webHidden/>
                <w:rStyle w:val="IndexLink"/>
                <w:rtl w:val="true"/>
              </w:rPr>
              <w:t>قم حرم اهل بيت</w:t>
            </w:r>
            <w:r>
              <w:rPr>
                <w:rStyle w:val="IndexLink"/>
                <w:rtl w:val="true"/>
              </w:rPr>
              <w:tab/>
            </w:r>
            <w:r>
              <w:rPr>
                <w:rStyle w:val="IndexLink"/>
              </w:rPr>
              <w:t>73</w:t>
            </w:r>
          </w:hyperlink>
        </w:p>
        <w:p>
          <w:pPr>
            <w:pStyle w:val="Contents5"/>
            <w:tabs>
              <w:tab w:val="clear" w:pos="7892"/>
              <w:tab w:val="right" w:pos="9026" w:leader="dot"/>
            </w:tabs>
            <w:rPr/>
          </w:pPr>
          <w:hyperlink w:anchor="__RefHeading___Toc1905857_1051229030">
            <w:r>
              <w:rPr>
                <w:webHidden/>
                <w:rStyle w:val="IndexLink"/>
                <w:rtl w:val="true"/>
              </w:rPr>
              <w:t>شهر قم حجّت بر ديگران</w:t>
            </w:r>
            <w:r>
              <w:rPr>
                <w:rStyle w:val="IndexLink"/>
                <w:rtl w:val="true"/>
              </w:rPr>
              <w:tab/>
            </w:r>
            <w:r>
              <w:rPr>
                <w:rStyle w:val="IndexLink"/>
              </w:rPr>
              <w:t>74</w:t>
            </w:r>
          </w:hyperlink>
        </w:p>
        <w:p>
          <w:pPr>
            <w:pStyle w:val="Contents5"/>
            <w:tabs>
              <w:tab w:val="clear" w:pos="7892"/>
              <w:tab w:val="right" w:pos="9026" w:leader="dot"/>
            </w:tabs>
            <w:rPr/>
          </w:pPr>
          <w:hyperlink w:anchor="__RefHeading___Toc1905859_1051229030">
            <w:r>
              <w:rPr>
                <w:webHidden/>
                <w:rStyle w:val="IndexLink"/>
                <w:rtl w:val="true"/>
              </w:rPr>
              <w:t>مركز نشر فرهنگ اسلامى</w:t>
            </w:r>
            <w:r>
              <w:rPr>
                <w:rStyle w:val="IndexLink"/>
                <w:rtl w:val="true"/>
              </w:rPr>
              <w:tab/>
            </w:r>
            <w:r>
              <w:rPr>
                <w:rStyle w:val="IndexLink"/>
              </w:rPr>
              <w:t>75</w:t>
            </w:r>
          </w:hyperlink>
        </w:p>
        <w:p>
          <w:pPr>
            <w:pStyle w:val="Contents4"/>
            <w:tabs>
              <w:tab w:val="clear" w:pos="8176"/>
              <w:tab w:val="right" w:pos="9026" w:leader="dot"/>
            </w:tabs>
            <w:rPr/>
          </w:pPr>
          <w:hyperlink w:anchor="__RefHeading___Toc1905861_1051229030">
            <w:r>
              <w:rPr>
                <w:webHidden/>
                <w:rStyle w:val="IndexLink"/>
                <w:rtl w:val="true"/>
              </w:rPr>
              <w:t>د</w:t>
            </w:r>
            <w:r>
              <w:rPr>
                <w:rStyle w:val="IndexLink"/>
                <w:rtl w:val="true"/>
              </w:rPr>
              <w:t>)</w:t>
            </w:r>
            <w:r>
              <w:rPr>
                <w:rStyle w:val="IndexLink"/>
                <w:rtl w:val="true"/>
              </w:rPr>
              <w:t>تأييد خط فكرى قم</w:t>
            </w:r>
            <w:r>
              <w:rPr>
                <w:rStyle w:val="IndexLink"/>
                <w:rtl w:val="true"/>
              </w:rPr>
              <w:tab/>
            </w:r>
            <w:r>
              <w:rPr>
                <w:rStyle w:val="IndexLink"/>
              </w:rPr>
              <w:t>76</w:t>
            </w:r>
          </w:hyperlink>
        </w:p>
        <w:p>
          <w:pPr>
            <w:pStyle w:val="Contents5"/>
            <w:tabs>
              <w:tab w:val="clear" w:pos="7892"/>
              <w:tab w:val="right" w:pos="9026" w:leader="dot"/>
            </w:tabs>
            <w:rPr/>
          </w:pPr>
          <w:hyperlink w:anchor="__RefHeading___Toc1905863_10512290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905865_1051229030">
            <w:r>
              <w:rPr>
                <w:webHidden/>
                <w:rStyle w:val="IndexLink"/>
                <w:rtl w:val="true"/>
              </w:rPr>
              <w:t>ياوران مهدى عجّل اللّه تعالى فرجه</w:t>
            </w:r>
            <w:r>
              <w:rPr>
                <w:rStyle w:val="IndexLink"/>
                <w:rtl w:val="true"/>
              </w:rPr>
              <w:tab/>
            </w:r>
            <w:r>
              <w:rPr>
                <w:rStyle w:val="IndexLink"/>
              </w:rPr>
              <w:t>77</w:t>
            </w:r>
          </w:hyperlink>
        </w:p>
        <w:p>
          <w:pPr>
            <w:pStyle w:val="Contents5"/>
            <w:tabs>
              <w:tab w:val="clear" w:pos="7892"/>
              <w:tab w:val="right" w:pos="9026" w:leader="dot"/>
            </w:tabs>
            <w:rPr/>
          </w:pPr>
          <w:hyperlink w:anchor="__RefHeading___Toc1905867_1051229030">
            <w:r>
              <w:rPr>
                <w:webHidden/>
                <w:rStyle w:val="IndexLink"/>
                <w:rtl w:val="true"/>
              </w:rPr>
              <w:t>ايران،كشور امام زمان</w:t>
            </w:r>
            <w:r>
              <w:rPr>
                <w:rStyle w:val="IndexLink"/>
                <w:rtl w:val="true"/>
              </w:rPr>
              <w:tab/>
            </w:r>
            <w:r>
              <w:rPr>
                <w:rStyle w:val="IndexLink"/>
              </w:rPr>
              <w:t>78</w:t>
            </w:r>
          </w:hyperlink>
        </w:p>
        <w:p>
          <w:pPr>
            <w:pStyle w:val="Contents5"/>
            <w:tabs>
              <w:tab w:val="clear" w:pos="7892"/>
              <w:tab w:val="right" w:pos="9026" w:leader="dot"/>
            </w:tabs>
            <w:rPr/>
          </w:pPr>
          <w:hyperlink w:anchor="__RefHeading___Toc1905869_1051229030">
            <w:r>
              <w:rPr>
                <w:webHidden/>
                <w:rStyle w:val="IndexLink"/>
                <w:rtl w:val="true"/>
              </w:rPr>
              <w:t>تمجيد از ايرانيان</w:t>
            </w:r>
            <w:r>
              <w:rPr>
                <w:rStyle w:val="IndexLink"/>
                <w:rtl w:val="true"/>
              </w:rPr>
              <w:tab/>
            </w:r>
            <w:r>
              <w:rPr>
                <w:rStyle w:val="IndexLink"/>
              </w:rPr>
              <w:t>78</w:t>
            </w:r>
          </w:hyperlink>
        </w:p>
        <w:p>
          <w:pPr>
            <w:pStyle w:val="Contents5"/>
            <w:tabs>
              <w:tab w:val="clear" w:pos="7892"/>
              <w:tab w:val="right" w:pos="9026" w:leader="dot"/>
            </w:tabs>
            <w:rPr/>
          </w:pPr>
          <w:hyperlink w:anchor="__RefHeading___Toc1905871_1051229030">
            <w:r>
              <w:rPr>
                <w:webHidden/>
                <w:rStyle w:val="IndexLink"/>
                <w:rtl w:val="true"/>
              </w:rPr>
              <w:t>زمينه‌سازان ظهور</w:t>
            </w:r>
            <w:r>
              <w:rPr>
                <w:rStyle w:val="IndexLink"/>
                <w:rtl w:val="true"/>
              </w:rPr>
              <w:tab/>
            </w:r>
            <w:r>
              <w:rPr>
                <w:rStyle w:val="IndexLink"/>
              </w:rPr>
              <w:t>79</w:t>
            </w:r>
          </w:hyperlink>
        </w:p>
        <w:p>
          <w:pPr>
            <w:pStyle w:val="Contents2"/>
            <w:tabs>
              <w:tab w:val="clear" w:pos="8743"/>
              <w:tab w:val="right" w:pos="9026" w:leader="dot"/>
            </w:tabs>
            <w:rPr/>
          </w:pPr>
          <w:hyperlink w:anchor="__RefHeading___Toc1905873_1051229030">
            <w:r>
              <w:rPr>
                <w:webHidden/>
                <w:rStyle w:val="IndexLink"/>
                <w:rtl w:val="true"/>
              </w:rPr>
              <w:t>بخش دوم</w:t>
            </w:r>
            <w:r>
              <w:rPr>
                <w:rStyle w:val="IndexLink"/>
                <w:rtl w:val="true"/>
              </w:rPr>
              <w:t xml:space="preserve">: </w:t>
            </w:r>
            <w:r>
              <w:rPr>
                <w:rStyle w:val="IndexLink"/>
                <w:rtl w:val="true"/>
              </w:rPr>
              <w:t>انقلاب جهانى مهدى عجّل اللّه تعالى فرجه</w:t>
            </w:r>
            <w:r>
              <w:rPr>
                <w:rStyle w:val="IndexLink"/>
                <w:rtl w:val="true"/>
              </w:rPr>
              <w:tab/>
            </w:r>
            <w:r>
              <w:rPr>
                <w:rStyle w:val="IndexLink"/>
              </w:rPr>
              <w:t>82</w:t>
            </w:r>
          </w:hyperlink>
        </w:p>
        <w:p>
          <w:pPr>
            <w:pStyle w:val="Contents3"/>
            <w:tabs>
              <w:tab w:val="clear" w:pos="8459"/>
              <w:tab w:val="right" w:pos="9026" w:leader="dot"/>
            </w:tabs>
            <w:rPr/>
          </w:pPr>
          <w:hyperlink w:anchor="__RefHeading___Toc1905875_105122903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905877_1051229030">
            <w:r>
              <w:rPr>
                <w:webHidden/>
                <w:rStyle w:val="IndexLink"/>
                <w:rtl w:val="true"/>
              </w:rPr>
              <w:t>فصل اوّل</w:t>
            </w:r>
            <w:r>
              <w:rPr>
                <w:rStyle w:val="IndexLink"/>
                <w:rtl w:val="true"/>
              </w:rPr>
              <w:t xml:space="preserve">: </w:t>
            </w:r>
            <w:r>
              <w:rPr>
                <w:rStyle w:val="IndexLink"/>
                <w:rtl w:val="true"/>
              </w:rPr>
              <w:t>قيام امام زمان عجّل اللّه تعالى فرجه</w:t>
            </w:r>
            <w:r>
              <w:rPr>
                <w:rStyle w:val="IndexLink"/>
                <w:rtl w:val="true"/>
              </w:rPr>
              <w:tab/>
            </w:r>
            <w:r>
              <w:rPr>
                <w:rStyle w:val="IndexLink"/>
              </w:rPr>
              <w:t>84</w:t>
            </w:r>
          </w:hyperlink>
        </w:p>
        <w:p>
          <w:pPr>
            <w:pStyle w:val="Contents4"/>
            <w:tabs>
              <w:tab w:val="clear" w:pos="8176"/>
              <w:tab w:val="right" w:pos="9026" w:leader="dot"/>
            </w:tabs>
            <w:rPr/>
          </w:pPr>
          <w:hyperlink w:anchor="__RefHeading___Toc1905879_105122903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905881_1051229030">
            <w:r>
              <w:rPr>
                <w:webHidden/>
                <w:rStyle w:val="IndexLink"/>
                <w:rtl w:val="true"/>
              </w:rPr>
              <w:t>الف</w:t>
            </w:r>
            <w:r>
              <w:rPr>
                <w:rStyle w:val="IndexLink"/>
                <w:rtl w:val="true"/>
              </w:rPr>
              <w:t>)</w:t>
            </w:r>
            <w:r>
              <w:rPr>
                <w:rStyle w:val="IndexLink"/>
                <w:rtl w:val="true"/>
              </w:rPr>
              <w:t>اعلان ظهور</w:t>
            </w:r>
            <w:r>
              <w:rPr>
                <w:rStyle w:val="IndexLink"/>
                <w:rtl w:val="true"/>
              </w:rPr>
              <w:tab/>
            </w:r>
            <w:r>
              <w:rPr>
                <w:rStyle w:val="IndexLink"/>
              </w:rPr>
              <w:t>86</w:t>
            </w:r>
          </w:hyperlink>
        </w:p>
        <w:p>
          <w:pPr>
            <w:pStyle w:val="Contents4"/>
            <w:tabs>
              <w:tab w:val="clear" w:pos="8176"/>
              <w:tab w:val="right" w:pos="9026" w:leader="dot"/>
            </w:tabs>
            <w:rPr/>
          </w:pPr>
          <w:hyperlink w:anchor="__RefHeading___Toc1905883_1051229030">
            <w:r>
              <w:rPr>
                <w:webHidden/>
                <w:rStyle w:val="IndexLink"/>
                <w:rtl w:val="true"/>
              </w:rPr>
              <w:t>ب</w:t>
            </w:r>
            <w:r>
              <w:rPr>
                <w:rStyle w:val="IndexLink"/>
                <w:rtl w:val="true"/>
              </w:rPr>
              <w:t>)</w:t>
            </w:r>
            <w:r>
              <w:rPr>
                <w:rStyle w:val="IndexLink"/>
                <w:rtl w:val="true"/>
              </w:rPr>
              <w:t>شعار پرچم قيام</w:t>
            </w:r>
            <w:r>
              <w:rPr>
                <w:rStyle w:val="IndexLink"/>
                <w:rtl w:val="true"/>
              </w:rPr>
              <w:tab/>
            </w:r>
            <w:r>
              <w:rPr>
                <w:rStyle w:val="IndexLink"/>
              </w:rPr>
              <w:t>87</w:t>
            </w:r>
          </w:hyperlink>
        </w:p>
        <w:p>
          <w:pPr>
            <w:pStyle w:val="Contents4"/>
            <w:tabs>
              <w:tab w:val="clear" w:pos="8176"/>
              <w:tab w:val="right" w:pos="9026" w:leader="dot"/>
            </w:tabs>
            <w:rPr/>
          </w:pPr>
          <w:hyperlink w:anchor="__RefHeading___Toc1905885_1051229030">
            <w:r>
              <w:rPr>
                <w:webHidden/>
                <w:rStyle w:val="IndexLink"/>
                <w:rtl w:val="true"/>
              </w:rPr>
              <w:t>ج</w:t>
            </w:r>
            <w:r>
              <w:rPr>
                <w:rStyle w:val="IndexLink"/>
                <w:rtl w:val="true"/>
              </w:rPr>
              <w:t>)</w:t>
            </w:r>
            <w:r>
              <w:rPr>
                <w:rStyle w:val="IndexLink"/>
                <w:rtl w:val="true"/>
              </w:rPr>
              <w:t>خرسندى جهانيان از قيام</w:t>
            </w:r>
            <w:r>
              <w:rPr>
                <w:rStyle w:val="IndexLink"/>
                <w:rtl w:val="true"/>
              </w:rPr>
              <w:tab/>
            </w:r>
            <w:r>
              <w:rPr>
                <w:rStyle w:val="IndexLink"/>
              </w:rPr>
              <w:t>87</w:t>
            </w:r>
          </w:hyperlink>
        </w:p>
        <w:p>
          <w:pPr>
            <w:pStyle w:val="Contents4"/>
            <w:tabs>
              <w:tab w:val="clear" w:pos="8176"/>
              <w:tab w:val="right" w:pos="9026" w:leader="dot"/>
            </w:tabs>
            <w:rPr/>
          </w:pPr>
          <w:hyperlink w:anchor="__RefHeading___Toc1905887_1051229030">
            <w:r>
              <w:rPr>
                <w:webHidden/>
                <w:rStyle w:val="IndexLink"/>
                <w:rtl w:val="true"/>
              </w:rPr>
              <w:t>د</w:t>
            </w:r>
            <w:r>
              <w:rPr>
                <w:rStyle w:val="IndexLink"/>
                <w:rtl w:val="true"/>
              </w:rPr>
              <w:t>)</w:t>
            </w:r>
            <w:r>
              <w:rPr>
                <w:rStyle w:val="IndexLink"/>
                <w:rtl w:val="true"/>
              </w:rPr>
              <w:t>نجات محرومان</w:t>
            </w:r>
            <w:r>
              <w:rPr>
                <w:rStyle w:val="IndexLink"/>
                <w:rtl w:val="true"/>
              </w:rPr>
              <w:tab/>
            </w:r>
            <w:r>
              <w:rPr>
                <w:rStyle w:val="IndexLink"/>
              </w:rPr>
              <w:t>89</w:t>
            </w:r>
          </w:hyperlink>
        </w:p>
        <w:p>
          <w:pPr>
            <w:pStyle w:val="Contents4"/>
            <w:tabs>
              <w:tab w:val="clear" w:pos="8176"/>
              <w:tab w:val="right" w:pos="9026" w:leader="dot"/>
            </w:tabs>
            <w:rPr/>
          </w:pPr>
          <w:hyperlink w:anchor="__RefHeading___Toc1905889_1051229030">
            <w:r>
              <w:rPr>
                <w:webHidden/>
                <w:rStyle w:val="IndexLink"/>
                <w:rtl w:val="true"/>
              </w:rPr>
              <w:t>ه</w:t>
            </w:r>
            <w:r>
              <w:rPr>
                <w:rStyle w:val="IndexLink"/>
                <w:rtl w:val="true"/>
              </w:rPr>
              <w:t>)</w:t>
            </w:r>
            <w:r>
              <w:rPr>
                <w:rStyle w:val="IndexLink"/>
                <w:rtl w:val="true"/>
              </w:rPr>
              <w:t>نقش زنان در قيام امام عليه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1905891_105122903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905893_1051229030">
            <w:r>
              <w:rPr>
                <w:webHidden/>
                <w:rStyle w:val="IndexLink"/>
                <w:rtl w:val="true"/>
              </w:rPr>
              <w:t>بررسى سابقۀ زنان عصر ظهور در كتاب‌هاى تاريخى</w:t>
            </w:r>
            <w:r>
              <w:rPr>
                <w:rStyle w:val="IndexLink"/>
                <w:rtl w:val="true"/>
              </w:rPr>
              <w:tab/>
            </w:r>
            <w:r>
              <w:rPr>
                <w:rStyle w:val="IndexLink"/>
              </w:rPr>
              <w:t>92</w:t>
            </w:r>
          </w:hyperlink>
        </w:p>
        <w:p>
          <w:pPr>
            <w:pStyle w:val="Contents6"/>
            <w:tabs>
              <w:tab w:val="clear" w:pos="7609"/>
              <w:tab w:val="right" w:pos="9026" w:leader="dot"/>
            </w:tabs>
            <w:rPr/>
          </w:pPr>
          <w:hyperlink w:anchor="__RefHeading___Toc1905895_105122903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905897_1051229030">
            <w:r>
              <w:rPr>
                <w:webHidden/>
                <w:rStyle w:val="IndexLink"/>
              </w:rPr>
              <w:t>1</w:t>
            </w:r>
            <w:r>
              <w:rPr>
                <w:rStyle w:val="IndexLink"/>
                <w:rtl w:val="true"/>
              </w:rPr>
              <w:t>.</w:t>
            </w:r>
            <w:r>
              <w:rPr>
                <w:rStyle w:val="IndexLink"/>
                <w:rtl w:val="true"/>
              </w:rPr>
              <w:t>صبّانه</w:t>
            </w:r>
            <w:r>
              <w:rPr>
                <w:rStyle w:val="IndexLink"/>
                <w:rtl w:val="true"/>
              </w:rPr>
              <w:tab/>
            </w:r>
            <w:r>
              <w:rPr>
                <w:rStyle w:val="IndexLink"/>
              </w:rPr>
              <w:t>92</w:t>
            </w:r>
          </w:hyperlink>
        </w:p>
        <w:p>
          <w:pPr>
            <w:pStyle w:val="Contents6"/>
            <w:tabs>
              <w:tab w:val="clear" w:pos="7609"/>
              <w:tab w:val="right" w:pos="9026" w:leader="dot"/>
            </w:tabs>
            <w:rPr/>
          </w:pPr>
          <w:hyperlink w:anchor="__RefHeading___Toc1905899_1051229030">
            <w:r>
              <w:rPr>
                <w:webHidden/>
                <w:rStyle w:val="IndexLink"/>
              </w:rPr>
              <w:t>2</w:t>
            </w:r>
            <w:r>
              <w:rPr>
                <w:rStyle w:val="IndexLink"/>
                <w:rtl w:val="true"/>
              </w:rPr>
              <w:t>.</w:t>
            </w:r>
            <w:r>
              <w:rPr>
                <w:rStyle w:val="IndexLink"/>
                <w:rtl w:val="true"/>
              </w:rPr>
              <w:t>امّ ايمن</w:t>
            </w:r>
            <w:r>
              <w:rPr>
                <w:rStyle w:val="IndexLink"/>
                <w:rtl w:val="true"/>
              </w:rPr>
              <w:tab/>
            </w:r>
            <w:r>
              <w:rPr>
                <w:rStyle w:val="IndexLink"/>
              </w:rPr>
              <w:t>94</w:t>
            </w:r>
          </w:hyperlink>
        </w:p>
        <w:p>
          <w:pPr>
            <w:pStyle w:val="Contents6"/>
            <w:tabs>
              <w:tab w:val="clear" w:pos="7609"/>
              <w:tab w:val="right" w:pos="9026" w:leader="dot"/>
            </w:tabs>
            <w:rPr/>
          </w:pPr>
          <w:hyperlink w:anchor="__RefHeading___Toc1905901_1051229030">
            <w:r>
              <w:rPr>
                <w:webHidden/>
                <w:rStyle w:val="IndexLink"/>
              </w:rPr>
              <w:t>3</w:t>
            </w:r>
            <w:r>
              <w:rPr>
                <w:rStyle w:val="IndexLink"/>
                <w:rtl w:val="true"/>
              </w:rPr>
              <w:t>.</w:t>
            </w:r>
            <w:r>
              <w:rPr>
                <w:rStyle w:val="IndexLink"/>
                <w:rtl w:val="true"/>
              </w:rPr>
              <w:t>زبيده</w:t>
            </w:r>
            <w:r>
              <w:rPr>
                <w:rStyle w:val="IndexLink"/>
                <w:rtl w:val="true"/>
              </w:rPr>
              <w:tab/>
            </w:r>
            <w:r>
              <w:rPr>
                <w:rStyle w:val="IndexLink"/>
              </w:rPr>
              <w:t>94</w:t>
            </w:r>
          </w:hyperlink>
        </w:p>
        <w:p>
          <w:pPr>
            <w:pStyle w:val="Contents6"/>
            <w:tabs>
              <w:tab w:val="clear" w:pos="7609"/>
              <w:tab w:val="right" w:pos="9026" w:leader="dot"/>
            </w:tabs>
            <w:rPr/>
          </w:pPr>
          <w:hyperlink w:anchor="__RefHeading___Toc1905903_1051229030">
            <w:r>
              <w:rPr>
                <w:webHidden/>
                <w:rStyle w:val="IndexLink"/>
              </w:rPr>
              <w:t>4</w:t>
            </w:r>
            <w:r>
              <w:rPr>
                <w:rStyle w:val="IndexLink"/>
                <w:rtl w:val="true"/>
              </w:rPr>
              <w:t>.</w:t>
            </w:r>
            <w:r>
              <w:rPr>
                <w:rStyle w:val="IndexLink"/>
                <w:rtl w:val="true"/>
              </w:rPr>
              <w:t>سميّه مادر عمار ياسر</w:t>
            </w:r>
            <w:r>
              <w:rPr>
                <w:rStyle w:val="IndexLink"/>
                <w:rtl w:val="true"/>
              </w:rPr>
              <w:tab/>
            </w:r>
            <w:r>
              <w:rPr>
                <w:rStyle w:val="IndexLink"/>
              </w:rPr>
              <w:t>95</w:t>
            </w:r>
          </w:hyperlink>
        </w:p>
        <w:p>
          <w:pPr>
            <w:pStyle w:val="Contents6"/>
            <w:tabs>
              <w:tab w:val="clear" w:pos="7609"/>
              <w:tab w:val="right" w:pos="9026" w:leader="dot"/>
            </w:tabs>
            <w:rPr/>
          </w:pPr>
          <w:hyperlink w:anchor="__RefHeading___Toc1905905_1051229030">
            <w:r>
              <w:rPr>
                <w:webHidden/>
                <w:rStyle w:val="IndexLink"/>
              </w:rPr>
              <w:t>5</w:t>
            </w:r>
            <w:r>
              <w:rPr>
                <w:rStyle w:val="IndexLink"/>
                <w:rtl w:val="true"/>
              </w:rPr>
              <w:t>.</w:t>
            </w:r>
            <w:r>
              <w:rPr>
                <w:rStyle w:val="IndexLink"/>
                <w:rtl w:val="true"/>
              </w:rPr>
              <w:t>امّ خالد</w:t>
            </w:r>
            <w:r>
              <w:rPr>
                <w:rStyle w:val="IndexLink"/>
                <w:rtl w:val="true"/>
              </w:rPr>
              <w:tab/>
            </w:r>
            <w:r>
              <w:rPr>
                <w:rStyle w:val="IndexLink"/>
              </w:rPr>
              <w:t>95</w:t>
            </w:r>
          </w:hyperlink>
        </w:p>
        <w:p>
          <w:pPr>
            <w:pStyle w:val="Contents6"/>
            <w:tabs>
              <w:tab w:val="clear" w:pos="7609"/>
              <w:tab w:val="right" w:pos="9026" w:leader="dot"/>
            </w:tabs>
            <w:rPr/>
          </w:pPr>
          <w:hyperlink w:anchor="__RefHeading___Toc1905907_1051229030">
            <w:r>
              <w:rPr>
                <w:webHidden/>
                <w:rStyle w:val="IndexLink"/>
              </w:rPr>
              <w:t>6</w:t>
            </w:r>
            <w:r>
              <w:rPr>
                <w:rStyle w:val="IndexLink"/>
                <w:rtl w:val="true"/>
              </w:rPr>
              <w:t>.</w:t>
            </w:r>
            <w:r>
              <w:rPr>
                <w:rStyle w:val="IndexLink"/>
                <w:rtl w:val="true"/>
              </w:rPr>
              <w:t>حبابۀ والبيه</w:t>
            </w:r>
            <w:r>
              <w:rPr>
                <w:rStyle w:val="IndexLink"/>
                <w:rtl w:val="true"/>
              </w:rPr>
              <w:tab/>
            </w:r>
            <w:r>
              <w:rPr>
                <w:rStyle w:val="IndexLink"/>
              </w:rPr>
              <w:t>95</w:t>
            </w:r>
          </w:hyperlink>
        </w:p>
        <w:p>
          <w:pPr>
            <w:pStyle w:val="Contents6"/>
            <w:tabs>
              <w:tab w:val="clear" w:pos="7609"/>
              <w:tab w:val="right" w:pos="9026" w:leader="dot"/>
            </w:tabs>
            <w:rPr/>
          </w:pPr>
          <w:hyperlink w:anchor="__RefHeading___Toc1905909_1051229030">
            <w:r>
              <w:rPr>
                <w:webHidden/>
                <w:rStyle w:val="IndexLink"/>
              </w:rPr>
              <w:t>7</w:t>
            </w:r>
            <w:r>
              <w:rPr>
                <w:rStyle w:val="IndexLink"/>
                <w:rtl w:val="true"/>
              </w:rPr>
              <w:t>.</w:t>
            </w:r>
            <w:r>
              <w:rPr>
                <w:rStyle w:val="IndexLink"/>
                <w:rtl w:val="true"/>
              </w:rPr>
              <w:t>قنواء دختر رشيد هجرى</w:t>
            </w:r>
            <w:r>
              <w:rPr>
                <w:rStyle w:val="IndexLink"/>
                <w:rtl w:val="true"/>
              </w:rPr>
              <w:tab/>
            </w:r>
            <w:r>
              <w:rPr>
                <w:rStyle w:val="IndexLink"/>
              </w:rPr>
              <w:t>98</w:t>
            </w:r>
          </w:hyperlink>
        </w:p>
        <w:p>
          <w:pPr>
            <w:pStyle w:val="Contents5"/>
            <w:tabs>
              <w:tab w:val="clear" w:pos="7892"/>
              <w:tab w:val="right" w:pos="9026" w:leader="dot"/>
            </w:tabs>
            <w:rPr/>
          </w:pPr>
          <w:hyperlink w:anchor="__RefHeading___Toc1905911_1051229030">
            <w:r>
              <w:rPr>
                <w:webHidden/>
                <w:rStyle w:val="IndexLink"/>
                <w:rtl w:val="true"/>
              </w:rPr>
              <w:t>نقش زنان در دوران پيامبر صلّى اللّه عليه و اله</w:t>
            </w:r>
            <w:r>
              <w:rPr>
                <w:rStyle w:val="IndexLink"/>
                <w:rtl w:val="true"/>
              </w:rPr>
              <w:tab/>
            </w:r>
            <w:r>
              <w:rPr>
                <w:rStyle w:val="IndexLink"/>
              </w:rPr>
              <w:t>99</w:t>
            </w:r>
          </w:hyperlink>
        </w:p>
        <w:p>
          <w:pPr>
            <w:pStyle w:val="Contents3"/>
            <w:tabs>
              <w:tab w:val="clear" w:pos="8459"/>
              <w:tab w:val="right" w:pos="9026" w:leader="dot"/>
            </w:tabs>
            <w:rPr/>
          </w:pPr>
          <w:hyperlink w:anchor="__RefHeading___Toc1905913_1051229030">
            <w:r>
              <w:rPr>
                <w:webHidden/>
                <w:rStyle w:val="IndexLink"/>
                <w:rtl w:val="true"/>
              </w:rPr>
              <w:t>فصل دوم</w:t>
            </w:r>
            <w:r>
              <w:rPr>
                <w:rStyle w:val="IndexLink"/>
                <w:rtl w:val="true"/>
              </w:rPr>
              <w:t xml:space="preserve">: </w:t>
            </w:r>
            <w:r>
              <w:rPr>
                <w:rStyle w:val="IndexLink"/>
                <w:rtl w:val="true"/>
              </w:rPr>
              <w:t>رهبر قيام</w:t>
            </w:r>
            <w:r>
              <w:rPr>
                <w:rStyle w:val="IndexLink"/>
                <w:rtl w:val="true"/>
              </w:rPr>
              <w:tab/>
            </w:r>
            <w:r>
              <w:rPr>
                <w:rStyle w:val="IndexLink"/>
              </w:rPr>
              <w:t>104</w:t>
            </w:r>
          </w:hyperlink>
        </w:p>
        <w:p>
          <w:pPr>
            <w:pStyle w:val="Contents4"/>
            <w:tabs>
              <w:tab w:val="clear" w:pos="8176"/>
              <w:tab w:val="right" w:pos="9026" w:leader="dot"/>
            </w:tabs>
            <w:rPr/>
          </w:pPr>
          <w:hyperlink w:anchor="__RefHeading___Toc1905915_105122903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905917_1051229030">
            <w:r>
              <w:rPr>
                <w:webHidden/>
                <w:rStyle w:val="IndexLink"/>
                <w:rtl w:val="true"/>
              </w:rPr>
              <w:t>الف</w:t>
            </w:r>
            <w:r>
              <w:rPr>
                <w:rStyle w:val="IndexLink"/>
                <w:rtl w:val="true"/>
              </w:rPr>
              <w:t>)</w:t>
            </w:r>
            <w:r>
              <w:rPr>
                <w:rStyle w:val="IndexLink"/>
                <w:rtl w:val="true"/>
              </w:rPr>
              <w:t>خصوصيات جسمى</w:t>
            </w:r>
            <w:r>
              <w:rPr>
                <w:rStyle w:val="IndexLink"/>
                <w:rtl w:val="true"/>
              </w:rPr>
              <w:tab/>
            </w:r>
            <w:r>
              <w:rPr>
                <w:rStyle w:val="IndexLink"/>
              </w:rPr>
              <w:t>104</w:t>
            </w:r>
          </w:hyperlink>
        </w:p>
        <w:p>
          <w:pPr>
            <w:pStyle w:val="Contents5"/>
            <w:tabs>
              <w:tab w:val="clear" w:pos="7892"/>
              <w:tab w:val="right" w:pos="9026" w:leader="dot"/>
            </w:tabs>
            <w:rPr/>
          </w:pPr>
          <w:hyperlink w:anchor="__RefHeading___Toc1905919_1051229030">
            <w:r>
              <w:rPr>
                <w:webHidden/>
                <w:rStyle w:val="IndexLink"/>
              </w:rPr>
              <w:t>1</w:t>
            </w:r>
            <w:r>
              <w:rPr>
                <w:rStyle w:val="IndexLink"/>
                <w:rtl w:val="true"/>
              </w:rPr>
              <w:t>.</w:t>
            </w:r>
            <w:r>
              <w:rPr>
                <w:rStyle w:val="IndexLink"/>
                <w:rtl w:val="true"/>
              </w:rPr>
              <w:t>سن و چهره</w:t>
            </w:r>
            <w:r>
              <w:rPr>
                <w:rStyle w:val="IndexLink"/>
                <w:rtl w:val="true"/>
              </w:rPr>
              <w:tab/>
            </w:r>
            <w:r>
              <w:rPr>
                <w:rStyle w:val="IndexLink"/>
              </w:rPr>
              <w:t>104</w:t>
            </w:r>
          </w:hyperlink>
        </w:p>
        <w:p>
          <w:pPr>
            <w:pStyle w:val="Contents5"/>
            <w:tabs>
              <w:tab w:val="clear" w:pos="7892"/>
              <w:tab w:val="right" w:pos="9026" w:leader="dot"/>
            </w:tabs>
            <w:rPr/>
          </w:pPr>
          <w:hyperlink w:anchor="__RefHeading___Toc1905921_1051229030">
            <w:r>
              <w:rPr>
                <w:webHidden/>
                <w:rStyle w:val="IndexLink"/>
              </w:rPr>
              <w:t>2</w:t>
            </w:r>
            <w:r>
              <w:rPr>
                <w:rStyle w:val="IndexLink"/>
                <w:rtl w:val="true"/>
              </w:rPr>
              <w:t>.</w:t>
            </w:r>
            <w:r>
              <w:rPr>
                <w:rStyle w:val="IndexLink"/>
                <w:rtl w:val="true"/>
              </w:rPr>
              <w:t>مشخصات بدنى</w:t>
            </w:r>
            <w:r>
              <w:rPr>
                <w:rStyle w:val="IndexLink"/>
                <w:rtl w:val="true"/>
              </w:rPr>
              <w:tab/>
            </w:r>
            <w:r>
              <w:rPr>
                <w:rStyle w:val="IndexLink"/>
              </w:rPr>
              <w:t>106</w:t>
            </w:r>
          </w:hyperlink>
        </w:p>
        <w:p>
          <w:pPr>
            <w:pStyle w:val="Contents4"/>
            <w:tabs>
              <w:tab w:val="clear" w:pos="8176"/>
              <w:tab w:val="right" w:pos="9026" w:leader="dot"/>
            </w:tabs>
            <w:rPr/>
          </w:pPr>
          <w:hyperlink w:anchor="__RefHeading___Toc1905923_1051229030">
            <w:r>
              <w:rPr>
                <w:webHidden/>
                <w:rStyle w:val="IndexLink"/>
                <w:rtl w:val="true"/>
              </w:rPr>
              <w:t>ب</w:t>
            </w:r>
            <w:r>
              <w:rPr>
                <w:rStyle w:val="IndexLink"/>
                <w:rtl w:val="true"/>
              </w:rPr>
              <w:t>)</w:t>
            </w:r>
            <w:r>
              <w:rPr>
                <w:rStyle w:val="IndexLink"/>
                <w:rtl w:val="true"/>
              </w:rPr>
              <w:t>كمالات اخلاقى</w:t>
            </w:r>
            <w:r>
              <w:rPr>
                <w:rStyle w:val="IndexLink"/>
                <w:rtl w:val="true"/>
              </w:rPr>
              <w:tab/>
            </w:r>
            <w:r>
              <w:rPr>
                <w:rStyle w:val="IndexLink"/>
              </w:rPr>
              <w:t>107</w:t>
            </w:r>
          </w:hyperlink>
        </w:p>
        <w:p>
          <w:pPr>
            <w:pStyle w:val="Contents5"/>
            <w:tabs>
              <w:tab w:val="clear" w:pos="7892"/>
              <w:tab w:val="right" w:pos="9026" w:leader="dot"/>
            </w:tabs>
            <w:rPr/>
          </w:pPr>
          <w:hyperlink w:anchor="__RefHeading___Toc1905925_105122903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905927_1051229030">
            <w:r>
              <w:rPr>
                <w:webHidden/>
                <w:rStyle w:val="IndexLink"/>
              </w:rPr>
              <w:t>1</w:t>
            </w:r>
            <w:r>
              <w:rPr>
                <w:rStyle w:val="IndexLink"/>
                <w:rtl w:val="true"/>
              </w:rPr>
              <w:t>.</w:t>
            </w:r>
            <w:r>
              <w:rPr>
                <w:rStyle w:val="IndexLink"/>
                <w:rtl w:val="true"/>
              </w:rPr>
              <w:t>ترس از خدا</w:t>
            </w:r>
            <w:r>
              <w:rPr>
                <w:rStyle w:val="IndexLink"/>
                <w:rtl w:val="true"/>
              </w:rPr>
              <w:tab/>
            </w:r>
            <w:r>
              <w:rPr>
                <w:rStyle w:val="IndexLink"/>
              </w:rPr>
              <w:t>107</w:t>
            </w:r>
          </w:hyperlink>
        </w:p>
        <w:p>
          <w:pPr>
            <w:pStyle w:val="Contents5"/>
            <w:tabs>
              <w:tab w:val="clear" w:pos="7892"/>
              <w:tab w:val="right" w:pos="9026" w:leader="dot"/>
            </w:tabs>
            <w:rPr/>
          </w:pPr>
          <w:hyperlink w:anchor="__RefHeading___Toc1905929_1051229030">
            <w:r>
              <w:rPr>
                <w:webHidden/>
                <w:rStyle w:val="IndexLink"/>
              </w:rPr>
              <w:t>2</w:t>
            </w:r>
            <w:r>
              <w:rPr>
                <w:rStyle w:val="IndexLink"/>
                <w:rtl w:val="true"/>
              </w:rPr>
              <w:t>.</w:t>
            </w:r>
            <w:r>
              <w:rPr>
                <w:rStyle w:val="IndexLink"/>
                <w:rtl w:val="true"/>
              </w:rPr>
              <w:t>زهد</w:t>
            </w:r>
            <w:r>
              <w:rPr>
                <w:rStyle w:val="IndexLink"/>
                <w:rtl w:val="true"/>
              </w:rPr>
              <w:tab/>
            </w:r>
            <w:r>
              <w:rPr>
                <w:rStyle w:val="IndexLink"/>
              </w:rPr>
              <w:t>108</w:t>
            </w:r>
          </w:hyperlink>
        </w:p>
        <w:p>
          <w:pPr>
            <w:pStyle w:val="Contents4"/>
            <w:tabs>
              <w:tab w:val="clear" w:pos="8176"/>
              <w:tab w:val="right" w:pos="9026" w:leader="dot"/>
            </w:tabs>
            <w:rPr/>
          </w:pPr>
          <w:hyperlink w:anchor="__RefHeading___Toc1905931_1051229030">
            <w:r>
              <w:rPr>
                <w:webHidden/>
                <w:rStyle w:val="IndexLink"/>
                <w:rtl w:val="true"/>
              </w:rPr>
              <w:t>ج</w:t>
            </w:r>
            <w:r>
              <w:rPr>
                <w:rStyle w:val="IndexLink"/>
                <w:rtl w:val="true"/>
              </w:rPr>
              <w:t>)</w:t>
            </w:r>
            <w:r>
              <w:rPr>
                <w:rStyle w:val="IndexLink"/>
                <w:rtl w:val="true"/>
              </w:rPr>
              <w:t>لباس</w:t>
            </w:r>
            <w:r>
              <w:rPr>
                <w:rStyle w:val="IndexLink"/>
                <w:rtl w:val="true"/>
              </w:rPr>
              <w:tab/>
            </w:r>
            <w:r>
              <w:rPr>
                <w:rStyle w:val="IndexLink"/>
              </w:rPr>
              <w:t>109</w:t>
            </w:r>
          </w:hyperlink>
        </w:p>
        <w:p>
          <w:pPr>
            <w:pStyle w:val="Contents4"/>
            <w:tabs>
              <w:tab w:val="clear" w:pos="8176"/>
              <w:tab w:val="right" w:pos="9026" w:leader="dot"/>
            </w:tabs>
            <w:rPr/>
          </w:pPr>
          <w:hyperlink w:anchor="__RefHeading___Toc1905933_1051229030">
            <w:r>
              <w:rPr>
                <w:webHidden/>
                <w:rStyle w:val="IndexLink"/>
                <w:rtl w:val="true"/>
              </w:rPr>
              <w:t>د</w:t>
            </w:r>
            <w:r>
              <w:rPr>
                <w:rStyle w:val="IndexLink"/>
                <w:rtl w:val="true"/>
              </w:rPr>
              <w:t>)</w:t>
            </w:r>
            <w:r>
              <w:rPr>
                <w:rStyle w:val="IndexLink"/>
                <w:rtl w:val="true"/>
              </w:rPr>
              <w:t>اسلحه</w:t>
            </w:r>
            <w:r>
              <w:rPr>
                <w:rStyle w:val="IndexLink"/>
                <w:rtl w:val="true"/>
              </w:rPr>
              <w:tab/>
            </w:r>
            <w:r>
              <w:rPr>
                <w:rStyle w:val="IndexLink"/>
              </w:rPr>
              <w:t>110</w:t>
            </w:r>
          </w:hyperlink>
        </w:p>
        <w:p>
          <w:pPr>
            <w:pStyle w:val="Contents4"/>
            <w:tabs>
              <w:tab w:val="clear" w:pos="8176"/>
              <w:tab w:val="right" w:pos="9026" w:leader="dot"/>
            </w:tabs>
            <w:rPr/>
          </w:pPr>
          <w:hyperlink w:anchor="__RefHeading___Toc1905935_1051229030">
            <w:r>
              <w:rPr>
                <w:webHidden/>
                <w:rStyle w:val="IndexLink"/>
                <w:rtl w:val="true"/>
              </w:rPr>
              <w:t>ه</w:t>
            </w:r>
            <w:r>
              <w:rPr>
                <w:rStyle w:val="IndexLink"/>
                <w:rtl w:val="true"/>
              </w:rPr>
              <w:t>)</w:t>
            </w:r>
            <w:r>
              <w:rPr>
                <w:rStyle w:val="IndexLink"/>
                <w:rtl w:val="true"/>
              </w:rPr>
              <w:t>چهره‌شناسى امام</w:t>
            </w:r>
            <w:r>
              <w:rPr>
                <w:rStyle w:val="IndexLink"/>
                <w:rtl w:val="true"/>
              </w:rPr>
              <w:tab/>
            </w:r>
            <w:r>
              <w:rPr>
                <w:rStyle w:val="IndexLink"/>
              </w:rPr>
              <w:t>111</w:t>
            </w:r>
          </w:hyperlink>
        </w:p>
        <w:p>
          <w:pPr>
            <w:pStyle w:val="Contents4"/>
            <w:tabs>
              <w:tab w:val="clear" w:pos="8176"/>
              <w:tab w:val="right" w:pos="9026" w:leader="dot"/>
            </w:tabs>
            <w:rPr/>
          </w:pPr>
          <w:hyperlink w:anchor="__RefHeading___Toc1905937_1051229030">
            <w:r>
              <w:rPr>
                <w:webHidden/>
                <w:rStyle w:val="IndexLink"/>
                <w:rtl w:val="true"/>
              </w:rPr>
              <w:t>و</w:t>
            </w:r>
            <w:r>
              <w:rPr>
                <w:rStyle w:val="IndexLink"/>
                <w:rtl w:val="true"/>
              </w:rPr>
              <w:t>)</w:t>
            </w:r>
            <w:r>
              <w:rPr>
                <w:rStyle w:val="IndexLink"/>
                <w:rtl w:val="true"/>
              </w:rPr>
              <w:t>كرامات</w:t>
            </w:r>
            <w:r>
              <w:rPr>
                <w:rStyle w:val="IndexLink"/>
                <w:rtl w:val="true"/>
              </w:rPr>
              <w:tab/>
            </w:r>
            <w:r>
              <w:rPr>
                <w:rStyle w:val="IndexLink"/>
              </w:rPr>
              <w:t>112</w:t>
            </w:r>
          </w:hyperlink>
        </w:p>
        <w:p>
          <w:pPr>
            <w:pStyle w:val="Contents5"/>
            <w:tabs>
              <w:tab w:val="clear" w:pos="7892"/>
              <w:tab w:val="right" w:pos="9026" w:leader="dot"/>
            </w:tabs>
            <w:rPr/>
          </w:pPr>
          <w:hyperlink w:anchor="__RefHeading___Toc1905939_105122903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905941_1051229030">
            <w:r>
              <w:rPr>
                <w:webHidden/>
                <w:rStyle w:val="IndexLink"/>
              </w:rPr>
              <w:t>1</w:t>
            </w:r>
            <w:r>
              <w:rPr>
                <w:rStyle w:val="IndexLink"/>
                <w:rtl w:val="true"/>
              </w:rPr>
              <w:t>.</w:t>
            </w:r>
            <w:r>
              <w:rPr>
                <w:rStyle w:val="IndexLink"/>
                <w:rtl w:val="true"/>
              </w:rPr>
              <w:t>سخن گفتن پرنده</w:t>
            </w:r>
            <w:r>
              <w:rPr>
                <w:rStyle w:val="IndexLink"/>
                <w:rtl w:val="true"/>
              </w:rPr>
              <w:tab/>
            </w:r>
            <w:r>
              <w:rPr>
                <w:rStyle w:val="IndexLink"/>
              </w:rPr>
              <w:t>114</w:t>
            </w:r>
          </w:hyperlink>
        </w:p>
        <w:p>
          <w:pPr>
            <w:pStyle w:val="Contents5"/>
            <w:tabs>
              <w:tab w:val="clear" w:pos="7892"/>
              <w:tab w:val="right" w:pos="9026" w:leader="dot"/>
            </w:tabs>
            <w:rPr/>
          </w:pPr>
          <w:hyperlink w:anchor="__RefHeading___Toc1905943_1051229030">
            <w:r>
              <w:rPr>
                <w:webHidden/>
                <w:rStyle w:val="IndexLink"/>
              </w:rPr>
              <w:t>2</w:t>
            </w:r>
            <w:r>
              <w:rPr>
                <w:rStyle w:val="IndexLink"/>
                <w:rtl w:val="true"/>
              </w:rPr>
              <w:t>.</w:t>
            </w:r>
            <w:r>
              <w:rPr>
                <w:rStyle w:val="IndexLink"/>
                <w:rtl w:val="true"/>
              </w:rPr>
              <w:t>جوشش آب و آذوقه از زمين</w:t>
            </w:r>
            <w:r>
              <w:rPr>
                <w:rStyle w:val="IndexLink"/>
                <w:rtl w:val="true"/>
              </w:rPr>
              <w:tab/>
            </w:r>
            <w:r>
              <w:rPr>
                <w:rStyle w:val="IndexLink"/>
              </w:rPr>
              <w:t>114</w:t>
            </w:r>
          </w:hyperlink>
        </w:p>
        <w:p>
          <w:pPr>
            <w:pStyle w:val="Contents5"/>
            <w:tabs>
              <w:tab w:val="clear" w:pos="7892"/>
              <w:tab w:val="right" w:pos="9026" w:leader="dot"/>
            </w:tabs>
            <w:rPr/>
          </w:pPr>
          <w:hyperlink w:anchor="__RefHeading___Toc1905945_1051229030">
            <w:r>
              <w:rPr>
                <w:webHidden/>
                <w:rStyle w:val="IndexLink"/>
              </w:rPr>
              <w:t>3</w:t>
            </w:r>
            <w:r>
              <w:rPr>
                <w:rStyle w:val="IndexLink"/>
                <w:rtl w:val="true"/>
              </w:rPr>
              <w:t>.</w:t>
            </w:r>
            <w:r>
              <w:rPr>
                <w:rStyle w:val="IndexLink"/>
                <w:rtl w:val="true"/>
              </w:rPr>
              <w:t>طىّ الارض و نداشتن سايه</w:t>
            </w:r>
            <w:r>
              <w:rPr>
                <w:rStyle w:val="IndexLink"/>
                <w:rtl w:val="true"/>
              </w:rPr>
              <w:tab/>
            </w:r>
            <w:r>
              <w:rPr>
                <w:rStyle w:val="IndexLink"/>
              </w:rPr>
              <w:t>116</w:t>
            </w:r>
          </w:hyperlink>
        </w:p>
        <w:p>
          <w:pPr>
            <w:pStyle w:val="Contents5"/>
            <w:tabs>
              <w:tab w:val="clear" w:pos="7892"/>
              <w:tab w:val="right" w:pos="9026" w:leader="dot"/>
            </w:tabs>
            <w:rPr/>
          </w:pPr>
          <w:hyperlink w:anchor="__RefHeading___Toc1905947_1051229030">
            <w:r>
              <w:rPr>
                <w:webHidden/>
                <w:rStyle w:val="IndexLink"/>
              </w:rPr>
              <w:t>4</w:t>
            </w:r>
            <w:r>
              <w:rPr>
                <w:rStyle w:val="IndexLink"/>
                <w:rtl w:val="true"/>
              </w:rPr>
              <w:t>.</w:t>
            </w:r>
            <w:r>
              <w:rPr>
                <w:rStyle w:val="IndexLink"/>
                <w:rtl w:val="true"/>
              </w:rPr>
              <w:t>وسيلۀ انتقال</w:t>
            </w:r>
            <w:r>
              <w:rPr>
                <w:rStyle w:val="IndexLink"/>
                <w:rtl w:val="true"/>
              </w:rPr>
              <w:tab/>
            </w:r>
            <w:r>
              <w:rPr>
                <w:rStyle w:val="IndexLink"/>
              </w:rPr>
              <w:t>116</w:t>
            </w:r>
          </w:hyperlink>
        </w:p>
        <w:p>
          <w:pPr>
            <w:pStyle w:val="Contents5"/>
            <w:tabs>
              <w:tab w:val="clear" w:pos="7892"/>
              <w:tab w:val="right" w:pos="9026" w:leader="dot"/>
            </w:tabs>
            <w:rPr/>
          </w:pPr>
          <w:hyperlink w:anchor="__RefHeading___Toc1905949_1051229030">
            <w:r>
              <w:rPr>
                <w:webHidden/>
                <w:rStyle w:val="IndexLink"/>
              </w:rPr>
              <w:t>5</w:t>
            </w:r>
            <w:r>
              <w:rPr>
                <w:rStyle w:val="IndexLink"/>
                <w:rtl w:val="true"/>
              </w:rPr>
              <w:t>.</w:t>
            </w:r>
            <w:r>
              <w:rPr>
                <w:rStyle w:val="IndexLink"/>
                <w:rtl w:val="true"/>
              </w:rPr>
              <w:t>كندى حركت زمان</w:t>
            </w:r>
            <w:r>
              <w:rPr>
                <w:rStyle w:val="IndexLink"/>
                <w:rtl w:val="true"/>
              </w:rPr>
              <w:tab/>
            </w:r>
            <w:r>
              <w:rPr>
                <w:rStyle w:val="IndexLink"/>
              </w:rPr>
              <w:t>117</w:t>
            </w:r>
          </w:hyperlink>
        </w:p>
        <w:p>
          <w:pPr>
            <w:pStyle w:val="Contents5"/>
            <w:tabs>
              <w:tab w:val="clear" w:pos="7892"/>
              <w:tab w:val="right" w:pos="9026" w:leader="dot"/>
            </w:tabs>
            <w:rPr/>
          </w:pPr>
          <w:hyperlink w:anchor="__RefHeading___Toc1905951_1051229030">
            <w:r>
              <w:rPr>
                <w:webHidden/>
                <w:rStyle w:val="IndexLink"/>
              </w:rPr>
              <w:t>6</w:t>
            </w:r>
            <w:r>
              <w:rPr>
                <w:rStyle w:val="IndexLink"/>
                <w:rtl w:val="true"/>
              </w:rPr>
              <w:t>.</w:t>
            </w:r>
            <w:r>
              <w:rPr>
                <w:rStyle w:val="IndexLink"/>
                <w:rtl w:val="true"/>
              </w:rPr>
              <w:t>قدرت تكبير</w:t>
            </w:r>
            <w:r>
              <w:rPr>
                <w:rStyle w:val="IndexLink"/>
                <w:rtl w:val="true"/>
              </w:rPr>
              <w:tab/>
            </w:r>
            <w:r>
              <w:rPr>
                <w:rStyle w:val="IndexLink"/>
              </w:rPr>
              <w:t>117</w:t>
            </w:r>
          </w:hyperlink>
        </w:p>
        <w:p>
          <w:pPr>
            <w:pStyle w:val="Contents5"/>
            <w:tabs>
              <w:tab w:val="clear" w:pos="7892"/>
              <w:tab w:val="right" w:pos="9026" w:leader="dot"/>
            </w:tabs>
            <w:rPr/>
          </w:pPr>
          <w:hyperlink w:anchor="__RefHeading___Toc1905953_1051229030">
            <w:r>
              <w:rPr>
                <w:webHidden/>
                <w:rStyle w:val="IndexLink"/>
              </w:rPr>
              <w:t>7</w:t>
            </w:r>
            <w:r>
              <w:rPr>
                <w:rStyle w:val="IndexLink"/>
                <w:rtl w:val="true"/>
              </w:rPr>
              <w:t>.</w:t>
            </w:r>
            <w:r>
              <w:rPr>
                <w:rStyle w:val="IndexLink"/>
                <w:rtl w:val="true"/>
              </w:rPr>
              <w:t>عبور از آب</w:t>
            </w:r>
            <w:r>
              <w:rPr>
                <w:rStyle w:val="IndexLink"/>
                <w:rtl w:val="true"/>
              </w:rPr>
              <w:tab/>
            </w:r>
            <w:r>
              <w:rPr>
                <w:rStyle w:val="IndexLink"/>
              </w:rPr>
              <w:t>119</w:t>
            </w:r>
          </w:hyperlink>
        </w:p>
        <w:p>
          <w:pPr>
            <w:pStyle w:val="Contents5"/>
            <w:tabs>
              <w:tab w:val="clear" w:pos="7892"/>
              <w:tab w:val="right" w:pos="9026" w:leader="dot"/>
            </w:tabs>
            <w:rPr/>
          </w:pPr>
          <w:hyperlink w:anchor="__RefHeading___Toc1905955_1051229030">
            <w:r>
              <w:rPr>
                <w:webHidden/>
                <w:rStyle w:val="IndexLink"/>
              </w:rPr>
              <w:t>8</w:t>
            </w:r>
            <w:r>
              <w:rPr>
                <w:rStyle w:val="IndexLink"/>
                <w:rtl w:val="true"/>
              </w:rPr>
              <w:t>.</w:t>
            </w:r>
            <w:r>
              <w:rPr>
                <w:rStyle w:val="IndexLink"/>
                <w:rtl w:val="true"/>
              </w:rPr>
              <w:t>شفاى بيماران</w:t>
            </w:r>
            <w:r>
              <w:rPr>
                <w:rStyle w:val="IndexLink"/>
                <w:rtl w:val="true"/>
              </w:rPr>
              <w:tab/>
            </w:r>
            <w:r>
              <w:rPr>
                <w:rStyle w:val="IndexLink"/>
              </w:rPr>
              <w:t>119</w:t>
            </w:r>
          </w:hyperlink>
        </w:p>
        <w:p>
          <w:pPr>
            <w:pStyle w:val="Contents5"/>
            <w:tabs>
              <w:tab w:val="clear" w:pos="7892"/>
              <w:tab w:val="right" w:pos="9026" w:leader="dot"/>
            </w:tabs>
            <w:rPr/>
          </w:pPr>
          <w:hyperlink w:anchor="__RefHeading___Toc1905957_1051229030">
            <w:r>
              <w:rPr>
                <w:webHidden/>
                <w:rStyle w:val="IndexLink"/>
              </w:rPr>
              <w:t>9</w:t>
            </w:r>
            <w:r>
              <w:rPr>
                <w:rStyle w:val="IndexLink"/>
                <w:rtl w:val="true"/>
              </w:rPr>
              <w:t>.</w:t>
            </w:r>
            <w:r>
              <w:rPr>
                <w:rStyle w:val="IndexLink"/>
                <w:rtl w:val="true"/>
              </w:rPr>
              <w:t>عصاى موسى در دست</w:t>
            </w:r>
            <w:r>
              <w:rPr>
                <w:rStyle w:val="IndexLink"/>
                <w:rtl w:val="true"/>
              </w:rPr>
              <w:tab/>
            </w:r>
            <w:r>
              <w:rPr>
                <w:rStyle w:val="IndexLink"/>
              </w:rPr>
              <w:t>119</w:t>
            </w:r>
          </w:hyperlink>
        </w:p>
        <w:p>
          <w:pPr>
            <w:pStyle w:val="Contents5"/>
            <w:tabs>
              <w:tab w:val="clear" w:pos="7892"/>
              <w:tab w:val="right" w:pos="9026" w:leader="dot"/>
            </w:tabs>
            <w:rPr/>
          </w:pPr>
          <w:hyperlink w:anchor="__RefHeading___Toc1905959_1051229030">
            <w:r>
              <w:rPr>
                <w:webHidden/>
                <w:rStyle w:val="IndexLink"/>
              </w:rPr>
              <w:t>10</w:t>
            </w:r>
            <w:r>
              <w:rPr>
                <w:rStyle w:val="IndexLink"/>
                <w:rtl w:val="true"/>
              </w:rPr>
              <w:t>.</w:t>
            </w:r>
            <w:r>
              <w:rPr>
                <w:rStyle w:val="IndexLink"/>
                <w:rtl w:val="true"/>
              </w:rPr>
              <w:t>نداى ابر</w:t>
            </w:r>
            <w:r>
              <w:rPr>
                <w:rStyle w:val="IndexLink"/>
                <w:rtl w:val="true"/>
              </w:rPr>
              <w:tab/>
            </w:r>
            <w:r>
              <w:rPr>
                <w:rStyle w:val="IndexLink"/>
              </w:rPr>
              <w:t>120</w:t>
            </w:r>
          </w:hyperlink>
        </w:p>
        <w:p>
          <w:pPr>
            <w:pStyle w:val="Contents3"/>
            <w:tabs>
              <w:tab w:val="clear" w:pos="8459"/>
              <w:tab w:val="right" w:pos="9026" w:leader="dot"/>
            </w:tabs>
            <w:rPr/>
          </w:pPr>
          <w:hyperlink w:anchor="__RefHeading___Toc1905961_1051229030">
            <w:r>
              <w:rPr>
                <w:webHidden/>
                <w:rStyle w:val="IndexLink"/>
                <w:rtl w:val="true"/>
              </w:rPr>
              <w:t>فصل سوم</w:t>
            </w:r>
            <w:r>
              <w:rPr>
                <w:rStyle w:val="IndexLink"/>
                <w:rtl w:val="true"/>
              </w:rPr>
              <w:t xml:space="preserve">: </w:t>
            </w:r>
            <w:r>
              <w:rPr>
                <w:rStyle w:val="IndexLink"/>
                <w:rtl w:val="true"/>
              </w:rPr>
              <w:t>سپاهيان امام عجّل اللّه تعالى فرجه</w:t>
            </w:r>
            <w:r>
              <w:rPr>
                <w:rStyle w:val="IndexLink"/>
                <w:rtl w:val="true"/>
              </w:rPr>
              <w:tab/>
            </w:r>
            <w:r>
              <w:rPr>
                <w:rStyle w:val="IndexLink"/>
              </w:rPr>
              <w:t>122</w:t>
            </w:r>
          </w:hyperlink>
        </w:p>
        <w:p>
          <w:pPr>
            <w:pStyle w:val="Contents4"/>
            <w:tabs>
              <w:tab w:val="clear" w:pos="8176"/>
              <w:tab w:val="right" w:pos="9026" w:leader="dot"/>
            </w:tabs>
            <w:rPr/>
          </w:pPr>
          <w:hyperlink w:anchor="__RefHeading___Toc1905963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905965_1051229030">
            <w:r>
              <w:rPr>
                <w:webHidden/>
                <w:rStyle w:val="IndexLink"/>
                <w:rtl w:val="true"/>
              </w:rPr>
              <w:t>الف</w:t>
            </w:r>
            <w:r>
              <w:rPr>
                <w:rStyle w:val="IndexLink"/>
                <w:rtl w:val="true"/>
              </w:rPr>
              <w:t>)</w:t>
            </w:r>
            <w:r>
              <w:rPr>
                <w:rStyle w:val="IndexLink"/>
                <w:rtl w:val="true"/>
              </w:rPr>
              <w:t>فرماندهان سپاه</w:t>
            </w:r>
            <w:r>
              <w:rPr>
                <w:rStyle w:val="IndexLink"/>
                <w:rtl w:val="true"/>
              </w:rPr>
              <w:tab/>
            </w:r>
            <w:r>
              <w:rPr>
                <w:rStyle w:val="IndexLink"/>
              </w:rPr>
              <w:t>122</w:t>
            </w:r>
          </w:hyperlink>
        </w:p>
        <w:p>
          <w:pPr>
            <w:pStyle w:val="Contents5"/>
            <w:tabs>
              <w:tab w:val="clear" w:pos="7892"/>
              <w:tab w:val="right" w:pos="9026" w:leader="dot"/>
            </w:tabs>
            <w:rPr/>
          </w:pPr>
          <w:hyperlink w:anchor="__RefHeading___Toc1905967_105122903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905969_1051229030">
            <w:r>
              <w:rPr>
                <w:webHidden/>
                <w:rStyle w:val="IndexLink"/>
              </w:rPr>
              <w:t>1</w:t>
            </w:r>
            <w:r>
              <w:rPr>
                <w:rStyle w:val="IndexLink"/>
                <w:rtl w:val="true"/>
              </w:rPr>
              <w:t>.</w:t>
            </w:r>
            <w:r>
              <w:rPr>
                <w:rStyle w:val="IndexLink"/>
                <w:rtl w:val="true"/>
              </w:rPr>
              <w:t>حضرت عيسى عليه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1905971_1051229030">
            <w:r>
              <w:rPr>
                <w:webHidden/>
                <w:rStyle w:val="IndexLink"/>
              </w:rPr>
              <w:t>2</w:t>
            </w:r>
            <w:r>
              <w:rPr>
                <w:rStyle w:val="IndexLink"/>
                <w:rtl w:val="true"/>
              </w:rPr>
              <w:t>.</w:t>
            </w:r>
            <w:r>
              <w:rPr>
                <w:rStyle w:val="IndexLink"/>
                <w:rtl w:val="true"/>
              </w:rPr>
              <w:t>شعيب بن صالح عليه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905973_1051229030">
            <w:r>
              <w:rPr>
                <w:webHidden/>
                <w:rStyle w:val="IndexLink"/>
              </w:rPr>
              <w:t>3</w:t>
            </w:r>
            <w:r>
              <w:rPr>
                <w:rStyle w:val="IndexLink"/>
                <w:rtl w:val="true"/>
              </w:rPr>
              <w:t>.</w:t>
            </w:r>
            <w:r>
              <w:rPr>
                <w:rStyle w:val="IndexLink"/>
                <w:rtl w:val="true"/>
              </w:rPr>
              <w:t>اسماعيل فرزند امام صادق عليه السّلام و عبد اللّه بن شريك</w:t>
            </w:r>
            <w:r>
              <w:rPr>
                <w:rStyle w:val="IndexLink"/>
                <w:rtl w:val="true"/>
              </w:rPr>
              <w:tab/>
            </w:r>
            <w:r>
              <w:rPr>
                <w:rStyle w:val="IndexLink"/>
              </w:rPr>
              <w:t>124</w:t>
            </w:r>
          </w:hyperlink>
        </w:p>
        <w:p>
          <w:pPr>
            <w:pStyle w:val="Contents5"/>
            <w:tabs>
              <w:tab w:val="clear" w:pos="7892"/>
              <w:tab w:val="right" w:pos="9026" w:leader="dot"/>
            </w:tabs>
            <w:rPr/>
          </w:pPr>
          <w:hyperlink w:anchor="__RefHeading___Toc1905975_1051229030">
            <w:r>
              <w:rPr>
                <w:webHidden/>
                <w:rStyle w:val="IndexLink"/>
              </w:rPr>
              <w:t>4</w:t>
            </w:r>
            <w:r>
              <w:rPr>
                <w:rStyle w:val="IndexLink"/>
                <w:rtl w:val="true"/>
              </w:rPr>
              <w:t>.</w:t>
            </w:r>
            <w:r>
              <w:rPr>
                <w:rStyle w:val="IndexLink"/>
                <w:rtl w:val="true"/>
              </w:rPr>
              <w:t>عقيل و حارث</w:t>
            </w:r>
            <w:r>
              <w:rPr>
                <w:rStyle w:val="IndexLink"/>
                <w:rtl w:val="true"/>
              </w:rPr>
              <w:tab/>
            </w:r>
            <w:r>
              <w:rPr>
                <w:rStyle w:val="IndexLink"/>
              </w:rPr>
              <w:t>125</w:t>
            </w:r>
          </w:hyperlink>
        </w:p>
        <w:p>
          <w:pPr>
            <w:pStyle w:val="Contents5"/>
            <w:tabs>
              <w:tab w:val="clear" w:pos="7892"/>
              <w:tab w:val="right" w:pos="9026" w:leader="dot"/>
            </w:tabs>
            <w:rPr/>
          </w:pPr>
          <w:hyperlink w:anchor="__RefHeading___Toc1905977_1051229030">
            <w:r>
              <w:rPr>
                <w:webHidden/>
                <w:rStyle w:val="IndexLink"/>
              </w:rPr>
              <w:t>5</w:t>
            </w:r>
            <w:r>
              <w:rPr>
                <w:rStyle w:val="IndexLink"/>
                <w:rtl w:val="true"/>
              </w:rPr>
              <w:t>.</w:t>
            </w:r>
            <w:r>
              <w:rPr>
                <w:rStyle w:val="IndexLink"/>
                <w:rtl w:val="true"/>
              </w:rPr>
              <w:t>جبير بن خابور</w:t>
            </w:r>
            <w:r>
              <w:rPr>
                <w:rStyle w:val="IndexLink"/>
                <w:rtl w:val="true"/>
              </w:rPr>
              <w:tab/>
            </w:r>
            <w:r>
              <w:rPr>
                <w:rStyle w:val="IndexLink"/>
              </w:rPr>
              <w:t>125</w:t>
            </w:r>
          </w:hyperlink>
        </w:p>
        <w:p>
          <w:pPr>
            <w:pStyle w:val="Contents5"/>
            <w:tabs>
              <w:tab w:val="clear" w:pos="7892"/>
              <w:tab w:val="right" w:pos="9026" w:leader="dot"/>
            </w:tabs>
            <w:rPr/>
          </w:pPr>
          <w:hyperlink w:anchor="__RefHeading___Toc1905979_1051229030">
            <w:r>
              <w:rPr>
                <w:webHidden/>
                <w:rStyle w:val="IndexLink"/>
              </w:rPr>
              <w:t>6</w:t>
            </w:r>
            <w:r>
              <w:rPr>
                <w:rStyle w:val="IndexLink"/>
                <w:rtl w:val="true"/>
              </w:rPr>
              <w:t>.</w:t>
            </w:r>
            <w:r>
              <w:rPr>
                <w:rStyle w:val="IndexLink"/>
                <w:rtl w:val="true"/>
              </w:rPr>
              <w:t>مفضل بن عمر</w:t>
            </w:r>
            <w:r>
              <w:rPr>
                <w:rStyle w:val="IndexLink"/>
                <w:rtl w:val="true"/>
              </w:rPr>
              <w:tab/>
            </w:r>
            <w:r>
              <w:rPr>
                <w:rStyle w:val="IndexLink"/>
              </w:rPr>
              <w:t>126</w:t>
            </w:r>
          </w:hyperlink>
        </w:p>
        <w:p>
          <w:pPr>
            <w:pStyle w:val="Contents5"/>
            <w:tabs>
              <w:tab w:val="clear" w:pos="7892"/>
              <w:tab w:val="right" w:pos="9026" w:leader="dot"/>
            </w:tabs>
            <w:rPr/>
          </w:pPr>
          <w:hyperlink w:anchor="__RefHeading___Toc1905981_1051229030">
            <w:r>
              <w:rPr>
                <w:webHidden/>
                <w:rStyle w:val="IndexLink"/>
              </w:rPr>
              <w:t>7</w:t>
            </w:r>
            <w:r>
              <w:rPr>
                <w:rStyle w:val="IndexLink"/>
                <w:rtl w:val="true"/>
              </w:rPr>
              <w:t>.</w:t>
            </w:r>
            <w:r>
              <w:rPr>
                <w:rStyle w:val="IndexLink"/>
                <w:rtl w:val="true"/>
              </w:rPr>
              <w:t>اصحاب كهف</w:t>
            </w:r>
            <w:r>
              <w:rPr>
                <w:rStyle w:val="IndexLink"/>
                <w:rtl w:val="true"/>
              </w:rPr>
              <w:tab/>
            </w:r>
            <w:r>
              <w:rPr>
                <w:rStyle w:val="IndexLink"/>
              </w:rPr>
              <w:t>126</w:t>
            </w:r>
          </w:hyperlink>
        </w:p>
        <w:p>
          <w:pPr>
            <w:pStyle w:val="Contents4"/>
            <w:tabs>
              <w:tab w:val="clear" w:pos="8176"/>
              <w:tab w:val="right" w:pos="9026" w:leader="dot"/>
            </w:tabs>
            <w:rPr/>
          </w:pPr>
          <w:hyperlink w:anchor="__RefHeading___Toc1905983_1051229030">
            <w:r>
              <w:rPr>
                <w:webHidden/>
                <w:rStyle w:val="IndexLink"/>
                <w:rtl w:val="true"/>
              </w:rPr>
              <w:t>ب</w:t>
            </w:r>
            <w:r>
              <w:rPr>
                <w:rStyle w:val="IndexLink"/>
                <w:rtl w:val="true"/>
              </w:rPr>
              <w:t>)</w:t>
            </w:r>
            <w:r>
              <w:rPr>
                <w:rStyle w:val="IndexLink"/>
                <w:rtl w:val="true"/>
              </w:rPr>
              <w:t>ملّيت سپاهيان</w:t>
            </w:r>
            <w:r>
              <w:rPr>
                <w:rStyle w:val="IndexLink"/>
                <w:rtl w:val="true"/>
              </w:rPr>
              <w:tab/>
            </w:r>
            <w:r>
              <w:rPr>
                <w:rStyle w:val="IndexLink"/>
              </w:rPr>
              <w:t>126</w:t>
            </w:r>
          </w:hyperlink>
        </w:p>
        <w:p>
          <w:pPr>
            <w:pStyle w:val="Contents5"/>
            <w:tabs>
              <w:tab w:val="clear" w:pos="7892"/>
              <w:tab w:val="right" w:pos="9026" w:leader="dot"/>
            </w:tabs>
            <w:rPr/>
          </w:pPr>
          <w:hyperlink w:anchor="__RefHeading___Toc1905985_105122903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905987_1051229030">
            <w:r>
              <w:rPr>
                <w:webHidden/>
                <w:rStyle w:val="IndexLink"/>
              </w:rPr>
              <w:t>1</w:t>
            </w:r>
            <w:r>
              <w:rPr>
                <w:rStyle w:val="IndexLink"/>
                <w:rtl w:val="true"/>
              </w:rPr>
              <w:t>.</w:t>
            </w:r>
            <w:r>
              <w:rPr>
                <w:rStyle w:val="IndexLink"/>
                <w:rtl w:val="true"/>
              </w:rPr>
              <w:t>ايرانيان</w:t>
            </w:r>
            <w:r>
              <w:rPr>
                <w:rStyle w:val="IndexLink"/>
                <w:rtl w:val="true"/>
              </w:rPr>
              <w:tab/>
            </w:r>
            <w:r>
              <w:rPr>
                <w:rStyle w:val="IndexLink"/>
              </w:rPr>
              <w:t>127</w:t>
            </w:r>
          </w:hyperlink>
        </w:p>
        <w:p>
          <w:pPr>
            <w:pStyle w:val="Contents6"/>
            <w:tabs>
              <w:tab w:val="clear" w:pos="7609"/>
              <w:tab w:val="right" w:pos="9026" w:leader="dot"/>
            </w:tabs>
            <w:rPr/>
          </w:pPr>
          <w:hyperlink w:anchor="__RefHeading___Toc1905989_1051229030">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905991_1051229030">
            <w:r>
              <w:rPr>
                <w:webHidden/>
                <w:rStyle w:val="IndexLink"/>
                <w:rtl w:val="true"/>
              </w:rPr>
              <w:t>قم</w:t>
            </w:r>
            <w:r>
              <w:rPr>
                <w:rStyle w:val="IndexLink"/>
                <w:rtl w:val="true"/>
              </w:rPr>
              <w:tab/>
            </w:r>
            <w:r>
              <w:rPr>
                <w:rStyle w:val="IndexLink"/>
              </w:rPr>
              <w:t>134</w:t>
            </w:r>
          </w:hyperlink>
        </w:p>
        <w:p>
          <w:pPr>
            <w:pStyle w:val="Contents6"/>
            <w:tabs>
              <w:tab w:val="clear" w:pos="7609"/>
              <w:tab w:val="right" w:pos="9026" w:leader="dot"/>
            </w:tabs>
            <w:rPr/>
          </w:pPr>
          <w:hyperlink w:anchor="__RefHeading___Toc1905993_1051229030">
            <w:r>
              <w:rPr>
                <w:webHidden/>
                <w:rStyle w:val="IndexLink"/>
                <w:rtl w:val="true"/>
              </w:rPr>
              <w:t>خراسان</w:t>
            </w:r>
            <w:r>
              <w:rPr>
                <w:rStyle w:val="IndexLink"/>
                <w:rtl w:val="true"/>
              </w:rPr>
              <w:tab/>
            </w:r>
            <w:r>
              <w:rPr>
                <w:rStyle w:val="IndexLink"/>
              </w:rPr>
              <w:t>134</w:t>
            </w:r>
          </w:hyperlink>
        </w:p>
        <w:p>
          <w:pPr>
            <w:pStyle w:val="Contents6"/>
            <w:tabs>
              <w:tab w:val="clear" w:pos="7609"/>
              <w:tab w:val="right" w:pos="9026" w:leader="dot"/>
            </w:tabs>
            <w:rPr/>
          </w:pPr>
          <w:hyperlink w:anchor="__RefHeading___Toc1905995_1051229030">
            <w:r>
              <w:rPr>
                <w:webHidden/>
                <w:rStyle w:val="IndexLink"/>
                <w:rtl w:val="true"/>
              </w:rPr>
              <w:t>طالقان</w:t>
            </w:r>
            <w:r>
              <w:rPr>
                <w:rStyle w:val="IndexLink"/>
                <w:rtl w:val="true"/>
              </w:rPr>
              <w:tab/>
            </w:r>
            <w:r>
              <w:rPr>
                <w:rStyle w:val="IndexLink"/>
              </w:rPr>
              <w:t>135</w:t>
            </w:r>
          </w:hyperlink>
        </w:p>
        <w:p>
          <w:pPr>
            <w:pStyle w:val="Contents5"/>
            <w:tabs>
              <w:tab w:val="clear" w:pos="7892"/>
              <w:tab w:val="right" w:pos="9026" w:leader="dot"/>
            </w:tabs>
            <w:rPr/>
          </w:pPr>
          <w:hyperlink w:anchor="__RefHeading___Toc1905997_1051229030">
            <w:r>
              <w:rPr>
                <w:webHidden/>
                <w:rStyle w:val="IndexLink"/>
              </w:rPr>
              <w:t>2</w:t>
            </w:r>
            <w:r>
              <w:rPr>
                <w:rStyle w:val="IndexLink"/>
                <w:rtl w:val="true"/>
              </w:rPr>
              <w:t>.</w:t>
            </w:r>
            <w:r>
              <w:rPr>
                <w:rStyle w:val="IndexLink"/>
                <w:rtl w:val="true"/>
              </w:rPr>
              <w:t>عرب‌ها</w:t>
            </w:r>
            <w:r>
              <w:rPr>
                <w:rStyle w:val="IndexLink"/>
                <w:rtl w:val="true"/>
              </w:rPr>
              <w:tab/>
            </w:r>
            <w:r>
              <w:rPr>
                <w:rStyle w:val="IndexLink"/>
              </w:rPr>
              <w:t>135</w:t>
            </w:r>
          </w:hyperlink>
        </w:p>
        <w:p>
          <w:pPr>
            <w:pStyle w:val="Contents5"/>
            <w:tabs>
              <w:tab w:val="clear" w:pos="7892"/>
              <w:tab w:val="right" w:pos="9026" w:leader="dot"/>
            </w:tabs>
            <w:rPr/>
          </w:pPr>
          <w:hyperlink w:anchor="__RefHeading___Toc1905999_1051229030">
            <w:r>
              <w:rPr>
                <w:webHidden/>
                <w:rStyle w:val="IndexLink"/>
              </w:rPr>
              <w:t>3</w:t>
            </w:r>
            <w:r>
              <w:rPr>
                <w:rStyle w:val="IndexLink"/>
                <w:rtl w:val="true"/>
              </w:rPr>
              <w:t>.</w:t>
            </w:r>
            <w:r>
              <w:rPr>
                <w:rStyle w:val="IndexLink"/>
                <w:rtl w:val="true"/>
              </w:rPr>
              <w:t>پيروان اديان گوناگون</w:t>
            </w:r>
            <w:r>
              <w:rPr>
                <w:rStyle w:val="IndexLink"/>
                <w:rtl w:val="true"/>
              </w:rPr>
              <w:tab/>
            </w:r>
            <w:r>
              <w:rPr>
                <w:rStyle w:val="IndexLink"/>
              </w:rPr>
              <w:t>136</w:t>
            </w:r>
          </w:hyperlink>
        </w:p>
        <w:p>
          <w:pPr>
            <w:pStyle w:val="Contents5"/>
            <w:tabs>
              <w:tab w:val="clear" w:pos="7892"/>
              <w:tab w:val="right" w:pos="9026" w:leader="dot"/>
            </w:tabs>
            <w:rPr/>
          </w:pPr>
          <w:hyperlink w:anchor="__RefHeading___Toc1906001_1051229030">
            <w:r>
              <w:rPr>
                <w:webHidden/>
                <w:rStyle w:val="IndexLink"/>
              </w:rPr>
              <w:t>4</w:t>
            </w:r>
            <w:r>
              <w:rPr>
                <w:rStyle w:val="IndexLink"/>
                <w:rtl w:val="true"/>
              </w:rPr>
              <w:t>.</w:t>
            </w:r>
            <w:r>
              <w:rPr>
                <w:rStyle w:val="IndexLink"/>
                <w:rtl w:val="true"/>
              </w:rPr>
              <w:t>جابلقا و جابرسا</w:t>
            </w:r>
            <w:r>
              <w:rPr>
                <w:rStyle w:val="IndexLink"/>
                <w:rtl w:val="true"/>
              </w:rPr>
              <w:tab/>
            </w:r>
            <w:r>
              <w:rPr>
                <w:rStyle w:val="IndexLink"/>
              </w:rPr>
              <w:t>139</w:t>
            </w:r>
          </w:hyperlink>
        </w:p>
        <w:p>
          <w:pPr>
            <w:pStyle w:val="Contents4"/>
            <w:tabs>
              <w:tab w:val="clear" w:pos="8176"/>
              <w:tab w:val="right" w:pos="9026" w:leader="dot"/>
            </w:tabs>
            <w:rPr/>
          </w:pPr>
          <w:hyperlink w:anchor="__RefHeading___Toc1906003_1051229030">
            <w:r>
              <w:rPr>
                <w:webHidden/>
                <w:rStyle w:val="IndexLink"/>
                <w:rtl w:val="true"/>
              </w:rPr>
              <w:t>ج</w:t>
            </w:r>
            <w:r>
              <w:rPr>
                <w:rStyle w:val="IndexLink"/>
                <w:rtl w:val="true"/>
              </w:rPr>
              <w:t>)</w:t>
            </w:r>
            <w:r>
              <w:rPr>
                <w:rStyle w:val="IndexLink"/>
                <w:rtl w:val="true"/>
              </w:rPr>
              <w:t>تعداد سپاهيان</w:t>
            </w:r>
            <w:r>
              <w:rPr>
                <w:rStyle w:val="IndexLink"/>
                <w:rtl w:val="true"/>
              </w:rPr>
              <w:tab/>
            </w:r>
            <w:r>
              <w:rPr>
                <w:rStyle w:val="IndexLink"/>
              </w:rPr>
              <w:t>141</w:t>
            </w:r>
          </w:hyperlink>
        </w:p>
        <w:p>
          <w:pPr>
            <w:pStyle w:val="Contents5"/>
            <w:tabs>
              <w:tab w:val="clear" w:pos="7892"/>
              <w:tab w:val="right" w:pos="9026" w:leader="dot"/>
            </w:tabs>
            <w:rPr/>
          </w:pPr>
          <w:hyperlink w:anchor="__RefHeading___Toc1906005_105122903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906007_1051229030">
            <w:r>
              <w:rPr>
                <w:webHidden/>
                <w:rStyle w:val="IndexLink"/>
              </w:rPr>
              <w:t>1</w:t>
            </w:r>
            <w:r>
              <w:rPr>
                <w:rStyle w:val="IndexLink"/>
                <w:rtl w:val="true"/>
              </w:rPr>
              <w:t>.</w:t>
            </w:r>
            <w:r>
              <w:rPr>
                <w:rStyle w:val="IndexLink"/>
                <w:rtl w:val="true"/>
              </w:rPr>
              <w:t>نيروهاى مخصوص</w:t>
            </w:r>
            <w:r>
              <w:rPr>
                <w:rStyle w:val="IndexLink"/>
                <w:rtl w:val="true"/>
              </w:rPr>
              <w:tab/>
            </w:r>
            <w:r>
              <w:rPr>
                <w:rStyle w:val="IndexLink"/>
              </w:rPr>
              <w:t>141</w:t>
            </w:r>
          </w:hyperlink>
        </w:p>
        <w:p>
          <w:pPr>
            <w:pStyle w:val="Contents5"/>
            <w:tabs>
              <w:tab w:val="clear" w:pos="7892"/>
              <w:tab w:val="right" w:pos="9026" w:leader="dot"/>
            </w:tabs>
            <w:rPr/>
          </w:pPr>
          <w:hyperlink w:anchor="__RefHeading___Toc1906009_1051229030">
            <w:r>
              <w:rPr>
                <w:webHidden/>
                <w:rStyle w:val="IndexLink"/>
              </w:rPr>
              <w:t>2</w:t>
            </w:r>
            <w:r>
              <w:rPr>
                <w:rStyle w:val="IndexLink"/>
                <w:rtl w:val="true"/>
              </w:rPr>
              <w:t>.</w:t>
            </w:r>
            <w:r>
              <w:rPr>
                <w:rStyle w:val="IndexLink"/>
                <w:rtl w:val="true"/>
              </w:rPr>
              <w:t>ارتش مهدى عجّل اللّه تعالى فرجه</w:t>
            </w:r>
            <w:r>
              <w:rPr>
                <w:rStyle w:val="IndexLink"/>
                <w:rtl w:val="true"/>
              </w:rPr>
              <w:tab/>
            </w:r>
            <w:r>
              <w:rPr>
                <w:rStyle w:val="IndexLink"/>
              </w:rPr>
              <w:t>144</w:t>
            </w:r>
          </w:hyperlink>
        </w:p>
        <w:p>
          <w:pPr>
            <w:pStyle w:val="Contents5"/>
            <w:tabs>
              <w:tab w:val="clear" w:pos="7892"/>
              <w:tab w:val="right" w:pos="9026" w:leader="dot"/>
            </w:tabs>
            <w:rPr/>
          </w:pPr>
          <w:hyperlink w:anchor="__RefHeading___Toc1906011_1051229030">
            <w:r>
              <w:rPr>
                <w:webHidden/>
                <w:rStyle w:val="IndexLink"/>
              </w:rPr>
              <w:t>3</w:t>
            </w:r>
            <w:r>
              <w:rPr>
                <w:rStyle w:val="IndexLink"/>
                <w:rtl w:val="true"/>
              </w:rPr>
              <w:t>.</w:t>
            </w:r>
            <w:r>
              <w:rPr>
                <w:rStyle w:val="IndexLink"/>
                <w:rtl w:val="true"/>
              </w:rPr>
              <w:t>گارد حفاظت</w:t>
            </w:r>
            <w:r>
              <w:rPr>
                <w:rStyle w:val="IndexLink"/>
                <w:rtl w:val="true"/>
              </w:rPr>
              <w:tab/>
            </w:r>
            <w:r>
              <w:rPr>
                <w:rStyle w:val="IndexLink"/>
              </w:rPr>
              <w:t>145</w:t>
            </w:r>
          </w:hyperlink>
        </w:p>
        <w:p>
          <w:pPr>
            <w:pStyle w:val="Contents4"/>
            <w:tabs>
              <w:tab w:val="clear" w:pos="8176"/>
              <w:tab w:val="right" w:pos="9026" w:leader="dot"/>
            </w:tabs>
            <w:rPr/>
          </w:pPr>
          <w:hyperlink w:anchor="__RefHeading___Toc1906013_1051229030">
            <w:r>
              <w:rPr>
                <w:webHidden/>
                <w:rStyle w:val="IndexLink"/>
                <w:rtl w:val="true"/>
              </w:rPr>
              <w:t>د</w:t>
            </w:r>
            <w:r>
              <w:rPr>
                <w:rStyle w:val="IndexLink"/>
                <w:rtl w:val="true"/>
              </w:rPr>
              <w:t>)</w:t>
            </w:r>
            <w:r>
              <w:rPr>
                <w:rStyle w:val="IndexLink"/>
                <w:rtl w:val="true"/>
              </w:rPr>
              <w:t>اجتماع سپاهيان</w:t>
            </w:r>
            <w:r>
              <w:rPr>
                <w:rStyle w:val="IndexLink"/>
                <w:rtl w:val="true"/>
              </w:rPr>
              <w:tab/>
            </w:r>
            <w:r>
              <w:rPr>
                <w:rStyle w:val="IndexLink"/>
              </w:rPr>
              <w:t>146</w:t>
            </w:r>
          </w:hyperlink>
        </w:p>
        <w:p>
          <w:pPr>
            <w:pStyle w:val="Contents4"/>
            <w:tabs>
              <w:tab w:val="clear" w:pos="8176"/>
              <w:tab w:val="right" w:pos="9026" w:leader="dot"/>
            </w:tabs>
            <w:rPr/>
          </w:pPr>
          <w:hyperlink w:anchor="__RefHeading___Toc1906015_1051229030">
            <w:r>
              <w:rPr>
                <w:webHidden/>
                <w:rStyle w:val="IndexLink"/>
                <w:rtl w:val="true"/>
              </w:rPr>
              <w:t>ه</w:t>
            </w:r>
            <w:r>
              <w:rPr>
                <w:rStyle w:val="IndexLink"/>
                <w:rtl w:val="true"/>
              </w:rPr>
              <w:t>)</w:t>
            </w:r>
            <w:r>
              <w:rPr>
                <w:rStyle w:val="IndexLink"/>
                <w:rtl w:val="true"/>
              </w:rPr>
              <w:t>شرايط پذيرش و آزمايش سپاهيان</w:t>
            </w:r>
            <w:r>
              <w:rPr>
                <w:rStyle w:val="IndexLink"/>
                <w:rtl w:val="true"/>
              </w:rPr>
              <w:tab/>
            </w:r>
            <w:r>
              <w:rPr>
                <w:rStyle w:val="IndexLink"/>
              </w:rPr>
              <w:t>148</w:t>
            </w:r>
          </w:hyperlink>
        </w:p>
        <w:p>
          <w:pPr>
            <w:pStyle w:val="Contents4"/>
            <w:tabs>
              <w:tab w:val="clear" w:pos="8176"/>
              <w:tab w:val="right" w:pos="9026" w:leader="dot"/>
            </w:tabs>
            <w:rPr/>
          </w:pPr>
          <w:hyperlink w:anchor="__RefHeading___Toc1906017_1051229030">
            <w:r>
              <w:rPr>
                <w:webHidden/>
                <w:rStyle w:val="IndexLink"/>
                <w:rtl w:val="true"/>
              </w:rPr>
              <w:t>و</w:t>
            </w:r>
            <w:r>
              <w:rPr>
                <w:rStyle w:val="IndexLink"/>
                <w:rtl w:val="true"/>
              </w:rPr>
              <w:t>)</w:t>
            </w:r>
            <w:r>
              <w:rPr>
                <w:rStyle w:val="IndexLink"/>
                <w:rtl w:val="true"/>
              </w:rPr>
              <w:t>ويژگى‌هاى سپاهيان</w:t>
            </w:r>
            <w:r>
              <w:rPr>
                <w:rStyle w:val="IndexLink"/>
                <w:rtl w:val="true"/>
              </w:rPr>
              <w:tab/>
            </w:r>
            <w:r>
              <w:rPr>
                <w:rStyle w:val="IndexLink"/>
              </w:rPr>
              <w:t>150</w:t>
            </w:r>
          </w:hyperlink>
        </w:p>
        <w:p>
          <w:pPr>
            <w:pStyle w:val="Contents5"/>
            <w:tabs>
              <w:tab w:val="clear" w:pos="7892"/>
              <w:tab w:val="right" w:pos="9026" w:leader="dot"/>
            </w:tabs>
            <w:rPr/>
          </w:pPr>
          <w:hyperlink w:anchor="__RefHeading___Toc1906019_105122903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906021_1051229030">
            <w:r>
              <w:rPr>
                <w:webHidden/>
                <w:rStyle w:val="IndexLink"/>
              </w:rPr>
              <w:t>1</w:t>
            </w:r>
            <w:r>
              <w:rPr>
                <w:rStyle w:val="IndexLink"/>
                <w:rtl w:val="true"/>
              </w:rPr>
              <w:t>.</w:t>
            </w:r>
            <w:r>
              <w:rPr>
                <w:rStyle w:val="IndexLink"/>
                <w:rtl w:val="true"/>
              </w:rPr>
              <w:t>عبادت و پارسايى</w:t>
            </w:r>
            <w:r>
              <w:rPr>
                <w:rStyle w:val="IndexLink"/>
                <w:rtl w:val="true"/>
              </w:rPr>
              <w:tab/>
            </w:r>
            <w:r>
              <w:rPr>
                <w:rStyle w:val="IndexLink"/>
              </w:rPr>
              <w:t>150</w:t>
            </w:r>
          </w:hyperlink>
        </w:p>
        <w:p>
          <w:pPr>
            <w:pStyle w:val="Contents5"/>
            <w:tabs>
              <w:tab w:val="clear" w:pos="7892"/>
              <w:tab w:val="right" w:pos="9026" w:leader="dot"/>
            </w:tabs>
            <w:rPr/>
          </w:pPr>
          <w:hyperlink w:anchor="__RefHeading___Toc1906023_1051229030">
            <w:r>
              <w:rPr>
                <w:webHidden/>
                <w:rStyle w:val="IndexLink"/>
              </w:rPr>
              <w:t>2</w:t>
            </w:r>
            <w:r>
              <w:rPr>
                <w:rStyle w:val="IndexLink"/>
                <w:rtl w:val="true"/>
              </w:rPr>
              <w:t>.</w:t>
            </w:r>
            <w:r>
              <w:rPr>
                <w:rStyle w:val="IndexLink"/>
                <w:rtl w:val="true"/>
              </w:rPr>
              <w:t>عشق به امام و فرمانبردارى از او</w:t>
            </w:r>
            <w:r>
              <w:rPr>
                <w:rStyle w:val="IndexLink"/>
                <w:rtl w:val="true"/>
              </w:rPr>
              <w:tab/>
            </w:r>
            <w:r>
              <w:rPr>
                <w:rStyle w:val="IndexLink"/>
              </w:rPr>
              <w:t>151</w:t>
            </w:r>
          </w:hyperlink>
        </w:p>
        <w:p>
          <w:pPr>
            <w:pStyle w:val="Contents5"/>
            <w:tabs>
              <w:tab w:val="clear" w:pos="7892"/>
              <w:tab w:val="right" w:pos="9026" w:leader="dot"/>
            </w:tabs>
            <w:rPr/>
          </w:pPr>
          <w:hyperlink w:anchor="__RefHeading___Toc1906025_1051229030">
            <w:r>
              <w:rPr>
                <w:webHidden/>
                <w:rStyle w:val="IndexLink"/>
              </w:rPr>
              <w:t>3</w:t>
            </w:r>
            <w:r>
              <w:rPr>
                <w:rStyle w:val="IndexLink"/>
                <w:rtl w:val="true"/>
              </w:rPr>
              <w:t>.</w:t>
            </w:r>
            <w:r>
              <w:rPr>
                <w:rStyle w:val="IndexLink"/>
                <w:rtl w:val="true"/>
              </w:rPr>
              <w:t>سپاهيان قدرتمند و جوان</w:t>
            </w:r>
            <w:r>
              <w:rPr>
                <w:rStyle w:val="IndexLink"/>
                <w:rtl w:val="true"/>
              </w:rPr>
              <w:tab/>
            </w:r>
            <w:r>
              <w:rPr>
                <w:rStyle w:val="IndexLink"/>
              </w:rPr>
              <w:t>152</w:t>
            </w:r>
          </w:hyperlink>
        </w:p>
        <w:p>
          <w:pPr>
            <w:pStyle w:val="Contents5"/>
            <w:tabs>
              <w:tab w:val="clear" w:pos="7892"/>
              <w:tab w:val="right" w:pos="9026" w:leader="dot"/>
            </w:tabs>
            <w:rPr/>
          </w:pPr>
          <w:hyperlink w:anchor="__RefHeading___Toc1906027_1051229030">
            <w:r>
              <w:rPr>
                <w:webHidden/>
                <w:rStyle w:val="IndexLink"/>
              </w:rPr>
              <w:t>4</w:t>
            </w:r>
            <w:r>
              <w:rPr>
                <w:rStyle w:val="IndexLink"/>
                <w:rtl w:val="true"/>
              </w:rPr>
              <w:t>.</w:t>
            </w:r>
            <w:r>
              <w:rPr>
                <w:rStyle w:val="IndexLink"/>
                <w:rtl w:val="true"/>
              </w:rPr>
              <w:t>سپاهيان محبوب</w:t>
            </w:r>
            <w:r>
              <w:rPr>
                <w:rStyle w:val="IndexLink"/>
                <w:rtl w:val="true"/>
              </w:rPr>
              <w:tab/>
            </w:r>
            <w:r>
              <w:rPr>
                <w:rStyle w:val="IndexLink"/>
              </w:rPr>
              <w:t>155</w:t>
            </w:r>
          </w:hyperlink>
        </w:p>
        <w:p>
          <w:pPr>
            <w:pStyle w:val="Contents5"/>
            <w:tabs>
              <w:tab w:val="clear" w:pos="7892"/>
              <w:tab w:val="right" w:pos="9026" w:leader="dot"/>
            </w:tabs>
            <w:rPr/>
          </w:pPr>
          <w:hyperlink w:anchor="__RefHeading___Toc1906029_1051229030">
            <w:r>
              <w:rPr>
                <w:webHidden/>
                <w:rStyle w:val="IndexLink"/>
              </w:rPr>
              <w:t>5</w:t>
            </w:r>
            <w:r>
              <w:rPr>
                <w:rStyle w:val="IndexLink"/>
                <w:rtl w:val="true"/>
              </w:rPr>
              <w:t>.</w:t>
            </w:r>
            <w:r>
              <w:rPr>
                <w:rStyle w:val="IndexLink"/>
                <w:rtl w:val="true"/>
              </w:rPr>
              <w:t>عاشقان شهادت</w:t>
            </w:r>
            <w:r>
              <w:rPr>
                <w:rStyle w:val="IndexLink"/>
                <w:rtl w:val="true"/>
              </w:rPr>
              <w:tab/>
            </w:r>
            <w:r>
              <w:rPr>
                <w:rStyle w:val="IndexLink"/>
              </w:rPr>
              <w:t>155</w:t>
            </w:r>
          </w:hyperlink>
        </w:p>
        <w:p>
          <w:pPr>
            <w:pStyle w:val="Contents3"/>
            <w:tabs>
              <w:tab w:val="clear" w:pos="8459"/>
              <w:tab w:val="right" w:pos="9026" w:leader="dot"/>
            </w:tabs>
            <w:rPr/>
          </w:pPr>
          <w:hyperlink w:anchor="__RefHeading___Toc1906031_1051229030">
            <w:r>
              <w:rPr>
                <w:webHidden/>
                <w:rStyle w:val="IndexLink"/>
                <w:rtl w:val="true"/>
              </w:rPr>
              <w:t>فصل چهارم</w:t>
            </w:r>
            <w:r>
              <w:rPr>
                <w:rStyle w:val="IndexLink"/>
                <w:rtl w:val="true"/>
              </w:rPr>
              <w:t xml:space="preserve">: </w:t>
            </w:r>
            <w:r>
              <w:rPr>
                <w:rStyle w:val="IndexLink"/>
                <w:rtl w:val="true"/>
              </w:rPr>
              <w:t>جنگ‌هاى حضرت</w:t>
            </w:r>
            <w:r>
              <w:rPr>
                <w:rStyle w:val="IndexLink"/>
                <w:rtl w:val="true"/>
              </w:rPr>
              <w:tab/>
            </w:r>
            <w:r>
              <w:rPr>
                <w:rStyle w:val="IndexLink"/>
              </w:rPr>
              <w:t>156</w:t>
            </w:r>
          </w:hyperlink>
        </w:p>
        <w:p>
          <w:pPr>
            <w:pStyle w:val="Contents4"/>
            <w:tabs>
              <w:tab w:val="clear" w:pos="8176"/>
              <w:tab w:val="right" w:pos="9026" w:leader="dot"/>
            </w:tabs>
            <w:rPr/>
          </w:pPr>
          <w:hyperlink w:anchor="__RefHeading___Toc1906033_105122903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906035_1051229030">
            <w:r>
              <w:rPr>
                <w:webHidden/>
                <w:rStyle w:val="IndexLink"/>
                <w:rtl w:val="true"/>
              </w:rPr>
              <w:t>الف</w:t>
            </w:r>
            <w:r>
              <w:rPr>
                <w:rStyle w:val="IndexLink"/>
                <w:rtl w:val="true"/>
              </w:rPr>
              <w:t>)</w:t>
            </w:r>
            <w:r>
              <w:rPr>
                <w:rStyle w:val="IndexLink"/>
                <w:rtl w:val="true"/>
              </w:rPr>
              <w:t>پاداش مجاهدان و شهيدان</w:t>
            </w:r>
            <w:r>
              <w:rPr>
                <w:rStyle w:val="IndexLink"/>
                <w:rtl w:val="true"/>
              </w:rPr>
              <w:tab/>
            </w:r>
            <w:r>
              <w:rPr>
                <w:rStyle w:val="IndexLink"/>
              </w:rPr>
              <w:t>156</w:t>
            </w:r>
          </w:hyperlink>
        </w:p>
        <w:p>
          <w:pPr>
            <w:pStyle w:val="Contents4"/>
            <w:tabs>
              <w:tab w:val="clear" w:pos="8176"/>
              <w:tab w:val="right" w:pos="9026" w:leader="dot"/>
            </w:tabs>
            <w:rPr/>
          </w:pPr>
          <w:hyperlink w:anchor="__RefHeading___Toc1906037_1051229030">
            <w:r>
              <w:rPr>
                <w:webHidden/>
                <w:rStyle w:val="IndexLink"/>
                <w:rtl w:val="true"/>
              </w:rPr>
              <w:t>ب</w:t>
            </w:r>
            <w:r>
              <w:rPr>
                <w:rStyle w:val="IndexLink"/>
                <w:rtl w:val="true"/>
              </w:rPr>
              <w:t>)</w:t>
            </w:r>
            <w:r>
              <w:rPr>
                <w:rStyle w:val="IndexLink"/>
                <w:rtl w:val="true"/>
              </w:rPr>
              <w:t>تجهيزات جنگى</w:t>
            </w:r>
            <w:r>
              <w:rPr>
                <w:rStyle w:val="IndexLink"/>
                <w:rtl w:val="true"/>
              </w:rPr>
              <w:tab/>
            </w:r>
            <w:r>
              <w:rPr>
                <w:rStyle w:val="IndexLink"/>
              </w:rPr>
              <w:t>157</w:t>
            </w:r>
          </w:hyperlink>
        </w:p>
        <w:p>
          <w:pPr>
            <w:pStyle w:val="Contents4"/>
            <w:tabs>
              <w:tab w:val="clear" w:pos="8176"/>
              <w:tab w:val="right" w:pos="9026" w:leader="dot"/>
            </w:tabs>
            <w:rPr/>
          </w:pPr>
          <w:hyperlink w:anchor="__RefHeading___Toc1906039_1051229030">
            <w:r>
              <w:rPr>
                <w:webHidden/>
                <w:rStyle w:val="IndexLink"/>
                <w:rtl w:val="true"/>
              </w:rPr>
              <w:t>ج</w:t>
            </w:r>
            <w:r>
              <w:rPr>
                <w:rStyle w:val="IndexLink"/>
                <w:rtl w:val="true"/>
              </w:rPr>
              <w:t>)</w:t>
            </w:r>
            <w:r>
              <w:rPr>
                <w:rStyle w:val="IndexLink"/>
                <w:rtl w:val="true"/>
              </w:rPr>
              <w:t>جهان‌گشايى امام براى نجات بشر</w:t>
            </w:r>
            <w:r>
              <w:rPr>
                <w:rStyle w:val="IndexLink"/>
                <w:rtl w:val="true"/>
              </w:rPr>
              <w:tab/>
            </w:r>
            <w:r>
              <w:rPr>
                <w:rStyle w:val="IndexLink"/>
              </w:rPr>
              <w:t>159</w:t>
            </w:r>
          </w:hyperlink>
        </w:p>
        <w:p>
          <w:pPr>
            <w:pStyle w:val="Contents4"/>
            <w:tabs>
              <w:tab w:val="clear" w:pos="8176"/>
              <w:tab w:val="right" w:pos="9026" w:leader="dot"/>
            </w:tabs>
            <w:rPr/>
          </w:pPr>
          <w:hyperlink w:anchor="__RefHeading___Toc1906041_1051229030">
            <w:r>
              <w:rPr>
                <w:webHidden/>
                <w:rStyle w:val="IndexLink"/>
                <w:rtl w:val="true"/>
              </w:rPr>
              <w:t>د</w:t>
            </w:r>
            <w:r>
              <w:rPr>
                <w:rStyle w:val="IndexLink"/>
                <w:rtl w:val="true"/>
              </w:rPr>
              <w:t>)</w:t>
            </w:r>
            <w:r>
              <w:rPr>
                <w:rStyle w:val="IndexLink"/>
                <w:rtl w:val="true"/>
              </w:rPr>
              <w:t>سركوبى شورش‌ها</w:t>
            </w:r>
            <w:r>
              <w:rPr>
                <w:rStyle w:val="IndexLink"/>
                <w:rtl w:val="true"/>
              </w:rPr>
              <w:tab/>
            </w:r>
            <w:r>
              <w:rPr>
                <w:rStyle w:val="IndexLink"/>
              </w:rPr>
              <w:t>168</w:t>
            </w:r>
          </w:hyperlink>
        </w:p>
        <w:p>
          <w:pPr>
            <w:pStyle w:val="Contents4"/>
            <w:tabs>
              <w:tab w:val="clear" w:pos="8176"/>
              <w:tab w:val="right" w:pos="9026" w:leader="dot"/>
            </w:tabs>
            <w:rPr/>
          </w:pPr>
          <w:hyperlink w:anchor="__RefHeading___Toc1906043_1051229030">
            <w:r>
              <w:rPr>
                <w:webHidden/>
                <w:rStyle w:val="IndexLink"/>
                <w:rtl w:val="true"/>
              </w:rPr>
              <w:t>ه</w:t>
            </w:r>
            <w:r>
              <w:rPr>
                <w:rStyle w:val="IndexLink"/>
                <w:rtl w:val="true"/>
              </w:rPr>
              <w:t>)</w:t>
            </w:r>
            <w:r>
              <w:rPr>
                <w:rStyle w:val="IndexLink"/>
                <w:rtl w:val="true"/>
              </w:rPr>
              <w:t>پايان جنگ‌ها</w:t>
            </w:r>
            <w:r>
              <w:rPr>
                <w:rStyle w:val="IndexLink"/>
                <w:rtl w:val="true"/>
              </w:rPr>
              <w:tab/>
            </w:r>
            <w:r>
              <w:rPr>
                <w:rStyle w:val="IndexLink"/>
              </w:rPr>
              <w:t>170</w:t>
            </w:r>
          </w:hyperlink>
        </w:p>
        <w:p>
          <w:pPr>
            <w:pStyle w:val="Contents3"/>
            <w:tabs>
              <w:tab w:val="clear" w:pos="8459"/>
              <w:tab w:val="right" w:pos="9026" w:leader="dot"/>
            </w:tabs>
            <w:rPr/>
          </w:pPr>
          <w:hyperlink w:anchor="__RefHeading___Toc1906045_1051229030">
            <w:r>
              <w:rPr>
                <w:webHidden/>
                <w:rStyle w:val="IndexLink"/>
                <w:rtl w:val="true"/>
              </w:rPr>
              <w:t>فصل پنجم</w:t>
            </w:r>
            <w:r>
              <w:rPr>
                <w:rStyle w:val="IndexLink"/>
                <w:rtl w:val="true"/>
              </w:rPr>
              <w:t xml:space="preserve">: </w:t>
            </w:r>
            <w:r>
              <w:rPr>
                <w:rStyle w:val="IndexLink"/>
                <w:rtl w:val="true"/>
              </w:rPr>
              <w:t>امدادهاى غيبى</w:t>
            </w:r>
            <w:r>
              <w:rPr>
                <w:rStyle w:val="IndexLink"/>
                <w:rtl w:val="true"/>
              </w:rPr>
              <w:tab/>
            </w:r>
            <w:r>
              <w:rPr>
                <w:rStyle w:val="IndexLink"/>
              </w:rPr>
              <w:t>172</w:t>
            </w:r>
          </w:hyperlink>
        </w:p>
        <w:p>
          <w:pPr>
            <w:pStyle w:val="Contents4"/>
            <w:tabs>
              <w:tab w:val="clear" w:pos="8176"/>
              <w:tab w:val="right" w:pos="9026" w:leader="dot"/>
            </w:tabs>
            <w:rPr/>
          </w:pPr>
          <w:hyperlink w:anchor="__RefHeading___Toc1906047_105122903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906049_1051229030">
            <w:r>
              <w:rPr>
                <w:webHidden/>
                <w:rStyle w:val="IndexLink"/>
                <w:rtl w:val="true"/>
              </w:rPr>
              <w:t>الف</w:t>
            </w:r>
            <w:r>
              <w:rPr>
                <w:rStyle w:val="IndexLink"/>
                <w:rtl w:val="true"/>
              </w:rPr>
              <w:t>)</w:t>
            </w:r>
            <w:r>
              <w:rPr>
                <w:rStyle w:val="IndexLink"/>
                <w:rtl w:val="true"/>
              </w:rPr>
              <w:t>رعب و ترس،سلاح امام</w:t>
            </w:r>
            <w:r>
              <w:rPr>
                <w:rStyle w:val="IndexLink"/>
                <w:rtl w:val="true"/>
              </w:rPr>
              <w:tab/>
            </w:r>
            <w:r>
              <w:rPr>
                <w:rStyle w:val="IndexLink"/>
              </w:rPr>
              <w:t>172</w:t>
            </w:r>
          </w:hyperlink>
        </w:p>
        <w:p>
          <w:pPr>
            <w:pStyle w:val="Contents4"/>
            <w:tabs>
              <w:tab w:val="clear" w:pos="8176"/>
              <w:tab w:val="right" w:pos="9026" w:leader="dot"/>
            </w:tabs>
            <w:rPr/>
          </w:pPr>
          <w:hyperlink w:anchor="__RefHeading___Toc1906051_1051229030">
            <w:r>
              <w:rPr>
                <w:webHidden/>
                <w:rStyle w:val="IndexLink"/>
                <w:rtl w:val="true"/>
              </w:rPr>
              <w:t>ب</w:t>
            </w:r>
            <w:r>
              <w:rPr>
                <w:rStyle w:val="IndexLink"/>
                <w:rtl w:val="true"/>
              </w:rPr>
              <w:t>)</w:t>
            </w:r>
            <w:r>
              <w:rPr>
                <w:rStyle w:val="IndexLink"/>
                <w:rtl w:val="true"/>
              </w:rPr>
              <w:t>فرشتگان و جنّيّان</w:t>
            </w:r>
            <w:r>
              <w:rPr>
                <w:rStyle w:val="IndexLink"/>
                <w:rtl w:val="true"/>
              </w:rPr>
              <w:tab/>
            </w:r>
            <w:r>
              <w:rPr>
                <w:rStyle w:val="IndexLink"/>
              </w:rPr>
              <w:t>173</w:t>
            </w:r>
          </w:hyperlink>
        </w:p>
        <w:p>
          <w:pPr>
            <w:pStyle w:val="Contents4"/>
            <w:tabs>
              <w:tab w:val="clear" w:pos="8176"/>
              <w:tab w:val="right" w:pos="9026" w:leader="dot"/>
            </w:tabs>
            <w:rPr/>
          </w:pPr>
          <w:hyperlink w:anchor="__RefHeading___Toc1906053_1051229030">
            <w:r>
              <w:rPr>
                <w:webHidden/>
                <w:rStyle w:val="IndexLink"/>
                <w:rtl w:val="true"/>
              </w:rPr>
              <w:t>ج</w:t>
            </w:r>
            <w:r>
              <w:rPr>
                <w:rStyle w:val="IndexLink"/>
                <w:rtl w:val="true"/>
              </w:rPr>
              <w:t>)</w:t>
            </w:r>
            <w:r>
              <w:rPr>
                <w:rStyle w:val="IndexLink"/>
                <w:rtl w:val="true"/>
              </w:rPr>
              <w:t>فرشتگان زمين</w:t>
            </w:r>
            <w:r>
              <w:rPr>
                <w:rStyle w:val="IndexLink"/>
                <w:rtl w:val="true"/>
              </w:rPr>
              <w:tab/>
            </w:r>
            <w:r>
              <w:rPr>
                <w:rStyle w:val="IndexLink"/>
              </w:rPr>
              <w:t>176</w:t>
            </w:r>
          </w:hyperlink>
        </w:p>
        <w:p>
          <w:pPr>
            <w:pStyle w:val="Contents4"/>
            <w:tabs>
              <w:tab w:val="clear" w:pos="8176"/>
              <w:tab w:val="right" w:pos="9026" w:leader="dot"/>
            </w:tabs>
            <w:rPr/>
          </w:pPr>
          <w:hyperlink w:anchor="__RefHeading___Toc1906055_1051229030">
            <w:r>
              <w:rPr>
                <w:webHidden/>
                <w:rStyle w:val="IndexLink"/>
                <w:rtl w:val="true"/>
              </w:rPr>
              <w:t>د</w:t>
            </w:r>
            <w:r>
              <w:rPr>
                <w:rStyle w:val="IndexLink"/>
                <w:rtl w:val="true"/>
              </w:rPr>
              <w:t>)</w:t>
            </w:r>
            <w:r>
              <w:rPr>
                <w:rStyle w:val="IndexLink"/>
                <w:rtl w:val="true"/>
              </w:rPr>
              <w:t>تابوت موسى عليه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906057_1051229030">
            <w:r>
              <w:rPr>
                <w:webHidden/>
                <w:rStyle w:val="IndexLink"/>
                <w:rtl w:val="true"/>
              </w:rPr>
              <w:t>فصل ششم</w:t>
            </w:r>
            <w:r>
              <w:rPr>
                <w:rStyle w:val="IndexLink"/>
                <w:rtl w:val="true"/>
              </w:rPr>
              <w:t xml:space="preserve">: </w:t>
            </w:r>
            <w:r>
              <w:rPr>
                <w:rStyle w:val="IndexLink"/>
                <w:rtl w:val="true"/>
              </w:rPr>
              <w:t>شيوۀ رفتار امام عليه السّلام با دشمنان</w:t>
            </w:r>
            <w:r>
              <w:rPr>
                <w:rStyle w:val="IndexLink"/>
                <w:rtl w:val="true"/>
              </w:rPr>
              <w:tab/>
            </w:r>
            <w:r>
              <w:rPr>
                <w:rStyle w:val="IndexLink"/>
              </w:rPr>
              <w:t>182</w:t>
            </w:r>
          </w:hyperlink>
        </w:p>
        <w:p>
          <w:pPr>
            <w:pStyle w:val="Contents4"/>
            <w:tabs>
              <w:tab w:val="clear" w:pos="8176"/>
              <w:tab w:val="right" w:pos="9026" w:leader="dot"/>
            </w:tabs>
            <w:rPr/>
          </w:pPr>
          <w:hyperlink w:anchor="__RefHeading___Toc1906059_105122903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906061_1051229030">
            <w:r>
              <w:rPr>
                <w:webHidden/>
                <w:rStyle w:val="IndexLink"/>
                <w:rtl w:val="true"/>
              </w:rPr>
              <w:t>الف</w:t>
            </w:r>
            <w:r>
              <w:rPr>
                <w:rStyle w:val="IndexLink"/>
                <w:rtl w:val="true"/>
              </w:rPr>
              <w:t>)</w:t>
            </w:r>
            <w:r>
              <w:rPr>
                <w:rStyle w:val="IndexLink"/>
                <w:rtl w:val="true"/>
              </w:rPr>
              <w:t>قاطعيت امام عليه السّلام در رويارويى با دشمنان</w:t>
            </w:r>
            <w:r>
              <w:rPr>
                <w:rStyle w:val="IndexLink"/>
                <w:rtl w:val="true"/>
              </w:rPr>
              <w:tab/>
            </w:r>
            <w:r>
              <w:rPr>
                <w:rStyle w:val="IndexLink"/>
              </w:rPr>
              <w:t>183</w:t>
            </w:r>
          </w:hyperlink>
        </w:p>
        <w:p>
          <w:pPr>
            <w:pStyle w:val="Contents5"/>
            <w:tabs>
              <w:tab w:val="clear" w:pos="7892"/>
              <w:tab w:val="right" w:pos="9026" w:leader="dot"/>
            </w:tabs>
            <w:rPr/>
          </w:pPr>
          <w:hyperlink w:anchor="__RefHeading___Toc1906063_105122903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906065_1051229030">
            <w:r>
              <w:rPr>
                <w:webHidden/>
                <w:rStyle w:val="IndexLink"/>
              </w:rPr>
              <w:t>1</w:t>
            </w:r>
            <w:r>
              <w:rPr>
                <w:rStyle w:val="IndexLink"/>
                <w:rtl w:val="true"/>
              </w:rPr>
              <w:t>.</w:t>
            </w:r>
            <w:r>
              <w:rPr>
                <w:rStyle w:val="IndexLink"/>
                <w:rtl w:val="true"/>
              </w:rPr>
              <w:t>جنگ و كشتار</w:t>
            </w:r>
            <w:r>
              <w:rPr>
                <w:rStyle w:val="IndexLink"/>
                <w:rtl w:val="true"/>
              </w:rPr>
              <w:tab/>
            </w:r>
            <w:r>
              <w:rPr>
                <w:rStyle w:val="IndexLink"/>
              </w:rPr>
              <w:t>183</w:t>
            </w:r>
          </w:hyperlink>
        </w:p>
        <w:p>
          <w:pPr>
            <w:pStyle w:val="Contents5"/>
            <w:tabs>
              <w:tab w:val="clear" w:pos="7892"/>
              <w:tab w:val="right" w:pos="9026" w:leader="dot"/>
            </w:tabs>
            <w:rPr/>
          </w:pPr>
          <w:hyperlink w:anchor="__RefHeading___Toc1906067_1051229030">
            <w:r>
              <w:rPr>
                <w:webHidden/>
                <w:rStyle w:val="IndexLink"/>
              </w:rPr>
              <w:t>2</w:t>
            </w:r>
            <w:r>
              <w:rPr>
                <w:rStyle w:val="IndexLink"/>
                <w:rtl w:val="true"/>
              </w:rPr>
              <w:t>.</w:t>
            </w:r>
            <w:r>
              <w:rPr>
                <w:rStyle w:val="IndexLink"/>
                <w:rtl w:val="true"/>
              </w:rPr>
              <w:t>اعدام و تبعيد</w:t>
            </w:r>
            <w:r>
              <w:rPr>
                <w:rStyle w:val="IndexLink"/>
                <w:rtl w:val="true"/>
              </w:rPr>
              <w:tab/>
            </w:r>
            <w:r>
              <w:rPr>
                <w:rStyle w:val="IndexLink"/>
              </w:rPr>
              <w:t>185</w:t>
            </w:r>
          </w:hyperlink>
        </w:p>
        <w:p>
          <w:pPr>
            <w:pStyle w:val="Contents5"/>
            <w:tabs>
              <w:tab w:val="clear" w:pos="7892"/>
              <w:tab w:val="right" w:pos="9026" w:leader="dot"/>
            </w:tabs>
            <w:rPr/>
          </w:pPr>
          <w:hyperlink w:anchor="__RefHeading___Toc1906069_1051229030">
            <w:r>
              <w:rPr>
                <w:webHidden/>
                <w:rStyle w:val="IndexLink"/>
              </w:rPr>
              <w:t>3</w:t>
            </w:r>
            <w:r>
              <w:rPr>
                <w:rStyle w:val="IndexLink"/>
                <w:rtl w:val="true"/>
              </w:rPr>
              <w:t>.</w:t>
            </w:r>
            <w:r>
              <w:rPr>
                <w:rStyle w:val="IndexLink"/>
                <w:rtl w:val="true"/>
              </w:rPr>
              <w:t>قطع دست</w:t>
            </w:r>
            <w:r>
              <w:rPr>
                <w:rStyle w:val="IndexLink"/>
                <w:rtl w:val="true"/>
              </w:rPr>
              <w:tab/>
            </w:r>
            <w:r>
              <w:rPr>
                <w:rStyle w:val="IndexLink"/>
              </w:rPr>
              <w:t>186</w:t>
            </w:r>
          </w:hyperlink>
        </w:p>
        <w:p>
          <w:pPr>
            <w:pStyle w:val="Contents4"/>
            <w:tabs>
              <w:tab w:val="clear" w:pos="8176"/>
              <w:tab w:val="right" w:pos="9026" w:leader="dot"/>
            </w:tabs>
            <w:rPr/>
          </w:pPr>
          <w:hyperlink w:anchor="__RefHeading___Toc1906071_1051229030">
            <w:r>
              <w:rPr>
                <w:webHidden/>
                <w:rStyle w:val="IndexLink"/>
                <w:rtl w:val="true"/>
              </w:rPr>
              <w:t>ب</w:t>
            </w:r>
            <w:r>
              <w:rPr>
                <w:rStyle w:val="IndexLink"/>
                <w:rtl w:val="true"/>
              </w:rPr>
              <w:t>)</w:t>
            </w:r>
            <w:r>
              <w:rPr>
                <w:rStyle w:val="IndexLink"/>
                <w:rtl w:val="true"/>
              </w:rPr>
              <w:t>برخورد با گروه‌هاى مختلف</w:t>
            </w:r>
            <w:r>
              <w:rPr>
                <w:rStyle w:val="IndexLink"/>
                <w:rtl w:val="true"/>
              </w:rPr>
              <w:tab/>
            </w:r>
            <w:r>
              <w:rPr>
                <w:rStyle w:val="IndexLink"/>
              </w:rPr>
              <w:t>187</w:t>
            </w:r>
          </w:hyperlink>
        </w:p>
        <w:p>
          <w:pPr>
            <w:pStyle w:val="Contents5"/>
            <w:tabs>
              <w:tab w:val="clear" w:pos="7892"/>
              <w:tab w:val="right" w:pos="9026" w:leader="dot"/>
            </w:tabs>
            <w:rPr/>
          </w:pPr>
          <w:hyperlink w:anchor="__RefHeading___Toc1906073_105122903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906075_1051229030">
            <w:r>
              <w:rPr>
                <w:webHidden/>
                <w:rStyle w:val="IndexLink"/>
              </w:rPr>
              <w:t>1</w:t>
            </w:r>
            <w:r>
              <w:rPr>
                <w:rStyle w:val="IndexLink"/>
                <w:rtl w:val="true"/>
              </w:rPr>
              <w:t>.</w:t>
            </w:r>
            <w:r>
              <w:rPr>
                <w:rStyle w:val="IndexLink"/>
                <w:rtl w:val="true"/>
              </w:rPr>
              <w:t>قوم عرب</w:t>
            </w:r>
            <w:r>
              <w:rPr>
                <w:rStyle w:val="IndexLink"/>
                <w:rtl w:val="true"/>
              </w:rPr>
              <w:tab/>
            </w:r>
            <w:r>
              <w:rPr>
                <w:rStyle w:val="IndexLink"/>
              </w:rPr>
              <w:t>187</w:t>
            </w:r>
          </w:hyperlink>
        </w:p>
        <w:p>
          <w:pPr>
            <w:pStyle w:val="Contents5"/>
            <w:tabs>
              <w:tab w:val="clear" w:pos="7892"/>
              <w:tab w:val="right" w:pos="9026" w:leader="dot"/>
            </w:tabs>
            <w:rPr/>
          </w:pPr>
          <w:hyperlink w:anchor="__RefHeading___Toc1906077_1051229030">
            <w:r>
              <w:rPr>
                <w:webHidden/>
                <w:rStyle w:val="IndexLink"/>
              </w:rPr>
              <w:t>2</w:t>
            </w:r>
            <w:r>
              <w:rPr>
                <w:rStyle w:val="IndexLink"/>
                <w:rtl w:val="true"/>
              </w:rPr>
              <w:t>.</w:t>
            </w:r>
            <w:r>
              <w:rPr>
                <w:rStyle w:val="IndexLink"/>
                <w:rtl w:val="true"/>
              </w:rPr>
              <w:t>اهل كتاب</w:t>
            </w:r>
            <w:r>
              <w:rPr>
                <w:rStyle w:val="IndexLink"/>
                <w:rtl w:val="true"/>
              </w:rPr>
              <w:tab/>
            </w:r>
            <w:r>
              <w:rPr>
                <w:rStyle w:val="IndexLink"/>
              </w:rPr>
              <w:t>188</w:t>
            </w:r>
          </w:hyperlink>
        </w:p>
        <w:p>
          <w:pPr>
            <w:pStyle w:val="Contents5"/>
            <w:tabs>
              <w:tab w:val="clear" w:pos="7892"/>
              <w:tab w:val="right" w:pos="9026" w:leader="dot"/>
            </w:tabs>
            <w:rPr/>
          </w:pPr>
          <w:hyperlink w:anchor="__RefHeading___Toc1906079_1051229030">
            <w:r>
              <w:rPr>
                <w:webHidden/>
                <w:rStyle w:val="IndexLink"/>
              </w:rPr>
              <w:t>3</w:t>
            </w:r>
            <w:r>
              <w:rPr>
                <w:rStyle w:val="IndexLink"/>
                <w:rtl w:val="true"/>
              </w:rPr>
              <w:t>.</w:t>
            </w:r>
            <w:r>
              <w:rPr>
                <w:rStyle w:val="IndexLink"/>
                <w:rtl w:val="true"/>
              </w:rPr>
              <w:t>فرقه‌هاى باطل و منحرف</w:t>
            </w:r>
            <w:r>
              <w:rPr>
                <w:rStyle w:val="IndexLink"/>
                <w:rtl w:val="true"/>
              </w:rPr>
              <w:tab/>
            </w:r>
            <w:r>
              <w:rPr>
                <w:rStyle w:val="IndexLink"/>
              </w:rPr>
              <w:t>191</w:t>
            </w:r>
          </w:hyperlink>
        </w:p>
        <w:p>
          <w:pPr>
            <w:pStyle w:val="Contents5"/>
            <w:tabs>
              <w:tab w:val="clear" w:pos="7892"/>
              <w:tab w:val="right" w:pos="9026" w:leader="dot"/>
            </w:tabs>
            <w:rPr/>
          </w:pPr>
          <w:hyperlink w:anchor="__RefHeading___Toc1906081_1051229030">
            <w:r>
              <w:rPr>
                <w:webHidden/>
                <w:rStyle w:val="IndexLink"/>
              </w:rPr>
              <w:t>4</w:t>
            </w:r>
            <w:r>
              <w:rPr>
                <w:rStyle w:val="IndexLink"/>
                <w:rtl w:val="true"/>
              </w:rPr>
              <w:t>.</w:t>
            </w:r>
            <w:r>
              <w:rPr>
                <w:rStyle w:val="IndexLink"/>
                <w:rtl w:val="true"/>
              </w:rPr>
              <w:t>مقدس‌نماها</w:t>
            </w:r>
            <w:r>
              <w:rPr>
                <w:rStyle w:val="IndexLink"/>
                <w:rtl w:val="true"/>
              </w:rPr>
              <w:tab/>
            </w:r>
            <w:r>
              <w:rPr>
                <w:rStyle w:val="IndexLink"/>
              </w:rPr>
              <w:t>193</w:t>
            </w:r>
          </w:hyperlink>
        </w:p>
        <w:p>
          <w:pPr>
            <w:pStyle w:val="Contents5"/>
            <w:tabs>
              <w:tab w:val="clear" w:pos="7892"/>
              <w:tab w:val="right" w:pos="9026" w:leader="dot"/>
            </w:tabs>
            <w:rPr/>
          </w:pPr>
          <w:hyperlink w:anchor="__RefHeading___Toc1906083_1051229030">
            <w:r>
              <w:rPr>
                <w:webHidden/>
                <w:rStyle w:val="IndexLink"/>
              </w:rPr>
              <w:t>5</w:t>
            </w:r>
            <w:r>
              <w:rPr>
                <w:rStyle w:val="IndexLink"/>
                <w:rtl w:val="true"/>
              </w:rPr>
              <w:t>.</w:t>
            </w:r>
            <w:r>
              <w:rPr>
                <w:rStyle w:val="IndexLink"/>
                <w:rtl w:val="true"/>
              </w:rPr>
              <w:t>ناصبى‌ها</w:t>
            </w:r>
            <w:r>
              <w:rPr>
                <w:rStyle w:val="IndexLink"/>
                <w:rtl w:val="true"/>
              </w:rPr>
              <w:tab/>
            </w:r>
            <w:r>
              <w:rPr>
                <w:rStyle w:val="IndexLink"/>
              </w:rPr>
              <w:t>194</w:t>
            </w:r>
          </w:hyperlink>
        </w:p>
        <w:p>
          <w:pPr>
            <w:pStyle w:val="Contents5"/>
            <w:tabs>
              <w:tab w:val="clear" w:pos="7892"/>
              <w:tab w:val="right" w:pos="9026" w:leader="dot"/>
            </w:tabs>
            <w:rPr/>
          </w:pPr>
          <w:hyperlink w:anchor="__RefHeading___Toc1906085_1051229030">
            <w:r>
              <w:rPr>
                <w:webHidden/>
                <w:rStyle w:val="IndexLink"/>
              </w:rPr>
              <w:t>6</w:t>
            </w:r>
            <w:r>
              <w:rPr>
                <w:rStyle w:val="IndexLink"/>
                <w:rtl w:val="true"/>
              </w:rPr>
              <w:t>.</w:t>
            </w:r>
            <w:r>
              <w:rPr>
                <w:rStyle w:val="IndexLink"/>
                <w:rtl w:val="true"/>
              </w:rPr>
              <w:t>منافقان</w:t>
            </w:r>
            <w:r>
              <w:rPr>
                <w:rStyle w:val="IndexLink"/>
                <w:rtl w:val="true"/>
              </w:rPr>
              <w:tab/>
            </w:r>
            <w:r>
              <w:rPr>
                <w:rStyle w:val="IndexLink"/>
              </w:rPr>
              <w:t>195</w:t>
            </w:r>
          </w:hyperlink>
        </w:p>
        <w:p>
          <w:pPr>
            <w:pStyle w:val="Contents5"/>
            <w:tabs>
              <w:tab w:val="clear" w:pos="7892"/>
              <w:tab w:val="right" w:pos="9026" w:leader="dot"/>
            </w:tabs>
            <w:rPr/>
          </w:pPr>
          <w:hyperlink w:anchor="__RefHeading___Toc1906087_1051229030">
            <w:r>
              <w:rPr>
                <w:webHidden/>
                <w:rStyle w:val="IndexLink"/>
              </w:rPr>
              <w:t>7</w:t>
            </w:r>
            <w:r>
              <w:rPr>
                <w:rStyle w:val="IndexLink"/>
                <w:rtl w:val="true"/>
              </w:rPr>
              <w:t>.</w:t>
            </w:r>
            <w:r>
              <w:rPr>
                <w:rStyle w:val="IndexLink"/>
                <w:rtl w:val="true"/>
              </w:rPr>
              <w:t>شيطان</w:t>
            </w:r>
            <w:r>
              <w:rPr>
                <w:rStyle w:val="IndexLink"/>
                <w:rtl w:val="true"/>
              </w:rPr>
              <w:tab/>
            </w:r>
            <w:r>
              <w:rPr>
                <w:rStyle w:val="IndexLink"/>
              </w:rPr>
              <w:t>196</w:t>
            </w:r>
          </w:hyperlink>
        </w:p>
        <w:p>
          <w:pPr>
            <w:pStyle w:val="Contents3"/>
            <w:tabs>
              <w:tab w:val="clear" w:pos="8459"/>
              <w:tab w:val="right" w:pos="9026" w:leader="dot"/>
            </w:tabs>
            <w:rPr/>
          </w:pPr>
          <w:hyperlink w:anchor="__RefHeading___Toc1906089_1051229030">
            <w:r>
              <w:rPr>
                <w:webHidden/>
                <w:rStyle w:val="IndexLink"/>
                <w:rtl w:val="true"/>
              </w:rPr>
              <w:t>فصل هفتم</w:t>
            </w:r>
            <w:r>
              <w:rPr>
                <w:rStyle w:val="IndexLink"/>
                <w:rtl w:val="true"/>
              </w:rPr>
              <w:t xml:space="preserve">: </w:t>
            </w:r>
            <w:r>
              <w:rPr>
                <w:rStyle w:val="IndexLink"/>
                <w:rtl w:val="true"/>
              </w:rPr>
              <w:t>احياى سنّت محمدى صلّى اللّه عليه و اله</w:t>
            </w:r>
            <w:r>
              <w:rPr>
                <w:rStyle w:val="IndexLink"/>
                <w:rtl w:val="true"/>
              </w:rPr>
              <w:tab/>
            </w:r>
            <w:r>
              <w:rPr>
                <w:rStyle w:val="IndexLink"/>
              </w:rPr>
              <w:t>198</w:t>
            </w:r>
          </w:hyperlink>
        </w:p>
        <w:p>
          <w:pPr>
            <w:pStyle w:val="Contents4"/>
            <w:tabs>
              <w:tab w:val="clear" w:pos="8176"/>
              <w:tab w:val="right" w:pos="9026" w:leader="dot"/>
            </w:tabs>
            <w:rPr/>
          </w:pPr>
          <w:hyperlink w:anchor="__RefHeading___Toc1906091_105122903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906093_1051229030">
            <w:r>
              <w:rPr>
                <w:webHidden/>
                <w:rStyle w:val="IndexLink"/>
                <w:rtl w:val="true"/>
              </w:rPr>
              <w:t>الف</w:t>
            </w:r>
            <w:r>
              <w:rPr>
                <w:rStyle w:val="IndexLink"/>
                <w:rtl w:val="true"/>
              </w:rPr>
              <w:t>)</w:t>
            </w:r>
            <w:r>
              <w:rPr>
                <w:rStyle w:val="IndexLink"/>
                <w:rtl w:val="true"/>
              </w:rPr>
              <w:t>احكام جديد</w:t>
            </w:r>
            <w:r>
              <w:rPr>
                <w:rStyle w:val="IndexLink"/>
                <w:rtl w:val="true"/>
              </w:rPr>
              <w:tab/>
            </w:r>
            <w:r>
              <w:rPr>
                <w:rStyle w:val="IndexLink"/>
              </w:rPr>
              <w:t>201</w:t>
            </w:r>
          </w:hyperlink>
        </w:p>
        <w:p>
          <w:pPr>
            <w:pStyle w:val="Contents5"/>
            <w:tabs>
              <w:tab w:val="clear" w:pos="7892"/>
              <w:tab w:val="right" w:pos="9026" w:leader="dot"/>
            </w:tabs>
            <w:rPr/>
          </w:pPr>
          <w:hyperlink w:anchor="__RefHeading___Toc1906095_1051229030">
            <w:r>
              <w:rPr>
                <w:webHidden/>
                <w:rStyle w:val="IndexLink"/>
              </w:rPr>
              <w:t>1</w:t>
            </w:r>
            <w:r>
              <w:rPr>
                <w:rStyle w:val="IndexLink"/>
                <w:rtl w:val="true"/>
              </w:rPr>
              <w:t>.</w:t>
            </w:r>
            <w:r>
              <w:rPr>
                <w:rStyle w:val="IndexLink"/>
                <w:rtl w:val="true"/>
              </w:rPr>
              <w:t>اعدام زناكار و منع‌كنندۀ از زكات</w:t>
            </w:r>
            <w:r>
              <w:rPr>
                <w:rStyle w:val="IndexLink"/>
                <w:rtl w:val="true"/>
              </w:rPr>
              <w:tab/>
            </w:r>
            <w:r>
              <w:rPr>
                <w:rStyle w:val="IndexLink"/>
              </w:rPr>
              <w:t>201</w:t>
            </w:r>
          </w:hyperlink>
        </w:p>
        <w:p>
          <w:pPr>
            <w:pStyle w:val="Contents5"/>
            <w:tabs>
              <w:tab w:val="clear" w:pos="7892"/>
              <w:tab w:val="right" w:pos="9026" w:leader="dot"/>
            </w:tabs>
            <w:rPr/>
          </w:pPr>
          <w:hyperlink w:anchor="__RefHeading___Toc1906097_1051229030">
            <w:r>
              <w:rPr>
                <w:webHidden/>
                <w:rStyle w:val="IndexLink"/>
              </w:rPr>
              <w:t>2</w:t>
            </w:r>
            <w:r>
              <w:rPr>
                <w:rStyle w:val="IndexLink"/>
                <w:rtl w:val="true"/>
              </w:rPr>
              <w:t>.</w:t>
            </w:r>
            <w:r>
              <w:rPr>
                <w:rStyle w:val="IndexLink"/>
                <w:rtl w:val="true"/>
              </w:rPr>
              <w:t>قانون ارث</w:t>
            </w:r>
            <w:r>
              <w:rPr>
                <w:rStyle w:val="IndexLink"/>
                <w:rtl w:val="true"/>
              </w:rPr>
              <w:tab/>
            </w:r>
            <w:r>
              <w:rPr>
                <w:rStyle w:val="IndexLink"/>
              </w:rPr>
              <w:t>202</w:t>
            </w:r>
          </w:hyperlink>
        </w:p>
        <w:p>
          <w:pPr>
            <w:pStyle w:val="Contents5"/>
            <w:tabs>
              <w:tab w:val="clear" w:pos="7892"/>
              <w:tab w:val="right" w:pos="9026" w:leader="dot"/>
            </w:tabs>
            <w:rPr/>
          </w:pPr>
          <w:hyperlink w:anchor="__RefHeading___Toc1906099_1051229030">
            <w:r>
              <w:rPr>
                <w:webHidden/>
                <w:rStyle w:val="IndexLink"/>
              </w:rPr>
              <w:t>3</w:t>
            </w:r>
            <w:r>
              <w:rPr>
                <w:rStyle w:val="IndexLink"/>
                <w:rtl w:val="true"/>
              </w:rPr>
              <w:t>.</w:t>
            </w:r>
            <w:r>
              <w:rPr>
                <w:rStyle w:val="IndexLink"/>
                <w:rtl w:val="true"/>
              </w:rPr>
              <w:t>كشتن دروغگويان</w:t>
            </w:r>
            <w:r>
              <w:rPr>
                <w:rStyle w:val="IndexLink"/>
                <w:rtl w:val="true"/>
              </w:rPr>
              <w:tab/>
            </w:r>
            <w:r>
              <w:rPr>
                <w:rStyle w:val="IndexLink"/>
              </w:rPr>
              <w:t>203</w:t>
            </w:r>
          </w:hyperlink>
        </w:p>
        <w:p>
          <w:pPr>
            <w:pStyle w:val="Contents5"/>
            <w:tabs>
              <w:tab w:val="clear" w:pos="7892"/>
              <w:tab w:val="right" w:pos="9026" w:leader="dot"/>
            </w:tabs>
            <w:rPr/>
          </w:pPr>
          <w:hyperlink w:anchor="__RefHeading___Toc1906101_1051229030">
            <w:r>
              <w:rPr>
                <w:webHidden/>
                <w:rStyle w:val="IndexLink"/>
              </w:rPr>
              <w:t>4</w:t>
            </w:r>
            <w:r>
              <w:rPr>
                <w:rStyle w:val="IndexLink"/>
                <w:rtl w:val="true"/>
              </w:rPr>
              <w:t>.</w:t>
            </w:r>
            <w:r>
              <w:rPr>
                <w:rStyle w:val="IndexLink"/>
                <w:rtl w:val="true"/>
              </w:rPr>
              <w:t>پايان حكم جزيه</w:t>
            </w:r>
            <w:r>
              <w:rPr>
                <w:rStyle w:val="IndexLink"/>
                <w:rtl w:val="true"/>
              </w:rPr>
              <w:tab/>
            </w:r>
            <w:r>
              <w:rPr>
                <w:rStyle w:val="IndexLink"/>
              </w:rPr>
              <w:t>203</w:t>
            </w:r>
          </w:hyperlink>
        </w:p>
        <w:p>
          <w:pPr>
            <w:pStyle w:val="Contents5"/>
            <w:tabs>
              <w:tab w:val="clear" w:pos="7892"/>
              <w:tab w:val="right" w:pos="9026" w:leader="dot"/>
            </w:tabs>
            <w:rPr/>
          </w:pPr>
          <w:hyperlink w:anchor="__RefHeading___Toc1906103_1051229030">
            <w:r>
              <w:rPr>
                <w:webHidden/>
                <w:rStyle w:val="IndexLink"/>
              </w:rPr>
              <w:t>5</w:t>
            </w:r>
            <w:r>
              <w:rPr>
                <w:rStyle w:val="IndexLink"/>
                <w:rtl w:val="true"/>
              </w:rPr>
              <w:t>.</w:t>
            </w:r>
            <w:r>
              <w:rPr>
                <w:rStyle w:val="IndexLink"/>
                <w:rtl w:val="true"/>
              </w:rPr>
              <w:t>انتقام از بازماندگان قاتلان امام حسين عليه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1906105_1051229030">
            <w:r>
              <w:rPr>
                <w:webHidden/>
                <w:rStyle w:val="IndexLink"/>
              </w:rPr>
              <w:t>6</w:t>
            </w:r>
            <w:r>
              <w:rPr>
                <w:rStyle w:val="IndexLink"/>
                <w:rtl w:val="true"/>
              </w:rPr>
              <w:t>.</w:t>
            </w:r>
            <w:r>
              <w:rPr>
                <w:rStyle w:val="IndexLink"/>
                <w:rtl w:val="true"/>
              </w:rPr>
              <w:t>حكم رهن و وثيقه</w:t>
            </w:r>
            <w:r>
              <w:rPr>
                <w:rStyle w:val="IndexLink"/>
                <w:rtl w:val="true"/>
              </w:rPr>
              <w:tab/>
            </w:r>
            <w:r>
              <w:rPr>
                <w:rStyle w:val="IndexLink"/>
              </w:rPr>
              <w:t>205</w:t>
            </w:r>
          </w:hyperlink>
        </w:p>
        <w:p>
          <w:pPr>
            <w:pStyle w:val="Contents5"/>
            <w:tabs>
              <w:tab w:val="clear" w:pos="7892"/>
              <w:tab w:val="right" w:pos="9026" w:leader="dot"/>
            </w:tabs>
            <w:rPr/>
          </w:pPr>
          <w:hyperlink w:anchor="__RefHeading___Toc1906107_1051229030">
            <w:r>
              <w:rPr>
                <w:webHidden/>
                <w:rStyle w:val="IndexLink"/>
              </w:rPr>
              <w:t>7</w:t>
            </w:r>
            <w:r>
              <w:rPr>
                <w:rStyle w:val="IndexLink"/>
                <w:rtl w:val="true"/>
              </w:rPr>
              <w:t>.</w:t>
            </w:r>
            <w:r>
              <w:rPr>
                <w:rStyle w:val="IndexLink"/>
                <w:rtl w:val="true"/>
              </w:rPr>
              <w:t>سود تجارت</w:t>
            </w:r>
            <w:r>
              <w:rPr>
                <w:rStyle w:val="IndexLink"/>
                <w:rtl w:val="true"/>
              </w:rPr>
              <w:tab/>
            </w:r>
            <w:r>
              <w:rPr>
                <w:rStyle w:val="IndexLink"/>
              </w:rPr>
              <w:t>205</w:t>
            </w:r>
          </w:hyperlink>
        </w:p>
        <w:p>
          <w:pPr>
            <w:pStyle w:val="Contents5"/>
            <w:tabs>
              <w:tab w:val="clear" w:pos="7892"/>
              <w:tab w:val="right" w:pos="9026" w:leader="dot"/>
            </w:tabs>
            <w:rPr/>
          </w:pPr>
          <w:hyperlink w:anchor="__RefHeading___Toc1906109_1051229030">
            <w:r>
              <w:rPr>
                <w:webHidden/>
                <w:rStyle w:val="IndexLink"/>
              </w:rPr>
              <w:t>8</w:t>
            </w:r>
            <w:r>
              <w:rPr>
                <w:rStyle w:val="IndexLink"/>
                <w:rtl w:val="true"/>
              </w:rPr>
              <w:t>.</w:t>
            </w:r>
            <w:r>
              <w:rPr>
                <w:rStyle w:val="IndexLink"/>
                <w:rtl w:val="true"/>
              </w:rPr>
              <w:t>كمك برادران دينى به يك‌ديگر</w:t>
            </w:r>
            <w:r>
              <w:rPr>
                <w:rStyle w:val="IndexLink"/>
                <w:rtl w:val="true"/>
              </w:rPr>
              <w:tab/>
            </w:r>
            <w:r>
              <w:rPr>
                <w:rStyle w:val="IndexLink"/>
              </w:rPr>
              <w:t>206</w:t>
            </w:r>
          </w:hyperlink>
        </w:p>
        <w:p>
          <w:pPr>
            <w:pStyle w:val="Contents5"/>
            <w:tabs>
              <w:tab w:val="clear" w:pos="7892"/>
              <w:tab w:val="right" w:pos="9026" w:leader="dot"/>
            </w:tabs>
            <w:rPr/>
          </w:pPr>
          <w:hyperlink w:anchor="__RefHeading___Toc1906111_1051229030">
            <w:r>
              <w:rPr>
                <w:webHidden/>
                <w:rStyle w:val="IndexLink"/>
              </w:rPr>
              <w:t>9</w:t>
            </w:r>
            <w:r>
              <w:rPr>
                <w:rStyle w:val="IndexLink"/>
                <w:rtl w:val="true"/>
              </w:rPr>
              <w:t>.</w:t>
            </w:r>
            <w:r>
              <w:rPr>
                <w:rStyle w:val="IndexLink"/>
                <w:rtl w:val="true"/>
              </w:rPr>
              <w:t>حكم قطايع</w:t>
            </w:r>
            <w:r>
              <w:rPr>
                <w:rStyle w:val="IndexLink"/>
                <w:rtl w:val="true"/>
              </w:rPr>
              <w:tab/>
            </w:r>
            <w:r>
              <w:rPr>
                <w:rStyle w:val="IndexLink"/>
              </w:rPr>
              <w:t>206</w:t>
            </w:r>
          </w:hyperlink>
        </w:p>
        <w:p>
          <w:pPr>
            <w:pStyle w:val="Contents5"/>
            <w:tabs>
              <w:tab w:val="clear" w:pos="7892"/>
              <w:tab w:val="right" w:pos="9026" w:leader="dot"/>
            </w:tabs>
            <w:rPr/>
          </w:pPr>
          <w:hyperlink w:anchor="__RefHeading___Toc1906113_1051229030">
            <w:r>
              <w:rPr>
                <w:webHidden/>
                <w:rStyle w:val="IndexLink"/>
              </w:rPr>
              <w:t>10</w:t>
            </w:r>
            <w:r>
              <w:rPr>
                <w:rStyle w:val="IndexLink"/>
                <w:rtl w:val="true"/>
              </w:rPr>
              <w:t>.</w:t>
            </w:r>
            <w:r>
              <w:rPr>
                <w:rStyle w:val="IndexLink"/>
                <w:rtl w:val="true"/>
              </w:rPr>
              <w:t>حكم ثروت‌ها</w:t>
            </w:r>
            <w:r>
              <w:rPr>
                <w:rStyle w:val="IndexLink"/>
                <w:rtl w:val="true"/>
              </w:rPr>
              <w:tab/>
            </w:r>
            <w:r>
              <w:rPr>
                <w:rStyle w:val="IndexLink"/>
              </w:rPr>
              <w:t>206</w:t>
            </w:r>
          </w:hyperlink>
        </w:p>
        <w:p>
          <w:pPr>
            <w:pStyle w:val="Contents4"/>
            <w:tabs>
              <w:tab w:val="clear" w:pos="8176"/>
              <w:tab w:val="right" w:pos="9026" w:leader="dot"/>
            </w:tabs>
            <w:rPr/>
          </w:pPr>
          <w:hyperlink w:anchor="__RefHeading___Toc1906115_1051229030">
            <w:r>
              <w:rPr>
                <w:webHidden/>
                <w:rStyle w:val="IndexLink"/>
                <w:rtl w:val="true"/>
              </w:rPr>
              <w:t>ب</w:t>
            </w:r>
            <w:r>
              <w:rPr>
                <w:rStyle w:val="IndexLink"/>
                <w:rtl w:val="true"/>
              </w:rPr>
              <w:t>)</w:t>
            </w:r>
            <w:r>
              <w:rPr>
                <w:rStyle w:val="IndexLink"/>
                <w:rtl w:val="true"/>
              </w:rPr>
              <w:t>اصلاحات اجتماعى و تجديد ساختمان مساجد</w:t>
            </w:r>
            <w:r>
              <w:rPr>
                <w:rStyle w:val="IndexLink"/>
                <w:rtl w:val="true"/>
              </w:rPr>
              <w:tab/>
            </w:r>
            <w:r>
              <w:rPr>
                <w:rStyle w:val="IndexLink"/>
              </w:rPr>
              <w:t>207</w:t>
            </w:r>
          </w:hyperlink>
        </w:p>
        <w:p>
          <w:pPr>
            <w:pStyle w:val="Contents5"/>
            <w:tabs>
              <w:tab w:val="clear" w:pos="7892"/>
              <w:tab w:val="right" w:pos="9026" w:leader="dot"/>
            </w:tabs>
            <w:rPr/>
          </w:pPr>
          <w:hyperlink w:anchor="__RefHeading___Toc1906117_1051229030">
            <w:r>
              <w:rPr>
                <w:webHidden/>
                <w:rStyle w:val="IndexLink"/>
              </w:rPr>
              <w:t>1</w:t>
            </w:r>
            <w:r>
              <w:rPr>
                <w:rStyle w:val="IndexLink"/>
                <w:rtl w:val="true"/>
              </w:rPr>
              <w:t>.</w:t>
            </w:r>
            <w:r>
              <w:rPr>
                <w:rStyle w:val="IndexLink"/>
                <w:rtl w:val="true"/>
              </w:rPr>
              <w:t>تخريب مسجد كوفه و تعديل قبله آن</w:t>
            </w:r>
            <w:r>
              <w:rPr>
                <w:rStyle w:val="IndexLink"/>
                <w:rtl w:val="true"/>
              </w:rPr>
              <w:tab/>
            </w:r>
            <w:r>
              <w:rPr>
                <w:rStyle w:val="IndexLink"/>
              </w:rPr>
              <w:t>207</w:t>
            </w:r>
          </w:hyperlink>
        </w:p>
        <w:p>
          <w:pPr>
            <w:pStyle w:val="Contents5"/>
            <w:tabs>
              <w:tab w:val="clear" w:pos="7892"/>
              <w:tab w:val="right" w:pos="9026" w:leader="dot"/>
            </w:tabs>
            <w:rPr/>
          </w:pPr>
          <w:hyperlink w:anchor="__RefHeading___Toc1906119_1051229030">
            <w:r>
              <w:rPr>
                <w:webHidden/>
                <w:rStyle w:val="IndexLink"/>
              </w:rPr>
              <w:t>2</w:t>
            </w:r>
            <w:r>
              <w:rPr>
                <w:rStyle w:val="IndexLink"/>
                <w:rtl w:val="true"/>
              </w:rPr>
              <w:t>.</w:t>
            </w:r>
            <w:r>
              <w:rPr>
                <w:rStyle w:val="IndexLink"/>
                <w:rtl w:val="true"/>
              </w:rPr>
              <w:t>تخريب مساجد در مسير جاده و مشرف</w:t>
            </w:r>
            <w:r>
              <w:rPr>
                <w:rStyle w:val="IndexLink"/>
                <w:rtl w:val="true"/>
              </w:rPr>
              <w:tab/>
            </w:r>
            <w:r>
              <w:rPr>
                <w:rStyle w:val="IndexLink"/>
              </w:rPr>
              <w:t>208</w:t>
            </w:r>
          </w:hyperlink>
        </w:p>
        <w:p>
          <w:pPr>
            <w:pStyle w:val="Contents5"/>
            <w:tabs>
              <w:tab w:val="clear" w:pos="7892"/>
              <w:tab w:val="right" w:pos="9026" w:leader="dot"/>
            </w:tabs>
            <w:rPr/>
          </w:pPr>
          <w:hyperlink w:anchor="__RefHeading___Toc1906121_1051229030">
            <w:r>
              <w:rPr>
                <w:webHidden/>
                <w:rStyle w:val="IndexLink"/>
              </w:rPr>
              <w:t>3</w:t>
            </w:r>
            <w:r>
              <w:rPr>
                <w:rStyle w:val="IndexLink"/>
                <w:rtl w:val="true"/>
              </w:rPr>
              <w:t>.</w:t>
            </w:r>
            <w:r>
              <w:rPr>
                <w:rStyle w:val="IndexLink"/>
                <w:rtl w:val="true"/>
              </w:rPr>
              <w:t>ويران كردن مناره‌ها</w:t>
            </w:r>
            <w:r>
              <w:rPr>
                <w:rStyle w:val="IndexLink"/>
                <w:rtl w:val="true"/>
              </w:rPr>
              <w:tab/>
            </w:r>
            <w:r>
              <w:rPr>
                <w:rStyle w:val="IndexLink"/>
              </w:rPr>
              <w:t>208</w:t>
            </w:r>
          </w:hyperlink>
        </w:p>
        <w:p>
          <w:pPr>
            <w:pStyle w:val="Contents5"/>
            <w:tabs>
              <w:tab w:val="clear" w:pos="7892"/>
              <w:tab w:val="right" w:pos="9026" w:leader="dot"/>
            </w:tabs>
            <w:rPr/>
          </w:pPr>
          <w:hyperlink w:anchor="__RefHeading___Toc1906123_1051229030">
            <w:r>
              <w:rPr>
                <w:webHidden/>
                <w:rStyle w:val="IndexLink"/>
              </w:rPr>
              <w:t>4</w:t>
            </w:r>
            <w:r>
              <w:rPr>
                <w:rStyle w:val="IndexLink"/>
                <w:rtl w:val="true"/>
              </w:rPr>
              <w:t>.</w:t>
            </w:r>
            <w:r>
              <w:rPr>
                <w:rStyle w:val="IndexLink"/>
                <w:rtl w:val="true"/>
              </w:rPr>
              <w:t>تخريب سقف مساجد و منبرها</w:t>
            </w:r>
            <w:r>
              <w:rPr>
                <w:rStyle w:val="IndexLink"/>
                <w:rtl w:val="true"/>
              </w:rPr>
              <w:tab/>
            </w:r>
            <w:r>
              <w:rPr>
                <w:rStyle w:val="IndexLink"/>
              </w:rPr>
              <w:t>209</w:t>
            </w:r>
          </w:hyperlink>
        </w:p>
        <w:p>
          <w:pPr>
            <w:pStyle w:val="Contents5"/>
            <w:tabs>
              <w:tab w:val="clear" w:pos="7892"/>
              <w:tab w:val="right" w:pos="9026" w:leader="dot"/>
            </w:tabs>
            <w:rPr/>
          </w:pPr>
          <w:hyperlink w:anchor="__RefHeading___Toc1906125_1051229030">
            <w:r>
              <w:rPr>
                <w:webHidden/>
                <w:rStyle w:val="IndexLink"/>
              </w:rPr>
              <w:t>5</w:t>
            </w:r>
            <w:r>
              <w:rPr>
                <w:rStyle w:val="IndexLink"/>
                <w:rtl w:val="true"/>
              </w:rPr>
              <w:t>.</w:t>
            </w:r>
            <w:r>
              <w:rPr>
                <w:rStyle w:val="IndexLink"/>
                <w:rtl w:val="true"/>
              </w:rPr>
              <w:t>بازگرداندن مسجد الحرام و مسجد النبى به اندازۀ اصلى</w:t>
            </w:r>
            <w:r>
              <w:rPr>
                <w:rStyle w:val="IndexLink"/>
                <w:rtl w:val="true"/>
              </w:rPr>
              <w:tab/>
            </w:r>
            <w:r>
              <w:rPr>
                <w:rStyle w:val="IndexLink"/>
              </w:rPr>
              <w:t>210</w:t>
            </w:r>
          </w:hyperlink>
        </w:p>
        <w:p>
          <w:pPr>
            <w:pStyle w:val="Contents4"/>
            <w:tabs>
              <w:tab w:val="clear" w:pos="8176"/>
              <w:tab w:val="right" w:pos="9026" w:leader="dot"/>
            </w:tabs>
            <w:rPr/>
          </w:pPr>
          <w:hyperlink w:anchor="__RefHeading___Toc1906127_1051229030">
            <w:r>
              <w:rPr>
                <w:webHidden/>
                <w:rStyle w:val="IndexLink"/>
                <w:rtl w:val="true"/>
              </w:rPr>
              <w:t>ج</w:t>
            </w:r>
            <w:r>
              <w:rPr>
                <w:rStyle w:val="IndexLink"/>
                <w:rtl w:val="true"/>
              </w:rPr>
              <w:t>)</w:t>
            </w:r>
            <w:r>
              <w:rPr>
                <w:rStyle w:val="IndexLink"/>
                <w:rtl w:val="true"/>
              </w:rPr>
              <w:t>قضاوت</w:t>
            </w:r>
            <w:r>
              <w:rPr>
                <w:rStyle w:val="IndexLink"/>
                <w:rtl w:val="true"/>
              </w:rPr>
              <w:tab/>
            </w:r>
            <w:r>
              <w:rPr>
                <w:rStyle w:val="IndexLink"/>
              </w:rPr>
              <w:t>210</w:t>
            </w:r>
          </w:hyperlink>
        </w:p>
        <w:p>
          <w:pPr>
            <w:pStyle w:val="Contents4"/>
            <w:tabs>
              <w:tab w:val="clear" w:pos="8176"/>
              <w:tab w:val="right" w:pos="9026" w:leader="dot"/>
            </w:tabs>
            <w:rPr/>
          </w:pPr>
          <w:hyperlink w:anchor="__RefHeading___Toc1906129_1051229030">
            <w:r>
              <w:rPr>
                <w:webHidden/>
                <w:rStyle w:val="IndexLink"/>
                <w:rtl w:val="true"/>
              </w:rPr>
              <w:t>د</w:t>
            </w:r>
            <w:r>
              <w:rPr>
                <w:rStyle w:val="IndexLink"/>
                <w:rtl w:val="true"/>
              </w:rPr>
              <w:t>)</w:t>
            </w:r>
            <w:r>
              <w:rPr>
                <w:rStyle w:val="IndexLink"/>
                <w:rtl w:val="true"/>
              </w:rPr>
              <w:t>حكومت عدل</w:t>
            </w:r>
            <w:r>
              <w:rPr>
                <w:rStyle w:val="IndexLink"/>
                <w:rtl w:val="true"/>
              </w:rPr>
              <w:tab/>
            </w:r>
            <w:r>
              <w:rPr>
                <w:rStyle w:val="IndexLink"/>
              </w:rPr>
              <w:t>212</w:t>
            </w:r>
          </w:hyperlink>
        </w:p>
        <w:p>
          <w:pPr>
            <w:pStyle w:val="Contents5"/>
            <w:tabs>
              <w:tab w:val="clear" w:pos="7892"/>
              <w:tab w:val="right" w:pos="9026" w:leader="dot"/>
            </w:tabs>
            <w:rPr/>
          </w:pPr>
          <w:hyperlink w:anchor="__RefHeading___Toc1906131_105122903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906133_1051229030">
            <w:r>
              <w:rPr>
                <w:webHidden/>
                <w:rStyle w:val="IndexLink"/>
                <w:rtl w:val="true"/>
              </w:rPr>
              <w:t>نظر مرحوم طبرسى</w:t>
            </w:r>
            <w:r>
              <w:rPr>
                <w:rStyle w:val="IndexLink"/>
                <w:rtl w:val="true"/>
              </w:rPr>
              <w:tab/>
            </w:r>
            <w:r>
              <w:rPr>
                <w:rStyle w:val="IndexLink"/>
              </w:rPr>
              <w:t>212</w:t>
            </w:r>
          </w:hyperlink>
        </w:p>
        <w:p>
          <w:pPr>
            <w:pStyle w:val="Contents2"/>
            <w:tabs>
              <w:tab w:val="clear" w:pos="8743"/>
              <w:tab w:val="right" w:pos="9026" w:leader="dot"/>
            </w:tabs>
            <w:rPr/>
          </w:pPr>
          <w:hyperlink w:anchor="__RefHeading___Toc1906135_1051229030">
            <w:r>
              <w:rPr>
                <w:webHidden/>
                <w:rStyle w:val="IndexLink"/>
                <w:rtl w:val="true"/>
              </w:rPr>
              <w:t>بخش سوم</w:t>
            </w:r>
            <w:r>
              <w:rPr>
                <w:rStyle w:val="IndexLink"/>
                <w:rtl w:val="true"/>
              </w:rPr>
              <w:t xml:space="preserve">: </w:t>
            </w:r>
            <w:r>
              <w:rPr>
                <w:rStyle w:val="IndexLink"/>
                <w:rtl w:val="true"/>
              </w:rPr>
              <w:t>حكومت</w:t>
            </w:r>
            <w:r>
              <w:rPr>
                <w:rStyle w:val="IndexLink"/>
                <w:rtl w:val="true"/>
              </w:rPr>
              <w:tab/>
            </w:r>
            <w:r>
              <w:rPr>
                <w:rStyle w:val="IndexLink"/>
              </w:rPr>
              <w:t>216</w:t>
            </w:r>
          </w:hyperlink>
        </w:p>
        <w:p>
          <w:pPr>
            <w:pStyle w:val="Contents3"/>
            <w:tabs>
              <w:tab w:val="clear" w:pos="8459"/>
              <w:tab w:val="right" w:pos="9026" w:leader="dot"/>
            </w:tabs>
            <w:rPr/>
          </w:pPr>
          <w:hyperlink w:anchor="__RefHeading___Toc1906137_105122903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906139_1051229030">
            <w:r>
              <w:rPr>
                <w:webHidden/>
                <w:rStyle w:val="IndexLink"/>
                <w:rtl w:val="true"/>
              </w:rPr>
              <w:t>فصل اوّل</w:t>
            </w:r>
            <w:r>
              <w:rPr>
                <w:rStyle w:val="IndexLink"/>
                <w:rtl w:val="true"/>
              </w:rPr>
              <w:t xml:space="preserve">: </w:t>
            </w:r>
            <w:r>
              <w:rPr>
                <w:rStyle w:val="IndexLink"/>
                <w:rtl w:val="true"/>
              </w:rPr>
              <w:t>دولت حق</w:t>
            </w:r>
            <w:r>
              <w:rPr>
                <w:rStyle w:val="IndexLink"/>
                <w:rtl w:val="true"/>
              </w:rPr>
              <w:tab/>
            </w:r>
            <w:r>
              <w:rPr>
                <w:rStyle w:val="IndexLink"/>
              </w:rPr>
              <w:t>218</w:t>
            </w:r>
          </w:hyperlink>
        </w:p>
        <w:p>
          <w:pPr>
            <w:pStyle w:val="Contents4"/>
            <w:tabs>
              <w:tab w:val="clear" w:pos="8176"/>
              <w:tab w:val="right" w:pos="9026" w:leader="dot"/>
            </w:tabs>
            <w:rPr/>
          </w:pPr>
          <w:hyperlink w:anchor="__RefHeading___Toc1906141_105122903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906143_1051229030">
            <w:r>
              <w:rPr>
                <w:webHidden/>
                <w:rStyle w:val="IndexLink"/>
                <w:rtl w:val="true"/>
              </w:rPr>
              <w:t>الف</w:t>
            </w:r>
            <w:r>
              <w:rPr>
                <w:rStyle w:val="IndexLink"/>
                <w:rtl w:val="true"/>
              </w:rPr>
              <w:t>)</w:t>
            </w:r>
            <w:r>
              <w:rPr>
                <w:rStyle w:val="IndexLink"/>
                <w:rtl w:val="true"/>
              </w:rPr>
              <w:t>حكومت بر دل‌ها</w:t>
            </w:r>
            <w:r>
              <w:rPr>
                <w:rStyle w:val="IndexLink"/>
                <w:rtl w:val="true"/>
              </w:rPr>
              <w:tab/>
            </w:r>
            <w:r>
              <w:rPr>
                <w:rStyle w:val="IndexLink"/>
              </w:rPr>
              <w:t>221</w:t>
            </w:r>
          </w:hyperlink>
        </w:p>
        <w:p>
          <w:pPr>
            <w:pStyle w:val="Contents4"/>
            <w:tabs>
              <w:tab w:val="clear" w:pos="8176"/>
              <w:tab w:val="right" w:pos="9026" w:leader="dot"/>
            </w:tabs>
            <w:rPr/>
          </w:pPr>
          <w:hyperlink w:anchor="__RefHeading___Toc1906145_1051229030">
            <w:r>
              <w:rPr>
                <w:webHidden/>
                <w:rStyle w:val="IndexLink"/>
                <w:rtl w:val="true"/>
              </w:rPr>
              <w:t>ب</w:t>
            </w:r>
            <w:r>
              <w:rPr>
                <w:rStyle w:val="IndexLink"/>
                <w:rtl w:val="true"/>
              </w:rPr>
              <w:t>)</w:t>
            </w:r>
            <w:r>
              <w:rPr>
                <w:rStyle w:val="IndexLink"/>
                <w:rtl w:val="true"/>
              </w:rPr>
              <w:t>پايتخت حكومت</w:t>
            </w:r>
            <w:r>
              <w:rPr>
                <w:rStyle w:val="IndexLink"/>
                <w:rtl w:val="true"/>
              </w:rPr>
              <w:tab/>
            </w:r>
            <w:r>
              <w:rPr>
                <w:rStyle w:val="IndexLink"/>
              </w:rPr>
              <w:t>223</w:t>
            </w:r>
          </w:hyperlink>
        </w:p>
        <w:p>
          <w:pPr>
            <w:pStyle w:val="Contents4"/>
            <w:tabs>
              <w:tab w:val="clear" w:pos="8176"/>
              <w:tab w:val="right" w:pos="9026" w:leader="dot"/>
            </w:tabs>
            <w:rPr/>
          </w:pPr>
          <w:hyperlink w:anchor="__RefHeading___Toc1906147_1051229030">
            <w:r>
              <w:rPr>
                <w:webHidden/>
                <w:rStyle w:val="IndexLink"/>
                <w:rtl w:val="true"/>
              </w:rPr>
              <w:t>ج</w:t>
            </w:r>
            <w:r>
              <w:rPr>
                <w:rStyle w:val="IndexLink"/>
                <w:rtl w:val="true"/>
              </w:rPr>
              <w:t>)</w:t>
            </w:r>
            <w:r>
              <w:rPr>
                <w:rStyle w:val="IndexLink"/>
                <w:rtl w:val="true"/>
              </w:rPr>
              <w:t>كارگزاران دولت مهدى عجّل اللّه تعالى فرجه</w:t>
            </w:r>
            <w:r>
              <w:rPr>
                <w:rStyle w:val="IndexLink"/>
                <w:rtl w:val="true"/>
              </w:rPr>
              <w:tab/>
            </w:r>
            <w:r>
              <w:rPr>
                <w:rStyle w:val="IndexLink"/>
              </w:rPr>
              <w:t>225</w:t>
            </w:r>
          </w:hyperlink>
        </w:p>
        <w:p>
          <w:pPr>
            <w:pStyle w:val="Contents4"/>
            <w:tabs>
              <w:tab w:val="clear" w:pos="8176"/>
              <w:tab w:val="right" w:pos="9026" w:leader="dot"/>
            </w:tabs>
            <w:rPr/>
          </w:pPr>
          <w:hyperlink w:anchor="__RefHeading___Toc1906149_1051229030">
            <w:r>
              <w:rPr>
                <w:webHidden/>
                <w:rStyle w:val="IndexLink"/>
                <w:rtl w:val="true"/>
              </w:rPr>
              <w:t>د</w:t>
            </w:r>
            <w:r>
              <w:rPr>
                <w:rStyle w:val="IndexLink"/>
                <w:rtl w:val="true"/>
              </w:rPr>
              <w:t>)</w:t>
            </w:r>
            <w:r>
              <w:rPr>
                <w:rStyle w:val="IndexLink"/>
                <w:rtl w:val="true"/>
              </w:rPr>
              <w:t>مدّت حكومت</w:t>
            </w:r>
            <w:r>
              <w:rPr>
                <w:rStyle w:val="IndexLink"/>
                <w:rtl w:val="true"/>
              </w:rPr>
              <w:tab/>
            </w:r>
            <w:r>
              <w:rPr>
                <w:rStyle w:val="IndexLink"/>
              </w:rPr>
              <w:t>229</w:t>
            </w:r>
          </w:hyperlink>
        </w:p>
        <w:p>
          <w:pPr>
            <w:pStyle w:val="Contents3"/>
            <w:tabs>
              <w:tab w:val="clear" w:pos="8459"/>
              <w:tab w:val="right" w:pos="9026" w:leader="dot"/>
            </w:tabs>
            <w:rPr/>
          </w:pPr>
          <w:hyperlink w:anchor="__RefHeading___Toc1906151_1051229030">
            <w:r>
              <w:rPr>
                <w:webHidden/>
                <w:rStyle w:val="IndexLink"/>
                <w:rtl w:val="true"/>
              </w:rPr>
              <w:t>فصل دوم</w:t>
            </w:r>
            <w:r>
              <w:rPr>
                <w:rStyle w:val="IndexLink"/>
                <w:rtl w:val="true"/>
              </w:rPr>
              <w:t xml:space="preserve">: </w:t>
            </w:r>
            <w:r>
              <w:rPr>
                <w:rStyle w:val="IndexLink"/>
                <w:rtl w:val="true"/>
              </w:rPr>
              <w:t>رشد دانش و فرهنگ اسلامى</w:t>
            </w:r>
            <w:r>
              <w:rPr>
                <w:rStyle w:val="IndexLink"/>
                <w:rtl w:val="true"/>
              </w:rPr>
              <w:tab/>
            </w:r>
            <w:r>
              <w:rPr>
                <w:rStyle w:val="IndexLink"/>
              </w:rPr>
              <w:t>232</w:t>
            </w:r>
          </w:hyperlink>
        </w:p>
        <w:p>
          <w:pPr>
            <w:pStyle w:val="Contents4"/>
            <w:tabs>
              <w:tab w:val="clear" w:pos="8176"/>
              <w:tab w:val="right" w:pos="9026" w:leader="dot"/>
            </w:tabs>
            <w:rPr/>
          </w:pPr>
          <w:hyperlink w:anchor="__RefHeading___Toc1906153_105122903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906155_1051229030">
            <w:r>
              <w:rPr>
                <w:webHidden/>
                <w:rStyle w:val="IndexLink"/>
                <w:rtl w:val="true"/>
              </w:rPr>
              <w:t>الف</w:t>
            </w:r>
            <w:r>
              <w:rPr>
                <w:rStyle w:val="IndexLink"/>
                <w:rtl w:val="true"/>
              </w:rPr>
              <w:t>)</w:t>
            </w:r>
            <w:r>
              <w:rPr>
                <w:rStyle w:val="IndexLink"/>
                <w:rtl w:val="true"/>
              </w:rPr>
              <w:t>شكوفايى دانش و صنعت</w:t>
            </w:r>
            <w:r>
              <w:rPr>
                <w:rStyle w:val="IndexLink"/>
                <w:rtl w:val="true"/>
              </w:rPr>
              <w:tab/>
            </w:r>
            <w:r>
              <w:rPr>
                <w:rStyle w:val="IndexLink"/>
              </w:rPr>
              <w:t>234</w:t>
            </w:r>
          </w:hyperlink>
        </w:p>
        <w:p>
          <w:pPr>
            <w:pStyle w:val="Contents4"/>
            <w:tabs>
              <w:tab w:val="clear" w:pos="8176"/>
              <w:tab w:val="right" w:pos="9026" w:leader="dot"/>
            </w:tabs>
            <w:rPr/>
          </w:pPr>
          <w:hyperlink w:anchor="__RefHeading___Toc1906157_1051229030">
            <w:r>
              <w:rPr>
                <w:webHidden/>
                <w:rStyle w:val="IndexLink"/>
                <w:rtl w:val="true"/>
              </w:rPr>
              <w:t>ب</w:t>
            </w:r>
            <w:r>
              <w:rPr>
                <w:rStyle w:val="IndexLink"/>
                <w:rtl w:val="true"/>
              </w:rPr>
              <w:t>)</w:t>
            </w:r>
            <w:r>
              <w:rPr>
                <w:rStyle w:val="IndexLink"/>
                <w:rtl w:val="true"/>
              </w:rPr>
              <w:t>گسترش فرهنگ اسلامى</w:t>
            </w:r>
            <w:r>
              <w:rPr>
                <w:rStyle w:val="IndexLink"/>
                <w:rtl w:val="true"/>
              </w:rPr>
              <w:tab/>
            </w:r>
            <w:r>
              <w:rPr>
                <w:rStyle w:val="IndexLink"/>
              </w:rPr>
              <w:t>238</w:t>
            </w:r>
          </w:hyperlink>
        </w:p>
        <w:p>
          <w:pPr>
            <w:pStyle w:val="Contents5"/>
            <w:tabs>
              <w:tab w:val="clear" w:pos="7892"/>
              <w:tab w:val="right" w:pos="9026" w:leader="dot"/>
            </w:tabs>
            <w:rPr/>
          </w:pPr>
          <w:hyperlink w:anchor="__RefHeading___Toc1906159_105122903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906161_1051229030">
            <w:r>
              <w:rPr>
                <w:webHidden/>
                <w:rStyle w:val="IndexLink"/>
              </w:rPr>
              <w:t>1</w:t>
            </w:r>
            <w:r>
              <w:rPr>
                <w:rStyle w:val="IndexLink"/>
                <w:rtl w:val="true"/>
              </w:rPr>
              <w:t>.</w:t>
            </w:r>
            <w:r>
              <w:rPr>
                <w:rStyle w:val="IndexLink"/>
                <w:rtl w:val="true"/>
              </w:rPr>
              <w:t>آموزش قرآن و معارف اسلامى</w:t>
            </w:r>
            <w:r>
              <w:rPr>
                <w:rStyle w:val="IndexLink"/>
                <w:rtl w:val="true"/>
              </w:rPr>
              <w:tab/>
            </w:r>
            <w:r>
              <w:rPr>
                <w:rStyle w:val="IndexLink"/>
              </w:rPr>
              <w:t>239</w:t>
            </w:r>
          </w:hyperlink>
        </w:p>
        <w:p>
          <w:pPr>
            <w:pStyle w:val="Contents5"/>
            <w:tabs>
              <w:tab w:val="clear" w:pos="7892"/>
              <w:tab w:val="right" w:pos="9026" w:leader="dot"/>
            </w:tabs>
            <w:rPr/>
          </w:pPr>
          <w:hyperlink w:anchor="__RefHeading___Toc1906163_1051229030">
            <w:r>
              <w:rPr>
                <w:webHidden/>
                <w:rStyle w:val="IndexLink"/>
              </w:rPr>
              <w:t>2</w:t>
            </w:r>
            <w:r>
              <w:rPr>
                <w:rStyle w:val="IndexLink"/>
                <w:rtl w:val="true"/>
              </w:rPr>
              <w:t>.</w:t>
            </w:r>
            <w:r>
              <w:rPr>
                <w:rStyle w:val="IndexLink"/>
                <w:rtl w:val="true"/>
              </w:rPr>
              <w:t>ساختن مساجد</w:t>
            </w:r>
            <w:r>
              <w:rPr>
                <w:rStyle w:val="IndexLink"/>
                <w:rtl w:val="true"/>
              </w:rPr>
              <w:tab/>
            </w:r>
            <w:r>
              <w:rPr>
                <w:rStyle w:val="IndexLink"/>
              </w:rPr>
              <w:t>239</w:t>
            </w:r>
          </w:hyperlink>
        </w:p>
        <w:p>
          <w:pPr>
            <w:pStyle w:val="Contents5"/>
            <w:tabs>
              <w:tab w:val="clear" w:pos="7892"/>
              <w:tab w:val="right" w:pos="9026" w:leader="dot"/>
            </w:tabs>
            <w:rPr/>
          </w:pPr>
          <w:hyperlink w:anchor="__RefHeading___Toc1906165_1051229030">
            <w:r>
              <w:rPr>
                <w:webHidden/>
                <w:rStyle w:val="IndexLink"/>
              </w:rPr>
              <w:t>3</w:t>
            </w:r>
            <w:r>
              <w:rPr>
                <w:rStyle w:val="IndexLink"/>
                <w:rtl w:val="true"/>
              </w:rPr>
              <w:t>.</w:t>
            </w:r>
            <w:r>
              <w:rPr>
                <w:rStyle w:val="IndexLink"/>
                <w:rtl w:val="true"/>
              </w:rPr>
              <w:t>رشد معنويت و اخلاق</w:t>
            </w:r>
            <w:r>
              <w:rPr>
                <w:rStyle w:val="IndexLink"/>
                <w:rtl w:val="true"/>
              </w:rPr>
              <w:tab/>
            </w:r>
            <w:r>
              <w:rPr>
                <w:rStyle w:val="IndexLink"/>
              </w:rPr>
              <w:t>241</w:t>
            </w:r>
          </w:hyperlink>
        </w:p>
        <w:p>
          <w:pPr>
            <w:pStyle w:val="Contents3"/>
            <w:tabs>
              <w:tab w:val="clear" w:pos="8459"/>
              <w:tab w:val="right" w:pos="9026" w:leader="dot"/>
            </w:tabs>
            <w:rPr/>
          </w:pPr>
          <w:hyperlink w:anchor="__RefHeading___Toc1906167_1051229030">
            <w:r>
              <w:rPr>
                <w:webHidden/>
                <w:rStyle w:val="IndexLink"/>
                <w:rtl w:val="true"/>
              </w:rPr>
              <w:t>فصل سوم</w:t>
            </w:r>
            <w:r>
              <w:rPr>
                <w:rStyle w:val="IndexLink"/>
                <w:rtl w:val="true"/>
              </w:rPr>
              <w:t xml:space="preserve">: </w:t>
            </w:r>
            <w:r>
              <w:rPr>
                <w:rStyle w:val="IndexLink"/>
                <w:rtl w:val="true"/>
              </w:rPr>
              <w:t>امنيّت</w:t>
            </w:r>
            <w:r>
              <w:rPr>
                <w:rStyle w:val="IndexLink"/>
                <w:rtl w:val="true"/>
              </w:rPr>
              <w:tab/>
            </w:r>
            <w:r>
              <w:rPr>
                <w:rStyle w:val="IndexLink"/>
              </w:rPr>
              <w:t>246</w:t>
            </w:r>
          </w:hyperlink>
        </w:p>
        <w:p>
          <w:pPr>
            <w:pStyle w:val="Contents4"/>
            <w:tabs>
              <w:tab w:val="clear" w:pos="8176"/>
              <w:tab w:val="right" w:pos="9026" w:leader="dot"/>
            </w:tabs>
            <w:rPr/>
          </w:pPr>
          <w:hyperlink w:anchor="__RefHeading___Toc1906169_105122903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906171_1051229030">
            <w:r>
              <w:rPr>
                <w:webHidden/>
                <w:rStyle w:val="IndexLink"/>
                <w:rtl w:val="true"/>
              </w:rPr>
              <w:t>الف</w:t>
            </w:r>
            <w:r>
              <w:rPr>
                <w:rStyle w:val="IndexLink"/>
                <w:rtl w:val="true"/>
              </w:rPr>
              <w:t>)</w:t>
            </w:r>
            <w:r>
              <w:rPr>
                <w:rStyle w:val="IndexLink"/>
                <w:rtl w:val="true"/>
              </w:rPr>
              <w:t>امنيّت عمومى</w:t>
            </w:r>
            <w:r>
              <w:rPr>
                <w:rStyle w:val="IndexLink"/>
                <w:rtl w:val="true"/>
              </w:rPr>
              <w:tab/>
            </w:r>
            <w:r>
              <w:rPr>
                <w:rStyle w:val="IndexLink"/>
              </w:rPr>
              <w:t>246</w:t>
            </w:r>
          </w:hyperlink>
        </w:p>
        <w:p>
          <w:pPr>
            <w:pStyle w:val="Contents4"/>
            <w:tabs>
              <w:tab w:val="clear" w:pos="8176"/>
              <w:tab w:val="right" w:pos="9026" w:leader="dot"/>
            </w:tabs>
            <w:rPr/>
          </w:pPr>
          <w:hyperlink w:anchor="__RefHeading___Toc1906173_1051229030">
            <w:r>
              <w:rPr>
                <w:webHidden/>
                <w:rStyle w:val="IndexLink"/>
                <w:rtl w:val="true"/>
              </w:rPr>
              <w:t>ب</w:t>
            </w:r>
            <w:r>
              <w:rPr>
                <w:rStyle w:val="IndexLink"/>
                <w:rtl w:val="true"/>
              </w:rPr>
              <w:t>)</w:t>
            </w:r>
            <w:r>
              <w:rPr>
                <w:rStyle w:val="IndexLink"/>
                <w:rtl w:val="true"/>
              </w:rPr>
              <w:t>امنيّت راه‌ها</w:t>
            </w:r>
            <w:r>
              <w:rPr>
                <w:rStyle w:val="IndexLink"/>
                <w:rtl w:val="true"/>
              </w:rPr>
              <w:tab/>
            </w:r>
            <w:r>
              <w:rPr>
                <w:rStyle w:val="IndexLink"/>
              </w:rPr>
              <w:t>250</w:t>
            </w:r>
          </w:hyperlink>
        </w:p>
        <w:p>
          <w:pPr>
            <w:pStyle w:val="Contents4"/>
            <w:tabs>
              <w:tab w:val="clear" w:pos="8176"/>
              <w:tab w:val="right" w:pos="9026" w:leader="dot"/>
            </w:tabs>
            <w:rPr/>
          </w:pPr>
          <w:hyperlink w:anchor="__RefHeading___Toc1906175_1051229030">
            <w:r>
              <w:rPr>
                <w:webHidden/>
                <w:rStyle w:val="IndexLink"/>
                <w:rtl w:val="true"/>
              </w:rPr>
              <w:t>ج</w:t>
            </w:r>
            <w:r>
              <w:rPr>
                <w:rStyle w:val="IndexLink"/>
                <w:rtl w:val="true"/>
              </w:rPr>
              <w:t>)</w:t>
            </w:r>
            <w:r>
              <w:rPr>
                <w:rStyle w:val="IndexLink"/>
                <w:rtl w:val="true"/>
              </w:rPr>
              <w:t>امنيّت قضايى</w:t>
            </w:r>
            <w:r>
              <w:rPr>
                <w:rStyle w:val="IndexLink"/>
                <w:rtl w:val="true"/>
              </w:rPr>
              <w:tab/>
            </w:r>
            <w:r>
              <w:rPr>
                <w:rStyle w:val="IndexLink"/>
              </w:rPr>
              <w:t>252</w:t>
            </w:r>
          </w:hyperlink>
        </w:p>
        <w:p>
          <w:pPr>
            <w:pStyle w:val="Contents3"/>
            <w:tabs>
              <w:tab w:val="clear" w:pos="8459"/>
              <w:tab w:val="right" w:pos="9026" w:leader="dot"/>
            </w:tabs>
            <w:rPr/>
          </w:pPr>
          <w:hyperlink w:anchor="__RefHeading___Toc1906177_1051229030">
            <w:r>
              <w:rPr>
                <w:webHidden/>
                <w:rStyle w:val="IndexLink"/>
                <w:rtl w:val="true"/>
              </w:rPr>
              <w:t>فصل چهارم</w:t>
            </w:r>
            <w:r>
              <w:rPr>
                <w:rStyle w:val="IndexLink"/>
                <w:rtl w:val="true"/>
              </w:rPr>
              <w:t xml:space="preserve">: </w:t>
            </w:r>
            <w:r>
              <w:rPr>
                <w:rStyle w:val="IndexLink"/>
                <w:rtl w:val="true"/>
              </w:rPr>
              <w:t>اقتصاد</w:t>
            </w:r>
            <w:r>
              <w:rPr>
                <w:rStyle w:val="IndexLink"/>
                <w:rtl w:val="true"/>
              </w:rPr>
              <w:tab/>
            </w:r>
            <w:r>
              <w:rPr>
                <w:rStyle w:val="IndexLink"/>
              </w:rPr>
              <w:t>256</w:t>
            </w:r>
          </w:hyperlink>
        </w:p>
        <w:p>
          <w:pPr>
            <w:pStyle w:val="Contents4"/>
            <w:tabs>
              <w:tab w:val="clear" w:pos="8176"/>
              <w:tab w:val="right" w:pos="9026" w:leader="dot"/>
            </w:tabs>
            <w:rPr/>
          </w:pPr>
          <w:hyperlink w:anchor="__RefHeading___Toc1906179_105122903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906181_1051229030">
            <w:r>
              <w:rPr>
                <w:webHidden/>
                <w:rStyle w:val="IndexLink"/>
                <w:rtl w:val="true"/>
              </w:rPr>
              <w:t>الف</w:t>
            </w:r>
            <w:r>
              <w:rPr>
                <w:rStyle w:val="IndexLink"/>
                <w:rtl w:val="true"/>
              </w:rPr>
              <w:t>)</w:t>
            </w:r>
            <w:r>
              <w:rPr>
                <w:rStyle w:val="IndexLink"/>
                <w:rtl w:val="true"/>
              </w:rPr>
              <w:t>شكوفايى اقتصاد و رفاه اجتماعى</w:t>
            </w:r>
            <w:r>
              <w:rPr>
                <w:rStyle w:val="IndexLink"/>
                <w:rtl w:val="true"/>
              </w:rPr>
              <w:tab/>
            </w:r>
            <w:r>
              <w:rPr>
                <w:rStyle w:val="IndexLink"/>
              </w:rPr>
              <w:t>257</w:t>
            </w:r>
          </w:hyperlink>
        </w:p>
        <w:p>
          <w:pPr>
            <w:pStyle w:val="Contents5"/>
            <w:tabs>
              <w:tab w:val="clear" w:pos="7892"/>
              <w:tab w:val="right" w:pos="9026" w:leader="dot"/>
            </w:tabs>
            <w:rPr/>
          </w:pPr>
          <w:hyperlink w:anchor="__RefHeading___Toc1906183_105122903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906185_1051229030">
            <w:r>
              <w:rPr>
                <w:webHidden/>
                <w:rStyle w:val="IndexLink"/>
              </w:rPr>
              <w:t>1</w:t>
            </w:r>
            <w:r>
              <w:rPr>
                <w:rStyle w:val="IndexLink"/>
                <w:rtl w:val="true"/>
              </w:rPr>
              <w:t>.</w:t>
            </w:r>
            <w:r>
              <w:rPr>
                <w:rStyle w:val="IndexLink"/>
                <w:rtl w:val="true"/>
              </w:rPr>
              <w:t>تقسيم اموال و بخشش دارايى‌ها</w:t>
            </w:r>
            <w:r>
              <w:rPr>
                <w:rStyle w:val="IndexLink"/>
                <w:rtl w:val="true"/>
              </w:rPr>
              <w:tab/>
            </w:r>
            <w:r>
              <w:rPr>
                <w:rStyle w:val="IndexLink"/>
              </w:rPr>
              <w:t>257</w:t>
            </w:r>
          </w:hyperlink>
        </w:p>
        <w:p>
          <w:pPr>
            <w:pStyle w:val="Contents5"/>
            <w:tabs>
              <w:tab w:val="clear" w:pos="7892"/>
              <w:tab w:val="right" w:pos="9026" w:leader="dot"/>
            </w:tabs>
            <w:rPr/>
          </w:pPr>
          <w:hyperlink w:anchor="__RefHeading___Toc1906187_1051229030">
            <w:r>
              <w:rPr>
                <w:webHidden/>
                <w:rStyle w:val="IndexLink"/>
              </w:rPr>
              <w:t>2</w:t>
            </w:r>
            <w:r>
              <w:rPr>
                <w:rStyle w:val="IndexLink"/>
                <w:rtl w:val="true"/>
              </w:rPr>
              <w:t>.</w:t>
            </w:r>
            <w:r>
              <w:rPr>
                <w:rStyle w:val="IndexLink"/>
                <w:rtl w:val="true"/>
              </w:rPr>
              <w:t>ريشه‌كن شدن فقر از جامعه</w:t>
            </w:r>
            <w:r>
              <w:rPr>
                <w:rStyle w:val="IndexLink"/>
                <w:rtl w:val="true"/>
              </w:rPr>
              <w:tab/>
            </w:r>
            <w:r>
              <w:rPr>
                <w:rStyle w:val="IndexLink"/>
              </w:rPr>
              <w:t>259</w:t>
            </w:r>
          </w:hyperlink>
        </w:p>
        <w:p>
          <w:pPr>
            <w:pStyle w:val="Contents5"/>
            <w:tabs>
              <w:tab w:val="clear" w:pos="7892"/>
              <w:tab w:val="right" w:pos="9026" w:leader="dot"/>
            </w:tabs>
            <w:rPr/>
          </w:pPr>
          <w:hyperlink w:anchor="__RefHeading___Toc1906189_1051229030">
            <w:r>
              <w:rPr>
                <w:webHidden/>
                <w:rStyle w:val="IndexLink"/>
              </w:rPr>
              <w:t>3</w:t>
            </w:r>
            <w:r>
              <w:rPr>
                <w:rStyle w:val="IndexLink"/>
                <w:rtl w:val="true"/>
              </w:rPr>
              <w:t>.</w:t>
            </w:r>
            <w:r>
              <w:rPr>
                <w:rStyle w:val="IndexLink"/>
                <w:rtl w:val="true"/>
              </w:rPr>
              <w:t>رسيدگى به محرومان و مستضعفان</w:t>
            </w:r>
            <w:r>
              <w:rPr>
                <w:rStyle w:val="IndexLink"/>
                <w:rtl w:val="true"/>
              </w:rPr>
              <w:tab/>
            </w:r>
            <w:r>
              <w:rPr>
                <w:rStyle w:val="IndexLink"/>
              </w:rPr>
              <w:t>261</w:t>
            </w:r>
          </w:hyperlink>
        </w:p>
        <w:p>
          <w:pPr>
            <w:pStyle w:val="Contents4"/>
            <w:tabs>
              <w:tab w:val="clear" w:pos="8176"/>
              <w:tab w:val="right" w:pos="9026" w:leader="dot"/>
            </w:tabs>
            <w:rPr/>
          </w:pPr>
          <w:hyperlink w:anchor="__RefHeading___Toc1906191_1051229030">
            <w:r>
              <w:rPr>
                <w:webHidden/>
                <w:rStyle w:val="IndexLink"/>
                <w:rtl w:val="true"/>
              </w:rPr>
              <w:t>ب</w:t>
            </w:r>
            <w:r>
              <w:rPr>
                <w:rStyle w:val="IndexLink"/>
                <w:rtl w:val="true"/>
              </w:rPr>
              <w:t>)</w:t>
            </w:r>
            <w:r>
              <w:rPr>
                <w:rStyle w:val="IndexLink"/>
                <w:rtl w:val="true"/>
              </w:rPr>
              <w:t>عمران و آبادانى</w:t>
            </w:r>
            <w:r>
              <w:rPr>
                <w:rStyle w:val="IndexLink"/>
                <w:rtl w:val="true"/>
              </w:rPr>
              <w:tab/>
            </w:r>
            <w:r>
              <w:rPr>
                <w:rStyle w:val="IndexLink"/>
              </w:rPr>
              <w:t>262</w:t>
            </w:r>
          </w:hyperlink>
        </w:p>
        <w:p>
          <w:pPr>
            <w:pStyle w:val="Contents4"/>
            <w:tabs>
              <w:tab w:val="clear" w:pos="8176"/>
              <w:tab w:val="right" w:pos="9026" w:leader="dot"/>
            </w:tabs>
            <w:rPr/>
          </w:pPr>
          <w:hyperlink w:anchor="__RefHeading___Toc1906193_1051229030">
            <w:r>
              <w:rPr>
                <w:webHidden/>
                <w:rStyle w:val="IndexLink"/>
                <w:rtl w:val="true"/>
              </w:rPr>
              <w:t>ج</w:t>
            </w:r>
            <w:r>
              <w:rPr>
                <w:rStyle w:val="IndexLink"/>
                <w:rtl w:val="true"/>
              </w:rPr>
              <w:t>)</w:t>
            </w:r>
            <w:r>
              <w:rPr>
                <w:rStyle w:val="IndexLink"/>
                <w:rtl w:val="true"/>
              </w:rPr>
              <w:t>كشاورزى</w:t>
            </w:r>
            <w:r>
              <w:rPr>
                <w:rStyle w:val="IndexLink"/>
                <w:rtl w:val="true"/>
              </w:rPr>
              <w:tab/>
            </w:r>
            <w:r>
              <w:rPr>
                <w:rStyle w:val="IndexLink"/>
              </w:rPr>
              <w:t>264</w:t>
            </w:r>
          </w:hyperlink>
        </w:p>
        <w:p>
          <w:pPr>
            <w:pStyle w:val="Contents5"/>
            <w:tabs>
              <w:tab w:val="clear" w:pos="7892"/>
              <w:tab w:val="right" w:pos="9026" w:leader="dot"/>
            </w:tabs>
            <w:rPr/>
          </w:pPr>
          <w:hyperlink w:anchor="__RefHeading___Toc1906195_105122903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906197_1051229030">
            <w:r>
              <w:rPr>
                <w:webHidden/>
                <w:rStyle w:val="IndexLink"/>
              </w:rPr>
              <w:t>1</w:t>
            </w:r>
            <w:r>
              <w:rPr>
                <w:rStyle w:val="IndexLink"/>
                <w:rtl w:val="true"/>
              </w:rPr>
              <w:t>.</w:t>
            </w:r>
            <w:r>
              <w:rPr>
                <w:rStyle w:val="IndexLink"/>
                <w:rtl w:val="true"/>
              </w:rPr>
              <w:t>فراوانى باران</w:t>
            </w:r>
            <w:r>
              <w:rPr>
                <w:rStyle w:val="IndexLink"/>
                <w:rtl w:val="true"/>
              </w:rPr>
              <w:tab/>
            </w:r>
            <w:r>
              <w:rPr>
                <w:rStyle w:val="IndexLink"/>
              </w:rPr>
              <w:t>265</w:t>
            </w:r>
          </w:hyperlink>
        </w:p>
        <w:p>
          <w:pPr>
            <w:pStyle w:val="Contents5"/>
            <w:tabs>
              <w:tab w:val="clear" w:pos="7892"/>
              <w:tab w:val="right" w:pos="9026" w:leader="dot"/>
            </w:tabs>
            <w:rPr/>
          </w:pPr>
          <w:hyperlink w:anchor="__RefHeading___Toc1906199_1051229030">
            <w:r>
              <w:rPr>
                <w:webHidden/>
                <w:rStyle w:val="IndexLink"/>
              </w:rPr>
              <w:t>2</w:t>
            </w:r>
            <w:r>
              <w:rPr>
                <w:rStyle w:val="IndexLink"/>
                <w:rtl w:val="true"/>
              </w:rPr>
              <w:t>.</w:t>
            </w:r>
            <w:r>
              <w:rPr>
                <w:rStyle w:val="IndexLink"/>
                <w:rtl w:val="true"/>
              </w:rPr>
              <w:t>فراوانى محصولات كشاورزى</w:t>
            </w:r>
            <w:r>
              <w:rPr>
                <w:rStyle w:val="IndexLink"/>
                <w:rtl w:val="true"/>
              </w:rPr>
              <w:tab/>
            </w:r>
            <w:r>
              <w:rPr>
                <w:rStyle w:val="IndexLink"/>
              </w:rPr>
              <w:t>267</w:t>
            </w:r>
          </w:hyperlink>
        </w:p>
        <w:p>
          <w:pPr>
            <w:pStyle w:val="Contents6"/>
            <w:tabs>
              <w:tab w:val="clear" w:pos="7609"/>
              <w:tab w:val="right" w:pos="9026" w:leader="dot"/>
            </w:tabs>
            <w:rPr/>
          </w:pPr>
          <w:hyperlink w:anchor="__RefHeading___Toc1906201_1051229030">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1906203_1051229030">
            <w:r>
              <w:rPr>
                <w:webHidden/>
                <w:rStyle w:val="IndexLink"/>
              </w:rPr>
              <w:t>3</w:t>
            </w:r>
            <w:r>
              <w:rPr>
                <w:rStyle w:val="IndexLink"/>
                <w:rtl w:val="true"/>
              </w:rPr>
              <w:t>.</w:t>
            </w:r>
            <w:r>
              <w:rPr>
                <w:rStyle w:val="IndexLink"/>
                <w:rtl w:val="true"/>
              </w:rPr>
              <w:t>گسترش دام‌پرورى</w:t>
            </w:r>
            <w:r>
              <w:rPr>
                <w:rStyle w:val="IndexLink"/>
                <w:rtl w:val="true"/>
              </w:rPr>
              <w:tab/>
            </w:r>
            <w:r>
              <w:rPr>
                <w:rStyle w:val="IndexLink"/>
              </w:rPr>
              <w:t>269</w:t>
            </w:r>
          </w:hyperlink>
        </w:p>
        <w:p>
          <w:pPr>
            <w:pStyle w:val="Contents6"/>
            <w:tabs>
              <w:tab w:val="clear" w:pos="7609"/>
              <w:tab w:val="right" w:pos="9026" w:leader="dot"/>
            </w:tabs>
            <w:rPr/>
          </w:pPr>
          <w:hyperlink w:anchor="__RefHeading___Toc1906205_1051229030">
            <w:r>
              <w:rPr>
                <w:webHidden/>
                <w:rStyle w:val="IndexLink"/>
              </w:rPr>
              <w:t>4</w:t>
            </w:r>
            <w:r>
              <w:rPr>
                <w:rStyle w:val="IndexLink"/>
                <w:rtl w:val="true"/>
              </w:rPr>
              <w:t>.</w:t>
            </w:r>
            <w:r>
              <w:rPr>
                <w:rStyle w:val="IndexLink"/>
                <w:rtl w:val="true"/>
              </w:rPr>
              <w:t>بازرگانى</w:t>
            </w:r>
            <w:r>
              <w:rPr>
                <w:rStyle w:val="IndexLink"/>
                <w:rtl w:val="true"/>
              </w:rPr>
              <w:tab/>
            </w:r>
            <w:r>
              <w:rPr>
                <w:rStyle w:val="IndexLink"/>
              </w:rPr>
              <w:t>270</w:t>
            </w:r>
          </w:hyperlink>
        </w:p>
        <w:p>
          <w:pPr>
            <w:pStyle w:val="Contents3"/>
            <w:tabs>
              <w:tab w:val="clear" w:pos="8459"/>
              <w:tab w:val="right" w:pos="9026" w:leader="dot"/>
            </w:tabs>
            <w:rPr/>
          </w:pPr>
          <w:hyperlink w:anchor="__RefHeading___Toc1906207_1051229030">
            <w:r>
              <w:rPr>
                <w:webHidden/>
                <w:rStyle w:val="IndexLink"/>
                <w:rtl w:val="true"/>
              </w:rPr>
              <w:t>فصل پنجم</w:t>
            </w:r>
            <w:r>
              <w:rPr>
                <w:rStyle w:val="IndexLink"/>
                <w:rtl w:val="true"/>
              </w:rPr>
              <w:t xml:space="preserve">: </w:t>
            </w:r>
            <w:r>
              <w:rPr>
                <w:rStyle w:val="IndexLink"/>
                <w:rtl w:val="true"/>
              </w:rPr>
              <w:t>بهداشت و درمان</w:t>
            </w:r>
            <w:r>
              <w:rPr>
                <w:rStyle w:val="IndexLink"/>
                <w:rtl w:val="true"/>
              </w:rPr>
              <w:tab/>
            </w:r>
            <w:r>
              <w:rPr>
                <w:rStyle w:val="IndexLink"/>
              </w:rPr>
              <w:t>272</w:t>
            </w:r>
          </w:hyperlink>
        </w:p>
        <w:p>
          <w:pPr>
            <w:pStyle w:val="Contents4"/>
            <w:tabs>
              <w:tab w:val="clear" w:pos="8176"/>
              <w:tab w:val="right" w:pos="9026" w:leader="dot"/>
            </w:tabs>
            <w:rPr/>
          </w:pPr>
          <w:hyperlink w:anchor="__RefHeading___Toc1906209_105122903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906211_1051229030">
            <w:r>
              <w:rPr>
                <w:webHidden/>
                <w:rStyle w:val="IndexLink"/>
                <w:rtl w:val="true"/>
              </w:rPr>
              <w:t>الف</w:t>
            </w:r>
            <w:r>
              <w:rPr>
                <w:rStyle w:val="IndexLink"/>
                <w:rtl w:val="true"/>
              </w:rPr>
              <w:t>)</w:t>
            </w:r>
            <w:r>
              <w:rPr>
                <w:rStyle w:val="IndexLink"/>
                <w:rtl w:val="true"/>
              </w:rPr>
              <w:t>گسترش بيمارى‌ها و مرگ‌هاى ناگهانى</w:t>
            </w:r>
            <w:r>
              <w:rPr>
                <w:rStyle w:val="IndexLink"/>
                <w:rtl w:val="true"/>
              </w:rPr>
              <w:tab/>
            </w:r>
            <w:r>
              <w:rPr>
                <w:rStyle w:val="IndexLink"/>
              </w:rPr>
              <w:t>273</w:t>
            </w:r>
          </w:hyperlink>
        </w:p>
        <w:p>
          <w:pPr>
            <w:pStyle w:val="Contents4"/>
            <w:tabs>
              <w:tab w:val="clear" w:pos="8176"/>
              <w:tab w:val="right" w:pos="9026" w:leader="dot"/>
            </w:tabs>
            <w:rPr/>
          </w:pPr>
          <w:hyperlink w:anchor="__RefHeading___Toc1906213_1051229030">
            <w:r>
              <w:rPr>
                <w:webHidden/>
                <w:rStyle w:val="IndexLink"/>
                <w:rtl w:val="true"/>
              </w:rPr>
              <w:t>ب</w:t>
            </w:r>
            <w:r>
              <w:rPr>
                <w:rStyle w:val="IndexLink"/>
                <w:rtl w:val="true"/>
              </w:rPr>
              <w:t>)</w:t>
            </w:r>
            <w:r>
              <w:rPr>
                <w:rStyle w:val="IndexLink"/>
                <w:rtl w:val="true"/>
              </w:rPr>
              <w:t>بهداشت</w:t>
            </w:r>
            <w:r>
              <w:rPr>
                <w:rStyle w:val="IndexLink"/>
                <w:rtl w:val="true"/>
              </w:rPr>
              <w:tab/>
            </w:r>
            <w:r>
              <w:rPr>
                <w:rStyle w:val="IndexLink"/>
              </w:rPr>
              <w:t>274</w:t>
            </w:r>
          </w:hyperlink>
        </w:p>
        <w:p>
          <w:pPr>
            <w:pStyle w:val="Contents4"/>
            <w:tabs>
              <w:tab w:val="clear" w:pos="8176"/>
              <w:tab w:val="right" w:pos="9026" w:leader="dot"/>
            </w:tabs>
            <w:rPr/>
          </w:pPr>
          <w:hyperlink w:anchor="__RefHeading___Toc1906215_1051229030">
            <w:r>
              <w:rPr>
                <w:webHidden/>
                <w:rStyle w:val="IndexLink"/>
                <w:rtl w:val="true"/>
              </w:rPr>
              <w:t>ج</w:t>
            </w:r>
            <w:r>
              <w:rPr>
                <w:rStyle w:val="IndexLink"/>
                <w:rtl w:val="true"/>
              </w:rPr>
              <w:t>)</w:t>
            </w:r>
            <w:r>
              <w:rPr>
                <w:rStyle w:val="IndexLink"/>
                <w:rtl w:val="true"/>
              </w:rPr>
              <w:t>درمان</w:t>
            </w:r>
            <w:r>
              <w:rPr>
                <w:rStyle w:val="IndexLink"/>
                <w:rtl w:val="true"/>
              </w:rPr>
              <w:tab/>
            </w:r>
            <w:r>
              <w:rPr>
                <w:rStyle w:val="IndexLink"/>
              </w:rPr>
              <w:t>276</w:t>
            </w:r>
          </w:hyperlink>
        </w:p>
        <w:p>
          <w:pPr>
            <w:pStyle w:val="Contents3"/>
            <w:tabs>
              <w:tab w:val="clear" w:pos="8459"/>
              <w:tab w:val="right" w:pos="9026" w:leader="dot"/>
            </w:tabs>
            <w:rPr/>
          </w:pPr>
          <w:hyperlink w:anchor="__RefHeading___Toc1906217_1051229030">
            <w:r>
              <w:rPr>
                <w:webHidden/>
                <w:rStyle w:val="IndexLink"/>
                <w:rtl w:val="true"/>
              </w:rPr>
              <w:t>فصل ششم</w:t>
            </w:r>
            <w:r>
              <w:rPr>
                <w:rStyle w:val="IndexLink"/>
                <w:rtl w:val="true"/>
              </w:rPr>
              <w:t xml:space="preserve">: </w:t>
            </w:r>
            <w:r>
              <w:rPr>
                <w:rStyle w:val="IndexLink"/>
                <w:rtl w:val="true"/>
              </w:rPr>
              <w:t>رحلت</w:t>
            </w:r>
            <w:r>
              <w:rPr>
                <w:rStyle w:val="IndexLink"/>
                <w:rtl w:val="true"/>
              </w:rPr>
              <w:tab/>
            </w:r>
            <w:r>
              <w:rPr>
                <w:rStyle w:val="IndexLink"/>
              </w:rPr>
              <w:t>278</w:t>
            </w:r>
          </w:hyperlink>
        </w:p>
        <w:p>
          <w:pPr>
            <w:pStyle w:val="Contents4"/>
            <w:tabs>
              <w:tab w:val="clear" w:pos="8176"/>
              <w:tab w:val="right" w:pos="9026" w:leader="dot"/>
            </w:tabs>
            <w:rPr/>
          </w:pPr>
          <w:hyperlink w:anchor="__RefHeading___Toc1906219_1051229030">
            <w:r>
              <w:rPr>
                <w:webHidden/>
                <w:rStyle w:val="IndexLink"/>
                <w:rtl w:val="true"/>
              </w:rPr>
              <w:t>شهادت يا رحلت امام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1906221_1051229030">
            <w:r>
              <w:rPr>
                <w:webHidden/>
                <w:rStyle w:val="IndexLink"/>
                <w:rtl w:val="true"/>
              </w:rPr>
              <w:t>چگونگى شهادت امام عليه السّلام</w:t>
            </w:r>
            <w:r>
              <w:rPr>
                <w:rStyle w:val="IndexLink"/>
                <w:rtl w:val="true"/>
              </w:rPr>
              <w:tab/>
            </w:r>
            <w:r>
              <w:rPr>
                <w:rStyle w:val="IndexLink"/>
              </w:rPr>
              <w:t>279</w:t>
            </w:r>
          </w:hyperlink>
        </w:p>
        <w:p>
          <w:pPr>
            <w:pStyle w:val="Contents2"/>
            <w:tabs>
              <w:tab w:val="clear" w:pos="8743"/>
              <w:tab w:val="right" w:pos="9026" w:leader="dot"/>
            </w:tabs>
            <w:rPr/>
          </w:pPr>
          <w:hyperlink w:anchor="__RefHeading___Toc1906223_1051229030">
            <w:r>
              <w:rPr>
                <w:webHidden/>
                <w:rStyle w:val="IndexLink"/>
                <w:rtl w:val="true"/>
              </w:rPr>
              <w:t>فهرست منابع</w:t>
            </w:r>
            <w:r>
              <w:rPr>
                <w:rStyle w:val="IndexLink"/>
                <w:rtl w:val="true"/>
              </w:rPr>
              <w:tab/>
            </w:r>
            <w:r>
              <w:rPr>
                <w:rStyle w:val="IndexLink"/>
              </w:rPr>
              <w:t>282</w:t>
            </w:r>
          </w:hyperlink>
        </w:p>
        <w:p>
          <w:pPr>
            <w:pStyle w:val="Contents2"/>
            <w:tabs>
              <w:tab w:val="clear" w:pos="8743"/>
              <w:tab w:val="right" w:pos="9026" w:leader="dot"/>
            </w:tabs>
            <w:rPr/>
          </w:pPr>
          <w:hyperlink w:anchor="__RefHeading___Toc1906225_1051229030">
            <w:r>
              <w:rPr>
                <w:webHidden/>
                <w:rStyle w:val="IndexLink"/>
                <w:rtl w:val="true"/>
              </w:rPr>
              <w:t>نمايه</w:t>
            </w:r>
            <w:r>
              <w:rPr>
                <w:rStyle w:val="IndexLink"/>
                <w:rtl w:val="true"/>
              </w:rPr>
              <w:tab/>
            </w:r>
            <w:r>
              <w:rPr>
                <w:rStyle w:val="IndexLink"/>
              </w:rPr>
              <w:t>294</w:t>
            </w:r>
          </w:hyperlink>
        </w:p>
        <w:p>
          <w:pPr>
            <w:pStyle w:val="Contents3"/>
            <w:tabs>
              <w:tab w:val="clear" w:pos="8459"/>
              <w:tab w:val="right" w:pos="9026" w:leader="dot"/>
            </w:tabs>
            <w:rPr/>
          </w:pPr>
          <w:hyperlink w:anchor="__RefHeading___Toc1906227_105122903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906229_1051229030">
            <w:r>
              <w:rPr>
                <w:webHidden/>
                <w:rStyle w:val="IndexLink"/>
                <w:rtl w:val="true"/>
              </w:rPr>
              <w:t>آيات</w:t>
            </w:r>
            <w:r>
              <w:rPr>
                <w:rStyle w:val="IndexLink"/>
                <w:rtl w:val="true"/>
              </w:rPr>
              <w:tab/>
            </w:r>
            <w:r>
              <w:rPr>
                <w:rStyle w:val="IndexLink"/>
              </w:rPr>
              <w:t>296</w:t>
            </w:r>
          </w:hyperlink>
        </w:p>
        <w:p>
          <w:pPr>
            <w:pStyle w:val="Contents3"/>
            <w:tabs>
              <w:tab w:val="clear" w:pos="8459"/>
              <w:tab w:val="right" w:pos="9026" w:leader="dot"/>
            </w:tabs>
            <w:rPr/>
          </w:pPr>
          <w:hyperlink w:anchor="__RefHeading___Toc1906231_1051229030">
            <w:r>
              <w:rPr>
                <w:webHidden/>
                <w:rStyle w:val="IndexLink"/>
                <w:rtl w:val="true"/>
              </w:rPr>
              <w:t>روايات</w:t>
            </w:r>
            <w:r>
              <w:rPr>
                <w:rStyle w:val="IndexLink"/>
                <w:rtl w:val="true"/>
              </w:rPr>
              <w:tab/>
            </w:r>
            <w:r>
              <w:rPr>
                <w:rStyle w:val="IndexLink"/>
              </w:rPr>
              <w:t>298</w:t>
            </w:r>
          </w:hyperlink>
        </w:p>
        <w:p>
          <w:pPr>
            <w:pStyle w:val="Contents3"/>
            <w:tabs>
              <w:tab w:val="clear" w:pos="8459"/>
              <w:tab w:val="right" w:pos="9026" w:leader="dot"/>
            </w:tabs>
            <w:rPr/>
          </w:pPr>
          <w:hyperlink w:anchor="__RefHeading___Toc1906233_1051229030">
            <w:r>
              <w:rPr>
                <w:webHidden/>
                <w:rStyle w:val="IndexLink"/>
                <w:rtl w:val="true"/>
              </w:rPr>
              <w:t>معصومين عليهم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906235_1051229030">
            <w:r>
              <w:rPr>
                <w:webHidden/>
                <w:rStyle w:val="IndexLink"/>
                <w:rtl w:val="true"/>
              </w:rPr>
              <w:t>اعلام</w:t>
            </w:r>
            <w:r>
              <w:rPr>
                <w:rStyle w:val="IndexLink"/>
                <w:rtl w:val="true"/>
              </w:rPr>
              <w:t>(</w:t>
            </w:r>
            <w:r>
              <w:rPr>
                <w:rStyle w:val="IndexLink"/>
                <w:rtl w:val="true"/>
              </w:rPr>
              <w:t>اشخاص،مكان‌ها،كتاب‌ها</w:t>
            </w:r>
            <w:r>
              <w:rPr>
                <w:rStyle w:val="IndexLink"/>
                <w:rtl w:val="true"/>
              </w:rPr>
              <w:t>)</w:t>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4_83860"/>
      <w:bookmarkStart w:id="1" w:name="pg7444_83860"/>
      <w:bookmarkEnd w:id="1"/>
    </w:p>
    <w:p>
      <w:pPr>
        <w:pStyle w:val="Heading2"/>
        <w:numPr>
          <w:ilvl w:val="1"/>
          <w:numId w:val="1"/>
        </w:numPr>
        <w:rPr/>
      </w:pPr>
      <w:bookmarkStart w:id="2" w:name="pg7444_83860"/>
      <w:bookmarkStart w:id="3" w:name="__RefHeading___Toc190575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از دولت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قم ؛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9789640906057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Signs of the promised government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الطبسی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علائم الدولة الموعودة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1101993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75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نشانه‌هایی از دولت موعود</w:t>
      </w:r>
    </w:p>
    <w:p>
      <w:pPr>
        <w:pStyle w:val="BookText"/>
        <w:rPr/>
      </w:pPr>
      <w:r>
        <w:rPr>
          <w:rFonts w:ascii="IRNazanin" w:hAnsi="IRNazanin" w:eastAsia="IRNazanin"/>
          <w:color w:val="111111"/>
          <w:sz w:val="28"/>
          <w:sz w:val="28"/>
          <w:szCs w:val="28"/>
          <w:rtl w:val="true"/>
          <w:lang w:bidi="fa-IR"/>
        </w:rPr>
        <w:t>نجم‌الدین طبسی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کتاب قم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44_83868"/>
      <w:bookmarkStart w:id="8" w:name="pg7444_83868"/>
      <w:bookmarkEnd w:id="8"/>
    </w:p>
    <w:p>
      <w:pPr>
        <w:pStyle w:val="Heading2"/>
        <w:numPr>
          <w:ilvl w:val="1"/>
          <w:numId w:val="1"/>
        </w:numPr>
        <w:rPr/>
      </w:pPr>
      <w:bookmarkStart w:id="9" w:name="pg7444_83868"/>
      <w:bookmarkStart w:id="10" w:name="__RefHeading___Toc1905755_1051229030"/>
      <w:bookmarkStart w:id="11" w:name="_Toc3"/>
      <w:bookmarkEnd w:id="9"/>
      <w:bookmarkEnd w:id="10"/>
      <w:r>
        <w:rPr>
          <w:rtl w:val="true"/>
        </w:rPr>
        <w:t>فهرست موضوعات</w:t>
      </w:r>
      <w:bookmarkEnd w:id="11"/>
    </w:p>
    <w:p>
      <w:pPr>
        <w:pStyle w:val="BookText"/>
        <w:rPr/>
      </w:pPr>
      <w:r>
        <w:rPr>
          <w:rFonts w:ascii="Amiri" w:hAnsi="Amiri" w:eastAsia="Amiri" w:cs="Amiri"/>
          <w:color w:val="111111"/>
          <w:sz w:val="28"/>
          <w:sz w:val="28"/>
          <w:szCs w:val="28"/>
          <w:rtl w:val="true"/>
          <w:lang w:bidi="ar-SA"/>
        </w:rPr>
        <w:t xml:space="preserve">مقدّمۀ مؤلف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دورنمايى از جهان پيش از ظهور</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استبداد حكومت‌ها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تركيب دولت‌ها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نفوذ زنان بر حكومت‌ها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فرمانروايى كودكان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تزلزل حكومت‌ها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ناتوانى قدرت‌ها از ادارۀ كشورها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دينى مردم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مسلمانان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از دين </w:t>
      </w:r>
      <w:r>
        <w:rPr>
          <w:rFonts w:eastAsia="Amiri" w:cs="Amiri" w:ascii="Amiri" w:hAnsi="Amiri"/>
          <w:color w:val="111111"/>
          <w:sz w:val="28"/>
          <w:szCs w:val="28"/>
          <w:lang w:bidi="ar-SA"/>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دين‌فروشى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پيش از ظهور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سردى عواطف انسانى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اخلاقى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اعمال منافى عفّت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آرزوى كمى تعداد فرزند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افزايش خانواده‌هاى بى‌سرپرست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امنيّت پيش از ظهور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هرج و مرج و ناامنى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ناامنى راه‌ها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جنايات هولناك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آرزوى مرگ زندگان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اسارت رفتن مسلمانان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فرورفتن در زمين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افزايش مرگ‌هاى ناگهانى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نااميدى جهانيان از نجات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دادرس و پناه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جنگ،كشتار و فتنه‌ها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اقتصادى جهان در عصر ظهور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كمبود باران و باريدن باران‌هاى بى‌موقع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 شدن درياچه‌ها و رودها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شيوع گرانى،گرسنگى،فقر و كساد تجارت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مبادلۀ زنان در مقابل مواد غذايى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روزنه‌هاى اميد </w:t>
      </w:r>
      <w:r>
        <w:rPr>
          <w:rFonts w:eastAsia="Amiri" w:cs="Amiri" w:ascii="Amiri" w:hAnsi="Amiri"/>
          <w:color w:val="111111"/>
          <w:sz w:val="28"/>
          <w:szCs w:val="28"/>
          <w:lang w:bidi="ar-SA"/>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حقيقى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عالمان و دانشمندان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شهر قم در آخر الزمان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قم حرم اهل بيت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شهر قم حجّت بر ديگران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مركز نشر فرهنگ اسلامى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تأييد خط فكرى قم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ياوران مهدى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ايران،كشور امام زمان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تمجيد از ايرانيان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زمينه‌سازان ظهور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جهانى مهدى عجّل اللّه تعالى فرجه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امام زمان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اعلان ظهور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پرچم قيام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خرسندى جهانيان از قيام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محرومان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زنان در قيام امام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بررسى سابقۀ زنان عصر ظهور در كتاب‌هاى تاريخى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صبّانه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سميّه مادر عمار ياسر </w:t>
      </w:r>
      <w:r>
        <w:rPr>
          <w:rFonts w:eastAsia="Amiri" w:cs="Amiri" w:ascii="Amiri" w:hAnsi="Amiri"/>
          <w:color w:val="111111"/>
          <w:sz w:val="28"/>
          <w:szCs w:val="28"/>
          <w:lang w:bidi="ar-SA"/>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خالد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حبابۀ والبيه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قنواء دختر رشيد هجرى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نقش زنان در دوران پيامبر صلّى اللّه عليه و اله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رهبر قيام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جسمى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و چهره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بدنى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كمالات اخلاقى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چهره‌شناسى امام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كرامات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پرنده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جوشش آب و آذوقه از زمين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طىّ الارض و نداشتن سايه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وسيلۀ انتقال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كندى حركت زمان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 تكبير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از آب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شفاى بيماران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عصاى موسى در دست </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نداى ابر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سپاهيان امام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فرماندهان سپاه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عيسى عليه السّلام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صالح عليه السّلام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فرزند امام صادق عليه السّلام و عبد اللّه بن شريك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و حارث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بن خابور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ملّيت سپاهيان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ايرانيان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اديان گوناگون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جابلقا و جابرسا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سپاهيان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نيروهاى مخصوص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مهدى عجّل اللّه تعالى فرجه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گارد حفاظت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سپاهيان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شرايط پذيرش و آزمايش سپاهيان </w:t>
      </w:r>
      <w:r>
        <w:rPr>
          <w:rFonts w:eastAsia="IRNazanin" w:cs="IRNazanin"/>
          <w:color w:val="111111"/>
          <w:sz w:val="28"/>
          <w:szCs w:val="28"/>
          <w:lang w:bidi="fa-IR"/>
        </w:rPr>
        <w:t>141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ويژگى‌هاى سپاهيان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و پارسايى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به امام و فرمانبردارى از او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سپاهيان قدرتمند و جوان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سپاهيان محبوب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شهادت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جنگ‌هاى حضرت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مجاهدان و شهيدان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تجهيزات جنگى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جهان‌گشايى امام براى نجات بشر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سركوبى شورش‌ها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جنگ‌ها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امدادهاى غيبى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رعب و ترس،سلاح امام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جنّيّان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زمين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تابوت موسى عليه السّلام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شيوۀ رفتار امام عليه السّلام با دشمنان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قاطعيت امام عليه السّلام در رويارويى با دشمنان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كشتار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اعدام و تبعيد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دست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با گروه‌هاى مختلف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عرب </w:t>
      </w:r>
      <w:r>
        <w:rPr>
          <w:rFonts w:eastAsia="IRNazanin" w:cs="IRNazanin"/>
          <w:color w:val="111111"/>
          <w:sz w:val="28"/>
          <w:szCs w:val="28"/>
          <w:lang w:bidi="fa-IR"/>
        </w:rPr>
        <w:t>180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فرقه‌هاى باطل و منحرف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مقدس‌نماها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ناصبى‌ها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احياى سنّت محمدى صلّى اللّه عليه و اله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جديد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اعدام زناكار و منع‌كنندۀ از زكات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ارث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دروغگويان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حكم جزيه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از بازماندگان قاتلان امام حسين عليه السّلام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رهن و وثيقه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تجارت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برادران دينى به يك‌ديگر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قطايع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ثروت‌ها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اصلاحات اجتماعى و تجديد ساختمان مساجد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تخريب مسجد كوفه و تعديل قبله آن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تخريب مساجد در مسير جاده و مشرف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ويران كردن مناره‌ها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تخريب سقف مساجد و منبرها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بازگرداندن مسجد الحرام و مسجد النبى به اندازۀ اصلى </w:t>
      </w:r>
      <w:r>
        <w:rPr>
          <w:rFonts w:eastAsia="IRNazanin" w:cs="IRNazanin"/>
          <w:color w:val="111111"/>
          <w:sz w:val="28"/>
          <w:szCs w:val="28"/>
          <w:lang w:bidi="fa-IR"/>
        </w:rPr>
        <w:t>203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عدل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نظر مرحوم طبرسى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حق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بر دل‌ها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پايتخت حكومت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 دولت مهدى عجّل اللّه تعالى فرجه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مدّت حكومت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دانش و فرهنگ اسلامى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شكوفايى دانش و صنعت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فرهنگ اسلامى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قرآن و معارف اسلامى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مساجد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معنويت و اخلاق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امنيّت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امنيّت عمومى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امنيّت راه‌ها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امنيّت قضايى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شكوفايى اقتصاد و رفاه اجتماعى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اموال و بخشش دارايى‌ها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ريشه‌كن شدن فقر از جامعه </w:t>
      </w:r>
      <w:r>
        <w:rPr>
          <w:rFonts w:eastAsia="Amiri" w:cs="Amiri" w:ascii="Amiri" w:hAnsi="Amiri"/>
          <w:color w:val="111111"/>
          <w:sz w:val="28"/>
          <w:szCs w:val="28"/>
          <w:lang w:bidi="ar-SA"/>
        </w:rPr>
        <w:t>252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رسيدگى به محرومان و مستضعفان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و آبادانى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كشاورزى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باران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فراوانى محصولات كشاورزى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دام‌پرورى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بازرگانى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و درمان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بيمارى‌ها و مرگ‌هاى ناگهانى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شهادت يا رحلت امام عليه السّلام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چگونگى شهادت امام عليه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نمايه</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معصومين عليهم السّلام </w:t>
      </w:r>
      <w:r>
        <w:rPr>
          <w:rFonts w:eastAsia="Amiri" w:cs="Amiri" w:ascii="Amiri" w:hAnsi="Amiri"/>
          <w:color w:val="111111"/>
          <w:sz w:val="28"/>
          <w:szCs w:val="28"/>
          <w:lang w:bidi="ar-SA"/>
        </w:rPr>
        <w:t>309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44_83888"/>
      <w:bookmarkStart w:id="13" w:name="pg7444_83888"/>
      <w:bookmarkEnd w:id="13"/>
    </w:p>
    <w:p>
      <w:pPr>
        <w:pStyle w:val="Heading2"/>
        <w:numPr>
          <w:ilvl w:val="1"/>
          <w:numId w:val="1"/>
        </w:numPr>
        <w:rPr/>
      </w:pPr>
      <w:bookmarkStart w:id="14" w:name="pg7444_83888"/>
      <w:bookmarkStart w:id="15" w:name="__RefHeading___Toc1905757_1051229030"/>
      <w:bookmarkStart w:id="16" w:name="_Toc4"/>
      <w:bookmarkEnd w:id="14"/>
      <w:bookmarkEnd w:id="15"/>
      <w:r>
        <w:rPr>
          <w:rtl w:val="true"/>
        </w:rPr>
        <w:t>مقدّمۀ مؤلف</w:t>
      </w:r>
      <w:bookmarkEnd w:id="16"/>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چشم‌اندازى به حكومت جهانى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انتشار با استقبال فراوانى روبه‌رو گرديد و بيش از هفت‌بار به زبان فارسى و عربى تجديد چاپ،و به اردو و آلمانى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كسانى كه اين اثر را خوانده بودند بارها تماس گرفتند و پيشنهاد مى‌كردند كه متن روايات نيز در كتاب،اگرچه در پاورقى،آورده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 چاپ اول،همين روش را به كار برده بوديم،ولى سازمان تبليغات مؤسسه‌اى كه چاپ اول آن را به عهده گرفته بود به هنگام مسافرت مؤلف به خارج از كشور براى تقليل حجم كتاب آنها را حذف كرد و ما را در برابر عمل انجام‌شده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تذكرهاى پى‌درپى عزيزان،ما را بر آن داشت با مراجعه به منابع اصلى، متون روايات بار ديگر گرد آوريم و در پاورقى جاى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 بررسى دوباره به خود اثر، بعضى از نكات و مطالب مناسب افزوده شد كه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نشانه‌هايى از دولت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مخاطبان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چاپ تلخيص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چشم‌اندازى به حكومت جهانى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كوشيده‌ايم سطح كتاب همچنان براى عموم نيز قابل استفاده باشد و در آن تغيير زيادى از اين نظر به وجود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پاره‌اى از بحث‌هاى تحقيقى و تخصصى مربوط به مهدويت در آينده در كتابى ديگر در اختيار عزيزان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مؤسسۀ بوستان كتاب قم،به‌ويژه مسئول محترم آن،عالم فاضل،حضرت حجة الاسلام جناب آقاى سيد محمّد كاظم شمس،كه منتهاى كوشش خود را در نشر فرهنگ اهل بيت عصمت و طهارت عليهم السّلام مبذول مى‌دارند و بى‌وقفه مى‌كوشند،صميمانه تشكر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خداوند عزّ و جلّ بر توفيقات ايشان و ساير اعضاى محترم بيفزايد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p>
    <w:p>
      <w:pPr>
        <w:pStyle w:val="BookText"/>
        <w:rPr/>
      </w:pPr>
      <w:r>
        <w:rPr>
          <w:rFonts w:ascii="Amiri" w:hAnsi="Amiri" w:eastAsia="Amiri" w:cs="Amiri"/>
          <w:color w:val="111111"/>
          <w:sz w:val="28"/>
          <w:sz w:val="28"/>
          <w:szCs w:val="28"/>
          <w:rtl w:val="true"/>
          <w:lang w:bidi="ar-SA"/>
        </w:rPr>
        <w:t>قم مقدس،نجم الدين طبسى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83/12/14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444_83892"/>
      <w:bookmarkStart w:id="18" w:name="pg7444_83892"/>
      <w:bookmarkEnd w:id="18"/>
    </w:p>
    <w:p>
      <w:pPr>
        <w:pStyle w:val="Heading2"/>
        <w:numPr>
          <w:ilvl w:val="1"/>
          <w:numId w:val="1"/>
        </w:numPr>
        <w:rPr/>
      </w:pPr>
      <w:bookmarkStart w:id="19" w:name="pg7444_83892"/>
      <w:bookmarkStart w:id="20" w:name="__RefHeading___Toc1905759_1051229030"/>
      <w:bookmarkStart w:id="21" w:name="_Toc5"/>
      <w:bookmarkEnd w:id="19"/>
      <w:bookmarkEnd w:id="20"/>
      <w:r>
        <w:rPr>
          <w:rtl w:val="true"/>
        </w:rPr>
        <w:t>پيش‌گفتار</w:t>
      </w:r>
      <w:bookmarkEnd w:id="21"/>
    </w:p>
    <w:p>
      <w:pPr>
        <w:pStyle w:val="BookText"/>
        <w:rPr/>
      </w:pPr>
      <w:r>
        <w:rPr>
          <w:rFonts w:ascii="IRNazanin" w:hAnsi="IRNazanin" w:eastAsia="IRNazanin"/>
          <w:color w:val="111111"/>
          <w:sz w:val="28"/>
          <w:sz w:val="28"/>
          <w:szCs w:val="28"/>
          <w:rtl w:val="true"/>
          <w:lang w:bidi="fa-IR"/>
        </w:rPr>
        <w:t>منطقۀ شوش دانيال تازه از چنگال كافران بعثى آزاد شده بود و مردم كم‌كم به شهر باز مى‌گشتند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در آن زمان افتخار حضور در جمع عزيزان رزمنده را داشتم،در آن فرصت در مسجد جامع آن شهر تاريخى،درس‌هايى را دربارۀ امام زمان عجّل اللّه تعالى فرجه براساس كتاب بحار الأنوار علاّمۀ مجلسى 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بدين‌نكته توجّه كردم كه دربارۀ امام زمان عجّل اللّه تعالى فرجه گرچه مباحث گوناگونى،مانند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طول عمر،فلسفۀ غيبت،عوامل 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است،ولى دربارۀ چگونگى قيام، سيستم حكومتى و شيوۀ زمامدارى آن حضرت،آن‌چنان‌كه شايسته است،تحقيق و پژوهشى به عمل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ازاين‌رو،بر آن شدم تحقيقى در اين زمينه داشته باشم؛شايد بتوانم براى سؤالاتى كه كم‌وبيش براى همگان مطرح است،پاسخى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پرسش‌هايى كه ذهن بيش‌تر انسان‌ها را به خود مشغول داشته،آن است كه امام عجّل اللّه تعالى فرجه چگونه نظام‌هاى سياسى گوناگون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افكار و توانايى‌هاى مختلفى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برمى‌دارد و نظام واحد جهانى تشكيل مى‌دهد؟</w:t>
      </w:r>
    </w:p>
    <w:p>
      <w:pPr>
        <w:pStyle w:val="BookText"/>
        <w:rPr/>
      </w:pPr>
      <w:r>
        <w:rPr>
          <w:rFonts w:ascii="IRNazanin" w:hAnsi="IRNazanin" w:eastAsia="IRNazanin"/>
          <w:color w:val="111111"/>
          <w:sz w:val="28"/>
          <w:sz w:val="28"/>
          <w:szCs w:val="28"/>
          <w:rtl w:val="true"/>
          <w:lang w:bidi="fa-IR"/>
        </w:rPr>
        <w:t>سيستم و برنامۀ حكومتى آن حضرت چگونه است كه در آن ظلم و ستمى در جهان نخواهد بود؛فسادى صورت نمى‌گيرد و گرسنه‌اى يافت نمى‌شود؟</w:t>
      </w:r>
    </w:p>
    <w:p>
      <w:pPr>
        <w:pStyle w:val="BookText"/>
        <w:rPr/>
      </w:pPr>
      <w:r>
        <w:rPr>
          <w:rFonts w:ascii="IRNazanin" w:hAnsi="IRNazanin" w:eastAsia="IRNazanin"/>
          <w:color w:val="111111"/>
          <w:sz w:val="28"/>
          <w:sz w:val="28"/>
          <w:szCs w:val="28"/>
          <w:rtl w:val="true"/>
          <w:lang w:bidi="fa-IR"/>
        </w:rPr>
        <w:t>اين انديشه چهار سال مرا به تحقيق و پژوهش در موضوع يادشده واداشت و نتيجۀ آن،كتابى شد كه در پيش روى داريد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اين كتاب،اوضاع جهان پيش از ظهور امام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آكنده از جنگ و كشتار، </w:t>
      </w:r>
    </w:p>
    <w:p>
      <w:pPr>
        <w:pStyle w:val="BookText"/>
        <w:rPr/>
      </w:pPr>
      <w:r>
        <w:rPr>
          <w:rFonts w:ascii="IRNazanin" w:hAnsi="IRNazanin" w:eastAsia="IRNazanin"/>
          <w:color w:val="111111"/>
          <w:sz w:val="28"/>
          <w:sz w:val="28"/>
          <w:szCs w:val="28"/>
          <w:rtl w:val="true"/>
          <w:lang w:bidi="fa-IR"/>
        </w:rPr>
        <w:t>ويرانى و قحطى،مرگ و بيمارى،ظلم و ستم و ناامنى و تجاوز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بررسى قرار گرفته، نتيجه‌گيرى مى‌شود كه مردم در آن هنگام از مرام‌ها،مكتب‌ها و حكومت‌هاى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هركدام ادّعاى رعايت حقوق بشر،سعادت انسان و نجات آنان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شده،از بهبود اوضاع نابسامان جهان نااميد گشته‌اند و در انتظار ظهور مصلحى به سر مى‌برند تا نجات بخش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كتاب،به چگونگى قيام و انقلاب جهانى حضرت مهدى عجّل اللّه تعالى فرجه مى‌پردازد؛نهضتى كه از كنار كعبه با اعلام آن حضرت آغاز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پيروان حقيقى از سراسر جهان به او مى‌پيوندند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فرماندهى شكل مى‌گيرد،سپاهيان منظم شده،فرماندهان منصوب مى‌شوند و عمليات در سطح وسيعى آغاز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عجّل اللّه تعالى فرجه ظهور مى‌كند و به ريشه‌كن كردن ستم و ستمگر از جامعه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جامعه،محدود به سرزمين حجاز،خاورميانه و آسيا نيست؛بلكه به وسعت كرۀ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چنين جامعه‌اى كه پر از ظلم و فساد است،كارى بس دشوار و 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معجزه‌اى بزرگ دارد و اين معجزه به دست او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بخش كتاب،به حكومت آخرين امام عليه السّلام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براى ادارۀ جهانى رهيده از ستم و فساد و نيز تحقق حاكميت اسلام،دولتى قوى و كارآمد،از ياران توانمند زمان خويش و بزرگانى چون حضرت عيسى عليه السّلام،سلمان فارسى،مالك اشتر،صالح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سلف صالح تشكيل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نقش آنان را در براندازى حكومت‌هاى جور نمى‌توان ناديده گرفت،ولى نقش اصلى آنان در سازندگى و اصلاح جهان در حكومت جهانى حضرت مهدى عجّل اللّه تعالى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پيش‌گفتار به اختصار ذكر شد،با بهره‌گيرى از ده‌ها كتاب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صدها روايت،به صورت مبسوط و مستدل در كتابى كه در پيش رو داريد،آمده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كتاب كه دورنمايى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جامعۀ اسلامى پس از ظهور عدالت‌گستر آل محمد صلّى اللّه عليه و اله را ترسيم كرده است،مقبول امام زمان عجّل اللّه تعالى فرجه و مورد استفادۀ مسلمانان ايران و منتظران واقعى امام زمان عجّل اللّه تعالى فرجه قرار گيرد و آنان را براى فراهم كردن زمينۀ ظهور آن حضرت آماده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بزرگ خواهانيم كه مرجع بزرگوار امام خمينى رحمه اللّه را كه جلوه‌اى از حكومت مهدى عجّل اللّه تعالى فرجه را در ايران به ما نشان داد با انبيا و معصومين محشور فرمايد و خادمان به اهل بيت و مملكت اهل بيت را موفق و در حراست از اين امّ القراى اسلام مؤيّد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تذكر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مدّعى آن نيستيم كه در اين كتاب مطلب تازه‌اى ارائه كرده‌ايم؛زيرا روايات آن را عالمان گذشته جمع‌آورى نموده،در برخى موارد،نتيجه‌گيرى نيز كرده‌اند؛امّا ويژگى اين كتاب،در اين است كه سعى شده به دور از اصطلاحات خاص و نزاع‌هاى دينى،مطالب را در قالبى نو،ساده و در خور فهم عموم ارائه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برداشت‌هايى كه از روايات صورت گرفته و به جايى استناد داده نشده است،نظر شخصى نويسنده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ازاين‌رو،ممكن است كه با دقت و تحقيق بيش‌تر و مقايسۀ روايات با يك‌ديگر،مطالب ديگرى برداشت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مدّعى نيستيم كه تمامى روايات مورد استناد در اين كتاب،صحيح و غير قابل خدشه است؛بلكه سعى بر اين بوده است كه آن‌چه محدّثان و مؤلّفان معتبر در كتاب‌هاى‌شان آورده‌اند،نقل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جز در پاره‌اى از موارد،از سند روايات بحثى به ميان نيامده است؛ زيرا در مقام اثبات يا نفى آن نبوده‌ايم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آن‌كه در بسيارى از موارد،با تواتر اجمالى به صدور روايت قطع پيدا مى‌كنيم؛به‌ويژه در رواياتى كه از طريق اهل بيت عليهم السّلام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اين كتاب پيش از تأليف و تدوين كتاب معجم احاديث </w:t>
      </w:r>
      <w:r>
        <w:rPr>
          <w:rStyle w:val="FootnoteAnchor"/>
          <w:rtl w:val="true"/>
        </w:rPr>
        <w:footnoteReference w:id="2"/>
      </w:r>
      <w:r>
        <w:rPr>
          <w:rFonts w:ascii="IRNazanin" w:hAnsi="IRNazanin" w:eastAsia="IRNazanin"/>
          <w:color w:val="111111"/>
          <w:sz w:val="28"/>
          <w:sz w:val="28"/>
          <w:szCs w:val="28"/>
          <w:rtl w:val="true"/>
          <w:lang w:bidi="fa-IR"/>
        </w:rPr>
        <w:t>الامام المهدى عليه السّلام جمع‌آورى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ازاين‌رو،مشتاقان به تحقيق بيش‌تر در اين زمينه را،به آن كتاب كه بحمد اللّه پس از اين كتاب موفق به جمع‌آورى و تأليف و نشر آن شدم ارجاع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بسيارى از روايات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ظهور حضرت مهدى عجّل اللّه تعالى فرجه تفسير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ازاين‌رو،رواياتى كه به‌عنوان شرايط يا علائم الساعه و القيامه آمده،در اين كتاب به‌عنوان علائم ظهور آورده شده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مطالب كتاب نياز به تحقيق بيش‌ترى دارد؛هرچند سعى شده دربارۀ آنها توضيحت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با عنايات الهى كتاب را در چاپ‌هاى بعدى با تحقيق بيش‌ترى منتشر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مصداق من لم يشكر المخلوق لم يشكر الخالق،لازم است از برادران و دوستان به‌ويژه از دو برادر بزرگوارم،حجج اسلام محمد جواد و محمد جعفر طبسى براى رهنمودهاى‌شان و از حجج اسلام على رفيعى و سيد محمد حسينى شاهرودى براى بازنويسى و تنظيم مطالب كتاب،تشكر و قدردانى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طبسى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22" w:name="pg7444_83900"/>
    </w:p>
    <w:p>
      <w:pPr>
        <w:pStyle w:val="Heading2"/>
        <w:numPr>
          <w:ilvl w:val="1"/>
          <w:numId w:val="1"/>
        </w:numPr>
        <w:rPr/>
      </w:pPr>
      <w:bookmarkStart w:id="23" w:name="__RefHeading___Toc1905761_1051229030"/>
      <w:bookmarkStart w:id="24" w:name="_Toc6"/>
      <w:bookmarkEnd w:id="22"/>
      <w:bookmarkEnd w:id="23"/>
      <w:r>
        <w:rPr>
          <w:rtl w:val="true"/>
        </w:rPr>
        <w:t>بخش اوّل</w:t>
      </w:r>
      <w:r>
        <w:rPr>
          <w:rtl w:val="true"/>
        </w:rPr>
        <w:t xml:space="preserve">: </w:t>
      </w:r>
      <w:r>
        <w:rPr>
          <w:rtl w:val="true"/>
        </w:rPr>
        <w:t>دورنمايى از جهان پيش از ظهور</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905763_1051229030"/>
      <w:bookmarkStart w:id="26" w:name="_Toc7"/>
      <w:bookmarkEnd w:id="25"/>
      <w:r>
        <w:rPr>
          <w:rtl w:val="true"/>
        </w:rPr>
        <w:t>اشاره</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آن‌گاه كه در روشنايى قرار داريم،از ارزش آن كم‌تر آگاه مى‌گرديم و زمانى به ارزش واقعى آن پى مى‌بريم كه در ظلمت و تاريكى قرار گرفته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خورشيد جهان‌افروز در پهنۀ آسمان مى‌درخشد،كم‌تر بدان توجّه داريم، ولى آن‌گاه كه در پس ابرها قرار گيرد و براى مدتى نور و گرما را از موجودات دريغ ورزد، به ارزش آن،آگاه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ظهور خورشيد ولايت را آن‌گاه احساس خواهيم كرد كه از شرايط و اوضاع نابسامان پيش از ظهور آگاه شويم و شرايط سخت روانى آن دوران را درك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ترسيمى كلّى از آن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برگرفته از روايات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ظهور امام زمان عجّل اللّه تعالى فرجه فتنه و آشوب،هرج‌ومرج،نابسامانى،ناامنى و ظلم و بيداد،نابرابرى و اجحاف،قتل و كشتار و تجاوز،همه‌جا را فرامى‌گيرد و زمين سرشار از ستم و بى‌عدالتى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خونين ميان ملّت‌ها و كشورهاى جهان آغاز شده،زمين از كشته‌ها انباشته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 ناحق به‌حدّى زياد است كه هيچ خانه و خانواده‌اى يافت نمى‌شود كه يك يا چند عزيز خود را از دست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جوانان بر اثر جنگ‌ها از بين مى‌روند،تا آن‌جا كه از هر سه نفر،دو نفر كشته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مالى و جانى از ميان ملّت‌ها رخت برمى‌بندند،راه‌ها و جاده‌ها ناامن مى‌گردد، ترس،وحشت و هراس بشر را فرامى‌گيرد،مرگ‌هاى زودرس و ناگهانى فراوان مى‌شود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كودكان معصوم با بدترين شكنجه‌ها،به دست فرمانروايان ستمگر كشته مى‌شوند،در خيابان‌ها و معابر عمومى به زنان باردار تجاوز مى‌گردد،بيمارى‌هاى واگير و مرگ‌بار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 اثر تعفّن پيكر كشته‌شدگان يا به كارگيرى سلاح‌هاى ميكربى و شيمايى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 مواد غذايى،گرانى و قحطى،زندگى مردم را فلج مى‌كند و زمين از پذيرش بذر و رشد و شكوفايى سر بازمى‌زند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 قطع شده،يا بى‌هنگام فرومى‌آيد و زيان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قحطى،زندگى چنان سخت مى‌شود كه برخى از مردم براى تأمين قوت لا يموت خود،زنان و دختران خود را در برابر اندكى غذا واگذار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شرايط دشوار،نااميدى،بشر را فرامى‌گيرد و مرگ بهترين هديۀ الهى به انسان‌ها تلقّى مى‌شود و تنها آرزوى مردم،پايان يافتن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چون شخصى از ميان پيكر كشته‌شدگان و از كنار گورستان‌ها بگذرد،آرزو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يكى از آنان بود تا از زندگانى ذلت‌بار آسوده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هيچ قدرت و سازمان و تشكيلاتى وجود ندارد كه بتواند آن همه نابسامانى،تجاوز و كشتار را مهار كند و ستمكاران و قدرتمندان را به سزاى كردار ننگينشان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فريادى براى رهايى مردم به گوش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مدّعيان نجات بشر،خائن و دروغ‌گو از كار درمى‌آيند و انسان‌ها تنها ظهور مصلحى الهى و معجزه‌اى خدايى را انتظار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نااميدى همه را فراگرفته است،لطف و رحمت الهى،مهدى موعود را، پس از سال‌ها غيبت و انتظار،براى نجات انسانيت ظاهر مى‌كند و سروش آسمانى در همۀ جهان به گوش مى‌رسد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فرمانروايى ستمگران به سر آمد و حكومت عدل الهى فرارسيد و مهدى ظهور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نداى آسمانى،روح اميد را در پيكرۀ بى‌رمق انسان‌ها مى‌دمد و به محرومان و ستمديدگان مژدۀ رهايى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آرى،با درك اين زمينه‌هاست كه مى‌توان،به ضرورت ظهور مصلح الهى پى‌برد،و اهميّت و ارزش حكومت عدالت‌گستر مهدى عجّل اللّه تعالى فرجه را درك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اوضاع نابسامان پيش از ظهور امام عليه السّلام را در پنج فصل،از ديدگاه روايات بررسى مى‌كنيم</w:t>
      </w:r>
      <w:r>
        <w:rPr>
          <w:rFonts w:eastAsia="IRNazanin" w:cs="IRNazanin"/>
          <w:color w:val="111111"/>
          <w:sz w:val="28"/>
          <w:szCs w:val="28"/>
          <w:rtl w:val="true"/>
          <w:lang w:bidi="fa-IR"/>
        </w:rPr>
        <w:t xml:space="preserve">. </w:t>
      </w:r>
      <w:bookmarkStart w:id="27" w:name="pg7444_83907"/>
    </w:p>
    <w:p>
      <w:pPr>
        <w:pStyle w:val="Heading3"/>
        <w:numPr>
          <w:ilvl w:val="2"/>
          <w:numId w:val="1"/>
        </w:numPr>
        <w:rPr/>
      </w:pPr>
      <w:bookmarkStart w:id="28" w:name="__RefHeading___Toc1905765_1051229030"/>
      <w:bookmarkStart w:id="29" w:name="_Toc8"/>
      <w:bookmarkEnd w:id="27"/>
      <w:bookmarkEnd w:id="28"/>
      <w:r>
        <w:rPr>
          <w:rtl w:val="true"/>
        </w:rPr>
        <w:t>فصل اوّل</w:t>
      </w:r>
      <w:r>
        <w:rPr>
          <w:rtl w:val="true"/>
        </w:rPr>
        <w:t xml:space="preserve">: </w:t>
      </w:r>
      <w:r>
        <w:rPr>
          <w:rtl w:val="true"/>
        </w:rPr>
        <w:t>حكومت</w:t>
      </w:r>
      <w:bookmarkEnd w:id="29"/>
    </w:p>
    <w:p>
      <w:pPr>
        <w:pStyle w:val="Heading4"/>
        <w:numPr>
          <w:ilvl w:val="3"/>
          <w:numId w:val="1"/>
        </w:numPr>
        <w:rPr/>
      </w:pPr>
      <w:bookmarkStart w:id="30" w:name="__RefHeading___Toc1905767_105122903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قوانين اديان و مكتب‌ها،هنگامى در جامعه اجرا مى‌شود كه حكومتى از آن پشتيبانى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ازاين‌رو،هر گروهى در پى به دست آوردن حكومت،براى اجراى اهداف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برترين آيين آسمانى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تشكيل حكومت اسلامى بوده، ايجاد و حفظ حكومت حق را از بزرگ‌ترين فرايض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اله همۀ كوشش‌هاى خويش را براى تشكيل حكومت اسلامى به كار گرفت و در شهر مدينه به پايه‌ريزى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امامان معصوم عليهم السّلام و عالمان،آرزوى تشكيل حكومت اسلامى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انگشت‌شمارى،حكومت‌ها الهى نبوده است و تا زمان ظهور حضرت مهدى عليه السّلام نيز بيش‌تر حكومت‌ها بر باطل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از پيامبر صلّى اللّه عليه و اله و ائمه عليهم السّلام به ما رسيده است،چشم‌انداز عمومى حكومت‌ها،پيش از قيام مهدى عجّل اللّه تعالى فرجه ترسيم شده است كه به مواردى از آن اشاره مى‌كنيم</w:t>
      </w:r>
      <w:r>
        <w:rPr>
          <w:rFonts w:eastAsia="IRNazanin" w:cs="IRNazanin"/>
          <w:color w:val="111111"/>
          <w:sz w:val="28"/>
          <w:szCs w:val="28"/>
          <w:rtl w:val="true"/>
          <w:lang w:bidi="fa-IR"/>
        </w:rPr>
        <w:t>:</w:t>
      </w:r>
    </w:p>
    <w:p>
      <w:pPr>
        <w:pStyle w:val="Heading4"/>
        <w:numPr>
          <w:ilvl w:val="3"/>
          <w:numId w:val="1"/>
        </w:numPr>
        <w:rPr/>
      </w:pPr>
      <w:bookmarkStart w:id="32" w:name="__RefHeading___Toc1905769_1051229030"/>
      <w:bookmarkStart w:id="33" w:name="_Toc10"/>
      <w:bookmarkEnd w:id="32"/>
      <w:r>
        <w:rPr>
          <w:rtl w:val="true"/>
        </w:rPr>
        <w:t>الف</w:t>
      </w:r>
      <w:r>
        <w:rPr>
          <w:rtl w:val="true"/>
        </w:rPr>
        <w:t>)</w:t>
      </w:r>
      <w:r>
        <w:rPr>
          <w:rtl w:val="true"/>
        </w:rPr>
        <w:t>استبداد حكومت‌ها</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جامعۀ بشرى پيش از ظهور امام عليه السّلام از آن رنج مى‌برد،بيدادگرى و ستمى است كه به وسيلۀ حكومت‌ها بر مردم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از ستم و بيداد پر مى‌شود؛تا جايى كه در هر خانه‌اى ترس و جنگ </w:t>
      </w:r>
    </w:p>
    <w:p>
      <w:pPr>
        <w:pStyle w:val="BookText"/>
        <w:rPr/>
      </w:pPr>
      <w:r>
        <w:rPr>
          <w:rFonts w:ascii="IRNazanin" w:hAnsi="IRNazanin" w:eastAsia="IRNazanin"/>
          <w:color w:val="111111"/>
          <w:sz w:val="28"/>
          <w:sz w:val="28"/>
          <w:szCs w:val="28"/>
          <w:rtl w:val="true"/>
          <w:lang w:bidi="fa-IR"/>
        </w:rPr>
        <w:t>وارد مى‌گردد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پر از ستم و بيداد مى‌گردد؛تا آن‌كه ترس و اندوه در هر خانه‌اى وارد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عليه السّلام قيام نمى‌كند،مگر در دورانى پر از بيم و هراس</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انظر الغيبة للنعماني،ص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؛الغيبة للطوسي؛ص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؛إعلام الورى،ص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؛مختصر بصائر الدرجات،ص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إثبات الهداة،ج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؛حلية الأبرار،ج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؛بشارة الإسلام،ص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عقد الدرر،ص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؛القول المختصر،ص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؛البرهان للمتقي،ص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؛لوائح الأنوار البهية،ج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بيم و ترس چيزى است كه غالبا از حكومت زمامداران ستمگر و خودسر جهان سرچشمه مى‌گيرد؛زيرا پيش از ظهور آن حضرت،ستمگران بر جهان فرمانروايى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هنگامى قيام مى‌كند كه زمام كارهاى جامعه در دست ستمكاران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شرافتمند و داراى 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رنج‌ها و گرفتارى‌هايى كه از سوى فرمانروايان مى‌بيند،آرزوى مرگ مى‌كند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قابل توجّه اين است كه پيروان پيامبر صلّى اللّه عليه و اله تنها از تجاوز و هجوم قدرت‌هاى بيگانه رنج نمى‌برند،بلكه از سوى حكومت‌هاى خودكامه و مستبد خودشان نيز در فشار و رنجند؛آن‌چنان‌كه زمين با همۀ گستردگى‌اش بر آنان تنگ مى‌شود و به جاى احساس آزادى،خود را در زندانى بزرگ احساس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 در جهان اسلام جز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4" w:name="pg7444_83911"/>
    </w:p>
    <w:p>
      <w:pPr>
        <w:pStyle w:val="BookText"/>
        <w:rPr/>
      </w:pPr>
      <w:bookmarkEnd w:id="34"/>
      <w:r>
        <w:rPr>
          <w:rFonts w:ascii="IRNazanin" w:hAnsi="IRNazanin" w:eastAsia="IRNazanin"/>
          <w:color w:val="111111"/>
          <w:sz w:val="28"/>
          <w:sz w:val="28"/>
          <w:szCs w:val="28"/>
          <w:rtl w:val="true"/>
          <w:lang w:bidi="fa-IR"/>
        </w:rPr>
        <w:t>با عنايت خداوند و امام زمان عجّل اللّه تعالى فرجه در آن فقيه عادل حكومت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رهبران كشورهاى اسلامى با اسلام و مسلمانان ميانۀ خوبى ندارند و با آنان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روايات،در اين زمينه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بلاى شديدى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سخت‌تر از آن شنيده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فرمانروايان اسلامى بر امّت من وارد خواهد شد؛به‌گونه‌اى كه فراخناى زمين بر آنان تنگ خواهد گشت و زمين از بيداد و ستم لبريز گردد؛آن‌چنان‌كه مؤمن براى رهايى از ستم،پناهگاهى كه بدان پناهنده شود،نمى‌يابد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پاره‌اى از روايات به ابتلاى مسلمانان به رهبران خودكامه تصريح گشته،در پى حكمرانى آن فرمانروايان ستمگر،ظهور مصلح كلّ،نويد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دسته از روايات،از سه‌گونه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رسول گرامى اسلام بر سر كار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ميان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سه‌گونه حكومت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خلافت،امارت و ملوك و پس از آن، جباران حاكم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خلفايى بر سر كار خواهند آمد؛بعد از خلفا،امرايى و پس از امرا،پادشاهان و پس از آنان جباران و ستمگران؛سپس مهدى عجّل اللّه تعالى فرجه ظهور مى‌كند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5" w:name="__RefHeading___Toc1905771_1051229030"/>
      <w:bookmarkStart w:id="36" w:name="_Toc11"/>
      <w:bookmarkEnd w:id="35"/>
      <w:r>
        <w:rPr>
          <w:rtl w:val="true"/>
        </w:rPr>
        <w:t>ب</w:t>
      </w:r>
      <w:r>
        <w:rPr>
          <w:rtl w:val="true"/>
        </w:rPr>
        <w:t>)</w:t>
      </w:r>
      <w:r>
        <w:rPr>
          <w:rtl w:val="true"/>
        </w:rPr>
        <w:t>تركيب دولت‌ها</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مردم در آسايش و راحتى به سر مى‌برند كه كارگزاران حكومت،افرادى صالح و كاردان باشند؛ولى وقتى كه افراد ناشايست بر مردم فرمانروا شدند،طبيعى است كه </w:t>
      </w:r>
      <w:bookmarkStart w:id="37" w:name="pg7444_83913"/>
    </w:p>
    <w:p>
      <w:pPr>
        <w:pStyle w:val="BookText"/>
        <w:rPr/>
      </w:pPr>
      <w:bookmarkEnd w:id="37"/>
      <w:r>
        <w:rPr>
          <w:rFonts w:ascii="IRNazanin" w:hAnsi="IRNazanin" w:eastAsia="IRNazanin"/>
          <w:color w:val="111111"/>
          <w:sz w:val="28"/>
          <w:sz w:val="28"/>
          <w:szCs w:val="28"/>
          <w:rtl w:val="true"/>
          <w:lang w:bidi="fa-IR"/>
        </w:rPr>
        <w:t>انسان‌ها از رنج و عذاب به ستوه آيند؛درست همان وضعيتى كه پيش از ظهور حضرت مهدى عجّل اللّه تعالى فرجه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هنگام،دولت‌ها را افرادى خيانتكار،فاسق و ستمكار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خواهد آمد كه فرمانروايان،ستم‌پيشه؛ فرماندهان،خيانتكار؛قاضيان،فاسق و وزيران،ستمگر مى‌گردند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38" w:name="__RefHeading___Toc1905773_1051229030"/>
      <w:bookmarkStart w:id="39" w:name="_Toc12"/>
      <w:bookmarkEnd w:id="38"/>
      <w:r>
        <w:rPr>
          <w:rtl w:val="true"/>
        </w:rPr>
        <w:t>ج</w:t>
      </w:r>
      <w:r>
        <w:rPr>
          <w:rtl w:val="true"/>
        </w:rPr>
        <w:t>)</w:t>
      </w:r>
      <w:r>
        <w:rPr>
          <w:rtl w:val="true"/>
        </w:rPr>
        <w:t>نفوذ زنان بر حكومت‌ها</w:t>
      </w:r>
      <w:bookmarkEnd w:id="39"/>
    </w:p>
    <w:p>
      <w:pPr>
        <w:pStyle w:val="BookText"/>
        <w:rPr/>
      </w:pPr>
      <w:r>
        <w:rPr>
          <w:rFonts w:ascii="IRNazanin" w:hAnsi="IRNazanin" w:eastAsia="IRNazanin"/>
          <w:color w:val="111111"/>
          <w:sz w:val="28"/>
          <w:sz w:val="28"/>
          <w:szCs w:val="28"/>
          <w:rtl w:val="true"/>
          <w:lang w:bidi="fa-IR"/>
        </w:rPr>
        <w:t>يكى ديگر از مسائلى كه در حكومت‌هاى آخر الزمان مطرح است،سلطه و نفوذ زنان مى‌باشد كه يا به گونۀ مستقيم بر مردم فرمانروايى مى‌كنند و يا فرمانروايان را به زير سلطۀ خود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مطلب،پيامدهاى ناگوارى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خواهد رسيد كه افراد فاسد و زناكار به ناز و نعمت مى‌رسند و فرومايگان مقام و موقعيتى پيدا مى‌كنند و انسان‌هاى باانصاف ضعيف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دوره در چه وقت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زنان و كنيزان بر امور مردم مسلّط گردند و خردسالان به فرمانروايى برسند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ذلك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اتّخذت الأمانة مغنما،و الزكاة مغرما،و العبادة استطالة،و الصلة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ذلك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تسلّطن النساء،و سلّطن الإماء،و أمّر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905775_1051229030"/>
      <w:bookmarkStart w:id="41" w:name="_Toc13"/>
      <w:bookmarkEnd w:id="40"/>
      <w:r>
        <w:rPr>
          <w:rtl w:val="true"/>
        </w:rPr>
        <w:t>د</w:t>
      </w:r>
      <w:r>
        <w:rPr>
          <w:rtl w:val="true"/>
        </w:rPr>
        <w:t>)</w:t>
      </w:r>
      <w:r>
        <w:rPr>
          <w:rtl w:val="true"/>
        </w:rPr>
        <w:t>فرمانروايى كودكان</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بايد افرادى باتجربه و مدير باشند تا مردم در راحتى و آسايش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جاى آنان،كودكان يا كوته‌فكران،سرپرستى كارها را در دست گيرند،بايد از شرّ فتنه‌اى كه رخ مى‌دهد،به خدا پناه مى‌برد</w:t>
      </w:r>
      <w:r>
        <w:rPr>
          <w:rFonts w:eastAsia="IRNazanin" w:cs="IRNazanin"/>
          <w:color w:val="111111"/>
          <w:sz w:val="28"/>
          <w:szCs w:val="28"/>
          <w:rtl w:val="true"/>
          <w:lang w:bidi="fa-IR"/>
        </w:rPr>
        <w:t xml:space="preserve">. </w:t>
      </w:r>
      <w:bookmarkStart w:id="42" w:name="pg7444_83915"/>
    </w:p>
    <w:p>
      <w:pPr>
        <w:pStyle w:val="BookText"/>
        <w:rPr/>
      </w:pPr>
      <w:bookmarkEnd w:id="42"/>
      <w:r>
        <w:rPr>
          <w:rFonts w:ascii="Amiri" w:hAnsi="Amiri" w:eastAsia="Amiri" w:cs="Amiri"/>
          <w:color w:val="111111"/>
          <w:sz w:val="28"/>
          <w:sz w:val="28"/>
          <w:szCs w:val="28"/>
          <w:rtl w:val="true"/>
          <w:lang w:bidi="ar-SA"/>
        </w:rPr>
        <w:t>دراين‌باره به ذكر دو روايت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سال هفتاد و حكومت كودكان،به خدا پناه ببريد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سعيد بن مسيّب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فتنه‌اى رخ مى‌دهد و ابتداى آن بازى كودكان خواهد بود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43" w:name="__RefHeading___Toc1905777_1051229030"/>
      <w:bookmarkStart w:id="44" w:name="_Toc14"/>
      <w:bookmarkEnd w:id="43"/>
      <w:r>
        <w:rPr>
          <w:rtl w:val="true"/>
        </w:rPr>
        <w:t>ه</w:t>
      </w:r>
      <w:r>
        <w:rPr>
          <w:rtl w:val="true"/>
        </w:rPr>
        <w:t>)</w:t>
      </w:r>
      <w:r>
        <w:rPr>
          <w:rtl w:val="true"/>
        </w:rPr>
        <w:t>تزلزل حكومت‌ها</w:t>
      </w:r>
      <w:bookmarkEnd w:id="44"/>
    </w:p>
    <w:p>
      <w:pPr>
        <w:pStyle w:val="BookText"/>
        <w:rPr/>
      </w:pPr>
      <w:r>
        <w:rPr>
          <w:rFonts w:ascii="IRNazanin" w:hAnsi="IRNazanin" w:eastAsia="IRNazanin"/>
          <w:color w:val="111111"/>
          <w:sz w:val="28"/>
          <w:sz w:val="28"/>
          <w:szCs w:val="28"/>
          <w:rtl w:val="true"/>
          <w:lang w:bidi="fa-IR"/>
        </w:rPr>
        <w:t>حكومتى قادر است به مردم كشورش خدمت كند كه داراى ثبات سياسى باشد؛زيرا درصورتى‌كه در حال تغيير باشد،قادر به انجام كارهاى بزرگ در كشور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حكومت‌ها در آخر الزمان در حال تزلزلند و گاهى حكومتى در آغاز روز بر سر كار مى‌آيد،ولى هنگام غروب از كار بركنار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اين‌باره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خواهيد بود،هنگامى كه بدون امام هدايتگر و بدون نشانۀ راهنما بمانيد و از يك‌ديگر بيزارى 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باشد كه آزمايش شويد و افراد خوب و بد شما از هم جدا گردند و غربال و زير و رو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كه شمشيرها در رفت‌وآمد باشد و جنگ شعله‌ور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 در آغاز روز،روى كار مى‌آيد و با كشتار در آخر روز بركنار و سرنگون مى‌شود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45" w:name="__RefHeading___Toc1905779_1051229030"/>
      <w:bookmarkStart w:id="46" w:name="_Toc15"/>
      <w:bookmarkEnd w:id="45"/>
      <w:r>
        <w:rPr>
          <w:rtl w:val="true"/>
        </w:rPr>
        <w:t>و</w:t>
      </w:r>
      <w:r>
        <w:rPr>
          <w:rtl w:val="true"/>
        </w:rPr>
        <w:t>)</w:t>
      </w:r>
      <w:r>
        <w:rPr>
          <w:rtl w:val="true"/>
        </w:rPr>
        <w:t>ناتوانى قدرت‌ها از ادارۀ كشورها</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ظهور امام زمان عجّل اللّه تعالى فرجه حكومت‌هاى ستمگر به ضعف مى‌گرايند و اين زمينه‌اى مى‌شود تا حكومت جهانى حضرت مهدى را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دربارۀ آيۀ شريفۀ حَتّى إِذا رَأَوْا ما يُوعَدُونَ فَسَيَعْلَمُونَ مَنْ أَضْعَفُ ناصِراً وَ أَقَلُّ عَدَداً؛ </w:t>
      </w:r>
      <w:r>
        <w:rPr>
          <w:rStyle w:val="FootnoteAnchor"/>
          <w:rtl w:val="true"/>
        </w:rPr>
        <w:footnoteReference w:id="15"/>
      </w:r>
      <w:r>
        <w:rPr>
          <w:rFonts w:ascii="IRNazanin" w:hAnsi="IRNazanin" w:eastAsia="IRNazanin"/>
          <w:color w:val="111111"/>
          <w:sz w:val="28"/>
          <w:sz w:val="28"/>
          <w:szCs w:val="28"/>
          <w:rtl w:val="true"/>
          <w:lang w:bidi="fa-IR"/>
        </w:rPr>
        <w:t xml:space="preserve">تا آن‌گاه كه ببينند،آن‌چه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داده شده است و به زودى خواهند دانست چه كسى ياوران كم‌ترى دارد و ناتوان‌تر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وعده‌اى كه در اين آيه داده شده است،مربوط به حضرت قائم عليه السّلام و اصحاب و ياوران و دشمنانش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امام زمان عليه السّلام قيام كند،دشمنانش ناتوان‌ترين دشمنان خواهند بود و كم‌ترين نيروها و تجهيزات را خواهند داشت</w:t>
      </w:r>
      <w:r>
        <w:rPr>
          <w:rFonts w:eastAsia="IRNazanin" w:cs="IRNazanin"/>
          <w:color w:val="111111"/>
          <w:sz w:val="28"/>
          <w:szCs w:val="28"/>
          <w:rtl w:val="true"/>
          <w:lang w:bidi="fa-IR"/>
        </w:rPr>
        <w:t xml:space="preserve">». </w:t>
      </w:r>
      <w:r>
        <w:rPr>
          <w:rStyle w:val="FootnoteAnchor"/>
        </w:rPr>
        <w:footnoteReference w:id="1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7" w:name="pg7444_83920"/>
    </w:p>
    <w:p>
      <w:pPr>
        <w:pStyle w:val="Heading3"/>
        <w:numPr>
          <w:ilvl w:val="2"/>
          <w:numId w:val="1"/>
        </w:numPr>
        <w:rPr/>
      </w:pPr>
      <w:bookmarkStart w:id="48" w:name="__RefHeading___Toc1905781_1051229030"/>
      <w:bookmarkStart w:id="49" w:name="_Toc16"/>
      <w:bookmarkEnd w:id="47"/>
      <w:bookmarkEnd w:id="48"/>
      <w:r>
        <w:rPr>
          <w:rtl w:val="true"/>
        </w:rPr>
        <w:t>فصل دوم</w:t>
      </w:r>
      <w:r>
        <w:rPr>
          <w:rtl w:val="true"/>
        </w:rPr>
        <w:t xml:space="preserve">: </w:t>
      </w:r>
      <w:r>
        <w:rPr>
          <w:rtl w:val="true"/>
        </w:rPr>
        <w:t>وضعيت دينى مردم</w:t>
      </w:r>
      <w:bookmarkEnd w:id="49"/>
    </w:p>
    <w:p>
      <w:pPr>
        <w:pStyle w:val="Heading4"/>
        <w:numPr>
          <w:ilvl w:val="3"/>
          <w:numId w:val="1"/>
        </w:numPr>
        <w:rPr/>
      </w:pPr>
      <w:bookmarkStart w:id="50" w:name="__RefHeading___Toc1905783_1051229030"/>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اين فصل به بررسى وضعيت دينى مردم پيش از ظهور امام زمان عجّل اللّه تعالى فرجه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فهميده مى‌شود كه در آن روزگار،از اسلام و قرآن جز نامى برجاى نمى‌ماند، مسلمانان تنها به نام،مسلمان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مساجد،ديگر جاى ارشاد و موعظۀ مردم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فقهاى آن زمان بدترين فقهاى روى زمينند و دين با كالاى كم‌ارزش و بهاى اندكى معاوضه مى‌شود</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905785_1051229030"/>
      <w:bookmarkStart w:id="53" w:name="_Toc18"/>
      <w:bookmarkEnd w:id="52"/>
      <w:r>
        <w:rPr>
          <w:rtl w:val="true"/>
        </w:rPr>
        <w:t>الف</w:t>
      </w:r>
      <w:r>
        <w:rPr>
          <w:rtl w:val="true"/>
        </w:rPr>
        <w:t>)</w:t>
      </w:r>
      <w:r>
        <w:rPr>
          <w:rtl w:val="true"/>
        </w:rPr>
        <w:t>اسلام و مسلمانان</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معناى تسليم بودن در برابر دستورات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برترين و بهترين اديان است كه خوش‌بختى بشر را در دنيا و آخرت تضمين مى‌كند؛ولى آن‌چه ارزش دارد،عمل كردن به دستورات اسلام 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همه‌چيز برعكس مى‌شود؛يعنى از اسلام جز نامى برجاى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جامعه حضور دارد؛ولى تنها خطوطى است كه بر برگ‌ها نقش بسته است و مسلمانان تنها از نام مسلمانى برخوردارند و از اسلام نشانى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اسلام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دورانى بر امّت من مى‌آيد كه در آن،از اسلام جز نامى نماند و از قرآن اثرى جز نقش و تصويرى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نام،مسلمان خوانده مى‌شوند؛ولى نسبت به اسلام از هركس بيگانه‌ترند</w:t>
      </w:r>
      <w:r>
        <w:rPr>
          <w:rFonts w:eastAsia="IRNazanin" w:cs="IRNazanin"/>
          <w:color w:val="111111"/>
          <w:sz w:val="28"/>
          <w:szCs w:val="28"/>
          <w:rtl w:val="true"/>
          <w:lang w:bidi="fa-IR"/>
        </w:rPr>
        <w:t xml:space="preserve">». </w:t>
      </w:r>
      <w:r>
        <w:rPr>
          <w:rStyle w:val="FootnoteAnchor"/>
          <w:rtl w:val="true"/>
        </w:rPr>
        <w:footnoteReference w:id="17"/>
      </w:r>
      <w:bookmarkStart w:id="54" w:name="pg7444_83922"/>
    </w:p>
    <w:p>
      <w:pPr>
        <w:pStyle w:val="BookText"/>
        <w:rPr/>
      </w:pPr>
      <w:bookmarkEnd w:id="54"/>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دورانى فرارسد كه مردم خدا را نشناسند و معناى توحيد را ندانند تا اين‌كه دجّال خروج كند</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4"/>
        <w:numPr>
          <w:ilvl w:val="3"/>
          <w:numId w:val="1"/>
        </w:numPr>
        <w:rPr/>
      </w:pPr>
      <w:bookmarkStart w:id="55" w:name="__RefHeading___Toc1905787_1051229030"/>
      <w:bookmarkStart w:id="56" w:name="_Toc19"/>
      <w:bookmarkEnd w:id="55"/>
      <w:r>
        <w:rPr>
          <w:rtl w:val="true"/>
        </w:rPr>
        <w:t>ب</w:t>
      </w:r>
      <w:r>
        <w:rPr>
          <w:rtl w:val="true"/>
        </w:rPr>
        <w:t>)</w:t>
      </w:r>
      <w:r>
        <w:rPr>
          <w:rtl w:val="true"/>
        </w:rPr>
        <w:t>مساجد</w:t>
      </w:r>
      <w:bookmarkEnd w:id="56"/>
    </w:p>
    <w:p>
      <w:pPr>
        <w:pStyle w:val="BookText"/>
        <w:rPr/>
      </w:pPr>
      <w:r>
        <w:rPr>
          <w:rFonts w:ascii="IRNazanin" w:hAnsi="IRNazanin" w:eastAsia="IRNazanin"/>
          <w:color w:val="111111"/>
          <w:sz w:val="28"/>
          <w:sz w:val="28"/>
          <w:szCs w:val="28"/>
          <w:rtl w:val="true"/>
          <w:lang w:bidi="fa-IR"/>
        </w:rPr>
        <w:t>مسجد جاى پرستش خداوند و تبليغات دينى و ارشاد و هدايت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اسلام،حتى كارهاى مهم حكومتى در مساجد انجام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مساجد برنامه‌ريزى مى‌شد و انسان از مسجد به معراج مى‌رفت؛ولى در آخر الزمان مساجد ماهيت خود را از دست مى‌دهند و به جاى آموزش و تبليغات و ارشاد دينى،بر تعداد مساجد و تجملات آن افزوده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مساجد از مؤمنان تهى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مسجدهاى آن زمان آباد و زيباست؛ولى از هدايت و ارشاد در آن خبرى نيست</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57" w:name="__RefHeading___Toc1905789_1051229030"/>
      <w:bookmarkStart w:id="58" w:name="_Toc20"/>
      <w:bookmarkEnd w:id="57"/>
      <w:r>
        <w:rPr>
          <w:rtl w:val="true"/>
        </w:rPr>
        <w:t>ج</w:t>
      </w:r>
      <w:r>
        <w:rPr>
          <w:rtl w:val="true"/>
        </w:rPr>
        <w:t>)</w:t>
      </w:r>
      <w:r>
        <w:rPr>
          <w:rtl w:val="true"/>
        </w:rPr>
        <w:t>فقيهان</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دانشمندان اسلامى،حافظان دين خدا در روى زمينند و راهنمايى و ارشاد مردم در دست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تحمّل زحمات،مسائل دينى را از منابع شرعى استخراج كرده،در دسترس مردم قرار مى‌دهند؛ولى در آخر الزمان وضع دگرگون مى‌شود و عالمان آن روزگار بدترين عالمان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 آن روزگار،بدترين فقيهانى‌اند كه در زير آسمان به سر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آشوب،از آنان آغاز مى‌شود و به آنان نيز بازمى‌گردد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منظور،عالمان دربارى و وابسته‌اى هستند كه جنايات پادشاهان ستمگر و فرمانروايان خودسر را توجيه مى‌كنند و به آن رنگ اسلامى مى‌دهند؛آنانى كه حاضرند با هر مجرم و جنايت‌پيشه‌اى،كنار آيند؛مانند </w:t>
      </w:r>
      <w:bookmarkStart w:id="59" w:name="pg7444_83924"/>
    </w:p>
    <w:p>
      <w:pPr>
        <w:pStyle w:val="BookText"/>
        <w:rPr/>
      </w:pPr>
      <w:bookmarkEnd w:id="59"/>
      <w:r>
        <w:rPr>
          <w:rFonts w:ascii="IRNazanin" w:hAnsi="IRNazanin" w:eastAsia="IRNazanin"/>
          <w:color w:val="111111"/>
          <w:sz w:val="28"/>
          <w:sz w:val="28"/>
          <w:szCs w:val="28"/>
          <w:rtl w:val="true"/>
          <w:lang w:bidi="fa-IR"/>
        </w:rPr>
        <w:t>وعاظ السلاطين وابسته به وهابيت،كه مبارزه با آمريكا و اسرائيل را خلاف شرع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برابر جنايات اسرائيل دم برنياوردند و جنايات وهابيان را در كشتن زائران خانۀ خدا توجيه كردند و برايش آيه و روايت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بدترين فقيهانند كه فتنه‌ها از آنان شروع شده،به آنان نيز بازمى‌گردد</w:t>
      </w:r>
      <w:r>
        <w:rPr>
          <w:rFonts w:eastAsia="IRNazanin" w:cs="IRNazanin"/>
          <w:color w:val="111111"/>
          <w:sz w:val="28"/>
          <w:szCs w:val="28"/>
          <w:rtl w:val="true"/>
          <w:lang w:bidi="fa-IR"/>
        </w:rPr>
        <w:t>.</w:t>
      </w:r>
    </w:p>
    <w:p>
      <w:pPr>
        <w:pStyle w:val="Heading4"/>
        <w:numPr>
          <w:ilvl w:val="3"/>
          <w:numId w:val="1"/>
        </w:numPr>
        <w:rPr/>
      </w:pPr>
      <w:bookmarkStart w:id="60" w:name="__RefHeading___Toc1905791_1051229030"/>
      <w:bookmarkStart w:id="61" w:name="_Toc21"/>
      <w:bookmarkEnd w:id="60"/>
      <w:r>
        <w:rPr>
          <w:rtl w:val="true"/>
        </w:rPr>
        <w:t>د</w:t>
      </w:r>
      <w:r>
        <w:rPr>
          <w:rtl w:val="true"/>
        </w:rPr>
        <w:t>)</w:t>
      </w:r>
      <w:r>
        <w:rPr>
          <w:rtl w:val="true"/>
        </w:rPr>
        <w:t>خروج از دين</w:t>
      </w:r>
      <w:bookmarkEnd w:id="61"/>
    </w:p>
    <w:p>
      <w:pPr>
        <w:pStyle w:val="BookText"/>
        <w:rPr/>
      </w:pPr>
      <w:r>
        <w:rPr>
          <w:rFonts w:ascii="IRNazanin" w:hAnsi="IRNazanin" w:eastAsia="IRNazanin"/>
          <w:color w:val="111111"/>
          <w:sz w:val="28"/>
          <w:sz w:val="28"/>
          <w:szCs w:val="28"/>
          <w:rtl w:val="true"/>
          <w:lang w:bidi="fa-IR"/>
        </w:rPr>
        <w:t>يكى ديگر از علائم آخر الزمان اين است كه مردم از دين خارج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 حسين عليه السّلام به نزد امير مؤمنان عليه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گرداگرد حضرت عليه السّلام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پيشواى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رسول خدا او را سيّد و سرور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او مردى ظهور خواهد كرد كه در اخلاق و چهره،شبيه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دنيا را پر از عدل و داد مى‌كند؛چنان‌كه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ستم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قيام در چه زمانى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دين خارج شويد؛هم‌چنان‌كه زن براى شوهرش از لباسش خارج مى‌شود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62" w:name="__RefHeading___Toc1905793_1051229030"/>
      <w:bookmarkStart w:id="63" w:name="_Toc22"/>
      <w:bookmarkEnd w:id="62"/>
      <w:r>
        <w:rPr>
          <w:rtl w:val="true"/>
        </w:rPr>
        <w:t>ه</w:t>
      </w:r>
      <w:r>
        <w:rPr>
          <w:rtl w:val="true"/>
        </w:rPr>
        <w:t>)</w:t>
      </w:r>
      <w:r>
        <w:rPr>
          <w:rtl w:val="true"/>
        </w:rPr>
        <w:t>دين‌فروشى</w:t>
      </w:r>
      <w:bookmarkEnd w:id="63"/>
    </w:p>
    <w:p>
      <w:pPr>
        <w:pStyle w:val="BookText"/>
        <w:rPr/>
      </w:pPr>
      <w:r>
        <w:rPr>
          <w:rFonts w:ascii="IRNazanin" w:hAnsi="IRNazanin" w:eastAsia="IRNazanin"/>
          <w:color w:val="111111"/>
          <w:sz w:val="28"/>
          <w:sz w:val="28"/>
          <w:szCs w:val="28"/>
          <w:rtl w:val="true"/>
          <w:lang w:bidi="fa-IR"/>
        </w:rPr>
        <w:t>انسان مكلّف است كه اگر جانش به خطر افتاد،از مالش بگذرد تا جانش محفوظ بماند و اگر دينش را خطرى تهديد كرد،از جانش مايه بگذارد تا خطر متوجّه دينش نشود؛ولى در آخر الزمان دين را به بهاى كمى مى‌فروشند و انسان‌هايى كه صبح مؤمن بوده‌اند،بعد از ظهر كافر مى‌گردند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دراين‌باره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عرب از شرّى كه به آنان نزديك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فتنه‌هايى چون پاره‌هاى شب تاريك و ظلمانى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مرد مؤمن است و به </w:t>
      </w:r>
    </w:p>
    <w:p>
      <w:pPr>
        <w:pStyle w:val="BookText"/>
        <w:rPr/>
      </w:pPr>
      <w:r>
        <w:rPr>
          <w:rFonts w:ascii="IRNazanin" w:hAnsi="IRNazanin" w:eastAsia="IRNazanin"/>
          <w:color w:val="111111"/>
          <w:sz w:val="28"/>
          <w:sz w:val="28"/>
          <w:szCs w:val="28"/>
          <w:rtl w:val="true"/>
          <w:lang w:bidi="fa-IR"/>
        </w:rPr>
        <w:t>هنگام غروب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دين خود را به بهاى ناچيز و متاع اندك مى‌فروشند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آن روز به دين خود چنگ زده و پاى‌بند است،همانند كسى است كه گلوله‌اى از آتش را در دست گرفته يا بوته‌اى از خار را در دست مى‌فشرد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ضعف آگاهى مردم آن دوران دلالت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4" w:name="pg7444_83928"/>
    </w:p>
    <w:p>
      <w:pPr>
        <w:pStyle w:val="Heading3"/>
        <w:numPr>
          <w:ilvl w:val="2"/>
          <w:numId w:val="1"/>
        </w:numPr>
        <w:rPr/>
      </w:pPr>
      <w:bookmarkStart w:id="65" w:name="__RefHeading___Toc1905795_1051229030"/>
      <w:bookmarkStart w:id="66" w:name="_Toc23"/>
      <w:bookmarkEnd w:id="64"/>
      <w:bookmarkEnd w:id="65"/>
      <w:r>
        <w:rPr>
          <w:rtl w:val="true"/>
        </w:rPr>
        <w:t>فصل سوم</w:t>
      </w:r>
      <w:r>
        <w:rPr>
          <w:rtl w:val="true"/>
        </w:rPr>
        <w:t xml:space="preserve">: </w:t>
      </w:r>
      <w:r>
        <w:rPr>
          <w:rtl w:val="true"/>
        </w:rPr>
        <w:t>اخلاق پيش از ظهور</w:t>
      </w:r>
      <w:bookmarkEnd w:id="66"/>
    </w:p>
    <w:p>
      <w:pPr>
        <w:pStyle w:val="Heading4"/>
        <w:numPr>
          <w:ilvl w:val="3"/>
          <w:numId w:val="1"/>
        </w:numPr>
        <w:rPr/>
      </w:pPr>
      <w:bookmarkStart w:id="67" w:name="__RefHeading___Toc1905797_105122903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سست شدن بنيان خانواده،خويشاوندى،دوستى،و سردى عواطف انسانى و بى‌مهرى از ويژگى‌هاى بارز آخر الزمان است</w:t>
      </w:r>
      <w:r>
        <w:rPr>
          <w:rFonts w:eastAsia="IRNazanin" w:cs="IRNazanin"/>
          <w:color w:val="111111"/>
          <w:sz w:val="28"/>
          <w:szCs w:val="28"/>
          <w:rtl w:val="true"/>
          <w:lang w:bidi="fa-IR"/>
        </w:rPr>
        <w:t>.</w:t>
      </w:r>
    </w:p>
    <w:p>
      <w:pPr>
        <w:pStyle w:val="Heading4"/>
        <w:numPr>
          <w:ilvl w:val="3"/>
          <w:numId w:val="1"/>
        </w:numPr>
        <w:rPr/>
      </w:pPr>
      <w:bookmarkStart w:id="69" w:name="__RefHeading___Toc1905799_1051229030"/>
      <w:bookmarkStart w:id="70" w:name="_Toc25"/>
      <w:bookmarkEnd w:id="69"/>
      <w:r>
        <w:rPr>
          <w:rtl w:val="true"/>
        </w:rPr>
        <w:t>الف</w:t>
      </w:r>
      <w:r>
        <w:rPr>
          <w:rtl w:val="true"/>
        </w:rPr>
        <w:t>)</w:t>
      </w:r>
      <w:r>
        <w:rPr>
          <w:rtl w:val="true"/>
        </w:rPr>
        <w:t>سردى عواطف انسانى</w:t>
      </w:r>
      <w:bookmarkEnd w:id="70"/>
    </w:p>
    <w:p>
      <w:pPr>
        <w:pStyle w:val="BookText"/>
        <w:rPr/>
      </w:pPr>
      <w:r>
        <w:rPr>
          <w:rFonts w:ascii="IRNazanin" w:hAnsi="IRNazanin" w:eastAsia="IRNazanin"/>
          <w:color w:val="111111"/>
          <w:sz w:val="28"/>
          <w:sz w:val="28"/>
          <w:szCs w:val="28"/>
          <w:rtl w:val="true"/>
          <w:lang w:bidi="fa-IR"/>
        </w:rPr>
        <w:t>رسول گرامى اسلام صلّى اللّه عليه و اله وضعيت آن روزگار را از نظر عاطفى چنين بيان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روزگار،بزرگ‌تران به زيردستان و كوچك‌تران رحم نمى‌كنند و قوى بر ضعيف ترحم نمى‌نمايد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قيام و ظهور مى‌دهد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 تا آن‌كه زمانى فرارسد كه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و بستگان خود مراجعه كند و آنان را به خويشاوندى سوگند دهد تا بلكه به او كمك كنند؛ولى چيزى به او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از همسايۀ خود كمك مى‌طلبد و او را به حقّ همسايگى سوگند مى‌دهد؛ولى همسايه كمكش نمى‌كند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قيامت،بدرفتارى با همسايه و گسستن پيوندهاى خويشاوندى است</w:t>
      </w:r>
      <w:r>
        <w:rPr>
          <w:rFonts w:eastAsia="IRNazanin" w:cs="IRNazanin"/>
          <w:color w:val="111111"/>
          <w:sz w:val="28"/>
          <w:szCs w:val="28"/>
          <w:rtl w:val="true"/>
          <w:lang w:bidi="fa-IR"/>
        </w:rPr>
        <w:t xml:space="preserve">». </w:t>
      </w:r>
      <w:r>
        <w:rPr>
          <w:rStyle w:val="FootnoteAnchor"/>
          <w:rtl w:val="true"/>
        </w:rPr>
        <w:footnoteReference w:id="25"/>
      </w:r>
      <w:bookmarkStart w:id="71" w:name="pg7444_83931"/>
    </w:p>
    <w:p>
      <w:pPr>
        <w:pStyle w:val="BookText"/>
        <w:rPr/>
      </w:pPr>
      <w:bookmarkEnd w:id="71"/>
      <w:r>
        <w:rPr>
          <w:rFonts w:ascii="Amiri" w:hAnsi="Amiri" w:eastAsia="Amiri" w:cs="Amiri"/>
          <w:color w:val="111111"/>
          <w:sz w:val="28"/>
          <w:sz w:val="28"/>
          <w:szCs w:val="28"/>
          <w:rtl w:val="true"/>
          <w:lang w:bidi="ar-SA"/>
        </w:rPr>
        <w:t>از آن‌جا كه در برخى از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ظهور حضرت تأويل شده است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براى بررسى واژه‌هاى يوم الظهور،يوم الكرّه و يوم القيامه به تفسير الميزان،ج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اشراط 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نشانه‌هاى ظهور تفسير كرديم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905801_1051229030"/>
      <w:bookmarkStart w:id="73" w:name="_Toc26"/>
      <w:bookmarkEnd w:id="72"/>
      <w:r>
        <w:rPr>
          <w:rtl w:val="true"/>
        </w:rPr>
        <w:t>ب</w:t>
      </w:r>
      <w:r>
        <w:rPr>
          <w:rtl w:val="true"/>
        </w:rPr>
        <w:t>)</w:t>
      </w:r>
      <w:r>
        <w:rPr>
          <w:rtl w:val="true"/>
        </w:rPr>
        <w:t>فساد اخلاقى</w:t>
      </w:r>
      <w:bookmarkEnd w:id="73"/>
    </w:p>
    <w:p>
      <w:pPr>
        <w:pStyle w:val="BookText"/>
        <w:rPr/>
      </w:pPr>
      <w:r>
        <w:rPr>
          <w:rFonts w:ascii="IRNazanin" w:hAnsi="IRNazanin" w:eastAsia="IRNazanin"/>
          <w:color w:val="111111"/>
          <w:sz w:val="28"/>
          <w:sz w:val="28"/>
          <w:szCs w:val="28"/>
          <w:rtl w:val="true"/>
          <w:lang w:bidi="fa-IR"/>
        </w:rPr>
        <w:t>هرگونه انحراف و فسادى ممكن است به‌گونه‌اى قابل تحمّل باشد،جز فساد جنسى كه براى انسان‌هاى غيرتمند و شرافتمند،بسيار ناگوار و غير قابل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انحراف‌هاى بسيار زشت و خطرناكى كه جامعۀ پيش از ظهور امام زمان عجّل اللّه تعالى فرجه به آن گرفتار مى‌شود،بى‌امنيتى خانوادگى و ناموسى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روزگار،فساد و بى‌بندوبارى اخلاقى،به‌طور گسترده‌اى گسترش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و زشتى كردارهاى حيوانى گروهى انسان‌نما،بر اثر گسترش فساد و تكرار آن از بين مى‌رود و حالت عادى و طبيعى به خود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چنان فراگير مى‌شود كه كم‌تر كسى مى‌تواند و يا مى‌خواهد از آن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جشن‌هاى دو هزار و پانصد سالۀ سلطنتى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 در زمان سلطنت محمد رضا پهلوى،با عنوان جشن هنر شيراز كه در آن صحنه‌هاى بسيار زشتى از زندگى حيوانى نمايش داده شد،اعتراض و خشم جامعۀ اسلامى ايران را برانگيخت؛ولى در روزگار پيش از ظهور،خبرى از اين اعتراض‌ها نيست و تنها اعتراض،اين است كه چرا در وسط چهارراه‌ها چنين اعمال زشتى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بالاترين نهى از منكرى است كه انجام مى‌شود و چنين شخصى،عابدترين فرد زمان خود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نظرى به روايات مى‌افكنيم تا عمق فاجعۀ از بين رفتن ارزش‌هاى اسلامى و گسترش فساد در آن روزگار را درك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 تا آن‌كه زنى را در روز روشن و به‌طور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پيش روى همگان از چنگ 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گرفته،در وسط راه به او تعدّى كنند؛ولى احدى اين كار را نكوهش نكند و از </w:t>
      </w:r>
      <w:bookmarkStart w:id="74" w:name="pg7444_83933"/>
    </w:p>
    <w:p>
      <w:pPr>
        <w:pStyle w:val="BookText"/>
        <w:rPr/>
      </w:pPr>
      <w:bookmarkEnd w:id="74"/>
      <w:r>
        <w:rPr>
          <w:rFonts w:ascii="IRNazanin" w:hAnsi="IRNazanin" w:eastAsia="IRNazanin"/>
          <w:color w:val="111111"/>
          <w:sz w:val="28"/>
          <w:sz w:val="28"/>
          <w:szCs w:val="28"/>
          <w:rtl w:val="true"/>
          <w:lang w:bidi="fa-IR"/>
        </w:rPr>
        <w:t>آن جلوگيرى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آن مردم،كسى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كمى از وسط راه كنار مى‌رفتى و كارت را انجام مى‌دادى</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هم‌چنين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جان محمد صلّى اللّه عليه و اله در دست اوست،اين امّت از بين نمى‌روند تا آن‌كه مرد بر سر راه زنان مى‌ايستد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شير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تجاوز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آن مردم،كسى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او را پشت اين ديوار پنهان مى‌كردى و در ملأ عام،اين عمل را انجام نمى‌دادى</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بيانى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مردمان چون حيوانات،در وسط راه برهم مى‌شورند و باهم مى‌ستيزند و آن‌گاه يكى از آنان به مادر،خواهر و دختر او در وسط راه و در حضور همگان تجاوز مى‌كند،سپس آنان را در معرض تعدّى ديگران قرار مى‌دهد و يكى پس از ديگرى عمل زشت را انجام مى‌دهند؛ولى كسى اين كردار زشت را نكوهش نمى‌كند و تغيير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آنان كسى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جاده و از نظر مردم دور مى‌شديد،بهتر بود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75" w:name="__RefHeading___Toc1905803_1051229030"/>
      <w:bookmarkStart w:id="76" w:name="_Toc27"/>
      <w:bookmarkEnd w:id="75"/>
      <w:r>
        <w:rPr>
          <w:rtl w:val="true"/>
        </w:rPr>
        <w:t>ج</w:t>
      </w:r>
      <w:r>
        <w:rPr>
          <w:rtl w:val="true"/>
        </w:rPr>
        <w:t>)</w:t>
      </w:r>
      <w:r>
        <w:rPr>
          <w:rtl w:val="true"/>
        </w:rPr>
        <w:t>گسترش اعمال منافى عفّت</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شما چه‌وقت ظهور خواهد كرد؟امام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مردها خود را شبيه زنان كنند و زنان شبيه مردان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مردان به مردان اكتفا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لواط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به زنان</w:t>
      </w:r>
      <w:r>
        <w:rPr>
          <w:rFonts w:eastAsia="IRNazanin" w:cs="IRNazanin"/>
          <w:color w:val="111111"/>
          <w:sz w:val="28"/>
          <w:szCs w:val="28"/>
          <w:rtl w:val="true"/>
          <w:lang w:bidi="fa-IR"/>
        </w:rPr>
        <w:t xml:space="preserve">». </w:t>
      </w:r>
      <w:r>
        <w:rPr>
          <w:rStyle w:val="FootnoteAnchor"/>
          <w:rtl w:val="true"/>
        </w:rPr>
        <w:footnoteReference w:id="30"/>
      </w:r>
      <w:bookmarkStart w:id="77" w:name="pg7444_83936"/>
    </w:p>
    <w:p>
      <w:pPr>
        <w:pStyle w:val="BookText"/>
        <w:rPr/>
      </w:pPr>
      <w:bookmarkEnd w:id="77"/>
      <w:r>
        <w:rPr>
          <w:rFonts w:ascii="IRNazanin" w:hAnsi="IRNazanin" w:eastAsia="IRNazanin"/>
          <w:color w:val="111111"/>
          <w:sz w:val="28"/>
          <w:sz w:val="28"/>
          <w:szCs w:val="28"/>
          <w:rtl w:val="true"/>
          <w:lang w:bidi="fa-IR"/>
        </w:rPr>
        <w:t>روايت ديگرى به همين مضمون از امام صادق عليه السّلام نقل شده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ابو هريره نيز از پيامبر صلّى اللّه عليه و اله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نمى‌گردد تا آن‌كه مردان براى انجام عمل زشت بر يك‌ديگر سبقت بگيرند؛چنان‌كه نسبت به زنان چنين مى‌كنند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روايات ديگرى نيز به همين مضمون آمده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الغلام يعطي كما تعطي المرأة،و يعطي قفاه لمن ابتغى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 الرجال للرجال كما تزفّ المرأة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الاسلام،ص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؛الزام الناصب،ص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يتمشّط الرجل كما تتمشّط المرأة لزوجها،و يعطى الرجال الأموال على فروجهم و يتنافس في الرجل و يغار عليه من الرجال،و يبذل في سبيله النفس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معيشة الرجل من دبره،و معيشة المرأة من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يغار على الغلام كما يغار على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الاسلام،ص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بالدنيا لم تكن إذا ضيّعت أمّتي الصلاة و اتّبعت الشهوات و غلت الأسعار و كثر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الاسلام،ص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؛الزام الناصب،ص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905805_1051229030"/>
      <w:bookmarkStart w:id="79" w:name="_Toc28"/>
      <w:bookmarkEnd w:id="78"/>
      <w:r>
        <w:rPr>
          <w:rtl w:val="true"/>
        </w:rPr>
        <w:t>د</w:t>
      </w:r>
      <w:r>
        <w:rPr>
          <w:rtl w:val="true"/>
        </w:rPr>
        <w:t>)</w:t>
      </w:r>
      <w:r>
        <w:rPr>
          <w:rtl w:val="true"/>
        </w:rPr>
        <w:t>آرزوى كمى تعداد فرزند</w:t>
      </w:r>
      <w:bookmarkEnd w:id="79"/>
    </w:p>
    <w:p>
      <w:pPr>
        <w:pStyle w:val="BookText"/>
        <w:rPr/>
      </w:pPr>
      <w:r>
        <w:rPr>
          <w:rFonts w:ascii="IRNazanin" w:hAnsi="IRNazanin" w:eastAsia="IRNazanin"/>
          <w:color w:val="111111"/>
          <w:sz w:val="28"/>
          <w:sz w:val="28"/>
          <w:szCs w:val="28"/>
          <w:rtl w:val="true"/>
          <w:lang w:bidi="fa-IR"/>
        </w:rPr>
        <w:t>پيامبر اسلام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برپا نمى‌شود،تا آن‌كه كسى كه پنج فرزند دارد، آرزوى چهار فرزند كند و آن‌كه چهار فرزند دارد،مى‌گويد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سه فرزند داشتم و صاحب سه فرزند آرزوى دو فرزند دارد و آن‌كه دو فرزند دارد،آرزوى يك فرزند نمايد و كسى كه يك فرزند دارد،آرزو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فرزندى نداشت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خواهد آمد كه غبطۀ مرد كم‌فرزند را بخوريد،چنان‌كه امروز غبطۀ فرزند و ثروت زيادتر را مى‌خوريد؛تا آن‌جا كه يكى از شما،از كنار قبر برادرش مى‌گذرد و خود را بر قبر او مى‌غلطاند؛آن‌گونه كه حيوانات </w:t>
      </w:r>
      <w:bookmarkStart w:id="80" w:name="pg7444_83938"/>
    </w:p>
    <w:p>
      <w:pPr>
        <w:pStyle w:val="BookText"/>
        <w:rPr/>
      </w:pPr>
      <w:bookmarkEnd w:id="80"/>
      <w:r>
        <w:rPr>
          <w:rFonts w:ascii="IRNazanin" w:hAnsi="IRNazanin" w:eastAsia="IRNazanin"/>
          <w:color w:val="111111"/>
          <w:sz w:val="28"/>
          <w:sz w:val="28"/>
          <w:szCs w:val="28"/>
          <w:rtl w:val="true"/>
          <w:lang w:bidi="fa-IR"/>
        </w:rPr>
        <w:t>خود را بر خاك چراگاه مى‌غلطانند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من به جاى او بودم و اين سخن نه به سبب شوق ديدار خداوند و يا به دليل اعمال نيكى است كه از پيش فرستاده است؛بلكه به جهت بلاها و گرفتارى‌هايى است كه بر او فرود مى‌آيد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نمى‌شود،مگر آن‌كه فرزند كم گردد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در اين 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غيضا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است كه معناى آن نقص و حبس </w:t>
      </w:r>
      <w:r>
        <w:rPr>
          <w:rStyle w:val="FootnoteAnchor"/>
          <w:rtl w:val="true"/>
        </w:rPr>
        <w:footnoteReference w:id="37"/>
      </w:r>
      <w:r>
        <w:rPr>
          <w:rFonts w:ascii="IRNazanin" w:hAnsi="IRNazanin" w:eastAsia="IRNazanin"/>
          <w:color w:val="111111"/>
          <w:sz w:val="28"/>
          <w:sz w:val="28"/>
          <w:szCs w:val="28"/>
          <w:rtl w:val="true"/>
          <w:lang w:bidi="fa-IR"/>
        </w:rPr>
        <w:t>و شايد به معناى سقط جنين و جلوگيرى از باردارى نيز باشد؛ولى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روايت ديگرى آمده است به معناى غم و مشقّت و محنت و جوشش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مردم در آن دوران با سقط جنين و جلوگيرى از افزايش فرزند،مانع زياد شدن فرزندان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فرزند داشتن موجب غم و اندوه و خشم خواهد بود و شايد اين به علت مشكلات سخت اقتصادى،گسترش بيمارى‌ها در كودكان و نبودن امكانات، تبليغ و تشويق به كنترل جمعيت و يا عامل ديگر باشد</w:t>
      </w:r>
      <w:r>
        <w:rPr>
          <w:rFonts w:eastAsia="IRNazanin" w:cs="IRNazanin"/>
          <w:color w:val="111111"/>
          <w:sz w:val="28"/>
          <w:szCs w:val="28"/>
          <w:rtl w:val="true"/>
          <w:lang w:bidi="fa-IR"/>
        </w:rPr>
        <w:t>.</w:t>
      </w:r>
    </w:p>
    <w:p>
      <w:pPr>
        <w:pStyle w:val="Heading4"/>
        <w:numPr>
          <w:ilvl w:val="3"/>
          <w:numId w:val="1"/>
        </w:numPr>
        <w:rPr/>
      </w:pPr>
      <w:bookmarkStart w:id="81" w:name="__RefHeading___Toc1905807_1051229030"/>
      <w:bookmarkStart w:id="82" w:name="_Toc29"/>
      <w:bookmarkEnd w:id="81"/>
      <w:r>
        <w:rPr>
          <w:rtl w:val="true"/>
        </w:rPr>
        <w:t>ه</w:t>
      </w:r>
      <w:r>
        <w:rPr>
          <w:rtl w:val="true"/>
        </w:rPr>
        <w:t>)</w:t>
      </w:r>
      <w:r>
        <w:rPr>
          <w:rtl w:val="true"/>
        </w:rPr>
        <w:t>افزايش خانواده‌هاى بى‌سرپرست</w:t>
      </w:r>
      <w:bookmarkEnd w:id="82"/>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اين است كه مردان كم مى‌شوند و زنان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هر پنجاه زن يك سرپرست خواهند داشت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شايد اين وضعيت بر اثر افزايش تلفات جانى مردان باشد كه در جنگ‌هاى پى‌درپى و طولانى صورت مى‌گيرد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برپا نمى‌شود،مگر آن‌كه روزگارى فرارسد كه </w:t>
      </w:r>
    </w:p>
    <w:p>
      <w:pPr>
        <w:pStyle w:val="BookText"/>
        <w:rPr/>
      </w:pPr>
      <w:r>
        <w:rPr>
          <w:rFonts w:ascii="Amiri" w:hAnsi="Amiri" w:eastAsia="Amiri" w:cs="Amiri"/>
          <w:color w:val="111111"/>
          <w:sz w:val="28"/>
          <w:sz w:val="28"/>
          <w:szCs w:val="28"/>
          <w:rtl w:val="true"/>
          <w:lang w:bidi="ar-SA"/>
        </w:rPr>
        <w:t>به دنبال يك مرد،حدود سى زن به راه افتد و هركدام از او تقاضا كند كه با او ازدواج نمايد</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حضرت در روايت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دوستان و برگزيدگان خود را از ديگران جدا مى‌كند تا اين‌كه زمين از منافقان و گمراهان و فرزندان آنان پاك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فرارسد كه پنجاه زن با يك مرد روبه‌رو شده،يكى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بخر و ديگرى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پناه ده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برپا نمى‌شود،مگر آن‌كه زمانى فرارسد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تلفات مردان و كثرت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كفشى را در راه بيابد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دريغ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كفش از آن مردى بوده است؛در آن روزگار،براى هر پنجاه زن،يك سرپرست خواهد بود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نمى‌خواهيد حديثى را كه از پيامبر صلّى اللّه عليه و اله شنيدم،نقل كنم؟پيامبر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از بين خواهند رفت و زنان باقى مى‌مانند</w:t>
      </w:r>
      <w:r>
        <w:rPr>
          <w:rFonts w:eastAsia="IRNazanin" w:cs="IRNazanin"/>
          <w:color w:val="111111"/>
          <w:sz w:val="28"/>
          <w:szCs w:val="28"/>
          <w:rtl w:val="true"/>
          <w:lang w:bidi="fa-IR"/>
        </w:rPr>
        <w:t xml:space="preserve">». </w:t>
      </w:r>
      <w:r>
        <w:rPr>
          <w:rStyle w:val="FootnoteAnchor"/>
        </w:rPr>
        <w:footnoteReference w:id="4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3" w:name="pg7444_83943"/>
    </w:p>
    <w:p>
      <w:pPr>
        <w:pStyle w:val="Heading3"/>
        <w:numPr>
          <w:ilvl w:val="2"/>
          <w:numId w:val="1"/>
        </w:numPr>
        <w:rPr/>
      </w:pPr>
      <w:bookmarkStart w:id="84" w:name="__RefHeading___Toc1905809_1051229030"/>
      <w:bookmarkStart w:id="85" w:name="_Toc30"/>
      <w:bookmarkEnd w:id="83"/>
      <w:bookmarkEnd w:id="84"/>
      <w:r>
        <w:rPr>
          <w:rtl w:val="true"/>
        </w:rPr>
        <w:t>فصل چهارم</w:t>
      </w:r>
      <w:r>
        <w:rPr>
          <w:rtl w:val="true"/>
        </w:rPr>
        <w:t xml:space="preserve">: </w:t>
      </w:r>
      <w:r>
        <w:rPr>
          <w:rtl w:val="true"/>
        </w:rPr>
        <w:t>امنيّت پيش از ظهور</w:t>
      </w:r>
      <w:bookmarkEnd w:id="85"/>
    </w:p>
    <w:p>
      <w:pPr>
        <w:pStyle w:val="Heading4"/>
        <w:numPr>
          <w:ilvl w:val="3"/>
          <w:numId w:val="1"/>
        </w:numPr>
        <w:rPr/>
      </w:pPr>
      <w:bookmarkStart w:id="86" w:name="__RefHeading___Toc1905811_1051229030"/>
      <w:bookmarkStart w:id="87" w:name="_Toc31"/>
      <w:bookmarkEnd w:id="86"/>
      <w:r>
        <w:rPr>
          <w:rtl w:val="true"/>
        </w:rPr>
        <w:t>الف</w:t>
      </w:r>
      <w:r>
        <w:rPr>
          <w:rtl w:val="true"/>
        </w:rPr>
        <w:t>)</w:t>
      </w:r>
      <w:r>
        <w:rPr>
          <w:rtl w:val="true"/>
        </w:rPr>
        <w:t>هرج و مرج و ناامنى</w:t>
      </w:r>
      <w:bookmarkEnd w:id="87"/>
    </w:p>
    <w:p>
      <w:pPr>
        <w:pStyle w:val="BookText"/>
        <w:rPr/>
      </w:pPr>
      <w:r>
        <w:rPr>
          <w:rFonts w:ascii="IRNazanin" w:hAnsi="IRNazanin" w:eastAsia="IRNazanin"/>
          <w:color w:val="111111"/>
          <w:sz w:val="28"/>
          <w:sz w:val="28"/>
          <w:szCs w:val="28"/>
          <w:rtl w:val="true"/>
          <w:lang w:bidi="fa-IR"/>
        </w:rPr>
        <w:t>بر اثر تجاوز قدرت‌هاى بزرگ،امنيّت از ميان حكومت‌هاى كوچك و ملّت‌هاى ضعيف رخت بر خواهد بست و ديگر آزادى و امنيّت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قدرت‌هاى حاكم بر جهان آن‌چنان عرصه را بر ملل ضعيف تنگ مى‌كنند و تجاوز به حقوق ملّت‌ها را تا آن‌جا گسترش مى‌دهند كه مردم اجازۀ نفس كشيدن هم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آن دوران را چنين ترسيم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ديگر آيين‌ها و مكاتب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شما وارد عمل خواهند شد؛آن‌گونه كه گرسنگان به ظروف غذا حمله‌ور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در آن زمان در اقليّت به سر مى‌بريم، اين‌گونه مورد هجوم قرار خواهيم گرفت؟پيامبر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شما در آن زمان بسيار خواهد بود،ولى چون خس و خاشاك روى سيل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خداوند،مهابت و عظمت شما را از دل دشمنانتان خارج ساخته،بر دل‌هاى‌تان سستى خواهد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وهن و سستى به علت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و ناخوش داشتن مرگ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اين‌دو خصلت زشت كه رسول مكرّم از آن ياد كرده است،كافى است كه ملتى را </w:t>
      </w:r>
      <w:bookmarkStart w:id="88" w:name="pg7444_83945"/>
    </w:p>
    <w:p>
      <w:pPr>
        <w:pStyle w:val="BookText"/>
        <w:rPr/>
      </w:pPr>
      <w:bookmarkEnd w:id="88"/>
      <w:r>
        <w:rPr>
          <w:rFonts w:ascii="IRNazanin" w:hAnsi="IRNazanin" w:eastAsia="IRNazanin"/>
          <w:color w:val="111111"/>
          <w:sz w:val="28"/>
          <w:sz w:val="28"/>
          <w:szCs w:val="28"/>
          <w:rtl w:val="true"/>
          <w:lang w:bidi="fa-IR"/>
        </w:rPr>
        <w:t>از رسيدن به آزادى و دفاع از ارزش‌هاى خود بازدارد و آنان را به زندگى ذلت‌بار تحت هر شرايطى انس دهد؛هرچند با از دست دادن دين و اصول مكتب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مهدى عجّل اللّه تعالى فرجه هنگامى خواهد بود كه دنيا آشفته و پر از هرج و مرج گردد و گروهى به گروه ديگر يورش برند؛ </w:t>
      </w:r>
      <w:r>
        <w:rPr>
          <w:rStyle w:val="FootnoteAnchor"/>
          <w:rtl w:val="true"/>
        </w:rPr>
        <w:footnoteReference w:id="44"/>
      </w:r>
      <w:r>
        <w:rPr>
          <w:rFonts w:ascii="IRNazanin" w:hAnsi="IRNazanin" w:eastAsia="IRNazanin"/>
          <w:color w:val="111111"/>
          <w:sz w:val="28"/>
          <w:sz w:val="28"/>
          <w:szCs w:val="28"/>
          <w:rtl w:val="true"/>
          <w:lang w:bidi="fa-IR"/>
        </w:rPr>
        <w:t>نه بزرگ به كوچك رحم كند و نه نيرومند بر ضعيف ترحّم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هنگامى خداوند به او اجازه قيام مى‌دهد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89" w:name="__RefHeading___Toc1905813_1051229030"/>
      <w:bookmarkStart w:id="90" w:name="_Toc32"/>
      <w:bookmarkEnd w:id="89"/>
      <w:r>
        <w:rPr>
          <w:rtl w:val="true"/>
        </w:rPr>
        <w:t>ب</w:t>
      </w:r>
      <w:r>
        <w:rPr>
          <w:rtl w:val="true"/>
        </w:rPr>
        <w:t>)</w:t>
      </w:r>
      <w:r>
        <w:rPr>
          <w:rtl w:val="true"/>
        </w:rPr>
        <w:t>ناامنى راه‌ها</w:t>
      </w:r>
      <w:bookmarkEnd w:id="90"/>
    </w:p>
    <w:p>
      <w:pPr>
        <w:pStyle w:val="BookText"/>
        <w:rPr/>
      </w:pPr>
      <w:r>
        <w:rPr>
          <w:rFonts w:ascii="IRNazanin" w:hAnsi="IRNazanin" w:eastAsia="IRNazanin"/>
          <w:color w:val="111111"/>
          <w:sz w:val="28"/>
          <w:sz w:val="28"/>
          <w:szCs w:val="28"/>
          <w:rtl w:val="true"/>
          <w:lang w:bidi="fa-IR"/>
        </w:rPr>
        <w:t>دامنۀ هرج‌ومرج و ناامنى به راه‌ها نيز كشيده خواهد شد و بى‌رحمى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خداوند،مهدى را برخواهد انگيخت و دژهاى گمراهى را به دست توانمند او فتح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عجّل اللّه تعالى فرجه،تنها به گشودن قلعه‌هاى استوار نمى‌پردازد؛بلكه دل‌هاى بسته به روى حقايق و معنويت را نيز مى‌گشايد و براى قبول حقايق آماده مى‌سازد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سول خدا صلّى اللّه عليه و اله خطاب به دختر گران‌قدرش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خدايى كه مرا به حق برانگيخت،به راستى مهدى اين امّت از نسل حسنين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جهان را هرج و مرج و نابسامانى فراگيرد و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جاده‌ها و راه‌ها ناامن شود و برخى بر عده‌اى هجوم برند؛نه بزرگ بر كوچك ترحّم كند و نه كوچك بر بزرگ احترام گذارد؛در چنين هنگامه‌اى خداوند،شخصى از نسل اين‌دو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برمى‌انگيزد تا دژهاى گمراهى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كند و دل‌هايى را كه پردۀ جهل و ناآگاهى آنها را فروپوشانده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درك حقايق محجوب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 الزمان به‌پا مى‌خيزد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من در اوّل زمان به‌پا 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را پر از عدل و داد مى‌كند؛همان‌گونه كه از ظلم و جور پر شده است</w:t>
      </w:r>
      <w:r>
        <w:rPr>
          <w:rFonts w:eastAsia="IRNazanin" w:cs="IRNazanin"/>
          <w:color w:val="111111"/>
          <w:sz w:val="28"/>
          <w:szCs w:val="28"/>
          <w:rtl w:val="true"/>
          <w:lang w:bidi="fa-IR"/>
        </w:rPr>
        <w:t xml:space="preserve">». </w:t>
      </w:r>
      <w:r>
        <w:rPr>
          <w:rStyle w:val="FootnoteAnchor"/>
          <w:rtl w:val="true"/>
        </w:rPr>
        <w:footnoteReference w:id="46"/>
      </w:r>
      <w:bookmarkStart w:id="91" w:name="pg7444_83947"/>
    </w:p>
    <w:p>
      <w:pPr>
        <w:pStyle w:val="Heading4"/>
        <w:numPr>
          <w:ilvl w:val="3"/>
          <w:numId w:val="1"/>
        </w:numPr>
        <w:rPr/>
      </w:pPr>
      <w:bookmarkStart w:id="92" w:name="__RefHeading___Toc1905815_1051229030"/>
      <w:bookmarkStart w:id="93" w:name="_Toc33"/>
      <w:bookmarkEnd w:id="91"/>
      <w:bookmarkEnd w:id="92"/>
      <w:r>
        <w:rPr>
          <w:rtl w:val="true"/>
        </w:rPr>
        <w:t>ج</w:t>
      </w:r>
      <w:r>
        <w:rPr>
          <w:rtl w:val="true"/>
        </w:rPr>
        <w:t>)</w:t>
      </w:r>
      <w:r>
        <w:rPr>
          <w:rtl w:val="true"/>
        </w:rPr>
        <w:t>جنايات هولناك</w:t>
      </w:r>
      <w:bookmarkEnd w:id="93"/>
    </w:p>
    <w:p>
      <w:pPr>
        <w:pStyle w:val="BookText"/>
        <w:rPr/>
      </w:pPr>
      <w:r>
        <w:rPr>
          <w:rFonts w:ascii="IRNazanin" w:hAnsi="IRNazanin" w:eastAsia="IRNazanin"/>
          <w:color w:val="111111"/>
          <w:sz w:val="28"/>
          <w:sz w:val="28"/>
          <w:szCs w:val="28"/>
          <w:rtl w:val="true"/>
          <w:lang w:bidi="fa-IR"/>
        </w:rPr>
        <w:t>جنايات ستمگران و جلاّدان در طول تاريخ بسيار سهمگين و وحشتناك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تاريخ پر از ستم‌ها و ظلم‌ها و جناياتى است كه فرمانروايان ستمگر و خون‌آشام بر ملّت‌هاى محروم روا داشته‌اند كه چنگيز،هيتلر و آتيلا نمونه‌هايى از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جناياتى كه پيش از ظهور امام مهدى عجّل اللّه تعالى فرجه در جهان رخ مى‌دهد،از هولناك‌ترين جناياتى است كه مى‌توان تصور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كودكان خردسال به وسيلۀ چوبه‌هاى دار، سوزاندن كودكان و فروبردن آنان در مايعات گداخته،قطعه‌قطعه كردن آدم‌ها با اره و ميله‌هاى آهنى و آسياب‌ها،حوادث تلخى است كه پيش از برپايى حكومت عدل جهانى، به وسيلۀ حكومت‌هايى كه خود را مدافع حقوق بشر مى‌دانند،رخ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بروز چنين وحشى‌گرى‌هايى است كه اهميّت حكومت حضرت مهدى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تعبير روايات، پناه محرومان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مى‌گردد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حوادث تلخ آن روزگار را چنين ترسيم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سفيانى،گروهى را مأمور مى‌كند تا كودكان را در محلّى جمع كنند؛آن‌گاه روغن را براى سوزاندن آنان داغ مى‌كند؛كودكان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 ما با تو مخالفت كردند،گناه ما چيست،كه بايد سوزانده شويم؟او دو تن به نام‌هاى حسن و حسين را از ميان كودكان بيرون مى‌كشد و به دار مى‌آويزد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سوى كوفه مى‌رود و همان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وحشتناك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كودكان آن‌جا انجام مى‌دهد و دو كودك به همان نام‌ها را بر در مسجد كوفه به دار مى‌زند و از آن‌جا بيرون مى‌رود و باز جنايت مى‌كند و درحالى‌كه در دستش نيزه‌اى قرار دارد،زنى باردار را دستگير مى‌كند و آن را به يكى از يارانش مى‌سپارد و فرمان مى‌دهد كه در وسط </w:t>
      </w:r>
    </w:p>
    <w:p>
      <w:pPr>
        <w:pStyle w:val="BookText"/>
        <w:rPr/>
      </w:pPr>
      <w:r>
        <w:rPr>
          <w:rFonts w:ascii="IRNazanin" w:hAnsi="IRNazanin" w:eastAsia="IRNazanin"/>
          <w:color w:val="111111"/>
          <w:sz w:val="28"/>
          <w:sz w:val="28"/>
          <w:szCs w:val="28"/>
          <w:rtl w:val="true"/>
          <w:lang w:bidi="fa-IR"/>
        </w:rPr>
        <w:t>خيابان به او تجاوز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تجاوز،شكم زن را مى‌درد و جنينش را بيرون مى‌آورد و هيچ‌كس نمى‌تواند چنين وضعيت هولناكى را تغيير دهد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عليه السّلام در خبر لوح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خويش را به وسيلۀ فرزند دختر پيامبر صلّى اللّه عليه و اله كامل مى‌گرداند؛همان كسى كه كمال موسى،ابهت عيسى و صبر و استقامت ايوب پيامبر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من،در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خوار و ذليل باشند و سرهاى‌شان،همانند سرهاى اهالى ترك و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حكام و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برده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كشته شوند و سوزانده گردند و ترسان،وحشت‌زده و هراسناك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از خونشان رنگين شود و ناله و فرياد در ميان زنانشان زياد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دوستان واقعى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وسيلۀ آنان هر فتنه كور و تاريكى را دفع مى‌كند و زلزله‌ها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ناآرامى‌ها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برطرف مى‌سازد و زنجيرها و بندهاى اسارت را از ايشان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آنان باد كه ايشان همان هدايت‌شدگانند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سفيانى و فلانى خروج مى‌كنند و باهم مى‌جنگند؛به‌گونه‌اى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زنان را مى‌درد و كودكان را در ديگ‌هاى بزرگ مى‌گدازد و مى‌سوزاند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ارطات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هركس را كه با او مخالفت كند،مى‌كشد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اره‌ها مخالفانش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4" w:name="pg7444_83951"/>
    </w:p>
    <w:p>
      <w:pPr>
        <w:pStyle w:val="BookText"/>
        <w:rPr/>
      </w:pPr>
      <w:bookmarkEnd w:id="94"/>
      <w:r>
        <w:rPr>
          <w:rFonts w:ascii="IRNazanin" w:hAnsi="IRNazanin" w:eastAsia="IRNazanin"/>
          <w:color w:val="111111"/>
          <w:sz w:val="28"/>
          <w:sz w:val="28"/>
          <w:szCs w:val="28"/>
          <w:rtl w:val="true"/>
          <w:lang w:bidi="fa-IR"/>
        </w:rPr>
        <w:t>به دو نيم مى‌كند و با ديگ‌ها آنان را نابود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ستم‌ها،شش‌ماه به طول مى‌انجامد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95" w:name="__RefHeading___Toc1905817_1051229030"/>
      <w:bookmarkStart w:id="96" w:name="_Toc34"/>
      <w:bookmarkEnd w:id="95"/>
      <w:r>
        <w:rPr>
          <w:rtl w:val="true"/>
        </w:rPr>
        <w:t>د</w:t>
      </w:r>
      <w:r>
        <w:rPr>
          <w:rtl w:val="true"/>
        </w:rPr>
        <w:t>)</w:t>
      </w:r>
      <w:r>
        <w:rPr>
          <w:rtl w:val="true"/>
        </w:rPr>
        <w:t>آرزوى مرگ زندگان</w:t>
      </w:r>
      <w:bookmarkEnd w:id="96"/>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جانم در دست اوست،دنيا به پايان نمى‌رسد تا آن‌كه زمانى فرارسد كه مرد به هنگام عبور از گورستان،خود را روى قبر انداخته،مى‌گويد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من به جاى صاحب اين قبر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مشكل او بدهكارى نيست؛بلكه گرفتارى‌ها و فشار روزگار و ظلم و جور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ذكر كلمه رجل در روايت،دو مطلب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اين‌كه گرفتارى‌ها و مشكلات آن دوران و به دنبال آن آرزوى مرگ،به طايفه،ملّت و گروه خاصى اختصاص ندارد و همه از حوادث ناگوار در رنج و عذاب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تعبير مرد نشان‌دهندۀ شدت فشار و سختى آن روزگار است؛زيرا غالبا مرد در برابر مشكلات و نابرابرى‌ها بيش‌تر از زن مقاومت مى‌كند و از اين‌كه مردان تاب و تحمّل مشكلات و رنج‌هاى آن روزگار را ندارند،استفاده مى‌شود كه مشكل بسيار بزرگ و كمرشكن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قيام نمى‌كند،مگر در دورانى كه خوف و ترس شديد و مصيبت‌ها و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باشد و گرفتارى و بلا دامنگير مردم شود و پيش از آن،بيمارى طاعون شيوع يابد، درگيرى شديد و مهلكى ميان عرب اتفاق افتد،اختلاف شديدى بين مردم حاكم شود،از هم‌گسيختگى در دين و آيين آنان رخ دهد و وضعيت مردم تغيير كند تا جايى كه هر </w:t>
      </w:r>
      <w:bookmarkStart w:id="97" w:name="pg7444_83953"/>
    </w:p>
    <w:p>
      <w:pPr>
        <w:pStyle w:val="BookText"/>
        <w:rPr/>
      </w:pPr>
      <w:bookmarkEnd w:id="97"/>
      <w:r>
        <w:rPr>
          <w:rFonts w:ascii="IRNazanin" w:hAnsi="IRNazanin" w:eastAsia="IRNazanin"/>
          <w:color w:val="111111"/>
          <w:sz w:val="28"/>
          <w:sz w:val="28"/>
          <w:szCs w:val="28"/>
          <w:rtl w:val="true"/>
          <w:lang w:bidi="fa-IR"/>
        </w:rPr>
        <w:t>آرزومندى هر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از درنده‌خويى مردم و تجاوز آنان به حقوق يك ديگر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مرگ مى‌كند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حذيفۀ صحابى،از پيامبر صلّى اللّه عليه و اله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زمانى بر شما فرامى‌رسد كه انسان در آن روزگار،آرزوى مرگ مى‌كند؛بدون آن‌كه از جهت فقر و تنگ‌دستى در فشار 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زمانى بر مردم بيايد كه مؤمن در اثر شدّت گرفتارى‌ها و بلاهاى روى زمين،آرزو كند كه اى كاش كه خود و خانواده‌اش بر كشتى سوار مى‌شدند و در دريا به سر مى‌بردند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98" w:name="__RefHeading___Toc1905819_1051229030"/>
      <w:bookmarkStart w:id="99" w:name="_Toc35"/>
      <w:bookmarkEnd w:id="98"/>
      <w:r>
        <w:rPr>
          <w:rtl w:val="true"/>
        </w:rPr>
        <w:t>ه</w:t>
      </w:r>
      <w:r>
        <w:rPr>
          <w:rtl w:val="true"/>
        </w:rPr>
        <w:t>)</w:t>
      </w:r>
      <w:r>
        <w:rPr>
          <w:rtl w:val="true"/>
        </w:rPr>
        <w:t>به اسارت رفتن مسلمانان</w:t>
      </w:r>
      <w:bookmarkEnd w:id="99"/>
    </w:p>
    <w:p>
      <w:pPr>
        <w:pStyle w:val="BookText"/>
        <w:rPr/>
      </w:pPr>
      <w:r>
        <w:rPr>
          <w:rFonts w:ascii="IRNazanin" w:hAnsi="IRNazanin" w:eastAsia="IRNazanin"/>
          <w:color w:val="111111"/>
          <w:sz w:val="28"/>
          <w:sz w:val="28"/>
          <w:szCs w:val="28"/>
          <w:rtl w:val="true"/>
          <w:lang w:bidi="fa-IR"/>
        </w:rPr>
        <w:t>حذيفة بن اليمان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ضمن برشمردن مشكلاتى كه مسلمانان با آن رو به‌رو خواهند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فشارهايى كه بر آنان وارد مى‌شود،آزاده‌ها را مى‌فروشند و زنان و مردان به بردگى اقرار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مشركان،مسلمانان را به استخدام و مزدورى خود درمى‌آورند و آنان را در شهرها مى‌فروشند و كسى بر اين امر دل‌گير نمى‌شود؛نه نيكان و نه بدان و فاجران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بر اهل آن دوران ادامه مى‌يابد؛به‌گونه‌اى كه مأيوس مى‌شوند و به فرج و گشايش گمان بد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موقع خداوند،مردى از پاكان عترت من و نيكان </w:t>
      </w:r>
      <w:bookmarkStart w:id="100" w:name="pg7444_83955"/>
    </w:p>
    <w:p>
      <w:pPr>
        <w:pStyle w:val="BookText"/>
        <w:rPr/>
      </w:pPr>
      <w:bookmarkEnd w:id="100"/>
      <w:r>
        <w:rPr>
          <w:rFonts w:ascii="IRNazanin" w:hAnsi="IRNazanin" w:eastAsia="IRNazanin"/>
          <w:color w:val="111111"/>
          <w:sz w:val="28"/>
          <w:sz w:val="28"/>
          <w:szCs w:val="28"/>
          <w:rtl w:val="true"/>
          <w:lang w:bidi="fa-IR"/>
        </w:rPr>
        <w:t>فرزندانم را كه عادل،مبارك و پاك مى‌باشد،مى‌فرستد و از ذرّه‌اى چشم‌پوشى و اغماض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دين،قرآن،اسلام و اهل آن را به كمك او،عزيز و شرك را ذليل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از خداوند بيمناك است و هرگز به خويشاوندى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نمى‌شود؛ سنگى را روى سنگ نمى‌گذارد و احدى را شلاّق نمى‌زند،مگر به حق و براى اجراى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سبب او،بدعت‌ها را محو و فتنه‌ها را نابود مى‌كند و در حق را باز و درهاى باطل را مى‌بندد و اسيران مسلمان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نقطه‌اى كه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خودشان بازمى‌گرداند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01" w:name="__RefHeading___Toc1905821_1051229030"/>
      <w:bookmarkStart w:id="102" w:name="_Toc36"/>
      <w:bookmarkEnd w:id="101"/>
      <w:r>
        <w:rPr>
          <w:rtl w:val="true"/>
        </w:rPr>
        <w:t>و</w:t>
      </w:r>
      <w:r>
        <w:rPr>
          <w:rtl w:val="true"/>
        </w:rPr>
        <w:t>)</w:t>
      </w:r>
      <w:r>
        <w:rPr>
          <w:rtl w:val="true"/>
        </w:rPr>
        <w:t>فرورفتن در زمين</w:t>
      </w:r>
      <w:bookmarkEnd w:id="102"/>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يقين،بر اين امّت،روزگارى فرارسد كه روز را به شب رسانند،درحالى‌كه از يك‌ديگر بپرسند،زمين امشب چه كسانى را فروبرد،هم‌چنان‌كه از يك‌ديگر مى‌پرسند از فلان قبيله چه كسانى زنده مانده‌اند و آيا از فلان خاندان كسى زنده مانده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سخنان كنايه از جنگ و كشتار در آخر زمان باشد كه با استفاده از سلاح‌هاى پيشرفته و كشتار جمعى،هرروز تعداد زيادى كشته مى‌شوند و شايد بر اثر كثرت گناه، زمين اهلش را فرومى‌برد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علل ديگرى كه ما آن را نمى‌دانيم</w:t>
      </w:r>
      <w:r>
        <w:rPr>
          <w:rFonts w:eastAsia="IRNazanin" w:cs="IRNazanin"/>
          <w:color w:val="111111"/>
          <w:sz w:val="28"/>
          <w:szCs w:val="28"/>
          <w:rtl w:val="true"/>
          <w:lang w:bidi="fa-IR"/>
        </w:rPr>
        <w:t xml:space="preserve">. </w:t>
      </w:r>
      <w:bookmarkStart w:id="103" w:name="pg7444_83957"/>
    </w:p>
    <w:p>
      <w:pPr>
        <w:pStyle w:val="Heading4"/>
        <w:numPr>
          <w:ilvl w:val="3"/>
          <w:numId w:val="1"/>
        </w:numPr>
        <w:rPr/>
      </w:pPr>
      <w:bookmarkStart w:id="104" w:name="__RefHeading___Toc1905823_1051229030"/>
      <w:bookmarkStart w:id="105" w:name="_Toc37"/>
      <w:bookmarkEnd w:id="103"/>
      <w:bookmarkEnd w:id="104"/>
      <w:r>
        <w:rPr>
          <w:rtl w:val="true"/>
        </w:rPr>
        <w:t>ز</w:t>
      </w:r>
      <w:r>
        <w:rPr>
          <w:rtl w:val="true"/>
        </w:rPr>
        <w:t>)</w:t>
      </w:r>
      <w:r>
        <w:rPr>
          <w:rtl w:val="true"/>
        </w:rPr>
        <w:t>افزايش مرگ‌هاى ناگهانى</w:t>
      </w:r>
      <w:bookmarkEnd w:id="105"/>
    </w:p>
    <w:p>
      <w:pPr>
        <w:pStyle w:val="BookText"/>
        <w:rPr/>
      </w:pPr>
      <w:r>
        <w:rPr>
          <w:rFonts w:ascii="IRNazanin" w:hAnsi="IRNazanin" w:eastAsia="IRNazanin"/>
          <w:color w:val="111111"/>
          <w:sz w:val="28"/>
          <w:sz w:val="28"/>
          <w:szCs w:val="28"/>
          <w:rtl w:val="true"/>
          <w:lang w:bidi="fa-IR"/>
        </w:rPr>
        <w:t>پيامبر اكرم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رستاخيز،بيمارى فلج و مرگ ناگهانى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نمى‌گردد،تا اين‌كه مرگ سفيد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سفيد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ناگهانى</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قائم عجّل اللّه تعالى فرجه مرگ سرخ و سفيد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سفيد طاعون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محمد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قيام نمى‌كند،مگر در روزگارى كه ترس شديد حاكم باشد و پيش از آن نيز طاعون شيوع يابد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06" w:name="__RefHeading___Toc1905825_1051229030"/>
      <w:bookmarkStart w:id="107" w:name="_Toc38"/>
      <w:bookmarkEnd w:id="106"/>
      <w:r>
        <w:rPr>
          <w:rtl w:val="true"/>
        </w:rPr>
        <w:t>ح</w:t>
      </w:r>
      <w:r>
        <w:rPr>
          <w:rtl w:val="true"/>
        </w:rPr>
        <w:t>)</w:t>
      </w:r>
      <w:r>
        <w:rPr>
          <w:rtl w:val="true"/>
        </w:rPr>
        <w:t>نااميدى جهانيان از نجات</w:t>
      </w:r>
      <w:bookmarkEnd w:id="107"/>
    </w:p>
    <w:p>
      <w:pPr>
        <w:pStyle w:val="BookText"/>
        <w:rPr/>
      </w:pPr>
      <w:r>
        <w:rPr>
          <w:rFonts w:ascii="IRNazanin" w:hAnsi="IRNazanin" w:eastAsia="IRNazanin"/>
          <w:color w:val="111111"/>
          <w:sz w:val="28"/>
          <w:sz w:val="28"/>
          <w:szCs w:val="28"/>
          <w:rtl w:val="true"/>
          <w:lang w:bidi="fa-IR"/>
        </w:rPr>
        <w:t>رسول خدا صلّى اللّه عليه و اله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مهدى در هنگامى است كه شهرها دگرگون شده،بندگان خدا ضعيف مى‌شوند و از فرج و ظهور مهدى مأيوس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مهدى قائم از فرزندان من ظاهر مى‌گردد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ظهور مهدى عجّل اللّه تعالى فرجه به هنگام نااميدى و يأس مردم از گشايش در كارها و فرج حضرتش مى‌باشد</w:t>
      </w:r>
      <w:r>
        <w:rPr>
          <w:rFonts w:eastAsia="IRNazanin" w:cs="IRNazanin"/>
          <w:color w:val="111111"/>
          <w:sz w:val="28"/>
          <w:szCs w:val="28"/>
          <w:rtl w:val="true"/>
          <w:lang w:bidi="fa-IR"/>
        </w:rPr>
        <w:t xml:space="preserve">». </w:t>
      </w:r>
      <w:r>
        <w:rPr>
          <w:rStyle w:val="FootnoteAnchor"/>
          <w:rtl w:val="true"/>
        </w:rPr>
        <w:footnoteReference w:id="62"/>
      </w:r>
      <w:bookmarkStart w:id="108" w:name="pg7444_83959"/>
    </w:p>
    <w:p>
      <w:pPr>
        <w:pStyle w:val="BookText"/>
        <w:rPr/>
      </w:pPr>
      <w:bookmarkEnd w:id="108"/>
      <w:r>
        <w:rPr>
          <w:rFonts w:ascii="IRNazanin" w:hAnsi="IRNazanin" w:eastAsia="IRNazanin"/>
          <w:color w:val="111111"/>
          <w:sz w:val="28"/>
          <w:sz w:val="28"/>
          <w:szCs w:val="28"/>
          <w:rtl w:val="true"/>
          <w:lang w:bidi="fa-IR"/>
        </w:rPr>
        <w:t>على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از اهل بيت من،كسى به جانشينى من خواهد نشست و جانشينى او پس از دورانى سخت و مصيبت‌بار خواهد بود؛دورانى كه بلا و گرفتارى در آن شدّت مى‌يابد و اميدها از بين مى‌رود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09" w:name="__RefHeading___Toc1905827_1051229030"/>
      <w:bookmarkStart w:id="110" w:name="_Toc39"/>
      <w:bookmarkEnd w:id="109"/>
      <w:r>
        <w:rPr>
          <w:rtl w:val="true"/>
        </w:rPr>
        <w:t>ط</w:t>
      </w:r>
      <w:r>
        <w:rPr>
          <w:rtl w:val="true"/>
        </w:rPr>
        <w:t>)</w:t>
      </w:r>
      <w:r>
        <w:rPr>
          <w:rtl w:val="true"/>
        </w:rPr>
        <w:t>نداشتن دادرس و پناه</w:t>
      </w:r>
      <w:bookmarkEnd w:id="110"/>
    </w:p>
    <w:p>
      <w:pPr>
        <w:pStyle w:val="BookText"/>
        <w:rPr/>
      </w:pPr>
      <w:r>
        <w:rPr>
          <w:rFonts w:ascii="IRNazanin" w:hAnsi="IRNazanin" w:eastAsia="IRNazanin"/>
          <w:color w:val="111111"/>
          <w:sz w:val="28"/>
          <w:sz w:val="28"/>
          <w:szCs w:val="28"/>
          <w:rtl w:val="true"/>
          <w:lang w:bidi="fa-IR"/>
        </w:rPr>
        <w:t>پيامبر اكرم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گرفتارى چنان بر اين امّت فرود مى‌آيد كه انسان هيچ پناهگاهى كه از ظلم به آن پناه برد،نمى‌يابد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بلاى شديدى بر امّت من از سوى حكومت‌هاى‌شان نازل مى‌شود؛به‌گونه‌اى كه مؤمن پناهى نمى‌يابد كه از ستم به آن پناه آورد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بشارت باد به مهدى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جانب مغرب ظاهر مى‌شود و زمين را از عدل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زمانى خواهد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قاضيان رشوه‌گير و مردم فاجر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چگونه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و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اختيار مى‌كند و از وطن خود دور مى‌باشد و در غربت زندگى مى‌كند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به انتظارش هستيد،نخواهيد ديد،مگر زمانى 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 مرده‌اى شويد كه در زير چنگال‌هاى درنده‌اى قرار گرفته است كه برايش </w:t>
      </w:r>
      <w:bookmarkStart w:id="111" w:name="pg7444_83961"/>
    </w:p>
    <w:p>
      <w:pPr>
        <w:pStyle w:val="BookText"/>
        <w:rPr/>
      </w:pPr>
      <w:bookmarkEnd w:id="111"/>
      <w:r>
        <w:rPr>
          <w:rFonts w:ascii="IRNazanin" w:hAnsi="IRNazanin" w:eastAsia="IRNazanin"/>
          <w:color w:val="111111"/>
          <w:sz w:val="28"/>
          <w:sz w:val="28"/>
          <w:szCs w:val="28"/>
          <w:rtl w:val="true"/>
          <w:lang w:bidi="fa-IR"/>
        </w:rPr>
        <w:t>فرق نمى‌كند بر كجا دست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نه محلّى دوردست از تجاوز داريد كه به سوى آن بالا رويد و نه پناهى داريد كه به آن تكيه دهيد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12" w:name="__RefHeading___Toc1905829_1051229030"/>
      <w:bookmarkStart w:id="113" w:name="_Toc40"/>
      <w:bookmarkEnd w:id="112"/>
      <w:r>
        <w:rPr>
          <w:rtl w:val="true"/>
        </w:rPr>
        <w:t>ى</w:t>
      </w:r>
      <w:r>
        <w:rPr>
          <w:rtl w:val="true"/>
        </w:rPr>
        <w:t>)</w:t>
      </w:r>
      <w:r>
        <w:rPr>
          <w:rtl w:val="true"/>
        </w:rPr>
        <w:t>جنگ،كشتار و فتنه‌ها</w:t>
      </w:r>
      <w:bookmarkEnd w:id="113"/>
    </w:p>
    <w:p>
      <w:pPr>
        <w:pStyle w:val="BookText"/>
        <w:rPr/>
      </w:pPr>
      <w:r>
        <w:rPr>
          <w:rFonts w:ascii="IRNazanin" w:hAnsi="IRNazanin" w:eastAsia="IRNazanin"/>
          <w:color w:val="111111"/>
          <w:sz w:val="28"/>
          <w:sz w:val="28"/>
          <w:szCs w:val="28"/>
          <w:rtl w:val="true"/>
          <w:lang w:bidi="fa-IR"/>
        </w:rPr>
        <w:t>از روايات استفاده مى‌شود كه پيش از قيام حضرت مهدى عجّل اللّه تعالى فرجه جنگ و كشتار همه‌جا را فرامى‌گيرد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 سخن از فتنه‌ها دارد،تعدادى از روايات،از جنگ‌هاى پياپى خبر مى‌دهد و رواياتى دربارۀ كشتار انسان‌ها به وسيلۀ جنگ و بيمارى‌هاى ناشى از آن چون طاعون،سخن به ميان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چهار فتنه به شما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فتنۀ اوّل، خون‌ها مباح شمرده مى‌شود و كشتار زياد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فتنۀ دوم،خون‌ها و اموال حلال مى‌شود و قتل و غارت اموال بسيار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فتنۀ سوم،خون‌ها و مال‌ها و نواميس مردم مباح شمرده مى‌شود و علاوه بر قتل و غارت،ناموس انسان‌ها نيز در امان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فتنه‌اى است كر و كور و بسيار سخت و چون كشتى متلاطم و مضطرب در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از آن فتنه پناهى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شام به پرواز درمى‌آيد و عراق را فرامى‌گيرد و دست و پاى 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آغشته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گرفتارى‌ها مردم را از پاى درمى‌آورد و چنان مى‌شود كه كسى توانايى چون و چرا ندارد و از هر سويى كه فروكش مى‌كند از سوى ديگر شعله‌ور مى‌گردد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 فيها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 فيها الدماء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 فيها الدماء و الأموال و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صمّاء عمياء،مطبقة تمور مور السفينة فى البحر حتى لا يجد أحد من الناس منها ملجأ تطير بالشام،و تغشي العراق،و تخبط الجزيرة،يدها و رجلها يعرك الأنام فيها البلاء عرك الأديم،لا يستطيع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مه؟مه؟لا ترفعونها من ناحية إلاّ انفتقت من ناحية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طاووس،ملاحم،ص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؛كمال الدين،ج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فتنه‌هايى پديد مى‌آيد كه راه نجاتى از آن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جنگ،فرار و آوارگى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فتنه‌هايى خواهد بود كه از فتنه‌هاى پيشين شديدتر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فتنه‌اى فروكش نكرده كه فتنۀ ديگرى شعله‌ور مى‌شود تا جايى كه هيچ خانه‌اى از خانه عرب‌ها باقى نمى‌ماند كه اين آتش در آن نرفته باشد و هيچ مسلمانى نمى‌ماند كه آن فتنه به او نرسيده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مردى از خاندان من ظهور مى‌كند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پس از من فتنه‌اى رخ خواهد داد كه اگر از هرسو آرام گيرد،از دو سوى ديگر گسترش مى‌يابد تا اين‌كه منادى از آسمان فرياد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فرماندۀ شما حضرت مهدى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اين روايات سخن از فتنه‌اى است كه پيش از ظهور حضرت مهدى عجّل اللّه تعالى فرجه فراگير خواهد شد،ولى در روايات ديگر با صراحت از جنگ‌هاى خانمان‌سوز سخن به ميان آمده است كه به ذكر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و دعوت اهل بيت پيامبرتان در آخر الزمان اين است كه از هرگونه درگيرى پرهيز كنيد تا زمانى كه رهبران از اهل بيت را ببينيد؛آن‌گاه كه ترك‌ها با روميان مخالفت كنند و جنگ‌ها در زمين بسيار 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تعدادى از روايات،از قتل و كشتارى سخن مى‌گويد كه پيش از ظهور مهدى عجّل اللّه تعالى فرجه به وقوع مى‌پيوندد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روايات،تنها كشتار را يادآور مى‌شود و برخى وسعت كشتار را نيز مشخص مى‌كند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امام زمان عجّل اللّه تعالى فرجه كشتارهاى پياپى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بى‌وقفه رخ خواهد داد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ابو هريره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مدينه كشتارى خواهد شد كه در آن،منطقۀ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از هم مى‌پاشد و فاجعۀ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برابر آن،مانند ضربۀ تازيانه‌اى بيش نيست؛آن‌گاه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دو فرسنگ از مدينه دور شوند، با حضرت مهدى عجّل اللّه تعالى فرجه بيعت مى‌شود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ابو قبيل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بنى هاشم زمام حكومت را به دست مى‌گيرد و تنها بنى اميّه را قتل‌عام مى‌كند؛به‌طورى‌كه جز عدۀ اندكى،كسى از آنان برجاى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آن،فردى از بنى اميّه خروج مى‌كند و در مقابل هر نفر،دو تن را مى‌كشد؛چنان‌كه جز زنان كسى باقى نمى‌ماند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اقول هذا كناية عن كثرة وقوع القتل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قبيل هذا،اسمه حي بن هاني المعافري توفّي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علم بالملاحم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الساجى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ضعّفه،و أورده ابن حبّان فى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؛تهذيب التهذيب،ج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؛سير أعلام النبلاء،ج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اله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جانم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دنيا پايان نمى‌يابد تا اين‌كه زمانى فرارسد كه نه قاتل بداند براى چه دست به قتل زده است و نه علّت كشته شدن مقتول مشخص باشد و هرج و مرج همه‌جا را فرامى‌گيرد؛ در چنان زمانى،قاتل و مقتول به جهنم مى‌روند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قائم عجّل اللّه تعالى فرجه جهان دچار دو نوع مرگ مى‌شود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سفيد و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با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مرگ سفيد با طاعون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قائم آل محمد،دو غيبت است كه يكى طولانى‌تر از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دوران،مردم را مرگ و كشتار فرامى‌گيرد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زمانى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مهدى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خواهد داد؟امام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اين امر تحقق يابد درحالى‌كه هنوز بين حيره </w:t>
      </w:r>
      <w:r>
        <w:rPr>
          <w:rStyle w:val="FootnoteAnchor"/>
          <w:rtl w:val="true"/>
        </w:rPr>
        <w:footnoteReference w:id="80"/>
      </w:r>
      <w:r>
        <w:rPr>
          <w:rFonts w:ascii="Amiri" w:hAnsi="Amiri" w:eastAsia="Amiri" w:cs="Amiri"/>
          <w:color w:val="111111"/>
          <w:sz w:val="28"/>
          <w:sz w:val="28"/>
          <w:szCs w:val="28"/>
          <w:rtl w:val="true"/>
          <w:lang w:bidi="ar-SA"/>
        </w:rPr>
        <w:t>و كوفه تعداد كشته‌ها زياد نشده است</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قائم عجّل اللّه تعالى فرجه دو نوع مرگ پديدار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مرگ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از انسان‌ها كشته مى‌شوند كه از هر هفت نفر،پنج‌تن نابود مى‌گردند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ظهور نمى‌كند،مگر اين‌كه يك‌سوم مردم كشته شوند و يك‌سوم بميرند و يك‌سوم باقى بمانند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 المؤمنين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ظهور حضرت مهدى عجّل اللّه تعالى فرجه علامت و نشانه‌اى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نعم،قتل فظيع و موت سريع و طاعون شنيع</w:t>
      </w:r>
      <w:r>
        <w:rPr>
          <w:rFonts w:eastAsia="IRNazanin" w:cs="IRNazanin"/>
          <w:color w:val="111111"/>
          <w:sz w:val="28"/>
          <w:szCs w:val="28"/>
          <w:rtl w:val="true"/>
          <w:lang w:bidi="fa-IR"/>
        </w:rPr>
        <w:t xml:space="preserve">». </w:t>
      </w:r>
      <w:r>
        <w:rPr>
          <w:rStyle w:val="FootnoteAnchor"/>
        </w:rPr>
        <w:footnoteReference w:id="8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نقل ارشاد القلوب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ذريع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سرعت و عالمگير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نقل مدينة المعاجز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لئيم و 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نقل حلية الابرار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روايت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آرى،براى ظهور حضرت عليه السّلام نشانه‌هايى است،از جمله كشتارهاى عالمگير و ناگوار و پست و مرگ‌هايى سريع و پى‌درپى و شيوع 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ظهور نمى‌كند،مگر اين‌كه دوسوم مردم جهان از بين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سوم مردم كشته شوند،پس چه تعداد خواهند 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سوم باقى مانده باشيد؟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نمى‌يابد تا اين‌كه نه‌دهم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نابود شوند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از مردم جز يك‌سوم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آنان،كسى بر جاى نمى‌ماند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ده هزار نفر،نه هزار و نه‌صد تن به قتل مى‌رسند و جز تعداد اندكى،جان سالم به‌در نمى‌برند</w:t>
      </w:r>
      <w:r>
        <w:rPr>
          <w:rFonts w:eastAsia="IRNazanin" w:cs="IRNazanin"/>
          <w:color w:val="111111"/>
          <w:sz w:val="28"/>
          <w:szCs w:val="28"/>
          <w:rtl w:val="true"/>
          <w:lang w:bidi="fa-IR"/>
        </w:rPr>
        <w:t xml:space="preserve">». </w:t>
      </w:r>
      <w:r>
        <w:rPr>
          <w:rStyle w:val="FootnoteAnchor"/>
        </w:rPr>
        <w:footnoteReference w:id="9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سيرين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ظهور نمى‌كند تا اين‌كه از هر نه نفر، هفت تن كشته شوند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از مجموع روايات نكات زير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مهدى عجّل اللّه تعالى فرجه كشتارهايى رخ مى‌دهد و تعداد زيادى از انسان‌ها كشته مى‌شوند و افرادى كه باقى مى‌مانند كمتر از كشته‌شدگان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از كشته‌شدگان در جنگ كشته مى‌شوند و تعدادى ديگر به واسطه بيمارى‌هاى مسرى كه به احتمال قوى از كشته‌هاى به‌جاماندۀ جنگ،توليد شده است، جان مى‌سپارند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احتمال دارد كه اين گروه به وسيلۀ سلاح‌هاى شيميايى و ميكربى كه بيمارى توليد مى‌كنند،جان 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اقليّتى كه باقى مى‌مانند،شيعيان و دوست‌داران امام زمان عجّل اللّه تعالى فرجه هستند؛زيرا آنان هستند كه با مهدى عجّل اللّه تعالى فرجه بيعت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سخن امام صادق عليه السّلام آمده بود كه آيا راضى نيستيد از يك‌سوم باقى‌مانده باشيد؟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444_83976"/>
      <w:bookmarkStart w:id="115" w:name="pg7444_83976"/>
      <w:bookmarkEnd w:id="115"/>
    </w:p>
    <w:p>
      <w:pPr>
        <w:pStyle w:val="Heading3"/>
        <w:numPr>
          <w:ilvl w:val="2"/>
          <w:numId w:val="1"/>
        </w:numPr>
        <w:rPr/>
      </w:pPr>
      <w:bookmarkStart w:id="116" w:name="pg7444_83976"/>
      <w:bookmarkStart w:id="117" w:name="__RefHeading___Toc1905831_1051229030"/>
      <w:bookmarkStart w:id="118" w:name="_Toc41"/>
      <w:bookmarkEnd w:id="116"/>
      <w:bookmarkEnd w:id="117"/>
      <w:r>
        <w:rPr>
          <w:rtl w:val="true"/>
        </w:rPr>
        <w:t>فصل پنجم</w:t>
      </w:r>
      <w:r>
        <w:rPr>
          <w:rtl w:val="true"/>
        </w:rPr>
        <w:t xml:space="preserve">: </w:t>
      </w:r>
      <w:r>
        <w:rPr>
          <w:rtl w:val="true"/>
        </w:rPr>
        <w:t>وضعيت اقتصادى جهان در عصر ظهور</w:t>
      </w:r>
      <w:bookmarkEnd w:id="118"/>
    </w:p>
    <w:p>
      <w:pPr>
        <w:pStyle w:val="Heading4"/>
        <w:numPr>
          <w:ilvl w:val="3"/>
          <w:numId w:val="1"/>
        </w:numPr>
        <w:rPr/>
      </w:pPr>
      <w:bookmarkStart w:id="119" w:name="__RefHeading___Toc1905833_105122903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از روايات اين فصل استفاده مى‌شود،كه بر اثر گسترش فساد و تباهى‌ها و از بين رفتن رحم و عاطفه و ايجاد جنگ،جهان از نظر اقتصادى در وضعيت بدى به سر خواهد برد؛ به‌طورى‌كه آسمان نيز بر آنان رحم نمى‌كند و نزول باران كه رحمت الهى است نيز براى آنان به غضب تبديل شده،ويرانگر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آرى،در آخر الزمان باران كم مى‌شود و يا در غير موسم فرود مى‌آيد و باعث نابودى كشاورزى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درياچه‌ها و رودخانه‌ها خشك مى‌گردد و زراعت‌ها به بار نمى‌نشيند و تجارت از رونق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گرسنگى گسترش مى‌يابد تا آن‌جا كه افراد براى سير كردن شكم خود،دختران و زنانشان را به بازار مى‌آورند و آنان را با كمى غذا عوض مى‌كنند</w:t>
      </w:r>
      <w:r>
        <w:rPr>
          <w:rFonts w:eastAsia="IRNazanin" w:cs="IRNazanin"/>
          <w:color w:val="111111"/>
          <w:sz w:val="28"/>
          <w:szCs w:val="28"/>
          <w:rtl w:val="true"/>
          <w:lang w:bidi="fa-IR"/>
        </w:rPr>
        <w:t>.</w:t>
      </w:r>
    </w:p>
    <w:p>
      <w:pPr>
        <w:pStyle w:val="Heading4"/>
        <w:numPr>
          <w:ilvl w:val="3"/>
          <w:numId w:val="1"/>
        </w:numPr>
        <w:rPr/>
      </w:pPr>
      <w:bookmarkStart w:id="121" w:name="__RefHeading___Toc1905835_1051229030"/>
      <w:bookmarkStart w:id="122" w:name="_Toc43"/>
      <w:bookmarkEnd w:id="121"/>
      <w:r>
        <w:rPr>
          <w:rtl w:val="true"/>
        </w:rPr>
        <w:t>الف</w:t>
      </w:r>
      <w:r>
        <w:rPr>
          <w:rtl w:val="true"/>
        </w:rPr>
        <w:t>)</w:t>
      </w:r>
      <w:r>
        <w:rPr>
          <w:rtl w:val="true"/>
        </w:rPr>
        <w:t>كمبود باران و باريدن باران‌هاى بى‌موقع</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فرارسد كه خداوند آنان را از باران در فصل و موسمش محروم مى‌گرداند و باران نازل نمى‌شود و آن را در غير موسمش فرومى‌فرستد</w:t>
      </w:r>
      <w:r>
        <w:rPr>
          <w:rFonts w:eastAsia="IRNazanin" w:cs="IRNazanin"/>
          <w:color w:val="111111"/>
          <w:sz w:val="28"/>
          <w:szCs w:val="28"/>
          <w:rtl w:val="true"/>
          <w:lang w:bidi="fa-IR"/>
        </w:rPr>
        <w:t xml:space="preserve">». </w:t>
      </w:r>
      <w:r>
        <w:rPr>
          <w:rStyle w:val="FootnoteAnchor"/>
          <w:rtl w:val="true"/>
        </w:rPr>
        <w:footnoteReference w:id="93"/>
      </w:r>
      <w:bookmarkStart w:id="123" w:name="pg7444_83977"/>
    </w:p>
    <w:p>
      <w:pPr>
        <w:pStyle w:val="BookText"/>
        <w:rPr/>
      </w:pPr>
      <w:bookmarkEnd w:id="123"/>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در فصل گرما و تابستان مى‌بارد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صادق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حضرت قائم عجّل اللّه تعالى فرجه سالى خواهد بود كه باران‌هاى بسيارى مى‌بارد و ميوه‌ها را از بين مى‌برد و خرماها را بر نخل‌ها فاسد مى‌كند؛پس در آن دوران دچار شك و شبهه نشويد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 كم مى‌شود تا جايى كه نه زمين بذرى را مى‌روياند و نه آسمان بارانى مى‌بارد؛در اين هنگام مهدى عجّل اللّه تعالى فرجه ظهور مى‌كند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عطاء بن يسار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اين است كه باران مى‌بارد،ولى زراعتى نخواهد روييد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حضرت قائم عجّل اللّه تعالى فرجه و اصحابش قيام كنند،آب بر روى زمين ناياب است و مؤمنان با ناله و زارى از درگاه الهى،آب طلب مى‌كنند تا آن‌كه خداوند بر آنان آب نازل مى‌كند و آنان مى‌نوشند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قبيل ظهور المهدي عليه السّلام،و أمّا بعد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فالبركات تنهال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905837_1051229030"/>
      <w:bookmarkStart w:id="125" w:name="_Toc44"/>
      <w:bookmarkEnd w:id="124"/>
      <w:r>
        <w:rPr>
          <w:rtl w:val="true"/>
        </w:rPr>
        <w:t>ب</w:t>
      </w:r>
      <w:r>
        <w:rPr>
          <w:rtl w:val="true"/>
        </w:rPr>
        <w:t>)</w:t>
      </w:r>
      <w:r>
        <w:rPr>
          <w:rtl w:val="true"/>
        </w:rPr>
        <w:t>خشك شدن درياچه‌ها و رودها</w:t>
      </w:r>
      <w:bookmarkEnd w:id="125"/>
    </w:p>
    <w:p>
      <w:pPr>
        <w:pStyle w:val="BookText"/>
        <w:rPr/>
      </w:pPr>
      <w:r>
        <w:rPr>
          <w:rFonts w:ascii="IRNazanin" w:hAnsi="IRNazanin" w:eastAsia="IRNazanin"/>
          <w:color w:val="111111"/>
          <w:sz w:val="28"/>
          <w:sz w:val="28"/>
          <w:szCs w:val="28"/>
          <w:rtl w:val="true"/>
          <w:lang w:bidi="fa-IR"/>
        </w:rPr>
        <w:t>پيامبر اكرم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مصر در اثر خشكى رود نيل،ويران مى‌شوند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ارطات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هنگام،فرات،رودخانه‌ها و چشمه‌ها خشك مى‌شوند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درياچۀ طبرستان خشك مى‌شود و نخل‌هاى خرما ثمر نمى‌دهد و </w:t>
      </w:r>
      <w:bookmarkStart w:id="126" w:name="pg7444_83979"/>
    </w:p>
    <w:p>
      <w:pPr>
        <w:pStyle w:val="BookText"/>
        <w:rPr/>
      </w:pPr>
      <w:bookmarkEnd w:id="126"/>
      <w:r>
        <w:rPr>
          <w:rFonts w:ascii="IRNazanin" w:hAnsi="IRNazanin" w:eastAsia="IRNazanin"/>
          <w:color w:val="111111"/>
          <w:sz w:val="28"/>
          <w:sz w:val="28"/>
          <w:szCs w:val="28"/>
          <w:rtl w:val="true"/>
          <w:lang w:bidi="fa-IR"/>
        </w:rPr>
        <w:t>آب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فرومى‌رود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رودخانه‌ها خشك مى‌شوند و گرانى و قحطى سه سال، به درازا مى‌كشد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27" w:name="__RefHeading___Toc1905839_1051229030"/>
      <w:bookmarkStart w:id="128" w:name="_Toc45"/>
      <w:bookmarkEnd w:id="127"/>
      <w:r>
        <w:rPr>
          <w:rtl w:val="true"/>
        </w:rPr>
        <w:t>ج</w:t>
      </w:r>
      <w:r>
        <w:rPr>
          <w:rtl w:val="true"/>
        </w:rPr>
        <w:t>)</w:t>
      </w:r>
      <w:r>
        <w:rPr>
          <w:rtl w:val="true"/>
        </w:rPr>
        <w:t>شيوع گرانى،گرسنگى،فقر و كساد تجارت</w:t>
      </w:r>
      <w:bookmarkEnd w:id="128"/>
    </w:p>
    <w:p>
      <w:pPr>
        <w:pStyle w:val="BookText"/>
        <w:rPr/>
      </w:pPr>
      <w:r>
        <w:rPr>
          <w:rFonts w:ascii="IRNazanin" w:hAnsi="IRNazanin" w:eastAsia="IRNazanin"/>
          <w:color w:val="111111"/>
          <w:sz w:val="28"/>
          <w:sz w:val="28"/>
          <w:szCs w:val="28"/>
          <w:rtl w:val="true"/>
          <w:lang w:bidi="fa-IR"/>
        </w:rPr>
        <w:t>مردى از پيامبر صلّى اللّه عليه و اله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چه‌وقت برپا خواهد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مورد سؤال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آگاه‌تر نيست،ولى قيامت داراى نشانه‌هايى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تقارب بازارهاست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بازارها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كساد بازارها و تجارت و بارش باران بدون آن‌كه گياهان و محصولاتى برويد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امير مؤمنان عليه السّلام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معاملات زياد مى‌شود،ولى بهره‌اى اندك نصيب مردم مى‌گردد و پس از آن قحطى سختى رخ مى‌دهد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حضرت قائم عجّل اللّه تعالى فرجه از سوى خداوند براى مؤمنان نشانه‌هايى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فداى تو گرداند؛ آن نشانه‌ها كدام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گفته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بِشَيْءٍ مِنَ الْخَوْفِ وَ الْجُوعِ وَ نَقْصٍ مِنَ الْأَمْوالِ وَ الْأَنْفُسِ وَ الثَّمَراتِ وَ بَشِّرِ الصّابِرِينَ؛ </w:t>
      </w:r>
      <w:r>
        <w:rPr>
          <w:rStyle w:val="FootnoteAnchor"/>
          <w:rtl w:val="true"/>
        </w:rPr>
        <w:footnoteReference w:id="105"/>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قائم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از ترس و گرسنگى و كمى دارايى‌ها و جان‌ها و ميوه‌ها مى‌آزماييم؛پس صابران را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مؤمنان را به سبب </w:t>
      </w:r>
    </w:p>
    <w:p>
      <w:pPr>
        <w:pStyle w:val="BookText"/>
        <w:rPr/>
      </w:pPr>
      <w:r>
        <w:rPr>
          <w:rFonts w:ascii="IRNazanin" w:hAnsi="IRNazanin" w:eastAsia="IRNazanin"/>
          <w:color w:val="111111"/>
          <w:sz w:val="28"/>
          <w:sz w:val="28"/>
          <w:szCs w:val="28"/>
          <w:rtl w:val="true"/>
          <w:lang w:bidi="fa-IR"/>
        </w:rPr>
        <w:t>ترس از پادشاهان بنى فلان در دوران پايانى حكومت‌شان مى‌آزمايد و مراد از گرسنگى، گرانى قيمت‌هاست و منظور از كمى دارايى‌ها،كساد تجارت و كمبود درآمد است و مقصود از نقصان جان‌ها،مرگ‌هاى فراوان و سريع و پى‌درپى است و مراد از كمبود ميوه‌ها،كمبود عايدات و محصولات كشاورزى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صابران را بشارت باد به تعجيل ظهور قائم عجّل اللّه تعالى فرجه در آن هنگام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يبلوهم بشيء من الخوف من ملوك بني فلان في آخر سلطانهم،و الجوع بغلاء أسعارهم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كساد التجارات و قلّة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ريع ما يزرع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بتعجيل خروج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؛نعمانى، غيبة،ص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؛مفيد،ارشاد،ص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؛اعلام الورى،ص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؛عياشى،تفسير،ج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نقل از اعلام الورى،قلّة المعاملات به معناى كساد بازار و كمى دادوستد است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سفيانى خروج مى‌كند،مواد غذايى كم شده،قحطى به مردم مى‌آورد و باران كم مى‌بارد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تجارت‌ها از بين برود و راه‌ها ويران گردد، مهدى عجّل اللّه تعالى فرجه ظهور مى‌كند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شايد وضعيت بد بازار در آن زمان،معلول ويرانى مراكز توليد و صنعت،كم شدن نيروى انسانى،كاهش قدرت خريد،قحطى،ناامنى راه‌ها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 مهدى عجّل اللّه تعالى فرجه سه سال مردم دچار گرسنگى شديد مى‌شوند</w:t>
      </w:r>
      <w:r>
        <w:rPr>
          <w:rFonts w:eastAsia="IRNazanin" w:cs="IRNazanin"/>
          <w:color w:val="111111"/>
          <w:sz w:val="28"/>
          <w:szCs w:val="28"/>
          <w:rtl w:val="true"/>
          <w:lang w:bidi="fa-IR"/>
        </w:rPr>
        <w:t xml:space="preserve">. </w:t>
      </w:r>
      <w:r>
        <w:rPr>
          <w:rStyle w:val="FootnoteAnchor"/>
        </w:rPr>
        <w:footnoteReference w:id="11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9" w:name="pg7444_83983"/>
    </w:p>
    <w:p>
      <w:pPr>
        <w:pStyle w:val="BookText"/>
        <w:rPr/>
      </w:pPr>
      <w:bookmarkEnd w:id="129"/>
      <w:r>
        <w:rPr>
          <w:rFonts w:ascii="IRNazanin" w:hAnsi="IRNazanin" w:eastAsia="IRNazanin"/>
          <w:color w:val="111111"/>
          <w:sz w:val="28"/>
          <w:sz w:val="28"/>
          <w:szCs w:val="28"/>
          <w:rtl w:val="true"/>
          <w:lang w:bidi="fa-IR"/>
        </w:rPr>
        <w:t>ابو هريره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اعراب از شرّى كه به آنان نزديك مى‌شود؛گرسنگى شديدى رخ مى‌دهد و مادران از گرسنگى فرزندان خود،به گريه مى‌افتند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30" w:name="__RefHeading___Toc1905841_1051229030"/>
      <w:bookmarkStart w:id="131" w:name="_Toc46"/>
      <w:bookmarkEnd w:id="130"/>
      <w:r>
        <w:rPr>
          <w:rtl w:val="true"/>
        </w:rPr>
        <w:t>د</w:t>
      </w:r>
      <w:r>
        <w:rPr>
          <w:rtl w:val="true"/>
        </w:rPr>
        <w:t>)</w:t>
      </w:r>
      <w:r>
        <w:rPr>
          <w:rtl w:val="true"/>
        </w:rPr>
        <w:t>مبادلۀ زنان در مقابل مواد غذايى</w:t>
      </w:r>
      <w:bookmarkEnd w:id="131"/>
    </w:p>
    <w:p>
      <w:pPr>
        <w:pStyle w:val="BookText"/>
        <w:rPr/>
      </w:pPr>
      <w:r>
        <w:rPr>
          <w:rFonts w:ascii="IRNazanin" w:hAnsi="IRNazanin" w:eastAsia="IRNazanin"/>
          <w:color w:val="111111"/>
          <w:sz w:val="28"/>
          <w:sz w:val="28"/>
          <w:szCs w:val="28"/>
          <w:rtl w:val="true"/>
          <w:lang w:bidi="fa-IR"/>
        </w:rPr>
        <w:t>عمق فاجعۀ قحطى و گرسنگى پيش از ظهور به اندازه‌اى است كه گروهى مجبور مى‌شوند دختران خود را براى خوراك اندكى معامله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از مردى از اهل مغرب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ظهور نمى‌كند تا آن‌كه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 و تنگ‌دستى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يا كنيز زيباى خود را به بازار مى‌آورد و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كيست كه اين دختر را از من بخرد و در برابر آن خوراك بدهد؟در اين شرايط است كه مهدى عجّل اللّه تعالى فرجه ظهور مى‌كند</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444_83987"/>
      <w:bookmarkStart w:id="133" w:name="pg7444_83987"/>
      <w:bookmarkEnd w:id="133"/>
    </w:p>
    <w:p>
      <w:pPr>
        <w:pStyle w:val="Heading3"/>
        <w:numPr>
          <w:ilvl w:val="2"/>
          <w:numId w:val="1"/>
        </w:numPr>
        <w:rPr/>
      </w:pPr>
      <w:bookmarkStart w:id="134" w:name="pg7444_83987"/>
      <w:bookmarkStart w:id="135" w:name="__RefHeading___Toc1905843_1051229030"/>
      <w:bookmarkStart w:id="136" w:name="_Toc47"/>
      <w:bookmarkEnd w:id="134"/>
      <w:bookmarkEnd w:id="135"/>
      <w:r>
        <w:rPr>
          <w:rtl w:val="true"/>
        </w:rPr>
        <w:t>فصل ششم</w:t>
      </w:r>
      <w:r>
        <w:rPr>
          <w:rtl w:val="true"/>
        </w:rPr>
        <w:t xml:space="preserve">: </w:t>
      </w:r>
      <w:r>
        <w:rPr>
          <w:rtl w:val="true"/>
        </w:rPr>
        <w:t>روزنه‌هاى اميد</w:t>
      </w:r>
      <w:bookmarkEnd w:id="136"/>
    </w:p>
    <w:p>
      <w:pPr>
        <w:pStyle w:val="Heading4"/>
        <w:numPr>
          <w:ilvl w:val="3"/>
          <w:numId w:val="1"/>
        </w:numPr>
        <w:rPr/>
      </w:pPr>
      <w:bookmarkStart w:id="137" w:name="__RefHeading___Toc1905845_1051229030"/>
      <w:bookmarkStart w:id="138" w:name="_Toc4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بحث‌هاى گذشته با بخشى از روايات دربارۀ وضعيت جهانى پيش از ظهور امام عصر عليه السّلام آشنا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در اين روايات سخن از نابسامانى‌ها و مشكلات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به‌حدى كه شايد انسان‌هايى را به يأس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روايات ديگرى نيز وجود دارد كه به نكات روشن و روزنه‌هاى اميد براى شيعيان و انسان‌هاى مؤمن و متعهد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روايات دربارۀ مؤمنانى است كه هيچ‌گاه زمين از آنان خالى نمى‌شود و آنان در شرايط سخت پيش از ظهور نيز در سراسر جهان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روايات به نقش دانشمندان اسلامى و عالمان در زمان غيبت اشاره مى‌كند كه هرچندگاه باعث دگرگونى در جامعه مى‌شوند و آنان را به عنوان حافظان دين معرفى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سخنان معصومين عليهم السّلام از نقش ويژۀ شهر قم پيش از ظهور امام زمان عجّل اللّه تعالى فرجه ياد شده است و رواياتى نيز از حضور فعال ايرانيان،پيش و پس از ظهور امام سخن مى‌گويد</w:t>
      </w:r>
      <w:r>
        <w:rPr>
          <w:rFonts w:eastAsia="IRNazanin" w:cs="IRNazanin"/>
          <w:color w:val="111111"/>
          <w:sz w:val="28"/>
          <w:szCs w:val="28"/>
          <w:rtl w:val="true"/>
          <w:lang w:bidi="fa-IR"/>
        </w:rPr>
        <w:t>.</w:t>
      </w:r>
    </w:p>
    <w:p>
      <w:pPr>
        <w:pStyle w:val="Heading4"/>
        <w:numPr>
          <w:ilvl w:val="3"/>
          <w:numId w:val="1"/>
        </w:numPr>
        <w:rPr/>
      </w:pPr>
      <w:bookmarkStart w:id="139" w:name="__RefHeading___Toc1905847_1051229030"/>
      <w:bookmarkStart w:id="140" w:name="_Toc49"/>
      <w:bookmarkEnd w:id="139"/>
      <w:r>
        <w:rPr>
          <w:rtl w:val="true"/>
        </w:rPr>
        <w:t>الف</w:t>
      </w:r>
      <w:r>
        <w:rPr>
          <w:rtl w:val="true"/>
        </w:rPr>
        <w:t>)</w:t>
      </w:r>
      <w:r>
        <w:rPr>
          <w:rtl w:val="true"/>
        </w:rPr>
        <w:t>مؤمنان حقيقى</w:t>
      </w:r>
      <w:bookmarkEnd w:id="140"/>
    </w:p>
    <w:p>
      <w:pPr>
        <w:pStyle w:val="BookText"/>
        <w:rPr/>
      </w:pPr>
      <w:r>
        <w:rPr>
          <w:rFonts w:ascii="IRNazanin" w:hAnsi="IRNazanin" w:eastAsia="IRNazanin"/>
          <w:color w:val="111111"/>
          <w:sz w:val="28"/>
          <w:sz w:val="28"/>
          <w:szCs w:val="28"/>
          <w:rtl w:val="true"/>
          <w:lang w:bidi="fa-IR"/>
        </w:rPr>
        <w:t>گاهى با رواياتى روبه‌رو مى‌شويم كه در پاسخ كسانى آمده است كه گمان مى‌كرده‌اند، روزگارى پيش خواهد آمد كه جامعه از وجود انسان‌هاى مؤمن تهى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اين گمان را نفى كرده،از وجود مؤمنان در هر روزگارى خبر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زراء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مى‌ترسم ما از مؤمنان نباشيم</w:t>
      </w:r>
      <w:r>
        <w:rPr>
          <w:rFonts w:eastAsia="IRNazanin" w:cs="IRNazanin"/>
          <w:color w:val="111111"/>
          <w:sz w:val="28"/>
          <w:szCs w:val="28"/>
          <w:rtl w:val="true"/>
          <w:lang w:bidi="fa-IR"/>
        </w:rPr>
        <w:t xml:space="preserve">. </w:t>
      </w:r>
      <w:bookmarkStart w:id="141" w:name="pg7444_83989"/>
    </w:p>
    <w:p>
      <w:pPr>
        <w:pStyle w:val="BookText"/>
        <w:rPr/>
      </w:pPr>
      <w:bookmarkEnd w:id="141"/>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فكر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مى‌بينم در ميان ما كسى نيست كه برادرش را بر درهم و دينار مقدم دارد؛ولى اين را مى‌بينم كه درهم و دينار را بر برادر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ولايت امير مؤمنان عليه السّلام ما را دور يك‌ديگر گردآورده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نيست كه مى‌گويى،شما اهل ايمان هستيد؛امّا ايمان شما كامل نمى‌شود مگر هنگامى كه قائم آل محمد عجّل اللّه تعالى فرجه قيام كند؛در آن هنگام خداوند خرد شما را كامل مى‌كند و شما مؤمنان كامل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خدايى كه جانم در دست قدرت اوست،در سراسر جهان،انسان‌هايى هستند كه همۀ دنيا در نظرشان با پر پشه‌اى برابرى نمى‌كند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42" w:name="__RefHeading___Toc1905849_1051229030"/>
      <w:bookmarkStart w:id="143" w:name="_Toc50"/>
      <w:bookmarkEnd w:id="142"/>
      <w:r>
        <w:rPr>
          <w:rtl w:val="true"/>
        </w:rPr>
        <w:t>ب</w:t>
      </w:r>
      <w:r>
        <w:rPr>
          <w:rtl w:val="true"/>
        </w:rPr>
        <w:t>)</w:t>
      </w:r>
      <w:r>
        <w:rPr>
          <w:rtl w:val="true"/>
        </w:rPr>
        <w:t>نقش عالمان و دانشمندان</w:t>
      </w:r>
      <w:r>
        <w:rPr>
          <w:rtl w:val="true"/>
        </w:rPr>
        <w:t>(</w:t>
      </w:r>
      <w:r>
        <w:rPr>
          <w:rtl w:val="true"/>
        </w:rPr>
        <w:t>شيعه</w:t>
      </w:r>
      <w:r>
        <w:rPr>
          <w:rtl w:val="true"/>
        </w:rPr>
        <w:t>)</w:t>
      </w:r>
      <w:bookmarkEnd w:id="143"/>
    </w:p>
    <w:p>
      <w:pPr>
        <w:pStyle w:val="BookText"/>
        <w:rPr/>
      </w:pPr>
      <w:r>
        <w:rPr>
          <w:rFonts w:ascii="IRNazanin" w:hAnsi="IRNazanin" w:eastAsia="IRNazanin"/>
          <w:color w:val="111111"/>
          <w:sz w:val="28"/>
          <w:sz w:val="28"/>
          <w:szCs w:val="28"/>
          <w:rtl w:val="true"/>
          <w:lang w:bidi="fa-IR"/>
        </w:rPr>
        <w:t>در هر روزگارى كه پرده‌هاى سياهى و جهل،سايه خود را بر جوامع بشرى مى‌گستراند اين دانشمندان و عالمان دينى بودند كه مسؤوليت خود را در جهت زدودن جهل و نادانى از انديشه‌ها و فساد و تباهى از دامن مردمان به خوبى انجام مى‌دادند و از روايات فهميده مى‌شود كه عالمان در آخر الزمان نيز اين نقش را به خوبى ايفا مى‌كنند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دوران غيبت قائم آل محمد صلّى اللّه عليه و اله دانشمندانى نبودند كه مردم را به سوى او هدايت و راهنمايى كنند و با حجت‌هاى الهى از دين دفاع نمايند و شيعيان ضعيف را از دام‌هاى شيطان و پيروانش رهايى و از شرّ ناصبى‌ها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بخشند،كسى در دين خدا پابرجا نمى‌ماند و همه مرتد مى‌شدند؛ولى آنان رهبرى دل‌هاى شيعيان ضعيف را با قدرت در دست مى‌گيرند و حفظ مى‌كنند؛ </w:t>
      </w:r>
      <w:bookmarkStart w:id="144" w:name="pg7444_83991"/>
    </w:p>
    <w:p>
      <w:pPr>
        <w:pStyle w:val="BookText"/>
        <w:rPr/>
      </w:pPr>
      <w:bookmarkEnd w:id="144"/>
      <w:r>
        <w:rPr>
          <w:rFonts w:ascii="IRNazanin" w:hAnsi="IRNazanin" w:eastAsia="IRNazanin"/>
          <w:color w:val="111111"/>
          <w:sz w:val="28"/>
          <w:sz w:val="28"/>
          <w:szCs w:val="28"/>
          <w:rtl w:val="true"/>
          <w:lang w:bidi="fa-IR"/>
        </w:rPr>
        <w:t>چنان‌كه ناخداى كشتى،سكان و فرمان كشتى را نگاه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بنابراين،آنان نزد خدا، والاترين انسان‌ها هستند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رسول خدا صلّى اللّه عليه و اله دربارۀ زنده‌كننده دين در هرقرن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براى امّت اسلام در آغاز هرقرن،شخصى را برمى‌انگيزاند تا دين را زنده نمايد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اين‌دو روايت و رواياتى از اين‌گونه،باصراحت به نقش عالمان در روزگار غيبت اشاره دارد و خنثا شدن،توطئه شيطان‌ها و تجديد حيات دين را به دست دانشمندان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اثبات اين مطلب در روزگار ما به دليل و برهان نيازى ندارد؛زيرا نقش حضرت امام خمينى رحمه اللّه براى از بين بردن نقشه‌هاى شوم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اساس دين را در جهان معاصر در معرض خطر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عزتى كه اسلام در اين عصر يافته است،به بركت انقلاب اسلامى ايران و بنيان‌گذار آن،حضرت امام خمينى رحمه اللّه بوده است</w:t>
      </w:r>
      <w:r>
        <w:rPr>
          <w:rFonts w:eastAsia="IRNazanin" w:cs="IRNazanin"/>
          <w:color w:val="111111"/>
          <w:sz w:val="28"/>
          <w:szCs w:val="28"/>
          <w:rtl w:val="true"/>
          <w:lang w:bidi="fa-IR"/>
        </w:rPr>
        <w:t>.</w:t>
      </w:r>
    </w:p>
    <w:p>
      <w:pPr>
        <w:pStyle w:val="Heading4"/>
        <w:numPr>
          <w:ilvl w:val="3"/>
          <w:numId w:val="1"/>
        </w:numPr>
        <w:rPr/>
      </w:pPr>
      <w:bookmarkStart w:id="145" w:name="__RefHeading___Toc1905851_1051229030"/>
      <w:bookmarkStart w:id="146" w:name="_Toc51"/>
      <w:bookmarkEnd w:id="145"/>
      <w:r>
        <w:rPr>
          <w:rtl w:val="true"/>
        </w:rPr>
        <w:t>ج</w:t>
      </w:r>
      <w:r>
        <w:rPr>
          <w:rtl w:val="true"/>
        </w:rPr>
        <w:t>)</w:t>
      </w:r>
      <w:r>
        <w:rPr>
          <w:rtl w:val="true"/>
        </w:rPr>
        <w:t>نقش شهر قم در آخر الزمان</w:t>
      </w:r>
      <w:bookmarkEnd w:id="146"/>
    </w:p>
    <w:p>
      <w:pPr>
        <w:pStyle w:val="Heading5"/>
        <w:numPr>
          <w:ilvl w:val="4"/>
          <w:numId w:val="1"/>
        </w:numPr>
        <w:rPr/>
      </w:pPr>
      <w:bookmarkStart w:id="147" w:name="__RefHeading___Toc1905853_1051229030"/>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آن‌گاه كه جامعۀ بشرى به سوى انحطاط و تباهى پيش مى‌رود،روزنۀ اميدى نمايان مى‌گردد و مردمى پرچمدار نور در دل آن تاريكى‌ها مى‌گردند؛شهر قم در آخر الزمان اين نقش را به عهده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بسيارى وجود دارد كه اين شهر مقدس و انسان‌هاى وارستۀ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وجود </w:t>
      </w:r>
      <w:bookmarkStart w:id="149" w:name="pg7444_83992"/>
    </w:p>
    <w:p>
      <w:pPr>
        <w:pStyle w:val="BookText"/>
        <w:rPr/>
      </w:pPr>
      <w:bookmarkEnd w:id="149"/>
      <w:r>
        <w:rPr>
          <w:rFonts w:ascii="IRNazanin" w:hAnsi="IRNazanin" w:eastAsia="IRNazanin"/>
          <w:color w:val="111111"/>
          <w:sz w:val="28"/>
          <w:sz w:val="28"/>
          <w:szCs w:val="28"/>
          <w:rtl w:val="true"/>
          <w:lang w:bidi="fa-IR"/>
        </w:rPr>
        <w:t>خود را از چشمۀ زلال مكتب اهل بيت سيراب كرده و رسالت ابلاغ پيام را به عهده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عليهم السّلام سخنان گوناگونى دربارۀ قم و نقش آن در نهضت فرهنگى زمان غيبت امام زمان عجّل اللّه تعالى فرجه دارند كه به برخى از آنها اشاره مى‌كنيم</w:t>
      </w:r>
      <w:r>
        <w:rPr>
          <w:rFonts w:eastAsia="IRNazanin" w:cs="IRNazanin"/>
          <w:color w:val="111111"/>
          <w:sz w:val="28"/>
          <w:szCs w:val="28"/>
          <w:rtl w:val="true"/>
          <w:lang w:bidi="fa-IR"/>
        </w:rPr>
        <w:t>.</w:t>
      </w:r>
    </w:p>
    <w:p>
      <w:pPr>
        <w:pStyle w:val="Heading5"/>
        <w:numPr>
          <w:ilvl w:val="4"/>
          <w:numId w:val="1"/>
        </w:numPr>
        <w:rPr/>
      </w:pPr>
      <w:bookmarkStart w:id="150" w:name="__RefHeading___Toc1905855_1051229030"/>
      <w:bookmarkStart w:id="151" w:name="_Toc53"/>
      <w:bookmarkEnd w:id="150"/>
      <w:r>
        <w:rPr>
          <w:rtl w:val="true"/>
        </w:rPr>
        <w:t>قم حرم اهل بيت</w:t>
      </w:r>
      <w:bookmarkEnd w:id="151"/>
    </w:p>
    <w:p>
      <w:pPr>
        <w:pStyle w:val="BookText"/>
        <w:rPr/>
      </w:pPr>
      <w:r>
        <w:rPr>
          <w:rFonts w:ascii="IRNazanin" w:hAnsi="IRNazanin" w:eastAsia="IRNazanin"/>
          <w:color w:val="111111"/>
          <w:sz w:val="28"/>
          <w:sz w:val="28"/>
          <w:szCs w:val="28"/>
          <w:rtl w:val="true"/>
          <w:lang w:bidi="fa-IR"/>
        </w:rPr>
        <w:t>از برخى روايات استفاده مى‌شود كه قم و اهل آن رمز و الگوى تشيّع و ولايت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ازاين‌رو،هركس را كه مى‌خواستند،دوست‌دار اهل بيت و علاقه‌مند به آنان معرفى كنند،او را قمى خطاب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خدمت امام صادق عليه السّلام مشرّف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مردم رى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به برادرانمان از 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چندبار تكرار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رى خدمت شما رسيده‌ايم و حضرت نيز سخن نخست خود را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حرمى دارد كه در مكه است و براى رسول خدا صلّى اللّه عليه و اله نيز حرمى است و آن در مدينه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 حرم امير المؤمنين عليه السّلام است و حرم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قم است و به زودى دخترى از فرزندانم به نام فاطمه،در آن دفن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كند،بهشت بر او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اين سخن را هنگامى بيان كرد كه هنوز امام كاظم عليه السّلام متولد نشده بود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اين روايت استفاده مى‌شود كه مفهوم قم وسيعتر از محدوده شهر قم است بلكه منظور پيرو مذهب اهل بيت عليهم السّلام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نزد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و سخن از مردم قم و علاقه </w:t>
      </w:r>
      <w:bookmarkStart w:id="152" w:name="pg7444_83994"/>
    </w:p>
    <w:p>
      <w:pPr>
        <w:pStyle w:val="BookText"/>
        <w:rPr/>
      </w:pPr>
      <w:bookmarkEnd w:id="152"/>
      <w:r>
        <w:rPr>
          <w:rFonts w:ascii="Amiri" w:hAnsi="Amiri" w:eastAsia="Amiri" w:cs="Amiri"/>
          <w:color w:val="111111"/>
          <w:sz w:val="28"/>
          <w:sz w:val="28"/>
          <w:szCs w:val="28"/>
          <w:rtl w:val="true"/>
          <w:lang w:bidi="ar-SA"/>
        </w:rPr>
        <w:t>و ميل آنان به حضرت مهدى عجّل اللّه تعالى فرجه به ميان آمد؛امام هفتم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رحمت كند و از آنان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ادامه داد،بهشت هشت در دارد كه يكى از آن‌ها براى مردم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شهرها و كشورها،آنان نيكان و نخبگان شيعيان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ولايت و دوستى ما را،با طينت و سرشت آنان آميخته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اين روايت استفاده مى‌شود كه ائمه معصومين عليهم السّلام شهر قم را پايگاه عاشقان اهل بيت و حضرت مهدى عجّل اللّه تعالى فرجه مى‌دانسته‌اند و شايد درى از بهشت كه به شهر قم اختصاص دارد،باب المجاهدين يا باب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نيكان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باشد،چنان‌كه در روايت نيز به اهل قم،نيكان شيعه گفته شده است</w:t>
      </w:r>
      <w:r>
        <w:rPr>
          <w:rFonts w:eastAsia="IRNazanin" w:cs="IRNazanin"/>
          <w:color w:val="111111"/>
          <w:sz w:val="28"/>
          <w:szCs w:val="28"/>
          <w:rtl w:val="true"/>
          <w:lang w:bidi="fa-IR"/>
        </w:rPr>
        <w:t>.</w:t>
      </w:r>
    </w:p>
    <w:p>
      <w:pPr>
        <w:pStyle w:val="Heading5"/>
        <w:numPr>
          <w:ilvl w:val="4"/>
          <w:numId w:val="1"/>
        </w:numPr>
        <w:rPr/>
      </w:pPr>
      <w:bookmarkStart w:id="153" w:name="__RefHeading___Toc1905857_1051229030"/>
      <w:bookmarkStart w:id="154" w:name="_Toc54"/>
      <w:bookmarkEnd w:id="153"/>
      <w:r>
        <w:rPr>
          <w:rtl w:val="true"/>
        </w:rPr>
        <w:t>شهر قم حجّت بر ديگران</w:t>
      </w:r>
      <w:bookmarkEnd w:id="154"/>
    </w:p>
    <w:p>
      <w:pPr>
        <w:pStyle w:val="BookText"/>
        <w:rPr/>
      </w:pPr>
      <w:r>
        <w:rPr>
          <w:rFonts w:ascii="IRNazanin" w:hAnsi="IRNazanin" w:eastAsia="IRNazanin"/>
          <w:color w:val="111111"/>
          <w:sz w:val="28"/>
          <w:sz w:val="28"/>
          <w:szCs w:val="28"/>
          <w:rtl w:val="true"/>
          <w:lang w:bidi="fa-IR"/>
        </w:rPr>
        <w:t>خداوند در هر زمان،انسان‌هايى دارد كه بر ديگران حجّت مى‌باشند و چون آنان در راه خدا قدم برداشته،براى اعتلاى كلمة اللّه مبارزه مى‌كنند،خداوند ياور آنان خواهد بود و شرّ دشمنان را از آنان دور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غيبت امام عصر عجّل اللّه تعالى فرجه قم و مردم آن بر ديگر انسان‌ها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گرفتارى‌ها و مشكلات از قم و مردمش به دور است و روزگارى خواهد رسيد كه قم و مردم آن،حجّت بر همه مردمان باشند و آن هنگام در زمان غيبت قائم ما تا به هنگام ظهور حضرتش مى‌باشد و اگر چنين نبود،زمين اهلش را فرومى‌برد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فرشتگان،گرفتارى‌ها را از قم و مردمانش دور مى‌كنند و هيچ ستمگرى قصد قم را نمى‌كند،مگر آن‌كه خداوند،كمرش را مى‌شكند و او را گرفتار درد،مصيبت يا دشمن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نام قم و مردم آن را از ياد ستمگران مى‌برد؛چنان‌كه آنان </w:t>
      </w:r>
      <w:bookmarkStart w:id="155" w:name="pg7444_83996"/>
    </w:p>
    <w:p>
      <w:pPr>
        <w:pStyle w:val="BookText"/>
        <w:rPr/>
      </w:pPr>
      <w:bookmarkEnd w:id="155"/>
      <w:r>
        <w:rPr>
          <w:rFonts w:ascii="Amiri" w:hAnsi="Amiri" w:eastAsia="Amiri" w:cs="Amiri"/>
          <w:color w:val="111111"/>
          <w:sz w:val="28"/>
          <w:sz w:val="28"/>
          <w:szCs w:val="28"/>
          <w:rtl w:val="true"/>
          <w:lang w:bidi="ar-SA"/>
        </w:rPr>
        <w:t>خدا را فراموش كرده‌اند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5"/>
        <w:numPr>
          <w:ilvl w:val="4"/>
          <w:numId w:val="1"/>
        </w:numPr>
        <w:rPr/>
      </w:pPr>
      <w:bookmarkStart w:id="156" w:name="__RefHeading___Toc1905859_1051229030"/>
      <w:bookmarkStart w:id="157" w:name="_Toc55"/>
      <w:bookmarkEnd w:id="156"/>
      <w:r>
        <w:rPr>
          <w:rtl w:val="true"/>
        </w:rPr>
        <w:t>مركز نشر فرهنگ اسلامى</w:t>
      </w:r>
      <w:bookmarkEnd w:id="157"/>
    </w:p>
    <w:p>
      <w:pPr>
        <w:pStyle w:val="BookText"/>
        <w:rPr/>
      </w:pPr>
      <w:r>
        <w:rPr>
          <w:rFonts w:ascii="IRNazanin" w:hAnsi="IRNazanin" w:eastAsia="IRNazanin"/>
          <w:color w:val="111111"/>
          <w:sz w:val="28"/>
          <w:sz w:val="28"/>
          <w:szCs w:val="28"/>
          <w:rtl w:val="true"/>
          <w:lang w:bidi="fa-IR"/>
        </w:rPr>
        <w:t>يكى ديگر از موارد قابل توجه در روايات اين است كه شهر قم در روزگار غيبت به عنوان مركزى براى رساندن پيام اسلام به گوش مستضعفان زمين درخواهد آمد و عالمان و دانشمندان دينى آن،حجّتى بر جهانيان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به‌زودى شهر كوفه از مؤمنان تهى مى‌گردد و علم و دانش از آن‌جا رخت برمى‌بندند و چون مارى كه در گوشه‌اى چنبره زده است، محدود مى‌گردد و از شهرى كه آن را قم مى‌نامند،ظهور مى‌كند و آن‌جا پايگاه علم و فضيلت و معدن دانش و كمال مى‌گردد؛به‌گونه‌اى كه روى زمين هيچ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نمى‌ماند كه از دين آگاهى نداشته باشد؛حتى زنان پرده‌نشين،و اين زمان، نزديك به زمان ظهور قائم ما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خداوند،قم و مردمش را جانشين حضرت حجّت قرار مى‌دهد و اگر چنين نبود، زمين اهلش را فرومى‌برد و حجّتى بر زمين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بنابراين،علم و دانش از شهر قم به شرق و غرب جهان سرازير مى‌شود و حجّت بر جهانيان تمام مى‌گردد؛به‌گونه‌اى كه هيچ شخصى نمى‌ماند كه دين و دانش به او نرسيده باشد و آن‌گاه حضرت قائم عجّل اللّه تعالى فرجه ظهور مى‌كند و عذاب الهى بر كافران به دست آن حضرت فرود مى‌آيد؛زيرا خداوند،از بندگان انتقام نمى‌گيرد،مگر هنگامى كه حجّت بر آنان تمام شده باشد</w:t>
      </w:r>
      <w:r>
        <w:rPr>
          <w:rFonts w:eastAsia="IRNazanin" w:cs="IRNazanin"/>
          <w:color w:val="111111"/>
          <w:sz w:val="28"/>
          <w:szCs w:val="28"/>
          <w:rtl w:val="true"/>
          <w:lang w:bidi="fa-IR"/>
        </w:rPr>
        <w:t>».</w:t>
      </w:r>
      <w:r>
        <w:rPr>
          <w:rStyle w:val="FootnoteAnchor"/>
          <w:rtl w:val="true"/>
        </w:rPr>
        <w:footnoteReference w:id="119"/>
      </w:r>
      <w:bookmarkStart w:id="158" w:name="pg7444_83998"/>
    </w:p>
    <w:p>
      <w:pPr>
        <w:pStyle w:val="BookText"/>
        <w:rPr/>
      </w:pPr>
      <w:bookmarkEnd w:id="158"/>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قم نبودند،دين از بين مى‌رفت</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59" w:name="__RefHeading___Toc1905861_1051229030"/>
      <w:bookmarkStart w:id="160" w:name="_Toc56"/>
      <w:bookmarkEnd w:id="159"/>
      <w:r>
        <w:rPr>
          <w:rtl w:val="true"/>
        </w:rPr>
        <w:t>د</w:t>
      </w:r>
      <w:r>
        <w:rPr>
          <w:rtl w:val="true"/>
        </w:rPr>
        <w:t>)</w:t>
      </w:r>
      <w:r>
        <w:rPr>
          <w:rtl w:val="true"/>
        </w:rPr>
        <w:t>تأييد خط فكرى قم</w:t>
      </w:r>
      <w:bookmarkEnd w:id="160"/>
    </w:p>
    <w:p>
      <w:pPr>
        <w:pStyle w:val="Heading5"/>
        <w:numPr>
          <w:ilvl w:val="4"/>
          <w:numId w:val="1"/>
        </w:numPr>
        <w:rPr/>
      </w:pPr>
      <w:bookmarkStart w:id="161" w:name="__RefHeading___Toc1905863_1051229030"/>
      <w:bookmarkStart w:id="162" w:name="_Toc57"/>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از برخى روايات فهميده مى‌شود كه،ائمۀ معصومين عليهم السّلام،شيوۀ عالمان قم را مورد تأييد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قم فرشته‌اى است كه دو بال خود را بر آن به حركت درمى‌آورد و هيچ ستمگرى به آن قصد سوئى نمى‌كند؛مگر آن‌كه خداوند،او را همانند نمك در آب ذوب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آن‌گاه به عيسى بن عبد اللّه قمى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جهان،سرزمينشان را از باران سيراب و بركاتش را بر آنان نازل مى‌گرداند و گناهانشان را به حسنات مبدّل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ركوع،سجود،قيام و قعودند؛چنان‌كه آنان فقيه،دانشمند و اهل درك و فهم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درايت و روايت و بينش عبادت‌كنندگان نيكى هستند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هم‌چنين آن امام در پاسخ شخصى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از تو چيزى بپرسم كه كسى پيش از من نپرسيده باشد و پس از من نخواهد پرسيد،مى‌فرمايد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مى‌خواهى از حشر و نشر سؤال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آرى،سوگند به آن‌كه محمد صلّى اللّه عليه و اله را بشارتگر و هشداردهنده،مبعوث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همۀ مردمان به سوى بيت المقدس است؛مگر بقعه‌اى در سرزمين جبل كه آن را قم مى‌نامند و آمرزش الهى شامل حالشان مى‌گردد</w:t>
      </w:r>
      <w:r>
        <w:rPr>
          <w:rFonts w:eastAsia="IRNazanin" w:cs="IRNazanin"/>
          <w:color w:val="111111"/>
          <w:sz w:val="28"/>
          <w:szCs w:val="28"/>
          <w:rtl w:val="true"/>
          <w:lang w:bidi="fa-IR"/>
        </w:rPr>
        <w:t xml:space="preserve">». </w:t>
      </w:r>
      <w:bookmarkStart w:id="163" w:name="pg7444_84000"/>
    </w:p>
    <w:p>
      <w:pPr>
        <w:pStyle w:val="BookText"/>
        <w:rPr/>
      </w:pPr>
      <w:bookmarkEnd w:id="163"/>
      <w:r>
        <w:rPr>
          <w:rFonts w:ascii="IRNazanin" w:hAnsi="IRNazanin" w:eastAsia="IRNazanin"/>
          <w:color w:val="111111"/>
          <w:sz w:val="28"/>
          <w:sz w:val="28"/>
          <w:szCs w:val="28"/>
          <w:rtl w:val="true"/>
          <w:lang w:bidi="fa-IR"/>
        </w:rPr>
        <w:t>آن مرد،درحالى‌كه نيم‌خيز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اختصاص به مردم قم دارد؟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آرى؛آنان و هركس كه هم‌عقيده ايشان باشد و سخن آنان را بگويد</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64" w:name="__RefHeading___Toc1905865_1051229030"/>
      <w:bookmarkStart w:id="165" w:name="_Toc58"/>
      <w:bookmarkEnd w:id="164"/>
      <w:r>
        <w:rPr>
          <w:rtl w:val="true"/>
        </w:rPr>
        <w:t>ياوران مهدى عجّل اللّه تعالى فرجه</w:t>
      </w:r>
      <w:bookmarkEnd w:id="165"/>
    </w:p>
    <w:p>
      <w:pPr>
        <w:pStyle w:val="BookText"/>
        <w:rPr/>
      </w:pPr>
      <w:r>
        <w:rPr>
          <w:rFonts w:ascii="IRNazanin" w:hAnsi="IRNazanin" w:eastAsia="IRNazanin"/>
          <w:color w:val="111111"/>
          <w:sz w:val="28"/>
          <w:sz w:val="28"/>
          <w:szCs w:val="28"/>
          <w:rtl w:val="true"/>
          <w:lang w:bidi="fa-IR"/>
        </w:rPr>
        <w:t>نكتۀ قابل توجه و دقت،اين است كه در روايات از مردم قم به ياوران مهدى عجّل اللّه تعالى فرجه و كسانى‌كه براى گرفتن حق اهل بيت قيام مى‌كنند،نام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بصرى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مى‌دانى،چرا قم را قم ناميده‌اند؟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رسولش و شما بهتر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را بدين‌جهت به اين اسم ناميدند كه اهل آن گرد قائم آل محمد عجّل اللّه تعالى فرجه جمع مى‌گردند و با حضرتش قيام مى‌كنند و در اين راه،پايدارى از خود نشان مى‌دهند و آن حضرت را يارى مى‌نمايند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صادق آل محمد عليه السّلام در روايت ديگرى دراين‌باره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قم،مقدس است و اهل قم از ما و ما از آنان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ستمگرى قصد بد به آن نمى‌كند،مگر اين‌كه در كيفر او تعجيل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تا زمانى است كه به برادران خود خيانت نكنند و اگر چنين كردند،خداوند،ستمكاران بدكردار را بر آنان مسلط مى‌كند؛امّا مردم قم،ياران قائم ما و دعوت‌كنندگان به حق ما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 السّلام سر به آسمان بلند كرد و چنين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هر فتنه‌اى حفظ فرما و از هر هلاكتى نجات بخش</w:t>
      </w:r>
      <w:r>
        <w:rPr>
          <w:rFonts w:eastAsia="IRNazanin" w:cs="IRNazanin"/>
          <w:color w:val="111111"/>
          <w:sz w:val="28"/>
          <w:szCs w:val="28"/>
          <w:rtl w:val="true"/>
          <w:lang w:bidi="fa-IR"/>
        </w:rPr>
        <w:t xml:space="preserve">». </w:t>
      </w:r>
      <w:r>
        <w:rPr>
          <w:rStyle w:val="FootnoteAnchor"/>
          <w:rtl w:val="true"/>
        </w:rPr>
        <w:footnoteReference w:id="124"/>
      </w:r>
      <w:bookmarkStart w:id="166" w:name="pg7444_84002"/>
    </w:p>
    <w:p>
      <w:pPr>
        <w:pStyle w:val="Heading5"/>
        <w:numPr>
          <w:ilvl w:val="4"/>
          <w:numId w:val="1"/>
        </w:numPr>
        <w:rPr/>
      </w:pPr>
      <w:bookmarkStart w:id="167" w:name="__RefHeading___Toc1905867_1051229030"/>
      <w:bookmarkStart w:id="168" w:name="_Toc59"/>
      <w:bookmarkEnd w:id="166"/>
      <w:bookmarkEnd w:id="167"/>
      <w:r>
        <w:rPr>
          <w:rtl w:val="true"/>
        </w:rPr>
        <w:t>ايران،كشور امام زمان</w:t>
      </w:r>
      <w:bookmarkEnd w:id="168"/>
    </w:p>
    <w:p>
      <w:pPr>
        <w:pStyle w:val="BookText"/>
        <w:rPr/>
      </w:pPr>
      <w:r>
        <w:rPr>
          <w:rFonts w:ascii="IRNazanin" w:hAnsi="IRNazanin" w:eastAsia="IRNazanin"/>
          <w:color w:val="111111"/>
          <w:sz w:val="28"/>
          <w:sz w:val="28"/>
          <w:szCs w:val="28"/>
          <w:rtl w:val="true"/>
          <w:lang w:bidi="fa-IR"/>
        </w:rPr>
        <w:t>رواياتى كه دربارۀ شهر قم گفته شد،تا اندازه‌اى نقش ايرانيان را،پيش و هنگام ظهور مهدى موعود عجّل اللّه تعالى فرجه روشن مى‌سازد؛ولى با كمى دقّت در سخنان معصومين عليهم السّلام به اين نتيجه مى‌رسيم كه آنان،نسبت به ايران و مردم آن توجه خاصى داشتند و در موقعيت‌هاى مختلف از نقش آنان در يارى رساندن به دين و زمينه‌سازى براى ظهور مهدى عجّل اللّه تعالى فرجه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ذكر چند روايت دربارۀ تمجيد از ايرانيان و زمينه‌سازان ظهور، بسنده مى‌كنيم</w:t>
      </w:r>
      <w:r>
        <w:rPr>
          <w:rFonts w:eastAsia="IRNazanin" w:cs="IRNazanin"/>
          <w:color w:val="111111"/>
          <w:sz w:val="28"/>
          <w:szCs w:val="28"/>
          <w:rtl w:val="true"/>
          <w:lang w:bidi="fa-IR"/>
        </w:rPr>
        <w:t>:</w:t>
      </w:r>
    </w:p>
    <w:p>
      <w:pPr>
        <w:pStyle w:val="Heading5"/>
        <w:numPr>
          <w:ilvl w:val="4"/>
          <w:numId w:val="1"/>
        </w:numPr>
        <w:rPr/>
      </w:pPr>
      <w:bookmarkStart w:id="169" w:name="__RefHeading___Toc1905869_1051229030"/>
      <w:bookmarkStart w:id="170" w:name="_Toc60"/>
      <w:bookmarkEnd w:id="169"/>
      <w:r>
        <w:rPr>
          <w:rtl w:val="true"/>
        </w:rPr>
        <w:t>تمجيد از ايرانيان</w:t>
      </w:r>
      <w:bookmarkEnd w:id="170"/>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پيامبر صلّى اللّه عليه و اله از فارسيان،سخن به ميان آمد،آن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ما اهل بيت هستند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هنگامى كه از موالى يا اعاجم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راز اين‌كه اين كلمه را بر ايرانيان تطبيق مى‌دهند،شايد به حكم غلبه وجودى و يا استعمالى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اين معنا را مدّعى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اين در نوشته‌هاى عالمان قديم و معاصر،اين‌چنين تفسير شده است و ما به پيروى از آنان چنين تفسير كرده‌ايم، ولى بر آن پافشارى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سرزمين‌هايى مى‌گفتند كه در برابر كشور روم بود و شامل ايران امروز و بخش ديگرى از سرزمين‌هايى بود كه جزء قلمرو ايران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پيامبر صلّى اللّه عليه و اله ياد شد،حضرت رسول صلّى اللّه عليه و اله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من به آنان بيش‌تر از شما اطمينان دارم</w:t>
      </w:r>
      <w:r>
        <w:rPr>
          <w:rFonts w:eastAsia="IRNazanin" w:cs="IRNazanin"/>
          <w:color w:val="111111"/>
          <w:sz w:val="28"/>
          <w:szCs w:val="28"/>
          <w:rtl w:val="true"/>
          <w:lang w:bidi="fa-IR"/>
        </w:rPr>
        <w:t xml:space="preserve">». </w:t>
      </w:r>
      <w:r>
        <w:rPr>
          <w:rStyle w:val="FootnoteAnchor"/>
          <w:rtl w:val="true"/>
        </w:rPr>
        <w:footnoteReference w:id="127"/>
      </w:r>
      <w:bookmarkStart w:id="171" w:name="pg7444_84004"/>
    </w:p>
    <w:p>
      <w:pPr>
        <w:pStyle w:val="BookText"/>
        <w:rPr/>
      </w:pPr>
      <w:bookmarkEnd w:id="171"/>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پرچم‌هاى سياه به سوى شما روى آورند،فارسيان را گرامى بداريد؛زيرا دولت شما با آنهاست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روزى اشعث به على عليه السّلام با اعتراض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عجم‌ها پيرامون تو گرد آمده،بر ما پيشى گرفته‌اند؟حضرت خشمگين شد و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مرا معذور مى‌دارد كه در مقابل اين آدم‌هاى بزرگ جثۀ بى‌خير كه هركدام از آنان چون درازگوش بر بستر خود مى‌غلطند و به خاطر آوازه و فخرفروشى از قومى روى‌گردان مى‌شوند؛آيا به من فرمان مى‌دهيد تا آنان را از خود دور سازم؟هرگز،من آنان را كنار نمى‌زنم </w:t>
      </w:r>
      <w:r>
        <w:rPr>
          <w:rStyle w:val="FootnoteAnchor"/>
          <w:rtl w:val="true"/>
        </w:rPr>
        <w:footnoteReference w:id="129"/>
      </w:r>
      <w:r>
        <w:rPr>
          <w:rFonts w:ascii="IRNazanin" w:hAnsi="IRNazanin" w:eastAsia="IRNazanin"/>
          <w:color w:val="111111"/>
          <w:sz w:val="28"/>
          <w:sz w:val="28"/>
          <w:szCs w:val="28"/>
          <w:rtl w:val="true"/>
          <w:lang w:bidi="fa-IR"/>
        </w:rPr>
        <w:t>تا از جاهلان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دانه را شكافت و آفريدگان را آفريد،آنان براى بازگرداندن شما به دين اسلام،با شما به نبرد برمى‌خيزند؛چنان‌كه شما براى اسلام آوردن در ميانشان شمشير كشيديد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بتفاوت يسير و دلالة على قلّة الأدب و سوء الأخلاق من أشعث بن قيس</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905871_1051229030"/>
      <w:bookmarkStart w:id="173" w:name="_Toc61"/>
      <w:bookmarkEnd w:id="172"/>
      <w:r>
        <w:rPr>
          <w:rtl w:val="true"/>
        </w:rPr>
        <w:t>زمينه‌سازان ظهور</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عمده‌اى از رواياتى كه دربارۀ رويدادهاى پيش از ظهور و ياران حضرت مهدى عجّل اللّه تعالى فرجه آمده است،دربارۀ ايران و ايرانيان است كه با تعبيرات گوناگونى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فارس،عجم،اهل خراسان،اهل قم،اهل طالقان،اهل 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بررسى مجموع اين روايات،به اين نتيجه مى‌رسيم كه در كشور ايران،پيش از ظهور امام زمان عجّل اللّه تعالى فرجه،نظامى الهى و مدافع ائمّۀ معصومين عليهم السّلام برپا مى‌گردد كه موردنظر امام زمان عجّل اللّه تعالى فرجه است و نيز مردم ايران،نقش عمده‌اى در قيام آن حضرت دارند كه در بخش قيام به آن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ذكر چند روايت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اله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مردمى از مشرق‌زمين قيام مى‌كنند و زمينه را براى قيام حضرت مهدى عليه السّلام فراهم مى‌سازند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پرچم‌هاى سياهى از سمت مشرق خواهد آمد كه دل‌هاى آنان همانند پاره‌هاى آهن است؛پس هركس از حركت آنان،آگاهى يافت،به سوى آنان برود و با آنان بيعت كند؛هرچند لازم باشد كه بر روى يخ حركت كند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قومى را مى‌بينم كه در مشرق قيام كرده‌اند و حق را مى‌طلبند؛ولى حق را به آنان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طلب مى‌كنند؛ولى باز به آنان واگذار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حالت،شمشيرها را از نيام كشيده،بر شانه مى‌گذارند كه در اين هنگام، دشمن خواستۀ آنان را مى‌پذيرد؛ولى آنان نمى‌پذيرند و قيام مى‌كنند و حق را واگذار نمى‌كنند،مگر به صاحب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كشتگان آنان شهيد هستند و اگر من آنان را درك مى‌كردم، خودم را براى صاحب اين امر آماده مى‌كردم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حضرت قائم عجّل اللّه تعالى فرجه سى‌صد و سيزده نفر و از فرزندان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عجم هستند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هرچند عجم به غير عرب گفته مى‌شود،ولى به‌طور حتم ايرانيان را دربرمى‌گيرد و با توجه به روايات ديگر،در بين نيروهاى ويژۀ حضرت مهدى عجّل اللّه تعالى فرجه تعداد زيادى از ايرانيان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به‌زودى پس از شما،اقوامى خواهند آمد كه زمين زير پاى‌شان جمع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دنيا بر روى آنان گشوده مى‌گردد و آنان را مردان و زنان فارس خدمت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زير گام‌هاى‌شان پيچيده مى‌شود؛به‌گونه‌اى كه هريك از آنان بخواهد،فاصله شرق تا غرب را در يك ساعت مى‌پيمايد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آنان خود را به دنيا فروخته‌اند و نه اهل دنيايند و نه دنيا در آنان حظّ و نصيبى دارد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طالقان؛زيرا خداوند در آن‌جا گنج‌هايى دارد كه نه از طلا و نه از نقره‌اند،بلكه مردان باايمانى هستند كه خدا را به حق شناخته‌اند و آنان ياوران مهدى آل محمد عجّل اللّه تعالى فرجه در آخر الزمان خواهند بود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نيز دربارۀ خراسان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گنج‌هايى است؛امّا نه از طلا و نقره؛بلكه آنان مردانى هستند كه خدا و رسولش آنان را دوست مى‌دارند</w:t>
      </w:r>
      <w:r>
        <w:rPr>
          <w:rFonts w:eastAsia="IRNazanin" w:cs="IRNazanin"/>
          <w:color w:val="111111"/>
          <w:sz w:val="28"/>
          <w:szCs w:val="28"/>
          <w:rtl w:val="true"/>
          <w:lang w:bidi="fa-IR"/>
        </w:rPr>
        <w:t xml:space="preserve">». </w:t>
      </w:r>
      <w:r>
        <w:rPr>
          <w:rStyle w:val="FootnoteAnchor"/>
        </w:rPr>
        <w:footnoteReference w:id="1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4" w:name="pg7444_84009"/>
    </w:p>
    <w:p>
      <w:pPr>
        <w:pStyle w:val="Heading2"/>
        <w:numPr>
          <w:ilvl w:val="1"/>
          <w:numId w:val="1"/>
        </w:numPr>
        <w:rPr/>
      </w:pPr>
      <w:bookmarkStart w:id="175" w:name="__RefHeading___Toc1905873_1051229030"/>
      <w:bookmarkStart w:id="176" w:name="_Toc62"/>
      <w:bookmarkEnd w:id="174"/>
      <w:bookmarkEnd w:id="175"/>
      <w:r>
        <w:rPr>
          <w:rtl w:val="true"/>
        </w:rPr>
        <w:t>بخش دوم</w:t>
      </w:r>
      <w:r>
        <w:rPr>
          <w:rtl w:val="true"/>
        </w:rPr>
        <w:t xml:space="preserve">: </w:t>
      </w:r>
      <w:r>
        <w:rPr>
          <w:rtl w:val="true"/>
        </w:rPr>
        <w:t>انقلاب جهانى مهدى عجّل اللّه تعالى فرجه</w:t>
      </w:r>
      <w:bookmarkEnd w:id="1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905875_1051229030"/>
      <w:bookmarkStart w:id="178" w:name="_Toc63"/>
      <w:bookmarkEnd w:id="177"/>
      <w:r>
        <w:rPr>
          <w:rtl w:val="true"/>
        </w:rPr>
        <w:t>اشاره</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7444_84013"/>
      <w:bookmarkStart w:id="180" w:name="pg7444_84013"/>
      <w:bookmarkEnd w:id="180"/>
    </w:p>
    <w:p>
      <w:pPr>
        <w:pStyle w:val="Heading3"/>
        <w:numPr>
          <w:ilvl w:val="2"/>
          <w:numId w:val="1"/>
        </w:numPr>
        <w:rPr/>
      </w:pPr>
      <w:bookmarkStart w:id="181" w:name="pg7444_84013"/>
      <w:bookmarkStart w:id="182" w:name="__RefHeading___Toc1905877_1051229030"/>
      <w:bookmarkStart w:id="183" w:name="_Toc64"/>
      <w:bookmarkEnd w:id="181"/>
      <w:bookmarkEnd w:id="182"/>
      <w:r>
        <w:rPr>
          <w:rtl w:val="true"/>
        </w:rPr>
        <w:t>فصل اوّل</w:t>
      </w:r>
      <w:r>
        <w:rPr>
          <w:rtl w:val="true"/>
        </w:rPr>
        <w:t xml:space="preserve">: </w:t>
      </w:r>
      <w:r>
        <w:rPr>
          <w:rtl w:val="true"/>
        </w:rPr>
        <w:t>قيام امام زمان عجّل اللّه تعالى فرجه</w:t>
      </w:r>
      <w:bookmarkEnd w:id="183"/>
    </w:p>
    <w:p>
      <w:pPr>
        <w:pStyle w:val="Heading4"/>
        <w:numPr>
          <w:ilvl w:val="3"/>
          <w:numId w:val="1"/>
        </w:numPr>
        <w:rPr/>
      </w:pPr>
      <w:bookmarkStart w:id="184" w:name="__RefHeading___Toc1905879_1051229030"/>
      <w:bookmarkStart w:id="185" w:name="_Toc6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روايات مختلفى دربارۀ روز قيام حضرت مهدى عجّل اللّه تعالى فرجه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برخى،از نوروز به عنوان روز آغاز قيام،ياد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احاديث ديگر روز عاشورا را روز آغاز قيام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تعدادى از روايات روز شنبه و در تعدادى ديگر،جمعه،روز قيام تعيين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زمانى نوروز،با عاشورا اشكالى به نظر نمى‌رسد؛زيرا نوروز طبق سال شمسى و عاشورا براساس سال قمرى محاسبه مى‌شود و يكى‌شدن اين‌دو امكان‌پذير است و هم‌زمانى اين‌دو روز با جمعه يا شنبه نيز مى‌توان اين دسته از روايات را نيز توجيه كرد؛زيرا اگر سند اين روايات صحيح باشد،در اين صورت احاديثى كه جمعه را روز ظهور حضرت،تعيين كرده است،بر روز قيام و ظهور حمل مى‌شود و رواياتى كه شنبه را روز قيام مى‌داند،بر استقرار و تثبيت نظام الهى و نابودى مخالفان تفسير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رواياتى كه شنبه را روز قيام مى‌داند،از نظر سند مورد تأمّل است؛ ولى رواياتى كه جمعه را ذكر كرده است،از اين نظر ايرادى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به رواياتى دراين‌باره توجه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ما اهل بيت،در روز جمعه ظهور مى‌كند</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حضرت قائم را مى‌بينم كه در روز عاشورا،روز شنبه، </w:t>
      </w:r>
    </w:p>
    <w:p>
      <w:pPr>
        <w:pStyle w:val="BookText"/>
        <w:rPr/>
      </w:pPr>
      <w:r>
        <w:rPr>
          <w:rFonts w:ascii="Amiri" w:hAnsi="Amiri" w:eastAsia="Amiri" w:cs="Amiri"/>
          <w:color w:val="111111"/>
          <w:sz w:val="28"/>
          <w:sz w:val="28"/>
          <w:szCs w:val="28"/>
          <w:rtl w:val="true"/>
          <w:lang w:bidi="ar-SA"/>
        </w:rPr>
        <w:t>ميان ركن و مقام ايستاده و جبرئيل نيز جلوى حضرتش ايستاده است و مردم را به بيعت با او فرا مى‌خواند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قائم عليه السّلام روز شنبه كه روز عاشوراست،قيام مى‌كند؛ روزى كه امام حسين عليه السّلام شهيد شد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مى‌دانيد كه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روزى است؟همان روزى است كه خداوند توبۀ آدم و حوّا را پذيرفت؛ روزى است كه خداوند دريا را براى بنى اسرائيل شكافت و فرعون و پيروانش را غرق كرد و موسى بر فرعون پيروز شده؛روزى است كه ابراهيم عليه السّلام متولد شد؛ روزى است كه خداوند توبۀ قوم يونس را پذيرفت؛روز تولد حضرت عيسى است و روزى است كه حضرت قائم در آن روز قيام مى‌كند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روايت ديگرى نيز به همين مضمون از امام باقر عليه السّلام </w:t>
      </w:r>
      <w:r>
        <w:rPr>
          <w:rStyle w:val="FootnoteAnchor"/>
          <w:rtl w:val="true"/>
        </w:rPr>
        <w:footnoteReference w:id="142"/>
      </w:r>
      <w:r>
        <w:rPr>
          <w:rFonts w:ascii="Amiri" w:hAnsi="Amiri" w:eastAsia="Amiri" w:cs="Amiri"/>
          <w:color w:val="111111"/>
          <w:sz w:val="28"/>
          <w:sz w:val="28"/>
          <w:szCs w:val="28"/>
          <w:rtl w:val="true"/>
          <w:lang w:bidi="ar-SA"/>
        </w:rPr>
        <w:t>نقل شده است؛ولى در اين روايت وثاقت ابن بطائنى كه در سلسله سند آن است،مورد بحث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 بيست و سوم،به نام حضرت مهدى عجّل اللّه تعالى فرجه ندا داده مى‌شود و در روز عاشورا،روز شهادت حسين بن على عليه السّلام،قيام مى‌كند</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 همان روزى است كه قائم ما اهل بيت در آن روز ظهور مى‌كند</w:t>
      </w:r>
      <w:r>
        <w:rPr>
          <w:rFonts w:eastAsia="IRNazanin" w:cs="IRNazanin"/>
          <w:color w:val="111111"/>
          <w:sz w:val="28"/>
          <w:szCs w:val="28"/>
          <w:rtl w:val="true"/>
          <w:lang w:bidi="fa-IR"/>
        </w:rPr>
        <w:t xml:space="preserve">». </w:t>
      </w:r>
      <w:r>
        <w:rPr>
          <w:rStyle w:val="FootnoteAnchor"/>
        </w:rPr>
        <w:footnoteReference w:id="14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6" w:name="pg7444_84016"/>
    </w:p>
    <w:p>
      <w:pPr>
        <w:pStyle w:val="Heading4"/>
        <w:numPr>
          <w:ilvl w:val="3"/>
          <w:numId w:val="1"/>
        </w:numPr>
        <w:rPr/>
      </w:pPr>
      <w:bookmarkStart w:id="187" w:name="__RefHeading___Toc1905881_1051229030"/>
      <w:bookmarkStart w:id="188" w:name="_Toc66"/>
      <w:bookmarkEnd w:id="186"/>
      <w:bookmarkEnd w:id="187"/>
      <w:r>
        <w:rPr>
          <w:rtl w:val="true"/>
        </w:rPr>
        <w:t>الف</w:t>
      </w:r>
      <w:r>
        <w:rPr>
          <w:rtl w:val="true"/>
        </w:rPr>
        <w:t>)</w:t>
      </w:r>
      <w:r>
        <w:rPr>
          <w:rtl w:val="true"/>
        </w:rPr>
        <w:t>اعلان ظهور</w:t>
      </w:r>
      <w:bookmarkEnd w:id="188"/>
    </w:p>
    <w:p>
      <w:pPr>
        <w:pStyle w:val="BookText"/>
        <w:rPr/>
      </w:pPr>
      <w:r>
        <w:rPr>
          <w:rFonts w:ascii="IRNazanin" w:hAnsi="IRNazanin" w:eastAsia="IRNazanin"/>
          <w:color w:val="111111"/>
          <w:sz w:val="28"/>
          <w:sz w:val="28"/>
          <w:szCs w:val="28"/>
          <w:rtl w:val="true"/>
          <w:lang w:bidi="fa-IR"/>
        </w:rPr>
        <w:t>ظهور حضرت مهدى عليه السّلام،ابتدا به وسيلۀ منادى آسمانى اعلام مى‌گردد،آن‌گاه حضرت درحالى‌كه پشت به كعبه داده است،با دعوت به حق،ظهور خود را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منادى از آسمان ندا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آن آل محمد است،شما اگر طالب هدايت و سعادت هستيد،به دامان آل محمد صلّى اللّه عليه و اله چنگ زنيد، حضرت مهدى عجّل اللّه تعالى فرجه ظهور مى‌كند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نيز امام باقر عليه السّلام در اين زمينه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در مكه به هنگام نماز عشا ظهور مى‌كند؛درحالى‌كه پرچم و پيراهن و شمشير پيامبر صلّى اللّه عليه و اله را همراه دارد و چون نماز عشا را خواند،فرياد برمى‌آورد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ذكر خدا و به ايستادنتان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مى‌شوم؛درحالى‌كه حجّتش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تمام كرده است و پيامبران را مبعوث نموده و قرآن را فروفرستاده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مى‌دهد كه به او شرك نورزيد و فرمانبر او و پيامبرانش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قرآن امر به احياى آن كرده است،احيا و زنده كنيد و آن‌چه را كه امر به نابودى آن كرده است،نابود سازيد و ياوران راه هدايت باشيد و بر تقوا و پرهيزگارى همكارى نماييد؛زيرا دنيا،فنا و زوالش فرارسيده و نفخۀ وداع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سوى خدا و رسولش و عمل به كتاب او و نابودى باطل و احيا و زنده ساختن سيرۀ پيامبر صلّى اللّه عليه و اله دعوت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ميان سى‌صد و سيزده نفر از يارانش ظهور مى‌كند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؛الانوار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bookmarkStart w:id="189" w:name="pg7444_84018"/>
    </w:p>
    <w:p>
      <w:pPr>
        <w:pStyle w:val="Heading4"/>
        <w:numPr>
          <w:ilvl w:val="3"/>
          <w:numId w:val="1"/>
        </w:numPr>
        <w:rPr/>
      </w:pPr>
      <w:bookmarkStart w:id="190" w:name="__RefHeading___Toc1905883_1051229030"/>
      <w:bookmarkStart w:id="191" w:name="_Toc67"/>
      <w:bookmarkEnd w:id="189"/>
      <w:bookmarkEnd w:id="190"/>
      <w:r>
        <w:rPr>
          <w:rtl w:val="true"/>
        </w:rPr>
        <w:t>ب</w:t>
      </w:r>
      <w:r>
        <w:rPr>
          <w:rtl w:val="true"/>
        </w:rPr>
        <w:t>)</w:t>
      </w:r>
      <w:r>
        <w:rPr>
          <w:rtl w:val="true"/>
        </w:rPr>
        <w:t>شعار پرچم قيام</w:t>
      </w:r>
      <w:bookmarkEnd w:id="191"/>
    </w:p>
    <w:p>
      <w:pPr>
        <w:pStyle w:val="BookText"/>
        <w:rPr/>
      </w:pPr>
      <w:r>
        <w:rPr>
          <w:rFonts w:ascii="IRNazanin" w:hAnsi="IRNazanin" w:eastAsia="IRNazanin"/>
          <w:color w:val="111111"/>
          <w:sz w:val="28"/>
          <w:sz w:val="28"/>
          <w:szCs w:val="28"/>
          <w:rtl w:val="true"/>
          <w:lang w:bidi="fa-IR"/>
        </w:rPr>
        <w:t>هر حكومتى داراى پرچمى است كه به وسيلۀ آن شناخته مى‌شود و قيام‌ها و انقلاب‌ها نيز از پرچم مخصوصى برخوردارند كه آرم آن تا حدودى نمايانگر اهداف رهبرانش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جهانى حضرت مهدى عجّل اللّه تعالى فرجه نيز پرچم مخصوصى دارد و بر آن شعارى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هرچند دربارۀ شعار پرچم آن حضرت اختلاف است،ولى نكته‌اى در همۀ اقوال مشترك است و آن اين‌كه مردم را به فرمانبرى از حضرتش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ذكر چند نمونه دراين‌باره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ابو 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قائم اهل بيتم را مى‌بينم كه وارد نجف مى‌شود و هنگامى كه به بالاترين نقطۀ نجف رسيد،پرچم رسول خدا صلّى اللّه عليه و اله را مى‌گشايد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پرچم باز شد،فرشتگانى كه در جنگ بدر حضور داشتند،بر او فرود مى‌آيند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پرچم حضرت مهدى عجّل اللّه تعالى فرجه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 داشته باشيد و از حضرتش اطاعت كنيد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راية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ديگرى 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پرچم حضرت مهدى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للّه؛بيعت براى خدا مى‌باشد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روايت سوم بر روى پرچم مهدى عجّل اللّه تعالى فرجه اين جمله نگاشته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92" w:name="__RefHeading___Toc1905885_1051229030"/>
      <w:bookmarkStart w:id="193" w:name="_Toc68"/>
      <w:bookmarkEnd w:id="192"/>
      <w:r>
        <w:rPr>
          <w:rtl w:val="true"/>
        </w:rPr>
        <w:t>ج</w:t>
      </w:r>
      <w:r>
        <w:rPr>
          <w:rtl w:val="true"/>
        </w:rPr>
        <w:t>)</w:t>
      </w:r>
      <w:r>
        <w:rPr>
          <w:rtl w:val="true"/>
        </w:rPr>
        <w:t>خرسندى جهانيان از قيام</w:t>
      </w:r>
      <w:bookmarkEnd w:id="1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روايات فهميده مى‌شود كه قيام مهدى عجّل اللّه تعالى فرجه موجب خرسندى انسان‌ها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شادى و رضايت به اشكال گوناگونى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روايات،سخن از شادى اهل زمين و آسمان است و در برخى ديگر از شادى مردگان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روايتى،از استقبال مردم از قيام بحث شده است و در روايت ديگر از آرزوى مردم براى زنده شدن مردگانشان پرده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ذكر چند روايت،نمونه‌هايى از آن را بازگو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اهل آسمان و زمين،پرندگان،حيوانات درنده و ماهيان دريا،از ظهور حضرت مهدى عجّل اللّه تعالى فرجه شاد و خرسند مى‌شوند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امير مؤمنان على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مهدى عجّل اللّه تعالى فرجه ظهور مى‌كند،نام مباركش بر سر زبان‌ها خواهد بود و وجود مردم سرشار از عشق به مهدى است؛به‌گونه‌اى كه جز نام او،هيچ نامى در ياد و زبان آنان نيست و با دوستى او،روح خود را سيراب مى‌كنند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روايت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يشربون حبّه؛محبتش را مى‌نوشند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در آن،علاقه به حضرت را به آب يا مايع نوشيدنى گوارايى تشبيه كرده است كه مردم باكمال ميل آن‌را مى‌نوشند و عشق به مهدى در وجودشان نفوذ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ضمن برشمردن حوادث تلخ و فتنه‌هاى پيش از ظهور،دربارۀ گشايش و فرج پس از ظهور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فرج و گشايش بر مردم مى‌رسد؛ به‌طورى‌كه مردگان آرزوى زندگى دوباره مى‌كنند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نيز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قائم عجّل اللّه تعالى فرجه را مى‌بينم كه بر فراز منبر كوفه نشسته است و زره رسول خدا صلّى اللّه عليه و اله را بر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برخى از حالات حضرتش را بازگو كرد و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در قبر نمى‌ماند،مگر آن‌كه آن شادى و سرور 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94" w:name="pg7444_84022"/>
    </w:p>
    <w:p>
      <w:pPr>
        <w:pStyle w:val="BookText"/>
        <w:rPr/>
      </w:pPr>
      <w:bookmarkEnd w:id="194"/>
      <w:r>
        <w:rPr>
          <w:rFonts w:ascii="IRNazanin" w:hAnsi="IRNazanin" w:eastAsia="IRNazanin"/>
          <w:color w:val="111111"/>
          <w:sz w:val="28"/>
          <w:sz w:val="28"/>
          <w:szCs w:val="28"/>
          <w:rtl w:val="true"/>
          <w:lang w:bidi="fa-IR"/>
        </w:rPr>
        <w:t>قبرش وارد مى‌شود؛به‌گونه‌اى كه مردگان به ديدار يك‌ديگر مى‌روند و ظهور حضرتش را به هم‌ديگر تبريك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الفرجة آمده است؛يعنى گشايشى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برزخيان نيز به بركت ظهور حضرت پديد مى‌آيد و طبق اين نقل،عظمت نهضت و رهبرى قيام به اندازه‌اى است كه بر ارواح نيز تأثير مى‌گذارد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95" w:name="__RefHeading___Toc1905887_1051229030"/>
      <w:bookmarkStart w:id="196" w:name="_Toc69"/>
      <w:bookmarkEnd w:id="195"/>
      <w:r>
        <w:rPr>
          <w:rtl w:val="true"/>
        </w:rPr>
        <w:t>د</w:t>
      </w:r>
      <w:r>
        <w:rPr>
          <w:rtl w:val="true"/>
        </w:rPr>
        <w:t>)</w:t>
      </w:r>
      <w:r>
        <w:rPr>
          <w:rtl w:val="true"/>
        </w:rPr>
        <w:t>نجات محرومان</w:t>
      </w:r>
      <w:bookmarkEnd w:id="196"/>
    </w:p>
    <w:p>
      <w:pPr>
        <w:pStyle w:val="BookText"/>
        <w:rPr/>
      </w:pPr>
      <w:r>
        <w:rPr>
          <w:rFonts w:ascii="IRNazanin" w:hAnsi="IRNazanin" w:eastAsia="IRNazanin"/>
          <w:color w:val="111111"/>
          <w:sz w:val="28"/>
          <w:sz w:val="28"/>
          <w:szCs w:val="28"/>
          <w:rtl w:val="true"/>
          <w:lang w:bidi="fa-IR"/>
        </w:rPr>
        <w:t>شكى نيست كه قيام حضرت مهدى عجّل اللّه تعالى فرجه موجب برقرارى عدالت و ريشه‌كن شدن همۀ محروميت‌ها از جامعۀ بشرى مى‌گردد؛در اين قسمت به اقداماتى كه حضرت به هنگام قيام براى ستمديدگان و محرومان انجام مى‌دهد،به‌گونه‌اى كه باعث پناه آوردن محرومان به او مى‌شود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از امّت من،ظهور مى‌كند؛خداوند او را به عنوان فريادرس انسان‌ها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مردم در نعمت به سر خواهند برد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رسول خدا صلّى اللّه عليه و اله فريادرسى را محدود به طايفه يا مليّت خاصى نكرده است؛بلكه با تعبير كلمه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رهايى‌بخش همه انسان‌ها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پيش از ظهورش،شرايط به گونه‌اى مى‌شود كه همۀ انسان‌هاى جهان آرزوى ظهورش را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در مكه ظهور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سرزمين حجاز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مى‌گشايد و حضرت زندانيان بنى هاشم را از زندان آزاد مى‌سازد</w:t>
      </w:r>
      <w:r>
        <w:rPr>
          <w:rFonts w:eastAsia="IRNazanin" w:cs="IRNazanin"/>
          <w:color w:val="111111"/>
          <w:sz w:val="28"/>
          <w:szCs w:val="28"/>
          <w:rtl w:val="true"/>
          <w:lang w:bidi="fa-IR"/>
        </w:rPr>
        <w:t xml:space="preserve">». </w:t>
      </w:r>
      <w:r>
        <w:rPr>
          <w:rStyle w:val="FootnoteAnchor"/>
          <w:rtl w:val="true"/>
        </w:rPr>
        <w:footnoteReference w:id="156"/>
      </w:r>
      <w:bookmarkStart w:id="197" w:name="pg7444_84024"/>
    </w:p>
    <w:p>
      <w:pPr>
        <w:pStyle w:val="BookText"/>
        <w:rPr/>
      </w:pPr>
      <w:bookmarkEnd w:id="197"/>
      <w:r>
        <w:rPr>
          <w:rFonts w:ascii="IRNazanin" w:hAnsi="IRNazanin" w:eastAsia="IRNazanin"/>
          <w:color w:val="111111"/>
          <w:sz w:val="28"/>
          <w:sz w:val="28"/>
          <w:szCs w:val="28"/>
          <w:rtl w:val="true"/>
          <w:lang w:bidi="fa-IR"/>
        </w:rPr>
        <w:t>ابو ارطات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مدينه مى‌شود و زندانيان بنى هاشم را رهايى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كوفه مى‌رود و زندانيان بنى هاشم را آزاد مى‌سازد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شعرانى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مهدى عجّل اللّه تعالى فرجه به مغرب‌زمين مى‌رسد،مردم اندلس به سوى او رفته،مى‌گويند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جزيرۀ اندلس را يارى كن كه خود و مردمش هلاك شده‌اند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98" w:name="__RefHeading___Toc1905889_1051229030"/>
      <w:bookmarkStart w:id="199" w:name="_Toc70"/>
      <w:bookmarkEnd w:id="198"/>
      <w:r>
        <w:rPr>
          <w:rtl w:val="true"/>
        </w:rPr>
        <w:t>ه</w:t>
      </w:r>
      <w:r>
        <w:rPr>
          <w:rtl w:val="true"/>
        </w:rPr>
        <w:t>)</w:t>
      </w:r>
      <w:r>
        <w:rPr>
          <w:rtl w:val="true"/>
        </w:rPr>
        <w:t>نقش زنان در قيام امام عليه السّلام</w:t>
      </w:r>
      <w:bookmarkEnd w:id="199"/>
    </w:p>
    <w:p>
      <w:pPr>
        <w:pStyle w:val="Heading5"/>
        <w:numPr>
          <w:ilvl w:val="4"/>
          <w:numId w:val="1"/>
        </w:numPr>
        <w:rPr/>
      </w:pPr>
      <w:bookmarkStart w:id="200" w:name="__RefHeading___Toc1905891_1051229030"/>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با بررسى روايات دربارۀ نقش زنان پيش و پس از ظهور حضرت مهدى عجّل اللّه تعالى فرجه به نكات قابل توجهى دست مى‌يابيم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طبق بعضى از روايات،اكثر پيروان دجّال را يهود و زنان تشكيل مى‌دهند، </w:t>
      </w:r>
      <w:r>
        <w:rPr>
          <w:rStyle w:val="FootnoteAnchor"/>
          <w:rtl w:val="true"/>
        </w:rPr>
        <w:footnoteReference w:id="159"/>
      </w:r>
      <w:r>
        <w:rPr>
          <w:rFonts w:ascii="IRNazanin" w:hAnsi="IRNazanin" w:eastAsia="IRNazanin"/>
          <w:color w:val="111111"/>
          <w:sz w:val="28"/>
          <w:sz w:val="28"/>
          <w:szCs w:val="28"/>
          <w:rtl w:val="true"/>
          <w:lang w:bidi="fa-IR"/>
        </w:rPr>
        <w:t>ولى در كنار آنان،زنانى مؤمن و عفيف نيز هستند كه در حفظ عقيدۀ خود سخت‌كوش بوده،از اوضاع پيش از ظهور بسيار متأثرند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زنان از ثبات قدم و روحيۀ جهادگرانه‌اى برخوردارند و هرجا كه مى‌روند با جنگ تبليغاتى عليه دجّال،ماهيت ضد انسانى او را آشكار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برپايۀ برخى از روايات چهارصد زن هنگام قيام مهدى عجّل اللّه تعالى فرجه،آن حضرت را همراهى مى‌كنند و اكثر آنها در بخش بهداشت و درمان مشغول فعاليت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روايات دربارۀ تعداد زنانى كه به هنگام قيام حضرت با او خواهند بود،اختلاف وجود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روايات از سيزده زن نام مى‌برند كه هنگام ظهور حضرت مهدى عجّل اللّه تعالى فرجه با حضرتش مى‌باشند و شايد آنان از كسانى هستند كه از نيروهاى ابتدايى مهدى عجّل اللّه تعالى فرجه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روايات نيز عدد زنانى را كه به حضرت يارى مى‌رسانند، </w:t>
      </w:r>
    </w:p>
    <w:p>
      <w:pPr>
        <w:pStyle w:val="BookText"/>
        <w:rPr/>
      </w:pPr>
      <w:r>
        <w:rPr>
          <w:rFonts w:ascii="IRNazanin" w:hAnsi="IRNazanin" w:eastAsia="IRNazanin"/>
          <w:color w:val="111111"/>
          <w:sz w:val="28"/>
          <w:sz w:val="28"/>
          <w:szCs w:val="28"/>
          <w:rtl w:val="true"/>
          <w:lang w:bidi="fa-IR"/>
        </w:rPr>
        <w:t>هفت‌هزار و هشتصد نفر ذكر كرده است و آنان زنانى هستند كه پس از قيام،حضرت را همراهى مى‌كنند و در كارها به آن حضرت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فتن از ابن حمّاد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مؤمنان به هنگام خروج دجال،دوازده هزار مرد و هفت هزار و هفت‌صد يا هشت‌صد زن هستند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در بين هشت‌صد مرد و چهارصد زن فرود مى‌آيد كه آنان از بهترين ساكنان روى زمين و از صالح‌ترين مردمان گذشته هستند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سى‌صد و اندى نفر خواهند آمد و پنجاه زن نيز در ميان آنان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حضرت قائم،سيزده 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 مى‌كنند و چه نقشى خواهند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زخمى‌ها را مداوا مى‌كنند و از بيماران پرستارى مى‌نمايند؛هم‌چنان‌كه همراه رسول خدا صلّى اللّه عليه و 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سيزده نفر را نام ببريد؟فرمود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 دختر رشيد،امّ ايمن،حبابه و البيه،سميّه مادر عمار ياسر،زبيده،امّ خالد أحمسيه،امّ سعيد حنفيّه،صبّانۀ ماشطه و امّ خالد جهنمى</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منتخب البصائر از دو زن به نام و تيره و احبشيه نام برده شده است كه از اصحاب و ياوران حضرت قائم عجّل اللّه تعالى فرجه شمرده شده‌اند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برخى از روايات نيز تنها به همراه بودن زنان با حضرت اكتفا كرده،و تعدادشان را ذكر نكرده‌اند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2" w:name="pg7444_84028"/>
    </w:p>
    <w:p>
      <w:pPr>
        <w:pStyle w:val="Heading5"/>
        <w:numPr>
          <w:ilvl w:val="4"/>
          <w:numId w:val="1"/>
        </w:numPr>
        <w:rPr/>
      </w:pPr>
      <w:bookmarkStart w:id="203" w:name="__RefHeading___Toc1905893_1051229030"/>
      <w:bookmarkStart w:id="204" w:name="_Toc72"/>
      <w:bookmarkEnd w:id="202"/>
      <w:bookmarkEnd w:id="203"/>
      <w:r>
        <w:rPr>
          <w:rtl w:val="true"/>
        </w:rPr>
        <w:t>بررسى سابقۀ زنان عصر ظهور در كتاب‌هاى تاريخى</w:t>
      </w:r>
      <w:bookmarkEnd w:id="204"/>
    </w:p>
    <w:p>
      <w:pPr>
        <w:pStyle w:val="Heading6"/>
        <w:numPr>
          <w:ilvl w:val="5"/>
          <w:numId w:val="1"/>
        </w:numPr>
        <w:rPr/>
      </w:pPr>
      <w:bookmarkStart w:id="205" w:name="__RefHeading___Toc1905895_1051229030"/>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روايات مفضل بن عمر به روشنى تعداد زنانى كه با حضرت قائم عجّل اللّه تعالى فرجه خواهند بود، سيزده نفر ذكر شده است؛ولى از اين تعداد تنها نه نفر به اسم و مشخصات معرّفى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امام صادق عليه السّلام بر اين نام‌ها ما را بر آن داشت تا دربارۀ زندگى‌نامه و ويژگى‌هاى آنان بررسى كنيم و پس از تحقيق،به نكاتى دست يافتيم كه پاسخ قانع‌كننده‌اى بر راز تأكيد امام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هركدام شايستگى‌هايى دارند،امّا اكثر آنان در جهاد با دشمنان خدا،از خود لياقت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هم‌چون صبّانه،مادر چند شهيد بوده،خود نيز با وضعى جان‌سوز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چون سميّه،در راه دفاع از عقيدۀ اسلامى خود،سخت‌ترين شكنجه‌ها را تحمل كرده،تا پاى جان از عقيدۀ خود دفاع كرده‌اند و گروهى ديگر هم‌چون ام خالد نعمت تن‌درستى پيكر را براى حفظ اسلام،بر خود حرام كردند و جانباز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همانند زبيده،زرق و برق دنيا و توانگرى مادى،هرگز آنان را از اسلام بازنداشت؛بلكه برعكس،از آن امكانات در راه عقيده استفاده كرده،به برپايى حج كه يكى از مظاهر مهم اسلامى و از اركان دين مى‌باشد، كمك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ديگر،افتخار دايگى رهبر امت اسلامى و تربيت فرزندانى لايق را داشتند و خود نيز از معنويتى برخوردار بودند كه زبانزد خاص و عام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ديگر از خانوادۀ شهيدانى هستند كه خود پيكر نيمه‌جان آنان را حمل كرده،و با آنان سخن‌ها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آرى،آنان دل‌سوختگانى هستند كه با انجام آن رشادت‌ها ثابت كرده‌اند كه مى‌توانند گوشه‌اى از بار سنگين حكومت جهانى اسلام را بر دوش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معرفى تعدادى از آنان مى‌پردازيم</w:t>
      </w:r>
      <w:r>
        <w:rPr>
          <w:rFonts w:eastAsia="IRNazanin" w:cs="IRNazanin"/>
          <w:color w:val="111111"/>
          <w:sz w:val="28"/>
          <w:szCs w:val="28"/>
          <w:rtl w:val="true"/>
          <w:lang w:bidi="fa-IR"/>
        </w:rPr>
        <w:t>:</w:t>
      </w:r>
    </w:p>
    <w:p>
      <w:pPr>
        <w:pStyle w:val="Heading6"/>
        <w:numPr>
          <w:ilvl w:val="5"/>
          <w:numId w:val="1"/>
        </w:numPr>
        <w:rPr/>
      </w:pPr>
      <w:bookmarkStart w:id="207" w:name="__RefHeading___Toc1905897_1051229030"/>
      <w:bookmarkStart w:id="208" w:name="_Toc74"/>
      <w:bookmarkEnd w:id="207"/>
      <w:r>
        <w:rPr/>
        <w:t>1</w:t>
      </w:r>
      <w:r>
        <w:rPr>
          <w:rtl w:val="true"/>
        </w:rPr>
        <w:t>.</w:t>
      </w:r>
      <w:r>
        <w:rPr>
          <w:rtl w:val="true"/>
        </w:rPr>
        <w:t>صبّانه</w:t>
      </w:r>
      <w:bookmarkEnd w:id="2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خصائص فاطميه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دولت مهدى عجّل اللّه تعالى فرجه سيزده زن براى معالجۀ </w:t>
      </w:r>
    </w:p>
    <w:p>
      <w:pPr>
        <w:pStyle w:val="BookText"/>
        <w:rPr/>
      </w:pPr>
      <w:r>
        <w:rPr>
          <w:rFonts w:ascii="IRNazanin" w:hAnsi="IRNazanin" w:eastAsia="IRNazanin"/>
          <w:color w:val="111111"/>
          <w:sz w:val="28"/>
          <w:sz w:val="28"/>
          <w:szCs w:val="28"/>
          <w:rtl w:val="true"/>
          <w:lang w:bidi="fa-IR"/>
        </w:rPr>
        <w:t>زخميان،زنده گشته،به دنيا بازمى‌گردند كه يكى از آنان صبّانه است كه همسر حزقيل و آرايشگر دختر فرعون بوده است و شوهرش حزقيل پسر عموى فرعون و گنجينه‌دار وى بوده است و به گفتۀ او،حزقيل،مؤمن خاندان فرعون است و به پيامبر زمانش، موسى عليه السّلام،ايمان آورد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معراج،در سير بين مكۀ معظمه و مسجد اقصى،ناگهان بوى خوشى به مشامم رسيد كه هرگز مانند آن را نبوييده‌ام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جبرئيل پرسيدم كه اين بوى خوش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حزقيل به حضرت موسى بن عمران ايمان آورده بود و ايمان خود را پنهان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آرايشگرى در حرمسراى 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مشغول آرايش دختر فرعون بود كه ناگهان شانه از دست او افتاد و بى‌اختيار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پدر مرا ستايش مى‌كنى؟گفت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آن كسى را ستايش مى‌كنم كه پدر تو را آفريده است و او را از بين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فرعون شتابان نزد پدرش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در خانۀ ما آرايشگر است،به موسى ايمان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او را احضار كرد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خدايى من اعتراف ندارى؟صبّانه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هرگز،من از خداى حقيقى دست نمى‌كشم و تو را پرستش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داد،تنور مسى را برافروختند و چون آن تنور سرخ شد،دستور داد همۀ بچه‌هاى آن زن را در حضور او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خواستند بچۀ شيرخوارش را كه در بغل داشت،بگيرند و در آتش افكنند، صبّانه منقلب شد و خواست كه با زبان از دين اظهار برائت و بيزارى كند كه ناگاه به امر خدا،آن كودك به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اصبرى يا أماه إنّك على الحق؛اى مادر صبر كن كه تو راه حق را مى‌پيمايى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 آن زن و بچۀ شيرخوارش را نيز در آتش افكندند و سوزاندند و خاكسترشان را در اين زمين ريختند و تا روز قيامت اين بوى خوش،از اين زمين استشمام مى‌شود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زنانى است كه زنده مى‌شود و به دنيا بازمى‌گردد و در ركاب حضرت مهدى عجّل اللّه تعالى فرجه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09" w:name="pg7444_84032"/>
    </w:p>
    <w:p>
      <w:pPr>
        <w:pStyle w:val="BookText"/>
        <w:rPr/>
      </w:pPr>
      <w:bookmarkEnd w:id="209"/>
      <w:r>
        <w:rPr>
          <w:rFonts w:ascii="Amiri" w:hAnsi="Amiri" w:eastAsia="Amiri" w:cs="Amiri"/>
          <w:color w:val="111111"/>
          <w:sz w:val="28"/>
          <w:sz w:val="28"/>
          <w:szCs w:val="28"/>
          <w:rtl w:val="true"/>
          <w:lang w:bidi="ar-SA"/>
        </w:rPr>
        <w:t>انجام وظيفه مى‌كند</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905899_1051229030"/>
      <w:bookmarkStart w:id="211" w:name="_Toc75"/>
      <w:bookmarkEnd w:id="210"/>
      <w:r>
        <w:rPr/>
        <w:t>2</w:t>
      </w:r>
      <w:r>
        <w:rPr>
          <w:rtl w:val="true"/>
        </w:rPr>
        <w:t>.</w:t>
      </w:r>
      <w:r>
        <w:rPr>
          <w:rtl w:val="true"/>
        </w:rPr>
        <w:t>امّ ايمن</w:t>
      </w:r>
      <w:bookmarkEnd w:id="211"/>
    </w:p>
    <w:p>
      <w:pPr>
        <w:pStyle w:val="BookText"/>
        <w:rPr/>
      </w:pPr>
      <w:r>
        <w:rPr>
          <w:rFonts w:ascii="IRNazanin" w:hAnsi="IRNazanin" w:eastAsia="IRNazanin"/>
          <w:color w:val="111111"/>
          <w:sz w:val="28"/>
          <w:sz w:val="28"/>
          <w:szCs w:val="28"/>
          <w:rtl w:val="true"/>
          <w:lang w:bidi="fa-IR"/>
        </w:rPr>
        <w:t>نام او بركه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كنيز پيامبر صلّى اللّه عليه و اله بود كه از پدر بزرگوارش،عبد اللّه،به آن حضرت به ارث رسيده بود و پرستارى رسول خدا صلّى اللّه عليه و اله را بر عهده داشت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او را مادر خطاب 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بقية أهل بيتي؛او باقى‌مانده از خاندان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فرزندى از همسر اوّلش،عبيد خزرجى،به نام ايمن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از مهاجران و مجاهدان بود و در جنگ حنين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ايمن شخصيتى است كه وقتى در راه مكه و مدينه تشنگى بر او غلبه كرد و نزديك بود از پاى درآيد،دلو آبى از آسمان بر او فرود آمد و از آن نوشيد و هرگز پس از آن تشنه نشد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او به هنگام رحلت پيامبر بسيار مى‌گريست؛چون از او علت گريه‌اش را پرسيدند،در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مى‌دانستم كه ايشان رحلت خواهد كرد،ولى گريۀ من براى آن است كه وحى قطع 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فاطمه زهرا عليها السّلام در مسألۀ فدك او را به‌عنوان شاهد و گواه معرفى كرد و سرانجام او در روزگار خلافت عثمان رحلت كرد</w:t>
      </w:r>
      <w:r>
        <w:rPr>
          <w:rFonts w:eastAsia="IRNazanin" w:cs="IRNazanin"/>
          <w:color w:val="111111"/>
          <w:sz w:val="28"/>
          <w:szCs w:val="28"/>
          <w:rtl w:val="true"/>
          <w:lang w:bidi="fa-IR"/>
        </w:rPr>
        <w:t>.</w:t>
      </w:r>
    </w:p>
    <w:p>
      <w:pPr>
        <w:pStyle w:val="Heading6"/>
        <w:numPr>
          <w:ilvl w:val="5"/>
          <w:numId w:val="1"/>
        </w:numPr>
        <w:rPr/>
      </w:pPr>
      <w:bookmarkStart w:id="212" w:name="__RefHeading___Toc1905901_1051229030"/>
      <w:bookmarkStart w:id="213" w:name="_Toc76"/>
      <w:bookmarkEnd w:id="212"/>
      <w:r>
        <w:rPr/>
        <w:t>3</w:t>
      </w:r>
      <w:r>
        <w:rPr>
          <w:rtl w:val="true"/>
        </w:rPr>
        <w:t>.</w:t>
      </w:r>
      <w:r>
        <w:rPr>
          <w:rtl w:val="true"/>
        </w:rPr>
        <w:t>زبيده</w:t>
      </w:r>
      <w:bookmarkEnd w:id="213"/>
    </w:p>
    <w:p>
      <w:pPr>
        <w:pStyle w:val="BookText"/>
        <w:rPr/>
      </w:pPr>
      <w:r>
        <w:rPr>
          <w:rFonts w:ascii="IRNazanin" w:hAnsi="IRNazanin" w:eastAsia="IRNazanin"/>
          <w:color w:val="111111"/>
          <w:sz w:val="28"/>
          <w:sz w:val="28"/>
          <w:szCs w:val="28"/>
          <w:rtl w:val="true"/>
          <w:lang w:bidi="fa-IR"/>
        </w:rPr>
        <w:t>وى همسر هارون الرشيد و از شيعيان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هارون از عقيدۀ او آگاه گشت،سوگند ياد كرد كه او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انجام كارهاى نيك معروف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زمانى كه يك مشك آب در شهر مكه يك دينار طلا ارزش داشت،او،حجاج و شايد هم مردم مكه را سيراب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با كندن كوه‌ها و احداث تونل‌ها،آب را از خارج حرم </w:t>
      </w:r>
      <w:bookmarkStart w:id="214" w:name="pg7444_84034"/>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فاصلۀ ده‌ميلى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 صد كنيز داشت كه همگى حافظ قرآن بودند و هركدام موظف بودند كه يك‌دهم قرآن را بخوانند؛به‌گونه‌اى كه از منزل مسكونى او صداى قرائت قرآن،همانند زمزمۀ زنبورهاى عسل بلند بود</w:t>
      </w:r>
      <w:r>
        <w:rPr>
          <w:rFonts w:eastAsia="IRNazanin" w:cs="IRNazanin"/>
          <w:color w:val="111111"/>
          <w:sz w:val="28"/>
          <w:szCs w:val="28"/>
          <w:rtl w:val="true"/>
          <w:lang w:bidi="fa-IR"/>
        </w:rPr>
        <w:t xml:space="preserve">. </w:t>
      </w:r>
      <w:r>
        <w:rPr>
          <w:rStyle w:val="FootnoteAnchor"/>
          <w:rtl w:val="true"/>
        </w:rPr>
        <w:footnoteReference w:id="170"/>
      </w:r>
    </w:p>
    <w:p>
      <w:pPr>
        <w:pStyle w:val="Heading6"/>
        <w:numPr>
          <w:ilvl w:val="5"/>
          <w:numId w:val="1"/>
        </w:numPr>
        <w:rPr/>
      </w:pPr>
      <w:bookmarkStart w:id="215" w:name="__RefHeading___Toc1905903_1051229030"/>
      <w:bookmarkStart w:id="216" w:name="_Toc77"/>
      <w:bookmarkEnd w:id="215"/>
      <w:r>
        <w:rPr/>
        <w:t>4</w:t>
      </w:r>
      <w:r>
        <w:rPr>
          <w:rtl w:val="true"/>
        </w:rPr>
        <w:t>.</w:t>
      </w:r>
      <w:r>
        <w:rPr>
          <w:rtl w:val="true"/>
        </w:rPr>
        <w:t>سميّه مادر عمار ياسر</w:t>
      </w:r>
      <w:bookmarkEnd w:id="216"/>
    </w:p>
    <w:p>
      <w:pPr>
        <w:pStyle w:val="BookText"/>
        <w:rPr/>
      </w:pPr>
      <w:r>
        <w:rPr>
          <w:rFonts w:ascii="IRNazanin" w:hAnsi="IRNazanin" w:eastAsia="IRNazanin"/>
          <w:color w:val="111111"/>
          <w:sz w:val="28"/>
          <w:sz w:val="28"/>
          <w:szCs w:val="28"/>
          <w:rtl w:val="true"/>
          <w:lang w:bidi="fa-IR"/>
        </w:rPr>
        <w:t>او هفتمين نفرى بود كه به اسلام گرويد و به همين سبب بدترين شكنجه‌ها را بر او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گذر پيامبر صلّى اللّه عليه و اله به عمار و پدر و مادرش مى‌افتاد و مى‌ديد كه آنان در گرماى سوزان مكه روى زمين‌هاى داغ در حال شكنجه هستند،مى‌فرمود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كنيد؛بدانيد كه وعده‌گاه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سميه با نيزۀ دژخيمى خونخوار چون ابو جهل به شهادت رسيد و او نخستين زن شهيد در اسلام است</w:t>
      </w:r>
      <w:r>
        <w:rPr>
          <w:rFonts w:eastAsia="IRNazanin" w:cs="IRNazanin"/>
          <w:color w:val="111111"/>
          <w:sz w:val="28"/>
          <w:szCs w:val="28"/>
          <w:rtl w:val="true"/>
          <w:lang w:bidi="fa-IR"/>
        </w:rPr>
        <w:t xml:space="preserve">. </w:t>
      </w:r>
      <w:r>
        <w:rPr>
          <w:rStyle w:val="FootnoteAnchor"/>
          <w:rtl w:val="true"/>
        </w:rPr>
        <w:footnoteReference w:id="171"/>
      </w:r>
    </w:p>
    <w:p>
      <w:pPr>
        <w:pStyle w:val="Heading6"/>
        <w:numPr>
          <w:ilvl w:val="5"/>
          <w:numId w:val="1"/>
        </w:numPr>
        <w:rPr/>
      </w:pPr>
      <w:bookmarkStart w:id="217" w:name="__RefHeading___Toc1905905_1051229030"/>
      <w:bookmarkStart w:id="218" w:name="_Toc78"/>
      <w:bookmarkEnd w:id="217"/>
      <w:r>
        <w:rPr/>
        <w:t>5</w:t>
      </w:r>
      <w:r>
        <w:rPr>
          <w:rtl w:val="true"/>
        </w:rPr>
        <w:t>.</w:t>
      </w:r>
      <w:r>
        <w:rPr>
          <w:rtl w:val="true"/>
        </w:rPr>
        <w:t>امّ خالد</w:t>
      </w:r>
      <w:bookmarkEnd w:id="218"/>
    </w:p>
    <w:p>
      <w:pPr>
        <w:pStyle w:val="BookText"/>
        <w:rPr/>
      </w:pPr>
      <w:r>
        <w:rPr>
          <w:rFonts w:ascii="IRNazanin" w:hAnsi="IRNazanin" w:eastAsia="IRNazanin"/>
          <w:color w:val="111111"/>
          <w:sz w:val="28"/>
          <w:sz w:val="28"/>
          <w:szCs w:val="28"/>
          <w:rtl w:val="true"/>
          <w:lang w:bidi="fa-IR"/>
        </w:rPr>
        <w:t>هنگامى‌كه استاندار عراق،يوسف بن عمر،زيد بن على را در شهر كوفه به شهادت رسانيد،دست امّ خالد را نيز به جرم تشيّع و تمايل به قيام زيد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بوديم كه امّ خالد با دست بريده‌شده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ميل دارى سخن امّ خالد را بشنوى؟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به آن شادمان مى‌گردم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 به نزد حضرت مشرّف شد و سخنانى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كمال فصاحت و بلاغت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 نيز در مسألۀ ولايت و برائت از دشمنان با او سخن گفت</w:t>
      </w:r>
      <w:r>
        <w:rPr>
          <w:rFonts w:eastAsia="IRNazanin" w:cs="IRNazanin"/>
          <w:color w:val="111111"/>
          <w:sz w:val="28"/>
          <w:szCs w:val="28"/>
          <w:rtl w:val="true"/>
          <w:lang w:bidi="fa-IR"/>
        </w:rPr>
        <w:t xml:space="preserve">.... </w:t>
      </w:r>
      <w:r>
        <w:rPr>
          <w:rStyle w:val="FootnoteAnchor"/>
          <w:rtl w:val="true"/>
        </w:rPr>
        <w:footnoteReference w:id="172"/>
      </w:r>
    </w:p>
    <w:p>
      <w:pPr>
        <w:pStyle w:val="Heading6"/>
        <w:numPr>
          <w:ilvl w:val="5"/>
          <w:numId w:val="1"/>
        </w:numPr>
        <w:rPr/>
      </w:pPr>
      <w:bookmarkStart w:id="219" w:name="__RefHeading___Toc1905907_1051229030"/>
      <w:bookmarkStart w:id="220" w:name="_Toc79"/>
      <w:bookmarkEnd w:id="219"/>
      <w:r>
        <w:rPr/>
        <w:t>6</w:t>
      </w:r>
      <w:r>
        <w:rPr>
          <w:rtl w:val="true"/>
        </w:rPr>
        <w:t>.</w:t>
      </w:r>
      <w:r>
        <w:rPr>
          <w:rtl w:val="true"/>
        </w:rPr>
        <w:t>حبابۀ والبيه</w:t>
      </w:r>
      <w:bookmarkEnd w:id="2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وى را از اصحاب امام حسن عليه السّلام شمرده است و ابن داود او را از </w:t>
      </w:r>
    </w:p>
    <w:p>
      <w:pPr>
        <w:pStyle w:val="BookText"/>
        <w:rPr/>
      </w:pPr>
      <w:r>
        <w:rPr>
          <w:rFonts w:ascii="IRNazanin" w:hAnsi="IRNazanin" w:eastAsia="IRNazanin"/>
          <w:color w:val="111111"/>
          <w:sz w:val="28"/>
          <w:sz w:val="28"/>
          <w:szCs w:val="28"/>
          <w:rtl w:val="true"/>
          <w:lang w:bidi="fa-IR"/>
        </w:rPr>
        <w:t>اصحاب امام حسن،امام حسين،امام سجاد و امام باقر عليهم السّلام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ايشان را از اصحاب هشت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شمرده‌اند،هم‌چنين گفته شده است كه امام رضا عليه السّلام،ايشان را در پيراهن شخصى خود كفن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او به هنگام مرگ بيش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دوبار به دوران جوانى بازگشت كه يك‌بار با معجزۀ امام سجاد و بار دوم با معجزۀ امام هشتم بود و اوست كه هشت امام معصوم بر سنگى كه به همراه داشت،با خاتم خود،بر آن نقش زدند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حبابۀ والبيه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مؤمنان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مشمول رحمت خود قرار دهد،دليل امامت چيست؟حضرت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سنگ‌ريزه را نزد من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حضور حضرت آوردم،على عليه السّلام با انگشتر خود بر آن مهر زد؛به‌گونه‌اى كه آن مهر بر آن سنگ،نقش بست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مدّعى امامت شد و توانست مانند من اين سنگ را مهر كند،او امامى است كه پيروى از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كسى است كه هرچيز را بخواهد،مى‌داند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پى كار خود رفتم،تا امير المؤمنين عليه السّلام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خدمت امام حسن عليه السّلام آمدم كه بر جاى على عليه السّلام نشسته بود و مردم از او سؤال مى‌كردند؛چون مرا ديد،فرمود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حبابه والبيه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اى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دارى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سنگ كوچك را به آن حضرت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بزرگوار،مانند على عليه السّلام با انگشتر خود بر آن مهر زد؛به‌گونه‌اى كه جاى مهر بر آن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حضور امام حسين عليه السّلام كه در مسجد رسول خدا صلّى اللّه عليه و اله بود،آمدم مرا نزد خود خواند و خوشامد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آن‌چه تو مى‌خواهى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نشانۀ امامت را مى‌خواهى؟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خود دارى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سنگ كوچك را به او دادم؛انگشترش را بر آن زد و مهرش بر آن نقش بست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امام حسين عليه السّلام،خدمت امام سجاد عليه السّلام رسيدم و به‌قدرى پير شده بودم كه رعشه بر اندامم مستولى شده بود و صد و سيزده سال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ركوع و سجود بود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من توجّهى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دريافت نشانۀ امامت نااميد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انگشت سبابۀ خود به من اشاره كرد و به اشاره او جوانى‌ام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چه‌اندازه گذشته و چه‌اندازه مانده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گذشته است،آرى و آن‌چه مانده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به گذشته علم داريم؛امّا آينده از غيب است كه غير خدا آن را نمى‌داند و يا مصلحت نيست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خود دارى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سنگ را به حضرت دادم و حضرت مهر بر آن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زمانى،به حضور امام باقر عليه السّلام آمدم،آن حضرت نيز بر آن سنگ مهر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نزد امام صادق عليه السّلام آمدم و آن جناب نيز آن را مهر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طى شدن سال‌ها به حضور امام كاظم عليه السّلام شرفياب شدم؛آن بزرگوار نيز بر آن مهر زد و بعد از او خدمت حضرت رضا عليه السّلام رسيدم،مهر آن حضرت نيز بر آن نقش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پس از آن،نه ماه زنده بود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حلقوا اللّحى و فتلوا الشوارب فمسخوا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ناطقا أحسن نطقا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أتبعته فلم أزل أقفو أثره حتى قعد في رحبة المسجد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دلالة الإمامة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اثتيني بتلك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بها،فطبع لي فيها بخاتمه،ثم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حبابة إذا ادّعى مدّع الإمامة،فقدر أن يطبع كما رأيت فاعلمي أنّه إمام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لا يعزب عنه شىء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انصرفت حتى قبض أمير المؤمنين عليه السّلام فجثت إلى الحسن عليه السّلام و هو في مجلس أمير المؤمنين و الناس يسألونه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فيها كما طبع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الحسين و هو في مسجد رسول اللّه صلّى اللّه عليه و اله و سلّم،فقرّب و رحّب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الدلالة دليلا على ما تريدين،أفتريدين دلالة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الحصاة فطبع لي فيها،قالت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علي بن الحسين عليه السّلام و قد بلغ بى الكبر إلى أن أرعشت و أنا أعدّ يومئذ مائة و ثلاث عشرة سنة فرأيته راكعا و ساجدا و مشغولا بالعبادة،فيئست من الدّلالة،فأومأ إليّ بالسبّابة،فعاد اليّ شبابي،قالت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سيدي،كم مضى من الدنيا و كم بقي؟فقال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مضى فنعم،و أمّا ما بقي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الحصاة فطبع لي فيها،ثم أتيت أبا جعفر عليه السّلام فطبع 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أبا عبد الله عليه السّلام فطبع لي فيها،ثم أتيت أبا الحسن موسى عليه السّلام فطبع 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الرضا فطبع لي فيها،و عاشت حبابة بعد ذلك تسعة أشهر على ما ذكر محمّد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على ما في هذا الخبر،لا بدّ من أن يكون عمر حبابة مائتين و خمسة و ثلاثين سنة أو أكثر على ما تقتضيه تواريخ الأئمة و مدّة أعمارهم إن كان مجيئها إلى علي بن الحسين عليه السّلام في أوائل إمامته،كما هو الظاهر</w:t>
      </w:r>
      <w:r>
        <w:rPr>
          <w:rFonts w:eastAsia="Amiri" w:cs="Amiri" w:ascii="Amiri" w:hAnsi="Amiri"/>
          <w:color w:val="111111"/>
          <w:sz w:val="28"/>
          <w:szCs w:val="28"/>
          <w:rtl w:val="true"/>
          <w:lang w:bidi="ar-SA"/>
        </w:rPr>
        <w:t>-</w:t>
      </w:r>
      <w:bookmarkStart w:id="221" w:name="pg7444_84040"/>
    </w:p>
    <w:p>
      <w:pPr>
        <w:pStyle w:val="Heading6"/>
        <w:numPr>
          <w:ilvl w:val="5"/>
          <w:numId w:val="1"/>
        </w:numPr>
        <w:rPr/>
      </w:pPr>
      <w:bookmarkStart w:id="222" w:name="__RefHeading___Toc1905909_1051229030"/>
      <w:bookmarkStart w:id="223" w:name="_Toc80"/>
      <w:bookmarkEnd w:id="221"/>
      <w:bookmarkEnd w:id="222"/>
      <w:r>
        <w:rPr/>
        <w:t>7</w:t>
      </w:r>
      <w:r>
        <w:rPr>
          <w:rtl w:val="true"/>
        </w:rPr>
        <w:t>.</w:t>
      </w:r>
      <w:r>
        <w:rPr>
          <w:rtl w:val="true"/>
        </w:rPr>
        <w:t>قنواء دختر رشيد هجرى</w:t>
      </w:r>
      <w:bookmarkEnd w:id="223"/>
    </w:p>
    <w:p>
      <w:pPr>
        <w:pStyle w:val="BookText"/>
        <w:rPr/>
      </w:pPr>
      <w:r>
        <w:rPr>
          <w:rFonts w:ascii="IRNazanin" w:hAnsi="IRNazanin" w:eastAsia="IRNazanin"/>
          <w:color w:val="111111"/>
          <w:sz w:val="28"/>
          <w:sz w:val="28"/>
          <w:szCs w:val="28"/>
          <w:rtl w:val="true"/>
          <w:lang w:bidi="fa-IR"/>
        </w:rPr>
        <w:t xml:space="preserve">هرچند در خصوص شخصيت اين زن در كتاب‌هاى شيعه و سنّى،سخنى به ميان نيامده است و به اصطلاح مهمل است؛ </w:t>
      </w:r>
      <w:r>
        <w:rPr>
          <w:rStyle w:val="FootnoteAnchor"/>
          <w:rtl w:val="true"/>
        </w:rPr>
        <w:footnoteReference w:id="175"/>
      </w:r>
      <w:r>
        <w:rPr>
          <w:rFonts w:ascii="IRNazanin" w:hAnsi="IRNazanin" w:eastAsia="IRNazanin"/>
          <w:color w:val="111111"/>
          <w:sz w:val="28"/>
          <w:sz w:val="28"/>
          <w:szCs w:val="28"/>
          <w:rtl w:val="true"/>
          <w:lang w:bidi="fa-IR"/>
        </w:rPr>
        <w:t>ولى از جريانى كه در خصوص شيوۀ اسارت و شهادت پدر بزرگوارش،به‌دست ابن زياد به‌وقوع پيوست و او آن را نقل كرد،ميزان صلابت و پايدارى در عقيده و پاى‌بندى او به اسلام و تشيّع و علاقۀ او به امير المؤمنين عليه السّلام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حيّان بجلى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قنواء دختر رشيد هجرى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چه حديث و روايتى شنيده‌اى؟گفت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امير المؤمنين عليه السّلام نقل كرد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تو چگونه است،هنگامى كه پسرخواندۀ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نزد خود بخواند و دو دست و دو پا و زبانت را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پايان كارم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 به همراه من هستى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قنواء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سوگند،پس از مدتى ابن زياد پدرم را احضار كرد و از او خواست تا از على عليه السّلام بيزارى بجويد؛ولى او هرگز اين كار را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كيفيت قتل تو را چگونه توصيف كرده است؟پدرم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على عليه السّلام مرا چنين آگاه ساخت كه تو مرا به بيزارى از على عليه السّلام مى‌خوانى،ولى من اجابت نمى‌كنم؛ سپس دو دست و دو پا و زبانم را قطع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خلاف پيشگويى على را در حق تو اجرا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دو دست و دو پايش را قطع كنند و زبانش را سالم باقى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قنواء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پدرم را به دوش كشيدم و در راه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احساس درد و زجر 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خير،فقط به مقدار فشارى كه جمعيت بر من وارد كند،احساس ناراحتى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پدرم را </w:t>
      </w:r>
      <w:bookmarkStart w:id="224" w:name="pg7444_84042"/>
    </w:p>
    <w:p>
      <w:pPr>
        <w:pStyle w:val="BookText"/>
        <w:rPr/>
      </w:pPr>
      <w:bookmarkEnd w:id="224"/>
      <w:r>
        <w:rPr>
          <w:rFonts w:ascii="IRNazanin" w:hAnsi="IRNazanin" w:eastAsia="IRNazanin"/>
          <w:color w:val="111111"/>
          <w:sz w:val="28"/>
          <w:sz w:val="28"/>
          <w:szCs w:val="28"/>
          <w:rtl w:val="true"/>
          <w:lang w:bidi="fa-IR"/>
        </w:rPr>
        <w:t>برداشتم و از كاخ ابن زياد بيرون بردم،مردم به 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فرصت استفاده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 و كاغذ بياوريد تا براى شما حوادثى را بازگو كنم؛ ولى چون اين خبر به ابن زياد رسيد،دستور داد زبانش را نيز قطع كنند و پدرم در همان شب به شهادت رسيد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اللّه؛ما ذهبت الأيام حتى أرسل إليه عبيد اللّه بن زياد الدّعي،فدعاه إلى البراءة من أمير المؤمنين عليه السّلام،فأبى أن يبرأ منه،فقال له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ميتة قال لك تموت؟فقال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خليلي إنّك تدعوني إلى البراءة منه فلا أبرأ فتقدمني،فتقطع يديّ و رجليّ و لساني،فقال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اللّه،لأكذّبنّ قوله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فقدّموه فقطعوا يديه و رجليه و تركوا لسانه،فحملت أطراف يديه و رجليه،فقلت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أبت؛هل تجد ألما لما أصابك؟فقال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بنيّة إلاّ كالزحام بين الناس، فلمّا احتملناه و أخرجناه من القصر اجتمع الناس حوله،فقال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بصحيفة و دوات أكتب لكم ما يكون إلى يوم الساعة،فأرسل إليه الحجام حتى قطع لسانه،فمات رحمه اللّه فى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،شرح حال رشيد؛ تنقيح المقال،ج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؛معجم رجال الحديث،ج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؛اعيان الشيعه،ج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سفينة البحار،ج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؛رياحين الشريعه،ج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ظاهرا قاتل او زياد بن ابيه است،نه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؛امام حسين از مدينه تا مدينه،ج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905911_1051229030"/>
      <w:bookmarkStart w:id="226" w:name="_Toc81"/>
      <w:bookmarkEnd w:id="225"/>
      <w:r>
        <w:rPr>
          <w:rtl w:val="true"/>
        </w:rPr>
        <w:t>نقش زنان در دوران پيامبر صلّى اللّه عليه و اله</w:t>
      </w:r>
      <w:bookmarkEnd w:id="226"/>
    </w:p>
    <w:p>
      <w:pPr>
        <w:pStyle w:val="BookText"/>
        <w:rPr/>
      </w:pPr>
      <w:r>
        <w:rPr>
          <w:rFonts w:ascii="IRNazanin" w:hAnsi="IRNazanin" w:eastAsia="IRNazanin"/>
          <w:color w:val="111111"/>
          <w:sz w:val="28"/>
          <w:sz w:val="28"/>
          <w:szCs w:val="28"/>
          <w:rtl w:val="true"/>
          <w:lang w:bidi="fa-IR"/>
        </w:rPr>
        <w:t>با توجه به اين‌كه زنان در حكومت حضرت مهدى عجّل اللّه تعالى فرجه همان نقشى را دارند كه در دوران صدر اسلام داشته‌اند،به اختصار،نقش زنان را در آن روزگار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روايت اشاره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يداوين الجرحى و يقمن على المرضى؛زخميان را مداوا كرده،و از بيماران پرستارى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شايد اين نمونه‌اى از مهم‌ترين خدمات زنان در روزگار پيامبر صلّى اللّه عليه و اله باشد؛زيرا آنان فعّاليت‌هاى ديگرى هم داشته‌اند و همين نقش را در زمان حضرت مهدى عجّل اللّه تعالى فرجه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همان كارهايى را كه در زمان پيامبر صلّى اللّه عليه و اله انجام مى‌دادند،در زمان حضرت قائم عجّل اللّه تعالى فرجه نيز انجام خواهند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جنگ‌هاى پيامبر صلّى اللّه عليه و اله،وظايف ديگرى هم‌چون رساندن آب و غذا به </w:t>
      </w:r>
    </w:p>
    <w:p>
      <w:pPr>
        <w:pStyle w:val="BookText"/>
        <w:rPr/>
      </w:pPr>
      <w:r>
        <w:rPr>
          <w:rFonts w:ascii="IRNazanin" w:hAnsi="IRNazanin" w:eastAsia="IRNazanin"/>
          <w:color w:val="111111"/>
          <w:sz w:val="28"/>
          <w:sz w:val="28"/>
          <w:szCs w:val="28"/>
          <w:rtl w:val="true"/>
          <w:lang w:bidi="fa-IR"/>
        </w:rPr>
        <w:t>رزمندگان،آشپزى،نگه‌دارى وسايل رزمندگان،تهيۀ دارو،رساندن مهمات،تعمير تجهيزات،انتقال شهدا،شركت در جنگ‌هاى دفاعى،تشويق رزمندگان براى عزيمت به جبهه،تشويق آنان در صحنۀ نبرد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عهده‌دار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زنان دوران مهدى عجّل اللّه تعالى فرجه به زنان دوران پيامبر صلّى اللّه عليه و اله به وسيلۀ امام صادق عليه السّلام ما را بر آن داشت كه برخى از فعّاليت‌هاى آنان را در صدر اسلام يادآور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زنانى كه در اين فعّاليت‌ها نقش مهمّى داشتند،عبارتند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عطيه؛او در هفت غزوه شركت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مداواى زخميان از جمله خدمات وى بود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 عطيه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وظايف من نگهبانى از وسايل سربازان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؛رشادت‌هاى او در جنگ احد به قدرى بود كه مورد ستايش و تقدير فراوان پيامبر صلّى اللّه عليه و اله قرار گرفت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ابيه؛او جزو شش زنى بود كه راهى قلعۀ خيبر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چه كسى به اين‌جا آمده‌ايد؟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آثار خشم را بر چهرۀ آن حضرت مشاهده كرديم،گفتيم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مقدارى دارو به منظور مداواى زخميان آمده‌ايم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حضرت،با ماندن ما در آن‌جا موافقت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ما در اين جنگ مداواى زخميان و پختن غذا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ايمن؛در جنگ‌ها،زخميان را مداوا مى‌كرد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حمنّه؛به زخميان آب مى‌رساند و آنان را مداوا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شوهر،برادر و دايى خود را در جبهۀ نبرد از دست داد</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ربيعه دختر معوذ؛زخميان را مداوا مى‌كرد</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عازم نبرد شديم و شهدا را به مدينه انتقال داديم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زياد؛او از جمله شش زنى بود كه به منطقۀ جنگ خيبر براى مداواى زخميان رفت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 دختر قيس؛پس از هجرت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گروهى از زنان بنى غفار به حضور پيامبر رسيده،عرض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هستيم در خدمت شما براى معالجۀ زخميان و كمك به رزمندگان،به سوى خيبر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نشانۀ خشنودى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عنايات الهى حركت كن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ليلاى غفاريه؛مى‌گويد من زنى بودم كه با پيامبر صلّى اللّه عليه و اله براى مداواى زخميان به جنگ مى‌رفتم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سليم؛در جنگ احد به رزمندگان آب مى‌رساند و با اين‌كه حامله بود؛در جنگ حنين شركت كرد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معاذۀ غفاريه؛بيماران را پرستارى و زخميان را معالجه مى‌كرد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 اسلميه؛هنگام عزيمت به جنگ خيبر به پيامبر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با شما حركت كنم و در ميدان جنگ به معالجۀ زخميان و مداواى بيماران و يارى مجاهدان بپردازم و از وسايل ايشان نگه‌دارى و تشنگان را سيراب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صلّى اللّه عليه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رواست؛با همسر من امّ سلمه حركت كن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واقدى،مغازى،ج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عليها السّلام؛محمد بن مسلمه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زنان به جست‌وجوى آب پرداختند و ايشان چهارده نفر بودند كه فاطمه عليها السّلام نيز با ايشان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زنان،آب و غذا را بر پشت خويش حمل مى‌كردند و به درمان زخميان مى‌پرداختند و به آنان آب مى‌دادند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سليط؛عمر بن خطّاب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سليط در جنگ احد،مشك‌هاى آب را براى ما حمل مى‌كرد و به تعمير وسايل و تجهيزات مى‌پرداخت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نسيبه؛او همراه شوهر و دو پسرش در جنگ احد شركت كرد و مشك آبى برداشت و زخميان را سيراب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جنگ شدّت گرفت،او نيز به نبرد پرداخت و دوازده زخم شمشير و نيزه را متحمّل 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انيسه؛او در جنگ احد،به حضور پيامبر صلّى اللّه عليه و اله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عبد اللّه بن سلمه،از رزم‌آوران بدر،اينك در جنگ احد شهيد شده است؛دوست دارم او را به مدينه انتقال دهم و در آن‌جا به خاك بسپارم تا مزارش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با وى انس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به او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انيسه،پيكر پاك فرزند شهيد خود را به همراه يكى ديگر از شهداى اسلام به نام مجدر بن زياد در عبايى پيچيده،آنان را به وسيلۀ شتر به مدينه حمل كرد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اين گوشه‌اى از فعّاليت و نقش زنان در جبهۀ اسلام به فرماندهى رسول خدا صلّى اللّه عليه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هميارى زنان در امور نظامى و پشتيبانى براى آن بود كه از نيروهاى رزمنده در نبرد و جنگ رودررو با دشمن،حد اكثر استفاده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دوران حكومت حضرت مهدى عجّل اللّه تعالى فرجه نيز با همين هدف،نقش زنان دوران پيامبر صلّى اللّه عليه و اله را ايفا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يا پيش از آن،زنان نقش‌هاى گوناگونى دارند؛تبليغات عليه دجّال و برحذر داشتن مردم از وى،از جمله نقش‌ها و وظايف آنان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دجّال قصد مى‌كند به آن‌جا برود زنى به نام لئيبهن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او خود را به آن‌جا مى‌رساند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به سوى شما مى‌آيد؛از او دورى جوييد و از عاقبت كارش برحذر باشيد</w:t>
      </w:r>
      <w:r>
        <w:rPr>
          <w:rFonts w:eastAsia="IRNazanin" w:cs="IRNazanin"/>
          <w:color w:val="111111"/>
          <w:sz w:val="28"/>
          <w:szCs w:val="28"/>
          <w:rtl w:val="true"/>
          <w:lang w:bidi="fa-IR"/>
        </w:rPr>
        <w:t xml:space="preserve">! </w:t>
      </w:r>
      <w:r>
        <w:rPr>
          <w:rStyle w:val="FootnoteAnchor"/>
        </w:rPr>
        <w:footnoteReference w:id="19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7" w:name="pg7444_84047"/>
    </w:p>
    <w:p>
      <w:pPr>
        <w:pStyle w:val="Heading3"/>
        <w:numPr>
          <w:ilvl w:val="2"/>
          <w:numId w:val="1"/>
        </w:numPr>
        <w:rPr/>
      </w:pPr>
      <w:bookmarkStart w:id="228" w:name="__RefHeading___Toc1905913_1051229030"/>
      <w:bookmarkStart w:id="229" w:name="_Toc82"/>
      <w:bookmarkEnd w:id="227"/>
      <w:bookmarkEnd w:id="228"/>
      <w:r>
        <w:rPr>
          <w:rtl w:val="true"/>
        </w:rPr>
        <w:t>فصل دوم</w:t>
      </w:r>
      <w:r>
        <w:rPr>
          <w:rtl w:val="true"/>
        </w:rPr>
        <w:t xml:space="preserve">: </w:t>
      </w:r>
      <w:r>
        <w:rPr>
          <w:rtl w:val="true"/>
        </w:rPr>
        <w:t>رهبر قيام</w:t>
      </w:r>
      <w:bookmarkEnd w:id="229"/>
    </w:p>
    <w:p>
      <w:pPr>
        <w:pStyle w:val="Heading4"/>
        <w:numPr>
          <w:ilvl w:val="3"/>
          <w:numId w:val="1"/>
        </w:numPr>
        <w:rPr/>
      </w:pPr>
      <w:bookmarkStart w:id="230" w:name="__RefHeading___Toc1905915_1051229030"/>
      <w:bookmarkStart w:id="231" w:name="_Toc83"/>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پيرامون انقلاب و قيام حضرت مهدى عجّل اللّه تعالى فرجه تاكنون مطالبى را بازگو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فصل،خصوصيات جسمى،اخلاقى و كرامات آن حضرت را با استفاده از روايات،مورد بحث قرار مى‌دهيم</w:t>
      </w:r>
      <w:r>
        <w:rPr>
          <w:rFonts w:eastAsia="IRNazanin" w:cs="IRNazanin"/>
          <w:color w:val="111111"/>
          <w:sz w:val="28"/>
          <w:szCs w:val="28"/>
          <w:rtl w:val="true"/>
          <w:lang w:bidi="fa-IR"/>
        </w:rPr>
        <w:t>.</w:t>
      </w:r>
    </w:p>
    <w:p>
      <w:pPr>
        <w:pStyle w:val="Heading4"/>
        <w:numPr>
          <w:ilvl w:val="3"/>
          <w:numId w:val="1"/>
        </w:numPr>
        <w:rPr/>
      </w:pPr>
      <w:bookmarkStart w:id="232" w:name="__RefHeading___Toc1905917_1051229030"/>
      <w:bookmarkStart w:id="233" w:name="_Toc84"/>
      <w:bookmarkEnd w:id="232"/>
      <w:r>
        <w:rPr>
          <w:rtl w:val="true"/>
        </w:rPr>
        <w:t>الف</w:t>
      </w:r>
      <w:r>
        <w:rPr>
          <w:rtl w:val="true"/>
        </w:rPr>
        <w:t>)</w:t>
      </w:r>
      <w:r>
        <w:rPr>
          <w:rtl w:val="true"/>
        </w:rPr>
        <w:t>خصوصيات جسمى</w:t>
      </w:r>
      <w:bookmarkEnd w:id="233"/>
    </w:p>
    <w:p>
      <w:pPr>
        <w:pStyle w:val="Heading5"/>
        <w:numPr>
          <w:ilvl w:val="4"/>
          <w:numId w:val="1"/>
        </w:numPr>
        <w:rPr/>
      </w:pPr>
      <w:bookmarkStart w:id="234" w:name="__RefHeading___Toc1905919_1051229030"/>
      <w:bookmarkStart w:id="235" w:name="_Toc85"/>
      <w:bookmarkEnd w:id="234"/>
      <w:r>
        <w:rPr/>
        <w:t>1</w:t>
      </w:r>
      <w:r>
        <w:rPr>
          <w:rtl w:val="true"/>
        </w:rPr>
        <w:t>.</w:t>
      </w:r>
      <w:r>
        <w:rPr>
          <w:rtl w:val="true"/>
        </w:rPr>
        <w:t>سن و چهره</w:t>
      </w:r>
      <w:bookmarkEnd w:id="235"/>
    </w:p>
    <w:p>
      <w:pPr>
        <w:pStyle w:val="BookText"/>
        <w:rPr/>
      </w:pPr>
      <w:r>
        <w:rPr>
          <w:rFonts w:ascii="IRNazanin" w:hAnsi="IRNazanin" w:eastAsia="IRNazanin"/>
          <w:color w:val="111111"/>
          <w:sz w:val="28"/>
          <w:sz w:val="28"/>
          <w:szCs w:val="28"/>
          <w:rtl w:val="true"/>
          <w:lang w:bidi="fa-IR"/>
        </w:rPr>
        <w:t>عمران پسر حصين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صلّى اللّه عليه و اله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برايم توصيف كن و شمّه‌اى از حالات او را بيان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من است؛ اندامش چونان مردان بنى اسرائيل سخت و ستبر است؛به هنگام سختى و گرفتارى امّت من قيام مى‌كند؛رنگ چهره‌اش به عرب‌ها شباهت دارد؛قيافه‌اش چون مرد چهل‌ساله مى‌نمايد؛صورتش چون پارۀ ماه مى‌درخشد؛زمين را پر از عدل و داد مى‌كند؛آن‌گاه كه آكنده از ظلم و ستم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زمام امور را در دست دارد و همۀ شهرهاى كفر، چون قسطنطنيه،روم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مى‌گشايد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ولدي كأنّه من رجال بني إسرائيل يخرج عند جهد من أمّتي و بلاء،عربى اللون،ابن أربعين سنة، كأنّ وجهه كوكب درّي،يملأ الأرض عدلا كما ملئت ظلما و جورا،يملك عشرين سنة صاحب مدائن الكفر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قسطنطنية،و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طاووس،ملاحم،ص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مجتبى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حضرت مهدى عجّل اللّه تعالى فرجه را در روزگار غيبت طولانى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با قدرت بى‌پايانش او را از چهره جوانى كم‌تر از چهل‌ساله ظاهر مى‌كند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زمانى‌كه حضرت قائم عجّل اللّه تعالى فرجه ظهور مى‌كند،مردم او را انكار مى‌كنند و كسى بر او درنگ نمى‌كند؛جز آنان‌كه خداوند در عالم ذر </w:t>
      </w:r>
      <w:r>
        <w:rPr>
          <w:rStyle w:val="FootnoteAnchor"/>
          <w:rtl w:val="true"/>
        </w:rPr>
        <w:footnoteReference w:id="195"/>
      </w:r>
      <w:r>
        <w:rPr>
          <w:rFonts w:ascii="IRNazanin" w:hAnsi="IRNazanin" w:eastAsia="IRNazanin"/>
          <w:color w:val="111111"/>
          <w:sz w:val="28"/>
          <w:sz w:val="28"/>
          <w:szCs w:val="28"/>
          <w:rtl w:val="true"/>
          <w:lang w:bidi="fa-IR"/>
        </w:rPr>
        <w:t>از آنان پيمان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چهرۀ جوانى كامل و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امير مؤمنان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مهدى عجّل اللّه تعالى فرجه قيام مى‌كند،سن او بين سى تا چهل سال خواهد بود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علامت قائم شما به هنگام قيام و ظهور چيست؟امام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نشانه‌اش اين‌كه سن حضرت زياد است؛ولى از نظر چهره جوان مى‌نمايد؛به‌گونه‌اى كه اگر كسى به او نظر كند،مى‌پندارد او در سن چهل سالگى يا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ديگرش اين‌كه گذشت روزگار او را پير نمى‌كند تا زمانى كه اجلش فرارسد</w:t>
      </w:r>
      <w:r>
        <w:rPr>
          <w:rFonts w:eastAsia="IRNazanin" w:cs="IRNazanin"/>
          <w:color w:val="111111"/>
          <w:sz w:val="28"/>
          <w:szCs w:val="28"/>
          <w:rtl w:val="true"/>
          <w:lang w:bidi="fa-IR"/>
        </w:rPr>
        <w:t xml:space="preserve">». </w:t>
      </w:r>
      <w:r>
        <w:rPr>
          <w:rStyle w:val="FootnoteAnchor"/>
        </w:rPr>
        <w:footnoteReference w:id="19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6" w:name="pg7444_84049"/>
    </w:p>
    <w:p>
      <w:pPr>
        <w:pStyle w:val="BookText"/>
        <w:rPr/>
      </w:pPr>
      <w:bookmarkEnd w:id="236"/>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حتم،ولىّ خدا صد و بيست سال همانند ابراهيم خليل عمر خواهد كرد و به چهره و رخسار جوانى كامل و سى‌ساله ظاهر خواهد 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مرحوم مجلسى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مدت حكومت و سلطنت حضرت باشد يا اين‌كه عمر حضرتش به همان مقدار بوده است؛امّا خداوند آن‌را طولانى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كلمه موفّق،معتدل بودن اعضاست و كنايه از اين‌كه در سنين متوسط و يا آخر سنين جوانى است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دربارۀ سن حضرت به هنگام ظهور،اقوال ديگرى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عجّل اللّه تعالى فرجه شصت ساله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اب ن حمّاد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هيجده ساله است</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237" w:name="__RefHeading___Toc1905921_1051229030"/>
      <w:bookmarkStart w:id="238" w:name="_Toc86"/>
      <w:bookmarkEnd w:id="237"/>
      <w:r>
        <w:rPr/>
        <w:t>2</w:t>
      </w:r>
      <w:r>
        <w:rPr>
          <w:rtl w:val="true"/>
        </w:rPr>
        <w:t>.</w:t>
      </w:r>
      <w:r>
        <w:rPr>
          <w:rtl w:val="true"/>
        </w:rPr>
        <w:t>مشخصات بدنى</w:t>
      </w:r>
      <w:bookmarkEnd w:id="2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شما شنيده‌ام كه امام زمان عجّل اللّه تعالى فرجه سينه‌اى گشاده و كتف‌هايى باز و عريض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زره پيامبر صلّى اللّه عليه و اله را پوشيد؛ولى برايش بلند بود؛به‌طورى‌كه بر زمين 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آن را پوشيدم؛ولى بر قامتم بلند بود؛ولى آن زره بر قامت حضرت قائم چنان مناسب و اندازه است كه بر بدن رسول خدا صلّى اللّه عليه و اله اندازه بود و قسمت پايين آن زره كوتاه است؛به‌طورى‌كه هر بيننده گمان مى‌كند اطراف آن را گره زده‌اند</w:t>
      </w:r>
      <w:r>
        <w:rPr>
          <w:rFonts w:eastAsia="IRNazanin" w:cs="IRNazanin"/>
          <w:color w:val="111111"/>
          <w:sz w:val="28"/>
          <w:szCs w:val="28"/>
          <w:rtl w:val="true"/>
          <w:lang w:bidi="fa-IR"/>
        </w:rPr>
        <w:t xml:space="preserve">». </w:t>
      </w:r>
      <w:r>
        <w:rPr>
          <w:rStyle w:val="FootnoteAnchor"/>
          <w:rtl w:val="true"/>
        </w:rPr>
        <w:footnoteReference w:id="203"/>
      </w:r>
      <w:bookmarkStart w:id="239" w:name="pg7444_84050"/>
    </w:p>
    <w:p>
      <w:pPr>
        <w:pStyle w:val="BookText"/>
        <w:rPr/>
      </w:pPr>
      <w:bookmarkEnd w:id="239"/>
      <w:r>
        <w:rPr>
          <w:rFonts w:ascii="IRNazanin" w:hAnsi="IRNazanin" w:eastAsia="IRNazanin"/>
          <w:color w:val="111111"/>
          <w:sz w:val="28"/>
          <w:sz w:val="28"/>
          <w:szCs w:val="28"/>
          <w:rtl w:val="true"/>
          <w:lang w:bidi="fa-IR"/>
        </w:rPr>
        <w:t>ريان پسر صلت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صاحب اين امر هستيد؟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و صاحب امر هستم؛ولى نه آن صاحب امرى كه زمين را از عدل و داد پر مى‌كند؛آن‌گاه كه از ستم و بيداد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مى‌توانم صاحب آن امر باشم، درحالى‌كه ناتوانى جسمى مرا مى‌بينى؟حضرت قائم كسى است كه وقتى ظهور مى‌كند، در سن پيران است؛ولى به نظر جوان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اندامى قوى و تنومند دارد؛به‌طورى‌كه اگر دست را به سوى بزرگ‌ترين درخت دراز كند،آن‌را از ريشه بيرون مى‌آورد و اگر ميان كوه‌ها فرياد برآورد،صخره‌ها مى‌شكند و از جا كنده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موسى و انگشتر سليمان همراه اوست</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240" w:name="__RefHeading___Toc1905923_1051229030"/>
      <w:bookmarkStart w:id="241" w:name="_Toc87"/>
      <w:bookmarkEnd w:id="240"/>
      <w:r>
        <w:rPr>
          <w:rtl w:val="true"/>
        </w:rPr>
        <w:t>ب</w:t>
      </w:r>
      <w:r>
        <w:rPr>
          <w:rtl w:val="true"/>
        </w:rPr>
        <w:t>)</w:t>
      </w:r>
      <w:r>
        <w:rPr>
          <w:rtl w:val="true"/>
        </w:rPr>
        <w:t>كمالات اخلاقى</w:t>
      </w:r>
      <w:bookmarkEnd w:id="241"/>
    </w:p>
    <w:p>
      <w:pPr>
        <w:pStyle w:val="Heading5"/>
        <w:numPr>
          <w:ilvl w:val="4"/>
          <w:numId w:val="1"/>
        </w:numPr>
        <w:rPr/>
      </w:pPr>
      <w:bookmarkStart w:id="242" w:name="__RefHeading___Toc1905925_1051229030"/>
      <w:bookmarkStart w:id="243" w:name="_Toc88"/>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حضرت مهدى عجّل اللّه تعالى فرجه مانند پيشوايان معصوم ديگر داراى كمالات اخلاقى ويژه‌اى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معصومين عليهم السّلام انسان‌هاى كاملى هستند و از هر جهت اسوه و الگوى بشريت هستند،اخلاق نيكو را نيز در بالاترين حد 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داناترين،بردبارترين و پرهيزگارترين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همۀ انسان‌ها بخشنده‌تر،شجاع‌تر و عابدتر است</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244" w:name="__RefHeading___Toc1905927_1051229030"/>
      <w:bookmarkStart w:id="245" w:name="_Toc89"/>
      <w:bookmarkEnd w:id="244"/>
      <w:r>
        <w:rPr/>
        <w:t>1</w:t>
      </w:r>
      <w:r>
        <w:rPr>
          <w:rtl w:val="true"/>
        </w:rPr>
        <w:t>.</w:t>
      </w:r>
      <w:r>
        <w:rPr>
          <w:rtl w:val="true"/>
        </w:rPr>
        <w:t>ترس از خدا</w:t>
      </w:r>
      <w:bookmarkEnd w:id="24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و ترس حضرت مهدى عجّل اللّه تعالى فرجه در برابر خداوند،مانند خشوع </w:t>
      </w:r>
      <w:bookmarkStart w:id="246" w:name="pg7444_84051"/>
    </w:p>
    <w:p>
      <w:pPr>
        <w:pStyle w:val="BookText"/>
        <w:rPr/>
      </w:pPr>
      <w:bookmarkEnd w:id="246"/>
      <w:r>
        <w:rPr>
          <w:rFonts w:ascii="IRNazanin" w:hAnsi="IRNazanin" w:eastAsia="IRNazanin"/>
          <w:color w:val="111111"/>
          <w:sz w:val="28"/>
          <w:sz w:val="28"/>
          <w:szCs w:val="28"/>
          <w:rtl w:val="true"/>
          <w:lang w:bidi="fa-IR"/>
        </w:rPr>
        <w:t>عقاب در برابر دو بالش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شايد مقصود كعب اين باشد كه هرچند عقاب پرنده‌اى قدرتمند است،امّا اين نيرو بستگى تمام به ميزان يارى بال‌هايش دارد؛اگر بال‌ها لحظه‌اى او را يارى نكنند،از آسمان به زمين سقوط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نيز هرچند قدرتمندترين رهبران الهى است،ولى اين قدرت از ذات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لحظه‌اى حضرتش را يارى نكند،توان ادامۀ فعّاليت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ازاين‌رو،حضرتش در برابر ذات الهى،كمال خشوع و خضوع و ترس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ابن طاووس </w:t>
      </w:r>
      <w:r>
        <w:rPr>
          <w:rStyle w:val="FootnoteAnchor"/>
          <w:rtl w:val="true"/>
        </w:rPr>
        <w:footnoteReference w:id="207"/>
      </w:r>
      <w:r>
        <w:rPr>
          <w:rFonts w:ascii="IRNazanin" w:hAnsi="IRNazanin" w:eastAsia="IRNazanin"/>
          <w:color w:val="111111"/>
          <w:sz w:val="28"/>
          <w:sz w:val="28"/>
          <w:szCs w:val="28"/>
          <w:rtl w:val="true"/>
          <w:lang w:bidi="fa-IR"/>
        </w:rPr>
        <w:t>خشوع حضرت در برابر خداوند به خشوع دو طرف انتهاى نيزه 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 و دقت نشانه‌گيرى در كار نيزه بستگى به دو سر آن‌كه همانند دوبال هستند،دارد و اگر يك سرش كج باشد،نيزه به خطا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اين است كه قدرت مهدى عجّل اللّه تعالى فرجه از خداوند است و بستگى تمام به يارى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اين‌كه اين روايت از معصوم نيست بلكه سخن كعب الاحبار است</w:t>
      </w:r>
      <w:r>
        <w:rPr>
          <w:rFonts w:eastAsia="IRNazanin" w:cs="IRNazanin"/>
          <w:color w:val="111111"/>
          <w:sz w:val="28"/>
          <w:szCs w:val="28"/>
          <w:rtl w:val="true"/>
          <w:lang w:bidi="fa-IR"/>
        </w:rPr>
        <w:t>.</w:t>
      </w:r>
    </w:p>
    <w:p>
      <w:pPr>
        <w:pStyle w:val="Heading5"/>
        <w:numPr>
          <w:ilvl w:val="4"/>
          <w:numId w:val="1"/>
        </w:numPr>
        <w:rPr/>
      </w:pPr>
      <w:bookmarkStart w:id="247" w:name="__RefHeading___Toc1905929_1051229030"/>
      <w:bookmarkStart w:id="248" w:name="_Toc90"/>
      <w:bookmarkEnd w:id="247"/>
      <w:r>
        <w:rPr/>
        <w:t>2</w:t>
      </w:r>
      <w:r>
        <w:rPr>
          <w:rtl w:val="true"/>
        </w:rPr>
        <w:t>.</w:t>
      </w:r>
      <w:r>
        <w:rPr>
          <w:rtl w:val="true"/>
        </w:rPr>
        <w:t>زهد</w:t>
      </w:r>
      <w:bookmarkEnd w:id="248"/>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ظهور حضرت مهدى تعجيل مى‌كنيد؟خدا مى‌داند كه پوشاك او سخت و خشن،خوراكش نان جو و حكومتش،حكومت شمشير است و مرگ در سايه شمشير</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حمّاد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امام صادق عليه السّلام حاضر بودم كه شخصى به حضرتش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لباسى سخت مى‌پوشيد كه ارزش آن چهار درهم بود؛امّا شما لباس ارزشمندى بر تن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زمانى آن لباس را مى‌پوشيد كه مورد انكار و اعتراض قرار نمى‌گرفت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لباس هر زمان، لباس مردم آن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قائم ما قيام كند،نظير لباس على عليه السّلام را مى‌پوشد و </w:t>
      </w:r>
      <w:bookmarkStart w:id="249" w:name="pg7444_84052"/>
    </w:p>
    <w:p>
      <w:pPr>
        <w:pStyle w:val="BookText"/>
        <w:rPr/>
      </w:pPr>
      <w:bookmarkEnd w:id="249"/>
      <w:r>
        <w:rPr>
          <w:rFonts w:ascii="IRNazanin" w:hAnsi="IRNazanin" w:eastAsia="IRNazanin"/>
          <w:color w:val="111111"/>
          <w:sz w:val="28"/>
          <w:sz w:val="28"/>
          <w:szCs w:val="28"/>
          <w:rtl w:val="true"/>
          <w:lang w:bidi="fa-IR"/>
        </w:rPr>
        <w:t>از سياست و خط مشى آن حضرت پيروى مى‌كند</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50" w:name="__RefHeading___Toc1905931_1051229030"/>
      <w:bookmarkStart w:id="251" w:name="_Toc91"/>
      <w:bookmarkEnd w:id="250"/>
      <w:r>
        <w:rPr>
          <w:rtl w:val="true"/>
        </w:rPr>
        <w:t>ج</w:t>
      </w:r>
      <w:r>
        <w:rPr>
          <w:rtl w:val="true"/>
        </w:rPr>
        <w:t>)</w:t>
      </w:r>
      <w:r>
        <w:rPr>
          <w:rtl w:val="true"/>
        </w:rPr>
        <w:t>لباس</w:t>
      </w:r>
      <w:bookmarkEnd w:id="251"/>
    </w:p>
    <w:p>
      <w:pPr>
        <w:pStyle w:val="BookText"/>
        <w:rPr/>
      </w:pPr>
      <w:r>
        <w:rPr>
          <w:rFonts w:ascii="IRNazanin" w:hAnsi="IRNazanin" w:eastAsia="IRNazanin"/>
          <w:color w:val="111111"/>
          <w:sz w:val="28"/>
          <w:sz w:val="28"/>
          <w:szCs w:val="28"/>
          <w:rtl w:val="true"/>
          <w:lang w:bidi="fa-IR"/>
        </w:rPr>
        <w:t>در روايات از لباس مخصوصى براى حضرت قائم عجّل اللّه تعالى فرجه به هنگام ظهور ياد شده است؛ گاهى از پيراهن رسول خدا صلّى اللّه عليه و اله سخن گفته شده و گاه از پيراهن يوسف عليه السّلام به‌عنوان لباس حضرت به هنگام ظهور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پسر شعيب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نمى‌خواهى پيراهنى را كه حضرت قائم به هنگام ظهور،بر تن دارد به تو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مايلم آن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حضرت،صندوقچه‌اى را خواست و آن‌را گشود و از آن پيراهن كرباسى بيرون آورد و آن‌را باز كرد و در گوشۀ آستين چپ آن لكه خونى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پيامبر صلّى اللّه عليه و اله است و در روزى كه چهار دندان پيشين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شكستند،آن را بر تن داشت و حضرت قائم عجّل اللّه تعالى فرجه درحالى‌كه اين پيراهن را بر تن دارد،قيام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خون را بوسيدم و بر ديدۀ خود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لباس را پيچيده و برداشت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پيراهن يوسف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ابراهيم عليه السّلام آتش افروختند،جبرئيل براى او پيراهنى آورد و بر تن او پوشاند تا گرما و سرما به او آسيب نرساند و چون وفات او فرا رسيد،آن را در جلد دعايى نهاد و به بازوى فرزندش اسحاق 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آن‌را به يعقوب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w:t>
      </w:r>
      <w:bookmarkStart w:id="252" w:name="pg7444_84053"/>
    </w:p>
    <w:p>
      <w:pPr>
        <w:pStyle w:val="BookText"/>
        <w:rPr/>
      </w:pPr>
      <w:bookmarkEnd w:id="252"/>
      <w:r>
        <w:rPr>
          <w:rFonts w:ascii="IRNazanin" w:hAnsi="IRNazanin" w:eastAsia="IRNazanin"/>
          <w:color w:val="111111"/>
          <w:sz w:val="28"/>
          <w:sz w:val="28"/>
          <w:szCs w:val="28"/>
          <w:rtl w:val="true"/>
          <w:lang w:bidi="fa-IR"/>
        </w:rPr>
        <w:t>يوسف متولد شد،يعقوب آن‌را در بازوى يوسف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يوسف نيز حوادثى گذشت تا اين‌كه عزيز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آن‌را در آن‌جا از جلد بيرون آورد،يعقوب عليه السّلام بوى آن را شنيد و اين سخن خداوند در قرآن است كه در حكايت يوسف از قول يعقوب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بوى يوسف را استشمام مى‌كنم،اگر مرا به خطا نسبت ندهيد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آن همان پيراهنى است كه از بهشت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گردم؛آن پيراهن به دست چه كسى رسيده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اهل آن است؛پيراهن همراه قائم ماست؛آن‌گاه كه ظهور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كه دانش يا چيز ديگرى را به ارث برده است،همه آنها به محمد صلّى اللّه عليه و اله رسيده است</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53" w:name="__RefHeading___Toc1905933_1051229030"/>
      <w:bookmarkStart w:id="254" w:name="_Toc92"/>
      <w:bookmarkEnd w:id="253"/>
      <w:r>
        <w:rPr>
          <w:rtl w:val="true"/>
        </w:rPr>
        <w:t>د</w:t>
      </w:r>
      <w:r>
        <w:rPr>
          <w:rtl w:val="true"/>
        </w:rPr>
        <w:t>)</w:t>
      </w:r>
      <w:r>
        <w:rPr>
          <w:rtl w:val="true"/>
        </w:rPr>
        <w:t>اسلحه</w:t>
      </w:r>
      <w:bookmarkEnd w:id="254"/>
    </w:p>
    <w:p>
      <w:pPr>
        <w:pStyle w:val="BookText"/>
        <w:rPr/>
      </w:pPr>
      <w:r>
        <w:rPr>
          <w:rFonts w:ascii="IRNazanin" w:hAnsi="IRNazanin" w:eastAsia="IRNazanin"/>
          <w:color w:val="111111"/>
          <w:sz w:val="28"/>
          <w:sz w:val="28"/>
          <w:szCs w:val="28"/>
          <w:rtl w:val="true"/>
          <w:lang w:bidi="fa-IR"/>
        </w:rPr>
        <w:t>رسول خدا صلّى اللّه عليه و اله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ما قيام مى‌كند و زمانى كه مأموريت ظهورش فرامى‌رسد،شمشيرى همراه دارد كه به وى ندا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 و دشمنان خود را بكش</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به هنگام ظهور،پيراهن پيامبر صلّى اللّه عليه و اله را كه در جنگ احد پوشيده بود و عمامه و زره آن حضرت را كه بر قامت او آراسته است، مى‌پوشد و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اله را در دست مى‌گيرد و شمشير مى‌كشد و در </w:t>
      </w:r>
      <w:bookmarkStart w:id="255" w:name="pg7444_84054"/>
    </w:p>
    <w:p>
      <w:pPr>
        <w:pStyle w:val="BookText"/>
        <w:rPr/>
      </w:pPr>
      <w:bookmarkEnd w:id="255"/>
      <w:r>
        <w:rPr>
          <w:rFonts w:ascii="IRNazanin" w:hAnsi="IRNazanin" w:eastAsia="IRNazanin"/>
          <w:color w:val="111111"/>
          <w:sz w:val="28"/>
          <w:sz w:val="28"/>
          <w:szCs w:val="28"/>
          <w:rtl w:val="true"/>
          <w:lang w:bidi="fa-IR"/>
        </w:rPr>
        <w:t>مدّت هشت‌ماه از كشتۀ بى‌دينان،پشته‌ها مى‌سازد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جابر جعفى مى‌گويد،امام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عجّل اللّه تعالى فرجه از مكه بين ركن و مقام به همراه وزير و سى‌صد و 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يارانش ظهور مى‌كند؛درحالى‌كه عهد و دستور العمل پيامبر صلّى اللّه عليه و اله و پرچم و اسلحه آن حضرت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نداكننده‌اى از آسمان مكه به نام و ولايت حضرتش ندا مى‌دهد؛به‌طورى‌كه تمامى اهل زمين آن نام را مى‌شنوند و اسم حضرت،اسم پيامبر صلّى اللّه عليه و اله است</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256" w:name="__RefHeading___Toc1905935_1051229030"/>
      <w:bookmarkStart w:id="257" w:name="_Toc93"/>
      <w:bookmarkEnd w:id="256"/>
      <w:r>
        <w:rPr>
          <w:rtl w:val="true"/>
        </w:rPr>
        <w:t>ه</w:t>
      </w:r>
      <w:r>
        <w:rPr>
          <w:rtl w:val="true"/>
        </w:rPr>
        <w:t>)</w:t>
      </w:r>
      <w:r>
        <w:rPr>
          <w:rtl w:val="true"/>
        </w:rPr>
        <w:t>چهره‌شناسى امام</w:t>
      </w:r>
      <w:bookmarkEnd w:id="257"/>
    </w:p>
    <w:p>
      <w:pPr>
        <w:pStyle w:val="BookText"/>
        <w:rPr/>
      </w:pPr>
      <w:r>
        <w:rPr>
          <w:rFonts w:ascii="IRNazanin" w:hAnsi="IRNazanin" w:eastAsia="IRNazanin"/>
          <w:color w:val="111111"/>
          <w:sz w:val="28"/>
          <w:sz w:val="28"/>
          <w:szCs w:val="28"/>
          <w:rtl w:val="true"/>
          <w:lang w:bidi="fa-IR"/>
        </w:rPr>
        <w:t>يكى از ويژگى‌هاى امام معصوم و حضرت مهدى عجّل اللّه تعالى فرجه اين است كه شخصيت درونى انسان‌ها را از چهره‌شان مى‌شناسد و افراد صالح را از ناصالح تشخيص مى‌دهد و مفسدان را با همان شناخت به سزاى اعمالشان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قائم،قيام مى‌كند،احدى نمى‌ماند،مگر آن‌كه حضرت او را 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فردى صالح و نيك است يا منحرف و فاسد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كند،دشمنان ما را از چهره‌هاى‌شان مى‌شناسد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آنان را از پيشانى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پاهاى‌شان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با يارانش، آنان را با شمشير به قتل مى‌رسانند</w:t>
      </w:r>
      <w:r>
        <w:rPr>
          <w:rFonts w:eastAsia="IRNazanin" w:cs="IRNazanin"/>
          <w:color w:val="111111"/>
          <w:sz w:val="28"/>
          <w:szCs w:val="28"/>
          <w:rtl w:val="true"/>
          <w:lang w:bidi="fa-IR"/>
        </w:rPr>
        <w:t xml:space="preserve">». </w:t>
      </w:r>
      <w:r>
        <w:rPr>
          <w:rStyle w:val="FootnoteAnchor"/>
          <w:rtl w:val="true"/>
        </w:rPr>
        <w:footnoteReference w:id="217"/>
      </w:r>
      <w:bookmarkStart w:id="258" w:name="pg7444_84055"/>
    </w:p>
    <w:p>
      <w:pPr>
        <w:pStyle w:val="BookText"/>
        <w:rPr/>
      </w:pPr>
      <w:bookmarkEnd w:id="258"/>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آل محمد صلّى اللّه عليه و اله قيام كند،دوستانش را به كمك قدرت تشخيصى كه دارد،از دشمنانش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دهنى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دربارۀ آيه‌اى كه مجرمين از چهره‌هاى‌شان شناخته مى‌شوند،آن‌گاه از سر و قدم‌هاى‌شان گرفته مى‌شوند، </w:t>
      </w:r>
      <w:r>
        <w:rPr>
          <w:rStyle w:val="FootnoteAnchor"/>
          <w:rtl w:val="true"/>
        </w:rPr>
        <w:footnoteReference w:id="2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دربارۀ آن‌چه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مى‌پندارند كه خداوند،روز قيامت، گناهكاران را از قيافه‌شان مى‌شناسند و از موهاى جلوى سر و پاهاى‌شان مى‌گيرند و آنان را در آتش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 نيازى دارد كه مجرمان را از چهره‌شان بشناسد و حال آن‌كه آنان 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آيه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قيام كند،خداوند به او علم سيماشناسى عطا مى‌كند و حضرت دستور مى‌دهد،كافران را از سر و پا گرفته و با شمشير ضربات سختى بر آنان بزنند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يُعْرَفُ الْمُجْرِمُونَ بِسِيماهُمْ فَيُؤْخَذُ بِالنَّواصِي وَ الْأَقْدامِ،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معاويه؛ما يقولون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 اللّه تبارك و تعالى يعرف المجرمين بسيماهم في القيامة،فيأمرهم فيؤخذ بنواصيهم و أقدامهم فيلقون في النار،فقال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يحتاج الجبّار تبارك و تعالى إلى معرفة خلق أنشأهم،و هم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أعطاه اللّه السيماء،فيأمر بالكافرين فيؤخذ بنواصيهم و أقدامهم ثم يخبط بالسيف خبطا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905937_1051229030"/>
      <w:bookmarkStart w:id="260" w:name="_Toc94"/>
      <w:bookmarkEnd w:id="259"/>
      <w:r>
        <w:rPr>
          <w:rtl w:val="true"/>
        </w:rPr>
        <w:t>و</w:t>
      </w:r>
      <w:r>
        <w:rPr>
          <w:rtl w:val="true"/>
        </w:rPr>
        <w:t>)</w:t>
      </w:r>
      <w:r>
        <w:rPr>
          <w:rtl w:val="true"/>
        </w:rPr>
        <w:t>كرامات</w:t>
      </w:r>
      <w:bookmarkEnd w:id="260"/>
    </w:p>
    <w:p>
      <w:pPr>
        <w:pStyle w:val="Heading5"/>
        <w:numPr>
          <w:ilvl w:val="4"/>
          <w:numId w:val="1"/>
        </w:numPr>
        <w:rPr/>
      </w:pPr>
      <w:bookmarkStart w:id="261" w:name="__RefHeading___Toc1905939_1051229030"/>
      <w:bookmarkStart w:id="262" w:name="_Toc95"/>
      <w:bookmarkEnd w:id="261"/>
      <w:r>
        <w:rPr>
          <w:rtl w:val="true"/>
        </w:rPr>
        <w:t>اشاره</w:t>
      </w:r>
      <w:bookmarkEnd w:id="2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هرچند مردم براى روى كار آمدن دولتى قدرتمند و در عين حال پشتيبان ستمديدگان،لحظه‌شمارى مى‌كنند،ولى به بسيارى از دولت‌هايى كه روى كار مى‌آيند،خوش‌بين نيستند و سخن هر حزب و گروهى را نمى‌پذيرند و اصولا كسى را </w:t>
      </w:r>
    </w:p>
    <w:p>
      <w:pPr>
        <w:pStyle w:val="BookText"/>
        <w:rPr/>
      </w:pPr>
      <w:r>
        <w:rPr>
          <w:rFonts w:ascii="IRNazanin" w:hAnsi="IRNazanin" w:eastAsia="IRNazanin"/>
          <w:color w:val="111111"/>
          <w:sz w:val="28"/>
          <w:sz w:val="28"/>
          <w:szCs w:val="28"/>
          <w:rtl w:val="true"/>
          <w:lang w:bidi="fa-IR"/>
        </w:rPr>
        <w:t>قادر نمى‌دانند كه بتواند نظم را به جامعۀ جهانى بازگرداند و دنياى پرآشوب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ازاين‌رو،مدّعى بازگشت نظم به جامعه و گسترش امنيّت در جهان،بايد داراى توانى فوق توان ديگر انسان‌ها باشد و اثبات اين مطلب نياز به نشان دادن كرامات و كارهاى خارق العاده دارد و شايد براى اين است كه حضرت مهدى عجّل اللّه تعالى فرجه در آغاز ظهور،دست به يك سلسله كرامات و معجزات مى‌زند؛به پرندۀ در حال پرواز اشاره مى‌كند و او فورا فرود مى‌آيد و در دست حضرت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خشك را در زمين باير فرومى‌برد و آن چوب بى‌درنگ سبز مى‌شود و شاخ و برگ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كارها به مردم ثابت مى‌شود كه سروكار آنان با شخصيتى است كه آسمان و زمين به امر خداوند در اختيار و تحت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كرامات نويدى براى مردمى است كه سال‌ها و بلكه قرن‌ها خود را زير فشار و قهر آسمان و زمين مى‌ديدند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از بالاى سر،مورد تهاجم هواپيماها و موشك‌ها قرار گرفته،ميليون‌ها قربانى داده‌اند و قدرتى را نمى‌يافتند كه مانع آن‌همه تجاوزات گردد؛ولى اينك خود را در برابر شخصيتى مى‌بينند كه آسمان و زمين و آن‌چه در آنهاست در اختيار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تا ديروز،چنان در قحطى به سر مى‌بردند كه حتى براى تهيه نيازهاى اوّليه زندگى،رنج‌ها و مشكلاتى را متحمّل مى‌شدند و در اثر خشكسالى و كمبود زراعت،در محاصره اقتصادى شديدى قرار گرفته بودند،امروز در برابر شخصيتى قرار گرفته‌اند كه با اشاره‌اى زمين را سبز و خرّم مى‌كند و آب و باران را جارى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كه دچار بيمارى‌هاى بى‌درمان شده‌اند،با كسى روبه‌رو مى‌شوند كه حتى بيمارى‌هاى غير قابل درمان را نيز علاج مى‌كند و مردگان را زندگى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معجزات و كراماتى هستند كه حكايت از توانايى،صداقت و حق بودن گفته‌هاى اين رهبر آسمانى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سخن آن‌كه جهانيان باور مى‌كنند كه اين نويددهنده با هيچ‌يك از مدّعيان پيشين شباهتى ندارد و او همان رهايى‌بخش واقعى و ذخيره الهى و مهدى موعود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كرامات مهدى عجّل اللّه تعالى فرجه گاهى براى رزمندگانش روى مى‌دهد كه بر ايمانشان مى‌افزايد و </w:t>
      </w:r>
      <w:bookmarkStart w:id="263" w:name="pg7444_84057"/>
    </w:p>
    <w:p>
      <w:pPr>
        <w:pStyle w:val="BookText"/>
        <w:rPr/>
      </w:pPr>
      <w:bookmarkEnd w:id="263"/>
      <w:r>
        <w:rPr>
          <w:rFonts w:ascii="IRNazanin" w:hAnsi="IRNazanin" w:eastAsia="IRNazanin"/>
          <w:color w:val="111111"/>
          <w:sz w:val="28"/>
          <w:sz w:val="28"/>
          <w:szCs w:val="28"/>
          <w:rtl w:val="true"/>
          <w:lang w:bidi="fa-IR"/>
        </w:rPr>
        <w:t>اعتقادشان را استوارتر مى‌گرداند و گاه براى دشمنان و يا ترديدكنندگان است كه سبب ايمان و اعتقاد آنان به حضرت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بخشى از آن معجزات و كرامات اشاره مى‌كنيم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905941_1051229030"/>
      <w:bookmarkStart w:id="265" w:name="_Toc96"/>
      <w:bookmarkEnd w:id="264"/>
      <w:r>
        <w:rPr/>
        <w:t>1</w:t>
      </w:r>
      <w:r>
        <w:rPr>
          <w:rtl w:val="true"/>
        </w:rPr>
        <w:t>.</w:t>
      </w:r>
      <w:r>
        <w:rPr>
          <w:rtl w:val="true"/>
        </w:rPr>
        <w:t>سخن گفتن پرنده</w:t>
      </w:r>
      <w:bookmarkEnd w:id="265"/>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در مسير حركت خود به يكى از سادات حسنى كه دوازده هزار نفر رزمنده را به همراه دارد،برخورد مى‌كند؛حسنى در مقام احتجاج برمى‌آيد و خود را سزاوارتر به رهبرى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دليل و نشانه‌اى دارى تا با تو بيعت كنم؟ حضرت به پرنده‌اى كه در آسمان در حال پرواز است،اشاره مى‌كند و آن پرنده فرود مى‌آيد و در دستان حضرت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قدرت خداوند لب به سخن مى‌گشايد و بر امامت حضرت مهدى عجّل اللّه تعالى فرجه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اطمينان بيشتر سيّد حسنى،امام عليه السّلام چوب خشكى را به زمين فرومى‌برد؛ آن چوب سبز مى‌شود و شاخ و برگ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ديگر،پاره‌سنگى را از زمين برمى‌دارد و با يك فشار آن را خرد كرده،همانند خمير نرم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حسنى با ديدن آن كرامات به حضرت ايمان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همۀ نيروهايش تسليم امام عليه السّلام مى‌شوند و حضرت او را به عنوان فرماندۀ نيروى خط مقدّم مى‌گمارد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266" w:name="__RefHeading___Toc1905943_1051229030"/>
      <w:bookmarkStart w:id="267" w:name="_Toc97"/>
      <w:bookmarkEnd w:id="266"/>
      <w:r>
        <w:rPr/>
        <w:t>2</w:t>
      </w:r>
      <w:r>
        <w:rPr>
          <w:rtl w:val="true"/>
        </w:rPr>
        <w:t>.</w:t>
      </w:r>
      <w:r>
        <w:rPr>
          <w:rtl w:val="true"/>
        </w:rPr>
        <w:t>جوشش آب و آذوقه از زمين</w:t>
      </w:r>
      <w:bookmarkEnd w:id="2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امام عليه السّلام در شهر مكه ظهور مى‌كند و قصد حركت </w:t>
      </w:r>
    </w:p>
    <w:p>
      <w:pPr>
        <w:pStyle w:val="BookText"/>
        <w:rPr/>
      </w:pPr>
      <w:r>
        <w:rPr>
          <w:rFonts w:ascii="Amiri" w:hAnsi="Amiri" w:eastAsia="Amiri" w:cs="Amiri"/>
          <w:color w:val="111111"/>
          <w:sz w:val="28"/>
          <w:sz w:val="28"/>
          <w:szCs w:val="28"/>
          <w:rtl w:val="true"/>
          <w:lang w:bidi="ar-SA"/>
        </w:rPr>
        <w:t>به كوفه را دارد،به نيروهايش اعلام مى‌كند كه كسى آب و غذا و توشه راه با خود برندارد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سنگ موسى عليه السّلام را كه به وسيلۀ آن دوازده چشمه آب زلال از زمين جوشاند،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راه هرجا توقف مى‌كنند،آن سنگ را نصب مى‌كند و از زمين چشمه‌هاى آب مى‌جوشد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گرسنه باشد با نوشيدن آن سير مى‌گردد و هركس تشنه باشد،سيراب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آذوقه و آب بين راه سپاهيان به همين ترتيب است تا هنگامى‌كه به شهر نجف برسند؛در آن‌جا با نصب آن سنگ،براى هميشه از زمين آب و شير مى‌جوشد كه گرسنه و تشنه‌اى را سير مى‌كند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عليه السّلام ظهور مى‌كند،پرچم پيامبر صلّى اللّه عليه و اله و انگشتر سليمان و سنگ و عصاى موسى همراه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امر حضرت در بين سپاهيان اعلام مى‌شود كه كسى زاد و توشه براى خود و علوفه براى چهارپايان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همراهان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مى‌خواهد ما را به هلاكت بيندازد و مركب‌هاى مان را از گرسنگى و تشنگى نابود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با حضرت حركت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اوّلين جايى كه مى‌رسند،حضرت سنگ را بر زمين مى‌كوبد و آب و غذا براى نيروها و علوفه براى حيوانات بيرون مى‌آيد و از آن استفاده مى‌كنند تا به شهر نجف مى‌رسند</w:t>
      </w:r>
      <w:r>
        <w:rPr>
          <w:rFonts w:eastAsia="IRNazanin" w:cs="IRNazanin"/>
          <w:color w:val="111111"/>
          <w:sz w:val="28"/>
          <w:szCs w:val="28"/>
          <w:rtl w:val="true"/>
          <w:lang w:bidi="fa-IR"/>
        </w:rPr>
        <w:t xml:space="preserve">». </w:t>
      </w:r>
      <w:r>
        <w:rPr>
          <w:rStyle w:val="FootnoteAnchor"/>
        </w:rPr>
        <w:footnoteReference w:id="22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68" w:name="pg7444_84059"/>
    </w:p>
    <w:p>
      <w:pPr>
        <w:pStyle w:val="Heading5"/>
        <w:numPr>
          <w:ilvl w:val="4"/>
          <w:numId w:val="1"/>
        </w:numPr>
        <w:rPr/>
      </w:pPr>
      <w:bookmarkStart w:id="269" w:name="__RefHeading___Toc1905945_1051229030"/>
      <w:bookmarkStart w:id="270" w:name="_Toc98"/>
      <w:bookmarkEnd w:id="268"/>
      <w:bookmarkEnd w:id="269"/>
      <w:r>
        <w:rPr/>
        <w:t>3</w:t>
      </w:r>
      <w:r>
        <w:rPr>
          <w:rtl w:val="true"/>
        </w:rPr>
        <w:t>.</w:t>
      </w:r>
      <w:r>
        <w:rPr>
          <w:rtl w:val="true"/>
        </w:rPr>
        <w:t>طىّ الارض و نداشتن سايه</w:t>
      </w:r>
      <w:bookmarkEnd w:id="270"/>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مهدى عجّل اللّه تعالى فرجه ظهور مى‌كند،زمين از نور خداوند روشن مى‌شود و زمين زير پاى حضرت مهدى به سرعت حركت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باسرعت،مسيرها را مى‌پيمايد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سايه نخواهد داشت</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271" w:name="__RefHeading___Toc1905947_1051229030"/>
      <w:bookmarkStart w:id="272" w:name="_Toc99"/>
      <w:bookmarkEnd w:id="271"/>
      <w:r>
        <w:rPr/>
        <w:t>4</w:t>
      </w:r>
      <w:r>
        <w:rPr>
          <w:rtl w:val="true"/>
        </w:rPr>
        <w:t>.</w:t>
      </w:r>
      <w:r>
        <w:rPr>
          <w:rtl w:val="true"/>
        </w:rPr>
        <w:t>وسيلۀ انتقال</w:t>
      </w:r>
      <w:bookmarkEnd w:id="272"/>
    </w:p>
    <w:p>
      <w:pPr>
        <w:pStyle w:val="BookText"/>
        <w:rPr/>
      </w:pPr>
      <w:r>
        <w:rPr>
          <w:rFonts w:ascii="IRNazanin" w:hAnsi="IRNazanin" w:eastAsia="IRNazanin"/>
          <w:color w:val="111111"/>
          <w:sz w:val="28"/>
          <w:sz w:val="28"/>
          <w:szCs w:val="28"/>
          <w:rtl w:val="true"/>
          <w:lang w:bidi="fa-IR"/>
        </w:rPr>
        <w:t>امام باقر عليه السّلام به شخصى به نام سوره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مخيّر گرديد كه يكى از دو ابر سخت و رام را برگزيند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ابر رام برگزيد و ابر سخت براى حضرت صاحب عليه السّلام ذخيره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سخت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ابرهايى كه در آن رعد و برق و آذرخش و صاعقه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ابرى چنين بود،صاحب شما بر آن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او سوار بر ابر مى‌شود و با آن به سوى آسمان بالا مى‌رود و آسمان‌ها و زمين‌هاى هفت‌گانه را مى‌پيمايد؛همان زمين‌هايى كه پنج عدد آن مسكونى و دوتاى ديگر ويران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خداوند،ذو القرنين را در انتخاب بين دو ابر سخت و رام مخيّر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ابر رام را برگزيد و آن ابرى است كه در آن رعد و برق وجود نداشت و اگر ابر سخت را برمى‌گزيد،اجازه استفاده از آن را نداشت؛زيرا خداوند،ابر سخت را براى حضرت قائم عجّل اللّه تعالى فرجه ذخيره كرده است</w:t>
      </w:r>
      <w:r>
        <w:rPr>
          <w:rFonts w:eastAsia="IRNazanin" w:cs="IRNazanin"/>
          <w:color w:val="111111"/>
          <w:sz w:val="28"/>
          <w:szCs w:val="28"/>
          <w:rtl w:val="true"/>
          <w:lang w:bidi="fa-IR"/>
        </w:rPr>
        <w:t xml:space="preserve">». </w:t>
      </w:r>
      <w:r>
        <w:rPr>
          <w:rStyle w:val="FootnoteAnchor"/>
          <w:rtl w:val="true"/>
        </w:rPr>
        <w:footnoteReference w:id="225"/>
      </w:r>
      <w:bookmarkStart w:id="273" w:name="pg7444_84060"/>
    </w:p>
    <w:p>
      <w:pPr>
        <w:pStyle w:val="Heading5"/>
        <w:numPr>
          <w:ilvl w:val="4"/>
          <w:numId w:val="1"/>
        </w:numPr>
        <w:rPr/>
      </w:pPr>
      <w:bookmarkStart w:id="274" w:name="__RefHeading___Toc1905949_1051229030"/>
      <w:bookmarkStart w:id="275" w:name="_Toc100"/>
      <w:bookmarkEnd w:id="273"/>
      <w:bookmarkEnd w:id="274"/>
      <w:r>
        <w:rPr/>
        <w:t>5</w:t>
      </w:r>
      <w:r>
        <w:rPr>
          <w:rtl w:val="true"/>
        </w:rPr>
        <w:t>.</w:t>
      </w:r>
      <w:r>
        <w:rPr>
          <w:rtl w:val="true"/>
        </w:rPr>
        <w:t>كندى حركت زمان</w:t>
      </w:r>
      <w:bookmarkEnd w:id="275"/>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زمان عليه السّلام ظهور كند،به سوى كوفه حركت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هفت سال حكومت مى‌كند كه هرسال آن برابر ده سال از ساليان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آن،خداوند هرچه اراده كند،انجام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چگونه سال‌ها طولانى مى‌شود؟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اداره‌كنندۀ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از سرعت خود بكاهد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ازاين‌رو،روزها و سال‌ها طولانى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اگر كم‌ترين تغييرى در حركت آنها پديد آيد،آنها به‌هم مى‌ريزند و فاسد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افراد مادّى‌گرا و كافر به خداست؛ولى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عقيده به خداوند گردانندۀ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سخنى را نمى‌توانند بگويند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76" w:name="__RefHeading___Toc1905951_1051229030"/>
      <w:bookmarkStart w:id="277" w:name="_Toc101"/>
      <w:bookmarkEnd w:id="276"/>
      <w:r>
        <w:rPr/>
        <w:t>6</w:t>
      </w:r>
      <w:r>
        <w:rPr>
          <w:rtl w:val="true"/>
        </w:rPr>
        <w:t>.</w:t>
      </w:r>
      <w:r>
        <w:rPr>
          <w:rtl w:val="true"/>
        </w:rPr>
        <w:t>قدرت تكبير</w:t>
      </w:r>
      <w:bookmarkEnd w:id="277"/>
    </w:p>
    <w:p>
      <w:pPr>
        <w:pStyle w:val="BookText"/>
        <w:rPr/>
      </w:pPr>
      <w:r>
        <w:rPr>
          <w:rFonts w:ascii="IRNazanin" w:hAnsi="IRNazanin" w:eastAsia="IRNazanin"/>
          <w:color w:val="111111"/>
          <w:sz w:val="28"/>
          <w:sz w:val="28"/>
          <w:szCs w:val="28"/>
          <w:rtl w:val="true"/>
          <w:lang w:bidi="fa-IR"/>
        </w:rPr>
        <w:t>كعب دربارۀ گشودن شهر قسطنطنيه به دست مهدى عجّل اللّه تعالى فرجه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حضرت،پرچم را به زمين فرومى‌برد و به سوى آب مى‌رود تا براى نماز صبح وضو بگيرد؛آب از حضرت دور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پرچم را برمى‌دارد و به دنبال آب حركت مى‌كند تا آن‌كه از آن ناحيه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پرچم را در زمين فرومى‌برد و سپاهيان را فرامى‌خواند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دريا را براى شما شكافت؛هم‌چنان‌كه آن‌را براى بنى اسرائيل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سپاهيان از دريا مى‌گذرند و روبه‌روى شهر قسطنطنيه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نداى تكبير سرمى‌دهند و ديوارهاى شهر به لرزه درمى‌آيد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تكبير مى‌گويند و دوباره ديوارها مى‌لرزد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سوم كه صدا به تكبير </w:t>
      </w:r>
    </w:p>
    <w:p>
      <w:pPr>
        <w:pStyle w:val="BookText"/>
        <w:rPr/>
      </w:pPr>
      <w:r>
        <w:rPr>
          <w:rFonts w:ascii="Amiri" w:hAnsi="Amiri" w:eastAsia="Amiri" w:cs="Amiri"/>
          <w:color w:val="111111"/>
          <w:sz w:val="28"/>
          <w:sz w:val="28"/>
          <w:szCs w:val="28"/>
          <w:rtl w:val="true"/>
          <w:lang w:bidi="ar-SA"/>
        </w:rPr>
        <w:t>بلند مى‌كنند،ديوارهايى كه ميان دوازده برج مراقبت هستند،فرومى‌ريزند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الناس،فيستقبل القسطنطنية،فيكبّرون فيهتزّ حائطها،ثم يكبّرون فيهتزّ،ثم يكبّرون فيسقط منها مابين اثني عشر برجا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جلوى قسطنطنيه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روزگار،آن دژ،هفت ديوار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هفت تكبير مى‌گويد و ديوارها فرومى‌ريزد و با كشتن تعداد بسيارى از روميان،آن‌جا به تصرف حضرت مهدى عجّل اللّه تعالى فرجه درمى‌آيد و گروهى نيز به اسلام رومى‌آورند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امير مؤمنان عليه السّلام در اين زمينه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مهدى و يارانش به حركت خود ادامه مى‌دهند و بر هيچ دژى از دژهاى روميان نمى‌گذرند،مگر آن‌كه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ديوارهاى آن فرومى‌ريزد تا آن‌كه در نزديكى شهر قسطنطنيه فرود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چند تكبير مى‌گويند و ناگهان خليجى كه در مجاورت آن شهر است، خشك مى‌شود و آب‌هايش در زمين فرومى‌رود و ديوارهاى شهر نيز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سوى شهر روميه حركت مى‌كنند و چون به آن‌جا مى‌رسند،مسلمانان سه تكبير مى‌گويند و شهر چون رمل و شن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برابر تندبادها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مى‌پاشد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به پيشروى خود ادامه مى‌دهد تا اين‌كه به يكى از شهرهاى مشرف به دريا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حضرت تكبير سر مى‌دهند و در پى</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78" w:name="pg7444_84062"/>
    </w:p>
    <w:p>
      <w:pPr>
        <w:pStyle w:val="BookText"/>
        <w:rPr/>
      </w:pPr>
      <w:bookmarkEnd w:id="278"/>
      <w:r>
        <w:rPr>
          <w:rFonts w:ascii="IRNazanin" w:hAnsi="IRNazanin" w:eastAsia="IRNazanin"/>
          <w:color w:val="111111"/>
          <w:sz w:val="28"/>
          <w:sz w:val="28"/>
          <w:szCs w:val="28"/>
          <w:rtl w:val="true"/>
          <w:lang w:bidi="fa-IR"/>
        </w:rPr>
        <w:t>آن ديوارهاى شهر از هم گسيخته شده،فرومى‌ريزند</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279" w:name="__RefHeading___Toc1905953_1051229030"/>
      <w:bookmarkStart w:id="280" w:name="_Toc102"/>
      <w:bookmarkEnd w:id="279"/>
      <w:r>
        <w:rPr/>
        <w:t>7</w:t>
      </w:r>
      <w:r>
        <w:rPr>
          <w:rtl w:val="true"/>
        </w:rPr>
        <w:t>.</w:t>
      </w:r>
      <w:r>
        <w:rPr>
          <w:rtl w:val="true"/>
        </w:rPr>
        <w:t>عبور از آب</w:t>
      </w:r>
      <w:bookmarkEnd w:id="280"/>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قائم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سپاهيانى را به شهر قسطنطنيه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خليج برسند،جمله‌اى بر روى پاهاى خود مى‌نويسند و از روى آب مى‌گذرند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 چون اين معجزه و عظمت را مى‌بينند، به يك‌ديگر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سپاهيان امام زمان اين‌چنين باشند،خود حضرت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ازاين‌رو،درها را بر روى آنان مى‌گشايند و سپاهيان حضرت وارد شهر شده، در آن‌جا فرمانروايى مى‌كنند</w:t>
      </w:r>
      <w:r>
        <w:rPr>
          <w:rFonts w:eastAsia="IRNazanin" w:cs="IRNazanin"/>
          <w:color w:val="111111"/>
          <w:sz w:val="28"/>
          <w:szCs w:val="28"/>
          <w:rtl w:val="true"/>
          <w:lang w:bidi="fa-IR"/>
        </w:rPr>
        <w:t xml:space="preserve">». </w:t>
      </w:r>
      <w:r>
        <w:rPr>
          <w:rStyle w:val="FootnoteAnchor"/>
          <w:rtl w:val="true"/>
        </w:rPr>
        <w:footnoteReference w:id="231"/>
      </w:r>
    </w:p>
    <w:p>
      <w:pPr>
        <w:pStyle w:val="Heading5"/>
        <w:numPr>
          <w:ilvl w:val="4"/>
          <w:numId w:val="1"/>
        </w:numPr>
        <w:rPr/>
      </w:pPr>
      <w:bookmarkStart w:id="281" w:name="__RefHeading___Toc1905955_1051229030"/>
      <w:bookmarkStart w:id="282" w:name="_Toc103"/>
      <w:bookmarkEnd w:id="281"/>
      <w:r>
        <w:rPr/>
        <w:t>8</w:t>
      </w:r>
      <w:r>
        <w:rPr>
          <w:rtl w:val="true"/>
        </w:rPr>
        <w:t>.</w:t>
      </w:r>
      <w:r>
        <w:rPr>
          <w:rtl w:val="true"/>
        </w:rPr>
        <w:t>شفاى بيماران</w:t>
      </w:r>
      <w:bookmarkEnd w:id="282"/>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پرچم‌ها را به اهتزاز درمى‌آورد و معجزات خود را آشكار مى‌كند و به اذن خداوند چيزهايى را از نيستى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دچار پيسى و خوره را شفا مى‌دهد و مردگان را زنده،و زندگان را مى‌ميراند</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283" w:name="__RefHeading___Toc1905957_1051229030"/>
      <w:bookmarkStart w:id="284" w:name="_Toc104"/>
      <w:bookmarkEnd w:id="283"/>
      <w:r>
        <w:rPr/>
        <w:t>9</w:t>
      </w:r>
      <w:r>
        <w:rPr>
          <w:rtl w:val="true"/>
        </w:rPr>
        <w:t>.</w:t>
      </w:r>
      <w:r>
        <w:rPr>
          <w:rtl w:val="true"/>
        </w:rPr>
        <w:t>عصاى موسى در دست</w:t>
      </w:r>
      <w:bookmarkEnd w:id="2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موسى متعلّق به آدم بوده است كه به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پس از او به موسى بن عمران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عصا نزد ماست و به تازگى كه </w:t>
      </w:r>
      <w:bookmarkStart w:id="285" w:name="pg7444_84063"/>
    </w:p>
    <w:p>
      <w:pPr>
        <w:pStyle w:val="BookText"/>
        <w:rPr/>
      </w:pPr>
      <w:bookmarkEnd w:id="285"/>
      <w:r>
        <w:rPr>
          <w:rFonts w:ascii="IRNazanin" w:hAnsi="IRNazanin" w:eastAsia="IRNazanin"/>
          <w:color w:val="111111"/>
          <w:sz w:val="28"/>
          <w:sz w:val="28"/>
          <w:szCs w:val="28"/>
          <w:rtl w:val="true"/>
          <w:lang w:bidi="fa-IR"/>
        </w:rPr>
        <w:t>من آن‌را ديدم،هنوز سبز بود؛مانند روزى كه از درخت جدايش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عصا سؤال شود،سخن مى‌گويد و آن براى قائم ما آماده است و آن‌چه موسى با آن كرد، حضرت قائم نيز با آن انجام مى‌دهد و هرچه بدان عصا دستور داده شود،انجام مى‌دهد و هرجا افكنده شود،جادوها را مى‌بلعد</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286" w:name="__RefHeading___Toc1905959_1051229030"/>
      <w:bookmarkStart w:id="287" w:name="_Toc105"/>
      <w:bookmarkEnd w:id="286"/>
      <w:r>
        <w:rPr/>
        <w:t>10</w:t>
      </w:r>
      <w:r>
        <w:rPr>
          <w:rtl w:val="true"/>
        </w:rPr>
        <w:t>.</w:t>
      </w:r>
      <w:r>
        <w:rPr>
          <w:rtl w:val="true"/>
        </w:rPr>
        <w:t>نداى ابر</w:t>
      </w:r>
      <w:bookmarkEnd w:id="287"/>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در آخر الزمان ظهور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سر آن حضرت ابرى در حركت است و هرجا برود،آن ابر نيز مى‌رود تا حضرت را از تابش خورشيد حفظ كند و با صدايى رسا و آشكار،ندا مى‌دهد،اين مهدى است</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طبق فرمودۀ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معجزه‌اى از معجزات پيامبران و اوصيا نمى‌ماند،مگر آن‌كه خداوند عزّ و جلّ آن را به دست قائم ما انجام مى‌دهد تا حجّت بر دشمنان تمام گردد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7444_84065"/>
      <w:bookmarkStart w:id="289" w:name="pg7444_84065"/>
      <w:bookmarkEnd w:id="289"/>
    </w:p>
    <w:p>
      <w:pPr>
        <w:pStyle w:val="Heading3"/>
        <w:numPr>
          <w:ilvl w:val="2"/>
          <w:numId w:val="1"/>
        </w:numPr>
        <w:rPr/>
      </w:pPr>
      <w:bookmarkStart w:id="290" w:name="pg7444_84065"/>
      <w:bookmarkStart w:id="291" w:name="__RefHeading___Toc1905961_1051229030"/>
      <w:bookmarkStart w:id="292" w:name="_Toc106"/>
      <w:bookmarkEnd w:id="290"/>
      <w:bookmarkEnd w:id="291"/>
      <w:r>
        <w:rPr>
          <w:rtl w:val="true"/>
        </w:rPr>
        <w:t>فصل سوم</w:t>
      </w:r>
      <w:r>
        <w:rPr>
          <w:rtl w:val="true"/>
        </w:rPr>
        <w:t xml:space="preserve">: </w:t>
      </w:r>
      <w:r>
        <w:rPr>
          <w:rtl w:val="true"/>
        </w:rPr>
        <w:t>سپاهيان امام عجّل اللّه تعالى فرجه</w:t>
      </w:r>
      <w:bookmarkEnd w:id="292"/>
    </w:p>
    <w:p>
      <w:pPr>
        <w:pStyle w:val="Heading4"/>
        <w:numPr>
          <w:ilvl w:val="3"/>
          <w:numId w:val="1"/>
        </w:numPr>
        <w:rPr/>
      </w:pPr>
      <w:bookmarkStart w:id="293" w:name="__RefHeading___Toc1905963_1051229030"/>
      <w:bookmarkStart w:id="294" w:name="_Toc107"/>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نيروهاى حضرت مهدى عجّل اللّه تعالى فرجه از ملّيت‌هاى گوناگونى تشكيل شده‌اند و به هنگام قيام، با شيوۀ خاصى فراخوانى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از پيش براى فرماندهى تعيين شده‌اند، هدايت لشكريان و عمليات جنگى را به عهده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سپاهيانى كه با شرايط خاصى در ارتش مهدى عجّل اللّه تعالى فرجه پذيرفته مى‌شوند،داراى ويژگى‌هاى مخصوص به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در كادر اوّليه حضور دارند و گروهى به ارتش حضرت مى‌پيوندند و از گروهى به عنوان گارد حفاظت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روايات مربوط به اين موضوع را ملاحظه مى‌فرماييد</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905965_1051229030"/>
      <w:bookmarkStart w:id="296" w:name="_Toc108"/>
      <w:bookmarkEnd w:id="295"/>
      <w:r>
        <w:rPr>
          <w:rtl w:val="true"/>
        </w:rPr>
        <w:t>الف</w:t>
      </w:r>
      <w:r>
        <w:rPr>
          <w:rtl w:val="true"/>
        </w:rPr>
        <w:t>)</w:t>
      </w:r>
      <w:r>
        <w:rPr>
          <w:rtl w:val="true"/>
        </w:rPr>
        <w:t>فرماندهان سپاه</w:t>
      </w:r>
      <w:bookmarkEnd w:id="296"/>
    </w:p>
    <w:p>
      <w:pPr>
        <w:pStyle w:val="Heading5"/>
        <w:numPr>
          <w:ilvl w:val="4"/>
          <w:numId w:val="1"/>
        </w:numPr>
        <w:rPr/>
      </w:pPr>
      <w:bookmarkStart w:id="297" w:name="__RefHeading___Toc1905967_1051229030"/>
      <w:bookmarkStart w:id="298" w:name="_Toc109"/>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در روايات،نام افرادى را مى‌بينيم كه يا عمليات نظامى خاصى و يا فرماندهى تعدادى از لشكريان به آنان نسبت داده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قسمت به نام‌ها و عملكرد برخى از آنان اشاره مى‌كنيم</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905969_1051229030"/>
      <w:bookmarkStart w:id="300" w:name="_Toc110"/>
      <w:bookmarkEnd w:id="299"/>
      <w:r>
        <w:rPr/>
        <w:t>1</w:t>
      </w:r>
      <w:r>
        <w:rPr>
          <w:rtl w:val="true"/>
        </w:rPr>
        <w:t>.</w:t>
      </w:r>
      <w:r>
        <w:rPr>
          <w:rtl w:val="true"/>
        </w:rPr>
        <w:t>حضرت عيسى عليه السّلام</w:t>
      </w:r>
      <w:bookmarkEnd w:id="3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در خطبه‌اى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مهدى عجّل اللّه تعالى فرجه،حضرت عيسى را به جانشينى خود،در عمليات تهاجمى عليه دجّال برمى‌گزيند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براى يافتن و سركوبى دجّال حركت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كه همۀ جهان را در سلطه خود دارد و كشاورزى و نسل بشرى را نابود كرده است،مردم را به خويش مى‌خواند و هركس او را بپذيرد،مورد </w:t>
      </w:r>
      <w:bookmarkStart w:id="301" w:name="pg7444_84066"/>
    </w:p>
    <w:p>
      <w:pPr>
        <w:pStyle w:val="BookText"/>
        <w:rPr/>
      </w:pPr>
      <w:bookmarkEnd w:id="301"/>
      <w:r>
        <w:rPr>
          <w:rFonts w:ascii="IRNazanin" w:hAnsi="IRNazanin" w:eastAsia="IRNazanin"/>
          <w:color w:val="111111"/>
          <w:sz w:val="28"/>
          <w:sz w:val="28"/>
          <w:szCs w:val="28"/>
          <w:rtl w:val="true"/>
          <w:lang w:bidi="fa-IR"/>
        </w:rPr>
        <w:t>لطف قرار مى‌گيرد و اگر خوددارى ورزد،او را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جهان،جز مكه،مدينه و بيت المقدس را درهم نورديده است و همه فرزندان نامشروع از شرق و غرب جهان پيرامونش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به سوى حجاز حركت مى‌كند و عيسى عليه السّلام در گردنۀ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مى‌رسد و فريادى هولناك بر او مى‌كشد و ضربه‌اى سخت بر او فرود مى‌آورد و او را در شعله‌هاى آتش ذوب مى‌كند؛آن‌سان كه سرب در آتش ذوب مى‌شود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فرود آوردن ضربه‌اى كه ذوب شدن دجّال را در پى دارد،شايد در اثر به كارگيرى مدرن‌ترين سلاح‌هاى آن‌روز باشد و ممكن است حكايت از اعجاز حضرت عيسى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ويژگى حضرت عيسى عليه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ابّهتى دارد كه چون دشمن او را مى‌بيند،به ياد مرگ مى‌افتد؛چنان‌كه گويى عيسى قصد جانش را كرده است</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302" w:name="__RefHeading___Toc1905971_1051229030"/>
      <w:bookmarkStart w:id="303" w:name="_Toc111"/>
      <w:bookmarkEnd w:id="302"/>
      <w:r>
        <w:rPr/>
        <w:t>2</w:t>
      </w:r>
      <w:r>
        <w:rPr>
          <w:rtl w:val="true"/>
        </w:rPr>
        <w:t>.</w:t>
      </w:r>
      <w:r>
        <w:rPr>
          <w:rtl w:val="true"/>
        </w:rPr>
        <w:t>شعيب بن صالح عليه السّلام</w:t>
      </w:r>
      <w:bookmarkEnd w:id="303"/>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و صاحبان پرچم‌هاى سياه با يك‌ديگر رودررو مى‌شوند،درحالى‌كه ميان آنان جوانى از بنى هاشم است كه در كف دست چپ او خال سياهى است و در پيشاپيش لشكريان او شخصى از قبيله بنى تميم به نام شعيب بن صالح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ممكن است گفته شود كه دلالت بر مدعى ندارد،مگر به قرينۀ روايات ديگر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رى،شخصى به نام شعيب بن صالح كه چهارشانه، سبزينه و بدون ريش است،خروج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لشكرى چهارهزار نفرى تحت امر دارد كه </w:t>
      </w:r>
      <w:bookmarkStart w:id="304" w:name="pg7444_84067"/>
    </w:p>
    <w:p>
      <w:pPr>
        <w:pStyle w:val="BookText"/>
        <w:rPr/>
      </w:pPr>
      <w:bookmarkEnd w:id="304"/>
      <w:r>
        <w:rPr>
          <w:rFonts w:ascii="IRNazanin" w:hAnsi="IRNazanin" w:eastAsia="IRNazanin"/>
          <w:color w:val="111111"/>
          <w:sz w:val="28"/>
          <w:sz w:val="28"/>
          <w:szCs w:val="28"/>
          <w:rtl w:val="true"/>
          <w:lang w:bidi="fa-IR"/>
        </w:rPr>
        <w:t>لباس‌هاى‌شان سفيد و پرچم‌هاى‌شان سياه است و آنان پيشقراول سپاهيان مهدى‌اند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عمار ياسر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صالح،پرچمدار حضرت مهدى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شبلنجى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لشكريان پيشرو حضرت مهدى عجّل اللّه تعالى فرجه،مردى از قبيلۀ بنى تميم است كه محاسن كمى دارد و او را شعيب بن صالح مى‌نامند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محمد بن حنفيه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 سپاهى حركت مى‌كند كه كمربندهاى سياه و پيراهن سفيد پوشيده‌اند؛جزو پيشقراولان سپاه،فرمانده‌اى به نام شعيب بن صالح يا صالح بن شعيب است كه از قبيلۀ تميم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سپاهيان سفيانى را شكست داده، گريزان مى‌كنند و در بيت المقدس فرود مى‌آيند و زمينۀ حكومت حضرت مهدى را پايه‌ريزى مى‌كنند</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305" w:name="__RefHeading___Toc1905973_1051229030"/>
      <w:bookmarkStart w:id="306" w:name="_Toc112"/>
      <w:bookmarkEnd w:id="305"/>
      <w:r>
        <w:rPr/>
        <w:t>3</w:t>
      </w:r>
      <w:r>
        <w:rPr>
          <w:rtl w:val="true"/>
        </w:rPr>
        <w:t>.</w:t>
      </w:r>
      <w:r>
        <w:rPr>
          <w:rtl w:val="true"/>
        </w:rPr>
        <w:t>اسماعيل فرزند امام صادق عليه السّلام و عبد اللّه بن شريك</w:t>
      </w:r>
      <w:bookmarkEnd w:id="3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خديجه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پس از من برجاى گذارد؛ولى خداوند نخواست و دربارۀ او مقام ديگرى به من بخشيد؛وى نخستين كسى است كه با ده نفر از يارانش ظهور مى‌كند و عبد اللّه بن شريك يكى از آن ده نفر است كه پرچم‌دار اوست</w:t>
      </w:r>
      <w:r>
        <w:rPr>
          <w:rFonts w:eastAsia="IRNazanin" w:cs="IRNazanin"/>
          <w:color w:val="111111"/>
          <w:sz w:val="28"/>
          <w:szCs w:val="28"/>
          <w:rtl w:val="true"/>
          <w:lang w:bidi="fa-IR"/>
        </w:rPr>
        <w:t xml:space="preserve">». </w:t>
      </w:r>
      <w:r>
        <w:rPr>
          <w:rStyle w:val="FootnoteAnchor"/>
          <w:rtl w:val="true"/>
        </w:rPr>
        <w:footnoteReference w:id="243"/>
      </w:r>
      <w:bookmarkStart w:id="307" w:name="pg7444_84068"/>
    </w:p>
    <w:p>
      <w:pPr>
        <w:pStyle w:val="BookText"/>
        <w:rPr/>
      </w:pPr>
      <w:bookmarkEnd w:id="307"/>
      <w:r>
        <w:rPr>
          <w:rFonts w:ascii="IRNazanin" w:hAnsi="IRNazanin" w:eastAsia="IRNazanin"/>
          <w:color w:val="111111"/>
          <w:sz w:val="28"/>
          <w:sz w:val="28"/>
          <w:szCs w:val="28"/>
          <w:rtl w:val="true"/>
          <w:lang w:bidi="fa-IR"/>
        </w:rPr>
        <w:t>امام باقر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عبد اللّه بن شريك عامرى را مى‌بينم كه عمامه مشكى بر سر نهاده،دو طرف عمامه‌اش بين شانه‌هايش افتاده،با سپاهى چهارهزار نفرى پيش‌روى قائم ما از دامنۀ كوه بالا مى‌روند و همواره تكبير مى‌گويند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اين دو نفر از حواريان اصحاب امام باقر و صادق عليهما السّلام و بسيار مورد توجه آن‌دو بزرگوار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؛مستدركات علم الرجال،ج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308" w:name="__RefHeading___Toc1905975_1051229030"/>
      <w:bookmarkStart w:id="309" w:name="_Toc113"/>
      <w:bookmarkEnd w:id="308"/>
      <w:r>
        <w:rPr/>
        <w:t>4</w:t>
      </w:r>
      <w:r>
        <w:rPr>
          <w:rtl w:val="true"/>
        </w:rPr>
        <w:t>.</w:t>
      </w:r>
      <w:r>
        <w:rPr>
          <w:rtl w:val="true"/>
        </w:rPr>
        <w:t>عقيل و حارث</w:t>
      </w:r>
      <w:bookmarkEnd w:id="309"/>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لشكر را حركت مى‌دهد تا آن‌كه وارد عراق مى‌شود؛درحالى‌كه سپاهيان،پيشاپيش و پشت سر او حركت مى‌كنند و فرماندۀ نيروهاى پيشرو،مردى به نام عقيل است و فرماندهى سپاهيان پشت سر را مردى به نام حارث عهده‌دار است</w:t>
      </w:r>
      <w:r>
        <w:rPr>
          <w:rFonts w:eastAsia="IRNazanin" w:cs="IRNazanin"/>
          <w:color w:val="111111"/>
          <w:sz w:val="28"/>
          <w:szCs w:val="28"/>
          <w:rtl w:val="true"/>
          <w:lang w:bidi="fa-IR"/>
        </w:rPr>
        <w:t xml:space="preserve">». </w:t>
      </w:r>
      <w:r>
        <w:rPr>
          <w:rStyle w:val="FootnoteAnchor"/>
          <w:rtl w:val="true"/>
        </w:rPr>
        <w:footnoteReference w:id="245"/>
      </w:r>
    </w:p>
    <w:p>
      <w:pPr>
        <w:pStyle w:val="Heading5"/>
        <w:numPr>
          <w:ilvl w:val="4"/>
          <w:numId w:val="1"/>
        </w:numPr>
        <w:rPr/>
      </w:pPr>
      <w:bookmarkStart w:id="310" w:name="__RefHeading___Toc1905977_1051229030"/>
      <w:bookmarkStart w:id="311" w:name="_Toc114"/>
      <w:bookmarkEnd w:id="310"/>
      <w:r>
        <w:rPr/>
        <w:t>5</w:t>
      </w:r>
      <w:r>
        <w:rPr>
          <w:rtl w:val="true"/>
        </w:rPr>
        <w:t>.</w:t>
      </w:r>
      <w:r>
        <w:rPr>
          <w:rtl w:val="true"/>
        </w:rPr>
        <w:t>جبير بن خابور</w:t>
      </w:r>
      <w:bookmarkEnd w:id="311"/>
    </w:p>
    <w:p>
      <w:pPr>
        <w:pStyle w:val="BookText"/>
        <w:rPr/>
      </w:pPr>
      <w:r>
        <w:rPr>
          <w:rFonts w:ascii="IRNazanin" w:hAnsi="IRNazanin" w:eastAsia="IRNazanin"/>
          <w:color w:val="111111"/>
          <w:sz w:val="28"/>
          <w:sz w:val="28"/>
          <w:szCs w:val="28"/>
          <w:rtl w:val="true"/>
          <w:lang w:bidi="fa-IR"/>
        </w:rPr>
        <w:t>امام صادق عليه السّلام از امير مؤمنان عليه السّلام نقل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جبل الاهواز به همراه چهارهزار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سلاح‌ها را از نيام كشيده‌اند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منتظرند تا قائم اهل بيت ما ظهور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شخص همراه حضرت و در ركابش با دشمنان خواهد جنگيد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دربارۀ جبير بن خابور با وجود پژوهش فراوان در كتاب‌هاى شيعه و سنّى جز مطلب زير،مطلب ديگرى يافت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بن خابور،گنجينه‌دار معاويه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مادر پيرى داشت كه در شهر كوفه زندگى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جبير به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براى مادرم تنگ شده است؛اجازه بده تا از او ديدار كنم تا كمى از حقوقى كه بر گردن من دارد،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كوفه چه‌كار دارى؟در آن‌جا مرد جادوگرى به نام على بن ابى طالب است و اطمينان ندارم كه تو را نفريبد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على كارى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مى‌خواهم به ديدار مادرم بروم و حقّ او را به‌جا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پس از كسب اجازه عازم سفر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شهر كوفه رسيد چون امير المؤمنين عليه السّلام پس از جنگ صفين پيرامون شهر كوفه ديده‌بان گماشته بود و رفت‌وآمدها را كنترل مى‌كردند ديده‌بانان او را دستگير كردند و به شهر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يكى از گنجينه‌هاى خداوندى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تو چنين گفته است كه من جادوگر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چنين گفته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مالى همراه داشته‌اى كه مقدارى از آن را در منطقۀ عين التمر به خاك سپرده‌اى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اين مطلب را نيز 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امير مؤمنان عليه السّلام به امام حسن عليه السّلام دستور داد تا از وى پذيرايى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على عليه السّلام به ياران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در جبل الاهواز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مطلب در متن كتاب است</w:t>
      </w:r>
      <w:r>
        <w:rPr>
          <w:rFonts w:eastAsia="IRNazanin" w:cs="IRNazanin"/>
          <w:color w:val="111111"/>
          <w:sz w:val="28"/>
          <w:szCs w:val="28"/>
          <w:rtl w:val="true"/>
          <w:lang w:bidi="fa-IR"/>
        </w:rPr>
        <w:t>).</w:t>
      </w:r>
      <w:bookmarkStart w:id="312" w:name="pg7444_84069"/>
    </w:p>
    <w:p>
      <w:pPr>
        <w:pStyle w:val="Heading5"/>
        <w:numPr>
          <w:ilvl w:val="4"/>
          <w:numId w:val="1"/>
        </w:numPr>
        <w:rPr/>
      </w:pPr>
      <w:bookmarkStart w:id="313" w:name="__RefHeading___Toc1905979_1051229030"/>
      <w:bookmarkStart w:id="314" w:name="_Toc115"/>
      <w:bookmarkEnd w:id="312"/>
      <w:bookmarkEnd w:id="313"/>
      <w:r>
        <w:rPr/>
        <w:t>6</w:t>
      </w:r>
      <w:r>
        <w:rPr>
          <w:rtl w:val="true"/>
        </w:rPr>
        <w:t>.</w:t>
      </w:r>
      <w:r>
        <w:rPr>
          <w:rtl w:val="true"/>
        </w:rPr>
        <w:t>مفضل بن عمر</w:t>
      </w:r>
      <w:bookmarkEnd w:id="314"/>
    </w:p>
    <w:p>
      <w:pPr>
        <w:pStyle w:val="BookText"/>
        <w:rPr/>
      </w:pPr>
      <w:r>
        <w:rPr>
          <w:rFonts w:ascii="IRNazanin" w:hAnsi="IRNazanin" w:eastAsia="IRNazanin"/>
          <w:color w:val="111111"/>
          <w:sz w:val="28"/>
          <w:sz w:val="28"/>
          <w:szCs w:val="28"/>
          <w:rtl w:val="true"/>
          <w:lang w:bidi="fa-IR"/>
        </w:rPr>
        <w:t>امام صادق عليه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چهل و چهار نفر ديگر با حضرت قائم عجّل اللّه تعالى فرجه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سمت راست حضرت عليه السّلام امر و نهى مى‌كنى و مردم در آن زمان بهتر از امروز از تو اطاعت مى‌كنند</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315" w:name="__RefHeading___Toc1905981_1051229030"/>
      <w:bookmarkStart w:id="316" w:name="_Toc116"/>
      <w:bookmarkEnd w:id="315"/>
      <w:r>
        <w:rPr/>
        <w:t>7</w:t>
      </w:r>
      <w:r>
        <w:rPr>
          <w:rtl w:val="true"/>
        </w:rPr>
        <w:t>.</w:t>
      </w:r>
      <w:r>
        <w:rPr>
          <w:rtl w:val="true"/>
        </w:rPr>
        <w:t>اصحاب كهف</w:t>
      </w:r>
      <w:bookmarkEnd w:id="316"/>
    </w:p>
    <w:p>
      <w:pPr>
        <w:pStyle w:val="BookText"/>
        <w:rPr/>
      </w:pPr>
      <w:r>
        <w:rPr>
          <w:rFonts w:ascii="Amiri" w:hAnsi="Amiri" w:eastAsia="Amiri" w:cs="Amiri"/>
          <w:color w:val="111111"/>
          <w:sz w:val="28"/>
          <w:sz w:val="28"/>
          <w:szCs w:val="28"/>
          <w:rtl w:val="true"/>
          <w:lang w:bidi="ar-SA"/>
        </w:rPr>
        <w:t>امير مؤمنان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كهف براى يارى مهدى عجّل اللّه تعالى فرجه خواهند آمد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افراد ديگرى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وصى موسى و مؤمن آل فرعون و سلمان فارسى و ابو دجانه و مالك اشتر و داود رقى و نجم بن اعين،حمران بن اعين و ميسر بن عبد العزيز هستند كه در روايات،به زنده شدن دوبارۀ آنان و حضورشان در زمام امام قائم عليه السّلام اشاره شده است كه ما در بخش آينده به آن اشاره خواهيم كرد</w:t>
      </w:r>
      <w:r>
        <w:rPr>
          <w:rFonts w:eastAsia="IRNazanin" w:cs="IRNazanin"/>
          <w:color w:val="111111"/>
          <w:sz w:val="28"/>
          <w:szCs w:val="28"/>
          <w:rtl w:val="true"/>
          <w:lang w:bidi="fa-IR"/>
        </w:rPr>
        <w:t>.</w:t>
      </w:r>
    </w:p>
    <w:p>
      <w:pPr>
        <w:pStyle w:val="Heading4"/>
        <w:numPr>
          <w:ilvl w:val="3"/>
          <w:numId w:val="1"/>
        </w:numPr>
        <w:rPr/>
      </w:pPr>
      <w:bookmarkStart w:id="317" w:name="__RefHeading___Toc1905983_1051229030"/>
      <w:bookmarkStart w:id="318" w:name="_Toc117"/>
      <w:bookmarkEnd w:id="317"/>
      <w:r>
        <w:rPr>
          <w:rtl w:val="true"/>
        </w:rPr>
        <w:t>ب</w:t>
      </w:r>
      <w:r>
        <w:rPr>
          <w:rtl w:val="true"/>
        </w:rPr>
        <w:t>)</w:t>
      </w:r>
      <w:r>
        <w:rPr>
          <w:rtl w:val="true"/>
        </w:rPr>
        <w:t>ملّيت سپاهيان</w:t>
      </w:r>
      <w:bookmarkEnd w:id="318"/>
    </w:p>
    <w:p>
      <w:pPr>
        <w:pStyle w:val="Heading5"/>
        <w:numPr>
          <w:ilvl w:val="4"/>
          <w:numId w:val="1"/>
        </w:numPr>
        <w:rPr/>
      </w:pPr>
      <w:bookmarkStart w:id="319" w:name="__RefHeading___Toc1905985_1051229030"/>
      <w:bookmarkStart w:id="320" w:name="_Toc118"/>
      <w:bookmarkEnd w:id="319"/>
      <w:r>
        <w:rPr>
          <w:rtl w:val="true"/>
        </w:rPr>
        <w:t>اشاره</w:t>
      </w:r>
      <w:bookmarkEnd w:id="3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نيروهاى حضرت مهدى عجّل اللّه تعالى فرجه از ملّيت‌هاى گوناگونى تشكيل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سخنان گوناگونى در اين‌باره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عجم‌ها به عنوان سپاهيان حضرت نام مى‌برند كه غير عرب را دربرمى‌گيرد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روايات نام شهرها و كشورهايى را ذكر مى‌كنند كه سپاهيان از آن‌جا به يارى حضرت مى‌شتابند و گاهى سخن از قوم خاصى </w:t>
      </w:r>
      <w:bookmarkStart w:id="321" w:name="pg7444_84070"/>
    </w:p>
    <w:p>
      <w:pPr>
        <w:pStyle w:val="BookText"/>
        <w:rPr/>
      </w:pPr>
      <w:bookmarkEnd w:id="321"/>
      <w:r>
        <w:rPr>
          <w:rFonts w:ascii="IRNazanin" w:hAnsi="IRNazanin" w:eastAsia="IRNazanin"/>
          <w:color w:val="111111"/>
          <w:sz w:val="28"/>
          <w:sz w:val="28"/>
          <w:szCs w:val="28"/>
          <w:rtl w:val="true"/>
          <w:lang w:bidi="fa-IR"/>
        </w:rPr>
        <w:t>مانند توبه‌كنندگان بنى اسرائيل،مؤمنان مسيحى و انسان‌هاى وارسته رجعت يافته است كه به يارى حضرت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برخى روايات را در اين زمينه يادآور مى‌شويم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905987_1051229030"/>
      <w:bookmarkStart w:id="323" w:name="_Toc119"/>
      <w:bookmarkEnd w:id="322"/>
      <w:r>
        <w:rPr/>
        <w:t>1</w:t>
      </w:r>
      <w:r>
        <w:rPr>
          <w:rtl w:val="true"/>
        </w:rPr>
        <w:t>.</w:t>
      </w:r>
      <w:r>
        <w:rPr>
          <w:rtl w:val="true"/>
        </w:rPr>
        <w:t>ايرانيان</w:t>
      </w:r>
      <w:bookmarkEnd w:id="323"/>
    </w:p>
    <w:p>
      <w:pPr>
        <w:pStyle w:val="Heading6"/>
        <w:numPr>
          <w:ilvl w:val="5"/>
          <w:numId w:val="1"/>
        </w:numPr>
        <w:rPr/>
      </w:pPr>
      <w:bookmarkStart w:id="324" w:name="__RefHeading___Toc1905989_1051229030"/>
      <w:bookmarkStart w:id="325" w:name="_Toc12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از روايات فهميده مى‌شود كه تعداد قابل توجّهى از سپاهيان مخصوص و ارتش مهدى عجّل اللّه تعالى فرجه از ايرانيان هستند و از آنان با تعبيرهاى،اهل رى،اهل خراسان،گنج‌هاى طالقان،قمى‌ها،اهل فارس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نيروهايى با پرچم‌هاى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خراسان قيام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فرود مى‌آيند و هنگامى كه حضرت مهدى عجّل اللّه تعالى فرجه در شهر مكه ظهور مى‌كند،با آن حضرت بيعت مى‌كنند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امام باقر عليه السّلام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حضرت قائم عجّل اللّه تعالى فرجه سى‌صد و سيزده نفرند و از فرزندان 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عبد اللّه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عجم‌ها قرار مى‌دهد؛آنان شيرانى هستند كه هرگز از رزمگاه نمى‌گريزند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مى‌كشند و دارائى‌هاى‌تان را مى‌برند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حذيفه نيز از پيامبر صلّى اللّه عليه و اله روايتى به همين مضمون نقل مى‌كند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من المحتمل قويّا أنّ الرواية الأخير و قبلها إشارة إلى تحالف القوى الكافرة و هجماتهم الشرسة ضدّ مصالح الإسلام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مرتبطة بالحركات الممهّدة و الموطّئة لدولة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الرزاق،مصنّف،ج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المعجم الكبير،ج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؛حلية الاولياء،ج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؛فردوس الاخبار،ج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دلالت اين</w:t>
      </w:r>
    </w:p>
    <w:p>
      <w:pPr>
        <w:pStyle w:val="BookText"/>
        <w:rPr/>
      </w:pPr>
      <w:r>
        <w:rPr>
          <w:rFonts w:ascii="IRNazanin" w:hAnsi="IRNazanin" w:eastAsia="IRNazanin"/>
          <w:color w:val="111111"/>
          <w:sz w:val="28"/>
          <w:sz w:val="28"/>
          <w:szCs w:val="28"/>
          <w:rtl w:val="true"/>
          <w:lang w:bidi="fa-IR"/>
        </w:rPr>
        <w:t>روايت جاى انديشه و اشكال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برپايۀ روايات،روزى فرامى‌رسد كه ايرانيان براى گسترش اسلام و بازگرداندن عرب‌ها به اسلام،بر آنان شمشير مى‌كشند و مخالفان را گردن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عرب‌ها در آن روزگار بسيار ناخوشايند است و روزهاى سخت و ناگوارى را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عجم به غير عرب گفته مى‌شود،ولى به‌طور قطع ايرانيان را نيز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رواياتى ديگر،در زمينه‌سازى عملياتى كه پيش از ظهور و به هنگام قيام حضرت مهدى صورت مى‌گيرد،ايرانيان نقش اساسى دارند و تعداد فراوانى از جنگ‌آوران را تشكيل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خطبه‌اى كه على عليه السّلام دربارۀ ياران مهدى عجّل اللّه تعالى فرجه و ملّيت آنها،ايراد كرده است،نام برخى از شهرهاى ايران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خطبه‌اى ايراد كرد و در ضمن آن،حضرت مهدى عجّل اللّه تعالى فرجه و يارانش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حضرت قيام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اهواز يك نفر؛از شوشتر يك نفر؛از شيراز سه نفر به نام‌هاى حفص،يعقوب و على؛از اصفهان چهار نفر به نام‌هاى موسى،على،عبد اللّه و غلفان؛از بروجرد يك نفر به نام قديم؛از نهاوند يك نفر به نام عبد الرزاق؛از همدان </w:t>
      </w:r>
      <w:r>
        <w:rPr>
          <w:rStyle w:val="FootnoteAnchor"/>
          <w:rtl w:val="true"/>
        </w:rPr>
        <w:footnoteReference w:id="253"/>
      </w:r>
      <w:r>
        <w:rPr>
          <w:rFonts w:ascii="IRNazanin" w:hAnsi="IRNazanin" w:eastAsia="IRNazanin"/>
          <w:color w:val="111111"/>
          <w:sz w:val="28"/>
          <w:sz w:val="28"/>
          <w:szCs w:val="28"/>
          <w:rtl w:val="true"/>
          <w:lang w:bidi="fa-IR"/>
        </w:rPr>
        <w:t>سه نفر به نام‌هاى جعفر،اسحاق و موسى؛از قم ده نفر كه هم‌نام اهل بيت رسول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حديثى ديگر هيجده نفر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شيروان يك نفر؛از خراسان يك نفر به نام دريد و نيز پنج نفر كه هم‌نام اصحاب كهف هستند؛از آمل يك نفر؛از جرجان يك نفر؛از دامغان يك نفر؛از سرخس يك نفر؛ از ساوه يك نفر؛از طالقان بيست و چهار نفر؛از قزوين دو نفر؛از فارس يك نفر؛از ابهر يك نفر؛از اردبيل يك نفر؛از مراغه سه نفر؛از خوى يك نفر؛از سلماس يك نفر؛از آبادان سه نفر؛از كازرون يك نفر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اله سى‌صد و سيزده نفر از ياران مهدى عجّل اللّه تعالى فرجه به تعداد ياران بدر را براى من برشمرد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را،در كم‌تر از يك چشمد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به‌هم زدن از مشرق و مغرب‌زمين،در كنار كعبه گرد مى‌آورد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چنان‌كه مشاهده مى‌كنيد از سى‌صد و سيزده نفر سپاه مخصوص حضرت مهدى عجّل اللّه تعالى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قيام همراه آن حضرت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دو نفر از شهرهاى كنونى ايران مى‌باشند و اگر طبق نقلى كه دلائل الامامه </w:t>
      </w:r>
      <w:r>
        <w:rPr>
          <w:rStyle w:val="FootnoteAnchor"/>
          <w:rtl w:val="true"/>
        </w:rPr>
        <w:footnoteReference w:id="255"/>
      </w:r>
      <w:r>
        <w:rPr>
          <w:rFonts w:ascii="IRNazanin" w:hAnsi="IRNazanin" w:eastAsia="IRNazanin"/>
          <w:color w:val="111111"/>
          <w:sz w:val="28"/>
          <w:sz w:val="28"/>
          <w:szCs w:val="28"/>
          <w:rtl w:val="true"/>
          <w:lang w:bidi="fa-IR"/>
        </w:rPr>
        <w:t>طبرى آمده است،محاسبه شود،يا نام شهرهايى كه در آن روزگار از ايران بوده است،آورده شود،تعداد ايرانيان از اين نيز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گاهى نام شهرى دوبار آمده است يا اين‌كه نام چند شهر از يك كشور آمده است و آن‌گاه نام همان كشور نيز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درصورتى‌كه روايت به‌طور صحيح نقل شده باشد،شايد نمايانگر تقسيمات و نام‌گذارى آن روزگار است و تقسيمات جغرافيايى اين عصر نمى‌تواند ملاك تفسير و فهم اين روايت قرار گيرد؛زيرا نام شهرها تغيير يافته،گاهى نام يكى از شهرها،در روزگار كنونى بر كشورى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با تطبيق دادن نام شهرها بر نقشه جغرافيايى كنونى جهان،شايد بتوان نتيجه گرفت كه ياوران حضرت در سراسر جهان پراكنده هستند و ممكن است واژه افرنجه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مغرب زمين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تطبيق و سخن صحيح باشد،روايت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خليت قلبت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و معنا پيدا مى‌كند؛زيرا زمين در هيچ دورانى از افراد نيك تهى نمى‌گردد وگرنه سرنگون و نابود مى‌گردد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طبق روايت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نفر از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نفر از اهواز؛يك نفر از عسكر مكرم </w:t>
      </w:r>
      <w:r>
        <w:rPr>
          <w:rStyle w:val="FootnoteAnchor"/>
          <w:rtl w:val="true"/>
        </w:rPr>
        <w:footnoteReference w:id="256"/>
      </w:r>
      <w:r>
        <w:rPr>
          <w:rFonts w:ascii="Amiri" w:hAnsi="Amiri" w:eastAsia="Amiri" w:cs="Amiri"/>
          <w:color w:val="111111"/>
          <w:sz w:val="28"/>
          <w:sz w:val="28"/>
          <w:szCs w:val="28"/>
          <w:rtl w:val="true"/>
          <w:lang w:bidi="ar-SA"/>
        </w:rPr>
        <w:t xml:space="preserve">يك نفر از شوشتر؛يك نفر از دورق </w:t>
      </w:r>
      <w:r>
        <w:rPr>
          <w:rStyle w:val="FootnoteAnchor"/>
          <w:rtl w:val="true"/>
        </w:rPr>
        <w:footnoteReference w:id="257"/>
      </w:r>
      <w:r>
        <w:rPr>
          <w:rFonts w:ascii="Amiri" w:hAnsi="Amiri" w:eastAsia="Amiri" w:cs="Amiri"/>
          <w:color w:val="111111"/>
          <w:sz w:val="28"/>
          <w:sz w:val="28"/>
          <w:szCs w:val="28"/>
          <w:rtl w:val="true"/>
          <w:lang w:bidi="ar-SA"/>
        </w:rPr>
        <w:t xml:space="preserve">يك نفر از باسيان </w:t>
      </w:r>
      <w:r>
        <w:rPr>
          <w:rStyle w:val="FootnoteAnchor"/>
          <w:rtl w:val="true"/>
        </w:rPr>
        <w:footnoteReference w:id="258"/>
      </w:r>
      <w:r>
        <w:rPr>
          <w:rFonts w:ascii="IRNazanin" w:hAnsi="IRNazanin" w:eastAsia="IRNazanin"/>
          <w:color w:val="111111"/>
          <w:sz w:val="28"/>
          <w:sz w:val="28"/>
          <w:szCs w:val="28"/>
          <w:rtl w:val="true"/>
          <w:lang w:bidi="fa-IR"/>
        </w:rPr>
        <w:t xml:space="preserve">نام او على است؛سه نفر از بشم </w:t>
      </w:r>
      <w:r>
        <w:rPr>
          <w:rStyle w:val="FootnoteAnchor"/>
          <w:rtl w:val="true"/>
        </w:rPr>
        <w:footnoteReference w:id="259"/>
      </w:r>
      <w:r>
        <w:rPr>
          <w:rFonts w:ascii="IRNazanin" w:hAnsi="IRNazanin" w:eastAsia="IRNazanin"/>
          <w:color w:val="111111"/>
          <w:sz w:val="28"/>
          <w:sz w:val="28"/>
          <w:szCs w:val="28"/>
          <w:rtl w:val="true"/>
          <w:lang w:bidi="fa-IR"/>
        </w:rPr>
        <w:t>به نام‌هاى احمد و عبد اللّه و جعفر؛دو نفر از عمان به نام‌هاى محمد و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سيراف به نام‌هاى شداد و شديد؛سه نفر از شيراز به نام‌هاى حفص و يعقوب و على؛چهار نفر از اصفهان به نام‌هاى موسى و على و عبد اللّه و غلفان؛يك نفر از إيذج </w:t>
      </w:r>
      <w:r>
        <w:rPr>
          <w:rStyle w:val="FootnoteAnchor"/>
          <w:rtl w:val="true"/>
        </w:rPr>
        <w:footnoteReference w:id="260"/>
      </w:r>
      <w:r>
        <w:rPr>
          <w:rFonts w:ascii="Amiri" w:hAnsi="Amiri" w:eastAsia="Amiri" w:cs="Amiri"/>
          <w:color w:val="111111"/>
          <w:sz w:val="28"/>
          <w:sz w:val="28"/>
          <w:szCs w:val="28"/>
          <w:rtl w:val="true"/>
          <w:lang w:bidi="ar-SA"/>
        </w:rPr>
        <w:t xml:space="preserve">به نام يحيى؛يك نفر از مرج العرح به نام داوود؛يك نفر از كرخ </w:t>
      </w:r>
      <w:r>
        <w:rPr>
          <w:rStyle w:val="FootnoteAnchor"/>
          <w:rtl w:val="true"/>
        </w:rPr>
        <w:footnoteReference w:id="261"/>
      </w:r>
      <w:r>
        <w:rPr>
          <w:rFonts w:ascii="Amiri" w:hAnsi="Amiri" w:eastAsia="Amiri" w:cs="Amiri"/>
          <w:color w:val="111111"/>
          <w:sz w:val="28"/>
          <w:sz w:val="28"/>
          <w:szCs w:val="28"/>
          <w:rtl w:val="true"/>
          <w:lang w:bidi="ar-SA"/>
        </w:rPr>
        <w:t xml:space="preserve">به نام عبد اللّه؛يك نفر از بروحس </w:t>
      </w:r>
      <w:r>
        <w:rPr>
          <w:rStyle w:val="FootnoteAnchor"/>
          <w:rtl w:val="true"/>
        </w:rPr>
        <w:footnoteReference w:id="262"/>
      </w:r>
      <w:r>
        <w:rPr>
          <w:rFonts w:ascii="Amiri" w:hAnsi="Amiri" w:eastAsia="Amiri" w:cs="Amiri"/>
          <w:color w:val="111111"/>
          <w:sz w:val="28"/>
          <w:sz w:val="28"/>
          <w:szCs w:val="28"/>
          <w:rtl w:val="true"/>
          <w:lang w:bidi="ar-SA"/>
        </w:rPr>
        <w:t xml:space="preserve">به نام قديم؛يك نفر از نهاوند </w:t>
      </w:r>
      <w:r>
        <w:rPr>
          <w:rStyle w:val="FootnoteAnchor"/>
          <w:rtl w:val="true"/>
        </w:rPr>
        <w:footnoteReference w:id="263"/>
      </w:r>
      <w:r>
        <w:rPr>
          <w:rFonts w:ascii="IRNazanin" w:hAnsi="IRNazanin" w:eastAsia="IRNazanin"/>
          <w:color w:val="111111"/>
          <w:sz w:val="28"/>
          <w:sz w:val="28"/>
          <w:szCs w:val="28"/>
          <w:rtl w:val="true"/>
          <w:lang w:bidi="fa-IR"/>
        </w:rPr>
        <w:t>به نام عبد الرزاق؛دو نفر از دينور به نام‌هاى عبد اللّه و عبد الصمد؛سه نفر از همدان به نام‌هاى جعفر و إسحاق و موسى؛ده نفر از قم هم‌نام با اهل بيت پيامبر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نفر از خراسان به نام دريد؛پنج نفر از دفن </w:t>
      </w:r>
      <w:r>
        <w:rPr>
          <w:rStyle w:val="FootnoteAnchor"/>
          <w:rtl w:val="true"/>
        </w:rPr>
        <w:footnoteReference w:id="264"/>
      </w:r>
      <w:r>
        <w:rPr>
          <w:rFonts w:ascii="Amiri" w:hAnsi="Amiri" w:eastAsia="Amiri" w:cs="Amiri"/>
          <w:color w:val="111111"/>
          <w:sz w:val="28"/>
          <w:sz w:val="28"/>
          <w:szCs w:val="28"/>
          <w:rtl w:val="true"/>
          <w:lang w:bidi="ar-SA"/>
        </w:rPr>
        <w:t xml:space="preserve">هم‌نام اصحاب كهف؛يك نفر از آمد </w:t>
      </w:r>
      <w:r>
        <w:rPr>
          <w:rStyle w:val="FootnoteAnchor"/>
          <w:rtl w:val="true"/>
        </w:rPr>
        <w:footnoteReference w:id="265"/>
      </w:r>
      <w:r>
        <w:rPr>
          <w:rFonts w:ascii="Amiri" w:hAnsi="Amiri" w:eastAsia="Amiri" w:cs="Amiri"/>
          <w:color w:val="111111"/>
          <w:sz w:val="28"/>
          <w:sz w:val="28"/>
          <w:szCs w:val="28"/>
          <w:rtl w:val="true"/>
          <w:lang w:bidi="ar-SA"/>
        </w:rPr>
        <w:t xml:space="preserve">يك نفر از آمل؛يك نفر از جرجان؛يك نفر از هرات؛ يك نفر از بلخ؛يك نفر از قراح </w:t>
      </w:r>
      <w:r>
        <w:rPr>
          <w:rStyle w:val="FootnoteAnchor"/>
          <w:rtl w:val="true"/>
        </w:rPr>
        <w:footnoteReference w:id="266"/>
      </w:r>
      <w:r>
        <w:rPr>
          <w:rFonts w:ascii="Amiri" w:hAnsi="Amiri" w:eastAsia="Amiri" w:cs="Amiri"/>
          <w:color w:val="111111"/>
          <w:sz w:val="28"/>
          <w:sz w:val="28"/>
          <w:szCs w:val="28"/>
          <w:rtl w:val="true"/>
          <w:lang w:bidi="ar-SA"/>
        </w:rPr>
        <w:t xml:space="preserve">يك نفر از عانه؛يك نفر از دامغان؛يك نفر از حرحس </w:t>
      </w:r>
      <w:r>
        <w:rPr>
          <w:rStyle w:val="FootnoteAnchor"/>
          <w:rtl w:val="true"/>
        </w:rPr>
        <w:footnoteReference w:id="267"/>
      </w:r>
      <w:r>
        <w:rPr>
          <w:rFonts w:ascii="IRNazanin" w:hAnsi="IRNazanin" w:eastAsia="IRNazanin"/>
          <w:color w:val="111111"/>
          <w:sz w:val="28"/>
          <w:sz w:val="28"/>
          <w:szCs w:val="28"/>
          <w:rtl w:val="true"/>
          <w:lang w:bidi="fa-IR"/>
        </w:rPr>
        <w:t xml:space="preserve">سه نفر از سفنارس </w:t>
      </w:r>
      <w:r>
        <w:rPr>
          <w:rStyle w:val="FootnoteAnchor"/>
          <w:rtl w:val="true"/>
        </w:rPr>
        <w:footnoteReference w:id="268"/>
      </w:r>
      <w:r>
        <w:rPr>
          <w:rFonts w:ascii="IRNazanin" w:hAnsi="IRNazanin" w:eastAsia="IRNazanin"/>
          <w:color w:val="111111"/>
          <w:sz w:val="28"/>
          <w:sz w:val="28"/>
          <w:szCs w:val="28"/>
          <w:rtl w:val="true"/>
          <w:lang w:bidi="fa-IR"/>
        </w:rPr>
        <w:t>يك نفر از ساوه؛يك نفر از سمرقند؛بيست و چهار نفر از طالقان، همان‌هايى هستند كه پيامبر اكرم درباره‌شان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گنج‌هايى است كه نه طلا و نه نقره است،بلكه مردهايى هستند كه خدا و رسول او آنها را در روز مقرّر گرد هم مى‌آورد؛دو نفر از قزوين؛يك نفر از فارس؛يك نفر از ابهر؛يك نفر از برجان </w:t>
      </w:r>
      <w:r>
        <w:rPr>
          <w:rStyle w:val="FootnoteAnchor"/>
          <w:rtl w:val="true"/>
        </w:rPr>
        <w:footnoteReference w:id="269"/>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جموح؛يك نفر از ساج </w:t>
      </w:r>
      <w:r>
        <w:rPr>
          <w:rStyle w:val="FootnoteAnchor"/>
          <w:rtl w:val="true"/>
        </w:rPr>
        <w:footnoteReference w:id="270"/>
      </w:r>
      <w:r>
        <w:rPr>
          <w:rFonts w:ascii="Amiri" w:hAnsi="Amiri" w:eastAsia="Amiri" w:cs="Amiri"/>
          <w:color w:val="111111"/>
          <w:sz w:val="28"/>
          <w:sz w:val="28"/>
          <w:szCs w:val="28"/>
          <w:rtl w:val="true"/>
          <w:lang w:bidi="ar-SA"/>
        </w:rPr>
        <w:t xml:space="preserve">يك نفر از صريح </w:t>
      </w:r>
      <w:r>
        <w:rPr>
          <w:rStyle w:val="FootnoteAnchor"/>
          <w:rtl w:val="true"/>
        </w:rPr>
        <w:footnoteReference w:id="271"/>
      </w:r>
      <w:r>
        <w:rPr>
          <w:rFonts w:ascii="Amiri" w:hAnsi="Amiri" w:eastAsia="Amiri" w:cs="Amiri"/>
          <w:color w:val="111111"/>
          <w:sz w:val="28"/>
          <w:sz w:val="28"/>
          <w:szCs w:val="28"/>
          <w:rtl w:val="true"/>
          <w:lang w:bidi="ar-SA"/>
        </w:rPr>
        <w:t xml:space="preserve">يك نفر از اردبيل؛يك نفر از بريل </w:t>
      </w:r>
      <w:r>
        <w:rPr>
          <w:rStyle w:val="FootnoteAnchor"/>
        </w:rPr>
        <w:footnoteReference w:id="27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نفر از تدمر </w:t>
      </w:r>
      <w:r>
        <w:rPr>
          <w:rStyle w:val="FootnoteAnchor"/>
          <w:rtl w:val="true"/>
        </w:rPr>
        <w:footnoteReference w:id="273"/>
      </w:r>
      <w:r>
        <w:rPr>
          <w:rFonts w:ascii="Amiri" w:hAnsi="Amiri" w:eastAsia="Amiri" w:cs="Amiri"/>
          <w:color w:val="111111"/>
          <w:sz w:val="28"/>
          <w:sz w:val="28"/>
          <w:szCs w:val="28"/>
          <w:rtl w:val="true"/>
          <w:lang w:bidi="ar-SA"/>
        </w:rPr>
        <w:t xml:space="preserve">يك نفر از أرمنيية؛يك نفر از اردبيل </w:t>
      </w:r>
      <w:r>
        <w:rPr>
          <w:rStyle w:val="FootnoteAnchor"/>
          <w:rtl w:val="true"/>
        </w:rPr>
        <w:footnoteReference w:id="274"/>
      </w:r>
      <w:r>
        <w:rPr>
          <w:rFonts w:ascii="Amiri" w:hAnsi="Amiri" w:eastAsia="Amiri" w:cs="Amiri"/>
          <w:color w:val="111111"/>
          <w:sz w:val="28"/>
          <w:sz w:val="28"/>
          <w:szCs w:val="28"/>
          <w:rtl w:val="true"/>
          <w:lang w:bidi="ar-SA"/>
        </w:rPr>
        <w:t xml:space="preserve">يك نفر از ندليس </w:t>
      </w:r>
      <w:r>
        <w:rPr>
          <w:rStyle w:val="FootnoteAnchor"/>
          <w:rtl w:val="true"/>
        </w:rPr>
        <w:footnoteReference w:id="275"/>
      </w:r>
      <w:r>
        <w:rPr>
          <w:rFonts w:ascii="Amiri" w:hAnsi="Amiri" w:eastAsia="Amiri" w:cs="Amiri"/>
          <w:color w:val="111111"/>
          <w:sz w:val="28"/>
          <w:sz w:val="28"/>
          <w:szCs w:val="28"/>
          <w:rtl w:val="true"/>
          <w:lang w:bidi="ar-SA"/>
        </w:rPr>
        <w:t xml:space="preserve">يك نفر از نشور </w:t>
      </w:r>
      <w:r>
        <w:rPr>
          <w:rStyle w:val="FootnoteAnchor"/>
          <w:rtl w:val="true"/>
        </w:rPr>
        <w:footnoteReference w:id="276"/>
      </w:r>
      <w:r>
        <w:rPr>
          <w:rFonts w:ascii="Amiri" w:hAnsi="Amiri" w:eastAsia="Amiri" w:cs="Amiri"/>
          <w:color w:val="111111"/>
          <w:sz w:val="28"/>
          <w:sz w:val="28"/>
          <w:szCs w:val="28"/>
          <w:rtl w:val="true"/>
          <w:lang w:bidi="ar-SA"/>
        </w:rPr>
        <w:t xml:space="preserve">يك نفر از بركرى؛يك نفر از أرجيش </w:t>
      </w:r>
      <w:r>
        <w:rPr>
          <w:rStyle w:val="FootnoteAnchor"/>
          <w:rtl w:val="true"/>
        </w:rPr>
        <w:footnoteReference w:id="277"/>
      </w:r>
      <w:r>
        <w:rPr>
          <w:rFonts w:ascii="Amiri" w:hAnsi="Amiri" w:eastAsia="Amiri" w:cs="Amiri"/>
          <w:color w:val="111111"/>
          <w:sz w:val="28"/>
          <w:sz w:val="28"/>
          <w:szCs w:val="28"/>
          <w:rtl w:val="true"/>
          <w:lang w:bidi="ar-SA"/>
        </w:rPr>
        <w:t xml:space="preserve">يك نفر از منازجرد </w:t>
      </w:r>
      <w:r>
        <w:rPr>
          <w:rStyle w:val="FootnoteAnchor"/>
          <w:rtl w:val="true"/>
        </w:rPr>
        <w:footnoteReference w:id="278"/>
      </w:r>
      <w:r>
        <w:rPr>
          <w:rFonts w:ascii="Amiri" w:hAnsi="Amiri" w:eastAsia="Amiri" w:cs="Amiri"/>
          <w:color w:val="111111"/>
          <w:sz w:val="28"/>
          <w:sz w:val="28"/>
          <w:szCs w:val="28"/>
          <w:rtl w:val="true"/>
          <w:lang w:bidi="ar-SA"/>
        </w:rPr>
        <w:t xml:space="preserve">يك نفر از خلاط </w:t>
      </w:r>
      <w:r>
        <w:rPr>
          <w:rStyle w:val="FootnoteAnchor"/>
          <w:rtl w:val="true"/>
        </w:rPr>
        <w:footnoteReference w:id="279"/>
      </w:r>
      <w:r>
        <w:rPr>
          <w:rFonts w:ascii="Amiri" w:hAnsi="Amiri" w:eastAsia="Amiri" w:cs="Amiri"/>
          <w:color w:val="111111"/>
          <w:sz w:val="28"/>
          <w:sz w:val="28"/>
          <w:szCs w:val="28"/>
          <w:rtl w:val="true"/>
          <w:lang w:bidi="ar-SA"/>
        </w:rPr>
        <w:t xml:space="preserve">يك نفر از قاليقلا </w:t>
      </w:r>
      <w:r>
        <w:rPr>
          <w:rStyle w:val="FootnoteAnchor"/>
          <w:rtl w:val="true"/>
        </w:rPr>
        <w:footnoteReference w:id="280"/>
      </w:r>
      <w:r>
        <w:rPr>
          <w:rFonts w:ascii="IRNazanin" w:hAnsi="IRNazanin" w:eastAsia="IRNazanin"/>
          <w:color w:val="111111"/>
          <w:sz w:val="28"/>
          <w:sz w:val="28"/>
          <w:szCs w:val="28"/>
          <w:rtl w:val="true"/>
          <w:lang w:bidi="fa-IR"/>
        </w:rPr>
        <w:t xml:space="preserve">سه نفر از واسط؛ده نفر از زوراء؛چهار نفر از كوفه؛يك نفر از قادسية؛يك نفر از سورا </w:t>
      </w:r>
      <w:r>
        <w:rPr>
          <w:rStyle w:val="FootnoteAnchor"/>
          <w:rtl w:val="true"/>
        </w:rPr>
        <w:footnoteReference w:id="281"/>
      </w:r>
      <w:r>
        <w:rPr>
          <w:rFonts w:ascii="Amiri" w:hAnsi="Amiri" w:eastAsia="Amiri" w:cs="Amiri"/>
          <w:color w:val="111111"/>
          <w:sz w:val="28"/>
          <w:sz w:val="28"/>
          <w:szCs w:val="28"/>
          <w:rtl w:val="true"/>
          <w:lang w:bidi="ar-SA"/>
        </w:rPr>
        <w:t xml:space="preserve">يك نفر از صراة؛يك نفر از نيل؛يك نفر از صيداء؛يك نفر از جرجان؛يك نفر از قصور؛يك نفر از انبار؛يك نفر از عكبرى؛يك نفر از حبار </w:t>
      </w:r>
      <w:r>
        <w:rPr>
          <w:rStyle w:val="FootnoteAnchor"/>
          <w:rtl w:val="true"/>
        </w:rPr>
        <w:footnoteReference w:id="282"/>
      </w:r>
      <w:r>
        <w:rPr>
          <w:rFonts w:ascii="Amiri" w:hAnsi="Amiri" w:eastAsia="Amiri" w:cs="Amiri"/>
          <w:color w:val="111111"/>
          <w:sz w:val="28"/>
          <w:sz w:val="28"/>
          <w:szCs w:val="28"/>
          <w:rtl w:val="true"/>
          <w:lang w:bidi="ar-SA"/>
        </w:rPr>
        <w:t xml:space="preserve">يك نفر از تبوك؛يك نفر از جامده </w:t>
      </w:r>
      <w:r>
        <w:rPr>
          <w:rStyle w:val="FootnoteAnchor"/>
          <w:rtl w:val="true"/>
        </w:rPr>
        <w:footnoteReference w:id="283"/>
      </w:r>
      <w:r>
        <w:rPr>
          <w:rFonts w:ascii="Amiri" w:hAnsi="Amiri" w:eastAsia="Amiri" w:cs="Amiri"/>
          <w:color w:val="111111"/>
          <w:sz w:val="28"/>
          <w:sz w:val="28"/>
          <w:szCs w:val="28"/>
          <w:rtl w:val="true"/>
          <w:lang w:bidi="ar-SA"/>
        </w:rPr>
        <w:t xml:space="preserve">سه نفر از آبادان؛سه نفر از حديثه موصل </w:t>
      </w:r>
      <w:r>
        <w:rPr>
          <w:rStyle w:val="FootnoteAnchor"/>
          <w:rtl w:val="true"/>
        </w:rPr>
        <w:footnoteReference w:id="284"/>
      </w:r>
      <w:r>
        <w:rPr>
          <w:rFonts w:ascii="Amiri" w:hAnsi="Amiri" w:eastAsia="Amiri" w:cs="Amiri"/>
          <w:color w:val="111111"/>
          <w:sz w:val="28"/>
          <w:sz w:val="28"/>
          <w:szCs w:val="28"/>
          <w:rtl w:val="true"/>
          <w:lang w:bidi="ar-SA"/>
        </w:rPr>
        <w:t xml:space="preserve">يك نفر از معلثايا </w:t>
      </w:r>
      <w:r>
        <w:rPr>
          <w:rStyle w:val="FootnoteAnchor"/>
          <w:rtl w:val="true"/>
        </w:rPr>
        <w:footnoteReference w:id="285"/>
      </w:r>
      <w:r>
        <w:rPr>
          <w:rFonts w:ascii="Amiri" w:hAnsi="Amiri" w:eastAsia="Amiri" w:cs="Amiri"/>
          <w:color w:val="111111"/>
          <w:sz w:val="28"/>
          <w:sz w:val="28"/>
          <w:szCs w:val="28"/>
          <w:rtl w:val="true"/>
          <w:lang w:bidi="ar-SA"/>
        </w:rPr>
        <w:t xml:space="preserve">يك نفر از نصيبين </w:t>
      </w:r>
      <w:r>
        <w:rPr>
          <w:rStyle w:val="FootnoteAnchor"/>
          <w:rtl w:val="true"/>
        </w:rPr>
        <w:footnoteReference w:id="286"/>
      </w:r>
      <w:r>
        <w:rPr>
          <w:rFonts w:ascii="Amiri" w:hAnsi="Amiri" w:eastAsia="Amiri" w:cs="Amiri"/>
          <w:color w:val="111111"/>
          <w:sz w:val="28"/>
          <w:sz w:val="28"/>
          <w:szCs w:val="28"/>
          <w:rtl w:val="true"/>
          <w:lang w:bidi="ar-SA"/>
        </w:rPr>
        <w:t xml:space="preserve">يك نفر از اردن؛يك نفر از فارقين؛يك نفر از لامد </w:t>
      </w:r>
      <w:r>
        <w:rPr>
          <w:rStyle w:val="FootnoteAnchor"/>
          <w:rtl w:val="true"/>
        </w:rPr>
        <w:footnoteReference w:id="287"/>
      </w:r>
      <w:r>
        <w:rPr>
          <w:rFonts w:ascii="Amiri" w:hAnsi="Amiri" w:eastAsia="Amiri" w:cs="Amiri"/>
          <w:color w:val="111111"/>
          <w:sz w:val="28"/>
          <w:sz w:val="28"/>
          <w:szCs w:val="28"/>
          <w:rtl w:val="true"/>
          <w:lang w:bidi="ar-SA"/>
        </w:rPr>
        <w:t xml:space="preserve">يك نفر از رأس عين </w:t>
      </w:r>
      <w:r>
        <w:rPr>
          <w:rStyle w:val="FootnoteAnchor"/>
          <w:rtl w:val="true"/>
        </w:rPr>
        <w:footnoteReference w:id="288"/>
      </w:r>
      <w:r>
        <w:rPr>
          <w:rFonts w:ascii="Amiri" w:hAnsi="Amiri" w:eastAsia="Amiri" w:cs="Amiri"/>
          <w:color w:val="111111"/>
          <w:sz w:val="28"/>
          <w:sz w:val="28"/>
          <w:szCs w:val="28"/>
          <w:rtl w:val="true"/>
          <w:lang w:bidi="ar-SA"/>
        </w:rPr>
        <w:t xml:space="preserve">يك نفر از رقه؛يك نفر از حرّان؛يك نفر از باليس </w:t>
      </w:r>
      <w:r>
        <w:rPr>
          <w:rStyle w:val="FootnoteAnchor"/>
          <w:rtl w:val="true"/>
        </w:rPr>
        <w:footnoteReference w:id="289"/>
      </w:r>
      <w:r>
        <w:rPr>
          <w:rFonts w:ascii="Amiri" w:hAnsi="Amiri" w:eastAsia="Amiri" w:cs="Amiri"/>
          <w:color w:val="111111"/>
          <w:sz w:val="28"/>
          <w:sz w:val="28"/>
          <w:szCs w:val="28"/>
          <w:rtl w:val="true"/>
          <w:lang w:bidi="ar-SA"/>
        </w:rPr>
        <w:t xml:space="preserve">يك نفر از منبح </w:t>
      </w:r>
      <w:r>
        <w:rPr>
          <w:rStyle w:val="FootnoteAnchor"/>
          <w:rtl w:val="true"/>
        </w:rPr>
        <w:footnoteReference w:id="290"/>
      </w:r>
      <w:r>
        <w:rPr>
          <w:rFonts w:ascii="IRNazanin" w:hAnsi="IRNazanin" w:eastAsia="IRNazanin"/>
          <w:color w:val="111111"/>
          <w:sz w:val="28"/>
          <w:sz w:val="28"/>
          <w:szCs w:val="28"/>
          <w:rtl w:val="true"/>
          <w:lang w:bidi="fa-IR"/>
        </w:rPr>
        <w:t xml:space="preserve">سه نفر از طرطوس </w:t>
      </w:r>
      <w:r>
        <w:rPr>
          <w:rStyle w:val="FootnoteAnchor"/>
          <w:rtl w:val="true"/>
        </w:rPr>
        <w:footnoteReference w:id="291"/>
      </w:r>
      <w:r>
        <w:rPr>
          <w:rFonts w:ascii="Amiri" w:hAnsi="Amiri" w:eastAsia="Amiri" w:cs="Amiri"/>
          <w:color w:val="111111"/>
          <w:sz w:val="28"/>
          <w:sz w:val="28"/>
          <w:szCs w:val="28"/>
          <w:rtl w:val="true"/>
          <w:lang w:bidi="ar-SA"/>
        </w:rPr>
        <w:t xml:space="preserve">يك نفر از قصر </w:t>
      </w:r>
      <w:r>
        <w:rPr>
          <w:rStyle w:val="FootnoteAnchor"/>
          <w:rtl w:val="true"/>
        </w:rPr>
        <w:footnoteReference w:id="292"/>
      </w:r>
      <w:r>
        <w:rPr>
          <w:rFonts w:ascii="Amiri" w:hAnsi="Amiri" w:eastAsia="Amiri" w:cs="Amiri"/>
          <w:color w:val="111111"/>
          <w:sz w:val="28"/>
          <w:sz w:val="28"/>
          <w:szCs w:val="28"/>
          <w:rtl w:val="true"/>
          <w:lang w:bidi="ar-SA"/>
        </w:rPr>
        <w:t xml:space="preserve">يك نفر از أذنه </w:t>
      </w:r>
      <w:r>
        <w:rPr>
          <w:rStyle w:val="FootnoteAnchor"/>
          <w:rtl w:val="true"/>
        </w:rPr>
        <w:footnoteReference w:id="293"/>
      </w:r>
      <w:r>
        <w:rPr>
          <w:rFonts w:ascii="Amiri" w:hAnsi="Amiri" w:eastAsia="Amiri" w:cs="Amiri"/>
          <w:color w:val="111111"/>
          <w:sz w:val="28"/>
          <w:sz w:val="28"/>
          <w:szCs w:val="28"/>
          <w:rtl w:val="true"/>
          <w:lang w:bidi="ar-SA"/>
        </w:rPr>
        <w:t>يك نفر از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خمرى؛يك نفر از عرار </w:t>
      </w:r>
      <w:r>
        <w:rPr>
          <w:rStyle w:val="FootnoteAnchor"/>
          <w:rtl w:val="true"/>
        </w:rPr>
        <w:footnoteReference w:id="294"/>
      </w:r>
      <w:r>
        <w:rPr>
          <w:rFonts w:ascii="IRNazanin" w:hAnsi="IRNazanin" w:eastAsia="IRNazanin"/>
          <w:color w:val="111111"/>
          <w:sz w:val="28"/>
          <w:sz w:val="28"/>
          <w:szCs w:val="28"/>
          <w:rtl w:val="true"/>
          <w:lang w:bidi="fa-IR"/>
        </w:rPr>
        <w:t xml:space="preserve">يك نفر از قورص؛يك نفر از انطاكيه؛سه نفر از حلب،دو نفر از حمص ؛چهار نفر از دمشق؛يك نفر از سوريه؛دو نفر از قسوان؛يك نفر از قيمون </w:t>
      </w:r>
      <w:r>
        <w:rPr>
          <w:rStyle w:val="FootnoteAnchor"/>
          <w:rtl w:val="true"/>
        </w:rPr>
        <w:footnoteReference w:id="295"/>
      </w:r>
      <w:r>
        <w:rPr>
          <w:rFonts w:ascii="Amiri" w:hAnsi="Amiri" w:eastAsia="Amiri" w:cs="Amiri"/>
          <w:color w:val="111111"/>
          <w:sz w:val="28"/>
          <w:sz w:val="28"/>
          <w:szCs w:val="28"/>
          <w:rtl w:val="true"/>
          <w:lang w:bidi="ar-SA"/>
        </w:rPr>
        <w:t xml:space="preserve">يك نفر از اصوريه </w:t>
      </w:r>
      <w:r>
        <w:rPr>
          <w:rStyle w:val="FootnoteAnchor"/>
          <w:rtl w:val="true"/>
        </w:rPr>
        <w:footnoteReference w:id="296"/>
      </w:r>
      <w:r>
        <w:rPr>
          <w:rFonts w:ascii="Amiri" w:hAnsi="Amiri" w:eastAsia="Amiri" w:cs="Amiri"/>
          <w:color w:val="111111"/>
          <w:sz w:val="28"/>
          <w:sz w:val="28"/>
          <w:szCs w:val="28"/>
          <w:rtl w:val="true"/>
          <w:lang w:bidi="ar-SA"/>
        </w:rPr>
        <w:t xml:space="preserve">يك نفر از كرار </w:t>
      </w:r>
      <w:r>
        <w:rPr>
          <w:rStyle w:val="FootnoteAnchor"/>
          <w:rtl w:val="true"/>
        </w:rPr>
        <w:footnoteReference w:id="297"/>
      </w:r>
      <w:r>
        <w:rPr>
          <w:rFonts w:ascii="Amiri" w:hAnsi="Amiri" w:eastAsia="Amiri" w:cs="Amiri"/>
          <w:color w:val="111111"/>
          <w:sz w:val="28"/>
          <w:sz w:val="28"/>
          <w:szCs w:val="28"/>
          <w:rtl w:val="true"/>
          <w:lang w:bidi="ar-SA"/>
        </w:rPr>
        <w:t xml:space="preserve">يك نفر از اذرح </w:t>
      </w:r>
      <w:r>
        <w:rPr>
          <w:rStyle w:val="FootnoteAnchor"/>
          <w:rtl w:val="true"/>
        </w:rPr>
        <w:footnoteReference w:id="298"/>
      </w:r>
      <w:r>
        <w:rPr>
          <w:rFonts w:ascii="Amiri" w:hAnsi="Amiri" w:eastAsia="Amiri" w:cs="Amiri"/>
          <w:color w:val="111111"/>
          <w:sz w:val="28"/>
          <w:sz w:val="28"/>
          <w:szCs w:val="28"/>
          <w:rtl w:val="true"/>
          <w:lang w:bidi="ar-SA"/>
        </w:rPr>
        <w:t xml:space="preserve">يك نفر از عائر </w:t>
      </w:r>
      <w:r>
        <w:rPr>
          <w:rStyle w:val="FootnoteAnchor"/>
          <w:rtl w:val="true"/>
        </w:rPr>
        <w:footnoteReference w:id="299"/>
      </w:r>
      <w:r>
        <w:rPr>
          <w:rFonts w:ascii="Amiri" w:hAnsi="Amiri" w:eastAsia="Amiri" w:cs="Amiri"/>
          <w:color w:val="111111"/>
          <w:sz w:val="28"/>
          <w:sz w:val="28"/>
          <w:szCs w:val="28"/>
          <w:rtl w:val="true"/>
          <w:lang w:bidi="ar-SA"/>
        </w:rPr>
        <w:t xml:space="preserve">يك نفر در لاكار </w:t>
      </w:r>
      <w:r>
        <w:rPr>
          <w:rStyle w:val="FootnoteAnchor"/>
          <w:rtl w:val="true"/>
        </w:rPr>
        <w:footnoteReference w:id="300"/>
      </w:r>
      <w:r>
        <w:rPr>
          <w:rFonts w:ascii="Amiri" w:hAnsi="Amiri" w:eastAsia="Amiri" w:cs="Amiri"/>
          <w:color w:val="111111"/>
          <w:sz w:val="28"/>
          <w:sz w:val="28"/>
          <w:szCs w:val="28"/>
          <w:rtl w:val="true"/>
          <w:lang w:bidi="ar-SA"/>
        </w:rPr>
        <w:t xml:space="preserve">دو نفر در بيت المقدس؛يك نفر در رمله </w:t>
      </w:r>
      <w:r>
        <w:rPr>
          <w:rStyle w:val="FootnoteAnchor"/>
          <w:rtl w:val="true"/>
        </w:rPr>
        <w:footnoteReference w:id="301"/>
      </w:r>
      <w:r>
        <w:rPr>
          <w:rFonts w:ascii="IRNazanin" w:hAnsi="IRNazanin" w:eastAsia="IRNazanin"/>
          <w:color w:val="111111"/>
          <w:sz w:val="28"/>
          <w:sz w:val="28"/>
          <w:szCs w:val="28"/>
          <w:rtl w:val="true"/>
          <w:lang w:bidi="fa-IR"/>
        </w:rPr>
        <w:t xml:space="preserve">يك نفر از صور؛يك نفر از عرفات؛ يك نفر از عسقلان؛يك نفر از غزة؛چهار نفر از فسطاط؛يك نفر از بس </w:t>
      </w:r>
      <w:r>
        <w:rPr>
          <w:rStyle w:val="FootnoteAnchor"/>
          <w:rtl w:val="true"/>
        </w:rPr>
        <w:footnoteReference w:id="302"/>
      </w:r>
      <w:r>
        <w:rPr>
          <w:rFonts w:ascii="Amiri" w:hAnsi="Amiri" w:eastAsia="Amiri" w:cs="Amiri"/>
          <w:color w:val="111111"/>
          <w:sz w:val="28"/>
          <w:sz w:val="28"/>
          <w:szCs w:val="28"/>
          <w:rtl w:val="true"/>
          <w:lang w:bidi="ar-SA"/>
        </w:rPr>
        <w:t xml:space="preserve">يك نفر از دمياط </w:t>
      </w:r>
      <w:r>
        <w:rPr>
          <w:rStyle w:val="FootnoteAnchor"/>
          <w:rtl w:val="true"/>
        </w:rPr>
        <w:footnoteReference w:id="303"/>
      </w:r>
      <w:r>
        <w:rPr>
          <w:rFonts w:ascii="Amiri" w:hAnsi="Amiri" w:eastAsia="Amiri" w:cs="Amiri"/>
          <w:color w:val="111111"/>
          <w:sz w:val="28"/>
          <w:sz w:val="28"/>
          <w:szCs w:val="28"/>
          <w:rtl w:val="true"/>
          <w:lang w:bidi="ar-SA"/>
        </w:rPr>
        <w:t xml:space="preserve">يك نفر از محلّه </w:t>
      </w:r>
      <w:r>
        <w:rPr>
          <w:rStyle w:val="FootnoteAnchor"/>
          <w:rtl w:val="true"/>
        </w:rPr>
        <w:footnoteReference w:id="304"/>
      </w:r>
      <w:r>
        <w:rPr>
          <w:rFonts w:ascii="Amiri" w:hAnsi="Amiri" w:eastAsia="Amiri" w:cs="Amiri"/>
          <w:color w:val="111111"/>
          <w:sz w:val="28"/>
          <w:sz w:val="28"/>
          <w:szCs w:val="28"/>
          <w:rtl w:val="true"/>
          <w:lang w:bidi="ar-SA"/>
        </w:rPr>
        <w:t xml:space="preserve">يك نفر از اسكندريه؛يك نفر از برقه </w:t>
      </w:r>
      <w:r>
        <w:rPr>
          <w:rStyle w:val="FootnoteAnchor"/>
          <w:rtl w:val="true"/>
        </w:rPr>
        <w:footnoteReference w:id="305"/>
      </w:r>
      <w:r>
        <w:rPr>
          <w:rFonts w:ascii="Amiri" w:hAnsi="Amiri" w:eastAsia="Amiri" w:cs="Amiri"/>
          <w:color w:val="111111"/>
          <w:sz w:val="28"/>
          <w:sz w:val="28"/>
          <w:szCs w:val="28"/>
          <w:rtl w:val="true"/>
          <w:lang w:bidi="ar-SA"/>
        </w:rPr>
        <w:t xml:space="preserve">يك نفر از طنجه </w:t>
      </w:r>
      <w:r>
        <w:rPr>
          <w:rStyle w:val="FootnoteAnchor"/>
          <w:rtl w:val="true"/>
        </w:rPr>
        <w:footnoteReference w:id="306"/>
      </w:r>
      <w:r>
        <w:rPr>
          <w:rFonts w:ascii="Amiri" w:hAnsi="Amiri" w:eastAsia="Amiri" w:cs="Amiri"/>
          <w:color w:val="111111"/>
          <w:sz w:val="28"/>
          <w:sz w:val="28"/>
          <w:szCs w:val="28"/>
          <w:rtl w:val="true"/>
          <w:lang w:bidi="ar-SA"/>
        </w:rPr>
        <w:t xml:space="preserve">يك نفر از آفرنجه </w:t>
      </w:r>
      <w:r>
        <w:rPr>
          <w:rStyle w:val="FootnoteAnchor"/>
          <w:rtl w:val="true"/>
        </w:rPr>
        <w:footnoteReference w:id="307"/>
      </w:r>
      <w:r>
        <w:rPr>
          <w:rFonts w:ascii="Amiri" w:hAnsi="Amiri" w:eastAsia="Amiri" w:cs="Amiri"/>
          <w:color w:val="111111"/>
          <w:sz w:val="28"/>
          <w:sz w:val="28"/>
          <w:szCs w:val="28"/>
          <w:rtl w:val="true"/>
          <w:lang w:bidi="ar-SA"/>
        </w:rPr>
        <w:t xml:space="preserve">يك نفر در قيروان </w:t>
      </w:r>
      <w:r>
        <w:rPr>
          <w:rStyle w:val="FootnoteAnchor"/>
          <w:rtl w:val="true"/>
        </w:rPr>
        <w:footnoteReference w:id="308"/>
      </w:r>
      <w:r>
        <w:rPr>
          <w:rFonts w:ascii="IRNazanin" w:hAnsi="IRNazanin" w:eastAsia="IRNazanin"/>
          <w:color w:val="111111"/>
          <w:sz w:val="28"/>
          <w:sz w:val="28"/>
          <w:szCs w:val="28"/>
          <w:rtl w:val="true"/>
          <w:lang w:bidi="fa-IR"/>
        </w:rPr>
        <w:t xml:space="preserve">پنج نفر از سوس‌دور </w:t>
      </w:r>
      <w:r>
        <w:rPr>
          <w:rStyle w:val="FootnoteAnchor"/>
          <w:rtl w:val="true"/>
        </w:rPr>
        <w:footnoteReference w:id="309"/>
      </w:r>
      <w:r>
        <w:rPr>
          <w:rFonts w:ascii="Amiri" w:hAnsi="Amiri" w:eastAsia="Amiri" w:cs="Amiri"/>
          <w:color w:val="111111"/>
          <w:sz w:val="28"/>
          <w:sz w:val="28"/>
          <w:szCs w:val="28"/>
          <w:rtl w:val="true"/>
          <w:lang w:bidi="ar-SA"/>
        </w:rPr>
        <w:t xml:space="preserve">دو نفر از قبرس؛ سه نفر از حميم؛يك نفر از قوس </w:t>
      </w:r>
      <w:r>
        <w:rPr>
          <w:rStyle w:val="FootnoteAnchor"/>
          <w:rtl w:val="true"/>
        </w:rPr>
        <w:footnoteReference w:id="310"/>
      </w:r>
      <w:r>
        <w:rPr>
          <w:rFonts w:ascii="Amiri" w:hAnsi="Amiri" w:eastAsia="Amiri" w:cs="Amiri"/>
          <w:color w:val="111111"/>
          <w:sz w:val="28"/>
          <w:sz w:val="28"/>
          <w:szCs w:val="28"/>
          <w:rtl w:val="true"/>
          <w:lang w:bidi="ar-SA"/>
        </w:rPr>
        <w:t xml:space="preserve">يك نفر از عدن؛يك نفر از علاقى </w:t>
      </w:r>
      <w:r>
        <w:rPr>
          <w:rStyle w:val="FootnoteAnchor"/>
          <w:rtl w:val="true"/>
        </w:rPr>
        <w:footnoteReference w:id="311"/>
      </w:r>
      <w:r>
        <w:rPr>
          <w:rFonts w:ascii="IRNazanin" w:hAnsi="IRNazanin" w:eastAsia="IRNazanin"/>
          <w:color w:val="111111"/>
          <w:sz w:val="28"/>
          <w:sz w:val="28"/>
          <w:szCs w:val="28"/>
          <w:rtl w:val="true"/>
          <w:lang w:bidi="fa-IR"/>
        </w:rPr>
        <w:t xml:space="preserve">ده نفر از شهر مدينۀ پيامبر اكرم صلّى اللّه عليه و اله؛چهار نفر از مكّۀ مكرمه؛يك نفر از طائف؛يك نفر از دبر </w:t>
      </w:r>
      <w:r>
        <w:rPr>
          <w:rStyle w:val="FootnoteAnchor"/>
          <w:rtl w:val="true"/>
        </w:rPr>
        <w:footnoteReference w:id="312"/>
      </w:r>
      <w:r>
        <w:rPr>
          <w:rFonts w:ascii="Amiri" w:hAnsi="Amiri" w:eastAsia="Amiri" w:cs="Amiri"/>
          <w:color w:val="111111"/>
          <w:sz w:val="28"/>
          <w:sz w:val="28"/>
          <w:szCs w:val="28"/>
          <w:rtl w:val="true"/>
          <w:lang w:bidi="ar-SA"/>
        </w:rPr>
        <w:t xml:space="preserve">يك نفر از شيروان؛يك نفر از زبيد </w:t>
      </w:r>
      <w:r>
        <w:rPr>
          <w:rStyle w:val="FootnoteAnchor"/>
          <w:rtl w:val="true"/>
        </w:rPr>
        <w:footnoteReference w:id="313"/>
      </w:r>
      <w:r>
        <w:rPr>
          <w:rFonts w:ascii="Amiri" w:hAnsi="Amiri" w:eastAsia="Amiri" w:cs="Amiri"/>
          <w:color w:val="111111"/>
          <w:sz w:val="28"/>
          <w:sz w:val="28"/>
          <w:szCs w:val="28"/>
          <w:rtl w:val="true"/>
          <w:lang w:bidi="ar-SA"/>
        </w:rPr>
        <w:t>ده نفر از صبرا؛يك نفر از احساء؛يك نفر از قطيف؛يك نفر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هجر؛يك نفر از يمامة</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Style w:val="FootnoteAnchor"/>
        </w:rPr>
        <w:footnoteReference w:id="31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26" w:name="pg7444_84077"/>
    </w:p>
    <w:p>
      <w:pPr>
        <w:pStyle w:val="BookText"/>
        <w:rPr/>
      </w:pPr>
      <w:bookmarkEnd w:id="326"/>
      <w:r>
        <w:rPr>
          <w:rFonts w:ascii="IRNazanin" w:hAnsi="IRNazanin" w:eastAsia="IRNazanin"/>
          <w:color w:val="111111"/>
          <w:sz w:val="28"/>
          <w:sz w:val="28"/>
          <w:szCs w:val="28"/>
          <w:rtl w:val="true"/>
          <w:lang w:bidi="fa-IR"/>
        </w:rPr>
        <w:t>البته بعضى شهرها تكرار شده و بعضى از شهرها غير واقع و بدون نقطه آمده كه شايد از اغلاط و اشتباهات نسخه‌بردارها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در صورت صحت سند، تعداد افرادى كه از هر نقطه‌اى به امام زمان عليه السّلام ملحق مى‌شود و اعضاى اوليه را تشكيل مى‌دهند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اين نام‌ها استعاره و رمزى باشد،و آنان نام‌هاى ديگرى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طولانى و مفصل است،و ما مورد نياز را آورديم و به آن بسنده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رواياتى ديگر از شهرهاى به خصوصى نيز نام برده شده است كه در اين‌جا به ذكر چند روايت دربارۀ شهرهاى قم،خراسان و طالقان بسنده مى‌كنيم</w:t>
      </w:r>
      <w:r>
        <w:rPr>
          <w:rFonts w:eastAsia="IRNazanin" w:cs="IRNazanin"/>
          <w:color w:val="111111"/>
          <w:sz w:val="28"/>
          <w:szCs w:val="28"/>
          <w:rtl w:val="true"/>
          <w:lang w:bidi="fa-IR"/>
        </w:rPr>
        <w:t>:</w:t>
      </w:r>
    </w:p>
    <w:p>
      <w:pPr>
        <w:pStyle w:val="Heading6"/>
        <w:numPr>
          <w:ilvl w:val="5"/>
          <w:numId w:val="1"/>
        </w:numPr>
        <w:rPr/>
      </w:pPr>
      <w:bookmarkStart w:id="327" w:name="__RefHeading___Toc1905991_1051229030"/>
      <w:bookmarkStart w:id="328" w:name="_Toc121"/>
      <w:bookmarkEnd w:id="327"/>
      <w:r>
        <w:rPr>
          <w:rtl w:val="true"/>
        </w:rPr>
        <w:t>قم</w:t>
      </w:r>
      <w:bookmarkEnd w:id="328"/>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قم،مقدس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مگرنه اين‌كه آنان ياران قائم ما هستند و دعوت‌كننده به حق ما مى‌باشند؟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عفان بصيرى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چرا شهر قم را به نام قم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شما بهتر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قم پيرامون قائم گرد مى‌آيند و با او مى‌مانند و پايدارى مى‌كنند و به او يارى مى‌رسانند</w:t>
      </w:r>
      <w:r>
        <w:rPr>
          <w:rFonts w:eastAsia="IRNazanin" w:cs="IRNazanin"/>
          <w:color w:val="111111"/>
          <w:sz w:val="28"/>
          <w:szCs w:val="28"/>
          <w:rtl w:val="true"/>
          <w:lang w:bidi="fa-IR"/>
        </w:rPr>
        <w:t xml:space="preserve">». </w:t>
      </w:r>
      <w:r>
        <w:rPr>
          <w:rStyle w:val="FootnoteAnchor"/>
          <w:rtl w:val="true"/>
        </w:rPr>
        <w:footnoteReference w:id="317"/>
      </w:r>
    </w:p>
    <w:p>
      <w:pPr>
        <w:pStyle w:val="Heading6"/>
        <w:numPr>
          <w:ilvl w:val="5"/>
          <w:numId w:val="1"/>
        </w:numPr>
        <w:rPr/>
      </w:pPr>
      <w:bookmarkStart w:id="329" w:name="__RefHeading___Toc1905993_1051229030"/>
      <w:bookmarkStart w:id="330" w:name="_Toc122"/>
      <w:bookmarkEnd w:id="329"/>
      <w:r>
        <w:rPr>
          <w:rtl w:val="true"/>
        </w:rPr>
        <w:t>خراسان</w:t>
      </w:r>
      <w:bookmarkEnd w:id="3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گنج‌هايى است كه از جنس طلا و نقره نيست؛بلكه مردانى هستند كه عقيده به خدا و رسولش،آنان را در كنار </w:t>
      </w:r>
      <w:bookmarkStart w:id="331" w:name="pg7444_84078"/>
    </w:p>
    <w:p>
      <w:pPr>
        <w:pStyle w:val="BookText"/>
        <w:rPr/>
      </w:pPr>
      <w:bookmarkEnd w:id="331"/>
      <w:r>
        <w:rPr>
          <w:rFonts w:ascii="IRNazanin" w:hAnsi="IRNazanin" w:eastAsia="IRNazanin"/>
          <w:color w:val="111111"/>
          <w:sz w:val="28"/>
          <w:sz w:val="28"/>
          <w:szCs w:val="28"/>
          <w:rtl w:val="true"/>
          <w:lang w:bidi="fa-IR"/>
        </w:rPr>
        <w:t>هم‌ديگر گرد خواهد آورد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شايد مقصود اين است كه آنان در اعتقاد راستين به خدا و رسولش مشتركند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همه را خداوند در يك روز در مكه گرد خواهد آورد</w:t>
      </w:r>
      <w:r>
        <w:rPr>
          <w:rFonts w:eastAsia="IRNazanin" w:cs="IRNazanin"/>
          <w:color w:val="111111"/>
          <w:sz w:val="28"/>
          <w:szCs w:val="28"/>
          <w:rtl w:val="true"/>
          <w:lang w:bidi="fa-IR"/>
        </w:rPr>
        <w:t>.</w:t>
      </w:r>
    </w:p>
    <w:p>
      <w:pPr>
        <w:pStyle w:val="Heading6"/>
        <w:numPr>
          <w:ilvl w:val="5"/>
          <w:numId w:val="1"/>
        </w:numPr>
        <w:rPr/>
      </w:pPr>
      <w:bookmarkStart w:id="332" w:name="__RefHeading___Toc1905995_1051229030"/>
      <w:bookmarkStart w:id="333" w:name="_Toc123"/>
      <w:bookmarkEnd w:id="332"/>
      <w:r>
        <w:rPr>
          <w:rtl w:val="true"/>
        </w:rPr>
        <w:t>طالقان</w:t>
      </w:r>
      <w:bookmarkEnd w:id="333"/>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در آن‌جا گنج‌هايى دارد كه از جنس طلا و نقره نيستند؛بلكه مردانى مؤمن هستند كه خداوند را به حق شناخته‌اند و آنان ياوران حضرت مهدى عجّل اللّه تعالى فرجه در آخر الزمان مى‌باشند</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334" w:name="__RefHeading___Toc1905997_1051229030"/>
      <w:bookmarkStart w:id="335" w:name="_Toc124"/>
      <w:bookmarkEnd w:id="334"/>
      <w:r>
        <w:rPr/>
        <w:t>2</w:t>
      </w:r>
      <w:r>
        <w:rPr>
          <w:rtl w:val="true"/>
        </w:rPr>
        <w:t>.</w:t>
      </w:r>
      <w:r>
        <w:rPr>
          <w:rtl w:val="true"/>
        </w:rPr>
        <w:t>عرب‌ها</w:t>
      </w:r>
      <w:bookmarkEnd w:id="335"/>
    </w:p>
    <w:p>
      <w:pPr>
        <w:pStyle w:val="BookText"/>
        <w:rPr/>
      </w:pPr>
      <w:r>
        <w:rPr>
          <w:rFonts w:ascii="IRNazanin" w:hAnsi="IRNazanin" w:eastAsia="IRNazanin"/>
          <w:color w:val="111111"/>
          <w:sz w:val="28"/>
          <w:sz w:val="28"/>
          <w:szCs w:val="28"/>
          <w:rtl w:val="true"/>
          <w:lang w:bidi="fa-IR"/>
        </w:rPr>
        <w:t>روايات مربوط به شركت عرب‌ها در قيام حضرت مهدى عجّل اللّه تعالى فرجه بر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بر عدم شركت آنان در انقلاب مهدى عجّل اللّه تعالى فرجه دلالت دارد و تعدادى از روايات،برخى از شهرهاى كشورهاى عربى را نام مى‌برد كه از آن‌جا افرادى به پشتيبانى از حضرت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دلالت بر عدم شركت عرب‌ها دارد،در صورت صحيح بودن سند،قابل توجيه است؛زيرا ممكن است در سپاهيان مخصوصى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قيام همراه حضرت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شركت نداشته باشند؛چنان‌چه شيخ حرّ عاملى در كتاب اثبات الهداة روايات را اين‌گونه شرح داده است و دربارۀ شهرهاى عربى نيز كه در روايات نام برده شده است،شايد از آن‌جا سپاهيان غير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سكونت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حضرت بشتابند؛نه كسانى كه اصالت عربى دارند و يا مراد حكومت‌ها و دولت‌هاى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دسته روايات توجّه كنيد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عرب‌ها بپرهيزيد؛زيرا آينده بد و خطرناكى </w:t>
      </w:r>
      <w:bookmarkStart w:id="336" w:name="pg7444_84079"/>
    </w:p>
    <w:p>
      <w:pPr>
        <w:pStyle w:val="BookText"/>
        <w:rPr/>
      </w:pPr>
      <w:bookmarkEnd w:id="336"/>
      <w:r>
        <w:rPr>
          <w:rFonts w:ascii="IRNazanin" w:hAnsi="IRNazanin" w:eastAsia="IRNazanin"/>
          <w:color w:val="111111"/>
          <w:sz w:val="28"/>
          <w:sz w:val="28"/>
          <w:szCs w:val="28"/>
          <w:rtl w:val="true"/>
          <w:lang w:bidi="fa-IR"/>
        </w:rPr>
        <w:t>در پيش دارند؛مگرنه اين است كه كسى از آنان همراه حضرت مهدى قيام نمى‌كند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شيخ حرّ عاملى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از اين سخن امام صادق عليه السّلام آغاز قيام حضرت عليه السّلام است يا كنايه از كمى شركت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انسان‌هاى شريفى از سرزمين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مهدى عجّل اللّه تعالى فرجه مى‌پيوندند و نيز كسانى كه از قبايل و سرزمين‌هاى گوناگون اطراف شام هستند؛آنان چنانند كه گويى دل‌هاى‌شان پاره‌هاى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پارسايان شب و شيران روزند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سى‌صد و سيزده نفر،به عدد ياران جنگ بدر،در ميان ركن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مهدى عجّل اللّه تعالى فرجه بيعت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آنان بزرگانى از مردم مصر و نيكانى از شام و نيكانى از مردم عراق به چشم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فرمانروايى خواهد كرد،آن مقدار كه خدا بخواهد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نيز امام باقر عليه السّلام دربارۀ شهر كوفه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قائم عجّل اللّه تعالى فرجه ظهور كند و به كوفه بيايد،خداوند از پشت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انسان صديق و راستگو را برمى‌انگيزد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ياران و اصحاب حضرتش خواهند بود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337" w:name="__RefHeading___Toc1905999_1051229030"/>
      <w:bookmarkStart w:id="338" w:name="_Toc125"/>
      <w:bookmarkEnd w:id="337"/>
      <w:r>
        <w:rPr/>
        <w:t>3</w:t>
      </w:r>
      <w:r>
        <w:rPr>
          <w:rtl w:val="true"/>
        </w:rPr>
        <w:t>.</w:t>
      </w:r>
      <w:r>
        <w:rPr>
          <w:rtl w:val="true"/>
        </w:rPr>
        <w:t>پيروان اديان گوناگون</w:t>
      </w:r>
      <w:bookmarkEnd w:id="3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آل محمد صلّى اللّه عليه و اله ظهور كند،تعدادى از پشت كعبه بيرون مى‌آيند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و هفت نفر از </w:t>
      </w:r>
    </w:p>
    <w:p>
      <w:pPr>
        <w:pStyle w:val="BookText"/>
        <w:rPr/>
      </w:pPr>
      <w:r>
        <w:rPr>
          <w:rFonts w:ascii="Amiri" w:hAnsi="Amiri" w:eastAsia="Amiri" w:cs="Amiri"/>
          <w:color w:val="111111"/>
          <w:sz w:val="28"/>
          <w:sz w:val="28"/>
          <w:szCs w:val="28"/>
          <w:rtl w:val="true"/>
          <w:lang w:bidi="ar-SA"/>
        </w:rPr>
        <w:t>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آنان‌كه به حق قضاوت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 نفر از اصحاب كهف،يوشع وصى موسى،مؤمن </w:t>
      </w:r>
      <w:r>
        <w:rPr>
          <w:rStyle w:val="FootnoteAnchor"/>
          <w:rtl w:val="true"/>
        </w:rPr>
        <w:footnoteReference w:id="324"/>
      </w:r>
      <w:r>
        <w:rPr>
          <w:rFonts w:ascii="IRNazanin" w:hAnsi="IRNazanin" w:eastAsia="IRNazanin"/>
          <w:color w:val="111111"/>
          <w:sz w:val="28"/>
          <w:sz w:val="28"/>
          <w:szCs w:val="28"/>
          <w:rtl w:val="true"/>
          <w:lang w:bidi="fa-IR"/>
        </w:rPr>
        <w:t xml:space="preserve">آل فرعون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مؤمنان،آل محمد صلّى اللّه عليه و اله را در كوه‌هاى رضوى مى‌بينند و از غذاى آنان مى‌خورند و از نوشيدنى‌هاى آنان مى‌آشامند؛در مجالس آنان شركت مى‌جويند و با ايشان هم‌سخن مى‌شوند تا روزگارى كه قائم ما اهل بيت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خداوند آنان را برمى‌انگيزد؛آنان گروه‌گروه،دعوت حضرت را مى‌پذيرند و همراه حضرت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صاحبان عقايد باطل به شك و ترديد دچار مى‌شوند و گروه‌ها و احزاب و مدّعيان طرفدارى و پيروى،از هم مى‌پاشند و مقرّبان درگاه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مى‌يابند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 هنگامى‌كه دوازده قبيله از بنى اسرائيل پيامبران خود را كشتند و كافر شدند،يك قبيله از اين رفتار پشيمان شد،و از كردۀ خويش بيزارى جستند و از خداوند درخواست جدايى ميان آنان با ديگر قبايل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كانالى در زير زمين گشود كه آنان به مدّت يك سال و نيم در آن حركت مى‌كردند تا اين‌كه از پشت سرزمين چين سر درآوردند و هنوز در آن‌جا به سر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مسلمان هستند و به قبلۀ ما روى مى‌آورند</w:t>
      </w:r>
      <w:r>
        <w:rPr>
          <w:rFonts w:eastAsia="IRNazanin" w:cs="IRNazanin"/>
          <w:color w:val="111111"/>
          <w:sz w:val="28"/>
          <w:szCs w:val="28"/>
          <w:rtl w:val="true"/>
          <w:lang w:bidi="fa-IR"/>
        </w:rPr>
        <w:t xml:space="preserve">. </w:t>
      </w:r>
      <w:r>
        <w:rPr>
          <w:rStyle w:val="FootnoteAnchor"/>
        </w:rPr>
        <w:footnoteReference w:id="32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در شب معراج،پيامبر اكرم صلّى اللّه عليه و اله را نزد آنان برد و حضرت ده سوره از سوره‌هاى مكى قرآن را براى آنان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ايمان آوردند و رسالت حضرتش را تصديق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به آنان دستور داد در همان‌جا اقامت داشته باشند و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تعطيلى يهوديان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رها كنند و نماز را به‌پا دارند و زكات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نيز پذيرفتند و اين وظايف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فريضۀ ديگرى واجب نشده 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آيۀ مباركه وَ قُلْنا مِنْ بَعْدِهِ لِبَنِي إِسْرائِيلَ اسْكُنُوا الْأَرْضَ فَإِذا جاءَ وَعْدُ الْآخِرَةِ جِئْنا بِكُمْ لَفِيفاً؛ </w:t>
      </w:r>
      <w:r>
        <w:rPr>
          <w:rStyle w:val="FootnoteAnchor"/>
          <w:rtl w:val="true"/>
        </w:rPr>
        <w:footnoteReference w:id="329"/>
      </w:r>
      <w:r>
        <w:rPr>
          <w:rFonts w:ascii="IRNazanin" w:hAnsi="IRNazanin" w:eastAsia="IRNazanin"/>
          <w:color w:val="111111"/>
          <w:sz w:val="28"/>
          <w:sz w:val="28"/>
          <w:szCs w:val="28"/>
          <w:rtl w:val="true"/>
          <w:lang w:bidi="fa-IR"/>
        </w:rPr>
        <w:t>و پس از آن به بنى اسرائيل فرمان داديم كه در آن سرزمين ساكن شويد تا از آن پس كه وعدۀ آخرت فرارسد،همۀ شما را باز مبعوث 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كه مراد از وعدۀ آخرى،ظهور حضرت عيسى عليه السّلام است كه بنى اسرائيل همراه آن حضرت قيام مى‌كنند؛ولى اصحاب ما روايت كرده‌اند كه آنان به همراه حضرت قائم آل محمد صلّى اللّه عليه و اله قيام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شايد منافات نداشته باشد،چون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 به همراه حضرت مهدى عليهما السّلام،وزير ايشان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آيۀ شريفۀ وَ مِنْ قَوْمِ مُوسى أُمَّةٌ يَهْدُونَ بِالْحَقِّ وَ بِهِ يَعْدِلُونَ؛ </w:t>
      </w:r>
      <w:r>
        <w:rPr>
          <w:rStyle w:val="FootnoteAnchor"/>
          <w:rtl w:val="true"/>
        </w:rPr>
        <w:footnoteReference w:id="330"/>
      </w:r>
      <w:r>
        <w:rPr>
          <w:rFonts w:ascii="IRNazanin" w:hAnsi="IRNazanin" w:eastAsia="IRNazanin"/>
          <w:color w:val="111111"/>
          <w:sz w:val="28"/>
          <w:sz w:val="28"/>
          <w:szCs w:val="28"/>
          <w:rtl w:val="true"/>
          <w:lang w:bidi="fa-IR"/>
        </w:rPr>
        <w:t>گروهى از قوم موسى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هدايت گرديده،به آن دين باز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هم به دين اسلام و قرآن دعوت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اين امت چه كسانى هستند، اختلاف نظر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چون ابن عباس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قومى هستند كه در آن سوى چين زندگى مى‌كنند و ميان سرزمين آنان و چين،بيابانى از شن روان فاصله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در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39" w:name="pg7444_84082"/>
    </w:p>
    <w:p>
      <w:pPr>
        <w:pStyle w:val="BookText"/>
        <w:rPr/>
      </w:pPr>
      <w:bookmarkEnd w:id="339"/>
      <w:r>
        <w:rPr>
          <w:rFonts w:ascii="IRNazanin" w:hAnsi="IRNazanin" w:eastAsia="IRNazanin"/>
          <w:color w:val="111111"/>
          <w:sz w:val="28"/>
          <w:sz w:val="28"/>
          <w:szCs w:val="28"/>
          <w:rtl w:val="true"/>
          <w:lang w:bidi="fa-IR"/>
        </w:rPr>
        <w:t>حكم خدا،دگرگونى و تبديل پديد نمى‌آورند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امام باقر عليه السّلام در وصف آنان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مالى را مخصوص به خود نمى‌دانند،بدون اين‌كه برادر ايمانى‌شان را در آن شريك بدانند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نيز شب استراحت مى‌كنند و روز بيدارند و به كشاورزى اشتغال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كسى از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سرزمين آنان نمى‌رسد و فردى از آنان به سرزمين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نمى‌آيد و آنان بر حق هستند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البته سند اين روايت ضعيف است چنانچه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ايلام ديار شيعيان گمنام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آيه شريفۀ وَ مِنَ الَّذِينَ قالُوا إِنّا نَصارى أَخَذْنا مِيثاقَهُمْ فَنَسُوا حَظًّا مِمّا ذُكِّرُوا بِهِ؛ </w:t>
      </w:r>
      <w:r>
        <w:rPr>
          <w:rStyle w:val="FootnoteAnchor"/>
          <w:rtl w:val="true"/>
        </w:rPr>
        <w:footnoteReference w:id="333"/>
      </w:r>
      <w:r>
        <w:rPr>
          <w:rFonts w:ascii="IRNazanin" w:hAnsi="IRNazanin" w:eastAsia="IRNazanin"/>
          <w:color w:val="111111"/>
          <w:sz w:val="28"/>
          <w:sz w:val="28"/>
          <w:szCs w:val="28"/>
          <w:rtl w:val="true"/>
          <w:lang w:bidi="fa-IR"/>
        </w:rPr>
        <w:t>برخى از آنان‌كه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كيش عيسى هستيم،از آنان عهد گرفتيم كه پيرو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داده شدند،نصيب بزرگى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اين راه و رسم را متذكر خواهند شد و گروهى از آنان همراه حضرت قائم عجّل اللّه تعالى فرجه خواهند بود</w:t>
      </w:r>
      <w:r>
        <w:rPr>
          <w:rFonts w:eastAsia="IRNazanin" w:cs="IRNazanin"/>
          <w:color w:val="111111"/>
          <w:sz w:val="28"/>
          <w:szCs w:val="28"/>
          <w:rtl w:val="true"/>
          <w:lang w:bidi="fa-IR"/>
        </w:rPr>
        <w:t xml:space="preserve">». </w:t>
      </w:r>
      <w:r>
        <w:rPr>
          <w:rStyle w:val="FootnoteAnchor"/>
          <w:rtl w:val="true"/>
        </w:rPr>
        <w:footnoteReference w:id="334"/>
      </w:r>
    </w:p>
    <w:p>
      <w:pPr>
        <w:pStyle w:val="Heading5"/>
        <w:numPr>
          <w:ilvl w:val="4"/>
          <w:numId w:val="1"/>
        </w:numPr>
        <w:rPr/>
      </w:pPr>
      <w:bookmarkStart w:id="340" w:name="__RefHeading___Toc1906001_1051229030"/>
      <w:bookmarkStart w:id="341" w:name="_Toc126"/>
      <w:bookmarkEnd w:id="340"/>
      <w:r>
        <w:rPr/>
        <w:t>4</w:t>
      </w:r>
      <w:r>
        <w:rPr>
          <w:rtl w:val="true"/>
        </w:rPr>
        <w:t>.</w:t>
      </w:r>
      <w:r>
        <w:rPr>
          <w:rtl w:val="true"/>
        </w:rPr>
        <w:t>جابلقا و جابرسا</w:t>
      </w:r>
      <w:bookmarkEnd w:id="341"/>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شرق زمين،شهرى به نام جابلقا دارد كه داراى دوازده هزار در از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هر درى از ديگرى،يك فرسنگ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هريك از درها برجى وجود دارد كه يك لشكر دوازده هزار نفرى را در خود جاى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تجهيزات،سلاح و شمشير خود را آماده كرده‌اند و منتظر ظهور حضرت قائم مى‌باشند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خداوند شهرى را در غرب زمين به نام جابرسا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همان 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 و من حجّت خدا بر آنان هستم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روايات متعدّد ديگرى نيز بر اين‌كه شهرها و سرزمين‌هاى ديگرى در جهان وجود دارد كه هرگز مردم آن،خدا را معصيت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بيشتر به جلد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بحار الأنوار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 فهميده مى‌شود كه حضرت مهدى عجّل اللّه تعالى فرجه در سراسر جهان لشكريان و پايگاه‌هايى به‌طور آماده دارد كه به هنگام ظهور،وارد پيكار مى‌شوند؛ولى از برخى روايات فهميده مى‌شود كه آنان سال‌ها پيش،از دنيا رفته‌اند و براى يارى حضرتش،خداوند آنان را دوباره زنده كرده،به دنيا بازمى‌گرداند و آنان رجعت مى‌كنند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فرزند اعين از كسانى است كه در 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دوباره زنده‌شده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مى‌كند</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نيز دربارۀ حمران و ميسر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حمران بن اعين و ميسر بن عبد العزيز را مى‌بينم كه شمشير به دست گرفته،بين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شدت مى‌زنند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آية اللّه خوئى در معجم الرجال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يخبطان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زدن با شمشير تفسير مى‌كند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 صادق عليه السّلام به داود </w:t>
      </w:r>
      <w:r>
        <w:rPr>
          <w:rStyle w:val="FootnoteAnchor"/>
          <w:rtl w:val="true"/>
        </w:rPr>
        <w:footnoteReference w:id="339"/>
      </w:r>
      <w:r>
        <w:rPr>
          <w:rFonts w:ascii="IRNazanin" w:hAnsi="IRNazanin" w:eastAsia="IRNazanin"/>
          <w:color w:val="111111"/>
          <w:sz w:val="28"/>
          <w:sz w:val="28"/>
          <w:szCs w:val="28"/>
          <w:rtl w:val="true"/>
          <w:lang w:bidi="fa-IR"/>
        </w:rPr>
        <w:t>رقّى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مى‌خواهد مردى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2" w:name="pg7444_84084"/>
    </w:p>
    <w:p>
      <w:pPr>
        <w:pStyle w:val="BookText"/>
        <w:rPr/>
      </w:pPr>
      <w:bookmarkEnd w:id="342"/>
      <w:r>
        <w:rPr>
          <w:rFonts w:ascii="IRNazanin" w:hAnsi="IRNazanin" w:eastAsia="IRNazanin"/>
          <w:color w:val="111111"/>
          <w:sz w:val="28"/>
          <w:sz w:val="28"/>
          <w:szCs w:val="28"/>
          <w:rtl w:val="true"/>
          <w:lang w:bidi="fa-IR"/>
        </w:rPr>
        <w:t>از ياران حضرت قائم را ببيند،به اين مرد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مرد از ياران حضرت است كه دوباره زنده خواهد شد</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343" w:name="__RefHeading___Toc1906003_1051229030"/>
      <w:bookmarkStart w:id="344" w:name="_Toc127"/>
      <w:bookmarkEnd w:id="343"/>
      <w:r>
        <w:rPr>
          <w:rtl w:val="true"/>
        </w:rPr>
        <w:t>ج</w:t>
      </w:r>
      <w:r>
        <w:rPr>
          <w:rtl w:val="true"/>
        </w:rPr>
        <w:t>)</w:t>
      </w:r>
      <w:r>
        <w:rPr>
          <w:rtl w:val="true"/>
        </w:rPr>
        <w:t>تعداد سپاهيان</w:t>
      </w:r>
      <w:bookmarkEnd w:id="344"/>
    </w:p>
    <w:p>
      <w:pPr>
        <w:pStyle w:val="Heading5"/>
        <w:numPr>
          <w:ilvl w:val="4"/>
          <w:numId w:val="1"/>
        </w:numPr>
        <w:rPr/>
      </w:pPr>
      <w:bookmarkStart w:id="345" w:name="__RefHeading___Toc1906005_1051229030"/>
      <w:bookmarkStart w:id="346" w:name="_Toc128"/>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دربارۀ تعداد لشكريان و ياران امام زمان عجّل اللّه تعالى فرجه روايات گوناگونى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روايات،تعداد آنان را سى‌صد و سيزده نفر يادآور شده‌اند و برخى روايات،از ده هزار نفر و بيش‌تر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يادآورى دو نكته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سى‌صد و سيزده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ويژه‌اى هستند كه در آغاز قيام همراه آن حضرت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حكومت جهانى امام زمان عجّل اللّه تعالى فرجه از كارگزاران مى‌شوند؛چنان‌چه مرحوم اربلى در كشف النعمه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ده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مى‌شود كه تعداد ياران حضرت در عدد سى‌صد و سيزده محدود نمى‌شود؛بلكه اين تعداد،نفراتى هستند كه در آغاز قيام،همراه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چهار هزار،ده هزار 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برخى روايات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كل نيروهاى ارتش مهدى عجّل اللّه تعالى فرجه نيست؛بلكه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از روايات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ارقام،نمايانگر تعداد نيروهايى هستند كه در برهه‌اى از زمان ظهور حضرت عليه السّلام و يا در پيكار خاصى در گوشه‌اى از جهان شركت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هم مطلب ديگرى باشد كه ما آن‌را نمى‌دانيم كه با ظهور حضرت،روشن خواهد شد</w:t>
      </w:r>
      <w:r>
        <w:rPr>
          <w:rFonts w:eastAsia="IRNazanin" w:cs="IRNazanin"/>
          <w:color w:val="111111"/>
          <w:sz w:val="28"/>
          <w:szCs w:val="28"/>
          <w:rtl w:val="true"/>
          <w:lang w:bidi="fa-IR"/>
        </w:rPr>
        <w:t>.</w:t>
      </w:r>
    </w:p>
    <w:p>
      <w:pPr>
        <w:pStyle w:val="Heading5"/>
        <w:numPr>
          <w:ilvl w:val="4"/>
          <w:numId w:val="1"/>
        </w:numPr>
        <w:rPr/>
      </w:pPr>
      <w:bookmarkStart w:id="347" w:name="__RefHeading___Toc1906007_1051229030"/>
      <w:bookmarkStart w:id="348" w:name="_Toc129"/>
      <w:bookmarkEnd w:id="347"/>
      <w:r>
        <w:rPr/>
        <w:t>1</w:t>
      </w:r>
      <w:r>
        <w:rPr>
          <w:rtl w:val="true"/>
        </w:rPr>
        <w:t>.</w:t>
      </w:r>
      <w:r>
        <w:rPr>
          <w:rtl w:val="true"/>
        </w:rPr>
        <w:t>نيروهاى مخصوص</w:t>
      </w:r>
      <w:bookmarkEnd w:id="3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پسر ظبيان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بودم كه ايشان نامى از ياران حضرت قائم به ميان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سى‌صد و سيزده تن هستند و هريك خود را در ميان </w:t>
      </w:r>
    </w:p>
    <w:p>
      <w:pPr>
        <w:pStyle w:val="BookText"/>
        <w:rPr/>
      </w:pPr>
      <w:r>
        <w:rPr>
          <w:rFonts w:ascii="Amiri" w:hAnsi="Amiri" w:eastAsia="Amiri" w:cs="Amiri"/>
          <w:color w:val="111111"/>
          <w:sz w:val="28"/>
          <w:sz w:val="28"/>
          <w:szCs w:val="28"/>
          <w:rtl w:val="true"/>
          <w:lang w:bidi="ar-SA"/>
        </w:rPr>
        <w:t>سى‌صد نفر مى‌بيند</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اين‌كه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خود را در ميان سى‌صد نفر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تصور مى‌شود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توان جسمى هريك از آنان برابر سى‌صد نفر باشد؛چنان‌كه توان هريك از مؤمنان در آن روزگار برابر نيروى چهل مرد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از آنان، سى‌صد نفر نيرو دارند و خود را در ميان سى‌صد نيرو تحت فرمان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احتمال،آنان حدود سى‌صد گردان نيروى نظامى را فرماندهى مى‌كنند و محتمل است كه همان ظاهر لفظ مراد باشد؛يعنى هريك خود را جزء آن عدّه مى‌داند؛چنان‌كه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از بستر خود براى يارى امام قائم عليه السّلام ناپديد مى‌شوند،سى‌صد و سيزده نفر به تعداد اهل بدر هستند كه صبح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گرد مى‌آيند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جواد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 از سرزمين 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گنج‌هايى دارد كه از جنس طلا و نقره نيست؛بلكه آنها اسب‌هايى نيرومند و مردانى نامور به تعداد اصحاب بدر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سى‌صد و سيزده نفرند كه از سراسر جهان به دور او گرد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مهركرده‌اى با حضرت است كه تعداد يارانش با نام،شهر،نوع نژاد،مشخصات و كنيۀ آنان در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در فرمانبردارى از مهدى عجّل اللّه تعالى فرجه مى‌كوشند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مانند پرندگان در اطرافش گرد مى‌آيند تا اين‌كه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سى‌صد و چهارده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بين آنان زنانى نيز هستند گرد مى‌آيند و آن حضرت بر هر ستمگر و فرزند ستمگرى پيروز مى‌گردد و عدالت چنان مى‌شود كه مردم آرزو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مردگانشان در بين زندگان بودند و از عدالت بهره‌مند مى‌شدند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با سى‌صد و سيزده نفر به تعداد اصحاب بدر،بدون آگاهى و وعدۀ قبلى ظهور مى‌كند؛درحالى‌كه آنان چون ابرى پاييزى پراكنده‌اند؛آنان شيران روز و نيايشگران شب هستند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سى‌صد و سيزده نفر به مسجد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مكه مى‌دانند كه اين افراد نسبتى با پدران و اجدادشان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مردم مكه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از آنان شمشيرى دارد كه بر روى آن كلمه‌اى ثبت است كه از آن كلمه هزار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و حل مى‌شود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برخى از روايات،نام برخى از آنان گفته شده است كه به ذكر دو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چهل و چهار مرد ديگر،جزو ياران و همراهان حضرت قائم هستيد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شايد مراد از چهل و چهار نفر،كسانى باشند كه از اصحاب امام صادق عليه السّلام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آل محمد صلّى اللّه عليه و اله ظهور كند،بيست و هفت تن از پشت كعبه بيرون مى‌آيند و بيست و پنج تن از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قاضيان به حق و عادل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مى‌شوند و نيز هفت تن از اصحاب كهف،يوشع وصى موسى،مؤمن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49" w:name="pg7444_84087"/>
    </w:p>
    <w:p>
      <w:pPr>
        <w:pStyle w:val="BookText"/>
        <w:rPr/>
      </w:pPr>
      <w:bookmarkEnd w:id="349"/>
      <w:r>
        <w:rPr>
          <w:rFonts w:ascii="IRNazanin" w:hAnsi="IRNazanin" w:eastAsia="IRNazanin"/>
          <w:color w:val="111111"/>
          <w:sz w:val="28"/>
          <w:sz w:val="28"/>
          <w:szCs w:val="28"/>
          <w:rtl w:val="true"/>
          <w:lang w:bidi="fa-IR"/>
        </w:rPr>
        <w:t>آل فرعون،سلمان فارسى،ابادجانه انصارى و مالك اشتر به دنيا بازمى‌گردند</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در بعضى از روايات،مقداد بن اسود نيز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روايات فرشتگان جابه‌جاكننده،مردگان نيك را به اماكن مقدسى مانند خانه خدا منتقل مى‌كنند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بنابراين،شايد اين مردگان از آن دسته‌اى باشند كه اجسادشان به كنار كعبه انتقال داده شده است و رجعت و دوباره زنده شدن آنان نيز از همان‌جا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ديگرى،اين مكان پشت شهر كوفه،يعنى شهر نجف است كه باز معناى روايت صحيح مى‌شود؛زيرا اجسادشان به آن‌جا،يعنى نجف اشرف انتقال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شايستۀ ذكر است كه اين افراد،سابقۀ مبارزه در ابعاد سياسى و نظامى را با طاغوت‌هاى روزگار خويش داشته‌اند؛به‌خصوص سلمان فارسى،ابو دجانه،مالك اشتر و مقداد كه در جنگ‌هاى صدر اسلام شركت كرده،رشادت‌هاى بسيارى از خود نشان داده‌اند و گروهى از آنان سابقۀ فرماندهى نيز داشته‌اند</w:t>
      </w:r>
      <w:r>
        <w:rPr>
          <w:rFonts w:eastAsia="IRNazanin" w:cs="IRNazanin"/>
          <w:color w:val="111111"/>
          <w:sz w:val="28"/>
          <w:szCs w:val="28"/>
          <w:rtl w:val="true"/>
          <w:lang w:bidi="fa-IR"/>
        </w:rPr>
        <w:t>.</w:t>
      </w:r>
    </w:p>
    <w:p>
      <w:pPr>
        <w:pStyle w:val="Heading5"/>
        <w:numPr>
          <w:ilvl w:val="4"/>
          <w:numId w:val="1"/>
        </w:numPr>
        <w:rPr/>
      </w:pPr>
      <w:bookmarkStart w:id="350" w:name="__RefHeading___Toc1906009_1051229030"/>
      <w:bookmarkStart w:id="351" w:name="_Toc130"/>
      <w:bookmarkEnd w:id="350"/>
      <w:r>
        <w:rPr/>
        <w:t>2</w:t>
      </w:r>
      <w:r>
        <w:rPr>
          <w:rtl w:val="true"/>
        </w:rPr>
        <w:t>.</w:t>
      </w:r>
      <w:r>
        <w:rPr>
          <w:rtl w:val="true"/>
        </w:rPr>
        <w:t>ارتش مهدى عجّل اللّه تعالى فرجه</w:t>
      </w:r>
      <w:bookmarkEnd w:id="351"/>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اهالى كوفه،از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با حضرت قائم عليه السّلام قيام مى‌كنند؟مردم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حضرت به تعداد سربازان بدر يعنى سى‌صد و سيزده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ظهور نمى‌كند،مگر با ارتشى قوى و نيرومند و ارتش قدرتمند كم‌تر از ده‌هزار نيروى رزمنده نخواهد داشت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خداوند به حضرت قائم عجّل اللّه تعالى فرجه اجازه قيام دهد، سى‌صد و سيزده تن با او بيعت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مكه توقف مى‌كند تا اين‌كه عدد </w:t>
      </w:r>
      <w:bookmarkStart w:id="352" w:name="pg7444_84088"/>
    </w:p>
    <w:p>
      <w:pPr>
        <w:pStyle w:val="BookText"/>
        <w:rPr/>
      </w:pPr>
      <w:bookmarkEnd w:id="352"/>
      <w:r>
        <w:rPr>
          <w:rFonts w:ascii="IRNazanin" w:hAnsi="IRNazanin" w:eastAsia="IRNazanin"/>
          <w:color w:val="111111"/>
          <w:sz w:val="28"/>
          <w:sz w:val="28"/>
          <w:szCs w:val="28"/>
          <w:rtl w:val="true"/>
          <w:lang w:bidi="fa-IR"/>
        </w:rPr>
        <w:t>اصحابش به ده هزار نفر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سوى مدينه حركت مى‌نمايد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حدّ اقل با لشكر دوازده هزار نفرى و حدّ اكثر پانزده هزار نفرى ظهور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 ترس از نيروى نظامى او،پيشاپيش سپاهيانش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دشمنى با ايشان روبه‌رو نمى‌شود،جز اين‌كه شكست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 سپاهيانش در راه خدا به سرزنش كسى نمى‌انديشند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لشكريانش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بميران،بميران</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 ظهور نمى‌كند،مگر آن‌كه حلقه و تعداد آنان كامل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آنان چند نفر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شيخ حرّ عاملى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است كه تعداد كامل سپاه امام زمان عجّل اللّه تعالى فرجه صد هزار نفر است</w:t>
      </w:r>
      <w:r>
        <w:rPr>
          <w:rFonts w:eastAsia="IRNazanin" w:cs="IRNazanin"/>
          <w:color w:val="111111"/>
          <w:sz w:val="28"/>
          <w:szCs w:val="28"/>
          <w:rtl w:val="true"/>
          <w:lang w:bidi="fa-IR"/>
        </w:rPr>
        <w:t xml:space="preserve">. </w:t>
      </w:r>
      <w:r>
        <w:rPr>
          <w:rStyle w:val="FootnoteAnchor"/>
          <w:rtl w:val="true"/>
        </w:rPr>
        <w:footnoteReference w:id="354"/>
      </w:r>
    </w:p>
    <w:p>
      <w:pPr>
        <w:pStyle w:val="Heading5"/>
        <w:numPr>
          <w:ilvl w:val="4"/>
          <w:numId w:val="1"/>
        </w:numPr>
        <w:rPr/>
      </w:pPr>
      <w:bookmarkStart w:id="353" w:name="__RefHeading___Toc1906011_1051229030"/>
      <w:bookmarkStart w:id="354" w:name="_Toc131"/>
      <w:bookmarkEnd w:id="353"/>
      <w:r>
        <w:rPr/>
        <w:t>3</w:t>
      </w:r>
      <w:r>
        <w:rPr>
          <w:rtl w:val="true"/>
        </w:rPr>
        <w:t>.</w:t>
      </w:r>
      <w:r>
        <w:rPr>
          <w:rtl w:val="true"/>
        </w:rPr>
        <w:t>گارد حفاظت</w:t>
      </w:r>
      <w:bookmarkEnd w:id="354"/>
    </w:p>
    <w:p>
      <w:pPr>
        <w:pStyle w:val="BookText"/>
        <w:rPr/>
      </w:pPr>
      <w:r>
        <w:rPr>
          <w:rFonts w:ascii="IRNazanin" w:hAnsi="IRNazanin" w:eastAsia="IRNazanin"/>
          <w:color w:val="111111"/>
          <w:sz w:val="28"/>
          <w:sz w:val="28"/>
          <w:szCs w:val="28"/>
          <w:rtl w:val="true"/>
          <w:lang w:bidi="fa-IR"/>
        </w:rPr>
        <w:t>كعب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هاشم،در بيت المقدس منزل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نيروهاى محافظ وى دوازده هزار نفرند و در روايت ديگرى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محافظان وى سى و شش هزار نفرند و بر سر هريك از بزرگ‌راه‌هاى منتهى به بيت المقدس، دوازده هزار نفر مستقر مى‌شوند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كلمۀ حرس كه در روايت است،به معناى اعوان و كمك نيز آمده است و اين معنا با عنوان حديث مناسب نيست؛چون ممكن است مقصود ياران و اعوان حضرت باشد</w:t>
      </w:r>
      <w:r>
        <w:rPr>
          <w:rFonts w:eastAsia="IRNazanin" w:cs="IRNazanin"/>
          <w:color w:val="111111"/>
          <w:sz w:val="28"/>
          <w:szCs w:val="28"/>
          <w:rtl w:val="true"/>
          <w:lang w:bidi="fa-IR"/>
        </w:rPr>
        <w:t xml:space="preserve">. </w:t>
      </w:r>
      <w:bookmarkStart w:id="355" w:name="pg7444_84089"/>
    </w:p>
    <w:p>
      <w:pPr>
        <w:pStyle w:val="Heading4"/>
        <w:numPr>
          <w:ilvl w:val="3"/>
          <w:numId w:val="1"/>
        </w:numPr>
        <w:rPr/>
      </w:pPr>
      <w:bookmarkStart w:id="356" w:name="__RefHeading___Toc1906013_1051229030"/>
      <w:bookmarkStart w:id="357" w:name="_Toc132"/>
      <w:bookmarkEnd w:id="355"/>
      <w:bookmarkEnd w:id="356"/>
      <w:r>
        <w:rPr>
          <w:rtl w:val="true"/>
        </w:rPr>
        <w:t>د</w:t>
      </w:r>
      <w:r>
        <w:rPr>
          <w:rtl w:val="true"/>
        </w:rPr>
        <w:t>)</w:t>
      </w:r>
      <w:r>
        <w:rPr>
          <w:rtl w:val="true"/>
        </w:rPr>
        <w:t>اجتماع سپاهيان</w:t>
      </w:r>
      <w:bookmarkEnd w:id="357"/>
    </w:p>
    <w:p>
      <w:pPr>
        <w:pStyle w:val="BookText"/>
        <w:rPr/>
      </w:pPr>
      <w:r>
        <w:rPr>
          <w:rFonts w:ascii="IRNazanin" w:hAnsi="IRNazanin" w:eastAsia="IRNazanin"/>
          <w:color w:val="111111"/>
          <w:sz w:val="28"/>
          <w:sz w:val="28"/>
          <w:szCs w:val="28"/>
          <w:rtl w:val="true"/>
          <w:lang w:bidi="fa-IR"/>
        </w:rPr>
        <w:t>چنان‌كه پيش‌تر گفته شد،لشكريان حضرت مهدى عجّل اللّه تعالى فرجه از گوشه و كنار جهان گرداگرد او جمع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شيوۀ آگاهى سپاهيان از قيام و گرد هم آمدن آنان در مكه،روايات به شيوه‌هاى گوناگونى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شب در بستر خود به خواب رفته‌اند و صبحگاهان خود را در محضر امام عليه السّلام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با طىّ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 مسافت طولانى در مدّتى بسيار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مى‌پيوندند و گروهى پس از آگاهى از قيام به وسيلۀ ابرها نزد حضرت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روايتى دراين‌باره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به حضرت مهدى عجّل اللّه تعالى فرجه اذن خروج و قيام داده شود،خداوند را به نام عبرى آن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سى‌صد و سيزده نفرند و همانند ابرهاى پاييزى پراكنده‌اند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مهيّا مى‌شوند و آنان همان صاحبان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شب‌هنگام درحالى‌كه در بستر آرميده‌اند،ناپديد مى‌شوند و به هنگام صبح خود را در مكه مى‌بينند و برخى به هنگام روز سوار بر ابرها ديده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نام خود و پدر و فاميل و شهرت شناخته مى‌شوند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شوم؛كدام دسته از نظر ايمان در مرتبۀ برترى قرار دارند؟حضرت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بر فراز ابرها در حركت خواهند بود،همان ناپديدشدگانند كه در شأن آنان اين آيۀ مبارك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Style w:val="FootnoteAnchor"/>
          <w:rtl w:val="true"/>
        </w:rPr>
        <w:footnoteReference w:id="357"/>
      </w:r>
      <w:r>
        <w:rPr>
          <w:rFonts w:ascii="IRNazanin" w:hAnsi="IRNazanin" w:eastAsia="IRNazanin"/>
          <w:color w:val="111111"/>
          <w:sz w:val="28"/>
          <w:sz w:val="28"/>
          <w:szCs w:val="28"/>
          <w:rtl w:val="true"/>
          <w:lang w:bidi="fa-IR"/>
        </w:rPr>
        <w:t>هركجا باشيد،خداوند همگى شما را خواهد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شما اقوامى خواهند آمد كه زمين زير پاى‌شان جمع </w:t>
      </w:r>
    </w:p>
    <w:p>
      <w:pPr>
        <w:pStyle w:val="BookText"/>
        <w:rPr/>
      </w:pPr>
      <w:r>
        <w:rPr>
          <w:rFonts w:ascii="IRNazanin" w:hAnsi="IRNazanin" w:eastAsia="IRNazanin"/>
          <w:color w:val="111111"/>
          <w:sz w:val="28"/>
          <w:sz w:val="28"/>
          <w:szCs w:val="28"/>
          <w:rtl w:val="true"/>
          <w:lang w:bidi="fa-IR"/>
        </w:rPr>
        <w:t>مى‌شود و دنيا به روى آنان گشوده مى‌گردد و مردان و زنان فارس،آنان را خدمت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كم‌تر از يك چشم به‌هم زدن،زير پاى‌شان طى مى‌گردد؛به‌گونه‌اى كه هريك از آنان مى‌تواند،شرق تا غرب زمين را در يك لحظه سپرى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اين دنيا نيستند و دنيا نيز در آنان بهره و سهمى ندارد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ياران مهدى عجّل اللّه تعالى فرجه از سراسر زمين به سوى او حركت مى‌كنند؛زمين زير پايشان جمع مى‌شود و با طىّ الارض به امام عليه السّلام مى‌رسند و با او بيعت مى‌كنند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عبد اللّه پسر عجلان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سخن از قيام حضرت مهدى عجّل اللّه تعالى فرجه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ظهور حضرت آگاهى مى‌يابيم؟فرمود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مى‌كنيد،درحالى‌كه زير بالش خود،نامه‌اى را مى‌بينيد كه در آن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از مهدى كار معروف و خوبى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اگر قائم ما قيام كند،خداوند،شيعيان را از همۀ شهرها،نزد او گرد مى‌آورد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جوانان شيعه،بر پشت‌بام‌ها خوابيده‌اند، ناگهان آنها را گروه‌گروه در يك شب و بدون وعدۀ قبلى نزد حضرت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همگى صبحگاه نزد حضرت گرد مى‌آيند</w:t>
      </w:r>
      <w:r>
        <w:rPr>
          <w:rFonts w:eastAsia="IRNazanin" w:cs="IRNazanin"/>
          <w:color w:val="111111"/>
          <w:sz w:val="28"/>
          <w:szCs w:val="28"/>
          <w:rtl w:val="true"/>
          <w:lang w:bidi="fa-IR"/>
        </w:rPr>
        <w:t xml:space="preserve">». </w:t>
      </w:r>
      <w:r>
        <w:rPr>
          <w:rStyle w:val="FootnoteAnchor"/>
        </w:rPr>
        <w:footnoteReference w:id="36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58" w:name="pg7444_84091"/>
    </w:p>
    <w:p>
      <w:pPr>
        <w:pStyle w:val="Heading4"/>
        <w:numPr>
          <w:ilvl w:val="3"/>
          <w:numId w:val="1"/>
        </w:numPr>
        <w:rPr/>
      </w:pPr>
      <w:bookmarkStart w:id="359" w:name="__RefHeading___Toc1906015_1051229030"/>
      <w:bookmarkStart w:id="360" w:name="_Toc133"/>
      <w:bookmarkEnd w:id="358"/>
      <w:bookmarkEnd w:id="359"/>
      <w:r>
        <w:rPr>
          <w:rtl w:val="true"/>
        </w:rPr>
        <w:t>ه</w:t>
      </w:r>
      <w:r>
        <w:rPr>
          <w:rtl w:val="true"/>
        </w:rPr>
        <w:t>)</w:t>
      </w:r>
      <w:r>
        <w:rPr>
          <w:rtl w:val="true"/>
        </w:rPr>
        <w:t>شرايط پذيرش و آزمايش سپاهيان</w:t>
      </w:r>
      <w:bookmarkEnd w:id="360"/>
    </w:p>
    <w:p>
      <w:pPr>
        <w:pStyle w:val="BookText"/>
        <w:rPr/>
      </w:pPr>
      <w:r>
        <w:rPr>
          <w:rFonts w:ascii="IRNazanin" w:hAnsi="IRNazanin" w:eastAsia="IRNazanin"/>
          <w:color w:val="111111"/>
          <w:sz w:val="28"/>
          <w:sz w:val="28"/>
          <w:szCs w:val="28"/>
          <w:rtl w:val="true"/>
          <w:lang w:bidi="fa-IR"/>
        </w:rPr>
        <w:t>امير مؤمنان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مهدى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سى‌صد و سيزده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مى‌روند و او را كه پنهان شده است،مى‌يابند و مى‌پرسند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مهدى موعود هستى؟مى‌فرمايد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آرى،ياران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دوباره خودش را از آنان پنهان مى‌كند و به مدينه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حضرت چون آگاهى مى‌يابند،به سوى شهر مدينه به راه مى‌افتند و آن‌گاه كه به شهر مدينه مى‌رسند،امام پنهانى به شهر مكه بازمى‌گردد و يارانش براى پيوستن به حضرت به مكه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امام عليه السّلام به شهر مدينه مى‌رود و چون ياران مدينه مى‌رسند،حضرت به سوى مكه حركت مى‌كند و اين رفتار سه‌بار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ياران را اين‌گونه مى‌آزمايد تا از ميزان پيروى ايشان آگاه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آن،در ميان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مى‌شود و خطاب به يارانش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كارى دست نمى‌زنم،مگر آن‌كه شما با من بر شرايطى بيعت كنيد و بر آن پاى‌بند باشيد و چيزى از آن را تغيير ندهيد؛من نيز هشت‌چيز را متعهد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در پاسخ امام عليه السّلام همگى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به‌طور كامل تسليم هستيم و از تو پيروى مى‌كنيم و هر شرطى را كه قرار دهيد،مى‌پذيريم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 آن شرايط چيست؟</w:t>
      </w:r>
    </w:p>
    <w:p>
      <w:pPr>
        <w:pStyle w:val="BookText"/>
        <w:rPr/>
      </w:pPr>
      <w:r>
        <w:rPr>
          <w:rFonts w:ascii="IRNazanin" w:hAnsi="IRNazanin" w:eastAsia="IRNazanin"/>
          <w:color w:val="111111"/>
          <w:sz w:val="28"/>
          <w:sz w:val="28"/>
          <w:szCs w:val="28"/>
          <w:rtl w:val="true"/>
          <w:lang w:bidi="fa-IR"/>
        </w:rPr>
        <w:t>حضرت به سوى كوه صفا در مكه به راه مى‌افتد و ياران نيز در پى او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خطاب به آنان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بر اين شرايط پيمان مى‌بندم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ميدان رزم نگريزيد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نكنيد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نامشروع انجام ندهيد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حرام انجام ندهيد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منكر و زشت انجام ندهيد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جز به حق نزنيد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 نيندوزيد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و گندم احتكار نكنيد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را ويران نسازيد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شهادت ندهيد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را خوار و كوچك نكنيد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نخوريد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سختى‌ها و مشكلات پايدارى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خداپرست و يكتاپرستى را لعنت نكنيد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ننوشيد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زربافت نپوشيد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ابريشم و حرير بر تن نكنيد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فرارى را تعقيب نكنيد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حرامى را نريزيد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 و كافر انفاق نكنيد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خز نپوشيد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را بالش خود قرار 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به اين معنا باشد كه فروتن و متواضع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ناشايست بپرهيزيد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 امر كنيد و از منكر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شرايط،پاى‌بند شويد و رفتار كنيد،بر من واجب است كه جز شما را به عنوان ياور برنگزينم و نپوشم مگر آن‌چه شما مى‌پوشيد و نخورم جز،آن‌چه شما مى‌خوريد و بر مركبى كه شما سوار مى‌شويد،سوار شوم و هرجا كه شما باشيد،با شما باشم و هرجا كه رهسپار شويد،با شما بيايم و به نيروى كم خرسند و خشنود باشم و زمين را از عدل و داد آكنده سازم؛آن‌سان كه از ستم و جور پر شده است و خدا را به‌گونه‌اى كه شايسته است،پرستش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گفتم،وفادار خواهم بود و شما نيز به عهد خود وفا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شديم و به آن‌چه فرمودى با تو بيعت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عليه السّلام با تك‌تك 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مى‌كند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يمضون إلى المهدي عليه السّلام و هو مختف تحت المنارة،فيقولون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أنصاري،ثم يخفي نفسه عنهم لينظر كيف هم في طاعته،فيمضي إلى المدينة فيخبرونهم أنّه لا حق بقبر جدّه رسول اللّه صلّى اللّه عليه و اله و سلّم فيلحقونه بالمدينة؛فإذا أحس بهم رجع إلى مكة فلا يزالون على ذلك ثلاثا ثم يتراءى لهم بعد ذلك بين الصفا و المروة،فيقول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لست قاطعا أمرا حتى تبايعوني على ثلاثين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ألزمكم أن لا تغيّروا منها شيئا و لكم عليّ ثمان خصال،فقالوا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أطعنا،فاذكر ما أنت ذاكره يابن رسول اللّه صلّى اللّه عليه و اله و سلّم؛فيخرج إلى الصفا فيخرجون معه،فيقول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أن لا تولّوا دابرا،و لا تسرقوا،و لا تزنوا،و لا تفعلوا محرّما،و لا تأتوا فاحشة،و لا تضربوا أحدا إلاّ بحقّ، و لا تكنزوا ذهبا،و لا فضّة،و لا برّا و لا شعيرا،و لا تخربوا مسجدا،و لا تشهدوا 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تقبحوا على مومن و لا تأكلوا ربا،و أن تصبروا على الضرّاء،و لا تلعنوا موحّدا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تشربوا مسكرا،و لا تلبسوا الذهب و لا الحرير و لا الديباج،و لا تتبعوا هزيما،و لا تسفكوا دما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تغدروا بمسلم،و لا تنفقوا على كافر و لا منافق،و لا تلبسوا الخزّ من الثياب،و تتوسّدون التراب،و تكرهون الفاحشة،و تأمرون بالمعروف و تنهون عن المنكر،فإذا فعلتم ذلك فلكم عليّ أن لا أتّخذ سواكم و لا ألبس إلاّ ما تلبسون،و لا آكل إلاّ مثل ما تأكلون،و لا أركب إلاّ مثل ما تركبون، و لا أكون إلاّ مثل ما تأكلون،و لا أكون إلاّ حيث تكونون،و أمشي حيثما تمشون،و أرضى بالقليل،و أملأ الأرض قسطا و عدلا كما ملئت ظلما و جورا،و نعبد اللّه حقّ عبادته،و أوف لكم و أوفوا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و بايعناك على ذلك، فيصافحهم رجلا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و الرجعة،ج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؛عقد الدرر،ص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حضرت،اين شرايط و آزمايش را با نيروهاى ويژه انجام مى‌دهد؛زيرا آنان در حكومت امام عليه السّلام از كارگزاران خواهند بود و آنانند كه با كردار خوب خود،در گسترش عدالت در جهان نقش مؤثرى دارند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61" w:name="pg7444_84093"/>
    </w:p>
    <w:p>
      <w:pPr>
        <w:pStyle w:val="BookText"/>
        <w:rPr/>
      </w:pPr>
      <w:bookmarkEnd w:id="361"/>
      <w:r>
        <w:rPr>
          <w:rFonts w:ascii="IRNazanin" w:hAnsi="IRNazanin" w:eastAsia="IRNazanin"/>
          <w:color w:val="111111"/>
          <w:sz w:val="28"/>
          <w:sz w:val="28"/>
          <w:szCs w:val="28"/>
          <w:rtl w:val="true"/>
          <w:lang w:bidi="fa-IR"/>
        </w:rPr>
        <w:t>ضمنا،سند اين روايت مورد تأمّل است؛چون از خطبة البيان است كه برخى آن را ضعيف دانسته‌اند؛هرچند بعضى ديگر از بزرگان در مقام دفاع از آن برآمده،آن‌را تقويت كرده‌اند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سعيد قمى در شرح حديث غمامه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قمى در جامع الشتات،ص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نسخه‌اى در كتابخانۀ امام رضا عليه السّلام به تاريخ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نسخه‌اى به خط على بن جمال الدين به تاريخ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الترجمان؛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خطبه عباراتى دارد كه با توحيد نمى‌سازد،ولى در همۀ نسخه‌ها اين عبارات نيست و بدون شك از ساخته‌هاى غلات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عباراتى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مورق الاشجار و مثمر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در روايت ديگر فراوان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أثمرت الاشجار و أينعت الثمار،و جرت الأنهار و بنا تنزل الغيث و تنبت عشب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زيارت مطلقه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تنبت الأرض أشجارها و بكم تخرج الأشجار و أثمارها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زيارت رجبيه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سائلكم و آملكم فيما إليكم التفويض و عليكم التعويض،فبكم يجبر المهيض و يشفى المريض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بنابراين،هر عبارتى كه مخالف ظاهر قرآن بود و قابل تأويل و توجيه صحيحى نبود،معصومين از آن برى و منزّه هستند؛ امّا جعلى بودن عبارات اين خطبه،سبب نادرستى همۀ خطبه شريف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سخن مرحوم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اشكالى كه در آن به نظر مى‌رسد اين است كه خطبه را ابن مسعود از حضرت امير مؤمنان نقل مى‌كند و حال آن‌كه او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پيش از خلافت حضرت فوت شده است؛ولى ممكن است مراد شخص ديگرى به اين نام باشد</w:t>
      </w:r>
      <w:r>
        <w:rPr>
          <w:rFonts w:eastAsia="IRNazanin" w:cs="IRNazanin"/>
          <w:color w:val="111111"/>
          <w:sz w:val="28"/>
          <w:szCs w:val="28"/>
          <w:rtl w:val="true"/>
          <w:lang w:bidi="fa-IR"/>
        </w:rPr>
        <w:t>!</w:t>
      </w:r>
    </w:p>
    <w:p>
      <w:pPr>
        <w:pStyle w:val="Heading4"/>
        <w:numPr>
          <w:ilvl w:val="3"/>
          <w:numId w:val="1"/>
        </w:numPr>
        <w:rPr/>
      </w:pPr>
      <w:bookmarkStart w:id="362" w:name="__RefHeading___Toc1906017_1051229030"/>
      <w:bookmarkStart w:id="363" w:name="_Toc134"/>
      <w:bookmarkEnd w:id="362"/>
      <w:r>
        <w:rPr>
          <w:rtl w:val="true"/>
        </w:rPr>
        <w:t>و</w:t>
      </w:r>
      <w:r>
        <w:rPr>
          <w:rtl w:val="true"/>
        </w:rPr>
        <w:t>)</w:t>
      </w:r>
      <w:r>
        <w:rPr>
          <w:rtl w:val="true"/>
        </w:rPr>
        <w:t>ويژگى‌هاى سپاهيان</w:t>
      </w:r>
      <w:bookmarkEnd w:id="363"/>
    </w:p>
    <w:p>
      <w:pPr>
        <w:pStyle w:val="Heading5"/>
        <w:numPr>
          <w:ilvl w:val="4"/>
          <w:numId w:val="1"/>
        </w:numPr>
        <w:rPr/>
      </w:pPr>
      <w:bookmarkStart w:id="364" w:name="__RefHeading___Toc1906019_1051229030"/>
      <w:bookmarkStart w:id="365" w:name="_Toc13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در روايات براى اصحاب و ياران مهدى عجّل اللّه تعالى فرجه ويژگى‌هاى بسيارى گفته شده كه به پاره‌اى از آنها بسنده مى‌كنيم</w:t>
      </w:r>
      <w:r>
        <w:rPr>
          <w:rFonts w:eastAsia="IRNazanin" w:cs="IRNazanin"/>
          <w:color w:val="111111"/>
          <w:sz w:val="28"/>
          <w:szCs w:val="28"/>
          <w:rtl w:val="true"/>
          <w:lang w:bidi="fa-IR"/>
        </w:rPr>
        <w:t>:</w:t>
      </w:r>
    </w:p>
    <w:p>
      <w:pPr>
        <w:pStyle w:val="Heading5"/>
        <w:numPr>
          <w:ilvl w:val="4"/>
          <w:numId w:val="1"/>
        </w:numPr>
        <w:rPr/>
      </w:pPr>
      <w:bookmarkStart w:id="366" w:name="__RefHeading___Toc1906021_1051229030"/>
      <w:bookmarkStart w:id="367" w:name="_Toc136"/>
      <w:bookmarkEnd w:id="366"/>
      <w:r>
        <w:rPr/>
        <w:t>1</w:t>
      </w:r>
      <w:r>
        <w:rPr>
          <w:rtl w:val="true"/>
        </w:rPr>
        <w:t>.</w:t>
      </w:r>
      <w:r>
        <w:rPr>
          <w:rtl w:val="true"/>
        </w:rPr>
        <w:t>عبادت و پارسايى</w:t>
      </w:r>
      <w:bookmarkEnd w:id="3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توصيف ياران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مردانى شب‌زنده‌دار هستند كه شب را در حال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نماز،زمزمه‌اى مانند زنبور </w:t>
      </w:r>
      <w:bookmarkStart w:id="368" w:name="pg7444_84094"/>
    </w:p>
    <w:p>
      <w:pPr>
        <w:pStyle w:val="BookText"/>
        <w:rPr/>
      </w:pPr>
      <w:bookmarkEnd w:id="368"/>
      <w:r>
        <w:rPr>
          <w:rFonts w:ascii="IRNazanin" w:hAnsi="IRNazanin" w:eastAsia="IRNazanin"/>
          <w:color w:val="111111"/>
          <w:sz w:val="28"/>
          <w:sz w:val="28"/>
          <w:szCs w:val="28"/>
          <w:rtl w:val="true"/>
          <w:lang w:bidi="fa-IR"/>
        </w:rPr>
        <w:t>عسل دارند و صبح‌هنگام درحالى‌كه بر اسب‌هاى خود سوارند،براى انجام مأموريت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پارسايان شب و شيران روزند و از ترس خدا،حالت خاصى پيدا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وسيلۀ آنان،به امام حق يارى مى‌رساند</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قائم آل محمد عجّل اللّه تعالى فرجه و يارانش را در پشت شهر كوفه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پرندگان بر بالاى سر آنان بال گسترده‌اند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توشه‌شان پايان يافته و لباس‌هاى‌شان مندرس و ژنده است و سجده بر پيشانى آنان اثر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آرى،آنان شيران روز و نيايشگران شبند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دل‌هاى‌شان مانند پاره‌هاى آهن،محكم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آنان نيروى چهل مرد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كافر و منافق آنان را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آنان اين‌گونه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لِلْمُتَوَسِّمِينَ؛ </w:t>
      </w:r>
      <w:r>
        <w:rPr>
          <w:rStyle w:val="FootnoteAnchor"/>
          <w:rtl w:val="true"/>
        </w:rPr>
        <w:footnoteReference w:id="366"/>
      </w:r>
      <w:r>
        <w:rPr>
          <w:rFonts w:ascii="Amiri" w:hAnsi="Amiri" w:eastAsia="Amiri" w:cs="Amiri"/>
          <w:color w:val="111111"/>
          <w:sz w:val="28"/>
          <w:sz w:val="28"/>
          <w:szCs w:val="28"/>
          <w:rtl w:val="true"/>
          <w:lang w:bidi="ar-SA"/>
        </w:rPr>
        <w:t>در اين مطلب،هوشمندان را آيت و عبرت بسيار است</w:t>
      </w:r>
      <w:r>
        <w:rPr>
          <w:rFonts w:eastAsia="Amiri" w:cs="Amiri" w:ascii="Amiri" w:hAnsi="Amiri"/>
          <w:color w:val="111111"/>
          <w:sz w:val="28"/>
          <w:szCs w:val="28"/>
          <w:rtl w:val="true"/>
          <w:lang w:bidi="ar-SA"/>
        </w:rPr>
        <w:t xml:space="preserve">». </w:t>
      </w:r>
      <w:r>
        <w:rPr>
          <w:rStyle w:val="FootnoteAnchor"/>
          <w:rtl w:val="true"/>
        </w:rPr>
        <w:footnoteReference w:id="367"/>
      </w:r>
    </w:p>
    <w:p>
      <w:pPr>
        <w:pStyle w:val="Heading5"/>
        <w:numPr>
          <w:ilvl w:val="4"/>
          <w:numId w:val="1"/>
        </w:numPr>
        <w:rPr/>
      </w:pPr>
      <w:bookmarkStart w:id="369" w:name="__RefHeading___Toc1906023_1051229030"/>
      <w:bookmarkStart w:id="370" w:name="_Toc137"/>
      <w:bookmarkEnd w:id="369"/>
      <w:r>
        <w:rPr/>
        <w:t>2</w:t>
      </w:r>
      <w:r>
        <w:rPr>
          <w:rtl w:val="true"/>
        </w:rPr>
        <w:t>.</w:t>
      </w:r>
      <w:r>
        <w:rPr>
          <w:rtl w:val="true"/>
        </w:rPr>
        <w:t>عشق به امام و فرمانبردارى از او</w:t>
      </w:r>
      <w:bookmarkEnd w:id="370"/>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را در برخى از اين 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 پيش از ظهورش،نزديك‌ترين پيشخدمتش،به ديدار برخى از ياران حضرت مى‌رود و از ايشان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اين‌جا چند نفريد؟مى‌گويند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خواهيد بود،اگر پيشواى خود را ببينيد؟پاسخ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در كوه‌ها زندگى كند،همراه او خواهيم بود و همان‌گونه زندگى خواهيم كرد</w:t>
      </w:r>
      <w:r>
        <w:rPr>
          <w:rFonts w:eastAsia="IRNazanin" w:cs="IRNazanin"/>
          <w:color w:val="111111"/>
          <w:sz w:val="28"/>
          <w:szCs w:val="28"/>
          <w:rtl w:val="true"/>
          <w:lang w:bidi="fa-IR"/>
        </w:rPr>
        <w:t xml:space="preserve">». </w:t>
      </w:r>
      <w:r>
        <w:rPr>
          <w:rStyle w:val="FootnoteAnchor"/>
          <w:rtl w:val="true"/>
        </w:rPr>
        <w:footnoteReference w:id="368"/>
      </w:r>
      <w:bookmarkStart w:id="371" w:name="pg7444_84095"/>
    </w:p>
    <w:p>
      <w:pPr>
        <w:pStyle w:val="BookText"/>
        <w:rPr/>
      </w:pPr>
      <w:bookmarkEnd w:id="371"/>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حضرت عجّل اللّه تعالى فرجه دست‌هاى خود را بر زين مركب امام عليه السّلام مى‌كشند و با اين كار،درخواست بركت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حضرت حلقه مى‌زنند و در جنگ‌ها جسم و جان خود را سپر بلاى او مى‌كنند و هرچه از آنان بخواهد،اجابت كرده، انجام مى‌دهند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نيز آن حضرت در توصيف ياران مهدى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مردانى دارد كه گويا دل‌هاى‌شان از پاره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حضرت از يك كنيز نسبت به مولا و مالك خود،فرمانبردارتر و در برابر اوامرش تسليم هستند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حضرت مهدى عجّل اللّه تعالى فرجه از گوشه و كنار جهان به تعداد اهل بدر،جنگجو گرد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فرمانبردارى از حضرتش بسيار كوشا و مصمم هستند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مى‌بينم كه حضرت قائم عجّل اللّه تعالى فرجه و يارانش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ثابت و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گويى پرنده بر سر آنان نشسته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جنگاوران چنان منظّم،بى‌حركت و تسليم محض در برابر حضرت مى‌ايستند كه گويى پرنده بر سرشان نشسته است كه اگر كوچك‌ترين حركتى از خود نشان دهند،پرنده پرواز مى‌كند</w:t>
      </w:r>
      <w:r>
        <w:rPr>
          <w:rFonts w:eastAsia="IRNazanin" w:cs="IRNazanin"/>
          <w:color w:val="111111"/>
          <w:sz w:val="28"/>
          <w:szCs w:val="28"/>
          <w:rtl w:val="true"/>
          <w:lang w:bidi="fa-IR"/>
        </w:rPr>
        <w:t>.</w:t>
      </w:r>
    </w:p>
    <w:p>
      <w:pPr>
        <w:pStyle w:val="Heading5"/>
        <w:numPr>
          <w:ilvl w:val="4"/>
          <w:numId w:val="1"/>
        </w:numPr>
        <w:rPr/>
      </w:pPr>
      <w:bookmarkStart w:id="372" w:name="__RefHeading___Toc1906025_1051229030"/>
      <w:bookmarkStart w:id="373" w:name="_Toc138"/>
      <w:bookmarkEnd w:id="372"/>
      <w:r>
        <w:rPr/>
        <w:t>3</w:t>
      </w:r>
      <w:r>
        <w:rPr>
          <w:rtl w:val="true"/>
        </w:rPr>
        <w:t>.</w:t>
      </w:r>
      <w:r>
        <w:rPr>
          <w:rtl w:val="true"/>
        </w:rPr>
        <w:t>سپاهيان قدرتمند و جوان</w:t>
      </w:r>
      <w:bookmarkEnd w:id="3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مهدى عجّل اللّه تعالى فرجه همه جوانند و پير و كهنسال در ميان آنان </w:t>
      </w:r>
    </w:p>
    <w:p>
      <w:pPr>
        <w:pStyle w:val="BookText"/>
        <w:rPr/>
      </w:pPr>
      <w:r>
        <w:rPr>
          <w:rFonts w:ascii="IRNazanin" w:hAnsi="IRNazanin" w:eastAsia="IRNazanin"/>
          <w:color w:val="111111"/>
          <w:sz w:val="28"/>
          <w:sz w:val="28"/>
          <w:szCs w:val="28"/>
          <w:rtl w:val="true"/>
          <w:lang w:bidi="fa-IR"/>
        </w:rPr>
        <w:t>وجود ندارد،جز تعداد اندكى كه مانند سرمه براى چشم و نمك براى غذا لازم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كم‌ترين چيز مورد نياز در غذا نمك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لوط پيامبر،از اين سخن خود كه به دشمنان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نيروى قدرتمندى عليه شما داشتم يا به استوانه‌اى محكم پناه مى‌بردم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نيرويى همانند نيروى مقتدر مهدى موعود عجّل اللّه تعالى فرجه و ياران او بود كه يك تن از آنان،توان چهل مرد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دل‌هايى استوارتر از پاره‌هاى آهن دارند و چون از برابر كوه‌ها بگذرند،صخره‌ها به لرزه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را غلاف نمى‌كنند تا آن هنگام كه خداوند بخواهد و خشنود شود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سجاد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قيام كند،خداوند سستى و ضعف را از شيعيان ما دور مى‌كند و دل‌هاى‌شان را چون پاره‌هاى آهن محكم و استوار مى‌نمايد و به هركدام از آنان قدرت چهل مرد را مى‌بخشد و آنان فرمانروايان و بزرگان زمين مى‌شوند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مهدى عجّل اللّه تعالى فرجه شيعيان ما،فرمانروايان و بزرگان زمين خواهند بود و هركدام از آنان،قدرت چهل مرد را داراست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شيعيان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ترس انداخته شده است؛ولى روزگارى كه حكومت ما فرارسد و امام مهدى عجّل اللّه تعالى فرجه ظهور كند،هريك از شيعيان ما،از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شير بى‌باك‌تر و از نيزه برنده‌تر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دشمنان ما را با پا لگدمال مى‌كنند و با دست مى‌كشند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عبد الملك بن اعين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از خدمت امام باقر عليه السّلام برخاستم،به دستم تكيه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داشتم،ظهور حضرت قائم عليه السّلام را در روزگار 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روزهايى كه توان جسمى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اين خشنود نيستيد كه دشمنان شما يك‌ديگر را بكشند،ولى شما در خانه‌هاى‌تان در امان باشيد؟اگر امام عليه السّلام ظهور كند،به هر يك از شما توان چهل مرد داده مى‌شود و دل‌هايتان همانند پاره‌هاى آهن مى‌گردد؛ به‌گونه‌اى كه اگر با آن دل‌ها به كوه بزنيد،كوه‌ها را مى‌شكافد و از جا مى‌كند و شما رهبران زمين و امانت‌داران آن خواهيد بود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فرارسيدن 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خداوند،ترس را از دل شيعيان ما برمى‌دارد و در دل‌هاى دشمنان ما جاى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هريك از شيعيان ما از نيزه برنده‌تر و از شير شجاع‌تر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شيعه،دشمن خود را با نيزه هدف مى‌گيرد و با شمشير مى‌زند و زير پاى خود لگدمال مى‌كند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مهدى عجّل اللّه تعالى فرجه مردانى هستند كه دل‌هاى آنان مانند آهن سخت و محكم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شك و شبهه‌اى در ذات خدا،بر آن دل‌ها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74" w:name="pg7444_84098"/>
    </w:p>
    <w:p>
      <w:pPr>
        <w:pStyle w:val="BookText"/>
        <w:rPr/>
      </w:pPr>
      <w:bookmarkEnd w:id="374"/>
      <w:r>
        <w:rPr>
          <w:rFonts w:ascii="IRNazanin" w:hAnsi="IRNazanin" w:eastAsia="IRNazanin"/>
          <w:color w:val="111111"/>
          <w:sz w:val="28"/>
          <w:sz w:val="28"/>
          <w:szCs w:val="28"/>
          <w:rtl w:val="true"/>
          <w:lang w:bidi="fa-IR"/>
        </w:rPr>
        <w:t>راه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سنگ‌ها سخت‌ترند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آنان مأموريت داده شود تا كوه‌ها را از جاى بركنند و جابه‌جا كنند،اين كار را به سرعت انجام مى‌دهند و اگر مأموريت سركوبى و نابودى شهرى به آنان داده شود،آن را ويران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عمل و قاطعيت چنانند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عقاب‌هايى بر اسب‌ها نشسته‌اند</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375" w:name="__RefHeading___Toc1906027_1051229030"/>
      <w:bookmarkStart w:id="376" w:name="_Toc139"/>
      <w:bookmarkEnd w:id="375"/>
      <w:r>
        <w:rPr/>
        <w:t>4</w:t>
      </w:r>
      <w:r>
        <w:rPr>
          <w:rtl w:val="true"/>
        </w:rPr>
        <w:t>.</w:t>
      </w:r>
      <w:r>
        <w:rPr>
          <w:rtl w:val="true"/>
        </w:rPr>
        <w:t>سپاهيان محبوب</w:t>
      </w:r>
      <w:bookmarkEnd w:id="376"/>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ياران مهدى عجّل اللّه تعالى فرجه را مى‌بينم كه سراسر زمين و آسمان را احاطه كرده‌اند و هيچ‌چيز در جهان نيست كه فرمانبردار و تسليم محض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درندگان زمين و پرندگان شكارى نيز در پى خشنودى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قدرى محبوبيت دارند كه جايى از زمين بر جاى ديگر فخر و مباهات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يكى از ياران مهدى عجّل اللّه تعالى فرجه بر من گام نهاد و از اين‌جا گذشت</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377" w:name="__RefHeading___Toc1906029_1051229030"/>
      <w:bookmarkStart w:id="378" w:name="_Toc140"/>
      <w:bookmarkEnd w:id="377"/>
      <w:r>
        <w:rPr/>
        <w:t>5</w:t>
      </w:r>
      <w:r>
        <w:rPr>
          <w:rtl w:val="true"/>
        </w:rPr>
        <w:t>.</w:t>
      </w:r>
      <w:r>
        <w:rPr>
          <w:rtl w:val="true"/>
        </w:rPr>
        <w:t>عاشقان شهادت</w:t>
      </w:r>
      <w:bookmarkEnd w:id="378"/>
    </w:p>
    <w:p>
      <w:pPr>
        <w:pStyle w:val="BookText"/>
        <w:rPr/>
      </w:pPr>
      <w:r>
        <w:rPr>
          <w:rFonts w:ascii="IRNazanin" w:hAnsi="IRNazanin" w:eastAsia="IRNazanin"/>
          <w:color w:val="111111"/>
          <w:sz w:val="28"/>
          <w:sz w:val="28"/>
          <w:szCs w:val="28"/>
          <w:rtl w:val="true"/>
          <w:lang w:bidi="fa-IR"/>
        </w:rPr>
        <w:t>امام صادق عليه السّلام دربارۀ ويژگى‌هاى ياران حضرت قائم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ترس خدا،بيمناكند و آرزوى شهادت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خواسته‌شان اين است كه در راه خدا كشته 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شعارشان اى خونخواهان حسين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حركت مى‌كنند و رعب و ترس از آنان در دل دشمن به فاصله يك ماه در حركت است</w:t>
      </w:r>
      <w:r>
        <w:rPr>
          <w:rFonts w:eastAsia="IRNazanin" w:cs="IRNazanin"/>
          <w:color w:val="111111"/>
          <w:sz w:val="28"/>
          <w:szCs w:val="28"/>
          <w:rtl w:val="true"/>
          <w:lang w:bidi="fa-IR"/>
        </w:rPr>
        <w:t xml:space="preserve">». </w:t>
      </w:r>
      <w:r>
        <w:rPr>
          <w:rStyle w:val="FootnoteAnchor"/>
          <w:rtl w:val="true"/>
        </w:rPr>
        <w:footnoteReference w:id="382"/>
      </w:r>
      <w:bookmarkStart w:id="379" w:name="pg7444_84099"/>
    </w:p>
    <w:p>
      <w:pPr>
        <w:pStyle w:val="Heading3"/>
        <w:numPr>
          <w:ilvl w:val="2"/>
          <w:numId w:val="1"/>
        </w:numPr>
        <w:rPr/>
      </w:pPr>
      <w:bookmarkStart w:id="380" w:name="__RefHeading___Toc1906031_1051229030"/>
      <w:bookmarkStart w:id="381" w:name="_Toc141"/>
      <w:bookmarkEnd w:id="379"/>
      <w:bookmarkEnd w:id="380"/>
      <w:r>
        <w:rPr>
          <w:rtl w:val="true"/>
        </w:rPr>
        <w:t>فصل چهارم</w:t>
      </w:r>
      <w:r>
        <w:rPr>
          <w:rtl w:val="true"/>
        </w:rPr>
        <w:t xml:space="preserve">: </w:t>
      </w:r>
      <w:r>
        <w:rPr>
          <w:rtl w:val="true"/>
        </w:rPr>
        <w:t>جنگ‌هاى حضرت</w:t>
      </w:r>
      <w:bookmarkEnd w:id="381"/>
    </w:p>
    <w:p>
      <w:pPr>
        <w:pStyle w:val="Heading4"/>
        <w:numPr>
          <w:ilvl w:val="3"/>
          <w:numId w:val="1"/>
        </w:numPr>
        <w:rPr/>
      </w:pPr>
      <w:bookmarkStart w:id="382" w:name="__RefHeading___Toc1906033_1051229030"/>
      <w:bookmarkStart w:id="383" w:name="_Toc14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از آن‌جا كه هدف از قيام حضرت مهدى عجّل اللّه تعالى فرجه برپايى حكومت الهى در سراسر جهان و نابودى ستم و ستمگر در جهان است،طبعا حضرت براى دستيابى به اين هدف،با دشوارى‌ها و موانعى روبه‌رو خواهد شد كه بايد با انجام عمليات نظامى آن موانع را از سر راه بردارد و كشورها را يكى پس از ديگرى بگشايد تا بر شرق و غرب جهان چيره گردد و حكومت عدل الهى را در زمين پى‌ريزد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رواياتى دراين‌باره را به نظر شما مى‌رسانيم</w:t>
      </w:r>
      <w:r>
        <w:rPr>
          <w:rFonts w:eastAsia="IRNazanin" w:cs="IRNazanin"/>
          <w:color w:val="111111"/>
          <w:sz w:val="28"/>
          <w:szCs w:val="28"/>
          <w:rtl w:val="true"/>
          <w:lang w:bidi="fa-IR"/>
        </w:rPr>
        <w:t>.</w:t>
      </w:r>
    </w:p>
    <w:p>
      <w:pPr>
        <w:pStyle w:val="Heading4"/>
        <w:numPr>
          <w:ilvl w:val="3"/>
          <w:numId w:val="1"/>
        </w:numPr>
        <w:rPr/>
      </w:pPr>
      <w:bookmarkStart w:id="384" w:name="__RefHeading___Toc1906035_1051229030"/>
      <w:bookmarkStart w:id="385" w:name="_Toc143"/>
      <w:bookmarkEnd w:id="384"/>
      <w:r>
        <w:rPr>
          <w:rtl w:val="true"/>
        </w:rPr>
        <w:t>الف</w:t>
      </w:r>
      <w:r>
        <w:rPr>
          <w:rtl w:val="true"/>
        </w:rPr>
        <w:t>)</w:t>
      </w:r>
      <w:r>
        <w:rPr>
          <w:rtl w:val="true"/>
        </w:rPr>
        <w:t>پاداش مجاهدان و شهيدان</w:t>
      </w:r>
      <w:bookmarkEnd w:id="385"/>
    </w:p>
    <w:p>
      <w:pPr>
        <w:pStyle w:val="BookText"/>
        <w:rPr/>
      </w:pPr>
      <w:r>
        <w:rPr>
          <w:rFonts w:ascii="IRNazanin" w:hAnsi="IRNazanin" w:eastAsia="IRNazanin"/>
          <w:color w:val="111111"/>
          <w:sz w:val="28"/>
          <w:sz w:val="28"/>
          <w:szCs w:val="28"/>
          <w:rtl w:val="true"/>
          <w:lang w:bidi="fa-IR"/>
        </w:rPr>
        <w:t>چون هدف از جنگ‌ها در زمان حضرت مهدى عجّل اللّه تعالى فرجه نابودى مفسدان و ستمگران براى تشكيل حكومت اسلامى در جهان مى‌باشد،شركت در جنگ در ركاب حضرت قائم عجّل اللّه تعالى فرجه نيز از پاداشى چندبرابر برخوردار است؛به‌گونه‌اى كه اگر رزمنده‌اى يك نفر از دشمن را نابود سازد،پاداش بيست و يا بيست و پنج شهيد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به فيض شهادت دست يابد،پاداش بيست و پنج شهيد نصيب او مى‌گردد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هم‌چنين جانبازان و زخميان آن افزون بر مقامات معنوى از ارزش ويژه‌اى در دولت امام زمان عجّل اللّه تعالى فرجه برخوردارند و خانوادۀ شهيدان نيز ارزش ويژه‌اى 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خطاب به شيعيان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چنان باشيد كه ما سفارش كرده‌ايم و </w:t>
      </w:r>
      <w:bookmarkStart w:id="386" w:name="pg7444_84100"/>
    </w:p>
    <w:p>
      <w:pPr>
        <w:pStyle w:val="BookText"/>
        <w:rPr/>
      </w:pPr>
      <w:bookmarkEnd w:id="386"/>
      <w:r>
        <w:rPr>
          <w:rFonts w:ascii="IRNazanin" w:hAnsi="IRNazanin" w:eastAsia="IRNazanin"/>
          <w:color w:val="111111"/>
          <w:sz w:val="28"/>
          <w:sz w:val="28"/>
          <w:szCs w:val="28"/>
          <w:rtl w:val="true"/>
          <w:lang w:bidi="fa-IR"/>
        </w:rPr>
        <w:t>از امر ما سرپيچى نكنيد،اگر در آن حال كسى از شما پيش از ظهور قائم ما بميرد،شهيد خواهد بود و اگر حضرت را درك كند و در ركاب او به شهادت برسد،پاداش دو شهيد را دارد و اگر يكى از دشمنان ما را بكشد،پاداش بيست شهيد را خواهد داشت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اين روايت،ارزش نابودى دشمن را به مراتب از شهيد شدن بالاتر مى‌داند؛زيرا كشتن دشمنان،خشنودى خدا،آسايش بندگان و عزّت اسلام را در پى دارد؛ولى رسيدن به فيض شهادت،شهيد را به كمال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ازاين‌رو،رزمندگان در جبهه بايد بيش‌تر در انديشۀ دشمن باشند،تا به شهادت 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ركاب امام زمان عجّل اللّه تعالى فرجه پاداش دو شهيد را دارد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كافى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رزمندۀ امام،اگر دشمن ما را بكشد،پاداش بيست شهيد را دارد و كسى كه همراه قائم ما به شهادت برسد،پاداش بيست و پنج شهيد براى اوست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امير مؤمنان عليه السّلام دربارۀ شيوۀ رفتار امام زمان عجّل اللّه تعالى فرجه با شهيدان و خانوادۀ آنان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پس از عمليات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كوفه مى‌شود و در آن‌جا اقامت مى‌گزيند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شهيدى نمى‌ماند مگر آن‌كه حضرت بدهى او را مى‌پردازد و براى خانواده‌اش حقوق و مستمرى قرار مى‌دهد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اين روايت نمايانگر رسيدگى حضرت به خانوادۀ شهيدان است</w:t>
      </w:r>
      <w:r>
        <w:rPr>
          <w:rFonts w:eastAsia="IRNazanin" w:cs="IRNazanin"/>
          <w:color w:val="111111"/>
          <w:sz w:val="28"/>
          <w:szCs w:val="28"/>
          <w:rtl w:val="true"/>
          <w:lang w:bidi="fa-IR"/>
        </w:rPr>
        <w:t>.</w:t>
      </w:r>
    </w:p>
    <w:p>
      <w:pPr>
        <w:pStyle w:val="Heading4"/>
        <w:numPr>
          <w:ilvl w:val="3"/>
          <w:numId w:val="1"/>
        </w:numPr>
        <w:rPr/>
      </w:pPr>
      <w:bookmarkStart w:id="387" w:name="__RefHeading___Toc1906037_1051229030"/>
      <w:bookmarkStart w:id="388" w:name="_Toc144"/>
      <w:bookmarkEnd w:id="387"/>
      <w:r>
        <w:rPr>
          <w:rtl w:val="true"/>
        </w:rPr>
        <w:t>ب</w:t>
      </w:r>
      <w:r>
        <w:rPr>
          <w:rtl w:val="true"/>
        </w:rPr>
        <w:t>)</w:t>
      </w:r>
      <w:r>
        <w:rPr>
          <w:rtl w:val="true"/>
        </w:rPr>
        <w:t>تجهيزات جنگى</w:t>
      </w:r>
      <w:bookmarkEnd w:id="3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قطع نوع سلاحى كه حضرت قائم عجّل اللّه تعالى فرجه در نبردها به كار مى‌گيرد با ديگر </w:t>
      </w:r>
    </w:p>
    <w:p>
      <w:pPr>
        <w:pStyle w:val="BookText"/>
        <w:rPr/>
      </w:pPr>
      <w:r>
        <w:rPr>
          <w:rFonts w:ascii="IRNazanin" w:hAnsi="IRNazanin" w:eastAsia="IRNazanin"/>
          <w:color w:val="111111"/>
          <w:sz w:val="28"/>
          <w:sz w:val="28"/>
          <w:szCs w:val="28"/>
          <w:rtl w:val="true"/>
          <w:lang w:bidi="fa-IR"/>
        </w:rPr>
        <w:t>سلاح‌هاى آن روزگار تفاوت اساسى دارد و واژۀ سيف كه در روايات آمده است،شايد كنايه از اسلحه است نه اين‌كه مراد خصوص شمشير باشد؛زيرا اسلحۀ امام به گونه‌اى است كه با به كارگيرى آن ديوارهاى شهر فرومى‌ريزد يا شهر پودر شده،تبديل به دود مى‌گردد و دشمن با يك ضربه،همانند نمك آب شده،چون سرب ذوب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روايتى،سلاح سربازان حضرت از آهن است؛ولى چنان است كه اگر بر كوه فرود آيد،آن‌را به دو نيم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دشمن نيز از اسلحه آتش‌زا استفاده كند؛زيرا كه امام عليه السّلام لباسى را مى‌پوشد كه ضدّ گرماست و آن لباسى است كه جبرئيل عليه السّلام آن‌را از آسمان براى ابراهيم عليه السّلام آورد تا از آتش نمرود رهايى يابد و آن لباس در اختيار حضرت بقية اللّه است و اگر چنين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اسلحه و صنعت پيشرفته در اختيار دشمن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ضرورتى براى پوشيدن آن لباس وجود نمى‌داشت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شايد جنبۀ اعجاز آن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كند،شمشيرهاى نبرد فرود مى‌آيد، شمشيرهايى كه بر هركدام،نام و نام پدر يك رزمنده نوشته شده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حضرت صادق عليه السّلام دربارۀ گروهى از ياران مهدى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مهدى عليه السّلام شمشيرهايى از آهن دارند؛ولى جنس آن غير از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آنان با شمشير خود بر كوهى ضربه زند،آن را دونيم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با آن سپاهيان و تجهيزات به جنگ هند،ديلم،كردها،روميان،بربر،فارس و بين جابرسا و جابلقا مى‌رود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دفاعى نيروهاى مهدى عجّل اللّه تعالى فرجه به‌گونه‌اى است كه اسلحۀ دشمن بر آنان كارگر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مهدى عليه السّلام اگر با سپاهيانى كه بين شرق و غرب را فراگرفته‌اند،درگير شوند،آنان را در لحظه‌اى نابود مى‌كنند و هرگز سلاح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89" w:name="pg7444_84102"/>
    </w:p>
    <w:p>
      <w:pPr>
        <w:pStyle w:val="BookText"/>
        <w:rPr/>
      </w:pPr>
      <w:bookmarkEnd w:id="389"/>
      <w:r>
        <w:rPr>
          <w:rFonts w:ascii="Amiri" w:hAnsi="Amiri" w:eastAsia="Amiri" w:cs="Amiri"/>
          <w:color w:val="111111"/>
          <w:sz w:val="28"/>
          <w:sz w:val="28"/>
          <w:szCs w:val="28"/>
          <w:rtl w:val="true"/>
          <w:lang w:bidi="ar-SA"/>
        </w:rPr>
        <w:t>دشمن در آنان تأثير نمى‌كند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4"/>
        <w:numPr>
          <w:ilvl w:val="3"/>
          <w:numId w:val="1"/>
        </w:numPr>
        <w:rPr/>
      </w:pPr>
      <w:bookmarkStart w:id="390" w:name="__RefHeading___Toc1906039_1051229030"/>
      <w:bookmarkStart w:id="391" w:name="_Toc145"/>
      <w:bookmarkEnd w:id="390"/>
      <w:r>
        <w:rPr>
          <w:rtl w:val="true"/>
        </w:rPr>
        <w:t>ج</w:t>
      </w:r>
      <w:r>
        <w:rPr>
          <w:rtl w:val="true"/>
        </w:rPr>
        <w:t>)</w:t>
      </w:r>
      <w:r>
        <w:rPr>
          <w:rtl w:val="true"/>
        </w:rPr>
        <w:t>جهان‌گشايى امام براى نجات بشر</w:t>
      </w:r>
      <w:bookmarkEnd w:id="391"/>
    </w:p>
    <w:p>
      <w:pPr>
        <w:pStyle w:val="BookText"/>
        <w:rPr/>
      </w:pPr>
      <w:r>
        <w:rPr>
          <w:rFonts w:ascii="IRNazanin" w:hAnsi="IRNazanin" w:eastAsia="IRNazanin"/>
          <w:color w:val="111111"/>
          <w:sz w:val="28"/>
          <w:sz w:val="28"/>
          <w:szCs w:val="28"/>
          <w:rtl w:val="true"/>
          <w:lang w:bidi="fa-IR"/>
        </w:rPr>
        <w:t>دربارۀ عمليات نظامى حضرت مهدى عجّل اللّه تعالى فرجه و گشودن شهرها و كشورها،روايات بر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روايات سخن از گشودن شرق و غرب،جنوب و قبله و سرانجام همه جهان به ميان آورده است و برخى روايات ديگر،به گشودن سرزمين‌هاى معيّنى از جهان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شك و ترديد نيست كه حضرت همۀ جهان را تحت سيطره و حكومت خود مى‌آورد؛ولى اين‌كه چرا از بعضى شهرها نام برده شده است،شايد به لحاظ اهميّتى باشد كه آن شهرها در آن روزگار پيدا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اهميّت براى اين است كه آنها از قدرت‌هاى آن روزگار به حساب مى‌آيند و سرزمين‌هايى از جهان را تحت نفوذ خود دارند يا آن سرزمين‌ها منطقۀ پهناورى هستند كه بخش بزرگى از جمعيت را در خود جاى داده‌اند و يا اين‌كه قبلۀ آمال پيروان يكى از مذاهب و اديان مى‌باشند؛به‌طورى كه اگر آن شهر سقوط كند،همۀ پيروان آن آيين تسليم مى‌شوند يا به سبب اهميّت نظامى و استراتژيكى آن است؛به‌طورى‌كه با سقوط آن،عمليات دشمن مختل شده،زمينه براى تهاجم نيروهاى حضرت فراهم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برگزيدن شهر مكه به عنوان نقطۀ آغاز قيام،سپس برگزيدن عراق و كوفه به عنوان مركزيت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حكومت و حركت به سوى شام و گشودن بيت المقدس،شايد تأييدى بر اين سخن باشد؛زيرا امروزه اهميّت سياسى،مذهبى و نظامى اين سه سرزمين بر كسى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اوّل از روايات دربارۀ تسلّط حضرت بر سراسر جهان است كه برخى عبارتند از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از پدرانش نقل مى‌كند كه پيامبر اكرم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مرا به معراج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جانشينان من خواهند بود؟ 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آرى،اينان دوستان و برگزيدگان و حجّت‌هاى من پس از تو بر بندگانم مى‌باشند و جانشينان و بهترين بندگانم پس از تو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دين و آيينم را به وسيلۀ آنان به افراد بشر غالب مى‌سازم و كلمۀ اللّه را به وسيلۀ آنان برترى مى‌بخشم و به وسيلۀ آخرين آنان،زمين را از وجود سركشان و گنهكاران پاك مى‌كنم و فرمانروايى شرق و غرب را به او مى‌دهم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در تفسير آيۀ شريفه اَلَّذِينَ إِنْ مَكَّنّاهُمْ فِي الْأَرْضِ أَقامُوا الصَّلاةَ وَ آتَوُا الزَّكاةَ؛ </w:t>
      </w:r>
      <w:r>
        <w:rPr>
          <w:rStyle w:val="FootnoteAnchor"/>
          <w:rtl w:val="true"/>
        </w:rPr>
        <w:footnoteReference w:id="392"/>
      </w:r>
      <w:r>
        <w:rPr>
          <w:rFonts w:ascii="IRNazanin" w:hAnsi="IRNazanin" w:eastAsia="IRNazanin"/>
          <w:color w:val="111111"/>
          <w:sz w:val="28"/>
          <w:sz w:val="28"/>
          <w:szCs w:val="28"/>
          <w:rtl w:val="true"/>
          <w:lang w:bidi="fa-IR"/>
        </w:rPr>
        <w:t>آنان‌كه اگر در زمين حاكمشان گردانيم،نماز را به‌پا مى‌دارند و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مربوط به آل محمد صلّى اللّه عليه و اله و آخرين امامان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شرق و غرب زمين را در اختيار و نفوذ حضرت مهدى عجّل اللّه تعالى فرجه و يارانش قرار مى‌دهد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من است و به دست او خداوند شرق و غرب زمين را مى‌گشايد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مهدى عجّل اللّه تعالى فرجه ظهور كند،خداوند دين را به جايگاه اصلى‌اش بازمى‌گرداند و پيروزى‌هاى درخشانى براى او و به دست او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كسى بر روى زمين نمى‌ماند،مگر آن‌كه مسلمان باشد و كلمۀ لا إله إلاّ اللّه را بر زبان داشته باشد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از ماست و گسترش فرمانروايى آن حضرت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شرق و غرب را فرامى‌گيرد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قيام حضرت قائم عجّل اللّه تعالى فرجه،خداوند اسلام را بر همۀ اديان پيروز مى‌كند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پيامبر صلّى اللّه عليه و اله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فرجه،لشكريانش را به سراسر زمين گسيل مى‌دارد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زندگانى و پايان دنيا جز يك روز باقى نمانده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مهدى عجّل اللّه تعالى فرجه را مى‌فرستد و به وسيلۀ او،عظمت را به دين بازمى‌گرداند و پيروزى‌هاى درخشانى براى او و به دست او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كسى بر كرۀ خاكى نيست جز آن‌كه ذكر لا إله إلا اللّه بر زبان دارد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جابر بن عبد اللّه انصارى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القرنين،بنده‌اى شايسته بود كه خداوند،او را بر بندگانش حجّت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قوم خود را به سوى خدا دعوت كرد و به تقوا دستور داد؛ولى آنان بر سرش ضربه‌اى زدند و او مدّتى از آنان پنهان شد؛به‌طورى‌كه آنان گمان بردند كه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نزد قومش بازگشت؛ ولى باز بر سمت ديگر سرش ضربه‌اى زدند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شما شخصى است كه به سنّت رفتار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جلّ،براى ذو القرنين در زمين اقتدارى فراهم آورد و از هرچيز،وسيله‌اى براى او قرار داد و او را به شرق و غرب جهان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متعال،رفتار و روش او را پيرامون امام غائب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مى‌كند و او را به شرق و غرب زمين مى‌رساند و هيچ آبگاه و منزلى در كوه و بيابان باقى نمى‌ماند كه ذو القرنين بر آن گام نهاده باشد،جز آن‌كه او گام مى‌نهد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 گنج‌ها و معادن زمين را آشكار مى‌سازد و با ايجاد ترس 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دشمن،او را يارى مى‌دهد و زمين را به وسيلۀ او پر از عدل و داد مى‌كند؛چنان‌كه قبل از قيام پر از جور و ستم شده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دستۀ ديگرى از روايات به گشودن شهرهاى مخصوصى اشاره دارد كه به گفتن چند روايت در اين زمينه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دربارۀ حركت مهدى عجّل اللّه تعالى فرجه به سوى شام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حضرت مهدى عجّل اللّه تعالى فرجه،امكانات حمل و نقل لشكريان فراهم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فرمان، چهارصد كشتى ساخته مى‌شود و در كنار ساحل عكّا پهلو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سويى،كشور روم با صد صليب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هر صليب ده هزار نفر نيرو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مى‌آيند و با نيزه‌ها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طرسوس را مى‌گشايند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سپاهيانش به آن‌جا مى‌رسند و از آنان به قدرى مى‌كشند كه آب فرات تغيير رنگ مى‌دهد و ساحل از اجساد آنان،بوى تعفّن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كسانى‌كه در كشور روم مانده‌اند،به انطاكيه مى‌گريزند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 به قسطنطنيه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به خليج برسند،جمله‌اى بر روى پاهاى خود مى‌نويسند و از روى آب مى‌گذرند</w:t>
      </w:r>
      <w:r>
        <w:rPr>
          <w:rFonts w:eastAsia="IRNazanin" w:cs="IRNazanin"/>
          <w:color w:val="111111"/>
          <w:sz w:val="28"/>
          <w:szCs w:val="28"/>
          <w:rtl w:val="true"/>
          <w:lang w:bidi="fa-IR"/>
        </w:rPr>
        <w:t xml:space="preserve">». </w:t>
      </w:r>
      <w:r>
        <w:rPr>
          <w:rStyle w:val="FootnoteAnchor"/>
        </w:rPr>
        <w:footnoteReference w:id="40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جز يك روز نماند،به‌طور حتم،خداوند مردى از عترت مرا مى‌فرستد كه همنام من است و پيشانى او مى‌درخشد،او قسطنطنيه و جبل ديلم را مى‌گشايد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قسطنطنيه،ديلم و طبرستان گشوده نمى‌شود،مگر به دست مردى از بنى هاشم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حضرت قائم قيام كند،قسطنطنيه،چين </w:t>
      </w:r>
      <w:r>
        <w:rPr>
          <w:rStyle w:val="FootnoteAnchor"/>
          <w:rtl w:val="true"/>
        </w:rPr>
        <w:footnoteReference w:id="405"/>
      </w:r>
      <w:r>
        <w:rPr>
          <w:rFonts w:ascii="IRNazanin" w:hAnsi="IRNazanin" w:eastAsia="IRNazanin"/>
          <w:color w:val="111111"/>
          <w:sz w:val="28"/>
          <w:sz w:val="28"/>
          <w:szCs w:val="28"/>
          <w:rtl w:val="true"/>
          <w:lang w:bidi="fa-IR"/>
        </w:rPr>
        <w:t>و كوه‌هاى ديلم را گشوده،مدّت هفت سال فرمانروايى مى‌كند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و يارانش حركت مى‌كنند تا اين‌كه وارد قسطنطنيه مى‌شوند و به جايى كه پادشاه روم سكونت دارد مى‌روند و سه گنج را از آن‌جا بيرون مى‌آورند؛گنجى از جواهرات،گنجى از طلا،و گنجى از نقره،آن‌گاه حضرت اموال و غنيمت‌ها را بين لشكريان تقسيم مى‌كند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قائم،سه پرچم را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نقطه آماده مى‌سازد؛پرچمى را به قسطنطنيه </w:t>
      </w:r>
      <w:r>
        <w:rPr>
          <w:rStyle w:val="FootnoteAnchor"/>
          <w:rtl w:val="true"/>
        </w:rPr>
        <w:footnoteReference w:id="408"/>
      </w:r>
      <w:r>
        <w:rPr>
          <w:rFonts w:ascii="IRNazanin" w:hAnsi="IRNazanin" w:eastAsia="IRNazanin"/>
          <w:color w:val="111111"/>
          <w:sz w:val="28"/>
          <w:sz w:val="28"/>
          <w:szCs w:val="28"/>
          <w:rtl w:val="true"/>
          <w:lang w:bidi="fa-IR"/>
        </w:rPr>
        <w:t>گسيل مى‌دارد و خداوند آن‌جا را براى او مى‌گشايد؛ پرچم ديگرى را براى چين مى‌فرستد و آن‌جا نيز براى حضرت گشوده مى‌گردد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پرچم سوم را براى كوه‌هاى ديلم </w:t>
      </w:r>
      <w:r>
        <w:rPr>
          <w:rStyle w:val="FootnoteAnchor"/>
          <w:rtl w:val="true"/>
        </w:rPr>
        <w:footnoteReference w:id="409"/>
      </w:r>
      <w:r>
        <w:rPr>
          <w:rFonts w:ascii="Amiri" w:hAnsi="Amiri" w:eastAsia="Amiri" w:cs="Amiri"/>
          <w:color w:val="111111"/>
          <w:sz w:val="28"/>
          <w:sz w:val="28"/>
          <w:szCs w:val="28"/>
          <w:rtl w:val="true"/>
          <w:lang w:bidi="ar-SA"/>
        </w:rPr>
        <w:t>مى‌فرستند و آن‌جا به تصرف نيروهايش درمى‌آيد</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بلنجر </w:t>
      </w:r>
      <w:r>
        <w:rPr>
          <w:rStyle w:val="FootnoteAnchor"/>
          <w:rtl w:val="true"/>
        </w:rPr>
        <w:footnoteReference w:id="411"/>
      </w:r>
      <w:r>
        <w:rPr>
          <w:rFonts w:ascii="IRNazanin" w:hAnsi="IRNazanin" w:eastAsia="IRNazanin"/>
          <w:color w:val="111111"/>
          <w:sz w:val="28"/>
          <w:sz w:val="28"/>
          <w:szCs w:val="28"/>
          <w:rtl w:val="true"/>
          <w:lang w:bidi="fa-IR"/>
        </w:rPr>
        <w:t>و كوه‌هاى ديلم گشوده نمى‌گردد،مگر به دست مردى از آل محمد صلّى اللّه عليه و اله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مهدى عجّل اللّه تعالى فرجه با هزار كشتى از شهر قاطع به سوى شهر قدس شريف رهسپار مى‌شود و از عكّا،صور،غزّه و عسقلان </w:t>
      </w:r>
      <w:r>
        <w:rPr>
          <w:rStyle w:val="FootnoteAnchor"/>
          <w:rtl w:val="true"/>
        </w:rPr>
        <w:footnoteReference w:id="413"/>
      </w:r>
      <w:r>
        <w:rPr>
          <w:rFonts w:ascii="IRNazanin" w:hAnsi="IRNazanin" w:eastAsia="IRNazanin"/>
          <w:color w:val="111111"/>
          <w:sz w:val="28"/>
          <w:sz w:val="28"/>
          <w:szCs w:val="28"/>
          <w:rtl w:val="true"/>
          <w:lang w:bidi="fa-IR"/>
        </w:rPr>
        <w:t>وارد سرزمين فلسطين مى‌گردد،اموال و غنيمت‌ها را بيرون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مهدى عجّل اللّه تعالى فرجه وارد قدس شريف شده،در آن‌جا فرود مى‌آيد و همان‌جا اقامت مى‌گزيند تا زمانى‌كه دجّال ظاهر شود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قائم آل محمد صلّى اللّه عليه و اله ظهور مى‌كند،به همراه او شمشيرى است كه آن را از نيام مى‌كشد و خداوند به دست او سرزمين‌هاى روم، </w:t>
      </w:r>
      <w:r>
        <w:rPr>
          <w:rStyle w:val="FootnoteAnchor"/>
          <w:rtl w:val="true"/>
        </w:rPr>
        <w:footnoteReference w:id="415"/>
      </w:r>
      <w:r>
        <w:rPr>
          <w:rFonts w:ascii="IRNazanin" w:hAnsi="IRNazanin" w:eastAsia="IRNazanin"/>
          <w:color w:val="111111"/>
          <w:sz w:val="28"/>
          <w:sz w:val="28"/>
          <w:szCs w:val="28"/>
          <w:rtl w:val="true"/>
          <w:lang w:bidi="fa-IR"/>
        </w:rPr>
        <w:t xml:space="preserve">چين،ترك، </w:t>
      </w:r>
      <w:r>
        <w:rPr>
          <w:rStyle w:val="FootnoteAnchor"/>
          <w:rtl w:val="true"/>
        </w:rPr>
        <w:footnoteReference w:id="416"/>
      </w:r>
      <w:r>
        <w:rPr>
          <w:rFonts w:ascii="Amiri" w:hAnsi="Amiri" w:eastAsia="Amiri" w:cs="Amiri"/>
          <w:color w:val="111111"/>
          <w:sz w:val="28"/>
          <w:sz w:val="28"/>
          <w:szCs w:val="28"/>
          <w:rtl w:val="true"/>
          <w:lang w:bidi="ar-SA"/>
        </w:rPr>
        <w:t xml:space="preserve">ديلم،سند،هند، </w:t>
      </w:r>
      <w:r>
        <w:rPr>
          <w:rStyle w:val="FootnoteAnchor"/>
          <w:rtl w:val="true"/>
        </w:rPr>
        <w:footnoteReference w:id="417"/>
      </w:r>
      <w:r>
        <w:rPr>
          <w:rFonts w:ascii="Amiri" w:hAnsi="Amiri" w:eastAsia="Amiri" w:cs="Amiri"/>
          <w:color w:val="111111"/>
          <w:sz w:val="28"/>
          <w:sz w:val="28"/>
          <w:szCs w:val="28"/>
          <w:rtl w:val="true"/>
          <w:lang w:bidi="ar-SA"/>
        </w:rPr>
        <w:t>كابل،شام،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خزر را مى‌گشايد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پرچمى را كه حضرت مهدى عجّل اللّه تعالى فرجه براى جنگ مى‌بندد، به ترك روانه مى‌كند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شايد منظور از سيف مخترط كه در روايت ثمالى آمده است،كنايه از سلاح خاصى باشد كه در دسترس حضرت مهدى عجّل اللّه تعالى فرجه قرار مى‌گيرد؛زيرا براى گشودن همۀ سرزمين‌ها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 به توان تهاجمى فوق العاده‌اى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سلاحى مناسب لازم است كه برتر از همۀ سلاح‌ها باشد؛به‌ويژه اگر بگوييم كه آن حضرت فعّاليت‌هاى گوناگونى را از طريق عادّى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گشودن هند،كعب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كه در بيت المقدس مى‌باشد،سپاهى را به هند گسيل مى‌دارد و آن‌جا را مى‌گشايد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سپاه،وارد خاك هند مى‌شوند و گنج‌هاى آن‌جا را براى فرمانرواى بيت المقدس مى‌فرستند و او نيز آن‌جا را تزيين مى‌كند و پادشاهان هند را به صورت اسير نزد او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زمين براى آنان گشوده مى‌شود و نيروها در هند حضور خواهند داشت تا هنگامى كه دجّال خروج كند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فرزند اسماء با بنى اسرائيل جنگيد و آنان را به اسارت گرفت و بيت المقدس را به آتش كشيد و مقدار هزار و هفت‌صد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طلا و جواهرات را از آن‌جا به شهر روميه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حتم،حضرت مهدى عجّل اللّه تعالى فرجه آنها را از آن شهر بيرون برده،به بيت المقدس بازمى‌گرداند</w:t>
      </w:r>
      <w:r>
        <w:rPr>
          <w:rFonts w:eastAsia="IRNazanin" w:cs="IRNazanin"/>
          <w:color w:val="111111"/>
          <w:sz w:val="28"/>
          <w:szCs w:val="28"/>
          <w:rtl w:val="true"/>
          <w:lang w:bidi="fa-IR"/>
        </w:rPr>
        <w:t xml:space="preserve">». </w:t>
      </w:r>
      <w:r>
        <w:rPr>
          <w:rStyle w:val="FootnoteAnchor"/>
        </w:rPr>
        <w:footnoteReference w:id="42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هرچند قيام حضرت مهدى عجّل اللّه تعالى فرجه از مكه آغاز مى‌شود،ولى سرزمين حجاز </w:t>
      </w:r>
      <w:r>
        <w:rPr>
          <w:rStyle w:val="FootnoteAnchor"/>
          <w:rtl w:val="true"/>
        </w:rPr>
        <w:footnoteReference w:id="422"/>
      </w:r>
      <w:r>
        <w:rPr>
          <w:rFonts w:ascii="IRNazanin" w:hAnsi="IRNazanin" w:eastAsia="IRNazanin"/>
          <w:color w:val="111111"/>
          <w:sz w:val="28"/>
          <w:sz w:val="28"/>
          <w:szCs w:val="28"/>
          <w:rtl w:val="true"/>
          <w:lang w:bidi="fa-IR"/>
        </w:rPr>
        <w:t xml:space="preserve">را پس از ظهور مى‌گشايد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در مكه ظاهر مى‌شود و خداوند،سرزمين حجاز را مى‌گشايد و حضرت هركس از بنى هاشم را كه در زندان است،آزاد مى‌سازد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امير مؤمنان عليه السّلام دربارۀ گشودن خراسان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عجّل اللّه تعالى فرجه به حركت خود ادامه مى‌دهد تا اين‌كه خراسان </w:t>
      </w:r>
      <w:r>
        <w:rPr>
          <w:rStyle w:val="FootnoteAnchor"/>
          <w:rtl w:val="true"/>
        </w:rPr>
        <w:footnoteReference w:id="424"/>
      </w:r>
      <w:r>
        <w:rPr>
          <w:rFonts w:ascii="IRNazanin" w:hAnsi="IRNazanin" w:eastAsia="IRNazanin"/>
          <w:color w:val="111111"/>
          <w:sz w:val="28"/>
          <w:sz w:val="28"/>
          <w:szCs w:val="28"/>
          <w:rtl w:val="true"/>
          <w:lang w:bidi="fa-IR"/>
        </w:rPr>
        <w:t>را مى‌گشايد و پس از آن دوباره به شهر مدينه بازمى‌گردد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آن حضرت دربارۀ گشودن ارمينيه </w:t>
      </w:r>
      <w:r>
        <w:rPr>
          <w:rStyle w:val="FootnoteAnchor"/>
          <w:rtl w:val="true"/>
        </w:rPr>
        <w:footnoteReference w:id="426"/>
      </w:r>
      <w:r>
        <w:rPr>
          <w:rFonts w:ascii="Amiri" w:hAnsi="Amiri" w:eastAsia="Amiri" w:cs="Amiri"/>
          <w:color w:val="111111"/>
          <w:sz w:val="28"/>
          <w:sz w:val="28"/>
          <w:szCs w:val="28"/>
          <w:rtl w:val="true"/>
          <w:lang w:bidi="ar-SA"/>
        </w:rPr>
        <w:t>به دست حضرت مهدى عجّل اللّه تعالى فرجه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به حركت خود ادامه مى‌دهد تا اين‌كه به ارمينيه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آن سرزمين او را مى‌بينند،يكى از راهبان دانشمند را براى مذاكره،خدمت حضرت مى‌فرستند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به امام عليه السّلام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مهدى تو هستى؟حضرت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آرى،منم؛ آن‌كه نامم در انجيل آمده است و بشارت داده شده كه در آخر زمان،ظهور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پرسش‌هايى را مطرح مى‌كند و امام عليه السّلام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مسيحى،اسلام مى‌آورد؛ولى ساكنان ارمينيه،سرپيچى و تمرّد مى‌كنند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سپاهيان حضرت وارد شهر مى‌شوند و پانصد هزار نفر از نيروهاى مسيحى را نابود مى‌سازند و خداوند با قدرت بى‌پايانش شهر آنان را بين آسمان و زمين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معلّق مى‌كند؛به‌طورى‌كه پادشاه و اطرافيانش كه در بيرون شهر مستقر شده‌اند،شهر را در وسط آسمان و زمين آويزان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ارمينيه از ترس مى‌گريزد و به اطرافيانش نيز دستور مى‌دهد به پناهگاهى پناه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راه،شيرى راه را بر آنان مى‌بندد و آنان هراسان،سلاح‌ها و اموالى را كه به همراه دارند،مى‌اندازند و سربازان حضرت كه در تعقيب آنان مى‌باشند،اموال را مى‌گيرند و بين خود تقسيم مى‌كنند؛به‌طورى‌كه به هريك،صد هزار دينار مى‌رسد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بخش ديگرى از جهان‌گشايى‌هاى حضرت در شهرهاى زنج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به پيشروى خود ادامه مى‌دهد تا اين‌كه به شهر زنج كبرى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 هزار بازار است و در هريك از بازارها،هزار مغازه وجود دارد و حضرت آن شهر را مى‌گشايد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حضرت پس از گشودن آن‌جا،عازم شهرى به نام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جزيره و بر روى درياست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البته در سند اين روايت و خود روايت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 عليه السّلام دربارۀ اعزام لشكريان مهدى عجّل اللّه تعالى فرجه به سراسر جهان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حضرت قائم عجّل اللّه تعالى فرجه را مى‌بينم كه سربازانش را به سراسر جهان گسيل مى‌دارد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لشكريان خود را براى گرفتن بيعت،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92" w:name="pg7444_84111"/>
    </w:p>
    <w:p>
      <w:pPr>
        <w:pStyle w:val="BookText"/>
        <w:rPr/>
      </w:pPr>
      <w:bookmarkEnd w:id="392"/>
      <w:r>
        <w:rPr>
          <w:rFonts w:ascii="IRNazanin" w:hAnsi="IRNazanin" w:eastAsia="IRNazanin"/>
          <w:color w:val="111111"/>
          <w:sz w:val="28"/>
          <w:sz w:val="28"/>
          <w:szCs w:val="28"/>
          <w:rtl w:val="true"/>
          <w:lang w:bidi="fa-IR"/>
        </w:rPr>
        <w:t>به سراسر جهان مى‌فرستد و ستم و ستمگر را نابود مى‌كند و شهرهاى گشوده شده،براى او تثبيت مى‌گردد و خداوند به دست مباركش،قسطنطنيه را مى‌گشايد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أقول لا شكّ في ظهور دين الإسلام على الأديان كلّها،و فتح العالم بأجمعه على يد المهدي عليه السّلام بحيث لم يبق إلاّ الدين الحنيف و حاكمية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الكلام في التفاصيل ممّا وردت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كأخذ الاموال و قتل هذا العدد الهائل فهي ممّا ينبغي إعادة النظر في أسانيدها سيّما و بعضها عن أمثال كعب و بعضها الآخر ممّا لم يتمّ سنده، و لا أقلّ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التفاصيل،ليس من الضروريات و أنّه يجب الاعتقاد به و قد تعرّضنا لهذا البحث في أبحاثتا حول المهدي عليه السّلام و قد طبع في العدد الخامس من مجلّة الانتظار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طاووس،ملاحم،ص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؛الفتاوى الحديثيه،ص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906041_1051229030"/>
      <w:bookmarkStart w:id="394" w:name="_Toc146"/>
      <w:bookmarkEnd w:id="393"/>
      <w:r>
        <w:rPr>
          <w:rtl w:val="true"/>
        </w:rPr>
        <w:t>د</w:t>
      </w:r>
      <w:r>
        <w:rPr>
          <w:rtl w:val="true"/>
        </w:rPr>
        <w:t>)</w:t>
      </w:r>
      <w:r>
        <w:rPr>
          <w:rtl w:val="true"/>
        </w:rPr>
        <w:t>سركوبى شورش‌ها</w:t>
      </w:r>
      <w:bookmarkEnd w:id="394"/>
    </w:p>
    <w:p>
      <w:pPr>
        <w:pStyle w:val="BookText"/>
        <w:rPr/>
      </w:pPr>
      <w:r>
        <w:rPr>
          <w:rFonts w:ascii="IRNazanin" w:hAnsi="IRNazanin" w:eastAsia="IRNazanin"/>
          <w:color w:val="111111"/>
          <w:sz w:val="28"/>
          <w:sz w:val="28"/>
          <w:szCs w:val="28"/>
          <w:rtl w:val="true"/>
          <w:lang w:bidi="fa-IR"/>
        </w:rPr>
        <w:t>پس از ظهور حضرت مهدى عجّل اللّه تعالى فرجه و گشودن شهرها و كشورهاى گوناگون،برخى از شهرها و قبايل به رويارويى با حضرت مى‌پردازند كه به وسيلۀ لشكريان امام عليه السّلام سركوب مى‌شوند و گروهى كج‌انديش،سخن حضرت را در برخى مسائل نمى‌پذيرند و به سركشى عليه حضرت دست مى‌زنند كه دوباره به وسيلۀ لشكريان حضرت سركوب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رواياتى در اين زمينه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شهر و طايفه هستند كه مردم آن با حضرت قائم عجّل اللّه تعالى فرجه به نبرد مى‌پردازند و حضرت با آنان مى‌جنگد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مكه،مدينه،شام، بنى اميّه،بصره،دمنسيان،كردها،و اعراب قبايل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ضبّه،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بنى ضبّه قبيله‌اى است كه در جنگ جمل به پشتيبانى از دشمنان على عليه السّلام برخاستند و بيش‌تر اشعار و رجزهايى كه در جنگ جمل خوانده شد،متعلّق به قبيلۀ ضبه و ازد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آن جنگ گرداگرد شتر عايشه را گرفتند و از او حمايت كردند؛سمعانى،انساب،ج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؛ابن ابى الحديد،شرح نهج البلاغه،ج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 و</w:t>
      </w:r>
    </w:p>
    <w:p>
      <w:pPr>
        <w:pStyle w:val="BookText"/>
        <w:rPr/>
      </w:pPr>
      <w:r>
        <w:rPr>
          <w:rFonts w:ascii="Amiri" w:hAnsi="Amiri" w:eastAsia="Amiri" w:cs="Amiri"/>
          <w:color w:val="111111"/>
          <w:sz w:val="28"/>
          <w:sz w:val="28"/>
          <w:szCs w:val="28"/>
          <w:rtl w:val="true"/>
          <w:lang w:bidi="ar-SA"/>
        </w:rPr>
        <w:t>سرزمين رى</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 باقر عليه السّلام دربارۀ پرخاش گروهى به سخنان مهدى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حضرت مهدى عجّل اللّه تعالى فرجه پاره‌اى از احكام را بيان مى‌دارد و دربارۀ برخى از سنّت‌ها سخن مى‌گويد،گروهى به‌عنوان اعتراض و قيام عليه حضرت،از مسجد بيرون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يارانش دستور تعقيب آنان را صادر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حضرت،در محلۀ تمارين بر آنان دست مى‌يابند و آنان را اسير كرده،نزد حضرت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دستور مى‌دهد كه همگى را سر ببرند و اين آخرين شورش و حركتى است كه عليه حضرت رخ مى‌دهد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دربارۀ شورش در رميله و سركوبى آن ،فرزند ابى يعفور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صادق عليه السّلام آمدم،درحالى‌كه گروهى از يارانش نيز در خدمت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قرآن خوانده‌اى؟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آرى؛ولى به همين قرائت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هم،همين قرائت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پرسش چيست؟فرمود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مطالبى را براى قوم خود گفت،ولى آنان تاب و توان آن‌را نداشتند و عليه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كردند؛موسى عليه السّلام نيز با آنان جنگيد و آنان را به قتل رساند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عيسى عليه السّلام نيز مطالبى را براى قوم خود بازگو كرد و آنان نيز تحمّل نكرده، عليه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تكريت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شورش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نيز به رويارويى با آنان برخاست و نابودشان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سخن خداوند كه مى‌فرمايد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95" w:name="pg7444_84113"/>
    </w:p>
    <w:p>
      <w:pPr>
        <w:pStyle w:val="BookText"/>
        <w:rPr/>
      </w:pPr>
      <w:bookmarkEnd w:id="395"/>
      <w:r>
        <w:rPr>
          <w:rFonts w:ascii="Amiri" w:hAnsi="Amiri" w:eastAsia="Amiri" w:cs="Amiri"/>
          <w:color w:val="111111"/>
          <w:sz w:val="28"/>
          <w:sz w:val="28"/>
          <w:szCs w:val="28"/>
          <w:rtl w:val="true"/>
          <w:lang w:bidi="ar-SA"/>
        </w:rPr>
        <w:t xml:space="preserve">فَآمَنَتْ طائِفَةٌ مِنْ بَنِي إِسْرائِيلَ وَ كَفَرَتْ طائِفَةٌ فَأَيَّدْنَا الَّذِينَ آمَنُوا عَلى عَدُوِّهِمْ فَأَصْبَحُوا ظاهِرِينَ؛ </w:t>
      </w:r>
      <w:r>
        <w:rPr>
          <w:rStyle w:val="FootnoteAnchor"/>
          <w:rtl w:val="true"/>
        </w:rPr>
        <w:footnoteReference w:id="435"/>
      </w:r>
      <w:r>
        <w:rPr>
          <w:rFonts w:ascii="IRNazanin" w:hAnsi="IRNazanin" w:eastAsia="IRNazanin"/>
          <w:color w:val="111111"/>
          <w:sz w:val="28"/>
          <w:sz w:val="28"/>
          <w:szCs w:val="28"/>
          <w:rtl w:val="true"/>
          <w:lang w:bidi="fa-IR"/>
        </w:rPr>
        <w:t>طايفه‌اى از بنى اسرائيل ايمان آوردند و طايفۀ ديگر كافر شدند و ما ايمان‌آورندگان را نصرت داديم و بر دشمنانشان پيروز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تعالى فرجه نيز هنگامى‌كه ظهور كند،سخنانى براى شما مى‌گويد كه تاب و توان پذيرش آن‌را نخواهيد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ازاين‌رو،عليه حضرت در شهر رميله قيام مى‌كنيد و با او مى‌جنگيد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نيز به رويارويى با شما مى‌پردازد و شما را به قتل مى‌رساند و اين شورش آخرين قيام عليه حضرت است</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396" w:name="__RefHeading___Toc1906043_1051229030"/>
      <w:bookmarkStart w:id="397" w:name="_Toc147"/>
      <w:bookmarkEnd w:id="396"/>
      <w:r>
        <w:rPr>
          <w:rtl w:val="true"/>
        </w:rPr>
        <w:t>ه</w:t>
      </w:r>
      <w:r>
        <w:rPr>
          <w:rtl w:val="true"/>
        </w:rPr>
        <w:t>)</w:t>
      </w:r>
      <w:r>
        <w:rPr>
          <w:rtl w:val="true"/>
        </w:rPr>
        <w:t>پايان جنگ‌ها</w:t>
      </w:r>
      <w:bookmarkEnd w:id="397"/>
    </w:p>
    <w:p>
      <w:pPr>
        <w:pStyle w:val="BookText"/>
        <w:rPr/>
      </w:pPr>
      <w:r>
        <w:rPr>
          <w:rFonts w:ascii="IRNazanin" w:hAnsi="IRNazanin" w:eastAsia="IRNazanin"/>
          <w:color w:val="111111"/>
          <w:sz w:val="28"/>
          <w:sz w:val="28"/>
          <w:szCs w:val="28"/>
          <w:rtl w:val="true"/>
          <w:lang w:bidi="fa-IR"/>
        </w:rPr>
        <w:t>با پى‌ريزى نظام الهى و حكومت جهانى امام عصر عجّل اللّه تعالى فرجه و فروپاشى قدرت‌هاى شيطانى،شعله‌هاى جنگ فرو مى‌نشيند و ديگر قدرتى نمى‌ماند كه بتواند با ارتش مهدى عجّل اللّه تعالى فرجه به رويارويى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ازاين‌رو،ساز و برگ نظامى در بازارها بدون تقاضا مى‌ماند و در نتيجه ارزان و بى‌خريدار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جنگ‌ها نيز به پايان مى‌رسد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به پايان نمى‌رسد تا اين‌كه مردى از قريش،در بيت المقدس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جنگ‌ها نيز به پايان مى‌رسد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رسول خدا صلّى اللّه عليه و اله در خطبه‌اى دربارۀ دجّال و كشته شدنش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بهاى يك اسب،چند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اين است كه زن و اسب گران مى‌شود؛سپس ارزان مى‌گردد و تا روز قيامت نرخ آن گران نمى‌شود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شايد مقصود از گرانى زن پيش از ظهور امام زمان عجّل اللّه تعالى فرجه كنايه از اين باشد كه در اثر نامساعد بودن اوضاع اقتصادى،اداره و نگه‌دارى يك زن و تشكيل خانواده بسيار مشكل مى‌شود؛چنان‌كه در اثر كثرت جنگ‌ها و نياز به مركب،تهيۀ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تجهيزات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گران مى‌شود؛ولى با پايان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قيام حضرت قائم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افزارها ارزان مى‌شود و در اثر بهبود وضع اقتصادى،دشوارى‌هاى ازدواج و زندگى از بين مى‌رود و گويا زن ارزان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نقل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نشانه‌هاى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كه از شمشيرها، به جاى داس استفاده مى‌كنند</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چون در آن روزگار ديگر جنگى نيست؛در نتيجه از صنايع و ابزارى كه در خدمت جنگ قرار داشت،براى پيشرفت كشاورزى بهره‌بردارى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اله در اين زمينه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گاو بالا مى‌رود و نرخ اسب ناچيز مى‌شود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روايت نيز همين‌گونه تفسير شود؛زيرا از گاو در كشاورزى استفاده مى‌شود و گوشت و شير آن قابل مصرف است؛ولى از اسب بيش‌تر به عنوان ابزار جنگى بهره‌بردارى مى‌كرده‌اند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98" w:name="pg7444_84115"/>
    </w:p>
    <w:p>
      <w:pPr>
        <w:pStyle w:val="Heading3"/>
        <w:numPr>
          <w:ilvl w:val="2"/>
          <w:numId w:val="1"/>
        </w:numPr>
        <w:rPr/>
      </w:pPr>
      <w:bookmarkStart w:id="399" w:name="__RefHeading___Toc1906045_1051229030"/>
      <w:bookmarkStart w:id="400" w:name="_Toc148"/>
      <w:bookmarkEnd w:id="398"/>
      <w:bookmarkEnd w:id="399"/>
      <w:r>
        <w:rPr>
          <w:rtl w:val="true"/>
        </w:rPr>
        <w:t>فصل پنجم</w:t>
      </w:r>
      <w:r>
        <w:rPr>
          <w:rtl w:val="true"/>
        </w:rPr>
        <w:t xml:space="preserve">: </w:t>
      </w:r>
      <w:r>
        <w:rPr>
          <w:rtl w:val="true"/>
        </w:rPr>
        <w:t>امدادهاى غيبى</w:t>
      </w:r>
      <w:bookmarkEnd w:id="400"/>
    </w:p>
    <w:p>
      <w:pPr>
        <w:pStyle w:val="Heading4"/>
        <w:numPr>
          <w:ilvl w:val="3"/>
          <w:numId w:val="1"/>
        </w:numPr>
        <w:rPr/>
      </w:pPr>
      <w:bookmarkStart w:id="401" w:name="__RefHeading___Toc1906047_1051229030"/>
      <w:bookmarkStart w:id="402" w:name="_Toc14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هرچند در روايات بسيارى،جنگ‌هاى پس از ظهور حضرت مهدى عجّل اللّه تعالى فرجه به نيروهاى رزمى‌اى نسبت داده شده است كه از سراسر جهان به يارى حضرت مى‌شتابند،امّا پيروز شدن بر تمام جهان،با توجّه به پيشرفت علم و صنايع نظامى قبل از ظهور حضرت، كارى دشوار و محال است؛مگر آن‌كه به رهبرى شخصى كه از سوى خداوند يارى مى‌شود،انجام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امدادهاى الهى گاهى در قدرتى است كه خداوند به حضرت داده است و با انجام كراماتى،حضرت مشكلات را از سر راه برمى‌دارد و يا به وسيلۀ رعب و ترسى است كه خداوند در دل دشمن ايجاد مى‌كند و يا اين‌كه خداوند ملائكه را به يارى حضرت مى‌فرستد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 سخن از نيروهايى است كه داراى خصوصيات فرشتگان هستند و منتظر ظهور حضرتند تا او را يارى كنند و از تابوت و اشيايى كه در آن است نيز به عنوان وسيله‌اى ديگر براى نصرت و يارى حضرت مهدى عجّل اللّه تعالى فرجه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به برخى از اين روايات اشاره مى‌كنيم</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906049_1051229030"/>
      <w:bookmarkStart w:id="404" w:name="_Toc150"/>
      <w:bookmarkEnd w:id="403"/>
      <w:r>
        <w:rPr>
          <w:rtl w:val="true"/>
        </w:rPr>
        <w:t>الف</w:t>
      </w:r>
      <w:r>
        <w:rPr>
          <w:rtl w:val="true"/>
        </w:rPr>
        <w:t>)</w:t>
      </w:r>
      <w:r>
        <w:rPr>
          <w:rtl w:val="true"/>
        </w:rPr>
        <w:t>رعب و ترس،سلاح امام</w:t>
      </w:r>
      <w:bookmarkEnd w:id="4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ما اهل بيت با ترس و رعب يارى مى‌شود</w:t>
      </w:r>
      <w:r>
        <w:rPr>
          <w:rFonts w:eastAsia="Amiri" w:cs="Amiri" w:ascii="Amiri" w:hAnsi="Amiri"/>
          <w:color w:val="111111"/>
          <w:sz w:val="28"/>
          <w:szCs w:val="28"/>
          <w:rtl w:val="true"/>
          <w:lang w:bidi="ar-SA"/>
        </w:rPr>
        <w:t xml:space="preserve">». </w:t>
      </w:r>
      <w:r>
        <w:rPr>
          <w:rStyle w:val="FootnoteAnchor"/>
          <w:rtl w:val="true"/>
        </w:rPr>
        <w:footnoteReference w:id="443"/>
      </w:r>
      <w:bookmarkStart w:id="405" w:name="pg7444_84116"/>
    </w:p>
    <w:p>
      <w:pPr>
        <w:pStyle w:val="BookText"/>
        <w:rPr/>
      </w:pPr>
      <w:bookmarkEnd w:id="405"/>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خداوند،حضرت قائم را با سه لشكر يارى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فرشتگان،مؤمنان و 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انداختن در دل دشمن</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امام باقر عليه السّلام در اين زمينه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مهدى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سپاهيانش به فاصله يك ماه و از پشت سر آنها به فاصله يك ماه در حركت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رعب در پيشاپيش پرچم حضرت مهدى عجّل اللّه تعالى فرجه به فاصله يك ماه و از پشت سر نيز به فاصله يك ماه و از سمت راست به فاصله يك ماه و از سمت چپ نيز به فاصله يك ماه در حركت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اين روايات استفاده مى‌شود كه وقتى حضرت مهدى عجّل اللّه تعالى فرجه جايى را قصد كند، دشمن پيشاپيش دچار ترس و وحشت شده،توان رويارويى و ايستادگى در برابر سپاهيان حضرت را از دست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وقتى لشكريان از جايى حركت مى‌كنند، كسى جرأت شورش ندارد؛زيرا دشمن از لشكريان حضرت دچار وحشت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و توجيه با ظاهر بعضى از رواياتى كه پيش‌تر گفته شد،منافات دارد</w:t>
      </w:r>
      <w:r>
        <w:rPr>
          <w:rFonts w:eastAsia="IRNazanin" w:cs="IRNazanin"/>
          <w:color w:val="111111"/>
          <w:sz w:val="28"/>
          <w:szCs w:val="28"/>
          <w:rtl w:val="true"/>
          <w:lang w:bidi="fa-IR"/>
        </w:rPr>
        <w:t>.</w:t>
      </w:r>
    </w:p>
    <w:p>
      <w:pPr>
        <w:pStyle w:val="Heading4"/>
        <w:numPr>
          <w:ilvl w:val="3"/>
          <w:numId w:val="1"/>
        </w:numPr>
        <w:rPr/>
      </w:pPr>
      <w:bookmarkStart w:id="406" w:name="__RefHeading___Toc1906051_1051229030"/>
      <w:bookmarkStart w:id="407" w:name="_Toc151"/>
      <w:bookmarkEnd w:id="406"/>
      <w:r>
        <w:rPr>
          <w:rtl w:val="true"/>
        </w:rPr>
        <w:t>ب</w:t>
      </w:r>
      <w:r>
        <w:rPr>
          <w:rtl w:val="true"/>
        </w:rPr>
        <w:t>)</w:t>
      </w:r>
      <w:r>
        <w:rPr>
          <w:rtl w:val="true"/>
        </w:rPr>
        <w:t>فرشتگان و جنّيّان</w:t>
      </w:r>
      <w:bookmarkEnd w:id="407"/>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خداوند،حضرت مهدى عجّل اللّه تعالى فرجه را با فرشتگان،جن و شيعيان مخلص يارى مى‌كند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هم‌اكنون،حضرت قائم عجّل اللّه تعالى فرجه را در پشت شهر نجف مى‌بينم؛هنگامى‌كه بر آن نقطه از جهان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اسبى سياه كه خال‌هاى سفيدى دارد و ميان چشمانش پاره‌اى سفيدى مى‌درخشد، </w:t>
      </w:r>
    </w:p>
    <w:p>
      <w:pPr>
        <w:pStyle w:val="BookText"/>
        <w:rPr/>
      </w:pPr>
      <w:r>
        <w:rPr>
          <w:rFonts w:ascii="IRNazanin" w:hAnsi="IRNazanin" w:eastAsia="IRNazanin"/>
          <w:color w:val="111111"/>
          <w:sz w:val="28"/>
          <w:sz w:val="28"/>
          <w:szCs w:val="28"/>
          <w:rtl w:val="true"/>
          <w:lang w:bidi="fa-IR"/>
        </w:rPr>
        <w:t>سوار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شهرهاى جهان را مى‌گشايد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شهرى در جهان برجاى نمى‌ماند، جز آن‌كه مردمش مى‌پندارند،مهدى عجّل اللّه تعالى فرجه در ميان آنان و در شهرشان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او پرچم رسول خدا صلّى اللّه عليه و اله را به اهتزاز درآورد،سيزده هزار و سيزده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 منتظر ظهورش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پرچمش گرد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نبرد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فرشتگانى كه با نوح پيامبر در كشتى،با ابراهيم خليل در آتش و با عيسى هنگام عروج به آسمان،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چهار هزار فرشته به يارى حضرت مى‌شتابند؛آن فرشتگانى كه بر سرزمين كربلا فرود آمده بودند تا در ركاب حسين عليه السّلام بجنگند؛ولى اذن اين كار را نيافتند و به آسمان رفتند و چون با اذن جهاد بازگشتند،امام حسين عليه السّلام را شهيد يافتند و در اندوه از دست دادن اين فيض بزرگ،همواره ناراحت و اندوهگينند و تا روز رستاخيز، گرداگرد ضريح امام حسين عليه السّلام مى‌چرخند و اشك مى‌ريزند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هم‌اكنون حضرت قائم و يارانش را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فرشتۀ جبرئيل در سمت راست مهدى عليه السّلام و ميكائيل در سمت چپ آن حضرت حركت مى‌كنند و ترس و وحشت،پيشاپيش سپاهيانش و پشت سر آنان به فاصله يك ماه در حركت است و خداوند،او را با پنج هزار فرشته آسمانى يارى مى‌رساند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در جنگ بدر به پيامبر صلّى اللّه عليه و اله يارى دادند،هنوز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آسمان بازنگشته‌اند تا اين‌كه حضرت صاحب الامر عليه السّلام را يارى رسانند و تعدادشان پنج هزار فرشته مى‌باشد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حضرت قائم عجّل اللّه تعالى فرجه نه‌هزار و سى‌صد و سيزده فرشته فرود مى‌آيد؛آنان همان فرشتگانى هستند كه همراه حضرت عيسى عليه السّلام بوده‌اند؛ هنگامى‌كه خداوند او را به آسمان برد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با سه‌هزار فرشته يارى مى‌شود؛آنان بر چهره و پشت دشمنان مى‌كوبند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در تفسير آيه شريفۀ أَتى أَمْرُ اللّهِ فَلا تَسْتَعْجِلُوهُ؛ </w:t>
      </w:r>
      <w:r>
        <w:rPr>
          <w:rStyle w:val="FootnoteAnchor"/>
          <w:rtl w:val="true"/>
        </w:rPr>
        <w:footnoteReference w:id="453"/>
      </w:r>
      <w:r>
        <w:rPr>
          <w:rFonts w:ascii="IRNazanin" w:hAnsi="IRNazanin" w:eastAsia="IRNazanin"/>
          <w:color w:val="111111"/>
          <w:sz w:val="28"/>
          <w:sz w:val="28"/>
          <w:szCs w:val="28"/>
          <w:rtl w:val="true"/>
          <w:lang w:bidi="fa-IR"/>
        </w:rPr>
        <w:t>امر خدا فرارسيد،پس دربارۀ آن شتاب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أمر اللّه،امر ماست؛يعنى خداوند براى قيام مهدى فرمان داده است كه براى آن شتاب نكنيم؛زيرا خداوند،صاحب امر ما را با سه لشكر از فرشتگان،مؤمنان و رعب پشتيبانى مى‌كند و ما به حقمان مى‌رسيم</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كند،خداوند به فرشتگان دستور مى‌دهد تا بر مؤمنان سلام دهند و در مجالس آنان شركت كنند و اگر يكى از مؤمنان با حضرت كارى داشت،امام عليه السّلام برخى از فرشتگان را مأمور مى‌كند كه آن شخص را به دوش گيرند و نزدش بياورند و هرگاه نيازش برطرف شد،او را به جايگاه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08" w:name="pg7444_84119"/>
    </w:p>
    <w:p>
      <w:pPr>
        <w:pStyle w:val="BookText"/>
        <w:rPr/>
      </w:pPr>
      <w:bookmarkEnd w:id="408"/>
      <w:r>
        <w:rPr>
          <w:rFonts w:ascii="IRNazanin" w:hAnsi="IRNazanin" w:eastAsia="IRNazanin"/>
          <w:color w:val="111111"/>
          <w:sz w:val="28"/>
          <w:sz w:val="28"/>
          <w:szCs w:val="28"/>
          <w:rtl w:val="true"/>
          <w:lang w:bidi="fa-IR"/>
        </w:rPr>
        <w:t>نخستينش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مؤمنان بر روى ابرها حركت مى‌كنند و برخى ديگر به همراه فرشتگان در آسمان پرواز مى‌كنند و گروهى ديگر به همراه فرشتگان راه مى‌روند و گروهى نيز بر فرشتگان سبقت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مؤمنان را فرشتگان به عنوان قاضى قرار مى‌دهند و مؤمن نزد خداوند باارزش‌تر از فرشته است؛به‌گونه‌اى كه برخى از مؤمنان را حضرت بر صد هزار فرشته به عنوان قاضى مى‌گمارد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شايد قضاوت اين مؤمنان در ميان فرشتگان براى رفع اختلاف آنان در مسائل علمى و موضوعات باشد و اين‌گونه اختلافات با عصمت فرشتگان منافاتى ندارد</w:t>
      </w:r>
      <w:r>
        <w:rPr>
          <w:rFonts w:eastAsia="IRNazanin" w:cs="IRNazanin"/>
          <w:color w:val="111111"/>
          <w:sz w:val="28"/>
          <w:szCs w:val="28"/>
          <w:rtl w:val="true"/>
          <w:lang w:bidi="fa-IR"/>
        </w:rPr>
        <w:t>.</w:t>
      </w:r>
    </w:p>
    <w:p>
      <w:pPr>
        <w:pStyle w:val="Heading4"/>
        <w:numPr>
          <w:ilvl w:val="3"/>
          <w:numId w:val="1"/>
        </w:numPr>
        <w:rPr/>
      </w:pPr>
      <w:bookmarkStart w:id="409" w:name="__RefHeading___Toc1906053_1051229030"/>
      <w:bookmarkStart w:id="410" w:name="_Toc152"/>
      <w:bookmarkEnd w:id="409"/>
      <w:r>
        <w:rPr>
          <w:rtl w:val="true"/>
        </w:rPr>
        <w:t>ج</w:t>
      </w:r>
      <w:r>
        <w:rPr>
          <w:rtl w:val="true"/>
        </w:rPr>
        <w:t>)</w:t>
      </w:r>
      <w:r>
        <w:rPr>
          <w:rtl w:val="true"/>
        </w:rPr>
        <w:t>فرشتگان زمين</w:t>
      </w:r>
      <w:bookmarkEnd w:id="410"/>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ميراث علم و اندازه آن پرسيدم؟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خداوند،دو شهر يكى در شرق زمين و ديگرى در غرب آن دارد،در آن دو شهر گروهى سكونت دارند كه نه ابليس را مى‌شناسند و نه از آفرينش او آگاهى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مدّت يك‌بار با آنان ديدار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دربارۀ مسائل مورد نياز خود و چگونگى دعا از ما مى‌پرسند و ما به آنان مى‌آموزيم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آنان دربارۀ زمان ظهور حضرت قائم عجّل اللّه تعالى فرجه مى‌پرسند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عبادت و كوشش بسيارى در پرستش خداوند 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شهر درهايى دارد كه بين هريك از لنگه‌هاى آن صد فرسنگ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پرستش،تمجيد،دعا و كوشش بسيارى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ببينيد،كردار و رفتار خود را در برابر آنان كوچك مى‌شماريد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برخى از آنان به نماز مى‌ايستند،يك ماه در حال سجده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خوراك آنان ستايش خداست و لباسشان برگ و رخسارشان از نور </w:t>
      </w:r>
    </w:p>
    <w:p>
      <w:pPr>
        <w:pStyle w:val="BookText"/>
        <w:rPr/>
      </w:pPr>
      <w:r>
        <w:rPr>
          <w:rFonts w:ascii="IRNazanin" w:hAnsi="IRNazanin" w:eastAsia="IRNazanin"/>
          <w:color w:val="111111"/>
          <w:sz w:val="28"/>
          <w:sz w:val="28"/>
          <w:szCs w:val="28"/>
          <w:rtl w:val="true"/>
          <w:lang w:bidi="fa-IR"/>
        </w:rPr>
        <w:t>مى‌درخشد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يكى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شوند،گرداگرد او را مى‌گيرند و خاك جاى پاى او را برمى‌دارند و به آن تبرّك مى‌جويند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نماز،زارى و ناله‌اى دارند كه از صداى طوفان سهمگين‌تر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به انتظار حضرت قائم عجّل اللّه تعالى فرجه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سلاح خود را بر زمين نگذاشته‌اند و وضع آنان همين‌گونه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از خدا مى‌خواهند كه صاحب الامر عليه السّلام را به آنان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آنان،هزار سال زندگانى مى‌كند و آثار فروتنى و پرستش و تقرّب به خداوند عزّ و جل،در رخسار آنان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نزد آنان نمى‌رويم،مى‌پندارند ما از ايشان خشنود نيستيم و زمانى را كه ما به ديدارشان مى‌رويم،در نظر مى‌گيرند و در همان زمان به انتظار ما مى‌نشينند و هرگز از كار خسته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به آنان آموختيم،قرآن مى‌خوانند و پاره‌اى از قرائت‌ها كه به آنان آموخته‌ايم،اگر بر مردم خوانده شود،آن را نمى‌پذيرند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را كه از قرآن مى‌پرسند، وقتى پاسخ مى‌دهيم،سينه‌ها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 و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گرفتن آن‌چه مى‌شنوند، باز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خداوند،طول عمر مى‌خواهند تا ما را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مى‌دانند،آن‌چه را از ما مى‌آموزند،منّتى از خداوند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حضرت قائم قيام كند،آنان به همراه حضرت خواهند بود و از ديگر سپاهيان امام عليه السّلام پيشى مى‌گيرند و از خداوند مى‌خواهند دينش را به وسيلۀ آنان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آنان متشكّل از پير و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جوان،پيرى را ببيند،به احترام او همانند غلام مى‌نشيند و بدون اجازه‌اش از جا برنمى‌خيزد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راهى كه خودشان بهتر مى‌دانند،بر انديشه‌هاى امام عليه السّلام آگاه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به آنان دستورى دهد،تا آخر بر آن پابرجا هستند؛مگر اين‌كه حضرت خودش كار ديگرى به آنان واگذار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جنگ مردم شرق و غرب روند،همگى را در لحظه‌اى نابود مى‌كنند و هرگز اسلحه بر آنان تأثير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و سلاح‌هايى از آهن دارند؛امّا آلياژش غير از آهن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شمشير بر كوهى بزنند،آن‌را دو نيم مى‌كنند و از جا برمى‌دارند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اين سپاهيان را به جنگ هند،ديلم،كرد،روم،بربر،فارس،جابرسا و جابلقا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شهر در شرق </w:t>
      </w:r>
    </w:p>
    <w:p>
      <w:pPr>
        <w:pStyle w:val="BookText"/>
        <w:rPr/>
      </w:pPr>
      <w:r>
        <w:rPr>
          <w:rFonts w:ascii="IRNazanin" w:hAnsi="IRNazanin" w:eastAsia="IRNazanin"/>
          <w:color w:val="111111"/>
          <w:sz w:val="28"/>
          <w:sz w:val="28"/>
          <w:szCs w:val="28"/>
          <w:rtl w:val="true"/>
          <w:lang w:bidi="fa-IR"/>
        </w:rPr>
        <w:t>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هيچ‌يك از پيروان اديان وارد نمى‌شوند،مگر آن‌كه آنان را به اسلام دعوت مى‌كنند و به يكتاپرستى و نبوت پيامبر و ولايت ما اهل بيت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اجابت كرد، او را رها مى‌كنند و هركس نپذيرفت،او را به قتل مى‌رسانند؛به‌گونه‌اى كه در شرق و غرب زمين كسى نمى‌ماند،مگر آن‌كه ايمان مى‌آورد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شواهد و روايات على كثير من فقرات هذا النّص،كما أنّ الاكتشاف التي تحصل اليوم و نسمعها عبر وسائل الاعلام،هي ممّا تؤيّد هذا المتن،و أنّ مجهولات البشر لا يقاس بمعلوماته،و لكن مع ذلك يبقى الكلام في سند هذه الرواية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چشم‌اندازى كه دربارۀ اين سپاهيان آمده است،چنين فهميده مى‌شود كه شايد آنانة</w:t>
      </w:r>
      <w:r>
        <w:rPr>
          <w:rFonts w:eastAsia="IRNazanin" w:cs="IRNazanin"/>
          <w:color w:val="111111"/>
          <w:sz w:val="28"/>
          <w:szCs w:val="28"/>
          <w:rtl w:val="true"/>
          <w:lang w:bidi="fa-IR"/>
        </w:rPr>
        <w:t xml:space="preserve">. </w:t>
      </w:r>
      <w:bookmarkStart w:id="411" w:name="pg7444_84122"/>
    </w:p>
    <w:p>
      <w:pPr>
        <w:pStyle w:val="BookText"/>
        <w:rPr/>
      </w:pPr>
      <w:bookmarkEnd w:id="411"/>
      <w:r>
        <w:rPr>
          <w:rFonts w:ascii="IRNazanin" w:hAnsi="IRNazanin" w:eastAsia="IRNazanin"/>
          <w:color w:val="111111"/>
          <w:sz w:val="28"/>
          <w:sz w:val="28"/>
          <w:szCs w:val="28"/>
          <w:rtl w:val="true"/>
          <w:lang w:bidi="fa-IR"/>
        </w:rPr>
        <w:t>همان فرشتگانى باشند كه در زمين برجاى مانده‌اند و منتظر قيام حضرت قائم عجّل اللّه تعالى فرجه هستند</w:t>
      </w:r>
      <w:r>
        <w:rPr>
          <w:rFonts w:eastAsia="IRNazanin" w:cs="IRNazanin"/>
          <w:color w:val="111111"/>
          <w:sz w:val="28"/>
          <w:szCs w:val="28"/>
          <w:rtl w:val="true"/>
          <w:lang w:bidi="fa-IR"/>
        </w:rPr>
        <w:t>.</w:t>
      </w:r>
    </w:p>
    <w:p>
      <w:pPr>
        <w:pStyle w:val="Heading4"/>
        <w:numPr>
          <w:ilvl w:val="3"/>
          <w:numId w:val="1"/>
        </w:numPr>
        <w:rPr/>
      </w:pPr>
      <w:bookmarkStart w:id="412" w:name="__RefHeading___Toc1906055_1051229030"/>
      <w:bookmarkStart w:id="413" w:name="_Toc153"/>
      <w:bookmarkEnd w:id="412"/>
      <w:r>
        <w:rPr>
          <w:rtl w:val="true"/>
        </w:rPr>
        <w:t>د</w:t>
      </w:r>
      <w:r>
        <w:rPr>
          <w:rtl w:val="true"/>
        </w:rPr>
        <w:t>)</w:t>
      </w:r>
      <w:r>
        <w:rPr>
          <w:rtl w:val="true"/>
        </w:rPr>
        <w:t>تابوت موسى عليه السّلام</w:t>
      </w:r>
      <w:bookmarkEnd w:id="413"/>
    </w:p>
    <w:p>
      <w:pPr>
        <w:pStyle w:val="BookText"/>
        <w:rPr/>
      </w:pPr>
      <w:r>
        <w:rPr>
          <w:rFonts w:ascii="IRNazanin" w:hAnsi="IRNazanin" w:eastAsia="IRNazanin"/>
          <w:color w:val="111111"/>
          <w:sz w:val="28"/>
          <w:sz w:val="28"/>
          <w:szCs w:val="28"/>
          <w:rtl w:val="true"/>
          <w:lang w:bidi="fa-IR"/>
        </w:rPr>
        <w:t>در كتاب غاية المرام به نقل از پيامبر اكرم صلّى اللّه عليه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حضرت قائم عجّل اللّه تعالى فرجه،حضرت عيسى عليه السّلام فرود مى‌آيد و كتاب‌ها را از انطاكيه گردآورى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براى او،از چهره إِرَمَ ذاتِ الْعِمادِ </w:t>
      </w:r>
      <w:r>
        <w:rPr>
          <w:rStyle w:val="FootnoteAnchor"/>
          <w:rtl w:val="true"/>
        </w:rPr>
        <w:footnoteReference w:id="457"/>
      </w:r>
      <w:r>
        <w:rPr>
          <w:rFonts w:ascii="IRNazanin" w:hAnsi="IRNazanin" w:eastAsia="IRNazanin"/>
          <w:color w:val="111111"/>
          <w:sz w:val="28"/>
          <w:sz w:val="28"/>
          <w:szCs w:val="28"/>
          <w:rtl w:val="true"/>
          <w:lang w:bidi="fa-IR"/>
        </w:rPr>
        <w:t>پرده برمى‌دارد و كاخى را كه حضرت سليمان پيش از مرگش ساخت،آشكار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حضرت،دارائى‌هاى كاخ را گردآورى مى‌كند و آن‌را بين مسلمانان تقسيم مى‌نمايد و تابوتى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انداختن آن را در درياى طبرستان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خاندان موسى و هارون به يادگار گذاشته‌اند،در آن تابوت موجود است و نيز الواح و عصاى موسى و قباى هارون و ده صاع از غذايى كه بر بنى اسرائيل فرود مى‌آمد و مرغ‌هاى بريانى كه بنى اسرائيل،براى آيندگان خود ذخيره كرده‌اند، در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كمك آن تابوت شهرها را مى‌گشايد؛همان‌گونه كه پيش از او نيز چنين كردند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المودّه،اين مطلب را با اندكى تغيير به حضرت مهدى عجّل اللّه تعالى فرجه نسبت مى‌دهد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عجّل اللّه تعالى فرجه از غارى در سرزمين انطاكيه،كتاب‌هايى را بيرون مى‌آورد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 زبور داود را از درياچۀ طبرستان بيرون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كتاب،يادگارهاى خاندان موسى و هارون موجود است و فرشتگان آن را بر دوش مى‌كشند و الواح و عصاى موسى عليه السّلام در آن است</w:t>
      </w:r>
      <w:r>
        <w:rPr>
          <w:rFonts w:eastAsia="IRNazanin" w:cs="IRNazanin"/>
          <w:color w:val="111111"/>
          <w:sz w:val="28"/>
          <w:szCs w:val="28"/>
          <w:rtl w:val="true"/>
          <w:lang w:bidi="fa-IR"/>
        </w:rPr>
        <w:t xml:space="preserve">». </w:t>
      </w:r>
      <w:r>
        <w:rPr>
          <w:rStyle w:val="FootnoteAnchor"/>
        </w:rPr>
        <w:footnoteReference w:id="45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7444_84125"/>
      <w:bookmarkStart w:id="415" w:name="pg7444_84125"/>
      <w:bookmarkEnd w:id="415"/>
    </w:p>
    <w:p>
      <w:pPr>
        <w:pStyle w:val="Heading3"/>
        <w:numPr>
          <w:ilvl w:val="2"/>
          <w:numId w:val="1"/>
        </w:numPr>
        <w:rPr/>
      </w:pPr>
      <w:bookmarkStart w:id="416" w:name="pg7444_84125"/>
      <w:bookmarkStart w:id="417" w:name="__RefHeading___Toc1906057_1051229030"/>
      <w:bookmarkStart w:id="418" w:name="_Toc154"/>
      <w:bookmarkEnd w:id="416"/>
      <w:bookmarkEnd w:id="417"/>
      <w:r>
        <w:rPr>
          <w:rtl w:val="true"/>
        </w:rPr>
        <w:t>فصل ششم</w:t>
      </w:r>
      <w:r>
        <w:rPr>
          <w:rtl w:val="true"/>
        </w:rPr>
        <w:t xml:space="preserve">: </w:t>
      </w:r>
      <w:r>
        <w:rPr>
          <w:rtl w:val="true"/>
        </w:rPr>
        <w:t>شيوۀ رفتار امام عليه السّلام با دشمنان</w:t>
      </w:r>
      <w:bookmarkEnd w:id="418"/>
    </w:p>
    <w:p>
      <w:pPr>
        <w:pStyle w:val="Heading4"/>
        <w:numPr>
          <w:ilvl w:val="3"/>
          <w:numId w:val="1"/>
        </w:numPr>
        <w:rPr/>
      </w:pPr>
      <w:bookmarkStart w:id="419" w:name="__RefHeading___Toc1906059_1051229030"/>
      <w:bookmarkStart w:id="420" w:name="_Toc15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پس از قرن‌ها انتظار و تحمّل رنج،سرانجام روزگار ستم و تاريكى‌ها به‌سر آمده،پرتو خورشيد سعادت،نمايان مى‌گردد و شخصيت بزرگى كه با يارى الهى،بناى زدودن آثار ستم و جور را دارد،ظهور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حضرت،دست به اصلاحات گسترده و دگرگونى‌هاى بنيادى در دو بعد معنوى و مادى مى‌زند و جامعۀ بشرى را چنان سامان مى‌بخشد كه خشنودى خداوند را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ميان،اگر اشخاص،احزاب و گروه‌هايى بخواهند با ايجاد مشكلات،مانع اين قيام عظيم شوند يا با اخلالگرى حركت قيام او را كند نمايند،دشمنان سرسخت بشريّت و دين الهى محسوب مى‌شوند و كيفر آنان جز نابودى به دست قدرتمند حضرت مهدى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اخلالگر در انقلاب امام،كسانى هستند كه دستشان به خون بشريّت آلوده است يا انسان‌هاى بى‌تفاوتى هستند كه در برابر جنايات تجاوزگران،سكوت پيشه كرده،ولى در برابر حضرت،پرچم مخالفت برمى‌دارند و يا كج‌فهمانى هستند كه درك خود را بر سخن حضرت برترى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بايد آنان با قاطعيت تمام سركوب شوند تا جامعۀ بشرى براى هميشه از شرّ آنان مصون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ازاين‌رو،روش و سياست حضرت مهدى عجّل اللّه تعالى فرجه با آنان بسيار قاطعانه و بدون اغماض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بررسى دو مطلب اساسى كه از روايات فهميده مى‌شود،مى‌پردازيم</w:t>
      </w:r>
      <w:r>
        <w:rPr>
          <w:rFonts w:eastAsia="IRNazanin" w:cs="IRNazanin"/>
          <w:color w:val="111111"/>
          <w:sz w:val="28"/>
          <w:szCs w:val="28"/>
          <w:rtl w:val="true"/>
          <w:lang w:bidi="fa-IR"/>
        </w:rPr>
        <w:t xml:space="preserve">: </w:t>
      </w:r>
      <w:bookmarkStart w:id="421" w:name="pg7444_84126"/>
    </w:p>
    <w:p>
      <w:pPr>
        <w:pStyle w:val="Heading4"/>
        <w:numPr>
          <w:ilvl w:val="3"/>
          <w:numId w:val="1"/>
        </w:numPr>
        <w:rPr/>
      </w:pPr>
      <w:bookmarkStart w:id="422" w:name="__RefHeading___Toc1906061_1051229030"/>
      <w:bookmarkStart w:id="423" w:name="_Toc156"/>
      <w:bookmarkEnd w:id="421"/>
      <w:bookmarkEnd w:id="422"/>
      <w:r>
        <w:rPr>
          <w:rtl w:val="true"/>
        </w:rPr>
        <w:t>الف</w:t>
      </w:r>
      <w:r>
        <w:rPr>
          <w:rtl w:val="true"/>
        </w:rPr>
        <w:t>)</w:t>
      </w:r>
      <w:r>
        <w:rPr>
          <w:rtl w:val="true"/>
        </w:rPr>
        <w:t>قاطعيت امام عليه السّلام در رويارويى با دشمنان</w:t>
      </w:r>
      <w:bookmarkEnd w:id="423"/>
    </w:p>
    <w:p>
      <w:pPr>
        <w:pStyle w:val="Heading5"/>
        <w:numPr>
          <w:ilvl w:val="4"/>
          <w:numId w:val="1"/>
        </w:numPr>
        <w:rPr/>
      </w:pPr>
      <w:bookmarkStart w:id="424" w:name="__RefHeading___Toc1906063_1051229030"/>
      <w:bookmarkStart w:id="425" w:name="_Toc15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آن‌چه در اين قسمت موردنظر است،اين‌كه حضرت در برخورد با دشمنان، از يك نوع مجازات استفاده نمى‌كند؛بلكه برخى از آنان را در جنگ نابود مى‌سازد و حتى فراريان و زخميان آنان را نيز تعقيب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اعدام نموده،خانه‌هاى‌شان را ويران مى‌كند و گروهى را تبعيد مى‌نمايد و دست برخى را قطع مى‌كند</w:t>
      </w:r>
      <w:r>
        <w:rPr>
          <w:rFonts w:eastAsia="IRNazanin" w:cs="IRNazanin"/>
          <w:color w:val="111111"/>
          <w:sz w:val="28"/>
          <w:szCs w:val="28"/>
          <w:rtl w:val="true"/>
          <w:lang w:bidi="fa-IR"/>
        </w:rPr>
        <w:t>.</w:t>
      </w:r>
    </w:p>
    <w:p>
      <w:pPr>
        <w:pStyle w:val="Heading5"/>
        <w:numPr>
          <w:ilvl w:val="4"/>
          <w:numId w:val="1"/>
        </w:numPr>
        <w:rPr/>
      </w:pPr>
      <w:bookmarkStart w:id="426" w:name="__RefHeading___Toc1906065_1051229030"/>
      <w:bookmarkStart w:id="427" w:name="_Toc158"/>
      <w:bookmarkEnd w:id="426"/>
      <w:r>
        <w:rPr/>
        <w:t>1</w:t>
      </w:r>
      <w:r>
        <w:rPr>
          <w:rtl w:val="true"/>
        </w:rPr>
        <w:t>.</w:t>
      </w:r>
      <w:r>
        <w:rPr>
          <w:rtl w:val="true"/>
        </w:rPr>
        <w:t>جنگ و كشتار</w:t>
      </w:r>
      <w:bookmarkEnd w:id="427"/>
    </w:p>
    <w:p>
      <w:pPr>
        <w:pStyle w:val="BookText"/>
        <w:rPr/>
      </w:pPr>
      <w:r>
        <w:rPr>
          <w:rFonts w:ascii="IRNazanin" w:hAnsi="IRNazanin" w:eastAsia="IRNazanin"/>
          <w:color w:val="111111"/>
          <w:sz w:val="28"/>
          <w:sz w:val="28"/>
          <w:szCs w:val="28"/>
          <w:rtl w:val="true"/>
          <w:lang w:bidi="fa-IR"/>
        </w:rPr>
        <w:t>زراره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روش و سياست حضرت قائم عجّل اللّه تعالى فرجه همانند روش پيامبر صلّى اللّه عليه و اله خواهد بود؟امام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هرگز،هرگز؛اى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سياست پيامبر صلّى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پيش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با ملايمت و نرمى و مهربانى رفتار مى‌كرد تا دل‌ها را به دست آورد و مردم با آن حضرت الفت گيرند؛ولى حضرت قائم عجّل اللّه تعالى فرجه،سياست قتل را در پيش مى‌گيرد و طبق دستورى كه دارد،رفتار مى‌كند و توبه كسى را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كسى كه با او مخالفت كند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البته روايات ديگرى داريم كه مفادش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 كما صنع رسول اللّه به،يهدم ما كان قبله كما هدم رسول اللّه صلّى اللّه عليه و اله أمر الجاهلية و يستأنف الإسلام جديدا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النعمانى،الغيبة،ص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حلية الابرار،ج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هارون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عليه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 از 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هنگامى‌كه حضرت قائم عجّل اللّه تعالى فرجه ظهور كند،برخلاف روش امير مؤمنان عليه السّلام در برخورد با مخالفان رفتار مى‌كند؟امام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آرى؛على عليه السّلام ملايمت و نرمش را در پيش گرفت؛چون مى‌دانست پس از او دشمنان بر ياران و شيعيانش چيرگى پيدا مى‌كنند؛ولى سياست حضرت قائم عجّل اللّه تعالى فرجه قهر و غلبه و به اسارت گرفتن آنان است؛ </w:t>
      </w:r>
    </w:p>
    <w:p>
      <w:pPr>
        <w:pStyle w:val="BookText"/>
        <w:rPr/>
      </w:pPr>
      <w:r>
        <w:rPr>
          <w:rFonts w:ascii="IRNazanin" w:hAnsi="IRNazanin" w:eastAsia="IRNazanin"/>
          <w:color w:val="111111"/>
          <w:sz w:val="28"/>
          <w:sz w:val="28"/>
          <w:szCs w:val="28"/>
          <w:rtl w:val="true"/>
          <w:lang w:bidi="fa-IR"/>
        </w:rPr>
        <w:t>زيرا مى‌داند كه پس از او كسى بر شيعيان تسلّط نخواهد يافت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حضرت رضا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ظهور كند،جز خون 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عرق كردن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جنگ و تلاش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خوابيدن بر زين 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پيكارهاى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يادى از حضرت قائم عجّل اللّه تعالى فرجه به ميان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كه برنامه و حكومت حضرت به آسانى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خير؛چنان نمى‌شود مگر آن‌كه سختى‌هاى بسيارى را ببينيد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روا بود كه فراريان را به قتل برسانم و زخميان را بكشم؛ولى دست به اين كار نزدم؛براى اين‌كه اگر شيعيان قيام كردند، زخميانشان را به قتل نرسانند؛ولى براى حضرت قائم عجّل اللّه تعالى فرجه جايز و رواست و زمينه وجود دارد كه فراريان را به قتل برساند و زخميان را نابود گرداند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مى‌دانستند كه حضرت قائم عجّل اللّه تعالى فرجه چه برنامه‌اى دارد و چه كارهايى انجام مى‌دهد،اكثر آنان آرزو مى‌كردند كه هرگز آن حضرت را نبينند؛زيرا حضرت كشتار زيادى مى‌كند و به يقين اوّلين كشتار را در قبيلۀ قريش خواهد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قريش نخواهد گرفت جز شمشير و به آنان نخواهد داد مگر شمشير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28" w:name="pg7444_84128"/>
    </w:p>
    <w:p>
      <w:pPr>
        <w:pStyle w:val="BookText"/>
        <w:rPr/>
      </w:pPr>
      <w:bookmarkEnd w:id="428"/>
      <w:r>
        <w:rPr>
          <w:rFonts w:ascii="IRNazanin" w:hAnsi="IRNazanin" w:eastAsia="IRNazanin"/>
          <w:color w:val="111111"/>
          <w:sz w:val="28"/>
          <w:sz w:val="28"/>
          <w:szCs w:val="28"/>
          <w:rtl w:val="true"/>
          <w:lang w:bidi="fa-IR"/>
        </w:rPr>
        <w:t>حضرت مهدى عجّل اللّه تعالى فرجه كار را به جايى مى‌رساند كه بسيارى از 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از آل محمد صلّى اللّه عليه و اله نيست و اگر از اهل بيت پيامبر صلّى اللّه عليه و اله بود،رحم مى‌كرد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با برنامه‌اى نو،سنّتى جديد و قضاوتى تازه قيام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عرب‌ها روزگار بسيار سختى خواهد بود و شايسته شأن و موقعيت او جز كشتن دشمنان نيست</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429" w:name="__RefHeading___Toc1906067_1051229030"/>
      <w:bookmarkStart w:id="430" w:name="_Toc159"/>
      <w:bookmarkEnd w:id="429"/>
      <w:r>
        <w:rPr/>
        <w:t>2</w:t>
      </w:r>
      <w:r>
        <w:rPr>
          <w:rtl w:val="true"/>
        </w:rPr>
        <w:t>.</w:t>
      </w:r>
      <w:r>
        <w:rPr>
          <w:rtl w:val="true"/>
        </w:rPr>
        <w:t>اعدام و تبعيد</w:t>
      </w:r>
      <w:bookmarkEnd w:id="430"/>
    </w:p>
    <w:p>
      <w:pPr>
        <w:pStyle w:val="BookText"/>
        <w:rPr/>
      </w:pPr>
      <w:r>
        <w:rPr>
          <w:rFonts w:ascii="IRNazanin" w:hAnsi="IRNazanin" w:eastAsia="IRNazanin"/>
          <w:color w:val="111111"/>
          <w:sz w:val="28"/>
          <w:sz w:val="28"/>
          <w:szCs w:val="28"/>
          <w:rtl w:val="true"/>
          <w:lang w:bidi="fa-IR"/>
        </w:rPr>
        <w:t>عبد اللّه مغيره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آل محمد صلّى اللّه عليه و اله ظهور كند، پانصد نفر از قريش را ايستاده اعدام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پانصد نفر ديگر را به همين‌گونه اعدام مى‌نمايد و اين كار شش‌بار تكرار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تعدادشان به اين اندازه مى‌رسد؟حضرت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آرى؛خودشان و دوستانشان</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كند،بر يك‌يك ناصبيان، ايمان را عرضه مى‌كند،اگر به حقيقت،آن‌را بپذيرند،آنان را رها مى‌سازد وگرنه هركس كه ايمان را نپذيرفت،گردنش را مى‌زند يا از او جزيه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امروز از اهل ذمّه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روستاها و آبادى‌هاى دور تبعيد مى‌كند</w:t>
      </w:r>
      <w:r>
        <w:rPr>
          <w:rFonts w:eastAsia="IRNazanin" w:cs="IRNazanin"/>
          <w:color w:val="111111"/>
          <w:sz w:val="28"/>
          <w:szCs w:val="28"/>
          <w:rtl w:val="true"/>
          <w:lang w:bidi="fa-IR"/>
        </w:rPr>
        <w:t xml:space="preserve">». </w:t>
      </w:r>
      <w:r>
        <w:rPr>
          <w:rStyle w:val="FootnoteAnchor"/>
          <w:rtl w:val="true"/>
        </w:rPr>
        <w:footnoteReference w:id="469"/>
      </w:r>
      <w:bookmarkStart w:id="431" w:name="pg7444_84129"/>
    </w:p>
    <w:p>
      <w:pPr>
        <w:pStyle w:val="BookText"/>
        <w:rPr/>
      </w:pPr>
      <w:bookmarkEnd w:id="431"/>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ظهور كند،دشمنان ما را از چهره‌هاى‌شان تشخيص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آنان را از سر و پاهاى‌شان مى‌گيرد و با شمشير به آنان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نابود مى‌كند</w:t>
      </w:r>
      <w:r>
        <w:rPr>
          <w:rFonts w:eastAsia="IRNazanin" w:cs="IRNazanin"/>
          <w:color w:val="111111"/>
          <w:sz w:val="28"/>
          <w:szCs w:val="28"/>
          <w:rtl w:val="true"/>
          <w:lang w:bidi="fa-IR"/>
        </w:rPr>
        <w:t xml:space="preserve">)». </w:t>
      </w:r>
      <w:r>
        <w:rPr>
          <w:rStyle w:val="FootnoteAnchor"/>
          <w:rtl w:val="true"/>
        </w:rPr>
        <w:footnoteReference w:id="470"/>
      </w:r>
    </w:p>
    <w:p>
      <w:pPr>
        <w:pStyle w:val="Heading5"/>
        <w:numPr>
          <w:ilvl w:val="4"/>
          <w:numId w:val="1"/>
        </w:numPr>
        <w:rPr/>
      </w:pPr>
      <w:bookmarkStart w:id="432" w:name="__RefHeading___Toc1906069_1051229030"/>
      <w:bookmarkStart w:id="433" w:name="_Toc160"/>
      <w:bookmarkEnd w:id="432"/>
      <w:r>
        <w:rPr/>
        <w:t>3</w:t>
      </w:r>
      <w:r>
        <w:rPr>
          <w:rtl w:val="true"/>
        </w:rPr>
        <w:t>.</w:t>
      </w:r>
      <w:r>
        <w:rPr>
          <w:rtl w:val="true"/>
        </w:rPr>
        <w:t>قطع دست</w:t>
      </w:r>
      <w:bookmarkEnd w:id="433"/>
    </w:p>
    <w:p>
      <w:pPr>
        <w:pStyle w:val="BookText"/>
        <w:rPr/>
      </w:pPr>
      <w:r>
        <w:rPr>
          <w:rFonts w:ascii="IRNazanin" w:hAnsi="IRNazanin" w:eastAsia="IRNazanin"/>
          <w:color w:val="111111"/>
          <w:sz w:val="28"/>
          <w:sz w:val="28"/>
          <w:szCs w:val="28"/>
          <w:rtl w:val="true"/>
          <w:lang w:bidi="fa-IR"/>
        </w:rPr>
        <w:t>هروى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پيش از هر كارى به چه‌چيز خواهد پرداخت؟حضرت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سراغ بنى شيبه مى‌رود و دست‌هاى آنان را قطع مى‌كند؛چون آنان دزدان خانۀ خدايند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ما قيام كند،بنى شيبه را دستگير كرده، دست‌هاى‌شان را قطع مى‌كند و آنان را در ميان مردم مى‌گرداند و اعلام مى‌كند كه اينان دزدان خانۀ خدا هستند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رويارويى،برخورد حضرت با بنى شيبه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دست‌هاى آنان را قطع مى‌كند و بر كعبه مى‌آويزد و از سوى حضرت اعلام مى‌شود كه اينان دزدان خانۀ خدايند</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شيبه،در فتح مكه مسلمان گشت و پيامبر صلّى اللّه عليه و اله او را كليددار خانه كعبه كرد و طايفۀ بنى شيبه تا مدّت‌ها كليددار و پرده‌دار خانۀ خدا بودند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شيبه از دزدان خانه خدايند و إن شاء اللّه دست‌هاى‌شان به </w:t>
      </w:r>
      <w:bookmarkStart w:id="434" w:name="pg7444_84130"/>
    </w:p>
    <w:p>
      <w:pPr>
        <w:pStyle w:val="BookText"/>
        <w:rPr/>
      </w:pPr>
      <w:bookmarkEnd w:id="434"/>
      <w:r>
        <w:rPr>
          <w:rFonts w:ascii="IRNazanin" w:hAnsi="IRNazanin" w:eastAsia="IRNazanin"/>
          <w:color w:val="111111"/>
          <w:sz w:val="28"/>
          <w:sz w:val="28"/>
          <w:szCs w:val="28"/>
          <w:rtl w:val="true"/>
          <w:lang w:bidi="fa-IR"/>
        </w:rPr>
        <w:t>اين جرم،قطع مى‌شود و بر ديوار كعبه آويزان مى‌گردد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البته روايات شيوۀ برخورد حضرت با مخالفان را به تفصيل در سلسلۀ درس‌هايمان در مركز تخصصى مهدويت مطرح كرديم و مورد تحقيق و بحث قرار داديم و توسط يكى از دانش‌پژوهان تقرير و در مجلۀ تخصصى انتظار </w:t>
      </w:r>
      <w:r>
        <w:rPr>
          <w:rStyle w:val="FootnoteAnchor"/>
          <w:rtl w:val="true"/>
        </w:rPr>
        <w:footnoteReference w:id="476"/>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Heading4"/>
        <w:numPr>
          <w:ilvl w:val="3"/>
          <w:numId w:val="1"/>
        </w:numPr>
        <w:rPr/>
      </w:pPr>
      <w:bookmarkStart w:id="435" w:name="__RefHeading___Toc1906071_1051229030"/>
      <w:bookmarkStart w:id="436" w:name="_Toc161"/>
      <w:bookmarkEnd w:id="435"/>
      <w:r>
        <w:rPr>
          <w:rtl w:val="true"/>
        </w:rPr>
        <w:t>ب</w:t>
      </w:r>
      <w:r>
        <w:rPr>
          <w:rtl w:val="true"/>
        </w:rPr>
        <w:t>)</w:t>
      </w:r>
      <w:r>
        <w:rPr>
          <w:rtl w:val="true"/>
        </w:rPr>
        <w:t>برخورد با گروه‌هاى مختلف</w:t>
      </w:r>
      <w:bookmarkEnd w:id="436"/>
    </w:p>
    <w:p>
      <w:pPr>
        <w:pStyle w:val="Heading5"/>
        <w:numPr>
          <w:ilvl w:val="4"/>
          <w:numId w:val="1"/>
        </w:numPr>
        <w:rPr/>
      </w:pPr>
      <w:bookmarkStart w:id="437" w:name="__RefHeading___Toc1906073_1051229030"/>
      <w:bookmarkStart w:id="438" w:name="_Toc162"/>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هنگامى‌كه حضرت مهدى عجّل اللّه تعالى فرجه قيام مى‌كند،با گروه‌ها و دسته‌هاى گوناگونى برخورد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قوم و نژاد خاصى هستند،گروهى پيرو اديان ديگرى غير از اسلامند و گروهى هرچند به ظاهر مسلمانند،ولى منافقانه رفتار مى‌كنند و يا از مقدس‌نماهاى كج‌فهمى هستند كه با حضرت مخالفت مى‌نمايند و يا پيرو فرقه‌هاى باطل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با هريك ستيز خاصى دارد كه با نقل رواياتى آن را بازگو مى‌كنيم</w:t>
      </w:r>
      <w:r>
        <w:rPr>
          <w:rFonts w:eastAsia="IRNazanin" w:cs="IRNazanin"/>
          <w:color w:val="111111"/>
          <w:sz w:val="28"/>
          <w:szCs w:val="28"/>
          <w:rtl w:val="true"/>
          <w:lang w:bidi="fa-IR"/>
        </w:rPr>
        <w:t>:</w:t>
      </w:r>
    </w:p>
    <w:p>
      <w:pPr>
        <w:pStyle w:val="Heading5"/>
        <w:numPr>
          <w:ilvl w:val="4"/>
          <w:numId w:val="1"/>
        </w:numPr>
        <w:rPr/>
      </w:pPr>
      <w:bookmarkStart w:id="439" w:name="__RefHeading___Toc1906075_1051229030"/>
      <w:bookmarkStart w:id="440" w:name="_Toc163"/>
      <w:bookmarkEnd w:id="439"/>
      <w:r>
        <w:rPr/>
        <w:t>1</w:t>
      </w:r>
      <w:r>
        <w:rPr>
          <w:rtl w:val="true"/>
        </w:rPr>
        <w:t>.</w:t>
      </w:r>
      <w:r>
        <w:rPr>
          <w:rtl w:val="true"/>
        </w:rPr>
        <w:t>قوم عرب</w:t>
      </w:r>
      <w:bookmarkEnd w:id="440"/>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قيام كند،بين او و عرب و قريش راهى جز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نظامى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نيز آن حضرت درحالى‌كه با دست به گلوى خود اشاره مى‌كرد،فرمود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عرب راهى جز بريدن سرها نمانده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شايد مراد،زمامداران و فرمانروايان خودسر آنان است و يا مراد پيروان مذهب ديگر اسلامى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زمينۀ ستيز با قريش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را هدف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نمى‌ستاند جز شمشير و به آنان نمى‌دهد جز شمشير</w:t>
      </w:r>
      <w:r>
        <w:rPr>
          <w:rFonts w:eastAsia="IRNazanin" w:cs="IRNazanin"/>
          <w:color w:val="111111"/>
          <w:sz w:val="28"/>
          <w:szCs w:val="28"/>
          <w:rtl w:val="true"/>
          <w:lang w:bidi="fa-IR"/>
        </w:rPr>
        <w:t xml:space="preserve">». </w:t>
      </w:r>
      <w:r>
        <w:rPr>
          <w:rStyle w:val="FootnoteAnchor"/>
          <w:rtl w:val="true"/>
        </w:rPr>
        <w:footnoteReference w:id="479"/>
      </w:r>
      <w:bookmarkStart w:id="441" w:name="pg7444_84131"/>
    </w:p>
    <w:p>
      <w:pPr>
        <w:pStyle w:val="BookText"/>
        <w:rPr/>
      </w:pPr>
      <w:bookmarkEnd w:id="441"/>
      <w:r>
        <w:rPr>
          <w:rFonts w:ascii="IRNazanin" w:hAnsi="IRNazanin" w:eastAsia="IRNazanin"/>
          <w:color w:val="111111"/>
          <w:sz w:val="28"/>
          <w:sz w:val="28"/>
          <w:szCs w:val="28"/>
          <w:rtl w:val="true"/>
          <w:lang w:bidi="fa-IR"/>
        </w:rPr>
        <w:t>شايد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 نمى‌گيرد مگر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كه قريش از حضرت فرمانبردارى نمى‌كنند و در اخلالگرى و ايجاد مشكلات مى‌كوشند و به‌طور مستقيم و غير مستقيم سبب پيكار و جنگ با حضرت مى‌شوند و حضرت نيز جز اسلحه،روش ديگرى را مناسب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روايتى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اهل مكه با امام بيعت كردند حضرت نماينده‌اى از طرف خود منصوب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 مدينه روانه مى‌شود؛ ولى در راه اطلاع مى‌يابد كه آن نماينده را به قتل رسانده‌اند،لذا دوباره به مكه بازمى‌گردد و فقط جنگجويان را به قتل مى‌رساند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حديث ديگرى حضرت پيامى به مكه توسط نمايندۀ خود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نماينده پيام را مى‌خواند بر او حمله‌ور مى‌شود و او را در بين ركن و مقام ذبح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به ياران خود مى‌فرمايد 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ما را نمى‌خواهند</w:t>
      </w:r>
      <w:r>
        <w:rPr>
          <w:rFonts w:eastAsia="IRNazanin" w:cs="IRNazanin"/>
          <w:color w:val="111111"/>
          <w:sz w:val="28"/>
          <w:szCs w:val="28"/>
          <w:rtl w:val="true"/>
          <w:lang w:bidi="fa-IR"/>
        </w:rPr>
        <w:t xml:space="preserve">. </w:t>
      </w:r>
      <w:r>
        <w:rPr>
          <w:rStyle w:val="FootnoteAnchor"/>
          <w:rtl w:val="true"/>
        </w:rPr>
        <w:footnoteReference w:id="481"/>
      </w:r>
    </w:p>
    <w:p>
      <w:pPr>
        <w:pStyle w:val="Heading5"/>
        <w:numPr>
          <w:ilvl w:val="4"/>
          <w:numId w:val="1"/>
        </w:numPr>
        <w:rPr/>
      </w:pPr>
      <w:bookmarkStart w:id="442" w:name="__RefHeading___Toc1906077_1051229030"/>
      <w:bookmarkStart w:id="443" w:name="_Toc164"/>
      <w:bookmarkEnd w:id="442"/>
      <w:r>
        <w:rPr/>
        <w:t>2</w:t>
      </w:r>
      <w:r>
        <w:rPr>
          <w:rtl w:val="true"/>
        </w:rPr>
        <w:t>.</w:t>
      </w:r>
      <w:r>
        <w:rPr>
          <w:rtl w:val="true"/>
        </w:rPr>
        <w:t>اهل كتاب</w:t>
      </w:r>
      <w:bookmarkEnd w:id="443"/>
    </w:p>
    <w:p>
      <w:pPr>
        <w:pStyle w:val="BookText"/>
        <w:rPr/>
      </w:pPr>
      <w:r>
        <w:rPr>
          <w:rFonts w:ascii="Amiri" w:hAnsi="Amiri" w:eastAsia="Amiri" w:cs="Amiri"/>
          <w:color w:val="111111"/>
          <w:sz w:val="28"/>
          <w:sz w:val="28"/>
          <w:szCs w:val="28"/>
          <w:rtl w:val="true"/>
          <w:lang w:bidi="ar-SA"/>
        </w:rPr>
        <w:t xml:space="preserve">عبد اللّه بن بكير از امام كاظم عليه السّلام دربارۀ تفسير آيۀ وَ لَهُ أَسْلَمَ مَنْ فِي السَّماواتِ وَ الْأَرْضِ طَوْعاً وَ كَرْهاً؛ </w:t>
      </w:r>
      <w:r>
        <w:rPr>
          <w:rStyle w:val="FootnoteAnchor"/>
          <w:rtl w:val="true"/>
        </w:rPr>
        <w:footnoteReference w:id="482"/>
      </w:r>
      <w:r>
        <w:rPr>
          <w:rFonts w:ascii="IRNazanin" w:hAnsi="IRNazanin" w:eastAsia="IRNazanin"/>
          <w:color w:val="111111"/>
          <w:sz w:val="28"/>
          <w:sz w:val="28"/>
          <w:szCs w:val="28"/>
          <w:rtl w:val="true"/>
          <w:lang w:bidi="fa-IR"/>
        </w:rPr>
        <w:t>هر آن‌كه در آسمان و زمين است چه از روى اختيار يا اجبار مطيع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دربارۀ قائم عجّل اللّه تعالى فرجه فرود آمده است؛هنگامى‌كه عليه يهود،نصارا، صابئيان،مادى‌گرايان و برگشتگان از اسلام و كافران در شرق و غرب كرۀ زمين قيام مى‌كند و اسلام را به آنان پيشنهاد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روى ميل پذيرفت، دستور مى‌دهد كه نماز بخواند و زكات بدهد و برطبق آن‌چه فرد مسلمان مأمور به انجام </w:t>
      </w:r>
    </w:p>
    <w:p>
      <w:pPr>
        <w:pStyle w:val="BookText"/>
        <w:rPr/>
      </w:pPr>
      <w:r>
        <w:rPr>
          <w:rFonts w:ascii="IRNazanin" w:hAnsi="IRNazanin" w:eastAsia="IRNazanin"/>
          <w:color w:val="111111"/>
          <w:sz w:val="28"/>
          <w:sz w:val="28"/>
          <w:szCs w:val="28"/>
          <w:rtl w:val="true"/>
          <w:lang w:bidi="fa-IR"/>
        </w:rPr>
        <w:t>آن است،رفتار نمايد و هركس مسلمان نشود،گردنش را مى‌زند تا آن‌كه در شرق و غرب جهان،يك كافر برجاى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بكير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گردم،در روى زمين مردم بسيارى هستند؛چگونه حضرت مى‌تواند همه آنان را مسلمان كند يا گردن بزند؟</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چيزى را اراده كند،چيز اندك را بسيار و بسيار اندك مى‌گرداند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أكثر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أمرا،قلّل الكثير و كثّر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عياشى،تفسير،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؛نور الثقلين،ج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؛اثبات الهداة،ج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؛تفسير صافى،ج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آيه‌اى است كه مرا خسته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آن را نمى‌فهمم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آيه؟گفت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الْكِتابِ إِلاّ لَيُؤْمِنَنَّ بِهِ قَبْلَ مَوْتِهِ؛ </w:t>
      </w:r>
      <w:r>
        <w:rPr>
          <w:rStyle w:val="FootnoteAnchor"/>
          <w:rtl w:val="true"/>
        </w:rPr>
        <w:footnoteReference w:id="484"/>
      </w:r>
      <w:r>
        <w:rPr>
          <w:rFonts w:ascii="IRNazanin" w:hAnsi="IRNazanin" w:eastAsia="IRNazanin"/>
          <w:color w:val="111111"/>
          <w:sz w:val="28"/>
          <w:sz w:val="28"/>
          <w:szCs w:val="28"/>
          <w:rtl w:val="true"/>
          <w:lang w:bidi="fa-IR"/>
        </w:rPr>
        <w:t>هيچ‌يك از اهل كتاب نيست مگر آن كه قبل از مرگش ايمان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مكرر اتفاق افتاده است كه فردى نصرانى يا يهودى را پيش من مى‌آورند و گردنش را مى‌زنم و آن‌گاه به لب‌هايش خيره مى‌شوم،ولى حركتى نمى‌كند تا اين‌كه نفس او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آيه،اين نيست كه تو پنداشتى؛بلكه مراد اين است كه وقتى پيش از قيامت،عيسى بن مريم از آسمان فرود آيد و به حضرت قائم عجّل اللّه تعالى فرجه اقتدا كند،در آن هنگام هيچ يهودى و نصرانى نمى‌ماند،مگر آن‌كه پيش از مرگ به او ايمان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را از كجا فراگرفته‌اى و چه‌كسى آن را به تو آموخته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را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چشمه‌اى زلال به دست آورده‌اى</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اللّه؛إنّي لآمر باليهودي و النصراني،فأضرب عنقه،ثم أرمقه بعينى فما اراه يحرّك شفتيه حتى يخمد فقلت أصلح اللّه الأمير،ليس على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ينزل قبل يوم القيامة إلى الدنيا،فلا يبقى أهل ملّة يهودي و لا نصرانيّ إلاّ آمن به قبل موته،و يصلّي خلف المهدي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أنّى لك هذا،و من أين جئت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محمّد بن عليّ بن الحسين بن عليّ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قمى،ص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؛احقاق الحق،ج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؛العرائس الواضحه،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هيچ اهل ذمّه‌اى نمى‌ماند كه جزيه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اين باشد كه اهل ذمّه يا اسلام مى‌آوردند يا كشته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رواياتى نيز برخلاف اين معنا وارد شده است؛نهايه،ج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نمى‌شود،مگر آن‌كه با يهود بجنگيد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مى‌گريزند و پشت سنگ‌ها پنهان مى‌شوند؛ولى سنگ فرياد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يهودى پشت من پنهان شده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يهوديانى كه با دجّال هستند،مى‌گريزند و پنهان مى‌شوند؛ولى درختان و سنگ‌ها فرياد برمى‌آورند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يهودى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نيز آنان را مى‌كشد و كسى را برجاى نمى‌گذارد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البته از روايات ديگرى فهميده مى‌شود كه ستيز و رويارويى حضرت با اهل كتاب هميشه يكسان نبوده،بلكه در مواردى با دريافت جزيه به آنان اجازه مى‌دهد به دين خودشان برجاى بمانند و با گروهى به بحث و مناظره بپردازد و آنان را با اين روش به اسلام دعوت مى‌كند و ممكن است بگوييم در آغاز قيام با آنان به بحث مى‌پردازد و با كسانى كه حق را پنهان سازند،مى‌جنگد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تا پايان زندگانى در 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ذمّه،در نظرش چگونه خواهند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 راه مسالمت‌آميز وارد مى‌شود؛هم‌چنان‌كه پيامبر صلّى اللّه عليه و اله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44" w:name="pg7444_84134"/>
    </w:p>
    <w:p>
      <w:pPr>
        <w:pStyle w:val="BookText"/>
        <w:rPr/>
      </w:pPr>
      <w:bookmarkEnd w:id="444"/>
      <w:r>
        <w:rPr>
          <w:rFonts w:ascii="IRNazanin" w:hAnsi="IRNazanin" w:eastAsia="IRNazanin"/>
          <w:color w:val="111111"/>
          <w:sz w:val="28"/>
          <w:sz w:val="28"/>
          <w:szCs w:val="28"/>
          <w:rtl w:val="true"/>
          <w:lang w:bidi="fa-IR"/>
        </w:rPr>
        <w:t>رفتار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 خوارى جزيه مى‌پردازند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هيچ اهل ذمّه‌اى نمى‌ماند كه جزيه بپردازد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ابن شوذب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بدين‌علّت به حضرت قائم عجّل اللّه تعالى فرجه مهدى مى‌گويند كه به سوى يكى از كوه‌هاى شام هدايت مى‌شود و در آن‌جا اسفار تورات را خارج مى‌سازد و با آن با يهوديان به بحث و مناظره مى‌پردازد و گروهى از آنان به دست حضرت اسلام مى‌آورند</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445" w:name="__RefHeading___Toc1906079_1051229030"/>
      <w:bookmarkStart w:id="446" w:name="_Toc165"/>
      <w:bookmarkEnd w:id="445"/>
      <w:r>
        <w:rPr/>
        <w:t>3</w:t>
      </w:r>
      <w:r>
        <w:rPr>
          <w:rtl w:val="true"/>
        </w:rPr>
        <w:t>.</w:t>
      </w:r>
      <w:r>
        <w:rPr>
          <w:rtl w:val="true"/>
        </w:rPr>
        <w:t>فرقه‌هاى باطل و منحرف</w:t>
      </w:r>
      <w:bookmarkEnd w:id="446"/>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به حال مرجئه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فردا هنگامى‌كه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كسى پناه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مى‌گويند،در آن هنگام كه ما و شما در برابر عدالت يكسان خواهيم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آنان توبه كند،خدا از او مى‌گذرد و اگر در درون خود نفاق و دورويى داشته باشد،خداوند جز او كسى را تبعيد و آواره نمى‌كند و اگر چيزى از آن نفاق را آشكار سازد،خداوند خونش را خواهد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جانم در دست اوست،هم‌چنان‌كه قصاب،گوسفندش را سر مى‌برد،آنان را خواهد كشت و با دست به گردن مباركش اشاره كرد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كه اگر حضرت ظهور كند،همۀ كارها و فعّاليت‌ها به نفع حضرت خواهد بود و ايشان خونى نمى‌ريزد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ما و شما خون آنان را بريزيم و عرق را از خويش </w:t>
      </w:r>
    </w:p>
    <w:p>
      <w:pPr>
        <w:pStyle w:val="BookText"/>
        <w:rPr/>
      </w:pPr>
      <w:r>
        <w:rPr>
          <w:rFonts w:ascii="IRNazanin" w:hAnsi="IRNazanin" w:eastAsia="IRNazanin"/>
          <w:color w:val="111111"/>
          <w:sz w:val="28"/>
          <w:sz w:val="28"/>
          <w:szCs w:val="28"/>
          <w:rtl w:val="true"/>
          <w:lang w:bidi="fa-IR"/>
        </w:rPr>
        <w:t>پاك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مبارك به پيشانى اشاره كرد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امير مؤمنان عليه السّلام پس از شكست خوارج به هنگام گذشتن از كشتگان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آن‌كس شما را به كشتن داد كه شما را فريفت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نفس‌هاى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ريشۀ آنان را تا پايان دنيا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خير؛سوگند به آن‌كه جانم در دست اوست،آنان در صلب‌هاى مردان و رحم زنان خواهند بود و پى‌درپى خروج خواهند كرد تا آن‌كه به سركردگى شخصى به نام اشمط بين رودهاى دجله و فرات خروج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مردى از اهل بيت ما به جنگ او مى‌رود و او را به هلاكت مى‌رساند و از آن پس هيچ قيامى از خوارج تا روز قيامت نخواهد بود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آن حضرت دربارۀ فرقۀ بتريه </w:t>
      </w:r>
      <w:r>
        <w:rPr>
          <w:rStyle w:val="FootnoteAnchor"/>
          <w:rtl w:val="true"/>
        </w:rPr>
        <w:footnoteReference w:id="494"/>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 به سوى كوفه رهسپار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تعداد ده‌هزار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بتريه مى‌نامند، درحالى‌كه سلاح بر دوش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حضرت را مى‌گيرند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همان‌جا كه آمده‌اى،بازگرد؛زيرا ما به فرزندان فاطمه نيازى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شمشير مى‌كشد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47" w:name="pg7444_84136"/>
    </w:p>
    <w:p>
      <w:pPr>
        <w:pStyle w:val="BookText"/>
        <w:rPr/>
      </w:pPr>
      <w:bookmarkEnd w:id="447"/>
      <w:r>
        <w:rPr>
          <w:rFonts w:ascii="IRNazanin" w:hAnsi="IRNazanin" w:eastAsia="IRNazanin"/>
          <w:color w:val="111111"/>
          <w:sz w:val="28"/>
          <w:sz w:val="28"/>
          <w:szCs w:val="28"/>
          <w:rtl w:val="true"/>
          <w:lang w:bidi="fa-IR"/>
        </w:rPr>
        <w:t>همگى را از دم تيغ مى‌گذراند</w:t>
      </w:r>
      <w:r>
        <w:rPr>
          <w:rFonts w:eastAsia="IRNazanin" w:cs="IRNazanin"/>
          <w:color w:val="111111"/>
          <w:sz w:val="28"/>
          <w:szCs w:val="28"/>
          <w:rtl w:val="true"/>
          <w:lang w:bidi="fa-IR"/>
        </w:rPr>
        <w:t xml:space="preserve">». </w:t>
      </w:r>
      <w:r>
        <w:rPr>
          <w:rStyle w:val="FootnoteAnchor"/>
          <w:rtl w:val="true"/>
        </w:rPr>
        <w:footnoteReference w:id="495"/>
      </w:r>
    </w:p>
    <w:p>
      <w:pPr>
        <w:pStyle w:val="Heading5"/>
        <w:numPr>
          <w:ilvl w:val="4"/>
          <w:numId w:val="1"/>
        </w:numPr>
        <w:rPr/>
      </w:pPr>
      <w:bookmarkStart w:id="448" w:name="__RefHeading___Toc1906081_1051229030"/>
      <w:bookmarkStart w:id="449" w:name="_Toc166"/>
      <w:bookmarkEnd w:id="448"/>
      <w:r>
        <w:rPr/>
        <w:t>4</w:t>
      </w:r>
      <w:r>
        <w:rPr>
          <w:rtl w:val="true"/>
        </w:rPr>
        <w:t>.</w:t>
      </w:r>
      <w:r>
        <w:rPr>
          <w:rtl w:val="true"/>
        </w:rPr>
        <w:t>مقدس‌نماها</w:t>
      </w:r>
      <w:bookmarkEnd w:id="449"/>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به سوى كوفه رهسپار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شانزده هزار نفر از بتريه مجهز به سلاح در برابر حضرت مى‌ايستند؛آنان قاريان قرآن و دانشمندان دينى هستند كه پيشانى‌هاى آنان از عبادت زياد پينه بسته،چهره‌هاى‌شان در اثر شب‌زنده‌دارى زرد شده است و نفاق سراپاى‌شان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يك‌صدا فرياد برمى‌آورند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راه كه آمده‌اى بازگرد،زيرا به تو نيازى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عجّل اللّه تعالى فرجه در پشت شهر نجف،از ظهر روز دوشنه تا شامگاه بر آنان شمشير مى‌كشد و همه را از دم تيغ مى‌گذراند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نبرد از ياران حضرت حتى يك نفر زخمى نمى‌شود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مشكلاتى كه صاحب اين امر،هنگام ظهور،از مردم مى‌بيند،به اندازۀ مشكلات پيامبر صلّى اللّه عليه و اله يا بيش‌تر از آن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مى‌گويد،امام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كند،بيش از آن‌چه پيامبر صلّى اللّه عليه و اله از جاهلان دوران جاهليت ناراحتى ديد،از جاهلان رنج و ناراحتى خواهد ديد</w:t>
      </w:r>
      <w:r>
        <w:rPr>
          <w:rFonts w:eastAsia="IRNazanin" w:cs="IRNazanin"/>
          <w:color w:val="111111"/>
          <w:sz w:val="28"/>
          <w:szCs w:val="28"/>
          <w:rtl w:val="true"/>
          <w:lang w:bidi="fa-IR"/>
        </w:rPr>
        <w:t xml:space="preserve">». </w:t>
      </w:r>
      <w:bookmarkStart w:id="450" w:name="pg7444_84137"/>
    </w:p>
    <w:p>
      <w:pPr>
        <w:pStyle w:val="BookText"/>
        <w:rPr/>
      </w:pPr>
      <w:bookmarkEnd w:id="450"/>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در روزگارى مبعوث شد كه مردم سنگ و چوب و بت‌هاى تراشيده‌شده را مى‌پرستيدند،ولى قائم ما در روزگارى قيام مى‌كند كه با قرآن عليه حضرت احتجاج مى‌كنند و آيات را عليه آن حضرت تأويل مى‌نمايند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آن‌قدر از انسان‌ها مى‌كشد تا ساق پا را خون فرا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فرزندان پدرش به حضرت اعتراض شديد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خود دور مى‌كنى؛هم‌چنان‌كه گوسفندان را رم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روش، طبق دستور رسول خدا صلّى اللّه عليه و اله است؟</w:t>
      </w:r>
    </w:p>
    <w:p>
      <w:pPr>
        <w:pStyle w:val="BookText"/>
        <w:rPr/>
      </w:pPr>
      <w:r>
        <w:rPr>
          <w:rFonts w:ascii="IRNazanin" w:hAnsi="IRNazanin" w:eastAsia="IRNazanin"/>
          <w:color w:val="111111"/>
          <w:sz w:val="28"/>
          <w:sz w:val="28"/>
          <w:szCs w:val="28"/>
          <w:rtl w:val="true"/>
          <w:lang w:bidi="fa-IR"/>
        </w:rPr>
        <w:t>يكى از ياران حضرت از جاى برمى‌خيزد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مى‌كنى يا گردنت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عهد و پيمانى را كه از رسول خدا صلّى اللّه عليه و اله همراه دارد،بيرون مى‌آورد و ارائه مى‌كند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كند،گروهى از دين و ولايت خارج مى‌شوند؛در صورتى كه پنداشته مى‌شد كه آنان از پيروان حضرت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افرادى ولايت حضرت را مى‌پذيرند؛در صورتى كه مانند آفتاب‌پرستان و ماه‌پرستان بودند</w:t>
      </w:r>
      <w:r>
        <w:rPr>
          <w:rFonts w:eastAsia="IRNazanin" w:cs="IRNazanin"/>
          <w:color w:val="111111"/>
          <w:sz w:val="28"/>
          <w:szCs w:val="28"/>
          <w:rtl w:val="true"/>
          <w:lang w:bidi="fa-IR"/>
        </w:rPr>
        <w:t xml:space="preserve">». </w:t>
      </w:r>
      <w:r>
        <w:rPr>
          <w:rStyle w:val="FootnoteAnchor"/>
          <w:rtl w:val="true"/>
        </w:rPr>
        <w:footnoteReference w:id="500"/>
      </w:r>
    </w:p>
    <w:p>
      <w:pPr>
        <w:pStyle w:val="Heading5"/>
        <w:numPr>
          <w:ilvl w:val="4"/>
          <w:numId w:val="1"/>
        </w:numPr>
        <w:rPr/>
      </w:pPr>
      <w:bookmarkStart w:id="451" w:name="__RefHeading___Toc1906083_1051229030"/>
      <w:bookmarkStart w:id="452" w:name="_Toc167"/>
      <w:bookmarkEnd w:id="451"/>
      <w:r>
        <w:rPr/>
        <w:t>5</w:t>
      </w:r>
      <w:r>
        <w:rPr>
          <w:rtl w:val="true"/>
        </w:rPr>
        <w:t>.</w:t>
      </w:r>
      <w:r>
        <w:rPr>
          <w:rtl w:val="true"/>
        </w:rPr>
        <w:t>ناصبى‌ها</w:t>
      </w:r>
      <w:bookmarkEnd w:id="4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حضرت قائم عجّل اللّه تعالى فرجه قيام كند،همه ناصبيان و </w:t>
      </w:r>
      <w:bookmarkStart w:id="453" w:name="pg7444_84138"/>
    </w:p>
    <w:p>
      <w:pPr>
        <w:pStyle w:val="BookText"/>
        <w:rPr/>
      </w:pPr>
      <w:bookmarkEnd w:id="453"/>
      <w:r>
        <w:rPr>
          <w:rFonts w:ascii="IRNazanin" w:hAnsi="IRNazanin" w:eastAsia="IRNazanin"/>
          <w:color w:val="111111"/>
          <w:sz w:val="28"/>
          <w:sz w:val="28"/>
          <w:szCs w:val="28"/>
          <w:rtl w:val="true"/>
          <w:lang w:bidi="fa-IR"/>
        </w:rPr>
        <w:t>دشمنان اهل بيت را بر آن حضرت عرضه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ولايت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كردند،آنان را رها مى‌كند وگرنه به قتل مى‌رسند،يا آنان را به پرداخت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اهل ذمّه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كند،بر يك‌يك ناصبيان ايمان را عرضه مى‌كند؛اگر پذيرفتند،آنان را رها مى‌سازد وگرنه گردنشان را مى‌زند،يا از آنان جزيه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امروز از اهل ذمّه جزيه مى‌گيرند و آنان را از شهرها به روستاها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 مى‌كنند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مثله عن الصادق عليه السّلام 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حكم مربوط به آغاز قيام باشد؛زيرا ظاهر روايات اين است كه از آنان جز ايمان پذيرفته نمى‌شود و اگر نپذيرند،كشته مى‌شوند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امام مهدى عجّل اللّه تعالى فرجه با ناصبى‌ها و كسانى‌كه با شما دشمنى دارند،چگونه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و حكومت ما،مخالفان بهره‌اى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ما خون‌هاى‌شان را در آن هنگام حلال خواهد كرد؛ولى امروز خونشان بر ما و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تو را فريب ندهد و بدان روزگارى كه قائم ما قيام كرد،حضرت براى خدا و رسولش و براى ما انتقام خواهد گرفت</w:t>
      </w:r>
      <w:r>
        <w:rPr>
          <w:rFonts w:eastAsia="IRNazanin" w:cs="IRNazanin"/>
          <w:color w:val="111111"/>
          <w:sz w:val="28"/>
          <w:szCs w:val="28"/>
          <w:rtl w:val="true"/>
          <w:lang w:bidi="fa-IR"/>
        </w:rPr>
        <w:t xml:space="preserve">». </w:t>
      </w:r>
      <w:r>
        <w:rPr>
          <w:rStyle w:val="FootnoteAnchor"/>
          <w:rtl w:val="true"/>
        </w:rPr>
        <w:footnoteReference w:id="503"/>
      </w:r>
    </w:p>
    <w:p>
      <w:pPr>
        <w:pStyle w:val="Heading5"/>
        <w:numPr>
          <w:ilvl w:val="4"/>
          <w:numId w:val="1"/>
        </w:numPr>
        <w:rPr/>
      </w:pPr>
      <w:bookmarkStart w:id="454" w:name="__RefHeading___Toc1906085_1051229030"/>
      <w:bookmarkStart w:id="455" w:name="_Toc168"/>
      <w:bookmarkEnd w:id="454"/>
      <w:r>
        <w:rPr/>
        <w:t>6</w:t>
      </w:r>
      <w:r>
        <w:rPr>
          <w:rtl w:val="true"/>
        </w:rPr>
        <w:t>.</w:t>
      </w:r>
      <w:r>
        <w:rPr>
          <w:rtl w:val="true"/>
        </w:rPr>
        <w:t>منافقان</w:t>
      </w:r>
      <w:bookmarkEnd w:id="4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آيۀ لَوْ تَزَيَّلُوا لَعَذَّبْنَا الَّذِينَ كَفَرُوا مِنْهُمْ عَذاباً أَلِيماً؛ </w:t>
      </w:r>
      <w:r>
        <w:rPr>
          <w:rStyle w:val="FootnoteAnchor"/>
          <w:rtl w:val="true"/>
        </w:rPr>
        <w:footnoteReference w:id="504"/>
      </w:r>
      <w:r>
        <w:rPr>
          <w:rFonts w:ascii="IRNazanin" w:hAnsi="IRNazanin" w:eastAsia="IRNazanin"/>
          <w:color w:val="111111"/>
          <w:sz w:val="28"/>
          <w:sz w:val="28"/>
          <w:szCs w:val="28"/>
          <w:rtl w:val="true"/>
          <w:lang w:bidi="fa-IR"/>
        </w:rPr>
        <w:t xml:space="preserve">اگر شما عناصر كفر و ايمان از </w:t>
      </w:r>
      <w:bookmarkStart w:id="456" w:name="pg7444_84139"/>
    </w:p>
    <w:p>
      <w:pPr>
        <w:pStyle w:val="BookText"/>
        <w:rPr/>
      </w:pPr>
      <w:bookmarkEnd w:id="456"/>
      <w:r>
        <w:rPr>
          <w:rFonts w:ascii="IRNazanin" w:hAnsi="IRNazanin" w:eastAsia="IRNazanin"/>
          <w:color w:val="111111"/>
          <w:sz w:val="28"/>
          <w:sz w:val="28"/>
          <w:szCs w:val="28"/>
          <w:rtl w:val="true"/>
          <w:lang w:bidi="fa-IR"/>
        </w:rPr>
        <w:t>يك‌ديگر جدا مى‌گشتيد،همانا آنان‌كه كافرند را به عذاب دردناك معذّب مى‌ساختيم،امام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خداوند،در صلب كافران و منافقان،امانت‌هايى از مؤمنان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ما ظهور نمى‌كند،مگر آن‌كه آن امانت‌ها را خداوند از صلب آنان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مؤمنان متولد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آن،حضرت كافران و منافقان را به قتل مى‌رساند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كند،نيازى ندارد كه از شما درخواست يارى كند و نسبت به بسيارى از شما منافقان،حدّ خدا را جارى مى‌كند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حسين عليه السّلام به فرزندش امام سجاد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خون من از جوشش بازنمى‌ايستد تا اين‌كه خداوند،مهدى عجّل اللّه تعالى فرجه را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انتقام خون من از منافقان فاسق و كافر،هفتاد هزار نفر را مى‌كشد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 مى‌آيد و در آن‌جا همۀ منافقان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امامت حضرت عقيده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مى‌رساند و كاخ‌هاى آنان را ويران مى‌كند و با جنگجويان آنان مى‌جنگد و آن‌قدر از آنان مى‌كشد تا خداوند خشنود گردد</w:t>
      </w:r>
      <w:r>
        <w:rPr>
          <w:rFonts w:eastAsia="IRNazanin" w:cs="IRNazanin"/>
          <w:color w:val="111111"/>
          <w:sz w:val="28"/>
          <w:szCs w:val="28"/>
          <w:rtl w:val="true"/>
          <w:lang w:bidi="fa-IR"/>
        </w:rPr>
        <w:t xml:space="preserve">». </w:t>
      </w:r>
      <w:r>
        <w:rPr>
          <w:rStyle w:val="FootnoteAnchor"/>
          <w:rtl w:val="true"/>
        </w:rPr>
        <w:footnoteReference w:id="508"/>
      </w:r>
    </w:p>
    <w:p>
      <w:pPr>
        <w:pStyle w:val="Heading5"/>
        <w:numPr>
          <w:ilvl w:val="4"/>
          <w:numId w:val="1"/>
        </w:numPr>
        <w:rPr/>
      </w:pPr>
      <w:bookmarkStart w:id="457" w:name="__RefHeading___Toc1906087_1051229030"/>
      <w:bookmarkStart w:id="458" w:name="_Toc169"/>
      <w:bookmarkEnd w:id="457"/>
      <w:r>
        <w:rPr/>
        <w:t>7</w:t>
      </w:r>
      <w:r>
        <w:rPr>
          <w:rtl w:val="true"/>
        </w:rPr>
        <w:t>.</w:t>
      </w:r>
      <w:r>
        <w:rPr>
          <w:rtl w:val="true"/>
        </w:rPr>
        <w:t>شيطان</w:t>
      </w:r>
      <w:bookmarkEnd w:id="4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جميع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خداوند به شيطان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آرى،به تو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خواهد شد تا به وقت معيّن و روز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وقت معلوم چه زمانى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پنداشته‌اى اين روز،روز قيامت است؟خداوند تا روز قيام قائم ما،به شيطان مهلت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او را مبعوث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اجازۀ قيام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مسجد كوفه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شيطان درحالى‌كه با زانوان خود راه مى‌رود،به آن‌جا مى‌آيد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من از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پيشانى او را مى‌گيرد و گردنش را مى‌زند و آن هنگام،روز وقت معلوم است كه مهلت شيطان به پايان مى‌رسد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علاّمه سيد محمد حسين طباطبائى،روايت ديگرى را به همين مضمون از تفسير قمى آورده،در دنبالۀ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وارد شده از اهل بيت عليهم السّلام در تفسير اكثر آيات قيامت كه گاهى آيات را به ظهور حضرت مهدى عليه السّلام و گاهى به رجعت و گاهى به قيامت تفسير مى‌كند،شايد بدين لحاظ است كه اين سه روز در ظاهر شدن حقايق شريكند؛هرچند از حيث شدت و ضعف باهم اختلاف دارند؛الميزان فى تفسير القرآن،ج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؛الرجعة فى احاديث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مضمون را از استادم،وحيد خراسانى نيز شنيدم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59" w:name="pg7444_84141"/>
    </w:p>
    <w:p>
      <w:pPr>
        <w:pStyle w:val="Heading3"/>
        <w:numPr>
          <w:ilvl w:val="2"/>
          <w:numId w:val="1"/>
        </w:numPr>
        <w:rPr/>
      </w:pPr>
      <w:bookmarkStart w:id="460" w:name="__RefHeading___Toc1906089_1051229030"/>
      <w:bookmarkStart w:id="461" w:name="_Toc170"/>
      <w:bookmarkEnd w:id="459"/>
      <w:bookmarkEnd w:id="460"/>
      <w:r>
        <w:rPr>
          <w:rtl w:val="true"/>
        </w:rPr>
        <w:t>فصل هفتم</w:t>
      </w:r>
      <w:r>
        <w:rPr>
          <w:rtl w:val="true"/>
        </w:rPr>
        <w:t xml:space="preserve">: </w:t>
      </w:r>
      <w:r>
        <w:rPr>
          <w:rtl w:val="true"/>
        </w:rPr>
        <w:t>احياى سنّت محمدى صلّى اللّه عليه و اله</w:t>
      </w:r>
      <w:bookmarkEnd w:id="461"/>
    </w:p>
    <w:p>
      <w:pPr>
        <w:pStyle w:val="Heading4"/>
        <w:numPr>
          <w:ilvl w:val="3"/>
          <w:numId w:val="1"/>
        </w:numPr>
        <w:rPr/>
      </w:pPr>
      <w:bookmarkStart w:id="462" w:name="__RefHeading___Toc1906091_1051229030"/>
      <w:bookmarkStart w:id="463" w:name="_Toc171"/>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در زمينۀ احكام جديد و قضاوت‌هاى حضرت مهدى و اصلاحاتى كه حضرت انجام مى‌دهد،روايات بسيارى وجود دارد؛احكامى كه در نظر اوّل با متون فقهى موجود و گاهى با ظواهر روايات و سنّت سازگارى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ارث برادر در عالم ذر،كشتن شرابخوار،كشتن فرد بى‌نماز،اعدام دروغگو،تحريم سود گرفتن از مؤمن در معاملات، نابودى مناره‌هاى مساجد و برداشتن سقف مساجد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روش‌هايى كه حضرت در كارها و امور اتخاذ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قبل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از اين تغييرات با عباراتى مانند قضاى جديد،سنّت جديد،دعاى جديد و كتاب جديد نام برده شده است كه ما آن را جز زنده كردن سنّت محمدى نمى‌دانيم؛ولى دگرگونى‌ها به اندازه‌اى چشمگير است كه وقتى مردم با آن روبه‌رو مى‌شوند،با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دين جديدى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صدور اين روايات از معصومين ثابت شود،توجّه به چند نكته دراين‌باره ضرورى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احكام الهى هرچند از سوى خداوند پايه‌ريزى شده است،ولى شرايط اعلام و اجراى آن در زمان ظهور حضرت مهدى عجّل اللّه تعالى فرجه فراهم مى‌شود و اوست كه آن احكام را اعلام و اجرا مى‌كند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به وسيلۀ زورمندان و تحريف‌گران،دگرگونى‌ها و تحريفاتى در احكام الهى پديد آمده است و حضرت قائم عجّل اللّه تعالى فرجه پس از ظهور آنها را تصحيح و تعديل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القول المختصر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بدعتى را برجاى نمى‌گذارد و سنّتى نمى‌ماند مگر آن‌كه آن‌را احيا مى‌كند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فقها در استنباط حكم شرعى،از يك سلسله قواعد و اصول بهره مى‌جويند، گاهى حكمى را كه استنباط كرده‌اند با حكم واقع مطابقت ندارد؛هرچند نتيجۀ آن استنباط براى مجتهد و مقلّدينش حجّت شرعى است؛ولى در حكومت امام زمان عليه السّلام، حضرت،احكام واقعى را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احكام شرعى در شرايطى خاص و اضطرارى و براى تقيّه به صورت غير واقعى اعلام شده است كه در روزگار حضرت،تقيّه برداشته مى‌شود و حكم واقعى بيان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كند،تقيّه از بين مى‌رود و حضرت، شمشير را از نيام بيرون مى‌كشد و از مردم جز شمشير نمى‌گيرد و به آنان جز شمشير نمى‌دهد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دربارۀ موارد بالا به گفتن چند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ضمن حديث مفصّلى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 و امور را به ما باز گردانيد و به انتظار حكومت ما و شما باشيد و منتظر فرج و گشايش ما و شما بمانيد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ما ظهور كند و سخنگوى ما به سخن آيد و تعليم قرآن و دستورات دين و احكام را از نو به شما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شكلى كه بر محمد صلّى اللّه عليه و اله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شما اين رفتار حضرت را،انكار كرده،مورد اعتراض قرار مى‌دهند و بر دين خدا و راه او استوار و پابرجا نمى‌شويد،مگر در سايۀ شمشير؛شمشيرى كه بالاى سر شما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خداوند،سنّت امّت‌هاى پيشين را بر اين مردم قرار داده؛ولى آنان،سنّت‌ها را تغيير </w:t>
      </w:r>
    </w:p>
    <w:p>
      <w:pPr>
        <w:pStyle w:val="BookText"/>
        <w:rPr/>
      </w:pPr>
      <w:r>
        <w:rPr>
          <w:rFonts w:ascii="IRNazanin" w:hAnsi="IRNazanin" w:eastAsia="IRNazanin"/>
          <w:color w:val="111111"/>
          <w:sz w:val="28"/>
          <w:sz w:val="28"/>
          <w:szCs w:val="28"/>
          <w:rtl w:val="true"/>
          <w:lang w:bidi="fa-IR"/>
        </w:rPr>
        <w:t>داده،و دين را تحريف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حكم رايجى در بين مردم نيست،مگر اين‌كه از شكل وحى‌شده‌اش تحريف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فراخوانده مى‌شوى، بپذير تا آن‌كس كه دين را تجديد مى‌كند،فرارسد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ظهور كند،مردم را از نو به اسلام دعوت مى‌كند و آنان را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مى‌نمايد،درحالى‌كه اسلام كهنه و نابود شده،مردم از آن گمراه گشته‌اند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اين روايت فهميده مى‌شود كه امام دين جديدى را به جهان عرضه نمى‌كند؛بلكه چون مردم از اسلام واقعى منحرف شده‌اند،حضرت دوباره به آن دين دعوت مى‌كند؛ چنان‌كه پيامبر صلّى اللّه عليه و اله به آن دعوت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بريد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سوگند،هيچ حريمى براى خداوند نماند،مگر اين‌كه آن را دريدند و هرگز به كتاب خدا و سنّت پيامبرش در اين جهان عمل نشد و از روزى كه امير مؤمنان رحلت كرد،هرگز حدّ خداوند در بين مردم جارى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روزها و شب‌ها به پايان نمى‌رسد،مگر آن‌كه خداوند مردگان را زنده و زندگان را بميراند و حق را به صاحبش بازگرداند و آيين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خود و پيامبرش 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بشارت باد، بشارت باد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حق فقط و فقط در دست شماست</w:t>
      </w:r>
      <w:r>
        <w:rPr>
          <w:rFonts w:eastAsia="IRNazanin" w:cs="IRNazanin"/>
          <w:color w:val="111111"/>
          <w:sz w:val="28"/>
          <w:szCs w:val="28"/>
          <w:rtl w:val="true"/>
          <w:lang w:bidi="fa-IR"/>
        </w:rPr>
        <w:t>».</w:t>
      </w:r>
      <w:r>
        <w:rPr>
          <w:rStyle w:val="FootnoteAnchor"/>
          <w:rtl w:val="true"/>
        </w:rPr>
        <w:footnoteReference w:id="516"/>
      </w:r>
      <w:bookmarkStart w:id="464" w:name="pg7444_84144"/>
    </w:p>
    <w:p>
      <w:pPr>
        <w:pStyle w:val="BookText"/>
        <w:rPr/>
      </w:pPr>
      <w:bookmarkEnd w:id="464"/>
      <w:r>
        <w:rPr>
          <w:rFonts w:ascii="IRNazanin" w:hAnsi="IRNazanin" w:eastAsia="IRNazanin"/>
          <w:color w:val="111111"/>
          <w:sz w:val="28"/>
          <w:sz w:val="28"/>
          <w:szCs w:val="28"/>
          <w:rtl w:val="true"/>
          <w:lang w:bidi="fa-IR"/>
        </w:rPr>
        <w:t>اين روايت نشان مى‌دهد كه دگرگونى‌ها براى غير شيعه بيش‌تر چشمگير است؛ هرچند برخى از موارد براى آنان نيز تازگى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فصل،دگرگونى‌ها و اصلاحات در روزگار امام زمان عجّل اللّه تعالى فرجه را در سه قسمت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جديد،اصلاحات و تجديد بناها و قضاوت‌هاى تازه بيان مى‌كنيم</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906093_1051229030"/>
      <w:bookmarkStart w:id="466" w:name="_Toc172"/>
      <w:bookmarkEnd w:id="465"/>
      <w:r>
        <w:rPr>
          <w:rtl w:val="true"/>
        </w:rPr>
        <w:t>الف</w:t>
      </w:r>
      <w:r>
        <w:rPr>
          <w:rtl w:val="true"/>
        </w:rPr>
        <w:t>)</w:t>
      </w:r>
      <w:r>
        <w:rPr>
          <w:rtl w:val="true"/>
        </w:rPr>
        <w:t>احكام جديد</w:t>
      </w:r>
      <w:bookmarkEnd w:id="466"/>
    </w:p>
    <w:p>
      <w:pPr>
        <w:pStyle w:val="Heading5"/>
        <w:numPr>
          <w:ilvl w:val="4"/>
          <w:numId w:val="1"/>
        </w:numPr>
        <w:rPr/>
      </w:pPr>
      <w:bookmarkStart w:id="467" w:name="__RefHeading___Toc1906095_1051229030"/>
      <w:bookmarkStart w:id="468" w:name="_Toc173"/>
      <w:bookmarkEnd w:id="467"/>
      <w:r>
        <w:rPr/>
        <w:t>1</w:t>
      </w:r>
      <w:r>
        <w:rPr>
          <w:rtl w:val="true"/>
        </w:rPr>
        <w:t>.</w:t>
      </w:r>
      <w:r>
        <w:rPr>
          <w:rtl w:val="true"/>
        </w:rPr>
        <w:t>اعدام زناكار و منع‌كنندۀ از زكات</w:t>
      </w:r>
      <w:bookmarkEnd w:id="468"/>
    </w:p>
    <w:p>
      <w:pPr>
        <w:pStyle w:val="BookText"/>
        <w:rPr/>
      </w:pP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به حكم خدا دو خون حلال است،ولى كسى به آن حكم نمى‌كند تا اين‌كه خداوند،قائم اهل بيت عليهم السّلام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حكم خدا حكم خواهد كرد و بيّنه و شاهدى نمى‌طلبد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زناكار محصن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زن‌دار و زن 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سنگسار مى‌كند و كسى‌كه زكات نمى‌دهد گردنش را مى‌زند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صادق عليه السّلام و امام كاظم عليه السّلام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مهدى عجّل اللّه تعالى فرجه قيام كند،در سه مورد چنان حكم مى‌كند كه كسى پيش از او آن‌گونه حكم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پيرمرد زناكار را اعدام مى‌كند و كسى را كه مانع زكات مى‌شود،به قتل مى‌رساند و ارث برادر را به برادر مقامى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عالم ذر باهم برادر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دربارۀ حكم اعدام منع‌كنندۀ زكات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عصرها،مسلمانان بر وجوب زكات اتفاق‌نظر داشته‌اند و زكات را يكى از پايه‌هاى پنج‌گانۀ اسلام مى‌دانند</w:t>
      </w:r>
      <w:r>
        <w:rPr>
          <w:rFonts w:eastAsia="IRNazanin" w:cs="IRNazanin"/>
          <w:color w:val="111111"/>
          <w:sz w:val="28"/>
          <w:szCs w:val="28"/>
          <w:rtl w:val="true"/>
          <w:lang w:bidi="fa-IR"/>
        </w:rPr>
        <w:t xml:space="preserve">. </w:t>
      </w:r>
      <w:bookmarkStart w:id="469" w:name="pg7444_84145"/>
    </w:p>
    <w:p>
      <w:pPr>
        <w:pStyle w:val="BookText"/>
        <w:rPr/>
      </w:pPr>
      <w:bookmarkEnd w:id="469"/>
      <w:r>
        <w:rPr>
          <w:rFonts w:ascii="IRNazanin" w:hAnsi="IRNazanin" w:eastAsia="IRNazanin"/>
          <w:color w:val="111111"/>
          <w:sz w:val="28"/>
          <w:sz w:val="28"/>
          <w:szCs w:val="28"/>
          <w:rtl w:val="true"/>
          <w:lang w:bidi="fa-IR"/>
        </w:rPr>
        <w:t>در نتيجه كسى كه واجب بودنش را نپذيرد و مسلمان فطرى باشد و بين مسلمانان بزرگ شده باشد،او را بدون توبه دادن اعدام مى‌كنند و اگر اين فرد،مسلمان ملى باشد تا سه‌بار پس از ارتداد،توبه‌اش مى‌دهند و پس از آن اعدام مى‌شود،اين احكام در صورتى است كه فرد علم و آگاهى به وجوب آن داشته باشد؛ولى اگر وجوب آن را نداند،حكم به كفرش نمى‌شود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مجلسى اوّل،در شرح اين روايت،ضمن بيان وجوهى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اين باشد كه حضرت در اين دو مورد برطبق علم خود حكم و قضاوت مى‌كند و نيازى به شاهد نخواهد داشت؛چنان‌كه اين روش در ديگر قضاوت‌هاى حضرت نيز مى‌باشد ولى راز اختصاص دادن به اين دو مورد به لحاظ اهميّت آن است</w:t>
      </w:r>
      <w:r>
        <w:rPr>
          <w:rFonts w:eastAsia="IRNazanin" w:cs="IRNazanin"/>
          <w:color w:val="111111"/>
          <w:sz w:val="28"/>
          <w:szCs w:val="28"/>
          <w:rtl w:val="true"/>
          <w:lang w:bidi="fa-IR"/>
        </w:rPr>
        <w:t xml:space="preserve">. </w:t>
      </w:r>
      <w:r>
        <w:rPr>
          <w:rStyle w:val="FootnoteAnchor"/>
          <w:rtl w:val="true"/>
        </w:rPr>
        <w:footnoteReference w:id="520"/>
      </w:r>
    </w:p>
    <w:p>
      <w:pPr>
        <w:pStyle w:val="Heading5"/>
        <w:numPr>
          <w:ilvl w:val="4"/>
          <w:numId w:val="1"/>
        </w:numPr>
        <w:rPr/>
      </w:pPr>
      <w:bookmarkStart w:id="470" w:name="__RefHeading___Toc1906097_1051229030"/>
      <w:bookmarkStart w:id="471" w:name="_Toc174"/>
      <w:bookmarkEnd w:id="470"/>
      <w:r>
        <w:rPr/>
        <w:t>2</w:t>
      </w:r>
      <w:r>
        <w:rPr>
          <w:rtl w:val="true"/>
        </w:rPr>
        <w:t>.</w:t>
      </w:r>
      <w:r>
        <w:rPr>
          <w:rtl w:val="true"/>
        </w:rPr>
        <w:t>قانون ارث</w:t>
      </w:r>
      <w:bookmarkEnd w:id="4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خداوند،ارواح را دو هزار سال پيش از بدن‌ها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آنها كه با ديگرى در آسمان‌ها آشنا شد،در زمين نيز باهم آشنا خواهند بود و هركدام كه از ديگرى بيگانه بوده است،در زمين نيز چنان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كند،به برادر دينى ارث مى‌دهد و ارث برادر نسبى را قطع مى‌كند و اين است معناى قول خداوند در سورۀ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فِي الصُّورِ فَلا أَنْسابَ بَيْنَهُمْ يَوْمَئِذٍ وَ لا يَتَساءَلُونَ؛ </w:t>
      </w:r>
      <w:r>
        <w:rPr>
          <w:rStyle w:val="FootnoteAnchor"/>
          <w:rtl w:val="true"/>
        </w:rPr>
        <w:footnoteReference w:id="521"/>
      </w:r>
      <w:r>
        <w:rPr>
          <w:rFonts w:ascii="IRNazanin" w:hAnsi="IRNazanin" w:eastAsia="IRNazanin"/>
          <w:color w:val="111111"/>
          <w:sz w:val="28"/>
          <w:sz w:val="28"/>
          <w:szCs w:val="28"/>
          <w:rtl w:val="true"/>
          <w:lang w:bidi="fa-IR"/>
        </w:rPr>
        <w:t>پس هنگامى‌كه در شيپور صور دميده شود،هيچ نسبى بين آنان نخواهد بود و هرگز از علّت آن جويا نخواهند شد</w:t>
      </w:r>
      <w:r>
        <w:rPr>
          <w:rFonts w:eastAsia="IRNazanin" w:cs="IRNazanin"/>
          <w:color w:val="111111"/>
          <w:sz w:val="28"/>
          <w:szCs w:val="28"/>
          <w:rtl w:val="true"/>
          <w:lang w:bidi="fa-IR"/>
        </w:rPr>
        <w:t xml:space="preserve">. </w:t>
      </w:r>
      <w:r>
        <w:rPr>
          <w:rStyle w:val="FootnoteAnchor"/>
          <w:rtl w:val="true"/>
        </w:rPr>
        <w:footnoteReference w:id="522"/>
      </w:r>
      <w:bookmarkStart w:id="472" w:name="pg7444_84146"/>
    </w:p>
    <w:p>
      <w:pPr>
        <w:pStyle w:val="BookText"/>
        <w:rPr/>
      </w:pPr>
      <w:bookmarkEnd w:id="472"/>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هزار سال پيش از آن‌كه پيكرها را بيافريند،بين ارواح برادرى برقرار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اهل بيت قيام كند،برادرانى كه بينشان برادرى برقرار شده است،از يك‌ديگر ارث مى‌برند و برادران نسبى كه از يك پدر و مادر هستند از يك‌ديگر ارث نمى‌برند</w:t>
      </w:r>
      <w:r>
        <w:rPr>
          <w:rFonts w:eastAsia="IRNazanin" w:cs="IRNazanin"/>
          <w:color w:val="111111"/>
          <w:sz w:val="28"/>
          <w:szCs w:val="28"/>
          <w:rtl w:val="true"/>
          <w:lang w:bidi="fa-IR"/>
        </w:rPr>
        <w:t xml:space="preserve">». </w:t>
      </w:r>
      <w:r>
        <w:rPr>
          <w:rStyle w:val="FootnoteAnchor"/>
          <w:rtl w:val="true"/>
        </w:rPr>
        <w:footnoteReference w:id="523"/>
      </w:r>
    </w:p>
    <w:p>
      <w:pPr>
        <w:pStyle w:val="Heading5"/>
        <w:numPr>
          <w:ilvl w:val="4"/>
          <w:numId w:val="1"/>
        </w:numPr>
        <w:rPr/>
      </w:pPr>
      <w:bookmarkStart w:id="473" w:name="__RefHeading___Toc1906099_1051229030"/>
      <w:bookmarkStart w:id="474" w:name="_Toc175"/>
      <w:bookmarkEnd w:id="473"/>
      <w:r>
        <w:rPr/>
        <w:t>3</w:t>
      </w:r>
      <w:r>
        <w:rPr>
          <w:rtl w:val="true"/>
        </w:rPr>
        <w:t>.</w:t>
      </w:r>
      <w:r>
        <w:rPr>
          <w:rtl w:val="true"/>
        </w:rPr>
        <w:t>كشتن دروغگويان</w:t>
      </w:r>
      <w:bookmarkEnd w:id="474"/>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ظهور كند،نخست به سراغ دروغگويان شيعه مى‌رود و آنان را به قتل مى‌رساند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احتمال دارد كه مراد از اين افراد،منافقان يا مدّعيان مهدويت و بدعت‌گذاران در دين باشد كه سبب انحراف مردم شدند</w:t>
      </w:r>
      <w:r>
        <w:rPr>
          <w:rFonts w:eastAsia="IRNazanin" w:cs="IRNazanin"/>
          <w:color w:val="111111"/>
          <w:sz w:val="28"/>
          <w:szCs w:val="28"/>
          <w:rtl w:val="true"/>
          <w:lang w:bidi="fa-IR"/>
        </w:rPr>
        <w:t>.</w:t>
      </w:r>
    </w:p>
    <w:p>
      <w:pPr>
        <w:pStyle w:val="Heading5"/>
        <w:numPr>
          <w:ilvl w:val="4"/>
          <w:numId w:val="1"/>
        </w:numPr>
        <w:rPr/>
      </w:pPr>
      <w:bookmarkStart w:id="475" w:name="__RefHeading___Toc1906101_1051229030"/>
      <w:bookmarkStart w:id="476" w:name="_Toc176"/>
      <w:bookmarkEnd w:id="475"/>
      <w:r>
        <w:rPr/>
        <w:t>4</w:t>
      </w:r>
      <w:r>
        <w:rPr>
          <w:rtl w:val="true"/>
        </w:rPr>
        <w:t>.</w:t>
      </w:r>
      <w:r>
        <w:rPr>
          <w:rtl w:val="true"/>
        </w:rPr>
        <w:t>پايان حكم جزيه</w:t>
      </w:r>
      <w:bookmarkEnd w:id="4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خداوند،دنيا را به پايان نمى‌رساند،مگر آن‌كه حضرت قائم از ما قيام كند و دشمنان ما را نابود سازد و ديگر جزيه را نپذيرد و صليب و بت‌ها را بشكند و دوران جنگ و خونريزى به پايان رسد و مردم را براى دريافت مال و ثروت فراخواند و اموال را در بين آنان يكسان تقسيم كند و در ميان مردم به عدالت رفتار نمايد</w:t>
      </w:r>
      <w:r>
        <w:rPr>
          <w:rFonts w:eastAsia="IRNazanin" w:cs="IRNazanin"/>
          <w:color w:val="111111"/>
          <w:sz w:val="28"/>
          <w:szCs w:val="28"/>
          <w:rtl w:val="true"/>
          <w:lang w:bidi="fa-IR"/>
        </w:rPr>
        <w:t xml:space="preserve">». </w:t>
      </w:r>
      <w:r>
        <w:rPr>
          <w:rStyle w:val="FootnoteAnchor"/>
          <w:rtl w:val="true"/>
        </w:rPr>
        <w:footnoteReference w:id="525"/>
      </w:r>
      <w:bookmarkStart w:id="477" w:name="pg7444_84147"/>
    </w:p>
    <w:p>
      <w:pPr>
        <w:pStyle w:val="BookText"/>
        <w:rPr/>
      </w:pPr>
      <w:bookmarkEnd w:id="477"/>
      <w:r>
        <w:rPr>
          <w:rFonts w:ascii="IRNazanin" w:hAnsi="IRNazanin" w:eastAsia="IRNazanin"/>
          <w:color w:val="111111"/>
          <w:sz w:val="28"/>
          <w:sz w:val="28"/>
          <w:szCs w:val="28"/>
          <w:rtl w:val="true"/>
          <w:lang w:bidi="fa-IR"/>
        </w:rPr>
        <w:t>پيامبر خدا صلّى اللّه عليه و اله دربارۀ شكستن صليب‌ها و كشتن خوك‌ها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پايان يافتن دوران مسيحيت و حكم جزيه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به عنوان فرمانروايى دادگر ظهور مى‌كند و صليب‌ها را مى‌شكند و خوك‌ها را مى‌كشد و دستور مى‌دهد،كارگزارانش مال و ثروت را برداشته،در شهرها بگردند تا هركس نيازمند است، از آن بردارد؛ولى كسى پيدا نمى‌شود كه اظهار نيازمندى كند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شايد اين حديث كنايه از پايان دوران مسيحيت و اهل كتاب باشد</w:t>
      </w:r>
      <w:r>
        <w:rPr>
          <w:rFonts w:eastAsia="IRNazanin" w:cs="IRNazanin"/>
          <w:color w:val="111111"/>
          <w:sz w:val="28"/>
          <w:szCs w:val="28"/>
          <w:rtl w:val="true"/>
          <w:lang w:bidi="fa-IR"/>
        </w:rPr>
        <w:t>.</w:t>
      </w:r>
    </w:p>
    <w:p>
      <w:pPr>
        <w:pStyle w:val="Heading5"/>
        <w:numPr>
          <w:ilvl w:val="4"/>
          <w:numId w:val="1"/>
        </w:numPr>
        <w:rPr/>
      </w:pPr>
      <w:bookmarkStart w:id="478" w:name="__RefHeading___Toc1906103_1051229030"/>
      <w:bookmarkStart w:id="479" w:name="_Toc177"/>
      <w:bookmarkEnd w:id="478"/>
      <w:r>
        <w:rPr/>
        <w:t>5</w:t>
      </w:r>
      <w:r>
        <w:rPr>
          <w:rtl w:val="true"/>
        </w:rPr>
        <w:t>.</w:t>
      </w:r>
      <w:r>
        <w:rPr>
          <w:rtl w:val="true"/>
        </w:rPr>
        <w:t>انتقام از بازماندگان قاتلان امام حسين عليه السّلام</w:t>
      </w:r>
      <w:bookmarkEnd w:id="479"/>
    </w:p>
    <w:p>
      <w:pPr>
        <w:pStyle w:val="BookText"/>
        <w:rPr/>
      </w:pPr>
      <w:r>
        <w:rPr>
          <w:rFonts w:ascii="IRNazanin" w:hAnsi="IRNazanin" w:eastAsia="IRNazanin"/>
          <w:color w:val="111111"/>
          <w:sz w:val="28"/>
          <w:sz w:val="28"/>
          <w:szCs w:val="28"/>
          <w:rtl w:val="true"/>
          <w:lang w:bidi="fa-IR"/>
        </w:rPr>
        <w:t>هروى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دربارۀ اين سخن امام صادق عليه السّلام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قيام كند،بازماندگان از قاتلان امام حسين عليه السّلام به كيفر كردار پدرانشان كشته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چيست؟حضرت رضا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سخن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آيۀ قرآن وَ لا تَزِرُ وازِرَةٌ وِزْرَ أُخْرى؛ </w:t>
      </w:r>
      <w:r>
        <w:rPr>
          <w:rStyle w:val="FootnoteAnchor"/>
          <w:rtl w:val="true"/>
        </w:rPr>
        <w:footnoteReference w:id="527"/>
      </w:r>
      <w:r>
        <w:rPr>
          <w:rFonts w:ascii="IRNazanin" w:hAnsi="IRNazanin" w:eastAsia="IRNazanin"/>
          <w:color w:val="111111"/>
          <w:sz w:val="28"/>
          <w:sz w:val="28"/>
          <w:szCs w:val="28"/>
          <w:rtl w:val="true"/>
          <w:lang w:bidi="fa-IR"/>
        </w:rPr>
        <w:t>گناه كسى را به پاى كسى نمى‌نويسند، چه معنايى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است؛ولى بازماندگان قاتلان امام حسين عليه السّلام، به كردار پدرانشان خرسند هستند و به آن افتخار مى‌كنند و هركس از چيزى خشنود باشد،مانند آن است كه آن كار را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در مشرق كشته شود و مرد ديگرى در مغرب به كشته شدن او خشنود باشد،نزد خداوند شريك گناه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قائم عجّل اللّه تعالى فرجه كه فرزندان قاتلان امام حسين عليه السّلام را هنگام ظهورش نابود مى‌سازد؛براى اين است كه آنان از كردار پدرانشان خشنود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شما از چه طايفه‌اى شروع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بنى شيبه شروع مى‌كند و </w:t>
      </w:r>
      <w:bookmarkStart w:id="480" w:name="pg7444_84148"/>
    </w:p>
    <w:p>
      <w:pPr>
        <w:pStyle w:val="BookText"/>
        <w:rPr/>
      </w:pPr>
      <w:bookmarkEnd w:id="480"/>
      <w:r>
        <w:rPr>
          <w:rFonts w:ascii="Amiri" w:hAnsi="Amiri" w:eastAsia="Amiri" w:cs="Amiri"/>
          <w:color w:val="111111"/>
          <w:sz w:val="28"/>
          <w:sz w:val="28"/>
          <w:szCs w:val="28"/>
          <w:rtl w:val="true"/>
          <w:lang w:bidi="ar-SA"/>
        </w:rPr>
        <w:t>دست‌هاى آنان را قطع مى‌نمايد؛زيرا آنان دزدان خانۀ خدا در مكه معظمه هستند</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في جميع أقواله،و لكن ذراري قتلة الحسين عليه السّلام يرضون بفعال آبائهم،و يفتخرون بها،و من رضى شيئا كان كمن أتاه،و لو أنّ رجلا قتل بالمشرق فرضي بقتله رجل بالمغرب،لكان الراضي عند اللّه عزّ و جلّ شريك القاتل،و إنّما يقتلهم القائم إذا خرج 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منكم إذا قام؟قال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ببني شيبة،فيقطع أيديهم؛لأنّهم سرّاق بيت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؛عيون أخبار الرضا،ج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؛اثبات الهداة،ج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906105_1051229030"/>
      <w:bookmarkStart w:id="482" w:name="_Toc178"/>
      <w:bookmarkEnd w:id="481"/>
      <w:r>
        <w:rPr/>
        <w:t>6</w:t>
      </w:r>
      <w:r>
        <w:rPr>
          <w:rtl w:val="true"/>
        </w:rPr>
        <w:t>.</w:t>
      </w:r>
      <w:r>
        <w:rPr>
          <w:rtl w:val="true"/>
        </w:rPr>
        <w:t>حكم رهن و وثيقه</w:t>
      </w:r>
      <w:bookmarkEnd w:id="482"/>
    </w:p>
    <w:p>
      <w:pPr>
        <w:pStyle w:val="BookText"/>
        <w:rPr/>
      </w:pPr>
      <w:r>
        <w:rPr>
          <w:rFonts w:ascii="IRNazanin" w:hAnsi="IRNazanin" w:eastAsia="IRNazanin"/>
          <w:color w:val="111111"/>
          <w:sz w:val="28"/>
          <w:sz w:val="28"/>
          <w:szCs w:val="28"/>
          <w:rtl w:val="true"/>
          <w:lang w:bidi="fa-IR"/>
        </w:rPr>
        <w:t>على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پدرم،سالم از امام صادق عليه السّلام دربارۀ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رهن و سپردن وثيقه،از برادر مؤمن خود مطمئن‌تر باشد من از او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مطلب در دوران قائم ما اهل بيت است</w:t>
      </w:r>
      <w:r>
        <w:rPr>
          <w:rFonts w:eastAsia="Amiri" w:cs="Amiri" w:ascii="Amiri" w:hAnsi="Amiri"/>
          <w:color w:val="111111"/>
          <w:sz w:val="28"/>
          <w:szCs w:val="28"/>
          <w:rtl w:val="true"/>
          <w:lang w:bidi="ar-SA"/>
        </w:rPr>
        <w:t xml:space="preserve">». </w:t>
      </w:r>
      <w:r>
        <w:rPr>
          <w:rStyle w:val="FootnoteAnchor"/>
          <w:rtl w:val="true"/>
        </w:rPr>
        <w:footnoteReference w:id="529"/>
      </w:r>
    </w:p>
    <w:p>
      <w:pPr>
        <w:pStyle w:val="Heading5"/>
        <w:numPr>
          <w:ilvl w:val="4"/>
          <w:numId w:val="1"/>
        </w:numPr>
        <w:rPr/>
      </w:pPr>
      <w:bookmarkStart w:id="483" w:name="__RefHeading___Toc1906107_1051229030"/>
      <w:bookmarkStart w:id="484" w:name="_Toc179"/>
      <w:bookmarkEnd w:id="483"/>
      <w:r>
        <w:rPr/>
        <w:t>7</w:t>
      </w:r>
      <w:r>
        <w:rPr>
          <w:rtl w:val="true"/>
        </w:rPr>
        <w:t>.</w:t>
      </w:r>
      <w:r>
        <w:rPr>
          <w:rtl w:val="true"/>
        </w:rPr>
        <w:t>سود تجارت</w:t>
      </w:r>
      <w:bookmarkEnd w:id="484"/>
    </w:p>
    <w:p>
      <w:pPr>
        <w:pStyle w:val="BookText"/>
        <w:rPr/>
      </w:pPr>
      <w:r>
        <w:rPr>
          <w:rFonts w:ascii="IRNazanin" w:hAnsi="IRNazanin" w:eastAsia="IRNazanin"/>
          <w:color w:val="111111"/>
          <w:sz w:val="28"/>
          <w:sz w:val="28"/>
          <w:szCs w:val="28"/>
          <w:rtl w:val="true"/>
          <w:lang w:bidi="fa-IR"/>
        </w:rPr>
        <w:t>سالم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نقل شده است كه سود و بهره گرفتن از مؤمن براى برادر مؤمنش حرام و رباست؟حضرت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هنگامى است كه قائم ما اهل بيت ظهور كند؛ولى امروز جايز است كه شخصى به مؤمن چيزى بفروشد و از او سود بگيرد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اوّل پس از قوى دانستن سند اين روايت،مى‌فرمايد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روايت به دست مى‌آيد،رواياتى كه سود گرفتن از مؤمن را مكروه دانسته،آن‌را ربا مى‌خواند،مبالغه نيست و ممكن است در حال حاضر مكروه باشد،ولى در زمان حضرت قائم عجّل اللّه تعالى فرجه </w:t>
      </w:r>
      <w:bookmarkStart w:id="485" w:name="pg7444_84149"/>
    </w:p>
    <w:p>
      <w:pPr>
        <w:pStyle w:val="BookText"/>
        <w:rPr/>
      </w:pPr>
      <w:bookmarkEnd w:id="485"/>
      <w:r>
        <w:rPr>
          <w:rFonts w:ascii="IRNazanin" w:hAnsi="IRNazanin" w:eastAsia="IRNazanin"/>
          <w:color w:val="111111"/>
          <w:sz w:val="28"/>
          <w:sz w:val="28"/>
          <w:szCs w:val="28"/>
          <w:rtl w:val="true"/>
          <w:lang w:bidi="fa-IR"/>
        </w:rPr>
        <w:t>حرام گردد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ولى مجلسى دوم ضمن مجهول خواندن اين روايت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حرمت در اين دو مورد،مقيّد به زمان قيام حضرت حجّت باشد</w:t>
      </w:r>
      <w:r>
        <w:rPr>
          <w:rFonts w:eastAsia="IRNazanin" w:cs="IRNazanin"/>
          <w:color w:val="111111"/>
          <w:sz w:val="28"/>
          <w:szCs w:val="28"/>
          <w:rtl w:val="true"/>
          <w:lang w:bidi="fa-IR"/>
        </w:rPr>
        <w:t xml:space="preserve">. </w:t>
      </w:r>
      <w:r>
        <w:rPr>
          <w:rStyle w:val="FootnoteAnchor"/>
          <w:rtl w:val="true"/>
        </w:rPr>
        <w:footnoteReference w:id="532"/>
      </w:r>
    </w:p>
    <w:p>
      <w:pPr>
        <w:pStyle w:val="Heading5"/>
        <w:numPr>
          <w:ilvl w:val="4"/>
          <w:numId w:val="1"/>
        </w:numPr>
        <w:rPr/>
      </w:pPr>
      <w:bookmarkStart w:id="486" w:name="__RefHeading___Toc1906109_1051229030"/>
      <w:bookmarkStart w:id="487" w:name="_Toc180"/>
      <w:bookmarkEnd w:id="486"/>
      <w:r>
        <w:rPr/>
        <w:t>8</w:t>
      </w:r>
      <w:r>
        <w:rPr>
          <w:rtl w:val="true"/>
        </w:rPr>
        <w:t>.</w:t>
      </w:r>
      <w:r>
        <w:rPr>
          <w:rtl w:val="true"/>
        </w:rPr>
        <w:t>كمك برادران دينى به يك‌ديگر</w:t>
      </w:r>
      <w:bookmarkEnd w:id="487"/>
    </w:p>
    <w:p>
      <w:pPr>
        <w:pStyle w:val="BookText"/>
        <w:rPr/>
      </w:pPr>
      <w:r>
        <w:rPr>
          <w:rFonts w:ascii="IRNazanin" w:hAnsi="IRNazanin" w:eastAsia="IRNazanin"/>
          <w:color w:val="111111"/>
          <w:sz w:val="28"/>
          <w:sz w:val="28"/>
          <w:szCs w:val="28"/>
          <w:rtl w:val="true"/>
          <w:lang w:bidi="fa-IR"/>
        </w:rPr>
        <w:t>اسحاق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بودم كه آن حضرت از كمك و همكارى با برادران سخن به ميان آورد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ظهور كند، كمك كردن به برادران واجب مى‌شود و بايد آنان را تقويت و كمك كنند</w:t>
      </w:r>
      <w:r>
        <w:rPr>
          <w:rFonts w:eastAsia="IRNazanin" w:cs="IRNazanin"/>
          <w:color w:val="111111"/>
          <w:sz w:val="28"/>
          <w:szCs w:val="28"/>
          <w:rtl w:val="true"/>
          <w:lang w:bidi="fa-IR"/>
        </w:rPr>
        <w:t xml:space="preserve">». </w:t>
      </w:r>
      <w:r>
        <w:rPr>
          <w:rStyle w:val="FootnoteAnchor"/>
          <w:rtl w:val="true"/>
        </w:rPr>
        <w:footnoteReference w:id="533"/>
      </w:r>
    </w:p>
    <w:p>
      <w:pPr>
        <w:pStyle w:val="Heading5"/>
        <w:numPr>
          <w:ilvl w:val="4"/>
          <w:numId w:val="1"/>
        </w:numPr>
        <w:rPr/>
      </w:pPr>
      <w:bookmarkStart w:id="488" w:name="__RefHeading___Toc1906111_1051229030"/>
      <w:bookmarkStart w:id="489" w:name="_Toc181"/>
      <w:bookmarkEnd w:id="488"/>
      <w:r>
        <w:rPr/>
        <w:t>9</w:t>
      </w:r>
      <w:r>
        <w:rPr>
          <w:rtl w:val="true"/>
        </w:rPr>
        <w:t>.</w:t>
      </w:r>
      <w:r>
        <w:rPr>
          <w:rtl w:val="true"/>
        </w:rPr>
        <w:t>حكم قطايع</w:t>
      </w:r>
      <w:bookmarkEnd w:id="489"/>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قيام كند،قطايع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مالكيت اموال غير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مى‌رود؛به‌گونه‌اى كه ديگر قطايعى در ميان نخواهد بود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قطايع كه همان مالكيت‌هاى بزرگ مانند روستاها،اراضى بسيار و قلعه‌هاست و پادشاهان و قدرتمندان آنها را به نام خود ثبت مى‌كنند،همگى در روزگار امام زمان عجّل اللّه تعالى فرجه به آن حضرت تعلّق دارد</w:t>
      </w:r>
      <w:r>
        <w:rPr>
          <w:rFonts w:eastAsia="IRNazanin" w:cs="IRNazanin"/>
          <w:color w:val="111111"/>
          <w:sz w:val="28"/>
          <w:szCs w:val="28"/>
          <w:rtl w:val="true"/>
          <w:lang w:bidi="fa-IR"/>
        </w:rPr>
        <w:t>.</w:t>
      </w:r>
    </w:p>
    <w:p>
      <w:pPr>
        <w:pStyle w:val="Heading5"/>
        <w:numPr>
          <w:ilvl w:val="4"/>
          <w:numId w:val="1"/>
        </w:numPr>
        <w:rPr/>
      </w:pPr>
      <w:bookmarkStart w:id="490" w:name="__RefHeading___Toc1906113_1051229030"/>
      <w:bookmarkStart w:id="491" w:name="_Toc182"/>
      <w:bookmarkEnd w:id="490"/>
      <w:r>
        <w:rPr/>
        <w:t>10</w:t>
      </w:r>
      <w:r>
        <w:rPr>
          <w:rtl w:val="true"/>
        </w:rPr>
        <w:t>.</w:t>
      </w:r>
      <w:r>
        <w:rPr>
          <w:rtl w:val="true"/>
        </w:rPr>
        <w:t>حكم ثروت‌ها</w:t>
      </w:r>
      <w:bookmarkEnd w:id="4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كثير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در فراخى بوده،آزادند از اين‌كه آن‌چه را به دست مى‌آورند،در راه خير و نيكى مصرف كنند؛ولى هنگامى‌كه </w:t>
      </w:r>
      <w:bookmarkStart w:id="492" w:name="pg7444_84150"/>
    </w:p>
    <w:p>
      <w:pPr>
        <w:pStyle w:val="BookText"/>
        <w:rPr/>
      </w:pPr>
      <w:bookmarkEnd w:id="492"/>
      <w:r>
        <w:rPr>
          <w:rFonts w:ascii="IRNazanin" w:hAnsi="IRNazanin" w:eastAsia="IRNazanin"/>
          <w:color w:val="111111"/>
          <w:sz w:val="28"/>
          <w:sz w:val="28"/>
          <w:szCs w:val="28"/>
          <w:rtl w:val="true"/>
          <w:lang w:bidi="fa-IR"/>
        </w:rPr>
        <w:t>قائم ما قيام كند،بر هر گنجينه‌دارى،اندوخته‌اش حرام مى‌شود؛مگر آن‌كه آن‌را به خدمت آن حضرت آورد و از آن در جنگ با دشمن،يارى و كمك بگيرد و اين است سخن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يَكْنِزُونَ الذَّهَبَ وَ الْفِضَّةَ وَ لا يُنْفِقُونَها فِي سَبِيلِ اللّهِ فَبَشِّرْهُمْ بِعَذابٍ أَلِيمٍ؛ </w:t>
      </w:r>
      <w:r>
        <w:rPr>
          <w:rStyle w:val="FootnoteAnchor"/>
          <w:rtl w:val="true"/>
        </w:rPr>
        <w:footnoteReference w:id="535"/>
      </w:r>
      <w:r>
        <w:rPr>
          <w:rFonts w:ascii="Amiri" w:hAnsi="Amiri" w:eastAsia="Amiri" w:cs="Amiri"/>
          <w:color w:val="111111"/>
          <w:sz w:val="28"/>
          <w:sz w:val="28"/>
          <w:szCs w:val="28"/>
          <w:rtl w:val="true"/>
          <w:lang w:bidi="ar-SA"/>
        </w:rPr>
        <w:t>كسانى‌كه طلا و نقره مى‌اندوزند و آن را در راه خدا انفاق نمى‌كنند،آنان را به عذاب دردناكى بشارت ده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Heading4"/>
        <w:numPr>
          <w:ilvl w:val="3"/>
          <w:numId w:val="1"/>
        </w:numPr>
        <w:rPr/>
      </w:pPr>
      <w:bookmarkStart w:id="493" w:name="__RefHeading___Toc1906115_1051229030"/>
      <w:bookmarkStart w:id="494" w:name="_Toc183"/>
      <w:bookmarkEnd w:id="493"/>
      <w:r>
        <w:rPr>
          <w:rtl w:val="true"/>
        </w:rPr>
        <w:t>ب</w:t>
      </w:r>
      <w:r>
        <w:rPr>
          <w:rtl w:val="true"/>
        </w:rPr>
        <w:t>)</w:t>
      </w:r>
      <w:r>
        <w:rPr>
          <w:rtl w:val="true"/>
        </w:rPr>
        <w:t>اصلاحات اجتماعى و تجديد ساختمان مساجد</w:t>
      </w:r>
      <w:bookmarkEnd w:id="494"/>
    </w:p>
    <w:p>
      <w:pPr>
        <w:pStyle w:val="Heading5"/>
        <w:numPr>
          <w:ilvl w:val="4"/>
          <w:numId w:val="1"/>
        </w:numPr>
        <w:rPr/>
      </w:pPr>
      <w:bookmarkStart w:id="495" w:name="__RefHeading___Toc1906117_1051229030"/>
      <w:bookmarkStart w:id="496" w:name="_Toc184"/>
      <w:bookmarkEnd w:id="495"/>
      <w:r>
        <w:rPr/>
        <w:t>1</w:t>
      </w:r>
      <w:r>
        <w:rPr>
          <w:rtl w:val="true"/>
        </w:rPr>
        <w:t>.</w:t>
      </w:r>
      <w:r>
        <w:rPr>
          <w:rtl w:val="true"/>
        </w:rPr>
        <w:t>تخريب مسجد كوفه و تعديل قبله آن</w:t>
      </w:r>
      <w:bookmarkEnd w:id="496"/>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هنگام ورود به 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با خزف و گل پخته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تو را ويران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زمينۀ ويرانى تو را آسان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آن‌كه تو را با گل و خاك پخته بنا كرد و جهت قبلۀ نوح عليه السّلام را تغيير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شاهد ويرانى تو در روزگار حضرت قائم از اهل بيت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نيكان امّت هستند كه همراه نيكان عترت مى‌باشند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هنگامى‌كه قائم ما قيام كند،مسجد كوفه را ويران كرده،قبله آن را تعديل مى‌كند</w:t>
      </w:r>
      <w:r>
        <w:rPr>
          <w:rFonts w:eastAsia="IRNazanin" w:cs="IRNazanin"/>
          <w:color w:val="111111"/>
          <w:sz w:val="28"/>
          <w:szCs w:val="28"/>
          <w:rtl w:val="true"/>
          <w:lang w:bidi="fa-IR"/>
        </w:rPr>
        <w:t xml:space="preserve">». </w:t>
      </w:r>
      <w:r>
        <w:rPr>
          <w:rStyle w:val="FootnoteAnchor"/>
          <w:rtl w:val="true"/>
        </w:rPr>
        <w:footnoteReference w:id="538"/>
      </w:r>
      <w:bookmarkStart w:id="497" w:name="pg7444_84151"/>
    </w:p>
    <w:p>
      <w:pPr>
        <w:pStyle w:val="Heading5"/>
        <w:numPr>
          <w:ilvl w:val="4"/>
          <w:numId w:val="1"/>
        </w:numPr>
        <w:rPr/>
      </w:pPr>
      <w:bookmarkStart w:id="498" w:name="__RefHeading___Toc1906119_1051229030"/>
      <w:bookmarkStart w:id="499" w:name="_Toc185"/>
      <w:bookmarkEnd w:id="497"/>
      <w:bookmarkEnd w:id="498"/>
      <w:r>
        <w:rPr/>
        <w:t>2</w:t>
      </w:r>
      <w:r>
        <w:rPr>
          <w:rtl w:val="true"/>
        </w:rPr>
        <w:t>.</w:t>
      </w:r>
      <w:r>
        <w:rPr>
          <w:rtl w:val="true"/>
        </w:rPr>
        <w:t>تخريب مساجد در مسير جاده و مشرف</w:t>
      </w:r>
      <w:bookmarkEnd w:id="499"/>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كند،چهار مسجد را در كوفه ويران مى‌سازد و هيچ مسجد مشرفى را نمى‌گذارد،مگر اين‌كه كنگره و اشراف آن‌را ويران مى‌كند و با حالت سادگى و بدون اشراف،آن‌را برجاى مى‌گذارد و هر مسجدى را كه در مسير جاده قرار گيرد،ويران مى‌سازد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شايد مراد،چهار مسجدى باشد كه سران لشكر يزيد،پس از شهادت امام حسين عليه السّلام به شكرانه كشتن آن حضرت در كوفه ساختند و بعدها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مساجد اكنون موجود نيست،ولى ممكن است بعدها گروهى از روى دشمنى با اهل بيت،آنها را دوباره بسازند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امام باقر عليه السّلام دربارۀ اين مساجد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به دليل شادى از كشتن،حسين عليه السّلام چهار مسجد ساخته شد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اشعث،مسجد جرير،مسجد سماك و مسجد شبث بن ربعى</w:t>
      </w:r>
      <w:r>
        <w:rPr>
          <w:rFonts w:eastAsia="IRNazanin" w:cs="IRNazanin"/>
          <w:color w:val="111111"/>
          <w:sz w:val="28"/>
          <w:szCs w:val="28"/>
          <w:rtl w:val="true"/>
          <w:lang w:bidi="fa-IR"/>
        </w:rPr>
        <w:t xml:space="preserve">». </w:t>
      </w:r>
      <w:r>
        <w:rPr>
          <w:rStyle w:val="FootnoteAnchor"/>
          <w:rtl w:val="true"/>
        </w:rPr>
        <w:footnoteReference w:id="541"/>
      </w:r>
    </w:p>
    <w:p>
      <w:pPr>
        <w:pStyle w:val="Heading5"/>
        <w:numPr>
          <w:ilvl w:val="4"/>
          <w:numId w:val="1"/>
        </w:numPr>
        <w:rPr/>
      </w:pPr>
      <w:bookmarkStart w:id="500" w:name="__RefHeading___Toc1906121_1051229030"/>
      <w:bookmarkStart w:id="501" w:name="_Toc186"/>
      <w:bookmarkEnd w:id="500"/>
      <w:r>
        <w:rPr/>
        <w:t>3</w:t>
      </w:r>
      <w:r>
        <w:rPr>
          <w:rtl w:val="true"/>
        </w:rPr>
        <w:t>.</w:t>
      </w:r>
      <w:r>
        <w:rPr>
          <w:rtl w:val="true"/>
        </w:rPr>
        <w:t>ويران كردن مناره‌ها</w:t>
      </w:r>
      <w:bookmarkEnd w:id="501"/>
    </w:p>
    <w:p>
      <w:pPr>
        <w:pStyle w:val="BookText"/>
        <w:rPr/>
      </w:pPr>
      <w:r>
        <w:rPr>
          <w:rFonts w:ascii="IRNazanin" w:hAnsi="IRNazanin" w:eastAsia="IRNazanin"/>
          <w:color w:val="111111"/>
          <w:sz w:val="28"/>
          <w:sz w:val="28"/>
          <w:szCs w:val="28"/>
          <w:rtl w:val="true"/>
          <w:lang w:bidi="fa-IR"/>
        </w:rPr>
        <w:t>ابو هاشم جعفرى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حسن عسكرى عليه السّلام بودم كه ايشان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حضرت قائم قيام كند،دستور مى‌دهد،مناره‌ها و مقصوره‌هايى </w:t>
      </w:r>
      <w:r>
        <w:rPr>
          <w:rStyle w:val="FootnoteAnchor"/>
          <w:rtl w:val="true"/>
        </w:rPr>
        <w:footnoteReference w:id="542"/>
      </w:r>
      <w:r>
        <w:rPr>
          <w:rFonts w:ascii="IRNazanin" w:hAnsi="IRNazanin" w:eastAsia="IRNazanin"/>
          <w:color w:val="111111"/>
          <w:sz w:val="28"/>
          <w:sz w:val="28"/>
          <w:szCs w:val="28"/>
          <w:rtl w:val="true"/>
          <w:lang w:bidi="fa-IR"/>
        </w:rPr>
        <w:t>كه در مساجد است،ويران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چنين مى‌كند؟امام عسكرى عليه السّلام رو به من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اينها بدعت و نوآورى‌هايى است كه پيامبر و امامى </w:t>
      </w:r>
      <w:bookmarkStart w:id="502" w:name="pg7444_84152"/>
    </w:p>
    <w:p>
      <w:pPr>
        <w:pStyle w:val="BookText"/>
        <w:rPr/>
      </w:pPr>
      <w:bookmarkEnd w:id="502"/>
      <w:r>
        <w:rPr>
          <w:rFonts w:ascii="IRNazanin" w:hAnsi="IRNazanin" w:eastAsia="IRNazanin"/>
          <w:color w:val="111111"/>
          <w:sz w:val="28"/>
          <w:sz w:val="28"/>
          <w:szCs w:val="28"/>
          <w:rtl w:val="true"/>
          <w:lang w:bidi="fa-IR"/>
        </w:rPr>
        <w:t>آن‌را نساخته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مرحوم صدوق طبق روايتى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هنگام گذشتن از مسجدى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مناره‌اش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آن مناره را ويران كنند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مجلسى اوّل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روايات،حرمت ساختن مناره‌هاى بلند به دست مى‌آيد؛زيرا اشراف داشتن و مسلّط شدن بر خانه‌هاى مسلمانان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اكثر فقها اين روايت را بر كراهت حمل كرده‌اند</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قال المجلسي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كراهة تطويل المنارة أزيد من سطح المسجد لئلا يشرف المؤذّنون على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المنارات الطويلة من بدع عمر و المراد بالمقاصير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المحاريب الداخلة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نقل از مسعودى و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دستور مى‌دهد منبرها را ويران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مجلسى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به همين مضمون دارد كه در پاورقى سوم آمده است</w:t>
      </w:r>
      <w:r>
        <w:rPr>
          <w:rFonts w:eastAsia="IRNazanin" w:cs="IRNazanin"/>
          <w:color w:val="111111"/>
          <w:sz w:val="28"/>
          <w:szCs w:val="28"/>
          <w:rtl w:val="true"/>
          <w:lang w:bidi="fa-IR"/>
        </w:rPr>
        <w:t>.</w:t>
      </w:r>
    </w:p>
    <w:p>
      <w:pPr>
        <w:pStyle w:val="Heading5"/>
        <w:numPr>
          <w:ilvl w:val="4"/>
          <w:numId w:val="1"/>
        </w:numPr>
        <w:rPr/>
      </w:pPr>
      <w:bookmarkStart w:id="503" w:name="__RefHeading___Toc1906123_1051229030"/>
      <w:bookmarkStart w:id="504" w:name="_Toc187"/>
      <w:bookmarkEnd w:id="503"/>
      <w:r>
        <w:rPr/>
        <w:t>4</w:t>
      </w:r>
      <w:r>
        <w:rPr>
          <w:rtl w:val="true"/>
        </w:rPr>
        <w:t>.</w:t>
      </w:r>
      <w:r>
        <w:rPr>
          <w:rtl w:val="true"/>
        </w:rPr>
        <w:t>تخريب سقف مساجد و منبرها</w:t>
      </w:r>
      <w:bookmarkEnd w:id="5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حضرت مهدى عجّل اللّه تعالى فرجه از آن آغاز مى‌كند سقف مساجد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ويران مى‌كند و سقف‌هايى مانند عريش </w:t>
      </w:r>
      <w:r>
        <w:rPr>
          <w:rStyle w:val="FootnoteAnchor"/>
          <w:rtl w:val="true"/>
        </w:rPr>
        <w:footnoteReference w:id="546"/>
      </w:r>
      <w:r>
        <w:rPr>
          <w:rFonts w:ascii="Amiri" w:hAnsi="Amiri" w:eastAsia="Amiri" w:cs="Amiri"/>
          <w:color w:val="111111"/>
          <w:sz w:val="28"/>
          <w:sz w:val="28"/>
          <w:szCs w:val="28"/>
          <w:rtl w:val="true"/>
          <w:lang w:bidi="ar-SA"/>
        </w:rPr>
        <w:t xml:space="preserve">موسى عليه السّلام بر آن </w:t>
      </w:r>
      <w:bookmarkStart w:id="505" w:name="pg7444_84153"/>
    </w:p>
    <w:p>
      <w:pPr>
        <w:pStyle w:val="BookText"/>
        <w:rPr/>
      </w:pPr>
      <w:bookmarkEnd w:id="505"/>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اين روايت بر استجاب حمل شده است؛زيرا نبودن مانع و حائل بين نمازگزار و بين آسمان مستحب است و نبودن حايل يكى از اسباب قبولى نماز و استجابت دعاست</w:t>
      </w:r>
      <w:r>
        <w:rPr>
          <w:rFonts w:eastAsia="IRNazanin" w:cs="IRNazanin"/>
          <w:color w:val="111111"/>
          <w:sz w:val="28"/>
          <w:szCs w:val="28"/>
          <w:rtl w:val="true"/>
          <w:lang w:bidi="fa-IR"/>
        </w:rPr>
        <w:t>.</w:t>
      </w:r>
    </w:p>
    <w:p>
      <w:pPr>
        <w:pStyle w:val="Heading5"/>
        <w:numPr>
          <w:ilvl w:val="4"/>
          <w:numId w:val="1"/>
        </w:numPr>
        <w:rPr/>
      </w:pPr>
      <w:bookmarkStart w:id="506" w:name="__RefHeading___Toc1906125_1051229030"/>
      <w:bookmarkStart w:id="507" w:name="_Toc188"/>
      <w:bookmarkEnd w:id="506"/>
      <w:r>
        <w:rPr/>
        <w:t>5</w:t>
      </w:r>
      <w:r>
        <w:rPr>
          <w:rtl w:val="true"/>
        </w:rPr>
        <w:t>.</w:t>
      </w:r>
      <w:r>
        <w:rPr>
          <w:rtl w:val="true"/>
        </w:rPr>
        <w:t>بازگرداندن مسجد الحرام و مسجد النبى به اندازۀ اصلى</w:t>
      </w:r>
      <w:bookmarkEnd w:id="507"/>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فرجه،ساختمان مسجد الحرام را ويران مى‌كند و آن‌را به ساختمان نخستين و اندازۀ اصلى‌اش بازمى‌گرداند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پيامبر صلّى اللّه عليه و اله را نيز پس از ويران كردن،به اندازۀ اصلى‌اش بازمى‌گرداند و كعبه را در جايگاه اصلى‌اش مى‌سازد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حضرت قائم عجّل اللّه تعالى فرجه قيام كند،خانه خدا را به اندازۀ نخستين آن بازمى‌گرداند </w:t>
      </w:r>
      <w:r>
        <w:rPr>
          <w:rStyle w:val="FootnoteAnchor"/>
          <w:rtl w:val="true"/>
        </w:rPr>
        <w:footnoteReference w:id="549"/>
      </w:r>
      <w:r>
        <w:rPr>
          <w:rFonts w:ascii="IRNazanin" w:hAnsi="IRNazanin" w:eastAsia="IRNazanin"/>
          <w:color w:val="111111"/>
          <w:sz w:val="28"/>
          <w:sz w:val="28"/>
          <w:szCs w:val="28"/>
          <w:rtl w:val="true"/>
          <w:lang w:bidi="fa-IR"/>
        </w:rPr>
        <w:t>و با مسجد پيامبر صلّى اللّه عليه و اله و مسجد كوفه نيز چنين مى‌كند</w:t>
      </w:r>
      <w:r>
        <w:rPr>
          <w:rFonts w:eastAsia="IRNazanin" w:cs="IRNazanin"/>
          <w:color w:val="111111"/>
          <w:sz w:val="28"/>
          <w:szCs w:val="28"/>
          <w:rtl w:val="true"/>
          <w:lang w:bidi="fa-IR"/>
        </w:rPr>
        <w:t>».</w:t>
      </w:r>
    </w:p>
    <w:p>
      <w:pPr>
        <w:pStyle w:val="Heading4"/>
        <w:numPr>
          <w:ilvl w:val="3"/>
          <w:numId w:val="1"/>
        </w:numPr>
        <w:rPr/>
      </w:pPr>
      <w:bookmarkStart w:id="508" w:name="__RefHeading___Toc1906127_1051229030"/>
      <w:bookmarkStart w:id="509" w:name="_Toc189"/>
      <w:bookmarkEnd w:id="508"/>
      <w:r>
        <w:rPr>
          <w:rtl w:val="true"/>
        </w:rPr>
        <w:t>ج</w:t>
      </w:r>
      <w:r>
        <w:rPr>
          <w:rtl w:val="true"/>
        </w:rPr>
        <w:t>)</w:t>
      </w:r>
      <w:r>
        <w:rPr>
          <w:rtl w:val="true"/>
        </w:rPr>
        <w:t>قضاوت</w:t>
      </w:r>
      <w:bookmarkEnd w:id="5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حضرت مهدى عجّل اللّه تعالى فرجه،خداوند بادى مى‌فرستد تا در هر سرزمينى ندا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مهدى است كه به روش داود و سليمان قضاوت مى‌كند و بر حكم خود گواهى نمى‌طلبد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احكام و قضاوت‌هايى دارد كه حتى برخى از ياران و كسانى كه در ركابش شمشيرها زده‌اند،به آن احكام اعتراض مى‌كنند و آن قضاوت حضرت آدم عليه السّلام است و حضرت نيز گردن معترضان را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روش ديگرى قضاوت مى‌كند كه قضاوت داود است؛ولى گروه ديگرى از يارانش اعتراض مى‌كنند و حضرت گردن آنان را نيز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بار سوم حضرت به شيوۀ ابراهيم عليه السّلام قضاوت مى‌كند و بازهم گروهى از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ركابش شمشير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مى‌كنند و حضرت آنان را نيز اعدام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زمان عجّل اللّه تعالى فرجه به روش محمد صلّى اللّه عليه و اله رفتار مى‌كند و ديگر كسى بر حضرت اعتراض نمى‌كند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سازمان‌هاى بزرگ و باعظمت با نام و نشان‌هاى گوناگون و اساسنامه‌هاى پرزرق و برق كه از حمايت محرومان و حقوق بشر سخن مى‌گويند،در بين بشريّت چنان رفتار كرده‌اند كه گويى جز دشمنى با بشريّت كار ديگرى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حكومت مهدى وارث جهانى است كه در آن ستمگران با همۀ توان به جنگ و نبرد با بشريّت پرداخته،تعداد بسيارى از انسان‌ها را كشته‌اند و آنان‌كه زنده مانده‌اند نيز از حكومت‌هاى ديگر نااميد شده،به حكومتى كه وعده‌هاى خويش را محقّق مى‌سازد، پناه مى‌آورند و اين حكومت،همان حكومت مهدى آل محمد صلّى اللّه عليه و اله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دولت ما،آخرين دولت است و هيچ حزب،گروه و خاندانى نمى‌ماند كه داراى حكومت باشد،مگر اين‌كه پيش از ما،حكومتشان بر روى كار مى‌آيد و اين براى آن است كه اگر روش و سياست حكومت ما را ديدند،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10" w:name="pg7444_84155"/>
    </w:p>
    <w:p>
      <w:pPr>
        <w:pStyle w:val="BookText"/>
        <w:rPr/>
      </w:pPr>
      <w:bookmarkEnd w:id="510"/>
      <w:r>
        <w:rPr>
          <w:rFonts w:ascii="IRNazanin" w:hAnsi="IRNazanin" w:eastAsia="IRNazanin"/>
          <w:color w:val="111111"/>
          <w:sz w:val="28"/>
          <w:sz w:val="28"/>
          <w:szCs w:val="28"/>
          <w:rtl w:val="true"/>
          <w:lang w:bidi="fa-IR"/>
        </w:rPr>
        <w:t>نگويند،ما هم اگر زمامدار امور مى‌شديم،اين‌چنين رفتار مى‌كرديم و اين معناى سخن خداوند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w:t>
      </w:r>
      <w:r>
        <w:rPr>
          <w:rStyle w:val="FootnoteAnchor"/>
          <w:rtl w:val="true"/>
        </w:rPr>
        <w:footnoteReference w:id="552"/>
      </w:r>
      <w:r>
        <w:rPr>
          <w:rFonts w:ascii="IRNazanin" w:hAnsi="IRNazanin" w:eastAsia="IRNazanin"/>
          <w:color w:val="111111"/>
          <w:sz w:val="28"/>
          <w:sz w:val="28"/>
          <w:szCs w:val="28"/>
          <w:rtl w:val="true"/>
          <w:lang w:bidi="fa-IR"/>
        </w:rPr>
        <w:t>و عاقبت كار از آن پرهيزكاران است</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511" w:name="__RefHeading___Toc1906129_1051229030"/>
      <w:bookmarkStart w:id="512" w:name="_Toc190"/>
      <w:bookmarkEnd w:id="511"/>
      <w:r>
        <w:rPr>
          <w:rtl w:val="true"/>
        </w:rPr>
        <w:t>د</w:t>
      </w:r>
      <w:r>
        <w:rPr>
          <w:rtl w:val="true"/>
        </w:rPr>
        <w:t>)</w:t>
      </w:r>
      <w:r>
        <w:rPr>
          <w:rtl w:val="true"/>
        </w:rPr>
        <w:t>حكومت عدل</w:t>
      </w:r>
      <w:bookmarkEnd w:id="512"/>
    </w:p>
    <w:p>
      <w:pPr>
        <w:pStyle w:val="Heading5"/>
        <w:numPr>
          <w:ilvl w:val="4"/>
          <w:numId w:val="1"/>
        </w:numPr>
        <w:rPr/>
      </w:pPr>
      <w:bookmarkStart w:id="513" w:name="__RefHeading___Toc1906131_1051229030"/>
      <w:bookmarkStart w:id="514" w:name="_Toc191"/>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عدالت،واژه‌اى است آشنا كه همگان آن‌را دوست دارند و در پى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چيزى است كه از هركس صادر شود،نيكو و زيباست و از مسؤولان و فرمانروايان زيبنده‌تر؛ولى جاى تأسّف است كه در روزگاران بسيارى،جز نام،نشان ديگرى از عدالت نمى‌توان يافت و بشريّت جز در روزگاران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حكومت مردان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مشاهده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براى استثمار بيش‌تر و نفوذ حاكميت خود،به اشكال گوناگون از اين واژه مقدس سوء استفاده مى‌كنند و با تبليغ اين شعار جذّاب،گروهى را به دور خود گرد مى‌آورند؛ولى ديرى نمى‌پايد كه رسوا شده،ادامۀ حكومت خود را جز با به كارگيرى زور و بى‌عدالتى نمى‌بينند</w:t>
      </w:r>
      <w:r>
        <w:rPr>
          <w:rFonts w:eastAsia="IRNazanin" w:cs="IRNazanin"/>
          <w:color w:val="111111"/>
          <w:sz w:val="28"/>
          <w:szCs w:val="28"/>
          <w:rtl w:val="true"/>
          <w:lang w:bidi="fa-IR"/>
        </w:rPr>
        <w:t>.</w:t>
      </w:r>
    </w:p>
    <w:p>
      <w:pPr>
        <w:pStyle w:val="Heading5"/>
        <w:numPr>
          <w:ilvl w:val="4"/>
          <w:numId w:val="1"/>
        </w:numPr>
        <w:rPr/>
      </w:pPr>
      <w:bookmarkStart w:id="515" w:name="__RefHeading___Toc1906133_1051229030"/>
      <w:bookmarkStart w:id="516" w:name="_Toc192"/>
      <w:bookmarkEnd w:id="515"/>
      <w:r>
        <w:rPr>
          <w:rtl w:val="true"/>
        </w:rPr>
        <w:t>نظر مرحوم طبرسى</w:t>
      </w:r>
      <w:bookmarkEnd w:id="516"/>
    </w:p>
    <w:p>
      <w:pPr>
        <w:pStyle w:val="BookText"/>
        <w:rPr/>
      </w:pPr>
      <w:r>
        <w:rPr>
          <w:rFonts w:ascii="IRNazanin" w:hAnsi="IRNazanin" w:eastAsia="IRNazanin"/>
          <w:color w:val="111111"/>
          <w:sz w:val="28"/>
          <w:sz w:val="28"/>
          <w:szCs w:val="28"/>
          <w:rtl w:val="true"/>
          <w:lang w:bidi="fa-IR"/>
        </w:rPr>
        <w:t>مرحوم طبرسى دربارۀ زنده كردن سنّت به وسيلۀ حضرت مهدى عجّل اللّه تعالى فرجه سخنانى دارد كه به ذكر آن مى‌پردازيم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پرسيده شود همۀ مسلمانان معتقدند كه پس از حضرت ختمى مرتبت صلّى اللّه عليه و اله ديگر پيامبرى نخواهد آمد،ولى شما شيعيان عقيده داريد كه چون قائم قيام كند،جزيه را از اهل كتاب نمى‌پذيرد و هركس را كه بيش از بيست سال داشته باشد و احكام دينش را نداند،به قتل مى‌رساند و مساجد و زيارتگاه‌هاى دينى را ويران مى‌سازد و به روش </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صدور حكم شاهد نمى‌خواست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مى‌كند و مانند اينها كه در روايات شما وارد شده است و اين عقيده موجب نسخ ديانت و ابطال احكام دينى است و در حقيقت شما با اين عقيده،نبوت و پيامبرى را پس از خاتم پيامبران اثبات نموده‌ايد؛هر چند نام آن‌را پيامبرى نگذاريد،پاسخ شما چيست؟</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در اين پرسش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قائم،جزيه را از اهل كتاب نمى‌پذيرد و كسانى را كه به سن بيست سالگى برسند و احكام دين خود را نداند،به قتل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نداريم و بر فرض هم كه در اين خصوص روايتى رسيده باشد، نمى‌توان آن‌را به‌طور قطع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منظور از ويران‌سازى برخى از مساجد و زيارت‌گاه‌هاى دينى،مساجد و زيارت‌گاه‌هايى باشد كه برخلاف تقوا و دستور خدا ساخته شده است كه البته كارى مشروع خواهد بود و پيامبر هم‌چنين كارى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قائم،مانند فرزندان داود حكم مى‌كند و در صدور حكم شاهد و دليل نمى‌خواهد،اين هم مطلبى است كه نزد ما قطعى و يقينى نيست و اگر درست باشد،آن‌را بدين‌گونه بايد تأويل كرد كه در مواردى كه خودش به حقيقت قضايا و ماهيّت دعوا علم دارد،طبق علمش حكم مى‌كند؛زيرا هرگاه امام يا قاضى به مطلبى يقين پيدا كرد، لازم است كه موافق با علمش قضاوت كند و ديگر شاهد و دليلى نمى‌خواهد و اين نكته موجب نسخ ديانت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اين سخن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جزيه نمى‌گيرد و گوش به گواهى شاهد و گواه نمى‌دهد،در صورتى كه درست باشد،باعث منسوخ گشتن ديانت نخواهد بود؛زيرا نسخ آن است كه دليلش متأخر از حكم منسوخ باشد و هم‌زمان باهم نيايد و اگر هردو دليل باهم آمدند،نمى‌توانند يكى ناسخ ديگرى باشد؛هرچند در معنا مخالف آن باشد؛مثلا اگر فرض كرديم 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تا فلان وقت را در خانه به‌سر بريد و پس از آن وقت آزاد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سخن نسخ نمى‌گويند؛زيرا دليل رافع،همراه دليل موجب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معنا روشن گشت و دانستيم كه پيامبر به آگاهى ما رسانده است كه قائم از فرزندان من است و از دستورات او پيروى كنيد و هر حكمى مى‌كند بپذيريد،بر ما واجب است از وى پيروى كنيم و هرگونه قائم در ميان ما حكم كرد،رفتار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ما </w:t>
      </w:r>
    </w:p>
    <w:p>
      <w:pPr>
        <w:pStyle w:val="BookText"/>
        <w:rPr/>
      </w:pPr>
      <w:r>
        <w:rPr>
          <w:rFonts w:ascii="IRNazanin" w:hAnsi="IRNazanin" w:eastAsia="IRNazanin"/>
          <w:color w:val="111111"/>
          <w:sz w:val="28"/>
          <w:sz w:val="28"/>
          <w:szCs w:val="28"/>
          <w:rtl w:val="true"/>
          <w:lang w:bidi="fa-IR"/>
        </w:rPr>
        <w:t>حكم او را 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برخى از احكام پيشين فرق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دين اسلام را منسوخ ندانسته‌ايم؛زيرا چنان‌كه گفتيم نسخ احكام در موضوعى كه دليلش وارد شده باشد،متحقق نمى‌شود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نعرف ما تضمنّه السؤال من أنّه عليه السّلام لا يقبل الجزية من أهل الكتاب،و أنّه يقتل من بلغ العشرين و لم يتفقّه في الدين،فإن كان ورد بذلك خبر فهو غير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هدم المساجد و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يجوز أن يختصّ بهدم ما بني من ذلك على غير تقوى اللّه تعالى،و على خلاف ما أمر اللّه سبحانه به،و هذا مشروع قد فعله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من أنّه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بحكم داود لا يسأل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أيضا غير مقطوع به،و إن صحّ فتأويله أنّه يحكم بعلمه فيما يعلمه،و إذا علم الإمام أو الحاكم أمرا من الأمور فعليه أن يحكم بعلمه و لا يسأل البيّنة،و ليس في هذا نسخ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الذي ذكروه من ترك قبول الجزية و استماع البيّنة،لو صحّ لم يكن ذلك نسخا للشريعة؛لأنّ النسخ هو ما تأخّر دليله عن الحكم المنسوخ،و لم يكن مصاحبا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اصطحب الدليلان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أحدهما ناسخا لصاحبه و إن كان يخالفه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اتفقنا على أنّ اللّه سبحانه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السبت الى وقت كذا ثم لا تلزموه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لا يكون نسخا؛لأن الدليل الرافع مصاحب للدليل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هذه الجملة،و كان النّبي صلّى اللّه عليه و اله و سلّم قد أعلمنا بأنّ القائم من ولده يجب اتبّاعه و قبول أحكامه،فنحن إذا صرنا إلى ما يحكم به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 بعض الأحكام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عاملين بالنسخ؛لأنّ النسخ لا يدخل فيما يصطحب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؛رواياتى هم از اهل سنّت به همين مضامين وارد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روايات متعددى از عامه به اين مضمون وارد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7444_84159"/>
      <w:bookmarkStart w:id="518" w:name="pg7444_84159"/>
      <w:bookmarkEnd w:id="518"/>
    </w:p>
    <w:p>
      <w:pPr>
        <w:pStyle w:val="Heading2"/>
        <w:numPr>
          <w:ilvl w:val="1"/>
          <w:numId w:val="1"/>
        </w:numPr>
        <w:rPr/>
      </w:pPr>
      <w:bookmarkStart w:id="519" w:name="pg7444_84159"/>
      <w:bookmarkStart w:id="520" w:name="__RefHeading___Toc1906135_1051229030"/>
      <w:bookmarkStart w:id="521" w:name="_Toc193"/>
      <w:bookmarkEnd w:id="519"/>
      <w:bookmarkEnd w:id="520"/>
      <w:r>
        <w:rPr>
          <w:rtl w:val="true"/>
        </w:rPr>
        <w:t>بخش سوم</w:t>
      </w:r>
      <w:r>
        <w:rPr>
          <w:rtl w:val="true"/>
        </w:rPr>
        <w:t xml:space="preserve">: </w:t>
      </w:r>
      <w:r>
        <w:rPr>
          <w:rtl w:val="true"/>
        </w:rPr>
        <w:t>حكومت</w:t>
      </w:r>
      <w:bookmarkEnd w:id="52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1906137_1051229030"/>
      <w:bookmarkStart w:id="523" w:name="_Toc194"/>
      <w:bookmarkEnd w:id="522"/>
      <w:r>
        <w:rPr>
          <w:rtl w:val="true"/>
        </w:rPr>
        <w:t>اشاره</w:t>
      </w:r>
      <w:bookmarkEnd w:id="5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7444_84161"/>
      <w:bookmarkStart w:id="525" w:name="pg7444_84161"/>
      <w:bookmarkEnd w:id="525"/>
    </w:p>
    <w:p>
      <w:pPr>
        <w:pStyle w:val="Heading3"/>
        <w:numPr>
          <w:ilvl w:val="2"/>
          <w:numId w:val="1"/>
        </w:numPr>
        <w:rPr/>
      </w:pPr>
      <w:bookmarkStart w:id="526" w:name="pg7444_84161"/>
      <w:bookmarkStart w:id="527" w:name="__RefHeading___Toc1906139_1051229030"/>
      <w:bookmarkStart w:id="528" w:name="_Toc195"/>
      <w:bookmarkEnd w:id="526"/>
      <w:bookmarkEnd w:id="527"/>
      <w:r>
        <w:rPr>
          <w:rtl w:val="true"/>
        </w:rPr>
        <w:t>فصل اوّل</w:t>
      </w:r>
      <w:r>
        <w:rPr>
          <w:rtl w:val="true"/>
        </w:rPr>
        <w:t xml:space="preserve">: </w:t>
      </w:r>
      <w:r>
        <w:rPr>
          <w:rtl w:val="true"/>
        </w:rPr>
        <w:t>دولت حق</w:t>
      </w:r>
      <w:bookmarkEnd w:id="528"/>
    </w:p>
    <w:p>
      <w:pPr>
        <w:pStyle w:val="Heading4"/>
        <w:numPr>
          <w:ilvl w:val="3"/>
          <w:numId w:val="1"/>
        </w:numPr>
        <w:rPr/>
      </w:pPr>
      <w:bookmarkStart w:id="529" w:name="__RefHeading___Toc1906141_1051229030"/>
      <w:bookmarkStart w:id="530" w:name="_Toc196"/>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ادارۀ سرزمينى به گستردگى دنيا،كار دشوارى است كه تنها با برخوردارى از رهبرى الهى و كارگزارانى دلسوز و معتقد به نظام الهى و حاكميت اسلام امكان‌پذير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امام عليه السّلام براى ادارۀ سرزمين‌ها وزيرانى را مى‌گمارد كه پيشينۀ مبارزاتى داشته،در تجربه و عمل،پايدارى و قاطعيت از خود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استاندارانى با شخصيتى قوى،ادارۀ امور استان‌ها را به عهده مى‌گيرند كه جز مصالح كشور اسلامى و خشنودى خداوند،به چيز ديگرى نمى‌انديشند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است،كشورى كه مسؤولانش داراى اين ويژگى‌ها باشند،بر دشوارى‌ها پيروز مى‌شود و ويرانى‌هاى حكومت‌هاى پيشين با موفقيّت به آبادانى تبديل مى‌گردد و وضع به‌گونه‌اى دگرگون مى‌شود كه زندگان آرزوى زندگى دوبارۀ مردگان را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حضرت عليه السّلام هنگامى زمام امور را به دست مى‌گيرد كه دنيا وارث انبوهى از نابسامانى‌هاست و ميليون‌ها معلول و بيمار جسمى و روانى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هاله‌اى از ويرانى بر دنيا سايه افكنده است و ناامنى همه‌جا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در اثر جنگ و نبرد به ويرانه‌اى تبديل گشته است و نابودى كشتزارها در اثر آلودگى محيط زيست،كمبود ارزاق را به دنبال داشته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سويى،مردم جهان،دولت‌ها،احزاب و سازمان‌هاى بسيارى را ديده‌اند كه مدّعى بوده اند،اگر زمام امور را به دست گيرند،مى‌توانند به جهان و جهانيان خدمت كنند و آرامش و امنيّت و بهبودى وضع اقتصادى را به ارمغان آورند؛ولى در عمل هركدام از </w:t>
      </w:r>
    </w:p>
    <w:p>
      <w:pPr>
        <w:pStyle w:val="BookText"/>
        <w:rPr/>
      </w:pPr>
      <w:r>
        <w:rPr>
          <w:rFonts w:ascii="IRNazanin" w:hAnsi="IRNazanin" w:eastAsia="IRNazanin"/>
          <w:color w:val="111111"/>
          <w:sz w:val="28"/>
          <w:sz w:val="28"/>
          <w:szCs w:val="28"/>
          <w:rtl w:val="true"/>
          <w:lang w:bidi="fa-IR"/>
        </w:rPr>
        <w:t>ديگرى بدتر رفتار كردند و جز فساد و كشتار و ويرانى چيزى به ارمغان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كمونيسم متلاشى شد،مائوئيسم مغضوب سران خود قرار گرفت و دمكراسى غربى جز شعارى مردم فريب چيزى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روزگارى فرامى‌رسد كه عدل و عدالت به دست تواناى مرد الهى در روى زمين مرده از ستم پياده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آن‌چنان در اجراى اين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يملاء الأرض قسطا و عدلا؛زمين را پر از عدل و قسط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 و مصمّم است كه آثار آن در همه‌جا نمايان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حضرت،حكومت را به‌گونه‌اى سازماندهى مى‌كند و مردم را به‌گونه‌اى تربيت مى‌نمايد كه ديگر واژه ستم از ذهن‌ها رخت برمى‌بندد و به تعبير روايات،ديگر كسى به ديگرى ستم نمى‌كند؛حتى حيوانات نيز دست از تعدّى و ستم برمى‌دارند و گوسفند همنشين گرگ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چنان عدالتى در جامعه برپا مى‌كند كه زندگان آرزو مى‌كنند،كاش مردگانشان زنده مى‌بودند و از آن عدالت بهره‌مند مى‌گرديدند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امام باقر عليه السّلام در تفسير آيه شريفۀ اِعْلَمُوا أَنَّ اللّهَ يُحْيِ الْأَرْضَ بَعْدَ مَوْتِها؛ </w:t>
      </w:r>
      <w:r>
        <w:rPr>
          <w:rStyle w:val="FootnoteAnchor"/>
          <w:rtl w:val="true"/>
        </w:rPr>
        <w:footnoteReference w:id="556"/>
      </w:r>
      <w:r>
        <w:rPr>
          <w:rFonts w:ascii="IRNazanin" w:hAnsi="IRNazanin" w:eastAsia="IRNazanin"/>
          <w:color w:val="111111"/>
          <w:sz w:val="28"/>
          <w:sz w:val="28"/>
          <w:szCs w:val="28"/>
          <w:rtl w:val="true"/>
          <w:lang w:bidi="fa-IR"/>
        </w:rPr>
        <w:t>بدانيد و آگاه باشيد كه خداوند،زمين را پس از مرگش زنده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با حضرت قائم عجّل اللّه تعالى فرجه زنده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زمين به عدالت رفتار مى‌كند و زمين را با گسترش عدالت زنده مى‌نمايد؛پس از آن‌كه در اثر گسترش ستم مرده بود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سوگند،به‌طور حتم عدالت مهدى عجّل اللّه تعالى فرجه به درون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خانه‌ها و اتاق‌هاى‌شان نفوذ مى‌كند؛هم‌چنان‌كه سرما و گرما در آن وارد مى‌شود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اين روايت استفاده مى‌شود كه با وجود خواستۀ گروهى و حتى مخالفت آنان، عدالت همۀ جهان را بدون استثنا دربرمى‌گيرد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تفسير آيۀ شريفۀ اَلَّذِينَ إِنْ مَكَّنّاهُمْ فِي الْأَرْضِ 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آنان‌كه وقتى در زمين حاكميتشان بخشيم نماز را بپا مى‌دارند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شأن مهدى و يارانش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وسيلۀ آنان،دين خود را آشكار مى‌كند و حاكم مى‌گرداند؛به‌گونه‌اى كه اثرى از ستم و بدعت ديده نمى‌شود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رضا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حضرت مهدى عجّل اللّه تعالى فرجه ظهور كند،ترازوى عدالت را در جامعه برقرار مى‌كند و از آن پس،كسى به ديگرى ستم نمى‌كند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نيز امير مؤمنان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حضرتش در ميان كشاورزان و مردم به عدالت رفتار مى‌كند</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خدمت امام باقر عليه السّلام رسيد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پانصد درهم زكات اموالم را از من تحويل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آن را داشته باش و به همسايگان و بيچارگان و نيازمندان مسلمان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مهدى ما اهل بيت قيام كند،اموال را يكسان تقسيم مى‌كند و به عدالت با آنان رفتار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كه از او پيروى كند،از خدا پيروى كرده است و كسى‌كه نافرمانى او كند،خدا را سركشى نموده است و بدين‌سبب نام حضرتش را مهدى گذارده‌اند كه به امور و مسائلى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31" w:name="pg7444_84164"/>
    </w:p>
    <w:p>
      <w:pPr>
        <w:pStyle w:val="BookText"/>
        <w:rPr/>
      </w:pPr>
      <w:bookmarkEnd w:id="531"/>
      <w:r>
        <w:rPr>
          <w:rFonts w:ascii="IRNazanin" w:hAnsi="IRNazanin" w:eastAsia="IRNazanin"/>
          <w:color w:val="111111"/>
          <w:sz w:val="28"/>
          <w:sz w:val="28"/>
          <w:szCs w:val="28"/>
          <w:rtl w:val="true"/>
          <w:lang w:bidi="fa-IR"/>
        </w:rPr>
        <w:t>پنهان هدايت مى‌شود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عدالت در روزگار مهدى عجّل اللّه تعالى فرجه چنان فراگير مى‌شود كه حتى اولويت‌هاى شرعى رعايت مى‌گردد و كسانى‌كه مى‌خواهند واجبات خود را انجام دهند،بر كسانى كه درصدد انجام مستحبات هستند،در بهره‌گيرى از امكاناتى كه براى آن منظور است، مقدّم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روزگار حضرت قائم عجّل اللّه تعالى فرجه كه اسلام و حكومت الهى در سراسر جهان برقرار مى‌شود،طبيعى است كه شعاير الهى نيز با شكوهى وصف‌ناشدنى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يكى از شعاير الهى است كه بر اثر گسترش حكومت اسلامى،ديگر مانعى براى رهسپارى به سوى حج برجاى نمى‌ماند و مردم براى انجام حج،مانند سيلى خروشان به سوى كعبه مى‌شتابند و در نتيجه گرداگرد كعبه شلوغ شده،براى همۀ حج‌گزاران كفايت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دستور مى‌دهد كه اولويت را به كسانى دهند كه حج واجب بر عهده دارند و به سخن امام صادق عليه السّلام اين نخستين جلوه‌گاه عدالت مهدى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از عدالت حضرت قائم عجّل اللّه تعالى فرجه آشكار مى‌شود،اين است كه اعلام مى‌كند،كسانى‌كه حج يا مناسك مستحب به‌جا مى‌آورند و حجر الاسود را استلام مى‌كنند و طواف مستحبى انجام مى‌دهند،آن‌را به كسانى‌كه حج واجب دارند واگذار كنند</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532" w:name="__RefHeading___Toc1906143_1051229030"/>
      <w:bookmarkStart w:id="533" w:name="_Toc197"/>
      <w:bookmarkEnd w:id="532"/>
      <w:r>
        <w:rPr>
          <w:rtl w:val="true"/>
        </w:rPr>
        <w:t>الف</w:t>
      </w:r>
      <w:r>
        <w:rPr>
          <w:rtl w:val="true"/>
        </w:rPr>
        <w:t>)</w:t>
      </w:r>
      <w:r>
        <w:rPr>
          <w:rtl w:val="true"/>
        </w:rPr>
        <w:t>حكومت بر دل‌ها</w:t>
      </w:r>
      <w:bookmarkEnd w:id="5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است،حكومتى كه در مدّتى كوتاه،بر دشوارى‌ها چيره گردد و نابسامانى‌ها را </w:t>
      </w:r>
    </w:p>
    <w:p>
      <w:pPr>
        <w:pStyle w:val="BookText"/>
        <w:rPr/>
      </w:pPr>
      <w:r>
        <w:rPr>
          <w:rFonts w:ascii="IRNazanin" w:hAnsi="IRNazanin" w:eastAsia="IRNazanin"/>
          <w:color w:val="111111"/>
          <w:sz w:val="28"/>
          <w:sz w:val="28"/>
          <w:szCs w:val="28"/>
          <w:rtl w:val="true"/>
          <w:lang w:bidi="fa-IR"/>
        </w:rPr>
        <w:t>از بين ببرد و با برچيدن نااميدى از دل‌ها،بذر اميد در آنها بكارد،از پشتيبانى مردمى برخوردار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كه آتش جنگ‌ها را خاموش كند و امنيّت و آسايش را چنان به جامعه بازگرداند كه حتى حيوانات نيز از آن بهره‌مند شوند،اين‌چنين حكومتى، حكومت بر دل‌ها خواهد بود و آرزوى انسان‌ها اين است كه در چنان حكومتى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ازاين‌رو،در روايات از پيوند مردم با امام و علاقۀ آنان به حكومت آن حضرت با سخنان دلپذيرى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اله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به مهدى،مردى از قريش بشارت مى‌دهم كه ساكنان آسمان و زمين از خلافت و فرمانروايى او خشنودند</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نيز آن حضرت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 امّت من قيام مى‌كند كه مردم زمين و آسمان او را دوست مى‌دارند</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صباح </w:t>
      </w:r>
      <w:r>
        <w:rPr>
          <w:rStyle w:val="FootnoteAnchor"/>
          <w:rtl w:val="true"/>
        </w:rPr>
        <w:footnoteReference w:id="56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حضرت مهدى عجّل اللّه تعالى فرجه خردسالان آرزو مى‌كنند كه اى كاش بزرگ بودند و بزرگسالان آرزوى كودكى و خردسالى مى‌نمايند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شايد براى اين آرزوى خردسالى مى‌كنند كه دوست دارند زمان بيش‌ترى را در حكومت آن حضرت به سر برند و خردسالان آرزوى بزرگسالى دارند،زيرا مى‌خواهند مكلّف باشند و در اجراى برنامه‌هاى حكومت الهى حضرت ولى عصر عجّل اللّه تعالى فرجه نقش داشته باشند و به پاداش اخروى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حضرت چنان تأثيرى دارد كه حتى مردگان نيز از آن بهره مى‌برند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دراين‌باره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 فرزندانم ظهور مى‌كند كه در نتيجۀ</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34" w:name="pg7444_84166"/>
    </w:p>
    <w:p>
      <w:pPr>
        <w:pStyle w:val="BookText"/>
        <w:rPr/>
      </w:pPr>
      <w:bookmarkEnd w:id="534"/>
      <w:r>
        <w:rPr>
          <w:rFonts w:ascii="IRNazanin" w:hAnsi="IRNazanin" w:eastAsia="IRNazanin"/>
          <w:color w:val="111111"/>
          <w:sz w:val="28"/>
          <w:sz w:val="28"/>
          <w:szCs w:val="28"/>
          <w:rtl w:val="true"/>
          <w:lang w:bidi="fa-IR"/>
        </w:rPr>
        <w:t>ظهور و حكومتش هيچ مرده‌اى در گور نمى‌ماند،مگر اين‌كه گشايش و بركاتى در گور برايش پديد مى‌آيد و آنان به ديدار يكديگر مى‌روند و قيام قائم را به يك‌ديگر مژده مى‌دهند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در كامل الزيارات،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شادى و خوش‌حالى آمده است و آوردن واژۀ ميت در روايت،شايستۀ دقت است؛زيرا مى‌توان نتيجه گرفت كه اين گشايش و آسايش همگانى است و ويژۀ گروه خاصى از ارواح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روايت را در كنار رواياتى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كافران در بدترين شرايط در زنجير و زندان به سر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بگذاريم، معناى اين روايت روشن مى‌گردد؛زيرا گويا با ظهور امام،حكم آزادى از عذاب به آنان داده مى‌شود و يا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و رحمتى كه در رفتار فرشتگان عذاب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شده براى مدّتى هرچند كوتاه به احترام تشكيل حكومت الهى بر روى زمين،از شكنجۀ روح كافران و منافقان دست مى‌كشند</w:t>
      </w:r>
      <w:r>
        <w:rPr>
          <w:rFonts w:eastAsia="IRNazanin" w:cs="IRNazanin"/>
          <w:color w:val="111111"/>
          <w:sz w:val="28"/>
          <w:szCs w:val="28"/>
          <w:rtl w:val="true"/>
          <w:lang w:bidi="fa-IR"/>
        </w:rPr>
        <w:t>.</w:t>
      </w:r>
    </w:p>
    <w:p>
      <w:pPr>
        <w:pStyle w:val="Heading4"/>
        <w:numPr>
          <w:ilvl w:val="3"/>
          <w:numId w:val="1"/>
        </w:numPr>
        <w:rPr/>
      </w:pPr>
      <w:bookmarkStart w:id="535" w:name="__RefHeading___Toc1906145_1051229030"/>
      <w:bookmarkStart w:id="536" w:name="_Toc198"/>
      <w:bookmarkEnd w:id="535"/>
      <w:r>
        <w:rPr>
          <w:rtl w:val="true"/>
        </w:rPr>
        <w:t>ب</w:t>
      </w:r>
      <w:r>
        <w:rPr>
          <w:rtl w:val="true"/>
        </w:rPr>
        <w:t>)</w:t>
      </w:r>
      <w:r>
        <w:rPr>
          <w:rtl w:val="true"/>
        </w:rPr>
        <w:t>پايتخت حكومت</w:t>
      </w:r>
      <w:bookmarkEnd w:id="5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كه قائم آل محمد با خانواده‌اش در مسجد سهله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خانۀ او مسجد سهله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آرى؛همان‌جا كه منزلگاه ادريس پيامبر بوده است و هيچ پيامبرى برانگيخته نشده،مگر آن‌كه در آن مسجد نماز گزارده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در آن اقامت كند،مانند كسى است كه در خيمۀ رسول خدا صلّى اللّه عليه و 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مؤمنى نيست،مگر آن‌كه دلش به سوى آن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هرشب و روزى كه مى‌گذرد،فرشتگان الهى به آن مسجد پناه مى‌برند و خدا را مى‌پرستند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هم نزديك شما بودم،هيچ نمازى را جز در آن مسجد به‌جا نمى‌آوردم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كه قائم ما قيام كند،خداوند انتقام رسولش و همۀ ما را از دشمنان خواهد گرفت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القائم فيه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؛راوندى،قصص الانبياء،ص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؛التهذيب،ج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؛اثبات الهداة،ج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؛وسائل الشيعه،ج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؛مستدرك الوسائل،ج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مسجد سهله ياد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خانۀ صاحب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است؛زمانى‌كه با خاندانش در آن‌جا سكونت گزيند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عجّل اللّه تعالى فرجه قيام مى‌كند و به سوى كوفه مى‌رود و منزلش را آن‌جا قرار مى‌دهد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 و به كوفه برود،هيچ مؤمنى نيست،مگر آن‌كه در آن شهر در كنار مهدى عجّل اللّه تعالى فرجه سكونت مى‌گزيند يا به آن شهر مى‌آيد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حضرت امير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فرارسد كه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و مصلاى مهدى عجّل اللّه تعالى فرجه گردد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حضرمى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يا 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سرزمين پس از حرم خدا و حرم پيامبرش با فضيلت‌تر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كوفه كه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37" w:name="pg7444_84168"/>
    </w:p>
    <w:p>
      <w:pPr>
        <w:pStyle w:val="BookText"/>
        <w:rPr/>
      </w:pPr>
      <w:bookmarkEnd w:id="537"/>
      <w:r>
        <w:rPr>
          <w:rFonts w:ascii="IRNazanin" w:hAnsi="IRNazanin" w:eastAsia="IRNazanin"/>
          <w:color w:val="111111"/>
          <w:sz w:val="28"/>
          <w:sz w:val="28"/>
          <w:szCs w:val="28"/>
          <w:rtl w:val="true"/>
          <w:lang w:bidi="fa-IR"/>
        </w:rPr>
        <w:t>جايگاه پاكى است و در آن مسجد سهله قرار دارد و مسجدى كه همۀ پيامبران در آن نماز خوانده‌اند و از آن‌جا عدالت الهى پديدار مى‌گردد و قائم خداوند و قيام‌كنندگان پس از او از همان‌جا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جايگاه پيامبران و جانشينان صالح آنان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محمد بن فضيل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 تا اين‌كه همۀ مؤمنان در كوفه گر دآيند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رسول خدا صلّى اللّه عليه و اله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نه يا ده سال حكومت مى‌كند و خوشبخت‌ترين مردم نسبت به او مردم كوفه هستند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از مجموع روايات چنين فهميده مى‌شود كه شهر كوفه پايگاه اصلى فعاليّت‌ها و مركز فرمانروايى امام زمان عجّل اللّه تعالى فرجه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امر به نگه‌دارى خانه و زمين شده و از فروش آن گويا نهى شده باشد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 </w:t>
      </w:r>
      <w:r>
        <w:rPr>
          <w:rStyle w:val="FootnoteAnchor"/>
          <w:rtl w:val="true"/>
        </w:rPr>
        <w:footnoteReference w:id="580"/>
      </w:r>
    </w:p>
    <w:p>
      <w:pPr>
        <w:pStyle w:val="Heading4"/>
        <w:numPr>
          <w:ilvl w:val="3"/>
          <w:numId w:val="1"/>
        </w:numPr>
        <w:rPr/>
      </w:pPr>
      <w:bookmarkStart w:id="538" w:name="__RefHeading___Toc1906147_1051229030"/>
      <w:bookmarkStart w:id="539" w:name="_Toc199"/>
      <w:bookmarkEnd w:id="538"/>
      <w:r>
        <w:rPr>
          <w:rtl w:val="true"/>
        </w:rPr>
        <w:t>ج</w:t>
      </w:r>
      <w:r>
        <w:rPr>
          <w:rtl w:val="true"/>
        </w:rPr>
        <w:t>)</w:t>
      </w:r>
      <w:r>
        <w:rPr>
          <w:rtl w:val="true"/>
        </w:rPr>
        <w:t>كارگزاران دولت مهدى عجّل اللّه تعالى فرجه</w:t>
      </w:r>
      <w:bookmarkEnd w:id="53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در حكومتى كه امام مهدى عجّل اللّه تعالى فرجه رهبرى آن‌را به عهده دارد،كارگزاران و مسؤولان حكومت نيز بايد از بزرگان و نيكان امّت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ازاين‌رو،مى‌بينيم در روايات تركيب دولت امام مهدى عجّل اللّه تعالى فرجه را از پيامبران،جانشينان آنان،تقواپيشگان و صالحان روزگار و امّت‌هاى پيشين و از سران و بزرگان اصحاب پيامبر صلّى اللّه عليه و اله بيان مى‌كند كه نام برخى از آنان </w:t>
      </w:r>
    </w:p>
    <w:p>
      <w:pPr>
        <w:pStyle w:val="BookText"/>
        <w:rPr/>
      </w:pPr>
      <w:r>
        <w:rPr>
          <w:rFonts w:ascii="IRNazanin" w:hAnsi="IRNazanin" w:eastAsia="IRNazanin"/>
          <w:color w:val="111111"/>
          <w:sz w:val="28"/>
          <w:sz w:val="28"/>
          <w:szCs w:val="28"/>
          <w:rtl w:val="true"/>
          <w:lang w:bidi="fa-IR"/>
        </w:rPr>
        <w:t>بدين‌گونه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 عليه السّلام،هفت نفر از اصحاب كهف،يوشع وصى موسى عليه السّلام، مؤمن آل فرعون،سلمان فارسى،ابو دجانه انصارى،مالك اشتر نخعى و قبيلۀ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عيسى عليه السّلام در روايات با واژه‌هاى گوناگونى مانند وزير،جانشين،فرمانده و مسؤول در حكومت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حضرت مهدى عجّل اللّه تعالى فرجه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عنوان وزير فرستاده شده‌ام؛ نه امير و فرمانروا</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حضرت عيسى عليه السّلام وزير حضرت قائم و پرده‌دار و جانشين آن حضرت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عيسى فرود مى‌آيد و مسؤول دريافت اموال حضرت قائم عجّل اللّه تعالى فرجه مى‌شود و اصحاب كهف نيز در پشت سر او خواهند بود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 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آل محمد صلّى اللّه عليه و اله قيام كند،هفده تن را از پشت كعبه زنده مى‌گرداند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از قوم موسى عليه السّلام؛آنان‌كه به حق قضاوت كرده و با عدالت رفتار مى‌كنند،هفت نفر از اصحاب كهف،يوشع وصى موسى، مؤمن آل فرعون،سلمان فارسى،ابا دجانه انصارى و مالك اشتر</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در روايتى تعداد آنان بيست و هفت نفر گفته شده است و قوم موسى را چهارده نفر بيان مى‌كند </w:t>
      </w:r>
      <w:r>
        <w:rPr>
          <w:rStyle w:val="FootnoteAnchor"/>
          <w:rtl w:val="true"/>
        </w:rPr>
        <w:footnoteReference w:id="585"/>
      </w:r>
      <w:r>
        <w:rPr>
          <w:rFonts w:ascii="IRNazanin" w:hAnsi="IRNazanin" w:eastAsia="IRNazanin"/>
          <w:color w:val="111111"/>
          <w:sz w:val="28"/>
          <w:sz w:val="28"/>
          <w:szCs w:val="28"/>
          <w:rtl w:val="true"/>
          <w:lang w:bidi="fa-IR"/>
        </w:rPr>
        <w:t>و در روايت ديگرى از مقداد نام برده شده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او در موضوع خلافت و امامت امير المؤمنين عليه السّلام پافشارى داشت و كوشش فراوان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فرمان داد تا چهار تن را دوست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السّلام،مقداد،ابوذر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مقداد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الحديث،ج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 هجرت كرد و در جنگ‌هاى گوناگونى شركت جست و در جنگ بدر به پيامبر صلّى اللّه عليه و اله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 بنى اسرائيل به حضرت موسى را به تو نمى‌گوييم؛بلكه مى‌گوييم در كنار تو و در ركابت با دشمن مى‌جنگيم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در روزگار حكومت امير عليه السّلام جزء شرطة الخميس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مقداد در هفتاد سالگى در سرزمينى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سى ميلى از مدينه به سراى جاودانه شتافت و پيكرش را مردم بر دوش گرفته و تا بقيع تشيع كردند و در آن‌جا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اسد الغابه،ج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سپاهيان در پيشاپيش حضرت مهدى عجّل اللّه تعالى فرجه قرار مى‌گيرند و قبيله همدان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على عليه السّلام در مدح آنان چنين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همدانيان صاحبان دين و اخلاق نيكند،دينشان،شجاعت آنان و قهرشان بر دشمنان به هنگام رويارويى،آنان را زينت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دربان بهشت مى‌بودم،به همدانيان 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به آن وارد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الفريد،ج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؛وقعة صفين،ص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به تهديدات معاويه،توانايى و نيرومندى قبيلۀ همدان را به رخ او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مرگ را مرگى سرخ يافتم،پس طايفه همدان را بسيج كردم و آنان نيز قبيله حمير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على عليه السّلام مردم را براى جنگ با معاويه بسيج مى‌كرد،فردى به حضرت اعتراض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ممكن بود در گردآورى سپاه اختلال پديد آيد شاهدان واقعه با مشت و لگد به زندگانى او پايان دادند و حضرت ديه او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همدان يكى از سه طايفه‌اى بود كه بالاترين تعداد رزمندگان لشكر حضرت على عليه السّلام را تشكيل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پيكارهاى صفين آنان در جناح راست،پايدارى بى‌مانندى از خود نشان دادند؛به‌ويژه هشت‌صد تن از جوانان همدان كه تا پاى جان پايدارى كردند و صد و هشتاد نفر از آنان شهيد و زخمى شدند و يازده فرمانده از آنان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از دست هريك از آنان كه به زمين مى‌افتاد،ديگرى آن‌را به دست مى‌گرفت و در پيكار با رقيب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از آنان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در يكى از شب‌هاى جنگ صفين،معاويه با چهار هزار نفر قصد شبيخون زدن به لشكر على عليه السّلام داشت،طايفۀ همدان از آن آگاهى يافت و تا صبح به صورت آماده‌باش به نگهبانى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معاويه با لشكريانش وارد جنگ با اين طايفه شد؛ولى او نيز با شكستى چشمگير ميدان نبرد را ترك كرد و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معاويه،طايفۀ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پيكار با آنان فرستاد و همدانيان چنان بر آنان هجوم آوردند كه معاويه چاره‌اى جز دستور عقب‌نشينى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آنان خواست تا سپاهيان سرزمين حمص را سركوب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همدانيان بر آنان يورش بردند و پس از نبردى دلاورانه آنان را شكست داده تا نزديكى جايگاه و چادر معاويه به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همدان هميشه فرمانبردار آن حضرت بودند و هنگامى‌كه با برافراشتن قرآن‌ها بر نيزه در ميان لشكريان على عليه السّلام اختلاف‌نظر پديد آمد،فرماندۀ اين قبيله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اعتراضى نداريم و هر دستورى بدهى،اجرا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وزيران او خواهند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دراين‌باره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الهى با مهدى عجّل اللّه تعالى فرجه همراه هستند؛مردانى كه به دعوت او پاسخ گفته‌اند و او را يارى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وزيران و دولتمردان اويند كه بار سنگين مسؤوليت‌هاى حكومت را بر دوش دارند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كهف،ياران مهدى هستند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همگى از نژاد غير عربند و جز به عربى سخن نمى‌گويند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وزيران مهدى هستند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و سخنان بالا نتيجه مى‌گيريم كه بار سنگين حكومت و ادارۀ سرزمين‌هاى پهناور اسلامى را نمى‌توان به دوش هركس نهاد؛بلكه افرادى بايد اين مسؤوليت را بپذيرند كه بارها آزمايش شده،شايستگى خود را در آزمايش‌هاى گوناگون به اثبات رسانده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ازاين‌رو،مى‌بينيم كه در رأس وزيران حكومت مهدى عجّل اللّه تعالى فرجه،حضرت عيسى عليه السّلام قرار دارد كه يكى از پيامبران اولوا العزم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جمله مسؤولان برجستۀ حكومتى او سلمان فارسى،مقداد،ابو دجانه و مالك اشتر مى‌باشند كه شايستگى سرپرستى كارها را در روزگار پيامبر صلّى اللّه عليه و اله و امير مؤمنان عليه السّلام داشته‌اند و قبيلۀ همدان كه برگ‌هاى درخشانى را در تاريخ اسلام و در روزگار حكومت على بن ابى طالب عليه السّلام 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40" w:name="pg7444_84172"/>
    </w:p>
    <w:p>
      <w:pPr>
        <w:pStyle w:val="BookText"/>
        <w:rPr/>
      </w:pPr>
      <w:bookmarkEnd w:id="540"/>
      <w:r>
        <w:rPr>
          <w:rFonts w:ascii="Amiri" w:hAnsi="Amiri" w:eastAsia="Amiri" w:cs="Amiri"/>
          <w:color w:val="111111"/>
          <w:sz w:val="28"/>
          <w:sz w:val="28"/>
          <w:szCs w:val="28"/>
          <w:rtl w:val="true"/>
          <w:lang w:bidi="ar-SA"/>
        </w:rPr>
        <w:t>خود اختصاص داده‌اند،از مسؤولان اين حكومتند</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906149_1051229030"/>
      <w:bookmarkStart w:id="542" w:name="_Toc200"/>
      <w:bookmarkEnd w:id="541"/>
      <w:r>
        <w:rPr>
          <w:rtl w:val="true"/>
        </w:rPr>
        <w:t>د</w:t>
      </w:r>
      <w:r>
        <w:rPr>
          <w:rtl w:val="true"/>
        </w:rPr>
        <w:t>)</w:t>
      </w:r>
      <w:r>
        <w:rPr>
          <w:rtl w:val="true"/>
        </w:rPr>
        <w:t>مدّت حكومت</w:t>
      </w:r>
      <w:bookmarkEnd w:id="542"/>
    </w:p>
    <w:p>
      <w:pPr>
        <w:pStyle w:val="BookText"/>
        <w:rPr/>
      </w:pPr>
      <w:r>
        <w:rPr>
          <w:rFonts w:ascii="IRNazanin" w:hAnsi="IRNazanin" w:eastAsia="IRNazanin"/>
          <w:color w:val="111111"/>
          <w:sz w:val="28"/>
          <w:sz w:val="28"/>
          <w:szCs w:val="28"/>
          <w:rtl w:val="true"/>
          <w:lang w:bidi="fa-IR"/>
        </w:rPr>
        <w:t>دربارۀ مدّت حكومت مهدى عجّل اللّه تعالى فرجه،روايات گوناگونى از طريق شيعه و اهل سنّت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روايات،روزگار حكومت امام عليه السّلام را به هفت سال محدود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احاديث ديگر هشت،نه،ده و بيست سال را يادآور مى‌گردند و برخى اخبار،حتى تا هزار سال را نيز يادآور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اين‌كه حكومت حضرت مهدى عجّل اللّه تعالى فرجه كم‌تر از هفت سال نيست و در برخى احاديث كه از ائمه عليهم السّلام رسيده است،بر آن تأكيد فراوانى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حكومت هفت سال است؛ولى ساليان آن با سال‌هاى روزگار ما متفاوت است؛چنان‌كه در بعضى از روايات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حضرت،هفت سال است و هر سالى به مقدار ده سال از سال‌هاى شما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ساليان حكومت آن حضرت به اندازۀ هفتاد سال شما خواهد بود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هفت سال حكومت مى‌كند كه هر سال آن روزگار،ده سال شما خواهد بود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سال سرپرستى كارها را به دست مى‌گيرد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هفت سال بر اين امّت حكومت مى‌كند</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هفت سال،اگر كوتاه باشد وگرنه هشت يا نه سال خواهد بود</w:t>
      </w:r>
      <w:r>
        <w:rPr>
          <w:rFonts w:eastAsia="IRNazanin" w:cs="IRNazanin"/>
          <w:color w:val="111111"/>
          <w:sz w:val="28"/>
          <w:szCs w:val="28"/>
          <w:rtl w:val="true"/>
          <w:lang w:bidi="fa-IR"/>
        </w:rPr>
        <w:t xml:space="preserve">». </w:t>
      </w:r>
      <w:r>
        <w:rPr>
          <w:rStyle w:val="FootnoteAnchor"/>
          <w:rtl w:val="true"/>
        </w:rPr>
        <w:footnoteReference w:id="595"/>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نه سال در اين جهان حكومت مى‌كند</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جابر بن عبد اللّه از امام باقر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 چند سال زندگى خواهد كرد؟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قيام تا هنگام وفات،نوزده سال طول مى‌كشد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بيست سال حكومت مى‌كند و گنج‌ها را از زمين بيرون آورده،سرزمين‌هاى شرك را مى‌گشايد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عجّل اللّه تعالى فرجه از فرزندان من است و بيست سال حكومت مى‌كند</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عجّل اللّه تعالى فرجه ده سال حكومت مى‌كند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حضرت على عليه السّلام در پاسخ اين پرسش كه مهدى عجّل اللّه تعالى فرجه چند سال فرمانروايى خواهد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يا چهل سال فرمانرواى مردم خواهد بود</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از فرزندان من است و عمرى برابر عمر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ابراهيم خليل الرحمن خواهد داشت و در هشتاد سالگى ظهور مى‌كند و چهل سال فرمانروايى مى‌نمايد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نيز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فرمانروايى حضرت قائم عجّل اللّه تعالى فرجه نوزده سال و چند ماه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تعالى فرجه سى‌صد و نه سال حكومت مى‌كند؛چنان‌كه اصحاب كهف نيز در غار همين اندازه ماندند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مرحوم مجلسى رحمه اللّه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را كه دربارۀ مدّت حكومت امام عليه السّلام آمده است بايد به احتمالات زير توجيه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روايات بر تمام مدّت حكومت دلالت دارد و برخى بر مدّت ثبات و استقرار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برطبق سال‌ها و روزهايى است كه ما با آن آشناييم و بعضى احاديث ديگر برطبق سال‌ها و ماه‌هاى روزگار حضرت است كه طولانى مى‌باشد و خداوند به حقيقت مطلب آگاه است</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اين روايات،روايت هفت سال را ترجيح مى‌دهد؛ولى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بدين‌معنا كه هر سالى به قدرت خدا،به اندازۀ ده سال از ساليان ما خواهد بود</w:t>
      </w:r>
      <w:r>
        <w:rPr>
          <w:rFonts w:eastAsia="IRNazanin" w:cs="IRNazanin"/>
          <w:color w:val="111111"/>
          <w:sz w:val="28"/>
          <w:szCs w:val="28"/>
          <w:rtl w:val="true"/>
          <w:lang w:bidi="fa-IR"/>
        </w:rPr>
        <w:t xml:space="preserve">. </w:t>
      </w:r>
      <w:r>
        <w:rPr>
          <w:rStyle w:val="FootnoteAnchor"/>
        </w:rPr>
        <w:footnoteReference w:id="60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43" w:name="pg7444_84175"/>
    </w:p>
    <w:p>
      <w:pPr>
        <w:pStyle w:val="Heading3"/>
        <w:numPr>
          <w:ilvl w:val="2"/>
          <w:numId w:val="1"/>
        </w:numPr>
        <w:rPr/>
      </w:pPr>
      <w:bookmarkStart w:id="544" w:name="__RefHeading___Toc1906151_1051229030"/>
      <w:bookmarkStart w:id="545" w:name="_Toc201"/>
      <w:bookmarkEnd w:id="543"/>
      <w:bookmarkEnd w:id="544"/>
      <w:r>
        <w:rPr>
          <w:rtl w:val="true"/>
        </w:rPr>
        <w:t>فصل دوم</w:t>
      </w:r>
      <w:r>
        <w:rPr>
          <w:rtl w:val="true"/>
        </w:rPr>
        <w:t xml:space="preserve">: </w:t>
      </w:r>
      <w:r>
        <w:rPr>
          <w:rtl w:val="true"/>
        </w:rPr>
        <w:t>رشد دانش و فرهنگ اسلامى</w:t>
      </w:r>
      <w:bookmarkEnd w:id="545"/>
    </w:p>
    <w:p>
      <w:pPr>
        <w:pStyle w:val="Heading4"/>
        <w:numPr>
          <w:ilvl w:val="3"/>
          <w:numId w:val="1"/>
        </w:numPr>
        <w:rPr/>
      </w:pPr>
      <w:bookmarkStart w:id="546" w:name="__RefHeading___Toc1906153_1051229030"/>
      <w:bookmarkStart w:id="547" w:name="_Toc202"/>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حكومتى كه در رأس آن رهبرى مانند مهدى عجّل اللّه تعالى فرجه است كه درهاى دانش بر روى او گشوده است،آن‌هم نه‌تنها به اندازه كه بر پيامبران و اوليا گشوده بوده است،بلكه بيش از سيزده برابر آن‌چه آنان از دانش بهره داشته‌اند،طبعا از نظر علمى پيشرفتى شگفت‌انگيز خواهد داشت و دگرگونى چشمگيرى در جهان دانش و فرهنگ و صنعت پديد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ديگر،درك دانش و علمى كه امام عصر عليه السّلام بر روى مردم مى‌گشايد،قابل سنجش با پيشرفتى كه بشر از نظر علمى داشته است،نيست و مردم نيز استقبال بيش‌ترى به فراگيرى دانش نشان خواهند داد تا جايى كه حتى زنان جوان كه هنوز سنّى از آنان نگذشته است،آن‌چنان به كتاب خدا و مبانى مذهب آشنا مى‌شوند كه به آسانى،حكم خدا را از قرآن كريم استخراج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صنعت و تكنيك نيز پيشرفت شگفت‌انگيزى انجام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روايات،جزئيات اين پيشرفت را بازگو نكرده است،ولى مجموع،رواياتى كه دراين‌باره آمده است،نمايانگر دگرگونى شگرفى در اين زمينه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رواياتى كه مى‌گويد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مشرق برادرش را در مغرب مى‌بيند،حضرت را به هنگام سخنرانى،همۀ جهانيان مى‌بينند،ياران حضرت از فاصله دور باهم سخن مى‌گويند و سخن يك‌ديگر را مى‌شنوند،چوب تعليمى و بند كفش با انسان سخن مى‌گويند،اشياى درون خانه به انسان گزارش مى‌دهند،براى مسافرت بر روى ابر سوار شده،از اين سو به آن‌سو پرواز مى‌كنند </w:t>
      </w:r>
    </w:p>
    <w:p>
      <w:pPr>
        <w:pStyle w:val="BookText"/>
        <w:rPr/>
      </w:pPr>
      <w:r>
        <w:rPr>
          <w:rFonts w:ascii="IRNazanin" w:hAnsi="IRNazanin" w:eastAsia="IRNazanin"/>
          <w:color w:val="111111"/>
          <w:sz w:val="28"/>
          <w:sz w:val="28"/>
          <w:szCs w:val="28"/>
          <w:rtl w:val="true"/>
          <w:lang w:bidi="fa-IR"/>
        </w:rPr>
        <w:t>و نمونه‌هاى زيادى از اين‌گونه كه هرچند برخى از آنها شايد اشاره به اعجاز داشته باشد، ولى با توجّه به همۀ روايات،آن دگرگونى را مى‌توان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روايات،جهان را در روزگار امام عصر عليه السّلام جهانى متمدن و در اوج قدرت و پيشرفت علمى معرّفى مى‌كند و به‌طور كلى صنعت در آن روزگار با صنعت كنونى فرسنگ‌ها فاصله خواهد داشت؛چنان‌كه صنعت كنونى با قرن‌هاى پيشين،تفاوت چشمگيرى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بنيادين پيشرفت در روزگار حضرت مهدى عجّل اللّه تعالى فرجه با جهان كنونى در اين است كه در روزگار ما پيشرفت علم و صنعت در جهت سقوط فرهنگ و اخلاق جامعۀ بشرى است و هرچه انسان‌ها از نظر دانش پيشرفت مى‌كنند،از انسانيت بيش‌تر فاصله مى‌گيرند و به فساد و تباهى و كشتار رومى‌آورند؛ولى در روزگار مهدى عجّل اللّه تعالى فرجه اين شرايط درست بر عكس شرايط كنونى است و بشر در عين اين‌كه به بالاترين رشد علمى و صنعتى مى‌رسد،به همان اندازه به تعالى اخلاق و كمال انسانى نزديك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مهدى عجّل اللّه تعالى فرجه با اجراى برنامه‌هاى آسمانى،آن‌چنان انسان‌ها از نظر شخصيت پرورش مى‌يابند كه گويى آنان غير از انسان‌هايى هستند كه در گذشته زندگى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تا ديروز براى درهم و دينارى،خون نزديك‌ترين افراد خود را مى‌ريختند،در حكومت آن حضرت پول و ثروت آن‌چنان در نظرشان بى‌ارزش و خوار مى‌گردد كه درخواست كردن آن را نشانه‌اى از پستى و دنائت طبع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ديروز حسد و كينه و دشمنى بر آنان چيره بود،در حكومت آن حضرت،دل‌ها به‌هم نزديك مى‌شود تا جايى كه گويى يك جان مى‌گردند كه در چند كالبد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انسان‌هايى كه بى‌اراده و سست و ضعيف بودند،دل‌هاى‌شان قوى و محكم‌تر از آهن سخت مى‌شود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آرى،حكومت آن حضرت باعث رشد و تكامل خردها و اخلاق است و آن روزگار، روز تكامل يافتن استعدادهاست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ديروز رخ مى‌داد،در اثر كوته‌فكرى بشر بود و در نظام الهى مهدى عجّل اللّه تعالى فرجه بشريّت به نهايت بلوغ خود مى‌رسد و اخلاق،انديشه، آرزو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كمال و رشد به خود مى‌گيرد و اين وعده،همان وعدۀ بزرگى است كه در </w:t>
      </w:r>
      <w:bookmarkStart w:id="548" w:name="pg7444_84177"/>
    </w:p>
    <w:p>
      <w:pPr>
        <w:pStyle w:val="BookText"/>
        <w:rPr/>
      </w:pPr>
      <w:bookmarkEnd w:id="548"/>
      <w:r>
        <w:rPr>
          <w:rFonts w:ascii="IRNazanin" w:hAnsi="IRNazanin" w:eastAsia="IRNazanin"/>
          <w:color w:val="111111"/>
          <w:sz w:val="28"/>
          <w:sz w:val="28"/>
          <w:szCs w:val="28"/>
          <w:rtl w:val="true"/>
          <w:lang w:bidi="fa-IR"/>
        </w:rPr>
        <w:t>حكومت عدل مهدى عجّل اللّه تعالى فرجه تحقق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ارمغانى كه هيچ حكومتى در هيچ روزگارى نتوانسته است كه آن را به جامعۀ بشرى هديه كند</w:t>
      </w:r>
      <w:r>
        <w:rPr>
          <w:rFonts w:eastAsia="IRNazanin" w:cs="IRNazanin"/>
          <w:color w:val="111111"/>
          <w:sz w:val="28"/>
          <w:szCs w:val="28"/>
          <w:rtl w:val="true"/>
          <w:lang w:bidi="fa-IR"/>
        </w:rPr>
        <w:t>.</w:t>
      </w:r>
    </w:p>
    <w:p>
      <w:pPr>
        <w:pStyle w:val="Heading4"/>
        <w:numPr>
          <w:ilvl w:val="3"/>
          <w:numId w:val="1"/>
        </w:numPr>
        <w:rPr/>
      </w:pPr>
      <w:bookmarkStart w:id="549" w:name="__RefHeading___Toc1906155_1051229030"/>
      <w:bookmarkStart w:id="550" w:name="_Toc203"/>
      <w:bookmarkEnd w:id="549"/>
      <w:r>
        <w:rPr>
          <w:rtl w:val="true"/>
        </w:rPr>
        <w:t>الف</w:t>
      </w:r>
      <w:r>
        <w:rPr>
          <w:rtl w:val="true"/>
        </w:rPr>
        <w:t>)</w:t>
      </w:r>
      <w:r>
        <w:rPr>
          <w:rtl w:val="true"/>
        </w:rPr>
        <w:t>شكوفايى دانش و صنعت</w:t>
      </w:r>
      <w:bookmarkEnd w:id="550"/>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دانش،بيست و هفت حرف است و همه آن‌چه پيامبران آورده‌اند،تنها دو حرف آن است و مردم تاكنون جز با آن‌دو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ندارند و هنگامى‌كه قائم ما قيام كند،بيست و پنج حرف ديگر را بيرون آورده،آن‌را بين مردم نشر و گسترش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آن‌دو حرف را نيز ضميمه مى‌كند و مجموع بيست و هفت حرف را در ميان مردم منتشر مى‌سازد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به نقل راوندى در 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صرفا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مى‌شود كه بشر هرچه از نظر علم و دانش پيشرفت كند،در روزگار حضرت مهدى عجّل اللّه تعالى فرجه به يك‌باره بيش از سيزده برابر رشد و گسترش مى‌يابد و با اندكى دقت درمى‌يابيم كه در روزگار آن حضرت،دانش چه پيشرفت شگفت‌انگيز و خيره‌كننده‌اى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كتاب خداوند عزّ و جلّ و سنّت پيامبر اكرم صلّى اللّه عليه و اله،در قلب مهدى ما مى‌رويد؛چنان‌كه گياهى در بهترين كيفيت خود رشد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شما كه تا روزگار ظهور حضرتش باقى بود و او را ملاقات كرد،به هنگام ديدار با ايشان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 رحمت و نبوت و گنجينه دانش،و جايگاه رسالت</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آن حضرت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جهانى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شأن كسى است كه </w:t>
      </w:r>
    </w:p>
    <w:p>
      <w:pPr>
        <w:pStyle w:val="BookText"/>
        <w:rPr/>
      </w:pPr>
      <w:r>
        <w:rPr>
          <w:rFonts w:ascii="IRNazanin" w:hAnsi="IRNazanin" w:eastAsia="IRNazanin"/>
          <w:color w:val="111111"/>
          <w:sz w:val="28"/>
          <w:sz w:val="28"/>
          <w:szCs w:val="28"/>
          <w:rtl w:val="true"/>
          <w:lang w:bidi="fa-IR"/>
        </w:rPr>
        <w:t>سنّ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ما كم‌تر و ياد او از همۀ ما دل‌نشين‌تر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و دانش را به او مى‌دهد و هرگز او را به خودش وانمى‌گذارد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آن حضرت در سخن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كه قرآن،دانش و سلاح نزد اوست، از ماست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در اين روايت راز پيشرفت و كمال بشريّت گفته شده است؛زيرا پيشوايى مى‌تواند جامعه را به سوى خوشبختى و كمال رهبرى كند كه داراى سه چيز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قانونى الهى كه بشر را به سوى كمال هدايت كند؛دانشى كه در جهت رفاه زندگى بشر به كار گرفته شود و قدرت و اسلحه‌اى كه مفسدان و موانع تكامل بشريّت را از سر راه بردارد و حضرت ولى عصر عليه السّلام به اين چند چيز مجهز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بنابراين،بر جهان حكومت مى‌كند و انسان‌ها را علاوه بر اين‌كه به رشد علمى و تكنيكى مى‌رساند،به تكامل اخلاقى و انسانى نيز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برخى از روايات كه نشان‌دهندۀ رشد و پيشرفت صنعت و دانش در روزگار حضرت مهدى عجّل اللّه تعالى فرجه است،اشاره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پيرامون چگونگى ارتباط در روزگار امام عصر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حضرت قائم عجّل اللّه تعالى فرجه مؤمن در شرق زمين،برادرش را كه در غرب زمين است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مؤمنى كه در غرب است،برادرش را كه در مشرق است مشاهده مى‌كند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اين روايت با توجّه به اختراع تلفن‌هاى تصويرى،بيش‌تر قابل درك است؛ روشن نيست كه آيا همين روش ارتباطى به گونه‌اى گسترش مى‌يابد كه در همۀ جهان، مردم بتوانند از آن استفاده كنند يا اين‌كه سيستم پيشرفته‌ترى جاى آن‌را مى‌گيرد و يا اين‌كه مطلب ديگرى فوق همه اينهاست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در روايتى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كند،خداوند،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قدرت شنوايى و بينايى شيعيان ما را افزايش مى‌دهد؛به‌گونه‌اى كه از فاصله يك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شيعيانش سخن مى‌گويد و آنان سخنش را مى‌شنوند و حضرت را مى‌بينند؛درحالى‌كه حضرت در جايگاه خودش مستقر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مفضل بن عمر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بقعه و مكانى حضرت مهدى ظاهر مى‌شود؟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بيننده‌اى نيست كه به هنگام ظهور،حضرت را ببيند و ديگران او را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هنگام ظهور همه او را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جز اين مطلب را ادّعا كند،تكذيبش كنيد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حضرت قائم عجّل اللّه تعالى فرجه را مى‌بينيم،درحالى‌كه زره پيامبر صلّى اللّه عليه و اله را بر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سرزمينى نماند،مگر اين‌كه حضرت را ببينند؛به‌گونه‌اى كه گويى حضرتش با آنان در كشورشان است</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دانسته مى‌شود كه در روزگار حضرت مهدى عجّل اللّه تعالى فرجه مردم با وسيله‌اى جز آنچه اكنون وجود دارد،حضرت را مى‌بينند؛زيرا در روايت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به‌گونه‌اى او را مى‌بينند كه گويى حضرت در ميان آنان و در كشورشان به‌سر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دراين‌باره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پخش تصوير سه بعدى در آن روزگار در سراسر جهان گسترش مى‌يابد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پيشرفته‌ترى جايگزين آن مى‌گردد كه به وسيلۀ آن،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را مى‌بينند يا آن‌كه حديث اشاره به اعجاز امام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اله دربارۀ چگونگى حمل و نقل در آن روزگار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اقوامى خواهند آمد كه زمين زير پاى‌شان طى و پيموده مى‌شود و درهاى جهان به روى‌شان بازمى‌گردد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در كم‌تر از يك چشم به‌هم زدن پيموده مى‌گردد؛ به‌گونه‌اى كه اگر كسى از آنان بخواهد شرق تا غرب زمين را در ساعتى بپيمايند،اين كار را انجام مى‌دهند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دربارۀ پيشرفت وسايل اطلاعاتى به هنگام ظهور حضرت و در حكومت امام زمان عجّل اللّه تعالى فرجه رواياتى آمده است كه به ذكر دو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جانم در دست اوست،قيامت برپا نمى‌شود تا اين‌كه كفش يا تازيانه يا عصاى شخصى به او خبر دهد كه خانوادۀ او پس از خارج شدنش از خانه،چه كارى انجام داده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امام باقر عليه السّلام دربارۀ اطلاعات در روزگار حضرت مهدى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بدين سبب مهدى نام گرفت كه به امور مخفى هدايت مى‌شود تا جايى كه افرادى را گسيل مى‌دارد تا شخصى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او را مجرم و گناهكار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آگاهى حضرت از مردم به اندازه‌اى است كه اگر كسى در خانۀ خودش سخنى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آن دارد كه مبادا،ديوارهاى خانه‌اش گزارش و شهادت دهند</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ممكن است به پيشرفت خيره‌كنندۀ سيستم اطلاعاتى در روزگار حضرت اشاره داشته باشد كه البته حكومتى كه بر سراسر جهان سيطره دارد،نياز به تشكيلات و سيستم پيچيده اطلاعاتى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ممكن است مراد همان ظاهر عبارت باشد كه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51" w:name="pg7444_84181"/>
    </w:p>
    <w:p>
      <w:pPr>
        <w:pStyle w:val="BookText"/>
        <w:rPr/>
      </w:pPr>
      <w:bookmarkEnd w:id="551"/>
      <w:r>
        <w:rPr>
          <w:rFonts w:ascii="IRNazanin" w:hAnsi="IRNazanin" w:eastAsia="IRNazanin"/>
          <w:color w:val="111111"/>
          <w:sz w:val="28"/>
          <w:sz w:val="28"/>
          <w:szCs w:val="28"/>
          <w:rtl w:val="true"/>
          <w:lang w:bidi="fa-IR"/>
        </w:rPr>
        <w:t>خود ديوار گزارش مى‌دهد</w:t>
      </w:r>
      <w:r>
        <w:rPr>
          <w:rFonts w:eastAsia="IRNazanin" w:cs="IRNazanin"/>
          <w:color w:val="111111"/>
          <w:sz w:val="28"/>
          <w:szCs w:val="28"/>
          <w:rtl w:val="true"/>
          <w:lang w:bidi="fa-IR"/>
        </w:rPr>
        <w:t>.</w:t>
      </w:r>
    </w:p>
    <w:p>
      <w:pPr>
        <w:pStyle w:val="Heading4"/>
        <w:numPr>
          <w:ilvl w:val="3"/>
          <w:numId w:val="1"/>
        </w:numPr>
        <w:rPr/>
      </w:pPr>
      <w:bookmarkStart w:id="552" w:name="__RefHeading___Toc1906157_1051229030"/>
      <w:bookmarkStart w:id="553" w:name="_Toc204"/>
      <w:bookmarkEnd w:id="552"/>
      <w:r>
        <w:rPr>
          <w:rtl w:val="true"/>
        </w:rPr>
        <w:t>ب</w:t>
      </w:r>
      <w:r>
        <w:rPr>
          <w:rtl w:val="true"/>
        </w:rPr>
        <w:t>)</w:t>
      </w:r>
      <w:r>
        <w:rPr>
          <w:rtl w:val="true"/>
        </w:rPr>
        <w:t>گسترش فرهنگ اسلامى</w:t>
      </w:r>
      <w:bookmarkEnd w:id="553"/>
    </w:p>
    <w:p>
      <w:pPr>
        <w:pStyle w:val="Heading5"/>
        <w:numPr>
          <w:ilvl w:val="4"/>
          <w:numId w:val="1"/>
        </w:numPr>
        <w:rPr/>
      </w:pPr>
      <w:bookmarkStart w:id="554" w:name="__RefHeading___Toc1906159_1051229030"/>
      <w:bookmarkStart w:id="555" w:name="_Toc205"/>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در حكومت مهدى عجّل اللّه تعالى فرجه مردم به گونۀ بى‌سابقه‌اى به اسلام روى مى‌آورند و روزگار خفقان و سركوب دين‌داران و ممنوعيت مظاهر اسلامى به‌سر آمده،در همه‌جا آواى اسلام طنين‌انداز است و آثار مذهب تجلّى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برخى از روايات،اسلام در هر خانه،كوخ و چادرى رخنه مى‌كند؛چنان‌كه سرما و گرما در آن نفوذ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نفوذ گرما و سرما اختيارى نيست و هرچند از نفوذ آن جلوگيرى كنند،بازهم نفوذ كرده و آنان را تحت تأثير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نيز در اين روزگار به همه‌جا،شهر و روستا و دشت و بيابان و با وجود مخالفت قبلى برخى از آنان،رخنه كرده،آنان را تحت تأثير قرار مى‌دهد و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طبعا استقبال و پذيرش مردم به مظاهر و شعارهاى دينى،بى‌سابقه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مردم از آموزش قرآن،نماز جماعت و نماز جمعه چشمگير خواهد شد و مساجد كنونى و حتى مساجدى كه در آينده ساخته مى‌شود،برطرف‌كنندۀ نياز آنان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روايت است مبنى بر اين‌كه در يك مسجد دوازده بار نماز جماعت خوانده مى‌شود،خود دليل روشنى بر اندازۀ پذيرش مردم نسبت به مظاهر دينى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با توجّه به اين‌كه به هنگام ظهور امام،جمعيت جهان در اثر كشتار كاهش مى‌يابد،قابل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شرايط نقش اداره يا وزارتخانه‌اى كه مسؤوليت امور فرهنگى و دينى را دارد، بسيار بزرگ است و به تناسب جمعيت،مساجدى ساخته مى‌شود و حتى در جايى لازم مى‌شود مسجدى بسازند كه پانصد در داشته باشد و يا در روايت هست كه كوچك‌ترين مساجد كوفه در آن روزگار،همان مسجد كوفه كنونى است كه اين مسجد اكنون يكى از بزرگ‌ترين مساجد جهان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گسترش آموزش قرآن و معارف،مساجد و رشد معنويت و اخلاق كريمانه از ديدگاه روايات در حكومت حضرت مهدى عجّل اللّه تعالى فرجه مى‌پردازيم</w:t>
      </w:r>
      <w:r>
        <w:rPr>
          <w:rFonts w:eastAsia="IRNazanin" w:cs="IRNazanin"/>
          <w:color w:val="111111"/>
          <w:sz w:val="28"/>
          <w:szCs w:val="28"/>
          <w:rtl w:val="true"/>
          <w:lang w:bidi="fa-IR"/>
        </w:rPr>
        <w:t xml:space="preserve">: </w:t>
      </w:r>
      <w:bookmarkStart w:id="556" w:name="pg7444_84182"/>
    </w:p>
    <w:p>
      <w:pPr>
        <w:pStyle w:val="Heading5"/>
        <w:numPr>
          <w:ilvl w:val="4"/>
          <w:numId w:val="1"/>
        </w:numPr>
        <w:rPr/>
      </w:pPr>
      <w:bookmarkStart w:id="557" w:name="__RefHeading___Toc1906161_1051229030"/>
      <w:bookmarkStart w:id="558" w:name="_Toc206"/>
      <w:bookmarkEnd w:id="556"/>
      <w:bookmarkEnd w:id="557"/>
      <w:r>
        <w:rPr/>
        <w:t>1</w:t>
      </w:r>
      <w:r>
        <w:rPr>
          <w:rtl w:val="true"/>
        </w:rPr>
        <w:t>.</w:t>
      </w:r>
      <w:r>
        <w:rPr>
          <w:rtl w:val="true"/>
        </w:rPr>
        <w:t>آموزش قرآن و معارف اسلامى</w:t>
      </w:r>
      <w:bookmarkEnd w:id="558"/>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شيعيانم را مى‌بينم كه در مسجد كوفه گرد آمده‌اند و با برپايى چادرهايى،مردم را به همان ترتيبى كه قرآن فرود آمده بود،آموزش مى‌دهند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كه شيعيان على عليه السّلام قرآن‌ها را در دست دارند و مردم را آموزش مى‌دهند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غير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مى‌بينم كه چادرهاى‌شان در مسجد كوفه برافراشته شده است و به مردم قرآن مى‌آموزند؛ به همان‌گونه كه فرود آمده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اين روايت،هويّت آموزش‌دهندگان را روشن مى‌كند كه از عجم هستند و به گواهى لغت‌شناسان </w:t>
      </w:r>
      <w:r>
        <w:rPr>
          <w:rStyle w:val="FootnoteAnchor"/>
          <w:rtl w:val="true"/>
        </w:rPr>
        <w:footnoteReference w:id="621"/>
      </w:r>
      <w:r>
        <w:rPr>
          <w:rFonts w:ascii="Amiri" w:hAnsi="Amiri" w:eastAsia="Amiri" w:cs="Amiri"/>
          <w:color w:val="111111"/>
          <w:sz w:val="28"/>
          <w:sz w:val="28"/>
          <w:szCs w:val="28"/>
          <w:rtl w:val="true"/>
          <w:lang w:bidi="ar-SA"/>
        </w:rPr>
        <w:t>مراد از عجم در اين‌جا فارس‌ها و ايرانيان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حضرت مهدى عجّل اللّه تعالى فرجه به‌اندازه‌اى به شما حكمت و فهم داده خواهد شد كه يك زن در خانه‌اش،برطبق كتاب خدا و سنّت پيامبر صلّى اللّه عليه و اله قضاوت مى‌كند</w:t>
      </w:r>
      <w:r>
        <w:rPr>
          <w:rFonts w:eastAsia="IRNazanin" w:cs="IRNazanin"/>
          <w:color w:val="111111"/>
          <w:sz w:val="28"/>
          <w:szCs w:val="28"/>
          <w:rtl w:val="true"/>
          <w:lang w:bidi="fa-IR"/>
        </w:rPr>
        <w:t xml:space="preserve">». </w:t>
      </w:r>
      <w:r>
        <w:rPr>
          <w:rStyle w:val="FootnoteAnchor"/>
          <w:rtl w:val="true"/>
        </w:rPr>
        <w:footnoteReference w:id="622"/>
      </w:r>
    </w:p>
    <w:p>
      <w:pPr>
        <w:pStyle w:val="Heading5"/>
        <w:numPr>
          <w:ilvl w:val="4"/>
          <w:numId w:val="1"/>
        </w:numPr>
        <w:rPr/>
      </w:pPr>
      <w:bookmarkStart w:id="559" w:name="__RefHeading___Toc1906163_1051229030"/>
      <w:bookmarkStart w:id="560" w:name="_Toc207"/>
      <w:bookmarkEnd w:id="559"/>
      <w:r>
        <w:rPr/>
        <w:t>2</w:t>
      </w:r>
      <w:r>
        <w:rPr>
          <w:rtl w:val="true"/>
        </w:rPr>
        <w:t>.</w:t>
      </w:r>
      <w:r>
        <w:rPr>
          <w:rtl w:val="true"/>
        </w:rPr>
        <w:t>ساختن مساجد</w:t>
      </w:r>
      <w:bookmarkEnd w:id="56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به سوى 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رهسپار شد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حتم،در شهر حيره مسجدى ساخته خواهد شد كه پانصد در داشته باشد و دوازده امام جماعت عادل در آن نماز جماعت برگزار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توصيف مى‌كنى،آيا مسجد كوفه،گنجايش مردم را خواهد داشت؟فرمود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مسجد در آن‌جا ساخته مى‌شود كه 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آنها كوچك‌تر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 كه پانصد 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مسجد ديگر كه در دو سوى شهر كوفه قرار مى‌گيرند،احداث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حضرت </w:t>
      </w:r>
      <w:r>
        <w:rPr>
          <w:rStyle w:val="FootnoteAnchor"/>
          <w:rtl w:val="true"/>
        </w:rPr>
        <w:footnoteReference w:id="624"/>
      </w:r>
      <w:r>
        <w:rPr>
          <w:rFonts w:ascii="Amiri" w:hAnsi="Amiri" w:eastAsia="Amiri" w:cs="Amiri"/>
          <w:color w:val="111111"/>
          <w:sz w:val="28"/>
          <w:sz w:val="28"/>
          <w:szCs w:val="28"/>
          <w:rtl w:val="true"/>
          <w:lang w:bidi="ar-SA"/>
        </w:rPr>
        <w:t>به سوى رودخانه بصريين و رودخانه غربيين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آن حضرت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به حركت خود ادامه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اين‌كه در قسطنطنيه و نزديك آن مساجد بسيارى ساخته مى‌شود</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عجّل اللّه تعالى فرجه قيام كند،در بيرون از شهر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خواهد ساخت كه هزار در خواهد داشت</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مراد از ظهر الكوفه كه در روايت آمده است،شهر نجف اشرف باشد؛چون دانشمندان از نجف به ظهر الكوفه تعبير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روايت امام باقر عليه السّلام به وضوح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61" w:name="pg7444_84184"/>
    </w:p>
    <w:p>
      <w:pPr>
        <w:pStyle w:val="BookText"/>
        <w:rPr/>
      </w:pPr>
      <w:bookmarkEnd w:id="561"/>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مهدى عجّل اللّه تعالى فرجه به غرى مى‌روند و مسجدى را كه هزار در دارد بنا مى‌كند</w:t>
      </w:r>
      <w:r>
        <w:rPr>
          <w:rFonts w:eastAsia="IRNazanin" w:cs="IRNazanin"/>
          <w:color w:val="111111"/>
          <w:sz w:val="28"/>
          <w:szCs w:val="28"/>
          <w:rtl w:val="true"/>
          <w:lang w:bidi="fa-IR"/>
        </w:rPr>
        <w:t xml:space="preserve">». </w:t>
      </w:r>
      <w:r>
        <w:rPr>
          <w:rStyle w:val="FootnoteAnchor"/>
          <w:rtl w:val="true"/>
        </w:rPr>
        <w:footnoteReference w:id="627"/>
      </w:r>
    </w:p>
    <w:p>
      <w:pPr>
        <w:pStyle w:val="Heading5"/>
        <w:numPr>
          <w:ilvl w:val="4"/>
          <w:numId w:val="1"/>
        </w:numPr>
        <w:rPr/>
      </w:pPr>
      <w:bookmarkStart w:id="562" w:name="__RefHeading___Toc1906165_1051229030"/>
      <w:bookmarkStart w:id="563" w:name="_Toc208"/>
      <w:bookmarkEnd w:id="562"/>
      <w:r>
        <w:rPr/>
        <w:t>3</w:t>
      </w:r>
      <w:r>
        <w:rPr>
          <w:rtl w:val="true"/>
        </w:rPr>
        <w:t>.</w:t>
      </w:r>
      <w:r>
        <w:rPr>
          <w:rtl w:val="true"/>
        </w:rPr>
        <w:t>رشد معنويت و اخلاق</w:t>
      </w:r>
      <w:bookmarkEnd w:id="563"/>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روزگار مهدى عجّل اللّه تعالى فرجه به عبادت و دين روى مى‌آورند و نماز را با جماعت برگزار مى‌كنند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كوفه به رودخانه كربلا و حيره متصل مى‌شود؛ به‌گونه‌اى كه فرد نمازگزار روز جمعه براى شركت در نماز جمعه سوار بر مركبى تيزرو مى‌شود،ولى بدان نمى‌رسد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شايد اين كنايه از افزايش و تراكم جمعيت باشد كه مانع شركت و حضور به هنگام او در نماز جمعه مى‌گردد و اين‌كه همۀ نمازگزاران در يك‌جا گرد مى‌آيند و بيش از يك نماز جمعه،برگزار نمى‌شود،شايد بر اثر يكى شدن اين سه شهر باشد؛زيرا از نظر شرعى برگزارى بيش از يك نماز جمعه در يك شهر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،كينه‌هاى بندگان نسبت به يك‌ديگر از دل‌هاى‌شان زدوده مى‌گردد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پيامبر مكرّم اسلام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كينه‌ها و دشمنى‌ها از دل‌ها زدوده خواهد گشت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دربارۀ نابودى فساد اخلاقى و انحراف،پيشواى دوم شيعيان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آخر الزمان مردى را برمى‌انگيزد كه كسى از منحرفان و فاسدان نمى‌ماند مگر اين‌كه اصلاح گردد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يكى از ويژگى‌هاى روزگار حضرت مهدى عجّل اللّه تعالى فرجه اين است كه حرص و طمع از ميان مى‌رود و روح بى‌نيازى در انسان‌ها پديدار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زمانى‌كه حضرت مهدى عجّل اللّه تعالى فرجه قيام كند،خداوند،غنا و بى‌نيازى را در دل بندگانش مى‌نهد؛به‌گونه‌اى كه حضرت اعلام مى‌كند،هركس به مال و ثروت نياز دارد،بيايد؛ولى براى آن،كسى پيشقدم نمى‌شود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نكتۀ جالب توجّه در اين روايت،اين است كه در حديث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به‌كار رفته است؛ يعنى اين دگرگونى روحى به گروه ويژه‌اى اختصاص ندارد؛بلكه اين دگرگونى درونى در همۀ انسان‌ها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مهدى عجّل اللّه تعالى فرجه بشارت مى‌دهم كه به سوى مردم برانگيخته مى‌گردد؛درحالى‌كه زلزله‌ها و اختلاف بر مردم چيره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پر از عدل و داد مى‌كند؛چنان‌كه پر از ستم و جور شده است و ساكنان زمين و آسمان از او خشنود مى‌گردند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خداوند،دل‌هاى امّت محمد صلّى اللّه عليه و اله را سرشار از بى‌نيازى مى‌كند؛به‌گونه‌اى كه منادى ندا مى‌دهد،هركس به مالى نياز دارد؛بيايد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نيازش رفع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جز يك نفر كسى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مهدى عجّل اللّه تعالى فرجه به او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خزينه‌دار برو و بگو مهدى دستور داده است كه به من مال و ثروت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دودستى پول‌ها را جمع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پول‌ها را در دامن خود مى‌ريزد؛ولى هنوز از آن‌جا بيرون نرفته است كه از رفتار خويش پشيمان مى‌گردد و با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كه من طمعكارترين امّت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 اللّه عليه و اله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سبب غنا و بى‌نيازى آنان گشت،از بى‌نياز كردن من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بازمى‌گردد تا اموال را بازگرداند؛امّا خزانه‌دار نمى‌پذيرد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چيزى را كه بخشيديم پس نمى‌گيريم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روايت جملۀ يملأ قلوب أمّة محمد به كار رفته است كه شايستۀ دقت است؛زيرا غنا و بى‌نيازى مطرح نيست؛بلكه استغنا و بى‌نيازى روح مطرح است و ممكن است انسان فقير باشد،ولى روحى بى‌نياز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روايت،جمله يملأ قلوب آمده است كه مى‌رساند قلب‌هاى آنان پر از حس بى‌نيازى است و افزون بر آن از نظر مالى نيز در وضعيت خوبى به‌سر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رشد خرد،كمال اخلاقى و قوّت قلب مردم در روزگار حضرت مهدى عجّل اللّه تعالى فرجه رواياتى رسيده است كه به بازگويى چند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ما قيام كند،دستش را بر سر بندگان خدا مى‌گذارد و خردهاى‌شان را جمع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 مى‌بخشد و رشد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اخلاقشان را كامل مى‌كند</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در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آرزوهاى‌شان </w:t>
      </w:r>
      <w:r>
        <w:rPr>
          <w:rStyle w:val="FootnoteAnchor"/>
          <w:rtl w:val="true"/>
        </w:rPr>
        <w:footnoteReference w:id="63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تعالى فرجه چون دستورات اسلامى را به‌طور كامل اجرا مى‌كند،باعث رشد فكرى مردم مى‌شود و هدف پيامبر اكرم صلّى اللّه عليه و اله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كمال رساندن اخلاق مردم مبعوث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به حضرت فاطمه عليها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نسل اين‌دو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را برمى‌انگيزد كه دژهاى گمراهى را مى‌گشايد و دل‌هاى سياه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قفل‌خورده را تسخير مى‌نمايد</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فرزندانم ظهور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بر سر بندگان خدا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هيچ مؤمنى نمى‌ماند،مگر اين‌كه،دلش از پاره‌هاى بزرگ آهن و سندان محكم‌تر مى‌شود و توان چهل مرد را دارد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مردم در روزگار حضرت قائم عجّل اللّه تعالى فرجه فريبندگى دنيا را باور كرده،همۀ گرفتارى‌ها و گناهان را از آن مى‌دانند و از نظر ايمان و تقوا به حدّى مى‌رسند كه ديگر دنيا مايۀ فريب آنان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بهترين چيزهايى كه در دل دارد،بيرون مى‌ريزد؛ مانند پاره‌هاى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قاتل مى‌آيد و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اينها دست به قتل زدم و كسى كه قطع رحم كرده است؛مى‌گويد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باعث قطع رحم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دستم بريده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همگى طلا را رها مى‌كنند و چيزى از آن برنمى‌دارند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زيد زراد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آن داريم كه از مؤمنان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ميان خود،كسى را نمى‌يابيم كه برادر دينى خود را بر درهم و دينارش برترى دهد و مى‌بينيم كه درهم و دينار در نزد ما برترى دارد بر برادر مؤمنى كه ميان ما و او را دوستى و ولايت امير مؤمنان عليه السّلام پيوند زده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خير،شما مؤمن هستيد؛ولى ايمانتان كامل نمى‌گردد،مگر آن‌كه قائم ما ظهور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هنگام،خداوند در شما بردبارى و شكيبايى پديد مى‌آورد و آن‌گاه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مؤمن كامل خواهيد شد</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كاشانى از ابن عربى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كند،شخص شب را به صبح مى‌رساند،درحالى‌كه نادان،ترسو و بخيل است و به هنگام صبح،داناترين مردم، شجاع‌ترين آنان و بخشنده‌ترين انسان‌هاست و پيروزى پيشاپيش امام در حركت خواهد بود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64" w:name="pg7444_84189"/>
    </w:p>
    <w:p>
      <w:pPr>
        <w:pStyle w:val="Heading3"/>
        <w:numPr>
          <w:ilvl w:val="2"/>
          <w:numId w:val="1"/>
        </w:numPr>
        <w:rPr/>
      </w:pPr>
      <w:bookmarkStart w:id="565" w:name="__RefHeading___Toc1906167_1051229030"/>
      <w:bookmarkStart w:id="566" w:name="_Toc209"/>
      <w:bookmarkEnd w:id="564"/>
      <w:bookmarkEnd w:id="565"/>
      <w:r>
        <w:rPr>
          <w:rtl w:val="true"/>
        </w:rPr>
        <w:t>فصل سوم</w:t>
      </w:r>
      <w:r>
        <w:rPr>
          <w:rtl w:val="true"/>
        </w:rPr>
        <w:t xml:space="preserve">: </w:t>
      </w:r>
      <w:r>
        <w:rPr>
          <w:rtl w:val="true"/>
        </w:rPr>
        <w:t>امنيّت</w:t>
      </w:r>
      <w:bookmarkEnd w:id="566"/>
    </w:p>
    <w:p>
      <w:pPr>
        <w:pStyle w:val="Heading4"/>
        <w:numPr>
          <w:ilvl w:val="3"/>
          <w:numId w:val="1"/>
        </w:numPr>
        <w:rPr/>
      </w:pPr>
      <w:bookmarkStart w:id="567" w:name="__RefHeading___Toc1906169_1051229030"/>
      <w:bookmarkStart w:id="568" w:name="_Toc210"/>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درحالى‌كه پيش از ظهور حضرت مهدى عجّل اللّه تعالى فرجه شرايط ناامنى بر جهان چيره است، يكى از بنيادى‌ترين كارهاى حضرت،بازگرداندن امنيّت به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حضرت مهدى عجّل اللّه تعالى فرجه با برنامه‌ريزى دقيقى كه انجام مى‌شود،در مدّت كوتاهى امنيّت در همۀ زمينه‌ها به جامعه بازمى‌گردد و مردم در محيطى پر از امنيّت به زندگى خود ادامه مى‌دهند؛امنيّتى كه بشر در هيچ روزگارى مانند آن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به‌گونه‌اى امن مى‌شود كه زنان جوان از جايى به جاى ديگر،بدون همراه داشتن محرمى،سفر مى‌كنند و از هرگونه تعرّض و سوء نظر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امنيّت كامل قضايى به‌سر مى‌برند؛به‌گونه‌اى كه ديگر كسى از اين‌كه ممكن است حقش پايمال شود،كوچك‌ترين بيمى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و قوانين به‌گونه‌اى طرح‌ريزى و اجرا مى‌شود كه مردم خود را در امنيّت كامل مالى و جانى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از جامعه رخت برمى‌بندد و امنيّت مالى تا جايى فراگير مى‌شود كه اگر كسى دست در جيب ديگرى ببرد،هرگز احتمال دزدى داده نمى‌شود و كار او توجيه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ناامنى از جامعه رخت برمى‌بندد و جايش را به امنيّت مى‌دهد كه حيوانات و جانداران را نيز دربرمى‌گيرد؛به‌گونه‌اى كه گوسفند و گرگ در كنار هم زندگى مى‌كنند و كودكان با عقرب و گزندگان همبازى مى‌شوند؛بدون اين‌كه آسيبى ببينند</w:t>
      </w:r>
      <w:r>
        <w:rPr>
          <w:rFonts w:eastAsia="IRNazanin" w:cs="IRNazanin"/>
          <w:color w:val="111111"/>
          <w:sz w:val="28"/>
          <w:szCs w:val="28"/>
          <w:rtl w:val="true"/>
          <w:lang w:bidi="fa-IR"/>
        </w:rPr>
        <w:t>.</w:t>
      </w:r>
    </w:p>
    <w:p>
      <w:pPr>
        <w:pStyle w:val="Heading4"/>
        <w:numPr>
          <w:ilvl w:val="3"/>
          <w:numId w:val="1"/>
        </w:numPr>
        <w:rPr/>
      </w:pPr>
      <w:bookmarkStart w:id="569" w:name="__RefHeading___Toc1906171_1051229030"/>
      <w:bookmarkStart w:id="570" w:name="_Toc211"/>
      <w:bookmarkEnd w:id="569"/>
      <w:r>
        <w:rPr>
          <w:rtl w:val="true"/>
        </w:rPr>
        <w:t>الف</w:t>
      </w:r>
      <w:r>
        <w:rPr>
          <w:rtl w:val="true"/>
        </w:rPr>
        <w:t>)</w:t>
      </w:r>
      <w:r>
        <w:rPr>
          <w:rtl w:val="true"/>
        </w:rPr>
        <w:t>امنيّت عمومى</w:t>
      </w:r>
      <w:bookmarkEnd w:id="5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عيسى بن مريم از آسمان به زمين </w:t>
      </w:r>
    </w:p>
    <w:p>
      <w:pPr>
        <w:pStyle w:val="BookText"/>
        <w:rPr/>
      </w:pPr>
      <w:r>
        <w:rPr>
          <w:rFonts w:ascii="IRNazanin" w:hAnsi="IRNazanin" w:eastAsia="IRNazanin"/>
          <w:color w:val="111111"/>
          <w:sz w:val="28"/>
          <w:sz w:val="28"/>
          <w:szCs w:val="28"/>
          <w:rtl w:val="true"/>
          <w:lang w:bidi="fa-IR"/>
        </w:rPr>
        <w:t>آيد و دجّال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به گوسفندان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چرا به فلان مكان برويد و در اين ساعت بازگرديد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گلۀ گوسفندى ميان دو كشتزار مى‌شوند؛ولى هرگز به خوشه‌اى از آن تعدّى نمى‌كنند و شاخه‌اى از آن را با پاى خود نمى‌شكنند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عدالت پر مى‌كند تا جايى كه مردم به فطرت خويش بازمى‌گردند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خونى به ناحق ريخته مى‌شود و نه خوابيده‌اى را بيدار مى‌كنند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ابن عباس دربارۀ گسترش امنيّت در روزگار مهدى عجّل اللّه تعالى فرجه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آن عصر، گرگ،گوسفند را نمى‌درد و شير،گاو را از بين نمى‌برد و مار به انسان آسيبى نمى‌رساند و موش،انبانى را نمى‌جود و به آن دستبرد نمى‌زند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قيام كند،آسمان باران‌هاى خود را مى‌بارد و درندگان با چارپايان از در آشتى وارد مى‌شوند و با انسان‌ها كارى ندارند تا جايى كه زنى از عراق به شام مى‌رود؛بدون اين‌كه درنده‌اى او را نگران سازد و يا از درنده‌اى بترسد</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مهدى عجّل اللّه تعالى فرجه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مى‌سازد زمين را از وجود آن پاك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پس،مهدى فرمانروايى شرق و غرب زمين را به دست مى‌گيرد و از جابلقا تا جابرسا را مى‌گشايد و بر همۀ كشورها چيره مى‌شود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حكومت و فرمانروايى او تثبيت مى‌گردد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آن حضرت با مردم به عدالت رفتار مى‌كند تا جايى كه گوسفند در كنار گرگ به چريدن مشغول است و كودكان با عقرب بازى مى‌كنند؛بدون اين‌كه آسيبى به آنان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بدى‌ها از بين مى‌رود و نيكى‌ها برجاى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نمى‌شود تا اين‌كه حضرت عيسى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گرگ در گله‌اى از گوسفند،همانند سگ گله باشد و شير در گله شتر،گويى بچه شتر يا جفت آن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صلّى اللّه عليه و اله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 لانه‌هاى خود تخم‌گذارى مى‌كنند و ماهيان در دريا</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شايد منظور اين باشد كه آنها احساس امنيّت مى‌كنند و بدون دغدغۀ خاطر در لانه و محلّ زندگى خود تخم‌گذارى مى‌كنند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باهلى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صلّى اللّه عليه و اله براى ما خطبه خواند و در پايان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مردم در آن روزگار مردى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به گوسفند و گاو تعدّى نمى‌شود و كينه‌ها از سينه‌ها زدوده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افسار را از دهان حيوانات برمى‌دارند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حيوانات به حقوق ديگران تجاوز نمى‌كنند تا چه رسد به اين‌كه انسان‌ها به حقوق يك‌ديگر تجاوز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دستش را در دهان درنده مى‌گذارد،ولى حيوان آزارى به او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حيوان در جلو شير و درنده انداخته مى‌شود و به او آسيبى نمى‌رسد و شير در ميان گله شتر،همانند سگ گله و گرگ در ميان گوسفندان،مانند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سگ گله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شايد اين روايت كنايه از امنيّت كامل و پيدايش جوّ اطمينان به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كه عيسى بن مريم به زمين فرود آيد و دجّال را به قتل رساند،مارها و عقرب‌ها آشكارند و به كسى آزارى نمى‌رسانند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اين احاديث اندازۀ امنيّت مالى و جانى در روزگار حضرت مهدى عجّل اللّه تعالى فرجه به خوبى روشن مى‌گردد؛زيرا چوپانى كه گله خود را به بيابان مى‌فرستد،از دستبرد انسان‌ها و تعدّى درندگان به آنها آسوده‌خاطر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انسانى‌كه به سفر مى‌رود يا در بين جانوران موذى زندگى مى‌كند،از آزار و اذيّت آنها در امان است؛به‌گونه‌اى كه گويا قانون احترام به حقوق ديگران حتى براى حيوانات درنده و حشرات نيز پذيرفته شده است و همه در برابر آن خاضع و تسليم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مقدارى از امنيّت بدين سبب باشد كه در روزگار آن حضرت نعمت‌هاى الهى فراوان است و چون همۀ جانداران نيز از آن نعمت‌ها بهره‌مندند و احساس امنيّت مى‌كنند،به كسى آسيب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عمومى در عصر امام زمان عجّل اللّه تعالى فرجه چنان فراگير مى‌شود كه حتى اگر كسى به خواب رود،اطمينان دارد كه او را بيدار نمى‌كنند و مزاحم خواب او نمى‌گردند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مهدى به آن حضرت پناه مى‌برند؛چنان‌كه زنبورهاى عسل به ملكه خود پناه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زمين را پر از عدل و داد مى‌كند؛ 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ستم و جور شده بود؛به‌حدّى كه مردم به فطرت نخستين خود بازمى‌گردند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خوابيده را از خوابش بيدار نمى‌كنند و خون كسى ريخته نمى‌شود</w:t>
      </w:r>
      <w:r>
        <w:rPr>
          <w:rFonts w:eastAsia="IRNazanin" w:cs="IRNazanin"/>
          <w:color w:val="111111"/>
          <w:sz w:val="28"/>
          <w:szCs w:val="28"/>
          <w:rtl w:val="true"/>
          <w:lang w:bidi="fa-IR"/>
        </w:rPr>
        <w:t xml:space="preserve">». </w:t>
      </w:r>
      <w:r>
        <w:rPr>
          <w:rStyle w:val="FootnoteAnchor"/>
        </w:rPr>
        <w:footnoteReference w:id="65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71" w:name="pg7444_84193"/>
    </w:p>
    <w:p>
      <w:pPr>
        <w:pStyle w:val="Heading4"/>
        <w:numPr>
          <w:ilvl w:val="3"/>
          <w:numId w:val="1"/>
        </w:numPr>
        <w:rPr/>
      </w:pPr>
      <w:bookmarkStart w:id="572" w:name="__RefHeading___Toc1906173_1051229030"/>
      <w:bookmarkStart w:id="573" w:name="_Toc212"/>
      <w:bookmarkEnd w:id="571"/>
      <w:bookmarkEnd w:id="572"/>
      <w:r>
        <w:rPr>
          <w:rtl w:val="true"/>
        </w:rPr>
        <w:t>ب</w:t>
      </w:r>
      <w:r>
        <w:rPr>
          <w:rtl w:val="true"/>
        </w:rPr>
        <w:t>)</w:t>
      </w:r>
      <w:r>
        <w:rPr>
          <w:rtl w:val="true"/>
        </w:rPr>
        <w:t>امنيّت راه‌ها</w:t>
      </w:r>
      <w:bookmarkEnd w:id="573"/>
    </w:p>
    <w:p>
      <w:pPr>
        <w:pStyle w:val="BookText"/>
        <w:rPr/>
      </w:pPr>
      <w:r>
        <w:rPr>
          <w:rFonts w:ascii="IRNazanin" w:hAnsi="IRNazanin" w:eastAsia="IRNazanin"/>
          <w:color w:val="111111"/>
          <w:sz w:val="28"/>
          <w:sz w:val="28"/>
          <w:szCs w:val="28"/>
          <w:rtl w:val="true"/>
          <w:lang w:bidi="fa-IR"/>
        </w:rPr>
        <w:t>دربارۀ امنيّت راه‌ها در حكومت حضرت مهدى عجّل اللّه تعالى فرجه روايات بسيارى رسيده است كه به گفتن چند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مهدى عجّل اللّه تعالى فرجه به‌گونه‌اى است كه دو زن شبانه حركت كرده،مسافرت مى‌كنند و از بى‌عدالتى و ستم هراسى ندارند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خداوند،اين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پايان مى‌رساند؛ به‌گونه‌اى كه شخص سواره در شب از صنعا به حضرموت مسافرت مى‌كند و جز خدا،از كسى ترس ندارد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شايد گفتن نام اين‌دو سرزمين به لحاظ داشتن بيابان‌هاى ترسناك باشد كه گاهى از آن به مفازه تعبير شده است و به دليل تفأل زدن به پيروزى و جان سالم به‌در بردن از آن بيابان‌ها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سوگند،ياران مهدى آن اندازه مى‌جنگند تا خدا به يگانگى پرستيده شود و به او شرك نورزند و تا آن‌جا كه پيرزنى سالخورده و ناتوان از اين سوى جهان به آن سوى رهسپار شود و كسى متعرّض او نشود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حضرت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آرزوى ظهور حضرت قائم عليه السّلام را داشته باشيم؟آيا در دوران غيبت مقام والايى داريم؟حضرت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ندارى كه امام،عدالت را در جهان بگستراند و امنيّت را در راه‌ها برقرار كند </w:t>
      </w:r>
    </w:p>
    <w:p>
      <w:pPr>
        <w:pStyle w:val="BookText"/>
        <w:rPr/>
      </w:pPr>
      <w:r>
        <w:rPr>
          <w:rFonts w:ascii="Amiri" w:hAnsi="Amiri" w:eastAsia="Amiri" w:cs="Amiri"/>
          <w:color w:val="111111"/>
          <w:sz w:val="28"/>
          <w:sz w:val="28"/>
          <w:szCs w:val="28"/>
          <w:rtl w:val="true"/>
          <w:lang w:bidi="ar-SA"/>
        </w:rPr>
        <w:t>و با حكم منصفانه با ستمديده رفتار نمايد و به او يارى رساند؟</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يكى از ياران امام صادق عليه السّلام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ابو حنيفه نزد امام صادق عليه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فِيها لَيالِيَ وَ أَيّاماً آمِنِينَ؛ </w:t>
      </w:r>
      <w:r>
        <w:rPr>
          <w:rStyle w:val="FootnoteAnchor"/>
          <w:rtl w:val="true"/>
        </w:rPr>
        <w:footnoteReference w:id="656"/>
      </w:r>
      <w:r>
        <w:rPr>
          <w:rFonts w:ascii="IRNazanin" w:hAnsi="IRNazanin" w:eastAsia="IRNazanin"/>
          <w:color w:val="111111"/>
          <w:sz w:val="28"/>
          <w:sz w:val="28"/>
          <w:szCs w:val="28"/>
          <w:rtl w:val="true"/>
          <w:lang w:bidi="fa-IR"/>
        </w:rPr>
        <w:t>در زمين شبانه‌روز سير كنيد درحالى‌كه در امان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چه سرزمينى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بين مكه و مدينه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يارانش رو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كه مردم در بين اين راه،مورد تعرّض راهزنان قرار مى‌گيرند و اموال آنان به غارت برده مى‌شود و افراد امنيّت ندارند و كشته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آرى،چنين است و ابو حنيفه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ديگر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Style w:val="FootnoteAnchor"/>
          <w:rtl w:val="true"/>
        </w:rPr>
        <w:footnoteReference w:id="657"/>
      </w:r>
      <w:r>
        <w:rPr>
          <w:rFonts w:ascii="Amiri" w:hAnsi="Amiri" w:eastAsia="Amiri" w:cs="Amiri"/>
          <w:color w:val="111111"/>
          <w:sz w:val="28"/>
          <w:sz w:val="28"/>
          <w:szCs w:val="28"/>
          <w:rtl w:val="true"/>
          <w:lang w:bidi="ar-SA"/>
        </w:rPr>
        <w:t>هركس در آن وارد شود،در امان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كدام نقطه از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مى‌دانى كه حجاج بن يوسف ثقفى كعبه را براى سركوبى ابن زبير به منجنيق بست و او را كشت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او در جاى امن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سكوت كرد و ديگر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از جلسه بيرون رفت؛ابو بكر حضرمى به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دو پرسش چيست؟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آيۀ اوّل،همراهى با قائم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سخن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آن وارد شود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دست بيعت به او دهد و در بيعت حضرتش وارد شود و از ياران و اصحاب حضرتش گردد،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74" w:name="pg7444_84195"/>
    </w:p>
    <w:p>
      <w:pPr>
        <w:pStyle w:val="BookText"/>
        <w:rPr/>
      </w:pPr>
      <w:bookmarkEnd w:id="574"/>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على بن عقبه از پدرش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كه حضرت قائم ظهور مى‌كند،به عدالت حكم مى‌نمايد و ستم در حكومتش برچيده مى‌شود و به سبب وجود آن حضرت راه‌ها و جاده‌ها امن مى‌گردد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بهترين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زمين از چنان امنيّتى برخوردار مى‌گردد كه زنى به همراه پنج زن ديگر،بدون همراه داشتن مردى،به حج مى‌روند و از چيزى ترس ندارند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عدى بن حاتم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روزى فرامى‌رسد كه زنى ناتوان،به‌تنهايى از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خانه خدا مى‌رود و از كسى جز خدا نمى‌ترسد</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575" w:name="__RefHeading___Toc1906175_1051229030"/>
      <w:bookmarkStart w:id="576" w:name="_Toc213"/>
      <w:bookmarkEnd w:id="575"/>
      <w:r>
        <w:rPr>
          <w:rtl w:val="true"/>
        </w:rPr>
        <w:t>ج</w:t>
      </w:r>
      <w:r>
        <w:rPr>
          <w:rtl w:val="true"/>
        </w:rPr>
        <w:t>)</w:t>
      </w:r>
      <w:r>
        <w:rPr>
          <w:rtl w:val="true"/>
        </w:rPr>
        <w:t>امنيّت قضايى</w:t>
      </w:r>
      <w:bookmarkEnd w:id="5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امورى كه پس از ظهور امام عجّل اللّه تعالى فرجه مطرح است،مجازات افرادى است كه جهان را سراسر ناامن كرده،ميليون‌ها كشته و زخمى و معلول برجاى گذاشته‌اند و </w:t>
      </w:r>
    </w:p>
    <w:p>
      <w:pPr>
        <w:pStyle w:val="BookText"/>
        <w:rPr/>
      </w:pPr>
      <w:r>
        <w:rPr>
          <w:rFonts w:ascii="IRNazanin" w:hAnsi="IRNazanin" w:eastAsia="IRNazanin"/>
          <w:color w:val="111111"/>
          <w:sz w:val="28"/>
          <w:sz w:val="28"/>
          <w:szCs w:val="28"/>
          <w:rtl w:val="true"/>
          <w:lang w:bidi="fa-IR"/>
        </w:rPr>
        <w:t>نابسامانى‌هاى مادى و معنوى را پديد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جنايتكارانى هستند كه جهان را به آن وضعيت اسفبار كشانده‌اند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حضرت،تعقيب،دستگيرى و محاكمۀ آنان امرى حتمى است؛زيرا اجراى حدود الهى،يكى از واجبات مهم به‌شمار مى‌رود؛به‌ويژه در روزگار حضور امام معصوم و حضرت بقية اللّه در زمين كه طبق كتاب خدا و به دور از هرگونه هواهاى نفسانى،حدود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براى سرپرستى اين وظيفۀ مهم،از افرادى استفاده مى‌شود كه علاوه‌بر تسلّط كامل برمبانى اسلامى و فقهى،از نظر پيشينه نيز كم‌ترين ايراد و اشكالى بر آنان وارد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به تسلّط آنان به كارهاى قضايى و پيشينه و ويژگى‌هاى فردى آنان اشاره شده است كه به بازگويى چند روايت در اين زمينه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آل محمد صلّى اللّه عليه و اله قيام كند،از پشت كعبه هفده نفر را بيرون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قوم موسى هستند كه به حق قضاوت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نفر از اصحاب كهف،يوشع وصى موسى،مؤمن آل فرعون،سلمان فارسى، ابو دجانه و مالك اشتر</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سى‌صد و سيزده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ديگرى در پشت كعبه نيستند؟حضرت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آرى،مؤمنان ديگرى نيز هستند؛ولى اين گروه فقها،نخبگان،حاكمان و قاضيانى خواهند بود كه پيش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سرشان را حضرت دست مى‌گذارد و مسح مى‌كند و در پى آن،هيچ قضاوتى بر آنان دشوار نخواهد بود</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بحار الأنوار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ياوران مهدى و حاكمان روى زمين خواهند بود</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صادق اهل بيت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حضرت قائم عجّل اللّه تعالى فرجه قيام كند،براى هر مرز و بومى از زمين،فرمانروايى تعيين مى‌كند و به او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كار تو در دست تو است و چنان‌چه در هنگام انجام وظيفه،مشكلى پيش آمد كه حكم آن‌را ندانستى،به كف دستت بنگر و برطبق آن‌چه در آن مى‌يابى،رفتار نما</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ممكن است فهميدن حكم مشكلات به وسيلۀ كف دست،كنايه از سرعت ارتباط با حكومت مركزى و كسب تكليف براى رفع مشكل باشد يا اشاره به مهارت خيره‌كنندۀ مسؤولان بر كار داشته باشد كه با يك نگاه مى‌توانند اظهارنظر كنند و شايد به وسيلۀ معجزه مشكل حل شود كه عقل بشر از فهم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مهدى عجّل اللّه تعالى فرجه هيچ حقّى از كسى بر عهدۀ ديگرى نمى‌ماند،مگر آن‌كه حضرت آن‌را بازمى‌ستاند و به صاحب حق مى‌دهد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آل محمد صلّى اللّه عليه و اله قيام كند،به حكم و قضاوت داود پيامبر،قضاوت مى‌كند و به شاهد و برهان نيازى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الهام مى‌كند و او نيز برطبق دانش خود رفتار مى‌نمايد و برطبق آن قضاوت مى‌كند</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فرزند سيار شامى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حدود پس‌گيرى حقوق از بين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مهدى عجّل اللّه تعالى فرجه بدان اندازه است كه اگر حقّى از كسى در زير دندان ديگرى باشد، حضرت آن‌را بازمى‌ستاند و به صاحبش بازمى‌گرداند</w:t>
      </w:r>
      <w:r>
        <w:rPr>
          <w:rFonts w:eastAsia="IRNazanin" w:cs="IRNazanin"/>
          <w:color w:val="111111"/>
          <w:sz w:val="28"/>
          <w:szCs w:val="28"/>
          <w:rtl w:val="true"/>
          <w:lang w:bidi="fa-IR"/>
        </w:rPr>
        <w:t xml:space="preserve">. </w:t>
      </w:r>
      <w:r>
        <w:rPr>
          <w:rStyle w:val="FootnoteAnchor"/>
        </w:rPr>
        <w:footnoteReference w:id="66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اين‌گونه رفتار كردن با حقوق مردم،شايسته دادگاه‌هايى است كه در حكومت مهدى عجّل اللّه تعالى فرجه باشند و قاضيان آن افرادى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سلمان،مالك اشتر،بزرگانى از قوم موسى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رهبرى دستگاه قضايى نيز با خود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ديگر جاى نگرانى از نابود شدن حقوق،باقى نمى‌ماند؛هم‌چنان كه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زير دندان ديگرى حقّى از كسى باشد بازمى‌ستاند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،گوياى اين حقيقت است</w:t>
      </w:r>
      <w:r>
        <w:rPr>
          <w:rFonts w:eastAsia="IRNazanin" w:cs="IRNazanin"/>
          <w:color w:val="111111"/>
          <w:sz w:val="28"/>
          <w:szCs w:val="28"/>
          <w:rtl w:val="true"/>
          <w:lang w:bidi="fa-IR"/>
        </w:rPr>
        <w:t xml:space="preserve">. </w:t>
      </w:r>
      <w:bookmarkStart w:id="577" w:name="pg7444_84200"/>
    </w:p>
    <w:p>
      <w:pPr>
        <w:pStyle w:val="Heading3"/>
        <w:numPr>
          <w:ilvl w:val="2"/>
          <w:numId w:val="1"/>
        </w:numPr>
        <w:rPr/>
      </w:pPr>
      <w:bookmarkStart w:id="578" w:name="__RefHeading___Toc1906177_1051229030"/>
      <w:bookmarkStart w:id="579" w:name="_Toc214"/>
      <w:bookmarkEnd w:id="577"/>
      <w:bookmarkEnd w:id="578"/>
      <w:r>
        <w:rPr>
          <w:rtl w:val="true"/>
        </w:rPr>
        <w:t>فصل چهارم</w:t>
      </w:r>
      <w:r>
        <w:rPr>
          <w:rtl w:val="true"/>
        </w:rPr>
        <w:t xml:space="preserve">: </w:t>
      </w:r>
      <w:r>
        <w:rPr>
          <w:rtl w:val="true"/>
        </w:rPr>
        <w:t>اقتصاد</w:t>
      </w:r>
      <w:bookmarkEnd w:id="579"/>
    </w:p>
    <w:p>
      <w:pPr>
        <w:pStyle w:val="Heading4"/>
        <w:numPr>
          <w:ilvl w:val="3"/>
          <w:numId w:val="1"/>
        </w:numPr>
        <w:rPr/>
      </w:pPr>
      <w:bookmarkStart w:id="580" w:name="__RefHeading___Toc1906179_1051229030"/>
      <w:bookmarkStart w:id="581" w:name="_Toc215"/>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حكومت اگر پشتوانه‌اى از سوى خداوند داشت و احكام و مقرّرات الهى را در جامعه اجرا كرد،مردم نيز به بركت آن دگرگون مى‌گردند و به تقوا و نيكى روى مى‌آورند و در نتيجه نعمت‌هاى خداوند،از همه سوى بر بندگان سرازير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669"/>
      </w:r>
      <w:r>
        <w:rPr>
          <w:rFonts w:ascii="IRNazanin" w:hAnsi="IRNazanin" w:eastAsia="IRNazanin"/>
          <w:color w:val="111111"/>
          <w:sz w:val="28"/>
          <w:sz w:val="28"/>
          <w:szCs w:val="28"/>
          <w:rtl w:val="true"/>
          <w:lang w:bidi="fa-IR"/>
        </w:rPr>
        <w:t>اگر مردم شهر و ديار ايمان آورند و تقوا پيشه سازند،ما درهاى بركات زمين و آسمان را بر آنان مى‌گشاييم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مهدى عجّل اللّه تعالى فرجه كه مردم به اطاعت خداوند روى‌مى‌آورند و بر فرمان حجّت خدا گردن مى‌نهند،ديگر دليلى ندارد كه زمين و آسمان از بركاتش بر بندگان خدا مضايقه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ازاين‌رو،باران‌هاى موسمى شروع به باريدن مى‌كند،رودخانه‌ها پر از آب مى‌شود،زمين‌ها حاصلخيز مى‌گردد و كشاورزى شكوفا مى‌گردد،باغ‌ها سرسبز و پر از ميوه مى‌شود،بيابان‌هايى مانند مكه و مدينه كه هرگز سبزى را به خود نديده است، به يك‌باره به نخلستان تبديل مى‌گردد و دامدارى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جامعه شكوفا گشته،فقر و تنگدستى رخت بربسته،آبادانى همه‌جا به چشم مى‌خورد و بازرگانى رونقى شايان توجّه مى‌يابد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شكوفايى اقتصادى در روزگار امام عصر عليه السّلام روايات بسيارى رسيده است كه در هرزمينه به گفتن چند روايت بسنده مى‌كنيم</w:t>
      </w:r>
      <w:r>
        <w:rPr>
          <w:rFonts w:eastAsia="IRNazanin" w:cs="IRNazanin"/>
          <w:color w:val="111111"/>
          <w:sz w:val="28"/>
          <w:szCs w:val="28"/>
          <w:rtl w:val="true"/>
          <w:lang w:bidi="fa-IR"/>
        </w:rPr>
        <w:t xml:space="preserve">: </w:t>
      </w:r>
      <w:bookmarkStart w:id="582" w:name="pg7444_84202"/>
    </w:p>
    <w:p>
      <w:pPr>
        <w:pStyle w:val="Heading4"/>
        <w:numPr>
          <w:ilvl w:val="3"/>
          <w:numId w:val="1"/>
        </w:numPr>
        <w:rPr/>
      </w:pPr>
      <w:bookmarkStart w:id="583" w:name="__RefHeading___Toc1906181_1051229030"/>
      <w:bookmarkStart w:id="584" w:name="_Toc216"/>
      <w:bookmarkEnd w:id="582"/>
      <w:bookmarkEnd w:id="583"/>
      <w:r>
        <w:rPr>
          <w:rtl w:val="true"/>
        </w:rPr>
        <w:t>الف</w:t>
      </w:r>
      <w:r>
        <w:rPr>
          <w:rtl w:val="true"/>
        </w:rPr>
        <w:t>)</w:t>
      </w:r>
      <w:r>
        <w:rPr>
          <w:rtl w:val="true"/>
        </w:rPr>
        <w:t>شكوفايى اقتصاد و رفاه اجتماعى</w:t>
      </w:r>
      <w:bookmarkEnd w:id="584"/>
    </w:p>
    <w:p>
      <w:pPr>
        <w:pStyle w:val="Heading5"/>
        <w:numPr>
          <w:ilvl w:val="4"/>
          <w:numId w:val="1"/>
        </w:numPr>
        <w:rPr/>
      </w:pPr>
      <w:bookmarkStart w:id="585" w:name="__RefHeading___Toc1906183_1051229030"/>
      <w:bookmarkStart w:id="586" w:name="_Toc217"/>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آن‌چه از روايات در اين زمينه استفاده مى‌شود،اين است كه در اثر بهبود وضع اقتصادى،فقر و تهيدستى از جامعۀ بشرى ريشه‌كن مى‌شود و به شخص نيازمند به اندازه‌اى مال و ثروت داده مى‌شود كه توان بردن آن را نداشته باشد و وضعيت عمومى جامعه چنان بهبود مى‌يابد كه دارندگان زكات براى رساندن آن به نيازمندان به رنج مى‌افتند</w:t>
      </w:r>
      <w:r>
        <w:rPr>
          <w:rFonts w:eastAsia="IRNazanin" w:cs="IRNazanin"/>
          <w:color w:val="111111"/>
          <w:sz w:val="28"/>
          <w:szCs w:val="28"/>
          <w:rtl w:val="true"/>
          <w:lang w:bidi="fa-IR"/>
        </w:rPr>
        <w:t>.</w:t>
      </w:r>
    </w:p>
    <w:p>
      <w:pPr>
        <w:pStyle w:val="Heading5"/>
        <w:numPr>
          <w:ilvl w:val="4"/>
          <w:numId w:val="1"/>
        </w:numPr>
        <w:rPr/>
      </w:pPr>
      <w:bookmarkStart w:id="587" w:name="__RefHeading___Toc1906185_1051229030"/>
      <w:bookmarkStart w:id="588" w:name="_Toc218"/>
      <w:bookmarkEnd w:id="587"/>
      <w:r>
        <w:rPr/>
        <w:t>1</w:t>
      </w:r>
      <w:r>
        <w:rPr>
          <w:rtl w:val="true"/>
        </w:rPr>
        <w:t>.</w:t>
      </w:r>
      <w:r>
        <w:rPr>
          <w:rtl w:val="true"/>
        </w:rPr>
        <w:t>تقسيم اموال و بخشش دارايى‌ها</w:t>
      </w:r>
      <w:bookmarkEnd w:id="588"/>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اهل بيت قيام كند،بيت المال را به‌گونه‌اى يكسان در ميان مردم قسمت كرده،به عدالت در ميان مردم رفتار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ثروت‌هاى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ثروت‌هاى زير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گنج‌ها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گرد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به مردم خطاب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و بگيريد آن‌چه را كه برايش خويشاوندى را قطع مى‌كرديد و به خونريزى و گناهان دست مى‌زديد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اموال مى‌بخشد كه كسى پيش از او چنان نكرده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رسول خدا صلّى اللّه عليه و اله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الزمان،خليفه‌اى ظهور مى‌كند كه مال را بدون شمارش مى‌بخشد</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نااميدى و پيدايش فتنه‌ها،شخصى به نام مهدى ظهور مى‌كند كه بخشش‌هاى او بر مردم،گوارا خواهد بود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بخشش مهدى عجّل اللّه تعالى فرجه پدرانه و بدون منّت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بنابراين،گوارا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بخشش ديگران كه به قيمت بندگى،يا دين‌فروشى يا گرو گذاشتن آبرو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قريش پديدار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مردم، اموال را تقسيم مى‌كند و به سنّت پيامبرشان رفتار مى‌نمايد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در روايتى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گنج‌هاى زير زمين را بيرون آورده،اموال را ميان مردم تقسيم مى‌كند و اسلام شكوه دوباره خود را بازمى‌يابد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دوران امّت من،خليفه‌اى خواهد بود كه اموال را مشت‌مشت به مردم مى‌دهد و آن‌را نمى‌شمارد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عبد اللّه بن سنان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امام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مقدارى از زمين‌هاى خراجى را در اختيار دارم و در آنها كشت و زرع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قدرى ساكت ماند؛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 قيام كند،سهم تو از زمين بيش از اين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اهل بيت قيام كند،بيت المال را به‌گونه‌اى يكسان تقسيم مى‌كند و در بين مردم به عدالت رفتار مى‌نمايد</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امامان،هم‌نام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 مى‌شود و جهان را پر از عدل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اموال برهم انباشته شده است،شخصى از او درخواست مال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از اين اموال بردار</w:t>
      </w:r>
      <w:r>
        <w:rPr>
          <w:rFonts w:eastAsia="IRNazanin" w:cs="IRNazanin"/>
          <w:color w:val="111111"/>
          <w:sz w:val="28"/>
          <w:szCs w:val="28"/>
          <w:rtl w:val="true"/>
          <w:lang w:bidi="fa-IR"/>
        </w:rPr>
        <w:t xml:space="preserve">"». </w:t>
      </w:r>
      <w:r>
        <w:rPr>
          <w:rStyle w:val="FootnoteAnchor"/>
        </w:rPr>
        <w:footnoteReference w:id="67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89" w:name="pg7444_84207"/>
    </w:p>
    <w:p>
      <w:pPr>
        <w:pStyle w:val="Heading5"/>
        <w:numPr>
          <w:ilvl w:val="4"/>
          <w:numId w:val="1"/>
        </w:numPr>
        <w:rPr/>
      </w:pPr>
      <w:bookmarkStart w:id="590" w:name="__RefHeading___Toc1906187_1051229030"/>
      <w:bookmarkStart w:id="591" w:name="_Toc219"/>
      <w:bookmarkEnd w:id="589"/>
      <w:bookmarkEnd w:id="590"/>
      <w:r>
        <w:rPr/>
        <w:t>2</w:t>
      </w:r>
      <w:r>
        <w:rPr>
          <w:rtl w:val="true"/>
        </w:rPr>
        <w:t>.</w:t>
      </w:r>
      <w:r>
        <w:rPr>
          <w:rtl w:val="true"/>
        </w:rPr>
        <w:t>ريشه‌كن شدن فقر از جامعه</w:t>
      </w:r>
      <w:bookmarkEnd w:id="591"/>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مهدى عجّل اللّه تعالى فرجه ظهور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زكات‌ها را در كوچه‌ها مى‌برند؛ولى كسى پيدا نمى‌شود كه حاضر به دريافت آنها باشد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نيز آن حضرت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عجّل اللّه تعالى فرجه در امّت من خواهد بود و در حكومت او مال و ثروت برهم انباشته خواهد شد</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اين حديث كنايه از رفع نيازمندى‌هاى جامعه است؛به‌گونه‌اى كه اموال از موارد مصرف بيش‌تر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ديگر،دولت حضرت مهدى عجّل اللّه تعالى فرجه نه‌تنها كسرى بودجه ندارد،بلكه درآمد آن بر بودجه‌اش فزونى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گنج‌هاى خود را بيرون ريخته،آشكار مى‌كند؛به‌گونه‌اى كه مردم با چشم خود،آن‌را بر روى زمين مى‌بينند و دارندگان زكات سراغ كسى مى‌گردند كه نيازمند باشد تا زكاتشان را به او بدهند؛ولى كسى يافت نمى‌شود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و بخشش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بى‌نياز مى‌گردند</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عقبه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روزگار،كسى جايى را براى دادن صدقات و صرف پول در راه نيك نمى‌يابد؛زيرا بى‌نيازى همۀ مؤمنان را فراگرفته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ماليات خود را بر گردن گذاشته،به سوى مهدى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شيعيان ما در زندگى رفاه و آسايش داده است و آنان در بى‌نيازى به‌سر مى‌برند و اگر لطف و سعادت خداوند آنان‌را دربر نمى‌گرفت،با آن بى‌نيازى،سركشى مى‌كردند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سالى دوبار عطايايى به مردم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ماهى دوبار حقوق مى‌دهد و بين مردم يكسان رفتار كرده،به‌گونه‌اى كه فرد نيازمند به زكات،در جامعه يافت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زكات،سهم فقيران را نزد آنان مى‌آورند؛ولى آنان نمى‌پذيرند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اموال را در كيسه‌هاى مخصوص پول مى‌گذارند و در محلّه‌هاى شيعه مى‌چرخانند؛ولى آنان مى‌گويند ما را به درهم‌هاى شما نيازى نيست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از روايات بالا دو نكته دانسته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اين‌كه مردم در حكومت حضرت مهدى عجّل اللّه تعالى فرجه چنان از نظر فكرى رشد مى‌كنند كه بدون زور و فشار به وظايف خود در همه ابعاد عمل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وظايف،پرداخت ماليات درآمد به دولت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مسلمان‌ها خمس درآمد و زكات اموال خود را به حكومت اسلامى پرداخت كنند،رقم بزرگى را پديد مى‌آورد و دولت بر هرگونه اقدام اصلاحى و خدمات همگانى قادر مى‌شود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هرچند بخشش آن حضرت در آن روزگار بى‌حساب است و مردم به شيوه‌هاى گوناگونى درآمدهايى دارند كه آنان را بى‌نياز مى‌كند،ولى آن‌چه بيش‌تر نظر را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92" w:name="pg7444_84211"/>
    </w:p>
    <w:p>
      <w:pPr>
        <w:pStyle w:val="BookText"/>
        <w:rPr/>
      </w:pPr>
      <w:bookmarkEnd w:id="592"/>
      <w:r>
        <w:rPr>
          <w:rFonts w:ascii="IRNazanin" w:hAnsi="IRNazanin" w:eastAsia="IRNazanin"/>
          <w:color w:val="111111"/>
          <w:sz w:val="28"/>
          <w:sz w:val="28"/>
          <w:szCs w:val="28"/>
          <w:rtl w:val="true"/>
          <w:lang w:bidi="fa-IR"/>
        </w:rPr>
        <w:t>جلب مى‌كند،بلندطبعى و روح بى‌نيازى در آنان است؛زيرا چه بسيارند انسان‌هاى ثروتمندى كه طبعى گرسنه و روحى آزمند دارند و چه بسا انسان‌هايى كه در عين فقر،از طبعى بزرگ و روحى غنى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عصر امام زمان عجّل اللّه تعالى فرجه از غناى روحى برخوردارند و اين همان دگرگونى معنوى است كه در آن عصر پديد مى‌آيد</w:t>
      </w:r>
      <w:r>
        <w:rPr>
          <w:rFonts w:eastAsia="IRNazanin" w:cs="IRNazanin"/>
          <w:color w:val="111111"/>
          <w:sz w:val="28"/>
          <w:szCs w:val="28"/>
          <w:rtl w:val="true"/>
          <w:lang w:bidi="fa-IR"/>
        </w:rPr>
        <w:t>.</w:t>
      </w:r>
    </w:p>
    <w:p>
      <w:pPr>
        <w:pStyle w:val="Heading5"/>
        <w:numPr>
          <w:ilvl w:val="4"/>
          <w:numId w:val="1"/>
        </w:numPr>
        <w:rPr/>
      </w:pPr>
      <w:bookmarkStart w:id="593" w:name="__RefHeading___Toc1906189_1051229030"/>
      <w:bookmarkStart w:id="594" w:name="_Toc220"/>
      <w:bookmarkEnd w:id="593"/>
      <w:r>
        <w:rPr/>
        <w:t>3</w:t>
      </w:r>
      <w:r>
        <w:rPr>
          <w:rtl w:val="true"/>
        </w:rPr>
        <w:t>.</w:t>
      </w:r>
      <w:r>
        <w:rPr>
          <w:rtl w:val="true"/>
        </w:rPr>
        <w:t>رسيدگى به محرومان و مستضعفان</w:t>
      </w:r>
      <w:bookmarkEnd w:id="594"/>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عصر،مهدى عجّل اللّه تعالى فرجه ظهور مى‌كند و او از فرزند 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او،دروغ را نابود مى‌كند و روزگار سخت را از بين مى‌برد و ريسمان بردگى و بندگى را از گردن‌هاى‌تان برمى‌دارد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امام زمان عجّل اللّه تعالى فرجه ظهور كند،هيچ بردۀ مسلمانى باقى نمى‌ماند،مگر آن‌كه حضرت او را خريده،در راه خدا آزاد مى‌كند و هيچ بدهكارى نمى‌ماند،مگر آن‌كه حضرت او را خريده،در راه خدا آزاد مى‌كند و هيچ بدهكارى نمى‌ماند،مگر آن‌كه حضرت بدهى او را مى‌پردازد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مهدى عجّل اللّه تعالى فرجه ظهور مى‌كند،به سوى شهر مدينه مى‌رود و هركس از بنى هاشم را كه در آن‌جا زندانى باشد،آزاد مى‌كند</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المهدي حتى يمرّ بالمدينة فيستنقذ من كان فيها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ابن حمّاد،ص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ملاحم ابن طاووس،ص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الله أرض الحجاز،و يستخرج من كان في السجن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ارطات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كوفه مى‌رود و بنى هاشم را از زندان‌هاى آن‌جا آزاد مى‌سازد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يمانى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مهدى عجّل اللّه تعالى فرجه اين است كه نسبت به فرمانروايان و كارگزاران خود سختگير است و در بخشش مال دستى بازدارد و نسبت به بيچارگان و </w:t>
      </w:r>
      <w:bookmarkStart w:id="595" w:name="pg7444_84214"/>
    </w:p>
    <w:p>
      <w:pPr>
        <w:pStyle w:val="BookText"/>
        <w:rPr/>
      </w:pPr>
      <w:bookmarkEnd w:id="595"/>
      <w:r>
        <w:rPr>
          <w:rFonts w:ascii="Amiri" w:hAnsi="Amiri" w:eastAsia="Amiri" w:cs="Amiri"/>
          <w:color w:val="111111"/>
          <w:sz w:val="28"/>
          <w:sz w:val="28"/>
          <w:szCs w:val="28"/>
          <w:rtl w:val="true"/>
          <w:lang w:bidi="ar-SA"/>
        </w:rPr>
        <w:t>بينوايان و مسكين‌ها مهربان و باعطوفت است</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ابو رؤبه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به دست خود به بينوايان عطايايى مى‌بخشد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احتمال دارد منظور اين باشد كه حضرت در عطا و بخشش،به محرومان و بينوايان توجّه ويژه‌اى دارد و به آنان اموال بيش‌ترى مى‌بخشد و افزون بر حقوقى كه هر مسلمان از بيت المال دارد،به آنان هرمقدار كه صلاح بداند،مى‌بخشد</w:t>
      </w:r>
      <w:r>
        <w:rPr>
          <w:rFonts w:eastAsia="IRNazanin" w:cs="IRNazanin"/>
          <w:color w:val="111111"/>
          <w:sz w:val="28"/>
          <w:szCs w:val="28"/>
          <w:rtl w:val="true"/>
          <w:lang w:bidi="fa-IR"/>
        </w:rPr>
        <w:t>.</w:t>
      </w:r>
    </w:p>
    <w:p>
      <w:pPr>
        <w:pStyle w:val="Heading4"/>
        <w:numPr>
          <w:ilvl w:val="3"/>
          <w:numId w:val="1"/>
        </w:numPr>
        <w:rPr/>
      </w:pPr>
      <w:bookmarkStart w:id="596" w:name="__RefHeading___Toc1906191_1051229030"/>
      <w:bookmarkStart w:id="597" w:name="_Toc221"/>
      <w:bookmarkEnd w:id="596"/>
      <w:r>
        <w:rPr>
          <w:rtl w:val="true"/>
        </w:rPr>
        <w:t>ب</w:t>
      </w:r>
      <w:r>
        <w:rPr>
          <w:rtl w:val="true"/>
        </w:rPr>
        <w:t>)</w:t>
      </w:r>
      <w:r>
        <w:rPr>
          <w:rtl w:val="true"/>
        </w:rPr>
        <w:t>عمران و آبادانى</w:t>
      </w:r>
      <w:bookmarkEnd w:id="597"/>
    </w:p>
    <w:p>
      <w:pPr>
        <w:pStyle w:val="BookText"/>
        <w:rPr/>
      </w:pPr>
      <w:r>
        <w:rPr>
          <w:rFonts w:ascii="IRNazanin" w:hAnsi="IRNazanin" w:eastAsia="IRNazanin"/>
          <w:color w:val="111111"/>
          <w:sz w:val="28"/>
          <w:sz w:val="28"/>
          <w:szCs w:val="28"/>
          <w:rtl w:val="true"/>
          <w:lang w:bidi="fa-IR"/>
        </w:rPr>
        <w:t>هنگامى به عظمت و اهميّت عمران و آبادانى در حكومت امام زمان عجّل اللّه تعالى فرجه پى مى‌بريم كه ميزان ويرانى را پيش از ظهور در نظر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آرى،جهانى كه گرفتار جنگى ويرانگر شده،طعمه هواهاى نفسانى قدرت‌طلبان گشته،مدت‌ها در آتش جنگ سوخته،كشته‌ها و ويرانى‌هايى به جاى گذاشته است،نياز بيش‌ترى به آبادانى دارد و حكومت مهدى عجّل اللّه تعالى فرجه به اصلاح آن ويرانى‌ها مى‌پردازد و عمران و آبادانى را در سراسر جهان چشمگير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ياران خود را به سرزمين‌هاى گوناگون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يارانى را كه در آغاز قيام با او عهد و پيمان بستند،به سوى شهرها روانه مى‌سازد و آنان را به عدل و احسان سفارش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آنان فرمانرواى سرزمينى مى‌گردد و پس از آن،همۀ شهرهاى جهان با عدل و احسان آباد مى‌گردد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امام باقر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حكومت مهدى عجّل اللّه تعالى فرجه در روى زمين هيچ ويرانه‌اى نمى‌ماند،مگر آن‌كه آباد مى‌گردد</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حضرت مهدى عجّل اللّه تعالى فرجه وارد كوفه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گروهى را مأمور مى‌كند تا از پشت آرامگاه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شهر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رودخانه‌اى به سوى غريين حفر كنند تا آب به سوى شهر نجف سرازير شود و بر روى آن رودخانه، پل‌هايى مى‌سازند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كوفه به رودخانۀ كربلا و حيره متصل مى‌گردد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اين روايت از گسترش آبادانى شهر كوفه خبر مى‌دهد كه از يك سو به 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حدود شصت كيلومتر از كوفه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سوى ديگر،به كربلا متصل مى‌شود كه آن نيز همين مقدار از كوفه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عرنى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به شهر حيره رفت و در آن‌جا درحالى‌كه با دستش به كوفه اشاره مى‌كرد،فرمود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حتم خانه‌هاى شهر كوفه به شهر حيره متصل مى‌شود و تا اندازه‌اى رشد مى‌كند كه هريك ذراع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اين دو شهر به دينارها و قيمت گرانى خريد و فروش مى‌شود</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گسترش كوفه و گرانى زمين آن بدين‌دليل باشد كه آن‌جا پايتخت حكومت اسلامى خواهد بود و طبق رواياتى،مؤمنان به آن‌جا خواهند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98" w:name="pg7444_84218"/>
    </w:p>
    <w:p>
      <w:pPr>
        <w:pStyle w:val="BookText"/>
        <w:rPr/>
      </w:pPr>
      <w:bookmarkEnd w:id="598"/>
      <w:r>
        <w:rPr>
          <w:rFonts w:ascii="IRNazanin" w:hAnsi="IRNazanin" w:eastAsia="IRNazanin"/>
          <w:color w:val="111111"/>
          <w:sz w:val="28"/>
          <w:sz w:val="28"/>
          <w:szCs w:val="28"/>
          <w:rtl w:val="true"/>
          <w:lang w:bidi="fa-IR"/>
        </w:rPr>
        <w:t>هم‌چنين در روزگار حضرت مهدى عجّل اللّه تعالى فرجه راه‌ها و جاده‌ها گسترش مى‌يابد و مقرّرات ويژه‌اى در اين زمينه وضع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دراين‌باره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قيام كند،به شهر كوفه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هيچ مسجدى بر روى زمين نمى‌ماند كه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و كنگره داشته باشد يا بر خانه‌هاى ديگر مشرف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آن‌را ويران مى‌سازد و آن‌را به شكلى قرار مى‌دهد كه مشرف نباشد و راه‌هاى اصلى را گسترش مى‌دهد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امام كاظم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كند،به آگاهى‌دارندگان مركب مى‌رساند كه از ميان جاده و خيابان حركت كنند؛چنان‌كه به افراد پياده دستور مى‌دهد كه از دو سوى خيابان حركت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سواره‌اى كه از كنار خيابان حركت كرد و به كسى آسيب رساند،او را به پرداخت ديه و خون‌بها ملزم مى‌كند و چنان‌چه فردى پياده در ميان خيابان حركت كرد و دچار آسيب شد،حق گرفتن ديه را ندارد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از اين روايت مى‌فهميم كه شهرها چنان گسترش مى‌يابد و وسائل عبور و مرور چنان فراوان مى‌گردد كه نه‌تنها براى وسائل نقليه،بلكه براى عابران پياده نيز قانون وضع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آرى،حكومتى كه از دانش و صنعت بهره مى‌گيرد و راه‌هاى اصلى را گسترش مى‌دهد و خيابان‌هاى پهناور احداث مى‌كند،به يقين در كنار آن براى رانندگى نيز قوانينى با ضمانت اجرايى قوى وضع مى‌كند</w:t>
      </w:r>
      <w:r>
        <w:rPr>
          <w:rFonts w:eastAsia="IRNazanin" w:cs="IRNazanin"/>
          <w:color w:val="111111"/>
          <w:sz w:val="28"/>
          <w:szCs w:val="28"/>
          <w:rtl w:val="true"/>
          <w:lang w:bidi="fa-IR"/>
        </w:rPr>
        <w:t>.</w:t>
      </w:r>
    </w:p>
    <w:p>
      <w:pPr>
        <w:pStyle w:val="Heading4"/>
        <w:numPr>
          <w:ilvl w:val="3"/>
          <w:numId w:val="1"/>
        </w:numPr>
        <w:rPr/>
      </w:pPr>
      <w:bookmarkStart w:id="599" w:name="__RefHeading___Toc1906193_1051229030"/>
      <w:bookmarkStart w:id="600" w:name="_Toc222"/>
      <w:bookmarkEnd w:id="599"/>
      <w:r>
        <w:rPr>
          <w:rtl w:val="true"/>
        </w:rPr>
        <w:t>ج</w:t>
      </w:r>
      <w:r>
        <w:rPr>
          <w:rtl w:val="true"/>
        </w:rPr>
        <w:t>)</w:t>
      </w:r>
      <w:r>
        <w:rPr>
          <w:rtl w:val="true"/>
        </w:rPr>
        <w:t>كشاورزى</w:t>
      </w:r>
      <w:bookmarkEnd w:id="600"/>
    </w:p>
    <w:p>
      <w:pPr>
        <w:pStyle w:val="Heading5"/>
        <w:numPr>
          <w:ilvl w:val="4"/>
          <w:numId w:val="1"/>
        </w:numPr>
        <w:rPr/>
      </w:pPr>
      <w:bookmarkStart w:id="601" w:name="__RefHeading___Toc1906195_1051229030"/>
      <w:bookmarkStart w:id="602" w:name="_Toc223"/>
      <w:bookmarkEnd w:id="601"/>
      <w:r>
        <w:rPr>
          <w:rtl w:val="true"/>
        </w:rPr>
        <w:t>اشاره</w:t>
      </w:r>
      <w:bookmarkEnd w:id="60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بخش‌هايى كه در حكومت امام زمان عجّل اللّه تعالى فرجه دگرگونى شايان توجّه پيدا مى‌كند، </w:t>
      </w:r>
      <w:bookmarkStart w:id="603" w:name="pg7444_84220"/>
    </w:p>
    <w:p>
      <w:pPr>
        <w:pStyle w:val="BookText"/>
        <w:rPr/>
      </w:pPr>
      <w:bookmarkEnd w:id="603"/>
      <w:r>
        <w:rPr>
          <w:rFonts w:ascii="IRNazanin" w:hAnsi="IRNazanin" w:eastAsia="IRNazanin"/>
          <w:color w:val="111111"/>
          <w:sz w:val="28"/>
          <w:sz w:val="28"/>
          <w:szCs w:val="28"/>
          <w:rtl w:val="true"/>
          <w:lang w:bidi="fa-IR"/>
        </w:rPr>
        <w:t>بخش كشاورزى و دامدارى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مردم طعم تلخ كمبود باران و خشكسالى‌هاى پياپى و كمبود مواد غذايى و نابودى كشتزارها را چشيده‌اند و زمانى‌كه از دام و دامپرورى خبرى نيست و براى تهيه لقمه نانى گاهى بايد گران‌بهاترين چيز يعنى ناموس و آبرو را فدا كرد،دگرگونى شگفت‌انگيزى در كشاورزى و دامدارى پديد مى‌آيد و مواد غذايى در جامعه فراوان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ظهور امام اگر گاهى باران مى‌باريد،ولى زمين پذيراى آن نبود و گاهى كه زمين پذيراى آن بود،باران نمى‌باريد و محصولات كشاورزى نابود مى‌گشت و گاهى نيز باران نابه‌هنگام محصولات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وضعيت بارندگى دگرگون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بارانى مى‌بارد كه مردم در سراسر زندگانى نديده‌اند و پس از آن نيز به موقع رحمت الهى بر انسان‌ها سرازير مى‌شود و در نتيجه نعمت‌هاى خداوند بر انسان‌ها فراوان مى‌شود؛به‌گونه‌اى كه گويى محصول ده‌ها سال را در يك روز گرد مى‌آورند و در روايات آمده است كه از يك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گندم،صد من محصول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از باريدن بيست و چهار باران خبر مى‌دهند كه پس از ظهور فرومى‌ريزند و در پى آن بركات بسيارى شامل حال مردم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 و خرمى،كوه و دشت و صحرا را فرامى‌گيرد و بيابان‌هاى باير و هميشه خشك،اثرى از خشكى نخواهند داشت و نعمت‌هاى الهى آن‌چنان فراوان مى‌شود كه مردم براى مردگان خود آرزوى زندگانى دوباره مى‌كنند</w:t>
      </w:r>
      <w:r>
        <w:rPr>
          <w:rFonts w:eastAsia="IRNazanin" w:cs="IRNazanin"/>
          <w:color w:val="111111"/>
          <w:sz w:val="28"/>
          <w:szCs w:val="28"/>
          <w:rtl w:val="true"/>
          <w:lang w:bidi="fa-IR"/>
        </w:rPr>
        <w:t>.</w:t>
      </w:r>
    </w:p>
    <w:p>
      <w:pPr>
        <w:pStyle w:val="Heading5"/>
        <w:numPr>
          <w:ilvl w:val="4"/>
          <w:numId w:val="1"/>
        </w:numPr>
        <w:rPr/>
      </w:pPr>
      <w:bookmarkStart w:id="604" w:name="__RefHeading___Toc1906197_1051229030"/>
      <w:bookmarkStart w:id="605" w:name="_Toc224"/>
      <w:bookmarkEnd w:id="604"/>
      <w:r>
        <w:rPr/>
        <w:t>1</w:t>
      </w:r>
      <w:r>
        <w:rPr>
          <w:rtl w:val="true"/>
        </w:rPr>
        <w:t>.</w:t>
      </w:r>
      <w:r>
        <w:rPr>
          <w:rtl w:val="true"/>
        </w:rPr>
        <w:t>فراوانى باران</w:t>
      </w:r>
      <w:bookmarkEnd w:id="605"/>
    </w:p>
    <w:p>
      <w:pPr>
        <w:pStyle w:val="BookText"/>
        <w:rPr/>
      </w:pPr>
      <w:r>
        <w:rPr>
          <w:rFonts w:ascii="Amiri" w:hAnsi="Amiri" w:eastAsia="Amiri" w:cs="Amiri"/>
          <w:color w:val="111111"/>
          <w:sz w:val="28"/>
          <w:sz w:val="28"/>
          <w:szCs w:val="28"/>
          <w:rtl w:val="true"/>
          <w:lang w:bidi="ar-SA"/>
        </w:rPr>
        <w:t>رسول خدا صلّى اللّه عليه و اله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بر آنان باران‌هاى فراوانى مى‌بارد</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را از آسمان فرومى‌فرستد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عدل و داد فرامى‌گيرد و آسمان بارانى مى‌بارد و در نتيجه، زمين محصول خود را پديدار مى‌سازد و امّت من در حكومت آن حضرت از نعمتى برخوردار مى‌شوند كه هرگز مانند آن را نديده‌اند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امير مؤمنان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بزرگ،به سبب وجود ما آفرينش را آغاز كرد و به سبب وجود ما نيز ختم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بخواهد،به وسيله ما نابود مى‌گرداند و با ما آن‌چه را بخواهد،استقرار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ما روزگار سخت را برطرف مى‌سازد و به سبب ما باران فرومى‌فرستد،پس فريبكارى شما را از راه خدا نفريبد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خداوند درهاى آسمان را بست،قطره‌اى باران از آن نباريد و اگر قائم ما قيام كند،آسمان باران رحمت خود را فرومى‌فرستد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روزگار ظهور حضرت قائم فرارسد،در جمادى الثانى و ده روز از ماه رجب بارانى مى‌بارد كه مردم مانندش را نديده باشند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كه حضرت مهدى عجّل اللّه تعالى فرجه در آن قيام مى‌كند،بيست و چهار بار باران مى‌بارد كه آثار و بركات آن آشكار خواهد بود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دربارۀ فراوان شدن آب در عصر حضرت قائم عجّل اللّه تعالى فرجه،رسول گرامى اسلام مى‌فرمايد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دولت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آب‌ها فراوان مى‌شود و آب رودخانه‌ها بالا مى‌آيد</w:t>
      </w:r>
      <w:r>
        <w:rPr>
          <w:rFonts w:eastAsia="Amiri" w:cs="Amiri" w:ascii="Amiri" w:hAnsi="Amiri"/>
          <w:color w:val="111111"/>
          <w:sz w:val="28"/>
          <w:szCs w:val="28"/>
          <w:rtl w:val="true"/>
          <w:lang w:bidi="ar-SA"/>
        </w:rPr>
        <w:t xml:space="preserve">». </w:t>
      </w:r>
      <w:r>
        <w:rPr>
          <w:rStyle w:val="FootnoteAnchor"/>
        </w:rPr>
        <w:footnoteReference w:id="70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06" w:name="pg7444_84224"/>
    </w:p>
    <w:p>
      <w:pPr>
        <w:pStyle w:val="BookText"/>
        <w:rPr/>
      </w:pPr>
      <w:bookmarkEnd w:id="606"/>
      <w:r>
        <w:rPr>
          <w:rFonts w:ascii="IRNazanin" w:hAnsi="IRNazanin" w:eastAsia="IRNazanin"/>
          <w:color w:val="111111"/>
          <w:sz w:val="28"/>
          <w:sz w:val="28"/>
          <w:szCs w:val="28"/>
          <w:rtl w:val="true"/>
          <w:lang w:bidi="fa-IR"/>
        </w:rPr>
        <w:t>در روايتى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رودخانه‌ها پر از آب مى‌شود و چشمه‌سارها به جوشش آمده،لب‌ريز مى‌گردد و زمين چند برابر محصول مى‌دهد</w:t>
      </w:r>
      <w:r>
        <w:rPr>
          <w:rFonts w:eastAsia="IRNazanin" w:cs="IRNazanin"/>
          <w:color w:val="111111"/>
          <w:sz w:val="28"/>
          <w:szCs w:val="28"/>
          <w:rtl w:val="true"/>
          <w:lang w:bidi="fa-IR"/>
        </w:rPr>
        <w:t xml:space="preserve">». </w:t>
      </w:r>
      <w:r>
        <w:rPr>
          <w:rStyle w:val="FootnoteAnchor"/>
          <w:rtl w:val="true"/>
        </w:rPr>
        <w:footnoteReference w:id="705"/>
      </w:r>
    </w:p>
    <w:p>
      <w:pPr>
        <w:pStyle w:val="Heading5"/>
        <w:numPr>
          <w:ilvl w:val="4"/>
          <w:numId w:val="1"/>
        </w:numPr>
        <w:rPr/>
      </w:pPr>
      <w:bookmarkStart w:id="607" w:name="__RefHeading___Toc1906199_1051229030"/>
      <w:bookmarkStart w:id="608" w:name="_Toc225"/>
      <w:bookmarkEnd w:id="607"/>
      <w:r>
        <w:rPr/>
        <w:t>2</w:t>
      </w:r>
      <w:r>
        <w:rPr>
          <w:rtl w:val="true"/>
        </w:rPr>
        <w:t>.</w:t>
      </w:r>
      <w:r>
        <w:rPr>
          <w:rtl w:val="true"/>
        </w:rPr>
        <w:t>فراوانى محصولات كشاورزى</w:t>
      </w:r>
      <w:bookmarkEnd w:id="608"/>
    </w:p>
    <w:p>
      <w:pPr>
        <w:pStyle w:val="Heading6"/>
        <w:numPr>
          <w:ilvl w:val="5"/>
          <w:numId w:val="1"/>
        </w:numPr>
        <w:rPr/>
      </w:pPr>
      <w:bookmarkStart w:id="609" w:name="__RefHeading___Toc1906201_1051229030"/>
      <w:bookmarkStart w:id="610" w:name="_Toc226"/>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زندگى،پس از آن دوران كه مسيح عليه السّلام دجّال را مى‌كشد؛زيرا به آسمان اذن بارش و به زمين اجازه روييدن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دانه‌اى بر روى كوه صفا گذارده شود،حتما خواهد روييد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روزگار،كينه و حسادتى نخواهد بود؛به‌گونه‌اى كه اگر شخصى از كنار شيرى بگذرد به او آسيبى نمى‌رساند و اگر بر مار پا گذارد،او را نمى‌گزد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دوران مهدى عجّل اللّه تعالى فرجه به نعمت‌هايى مى‌رسند كه هرگز مانندش ديده نشده است و هيچ مؤمن يا كافرى به چنان نعمتى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آسمان،بارانش را پى‌درپى مى‌فرستد و زمين نيز چيزى از گياهان را در خود نگه نمى‌دارد؛بلكه آن‌را بيرون مى‌فرستد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رسول خدا صلّى اللّه عليه و اله پيرامون آمادگى زمين در عصر مهدى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همانند نقره‌اى كه پس از جوشش آرام مى‌گيرد،آمادۀ كشت مى‌شود و گياهانش را مى‌روياند؛ هم‌چنان‌كه در زمان حضرت آدم عليه السّلام بود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آن حضرت دربارۀ بركت محصولات و خوب عمل آمدن آنها مى‌فرمايد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دانه انار چندين نفر را سير مى‌كند </w:t>
      </w:r>
      <w:r>
        <w:rPr>
          <w:rStyle w:val="FootnoteAnchor"/>
          <w:rtl w:val="true"/>
        </w:rPr>
        <w:footnoteReference w:id="709"/>
      </w:r>
      <w:r>
        <w:rPr>
          <w:rFonts w:ascii="IRNazanin" w:hAnsi="IRNazanin" w:eastAsia="IRNazanin"/>
          <w:color w:val="111111"/>
          <w:sz w:val="28"/>
          <w:sz w:val="28"/>
          <w:szCs w:val="28"/>
          <w:rtl w:val="true"/>
          <w:lang w:bidi="fa-IR"/>
        </w:rPr>
        <w:t>و يك خوشه انگور را چندين نفر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 مى‌گردند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شرق و غرب زمين را تسخير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بدى‌ها و ناراحتى‌ها را برطرف مى‌سازد و خير و نيكى جايگزين آن مى‌گردد؛به‌طورى كه يك كشاورز گندم و جو از 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گندم،صد من محصول به دست مى‌آورد؛ همان‌گونه كه خداوند فرمود</w:t>
      </w:r>
      <w:r>
        <w:rPr>
          <w:rFonts w:eastAsia="IRNazanin" w:cs="IRNazanin"/>
          <w:color w:val="111111"/>
          <w:sz w:val="28"/>
          <w:szCs w:val="28"/>
          <w:rtl w:val="true"/>
          <w:lang w:bidi="fa-IR"/>
        </w:rPr>
        <w:t xml:space="preserve">: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سنبلى صد دانه به عمل مى‌آيد و خداوند براى هركس كه اراده نمايد،زيادتر مى‌كند</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كارگزاران خود را در شهرها به عدالت بين مردم سفارش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كشاورز در آن عصر يك مدّ </w:t>
      </w:r>
      <w:r>
        <w:rPr>
          <w:rStyle w:val="FootnoteAnchor"/>
          <w:rtl w:val="true"/>
        </w:rPr>
        <w:footnoteReference w:id="713"/>
      </w:r>
      <w:r>
        <w:rPr>
          <w:rFonts w:ascii="IRNazanin" w:hAnsi="IRNazanin" w:eastAsia="IRNazanin"/>
          <w:color w:val="111111"/>
          <w:sz w:val="28"/>
          <w:sz w:val="28"/>
          <w:szCs w:val="28"/>
          <w:rtl w:val="true"/>
          <w:lang w:bidi="fa-IR"/>
        </w:rPr>
        <w:t>كشت مى‌كند و هفت‌صد مدّ محصول به دست مى‌آورد؛چنان‌كه خداوند تعالى فرمود و هم‌چنان خداوند اين مقدار را بيش‌تر مى‌كند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دربارۀ بارورى درختان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مهدى عجّل اللّه تعالى فرجه درختان بارمى‌گيرند و بركت‌ها فراوان مى‌گردد</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كند،آسمان،بارانش را فرومى‌ريزد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11" w:name="pg7444_84228"/>
    </w:p>
    <w:p>
      <w:pPr>
        <w:pStyle w:val="BookText"/>
        <w:rPr/>
      </w:pPr>
      <w:bookmarkEnd w:id="611"/>
      <w:r>
        <w:rPr>
          <w:rFonts w:ascii="IRNazanin" w:hAnsi="IRNazanin" w:eastAsia="IRNazanin"/>
          <w:color w:val="111111"/>
          <w:sz w:val="28"/>
          <w:sz w:val="28"/>
          <w:szCs w:val="28"/>
          <w:rtl w:val="true"/>
          <w:lang w:bidi="fa-IR"/>
        </w:rPr>
        <w:t>و زمين گياهش را مى‌روياند؛به‌گونه‌اى كه يك زن از عراق پياده به شام مى‌رود و در سراسر راه جز بر سبزى و بوته گام نمى‌گذارد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شايد حضرت اين منطقه را به عنوان مثال بيان مى‌فرمايد و بايد توجّه داشت كه وضعيت جغرافيايى اين منطقه به‌گونه‌اى است كه اكنون در اين مسير جز خارهاى بيابانى چيز ديگرى يافت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نام بردن از اين منطقه براى اين باشد كه در عصر حضرت مهدى عجّل اللّه تعالى فرجه همۀ زمين‌هاى باير،تبديل به زمين‌هاى كشاورزى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رابطه پيامبر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مهدى در امّت من ظاهر مى‌شود،زمين محصول،ميوه و گل‌هاى خود را مى‌روياند و آسمان بارانش را فرومى‌ريزد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صادق عليه السّلام در تفسير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دو برگ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مكه و مدينه را درخت‌هاى خرما به هم متصل مى‌كند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سوگند،پس از خروج دجّال،كشاورزى خواهد شد و درخت كاشته مى‌شود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به نقل شيخ طوسى در 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كشاورزى مى‌كنيم و درختان را مى‌كاريم</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1906203_1051229030"/>
      <w:bookmarkStart w:id="613" w:name="_Toc227"/>
      <w:bookmarkEnd w:id="612"/>
      <w:r>
        <w:rPr/>
        <w:t>3</w:t>
      </w:r>
      <w:r>
        <w:rPr>
          <w:rtl w:val="true"/>
        </w:rPr>
        <w:t>.</w:t>
      </w:r>
      <w:r>
        <w:rPr>
          <w:rtl w:val="true"/>
        </w:rPr>
        <w:t>گسترش دام‌پرورى</w:t>
      </w:r>
      <w:bookmarkEnd w:id="6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پايانى زندگانى امّت من،حضرت مهدى </w:t>
      </w:r>
      <w:bookmarkStart w:id="614" w:name="pg7444_84230"/>
    </w:p>
    <w:p>
      <w:pPr>
        <w:pStyle w:val="BookText"/>
        <w:rPr/>
      </w:pPr>
      <w:bookmarkEnd w:id="614"/>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 و گوسفند فراوان مى‌گردد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گله‌هاى دام وجود دارند و به زندگى ادامه مى‌دهند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سخن پيامبر صلّى اللّه عليه و اله نكته‌اى وجود دارد و آن اين‌كه گويا پيش از آن عصر،در اثر كمبود آب و علوفه و گسترش بيمارى‌ها،دام‌ها نمى‌توانستند به زندگانى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آن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كشته شدن دجّال،خداوند به گله‌ها بركت مى‌دهد؛ به‌گونه‌اى كه بچه‌شترى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سن آمادگى براى باردارى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را سير مى‌كند و گوساله‌اى،غذاى قبيله‌اى را فراهم مى‌سازد و بزغاله‌اى،براى سير كردن گروهى كافى است</w:t>
      </w:r>
      <w:r>
        <w:rPr>
          <w:rFonts w:eastAsia="IRNazanin" w:cs="IRNazanin"/>
          <w:color w:val="111111"/>
          <w:sz w:val="28"/>
          <w:szCs w:val="28"/>
          <w:rtl w:val="true"/>
          <w:lang w:bidi="fa-IR"/>
        </w:rPr>
        <w:t xml:space="preserve">». </w:t>
      </w:r>
      <w:r>
        <w:rPr>
          <w:rStyle w:val="FootnoteAnchor"/>
          <w:rtl w:val="true"/>
        </w:rPr>
        <w:footnoteReference w:id="723"/>
      </w:r>
    </w:p>
    <w:p>
      <w:pPr>
        <w:pStyle w:val="Heading6"/>
        <w:numPr>
          <w:ilvl w:val="5"/>
          <w:numId w:val="1"/>
        </w:numPr>
        <w:rPr/>
      </w:pPr>
      <w:bookmarkStart w:id="615" w:name="__RefHeading___Toc1906205_1051229030"/>
      <w:bookmarkStart w:id="616" w:name="_Toc228"/>
      <w:bookmarkEnd w:id="615"/>
      <w:r>
        <w:rPr/>
        <w:t>4</w:t>
      </w:r>
      <w:r>
        <w:rPr>
          <w:rtl w:val="true"/>
        </w:rPr>
        <w:t>.</w:t>
      </w:r>
      <w:r>
        <w:rPr>
          <w:rtl w:val="true"/>
        </w:rPr>
        <w:t>بازرگانى</w:t>
      </w:r>
      <w:bookmarkEnd w:id="616"/>
    </w:p>
    <w:p>
      <w:pPr>
        <w:pStyle w:val="BookText"/>
        <w:rPr/>
      </w:pPr>
      <w:r>
        <w:rPr>
          <w:rFonts w:ascii="IRNazanin" w:hAnsi="IRNazanin" w:eastAsia="IRNazanin"/>
          <w:color w:val="111111"/>
          <w:sz w:val="28"/>
          <w:sz w:val="28"/>
          <w:szCs w:val="28"/>
          <w:rtl w:val="true"/>
          <w:lang w:bidi="fa-IR"/>
        </w:rPr>
        <w:t>رشد و گسترش بازرگانى در كشور و جامعه،نشانۀ شكوفايى اقتصاد و ثروتمند بودن آن جامعه مى‌باشد؛هم‌چنان‌كه تعطيل شدن بازارها و كساد بازرگانى نشانۀ فقر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حكومت امام عصر عجّل اللّه تعالى فرجه مردم در وضعيت اقتصادى خوبى به سر مى‌برند،بازرگانى رونق مى‌گيرد و بازارها فعّال مى‌شوند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در 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مهدى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مال و ثروت همانند سيل در ميان مردم به جريان مى‌افتد،علم و دانش ظاهر مى‌شود و بازرگانى گسترش يافته،شكوفا مى‌گردد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عبد اللّه بن سلام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خروج دجّال،چهل سال زندگى مى‌كنند و نخل‌ها مى‌نشانند و بازارها برپا مى‌گردد</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عدد چهل كنايه سال‌هاى متمادى و مدّت‌هاى مديد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17" w:name="pg7444_84234"/>
    </w:p>
    <w:p>
      <w:pPr>
        <w:pStyle w:val="Heading3"/>
        <w:numPr>
          <w:ilvl w:val="2"/>
          <w:numId w:val="1"/>
        </w:numPr>
        <w:rPr/>
      </w:pPr>
      <w:bookmarkStart w:id="618" w:name="__RefHeading___Toc1906207_1051229030"/>
      <w:bookmarkStart w:id="619" w:name="_Toc229"/>
      <w:bookmarkEnd w:id="617"/>
      <w:bookmarkEnd w:id="618"/>
      <w:r>
        <w:rPr>
          <w:rtl w:val="true"/>
        </w:rPr>
        <w:t>فصل پنجم</w:t>
      </w:r>
      <w:r>
        <w:rPr>
          <w:rtl w:val="true"/>
        </w:rPr>
        <w:t xml:space="preserve">: </w:t>
      </w:r>
      <w:r>
        <w:rPr>
          <w:rtl w:val="true"/>
        </w:rPr>
        <w:t>بهداشت و درمان</w:t>
      </w:r>
      <w:bookmarkEnd w:id="619"/>
    </w:p>
    <w:p>
      <w:pPr>
        <w:pStyle w:val="Heading4"/>
        <w:numPr>
          <w:ilvl w:val="3"/>
          <w:numId w:val="1"/>
        </w:numPr>
        <w:rPr/>
      </w:pPr>
      <w:bookmarkStart w:id="620" w:name="__RefHeading___Toc1906209_1051229030"/>
      <w:bookmarkStart w:id="621" w:name="_Toc230"/>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يكى از مشكلات جامعه،پيش از ظهور امام زمان عجّل اللّه تعالى فرجه،كاهش بهداشت و درمان است كه در نتيجه گسترش بيمارى‌هايى واگير و مرگ‌هاى ناگهانى را در سراسر جهان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بيمارى‌هايى مانند جذام،طاعون،فلج،كورى،سكته و صدها بيمارى خطرناك ديگر آن‌چنان زندگانى مردم را مورد تهديد قرار مى‌دهد كه گويى همگان به انتظار مرگ حتمى خود نشسته‌اند و هرگز اميدى به زندگى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كه به بستر مى‌روند،اميد زنده ماندن تا صبح و برخاستن از خواب در آنان نيست و آن‌گاه كه از خانه بيرون مى‌روند،اميدى به بازگشت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اوضاع دلخراش و دردناك،در اثر آلودگى محيط زيست و در نتيجه به كارگيرى سلاح‌هاى شيميايى،اتمى و ميكربى پديد مى‌آيد يا افزايش اجساد كشتگان و دفن نشدن آنان و متعفّن‌شدنشان،عامل آن بيمارى‌ها مى‌شود و يا بر اثر ديگر بيمارى‌هاى روانى و روحى است كه از ناامنى و از دست دادن عزيزان پديد مى‌آيد و شايد نيز معلول همه اينها و چيزهايى است كه ما از آن آگاهى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حضرت مهدى عجّل اللّه تعالى فرجه در آن شرايط،نور اميدى در دل انسان‌هاى بلازده و دردمند آن عصر،براى نابودى آن وضعيت و به ارمغان آوردن تندرستى براى جامعۀ بشرى است و اين درست همان‌چيزى است كه حكومت امام زمان عجّل اللّه تعالى فرجه در آن زمينه انجام مى‌دهد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بازگويى چند روايت دربارۀ وضعيت بهداشت و درمان،پيش از ظهور </w:t>
      </w:r>
      <w:bookmarkStart w:id="622" w:name="pg7444_84236"/>
    </w:p>
    <w:p>
      <w:pPr>
        <w:pStyle w:val="BookText"/>
        <w:rPr/>
      </w:pPr>
      <w:bookmarkEnd w:id="622"/>
      <w:r>
        <w:rPr>
          <w:rFonts w:ascii="IRNazanin" w:hAnsi="IRNazanin" w:eastAsia="IRNazanin"/>
          <w:color w:val="111111"/>
          <w:sz w:val="28"/>
          <w:sz w:val="28"/>
          <w:szCs w:val="28"/>
          <w:rtl w:val="true"/>
          <w:lang w:bidi="fa-IR"/>
        </w:rPr>
        <w:t>مى‌پردازيم و آن‌گاه رواياتى را دربارۀ كوشش‌هاى حضرت حجّت عليه السّلام در تأمين بهداشت و درمان جامعه بيان مى‌داريم</w:t>
      </w:r>
      <w:r>
        <w:rPr>
          <w:rFonts w:eastAsia="IRNazanin" w:cs="IRNazanin"/>
          <w:color w:val="111111"/>
          <w:sz w:val="28"/>
          <w:szCs w:val="28"/>
          <w:rtl w:val="true"/>
          <w:lang w:bidi="fa-IR"/>
        </w:rPr>
        <w:t>:</w:t>
      </w:r>
    </w:p>
    <w:p>
      <w:pPr>
        <w:pStyle w:val="Heading4"/>
        <w:numPr>
          <w:ilvl w:val="3"/>
          <w:numId w:val="1"/>
        </w:numPr>
        <w:rPr/>
      </w:pPr>
      <w:bookmarkStart w:id="623" w:name="__RefHeading___Toc1906211_1051229030"/>
      <w:bookmarkStart w:id="624" w:name="_Toc231"/>
      <w:bookmarkEnd w:id="623"/>
      <w:r>
        <w:rPr>
          <w:rtl w:val="true"/>
        </w:rPr>
        <w:t>الف</w:t>
      </w:r>
      <w:r>
        <w:rPr>
          <w:rtl w:val="true"/>
        </w:rPr>
        <w:t>)</w:t>
      </w:r>
      <w:r>
        <w:rPr>
          <w:rtl w:val="true"/>
        </w:rPr>
        <w:t>گسترش بيمارى‌ها و مرگ‌هاى ناگهانى</w:t>
      </w:r>
      <w:bookmarkEnd w:id="624"/>
    </w:p>
    <w:p>
      <w:pPr>
        <w:pStyle w:val="BookText"/>
        <w:rPr/>
      </w:pPr>
      <w:r>
        <w:rPr>
          <w:rFonts w:ascii="Amiri" w:hAnsi="Amiri" w:eastAsia="Amiri" w:cs="Amiri"/>
          <w:color w:val="111111"/>
          <w:sz w:val="28"/>
          <w:sz w:val="28"/>
          <w:szCs w:val="28"/>
          <w:rtl w:val="true"/>
          <w:lang w:bidi="ar-SA"/>
        </w:rPr>
        <w:t>رسول خدا صلّى اللّه عليه و اله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نشانه‌هاى نزديك شدن قيامت و رستاخيز اين است كه يك مرد بدون درد و بيمارى مى‌ميرد</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در روايتى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مهدى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برق‌ها كه باعث آتش گرفتن و سوختن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پياپى خواهد بود؛به‌گونه‌اى كه وقتى شخصى نزد خويشاوندان خود يا گروهى مى‌رود و مى‌پرسد،ديروز چه‌كسى از شما دچار صاعقه شد و سوخت؟جواب 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و فلانى</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صاعقه به معناى بى‌هوش شدن و از بين رفتن خرد در اثر شنيدن صداى ترسناك و نيز به معناى آتش گرفتن و سوختن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ازاين‌رو،اشخاصى كه دچار صاعقه مى‌شوند يا عقلشان را از دست مى‌دهند يا بر اثر آتش صاعقه،سوخته </w:t>
      </w:r>
      <w:r>
        <w:rPr>
          <w:rStyle w:val="FootnoteAnchor"/>
          <w:rtl w:val="true"/>
        </w:rPr>
        <w:footnoteReference w:id="728"/>
      </w:r>
      <w:r>
        <w:rPr>
          <w:rFonts w:ascii="IRNazanin" w:hAnsi="IRNazanin" w:eastAsia="IRNazanin"/>
          <w:color w:val="111111"/>
          <w:sz w:val="28"/>
          <w:sz w:val="28"/>
          <w:szCs w:val="28"/>
          <w:rtl w:val="true"/>
          <w:lang w:bidi="fa-IR"/>
        </w:rPr>
        <w:t>و تبديل به خاكستر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ممكن است صاعقه در اثر انفجار گلوله سلاح‌هاى پيشرفته آن عصر باشد كه هم صداى وحشتناك و هم آتشى سوزنده دارند؛به‌گونه‌اى كه هركس در نزديكى آن باشد،به خاكستر تبديل مى‌گردد و آثارى كه بر انسان‌ها به‌جا مى‌گذارد،جز بيمارى نيست و اين سه بيمارى و بلا تنها از آثار سلاح‌هاى ويرانگر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اله در روايتى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نزديك شدن قيامت و رستاخيز،مرگ‌هاى شديد و در پى آن سال‌هاى پرزلزله خواهد بود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ظهور قائم عجّل اللّه تعالى فرجه دوگونه مرگ فراوان </w:t>
      </w:r>
      <w:bookmarkStart w:id="625" w:name="pg7444_84238"/>
    </w:p>
    <w:p>
      <w:pPr>
        <w:pStyle w:val="BookText"/>
        <w:rPr/>
      </w:pPr>
      <w:bookmarkEnd w:id="625"/>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مرگ سفيد كه مرگ سفيد،همان گسترش طاعون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و رستاخيز،گسترش بيمارى فلج و مرگ‌هاى ناگهانى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كاظم عليه السّلام از قول پيامبر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مرگ‌هاى ناگهانى،جذام و بواسير، از نشانه‌هاى نزديك شدن قيامت و رستاخيز است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كتاب بيان الائمه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نزديك شدن ظهور مهدى عجّل اللّه تعالى فرجه گسترش بيمارى وبا و طاعون در سراسر جهان،به‌ويژه در بغداد و شهرهاى پيرامون آن است كه در نتيجه گروه بسيارى از مردم نابود مى‌گردند</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626" w:name="__RefHeading___Toc1906213_1051229030"/>
      <w:bookmarkStart w:id="627" w:name="_Toc232"/>
      <w:bookmarkEnd w:id="626"/>
      <w:r>
        <w:rPr>
          <w:rtl w:val="true"/>
        </w:rPr>
        <w:t>ب</w:t>
      </w:r>
      <w:r>
        <w:rPr>
          <w:rtl w:val="true"/>
        </w:rPr>
        <w:t>)</w:t>
      </w:r>
      <w:r>
        <w:rPr>
          <w:rtl w:val="true"/>
        </w:rPr>
        <w:t>بهداشت</w:t>
      </w:r>
      <w:bookmarkEnd w:id="627"/>
    </w:p>
    <w:p>
      <w:pPr>
        <w:pStyle w:val="BookText"/>
        <w:rPr/>
      </w:pPr>
      <w:r>
        <w:rPr>
          <w:rFonts w:ascii="IRNazanin" w:hAnsi="IRNazanin" w:eastAsia="IRNazanin"/>
          <w:color w:val="111111"/>
          <w:sz w:val="28"/>
          <w:sz w:val="28"/>
          <w:szCs w:val="28"/>
          <w:rtl w:val="true"/>
          <w:lang w:bidi="fa-IR"/>
        </w:rPr>
        <w:t>شكوفايى شگفت‌انگيز دانش‌ها،به‌ويژه علم بهداشت و درمان در عصر حكومت مهدى عجّل اللّه تعالى فرجه و بهره‌گيرى از آن براى گسترش بهداشت در جامعه و فرونشستن شعله‌هاى جنگ و پيدايش آرامش روانى و تأمين بهداشت روحى با اصلاح شدن انسان‌ها و نيز گسترش كشاورزى و دامدارى و تأمين تغذيه در حدّ مطلوب،از جمله عواملى است كه بهداشت را در روزگار امام عصر عليه السّلام به حدّ بالا و ايده‌آل خود مى‌رساند و چنان مى‌شود كه وضعيت جسمى مردم دگرگون مى‌گردد و عمر آنان طولانى مى‌شود؛به‌گونه‌اى كه گاهى يك شخص هزار فرزند،نوه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مى‌بيند و آن‌گاه چشم از جهان فرومى‌بندد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عيسى عليه السّلام از آسمان فرود آمد و دجّال را كشت و </w:t>
      </w:r>
    </w:p>
    <w:p>
      <w:pPr>
        <w:pStyle w:val="BookText"/>
        <w:rPr/>
      </w:pPr>
      <w:r>
        <w:rPr>
          <w:rFonts w:ascii="IRNazanin" w:hAnsi="IRNazanin" w:eastAsia="IRNazanin"/>
          <w:color w:val="111111"/>
          <w:sz w:val="28"/>
          <w:sz w:val="28"/>
          <w:szCs w:val="28"/>
          <w:rtl w:val="true"/>
          <w:lang w:bidi="fa-IR"/>
        </w:rPr>
        <w:t>شب،هنگامى‌كه در صبح آن،خورشيد از مغرب طلوع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سوى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سال زندگى پربار و آسوده‌اى خواهيد داشت و در اين مدّت نه كسى مى‌ميرد و نه بيمار مى‌شود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شايد منظور از اين سخن،آن باشد كه مرگ‌ها و بيمارى‌هايى كه پيش از ظهور حضرت،گسترش يافته،در دوران حضرت به اندازه‌اى اندك و ناچيز است كه مى‌توان آن‌را در حكم عدم دانست و شايد معناى ظاهرى مراد باشد؛يعنى در اين مدّت مرگ و بيمارى وجود نداشته باشد و آن به دليل مقدم مبارك حضرت بقية اللّه الاعظم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حكومت مهدى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 طولانى مى‌شود</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سايۀ فرمانروايى او،عمرى دراز خواهند داشت؛به‌گونه‌اى كه براى هر شخص هزار فرزند متولد مى‌شود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امام سجاد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كند،خداوند عزّ و جلّ، بيمارى و بلا را از شيعيان ما دور مى‌سازد و قلب‌هاى‌شان را همانند آهن‌هاى محكم قرار مى‌دهد و توان و نيروى هريك از آنان را برابر نيروى چهل مرد مى‌گرداند و آنان فرمانروايان روى زمين و بزرگان آن مى‌شوند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امام باقر عليه السّلام دربارۀ بهداشت محيط زيست در حكومت امام زمان عجّل اللّه تعالى فرجه مى‌فرمايد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فاضلاب و ناودان‌هايى را كه در مسير راه‌هاست،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28" w:name="pg7444_84242"/>
    </w:p>
    <w:p>
      <w:pPr>
        <w:pStyle w:val="BookText"/>
        <w:rPr/>
      </w:pPr>
      <w:bookmarkEnd w:id="628"/>
      <w:r>
        <w:rPr>
          <w:rFonts w:ascii="Amiri" w:hAnsi="Amiri" w:eastAsia="Amiri" w:cs="Amiri"/>
          <w:color w:val="111111"/>
          <w:sz w:val="28"/>
          <w:sz w:val="28"/>
          <w:szCs w:val="28"/>
          <w:rtl w:val="true"/>
          <w:lang w:bidi="ar-SA"/>
        </w:rPr>
        <w:t>از بين مى‌برد</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حفظ بهداشت شهرها و محيط جامعه،از وظايف حكومت‌هاست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بنابراين،بايد از هر عاملى كه سبب به خطر افتادن بهداشت محيط زيست مى‌شود،جلوگيرى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ريختن فاضلاب خانه‌ها در كوچه‌ها و احداث چاه‌هاى توالت و دستشويى در بيرون از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برخى از شهرها و روستاها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نابودى بهداشت محيط زيست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ازاين‌رو،مى‌بينيم كه يكى از كارهاى حكومت حضرت مهدى عجّل اللّه تعالى فرجه جلوگيرى از اين‌گونه تخلّفات بهداشتى مى‌باشد</w:t>
      </w:r>
      <w:r>
        <w:rPr>
          <w:rFonts w:eastAsia="IRNazanin" w:cs="IRNazanin"/>
          <w:color w:val="111111"/>
          <w:sz w:val="28"/>
          <w:szCs w:val="28"/>
          <w:rtl w:val="true"/>
          <w:lang w:bidi="fa-IR"/>
        </w:rPr>
        <w:t>.</w:t>
      </w:r>
    </w:p>
    <w:p>
      <w:pPr>
        <w:pStyle w:val="Heading4"/>
        <w:numPr>
          <w:ilvl w:val="3"/>
          <w:numId w:val="1"/>
        </w:numPr>
        <w:rPr/>
      </w:pPr>
      <w:bookmarkStart w:id="629" w:name="__RefHeading___Toc1906215_1051229030"/>
      <w:bookmarkStart w:id="630" w:name="_Toc233"/>
      <w:bookmarkEnd w:id="629"/>
      <w:r>
        <w:rPr>
          <w:rtl w:val="true"/>
        </w:rPr>
        <w:t>ج</w:t>
      </w:r>
      <w:r>
        <w:rPr>
          <w:rtl w:val="true"/>
        </w:rPr>
        <w:t>)</w:t>
      </w:r>
      <w:r>
        <w:rPr>
          <w:rtl w:val="true"/>
        </w:rPr>
        <w:t>درمان</w:t>
      </w:r>
      <w:bookmarkEnd w:id="630"/>
    </w:p>
    <w:p>
      <w:pPr>
        <w:pStyle w:val="BookText"/>
        <w:rPr/>
      </w:pPr>
      <w:r>
        <w:rPr>
          <w:rFonts w:ascii="IRNazanin" w:hAnsi="IRNazanin" w:eastAsia="IRNazanin"/>
          <w:color w:val="111111"/>
          <w:sz w:val="28"/>
          <w:sz w:val="28"/>
          <w:szCs w:val="28"/>
          <w:rtl w:val="true"/>
          <w:lang w:bidi="fa-IR"/>
        </w:rPr>
        <w:t>چون در روزگار حضرت مهدى عجّل اللّه تعالى فرجه بهداشت در حدّ مطلوب آن وجود دارد، بيمارى‌ها كاهش يافته،تعداد اندكى از افراد به بيمارى‌هاى گوناگون دچار مى‌شوند؛ولى دانش پزشكى نيز در آن عصر در اوج پيشرفت خود مى‌باشد و بيماران گوناگون در كوتاه‌ترين مدّت معالجه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اين‌كه حضرت با يارى الهى بيماران غير قابل درمان را نيز خود بهبود مى‌بخشد و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حضرت بيمارى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دربارۀ حكومت مهدى عجّل اللّه تعالى فرجه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نابينا،زمين‌گير و دردمندى بر روى زمين نمى‌ماند،مگر آن‌كه خداوند درد او را برطرف مى‌سازد</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قائم ما كه پنهان و مخفى است،ظاهر مى‌شود درحالى‌كه جبرئيل پيشاپيش او و كتاب خدا در پيش روى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بيماران پيسى و خوره را شفا مى‌بخشد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از اين روايت استفاده مى‌شود كه حضرت مهدى عجّل اللّه تعالى فرجه خود در درمان بيمارى‌هاى غير قابل درمان،نقش اساسى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حضرت قائم قيام كند،خداوند بيمارى‌ها را از مؤمنان دور مى‌سازد و تندرستى را به آنان بازمى‌گرداند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امام باقر عليه السّلام دراين‌باره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قائم اهل بيت مرا درك كرد،اگر به بيمارى دچار باشد،شفا مى‌يابد و چنان‌كه دچار ناتوانى باشد،توانا و نيرومند مى‌گردد</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خصال شيخ صدوق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حضرت مهدى عجّل اللّه تعالى فرجه بيمارى برطرف مى‌شود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پاره‌هاى آهن مى‌گردند</w:t>
      </w:r>
      <w:r>
        <w:rPr>
          <w:rFonts w:eastAsia="IRNazanin" w:cs="IRNazanin"/>
          <w:color w:val="111111"/>
          <w:sz w:val="28"/>
          <w:szCs w:val="28"/>
          <w:rtl w:val="true"/>
          <w:lang w:bidi="fa-IR"/>
        </w:rPr>
        <w:t xml:space="preserve">». </w:t>
      </w:r>
      <w:r>
        <w:rPr>
          <w:rStyle w:val="FootnoteAnchor"/>
        </w:rPr>
        <w:footnoteReference w:id="74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31" w:name="pg7444_84247"/>
    </w:p>
    <w:p>
      <w:pPr>
        <w:pStyle w:val="Heading3"/>
        <w:numPr>
          <w:ilvl w:val="2"/>
          <w:numId w:val="1"/>
        </w:numPr>
        <w:rPr/>
      </w:pPr>
      <w:bookmarkStart w:id="632" w:name="__RefHeading___Toc1906217_1051229030"/>
      <w:bookmarkStart w:id="633" w:name="_Toc234"/>
      <w:bookmarkEnd w:id="631"/>
      <w:bookmarkEnd w:id="632"/>
      <w:r>
        <w:rPr>
          <w:rtl w:val="true"/>
        </w:rPr>
        <w:t>فصل ششم</w:t>
      </w:r>
      <w:r>
        <w:rPr>
          <w:rtl w:val="true"/>
        </w:rPr>
        <w:t xml:space="preserve">: </w:t>
      </w:r>
      <w:r>
        <w:rPr>
          <w:rtl w:val="true"/>
        </w:rPr>
        <w:t>رحلت</w:t>
      </w:r>
      <w:bookmarkEnd w:id="633"/>
    </w:p>
    <w:p>
      <w:pPr>
        <w:pStyle w:val="Heading4"/>
        <w:numPr>
          <w:ilvl w:val="3"/>
          <w:numId w:val="1"/>
        </w:numPr>
        <w:rPr/>
      </w:pPr>
      <w:bookmarkStart w:id="634" w:name="__RefHeading___Toc1906219_1051229030"/>
      <w:bookmarkStart w:id="635" w:name="_Toc235"/>
      <w:bookmarkEnd w:id="634"/>
      <w:r>
        <w:rPr>
          <w:rtl w:val="true"/>
        </w:rPr>
        <w:t>شهادت يا رحلت امام عليه السّلام</w:t>
      </w:r>
      <w:bookmarkEnd w:id="635"/>
    </w:p>
    <w:p>
      <w:pPr>
        <w:pStyle w:val="BookText"/>
        <w:rPr/>
      </w:pPr>
      <w:r>
        <w:rPr>
          <w:rFonts w:ascii="IRNazanin" w:hAnsi="IRNazanin" w:eastAsia="IRNazanin"/>
          <w:color w:val="111111"/>
          <w:sz w:val="28"/>
          <w:sz w:val="28"/>
          <w:szCs w:val="28"/>
          <w:rtl w:val="true"/>
          <w:lang w:bidi="fa-IR"/>
        </w:rPr>
        <w:t>دربارۀ شهادت يا رحلت حضرت عليه السّلام،روايات گوناگونى رسيده ولى با توجّه به سخن امام حسن مجتبى عليه السّلام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ما امامان نيست،جز آن‌كه مسموم يا شهيد مى‌شود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مى‌توان رواياتى را كه دلالت بر شهادت حضرت عليه السّلام دارد،بر ديگر روايات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بازگويى چند روايت بسنده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در دنبال آيۀ شريفۀ ثُمَّ رَدَدْنا لَكُمُ الْكَرَّةَ عَلَيْهِمْ </w:t>
      </w:r>
      <w:r>
        <w:rPr>
          <w:rStyle w:val="FootnoteAnchor"/>
          <w:rtl w:val="true"/>
        </w:rPr>
        <w:footnoteReference w:id="745"/>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زنده‌شدن دوباره امام حسين عليه السّلام و هفتاد نفر از اصحابش در عصر امام زمان است؛ درحالى‌كه كلاه‌خودهاى طلايى بر سر دارند و به مردم،رجعت و زنده‌شدن دوبارۀ حضرت حسين عليه السّلام را اطلاع مى‌دهند تا مؤمنان به شك و شبهه نيفتند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حضرت حجّت در ميان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معرفت و ايمان به حضرتش در دل‌هاى مردم استقرار يافت،مرگ حضرت حجّت عليه السّلام فرامى‌رسد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 حسين عليه السّلام متولّى غسل و كفن و حنوط و دفن ايشان خواهد شد و هرگز غير از وصى،وصى را تجهيز و آمادۀ خاك‌سپارى نمى‌كند</w:t>
      </w:r>
      <w:r>
        <w:rPr>
          <w:rFonts w:eastAsia="IRNazanin" w:cs="IRNazanin"/>
          <w:color w:val="111111"/>
          <w:sz w:val="28"/>
          <w:szCs w:val="28"/>
          <w:rtl w:val="true"/>
          <w:lang w:bidi="fa-IR"/>
        </w:rPr>
        <w:t xml:space="preserve">». </w:t>
      </w:r>
      <w:r>
        <w:rPr>
          <w:rStyle w:val="FootnoteAnchor"/>
          <w:rtl w:val="true"/>
        </w:rPr>
        <w:footnoteReference w:id="746"/>
      </w:r>
      <w:bookmarkStart w:id="636" w:name="pg7444_84249"/>
    </w:p>
    <w:p>
      <w:pPr>
        <w:pStyle w:val="BookText"/>
        <w:rPr/>
      </w:pPr>
      <w:bookmarkEnd w:id="636"/>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چهارده سال زندگى مى‌كند؛سپس به مرگ طبيعى به جوار حق مى‌رود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ارطات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حضرت مهدى عجّل اللّه تعالى فرجه چهل سال زندگى مى‌كند؛سپس به مرگ طبيعى در بستر خود مى‌ميرد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كعب الاحبار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اين امّت مهدى است و ساكنان زمين و پرندگان آسمان بر او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در جنگ با روم و جنگ‌هاى عظيم مورد آزمايش قرار مى‌گيرد و اين آزمايش بيست سال طول مى‌كشد و حضرتش به همراه دو هزار نفر از فرماندهان پرچم‌دار،به شهادت مى‌رسند؛سپس هيچ مصيبتى پس از مصيبت فقدان رسول اللّه صلّى اللّه عليه و اله بر مسلمانان گران‌تر از شهادت حضرت مهدى عليه السّلام نخواهد بود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البته سخنان زهرى و ارطات و كعب از نظر ما مورد اعتماد نيست؛مگر آن‌كه شاهد صدق داشته باشد</w:t>
      </w:r>
      <w:r>
        <w:rPr>
          <w:rFonts w:eastAsia="IRNazanin" w:cs="IRNazanin"/>
          <w:color w:val="111111"/>
          <w:sz w:val="28"/>
          <w:szCs w:val="28"/>
          <w:rtl w:val="true"/>
          <w:lang w:bidi="fa-IR"/>
        </w:rPr>
        <w:t>.</w:t>
      </w:r>
    </w:p>
    <w:p>
      <w:pPr>
        <w:pStyle w:val="Heading4"/>
        <w:numPr>
          <w:ilvl w:val="3"/>
          <w:numId w:val="1"/>
        </w:numPr>
        <w:rPr/>
      </w:pPr>
      <w:bookmarkStart w:id="637" w:name="__RefHeading___Toc1906221_1051229030"/>
      <w:bookmarkStart w:id="638" w:name="_Toc236"/>
      <w:bookmarkEnd w:id="637"/>
      <w:r>
        <w:rPr>
          <w:rtl w:val="true"/>
        </w:rPr>
        <w:t>چگونگى شهادت امام عليه السّلام</w:t>
      </w:r>
      <w:bookmarkEnd w:id="63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الزام الناصب دربارۀ چگونگى شهادت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سال هفتاد به پايان آيد و مرگ حضرت فرارسد،زنى به نام سعيده از طايفۀ بنى تميم،ايشان را </w:t>
      </w:r>
    </w:p>
    <w:p>
      <w:pPr>
        <w:pStyle w:val="BookText"/>
        <w:rPr/>
      </w:pPr>
      <w:r>
        <w:rPr>
          <w:rFonts w:ascii="IRNazanin" w:hAnsi="IRNazanin" w:eastAsia="IRNazanin"/>
          <w:color w:val="111111"/>
          <w:sz w:val="28"/>
          <w:sz w:val="28"/>
          <w:szCs w:val="28"/>
          <w:rtl w:val="true"/>
          <w:lang w:bidi="fa-IR"/>
        </w:rPr>
        <w:t>به شهادت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آن زن،اين است كه همانند مردها محاسن و ريش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بالاى بام،به هنگامى‌كه حضرت در حال عبور است،سنگى به سوى ايشان پرتاب مى‌كند و آن حضرت را به شهادت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رحلت مى‌كند، امام حسين عليه السّلام مراسم غسل،كفن و دفن آن حضرت را عهده‌دار مى‌شود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البته جز در اين كتاب،و قبل از آن در كتاب شرح الزيارة الجامعه از أحسائى در جاى ديگرى به اين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چگونگى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عليه السّلام با اصحابش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او شهيد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مى‌آيند </w:t>
      </w:r>
      <w:r>
        <w:rPr>
          <w:rStyle w:val="FootnoteAnchor"/>
          <w:rtl w:val="true"/>
        </w:rPr>
        <w:footnoteReference w:id="751"/>
      </w:r>
      <w:r>
        <w:rPr>
          <w:rFonts w:ascii="IRNazanin" w:hAnsi="IRNazanin" w:eastAsia="IRNazanin"/>
          <w:color w:val="111111"/>
          <w:sz w:val="28"/>
          <w:sz w:val="28"/>
          <w:szCs w:val="28"/>
          <w:rtl w:val="true"/>
          <w:lang w:bidi="fa-IR"/>
        </w:rPr>
        <w:t>و هفتاد پيامبر آنان را همراهى مى‌كنند؛چنان‌كه همراه حضرت موسى هفتاد نفر فرستاده شدند،آن‌گاه حضرت قائم عجّل اللّه تعالى فرجه انگشتر را به وى مى‌سپارد و امام حسين عليه السّلام غسل،كفن، حنوط،و دفن حضرت قائم را بر عهده مى‌گيرد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عليه يوم ولد و يوم يظهر و يوم يموت،و يوم يبعث حيّا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7444_84255"/>
      <w:bookmarkStart w:id="640" w:name="pg7444_84255"/>
      <w:bookmarkEnd w:id="640"/>
    </w:p>
    <w:p>
      <w:pPr>
        <w:pStyle w:val="Heading2"/>
        <w:numPr>
          <w:ilvl w:val="1"/>
          <w:numId w:val="1"/>
        </w:numPr>
        <w:rPr/>
      </w:pPr>
      <w:bookmarkStart w:id="641" w:name="pg7444_84255"/>
      <w:bookmarkStart w:id="642" w:name="__RefHeading___Toc1906223_1051229030"/>
      <w:bookmarkStart w:id="643" w:name="_Toc237"/>
      <w:bookmarkEnd w:id="641"/>
      <w:bookmarkEnd w:id="642"/>
      <w:r>
        <w:rPr>
          <w:rtl w:val="true"/>
        </w:rPr>
        <w:t>فهرست منابع</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الوصيه،على بن حسين مسعودى،ت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الرضى،قم،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الهداة،محمد بن الحسن حرّ عاملى،ت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علميه،قم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الاحتجاج،احمد بن على بن ابى طالب الطبرسى،قرن ششم هجرى،دار النعمان،نجف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إحقاق الحقّ و إزهاق الباطل،شهيد قاضى نور الله حسينى مرعشى تسترى،ت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تعاليق آية الله مرعشى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آية الله مرعشى،قم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الاختصاص،محمد بن محمد بن النعمان،ت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جامعه مدرسين،قم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محمد بن عمر بن عبد العزيز كشى،ت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ق،تلخيص از ابو جعفر محمد بن الحسن طوسى،دانشگاه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يدى الساعة،محمد صديق حسن قنوجى بخارى،</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الإرشاد،محمد بن محمد بن النعمان،</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ق،بصيرتى،قم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القلوب،ابو محمد الديلمى،مؤسسة الأعلمى،بيروت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إسعاف الراغبين،محمد بن علي الصبّان،ت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الفكر،قاهرة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الغابه،ابن الاثير شيبانى،ت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اسلاميّه،تهران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الامامة،عماد الدين طبرى،قرن هفتم،آستانه قدس،مشهد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في معرفة الصحابة،ابن حجر عسقلانى،ت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الكتاب،بيروت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عشر،تحقيق حسن مصطفوى،تهران،</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المنجد،لويس معلوف اليسوعي،دار المشرق،بيروت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النساء،عمر رضا كحاله،مؤسسة الرساله،بيروت،</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بأعلام الهدى،ابو على فضل بن حسن طبرسى،ت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الشيعه،سيد محسن أمين عاملى،دار التعارف،بيروت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اقبال،رضى الدين أبو القاسم على بن موسى بن جعفر بن طاووس،ت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الاسلاميه، تهران،</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الناصب،شيخ على يزدى حائرى،قم،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الشجرى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الخميسيه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حسين شجرى،ت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ق،عالم الكتب،بيروت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شيخ طوسى،ابو جعفر محمد بن الحسن طوسى،ت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ق،المكتبة الأهليه،بغداد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مفيد،محمد بن محمد بن نعمان،ت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جامعۀ 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 التبصره،على بن الحسين بن بابويه قمى،ت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ق،مدرسة الامام المهدى عجّل اللّه تعالى فرجه،قم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الانساب،ابو سعد عبد الكريم تميمى سمعانى،ت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الكتب الثقافيه،بيروت،</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الايقاظ من الهجعه،محمد بن الحسن حرّ عاملى،ت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الايام المكيه،نجم الدين طبسى،دانشكده علوم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الأنوار،محمد باقر مجلسى،ت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الوفاء،بيروت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البدء و التاريخ،منسوب به ابو زيد احمد بن سهل بلخى مقدسى،ت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اسدى،تهران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فى تفسير القرآن،سيد هاشم بحرانى،ت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علميّه،قم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فى علامات مهدى آخر الزمان،علاء الدين على بن حسام الدين،معروف به متقى هندى، 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خيام،قم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قاطع،محمد حسين برهان،ت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ق،نشر خرد،نيما،تهران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الإسلام،سيد مصطفى آل السيد حيدر كاظمي،ت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،كتابخانه نينوى الحديثه،تهران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المصطفى،ابو جعفر،محمد بن أبى القاسم طبرى،كتابفروشى حيدريه،نجف اشرف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فى فضائل آل محمد،محمد بن الحسن بن فروخ صفّار قمى،ت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آية اللّه مرعشى،قم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الآمال،ملاّ على عليارى تبريزى،ت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ق،بنياد فرهنگ اسلامى كوشانپور،تهران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الائمه،محمد مهدى نجفى،قم،</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فى اخبار صاحب الزمان،محمد بن يوسف بن محمد قرشى،گنجى شافعى،ت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احياء تراث أهل البيت،تهران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فى فضائل العتره الطاهره،سيد شرف الدين على حسينى استرابادى نجفى، قرن ششم،مدرسة الامام المهدى عجّل اللّه تعالى فرجه،قم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الامم و الملوك،ابو جعفر محمد بن جرير طبرى،ت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المعارف،قاهره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بغداد،ابو بكر أحمد بن على خطيب بغدادى،ت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الظهور،سيد محمّد صادق صدر،دار التعارف للمطبوعات،بيروت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الولى،سيد هاشم بحرانى،ت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الأعلمى،بيروت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الرسول،ابو محمد حسن بن على بن الحسين بن شعبة حرّانى،انتشارات اسلامى وابسته به جامعۀ 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الفقهاء،علامه حلى،ت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آل البيت عليهم السّلام لإحياء التراث،قم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من الحديث الشريف،عبد العظيم بن عبد القوى المنذرى،ت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إحياء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التصريح بما تواتر فى نزول المسيح،محمد انور شاه كشميرى هندى،ت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القرآن الكريم،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 بين السفينة و البحار بالطبعة الجديدة،سيد جواد مصطفوى،آستان قدس رضوى،مشهد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الصافى،فيض كاشانى،ت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الأعلمى،بيروت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العسكرى عليه السّلام،منسوب به امام حسن عسكرى عليه السّلام،مدرسة الامام المهدى عليه السّلام،قم،</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العياشى،محمد بن مسعود بن عياش سمرقندى،كتابفروشى اسلاميه،تهران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الكوفى،فرات بن ابراهيم بن فرات كوفى،كتابفروشى داورى،قم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قمى،ابو الحسن على بن ابراهيم قمى،اواخر قرن سوم هجرى قمرى،كتابفروشى الهدى، نجف 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نور الثقلين،عبد على بن جمعه العروسى الحويزى،ت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علميه،قم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المعارف،شيخ تقى الدين ابو الصلاح حلبى،ت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جامعۀ مدرسين،قم،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و التيسير،ابو زكريا يحيى بن شرف النووى،بيروت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فى علم الرجال،شيخ عبد الله بن محمد حسن بن المولى عبد الله المامقانى النجفى،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فى شرح المقنعه،ابو جعفر محمد بن الحسن طوسى،ت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الاعمال و عقاب الاعمال،محمد بن الحسين بن بابويه،ت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آية الله مرعشى،قم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الشيعه،سيد حسين بروجردى،ت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ق،مدينة العلم،قم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الاخبار،تاج الدين شعيرى،قرن ششم هجرى قمرى،انتشارات 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الاصول من احاديث الرسول،ابو السعادات مبارك بن محمد معروف به ابن الاثير،ت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الصحيح،محمد بن عيسى بن سورة ترمذى،ت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عبد الرحمن سيوطى،ت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الحاوى للفتاوى،جلال الدين عبد الرحمن سيوطى،ت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كتب العلميه،بيروت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اليقين،محمد باقر مجلسى،ت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ق،جاويدان،تهران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الابرار فى فضائل محمد و آله الاطهار،سيد هاشم بن اسماعيل بحرانى،ت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و طبقات الاصفياء،ابو نعيم اصفهانى احمد بن عبد اللّه،ت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الكتاب العربى، بيروت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الجرائح،ابو الحسين سعيد بن هبة الله معروف به قطب الدين راوندى،ت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الامام المهدي عليه السّلام،قم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الخصال،ابو جعفر محمد بن على بن الحسين بن بابويه قمى،ت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جامعۀ 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يوسف بن مطهر حلّى،ت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ق،الرضي،قم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الاخبار فيما يتعلق بحال الاحتضار،شيخ محمد رضا طبسى نجفى،ت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نعمان، نجف 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في التفسير بالمأثور،جلال الدين سيوطى،ت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الامامة،ابو جعفر محمد بن جرير بن رستم طبرى،كتابفروشى رضى،قم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النبوة،احمد بن عبد الله،ابو نعيم اصفهانى،ت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فى مناقب ذوى القربى،محب الدين احمد بن عبد الله الطبرى،ت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كتابفروشى محمدى،قم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الى تصانيف الشيعه،آقا بزرگ طهرانى،ت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ق،كتابفروشى اسلاميه،تهران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راموز الاحاديث،ضياء الدين احمد بن مصطفى استانبولى،ت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 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داود،حسن بن على بن داود حلّى،ت اوايل قرن هشتم،نجف،</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نظر شيعه،نجم الدين طبسى،چاپخانه علميه،قم،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فى احاديث الفريقين،نجم الدين طبسى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كتب اربعه،محمد مظفرى،چاپخانه علميه،قم،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المتقين،محمد تقى مجلسى،</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ق،بنياد فرهنگ اسلامى كوشانپور،تهران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الواعظين،محمد بن فتال نيسابورى،ت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الرضى،قم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الشريعة،ذبيح الله محلاتى،دار الكتب الاسلامية،تهران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ستارۀ درخشان،شيخ محمد رضا طبسى نجفى،ترجمۀ سيد محمد مير شاه ولد،انتشارات محمدى،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البحار،شيخ عباس قمى،ت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اسوه،قم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ماجه،محمد بن يزيد قزوينى،ت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ابى داود،سليمان بن الاشعث سجستانى،ت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السنة النبويه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الكبرى،ابو بكر احمد بن الحسين بيهقى،ت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الدارمى،ابو محمد عبد الله دارمى،ت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الحلبيه،على بن برهان الدين حلبى شافعي،ت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البلاغه،عز الدين ابو حامد بن هبة الله بن ابى الحديد مدائني،ت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بابى حلبى، 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زيارة الجامعه،احسائى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الرجعه،شيخ محمد رضا طبسى نجفى،چاپخانه الآداب،نجف اشرف،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البخارى،اسماعيل بن ابراهيم جعفى بخارى،ت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ترمذى،ابو عيسى محمد بن عيسى بن سوره،ت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مسلم،ابو الحسين مسلم بن حجاج قشيرى نيسابورى،ت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الى مستحقى التقديم،زين الدين ابو محمد على بن يونس عاملى نباطى،ت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كتابفروشى مرتضويه،تهران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المحرقه،احمد بن حجر هيثمى،ت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الكبرى،ابو عبد الله محمد بن سعد بن منيع بصرى زهرى،ت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صادر،بيروت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فى معرفة مذاهب الطوائف،على بن موسى معروف به سيد بن طاوس،ت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خيام،قم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القوية لدفع المخاوف اليوميه،رضي الدين على بن يوسف بن المطهر حلّى،ت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آية الله مرعشى،قم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العطر الوردى،محمد بلبيسى شافعى،ت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اميريه،بولاق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صدوق،ابو جعفر محمد بن على بن بابويه قمى،ت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 سنگى،</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فى اخبار المنتظر،يوسف بن يحيى مقدسى سلمى شافعى،قرن هفتم هجرى قمرى،عالم الفكر، 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الفريد،ابن عبد ربه اندلسى،ت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الكتاب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الشرايع،ابو جعفر محمد بن على بن بابويه،ت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حيدريه،نجف اشرف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المتناهيه،ابو الفرج عبد الرحمن بن الجوزى،ت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لابن البطريق،يحيى بن الحسن اسدى حلّي معروف به ابن البطريق،ت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جامعه 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العلوم،و المعارف و الاحوال من الآيات و الاخبار و الاقوال،شيخ عبد الله بحرانى اصفهانى،مدرسة الامام المهدى عجّل اللّه تعالى فرجه،قم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الاخبار،عبد اللّه بن مسلم بن قتيبه دينورى،ت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الرضا،ابو جعفر محمد بن على بن الحسين بن بابويه،ت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ق،نشر توس،قم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الغارات،ابو اسحاق ابراهيم بن محمد ثقفى،ت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ق،انجمن آثار ملى،تهران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فى حجة الخصام عن طريق الخاص و العام،سيد هاشم بن سليمان بحرانى،ت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موسسة الاعلمى،بيروت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الغيبه،ابو جعفر،محمد بن الحسن طوسى،ت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نينوى،تهران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الغيبه،محمد بن ابراهيم نعمانى،</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صدوق،تهران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فى غريب الحديث،جار اللّه،محمود بن عمر زمخشرى،ت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الفتاوى الحديثيه،احمد بن حجر هيثمى،ت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ق،التقدم العلميه،مصر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الفتن،ابو عبد اللّه نعيم بن حمّاد مروزى،ت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ق،خطى،كتابخانه المتحف،انگلستان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الفتوحات المكيه،محمد بن على معروف به ابن عربى،ت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صادر،بيروت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فى فضائل المرتضى و البتول و السبطين و الأئمة من ذريتهم عليهم السّلام،ابراهيم بن محمد جوينى خراسانى،ت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ق،موسسة المحمودى،بيروت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الفكر،مرعى بن يوسف بن ابى بكر،قرن يازدهم هجرى قمرى،بنياد معارف اسلامى،قم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الاخبار،ابو شجاع شيرويه بن شهردار بن شيرويه ديلمى،ت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عميد،حسن عميد،جاويدان،تهران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فى معرفة احوال الأئمة،على بن محمد بن احمد مالكى مكى مشهور به ابن صباغ،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دار الكتب،نجف اشرف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الكوفة،و فضل اهلها،محمد بن على بن الحسن علوى حسينى كوفى،ت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اهل البيت،بيروت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بن بابويه قمى،ت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الاسناد،ابو العباس عبد اللّه بن جعفر حميرى،ت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 سنگى،چاپخانه اسلاميه،تهران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الانبياء،قطب الدين راوندى،ت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ق،بنياد پژوهش‌هاى اسلامى،مشهد،ت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المختصر فى علامات المهدى المنتظر،احمد بن حجر هيثمى،ت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ق،خطى،كتابخانه امير المؤمنين،نجف 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الزيارات،ابو القاسم جعفر بن محمد بن قولويه،</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ق،چاپخانه مرتضويه،نجف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التاريخ،ابو الحسن على بن ابى المكرم معروف به ابن الاثير،ت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صادر،بيروت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الاستار،ميرزا حسين نورى،ت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نينوى،تهران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محمد صادق خاتون‌آبادى،ت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ق،بنياد بعثت تهران،</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فى معرفة الأئمّة،ابو الحسن على بن عيسى بن ابى الفتح اربلى،ت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الكتاب الاسلامى،بيروت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الكافي،محمد بن يعقوب كلينى رازى،ت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الاسلامية،تهران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 فى النص على الأئمة الاثني عشر،ابو القاسم على بن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هجرى قمرى،نشر بيدار،قم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النعمة،ابو جعفر محمد على بن بابويه قمى،ت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جامعه 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الألقاب،شيخ عباس قمى،ت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صدر،تهران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فى سنن الاقوال و الافعال،علاء الدين على معروف به متقى هندى،ت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الرساله،بيروت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الميزان،احمد بن على بن حجر عسقلانى،ت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الاعلمى،بيروت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لوائح الأنوار البهيه،شمس الدين محمد بن احمد سفارينى نابلسى،ت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ق،مجله المنار،مصر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البحرين،فخر الدين طريحى،ت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مرتضويه،تهران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فى تفسير القرآن،فضل بن الحسن طبرسى،ت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الرجال،زكي الدين عناية اللّه بن مشرف الدين قهبائى،قرن يازدهم هجرى قمرى،چاپخانه ربانى،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 منبع الفوائد،نور الدين على بن ابى بكر هيثمى،ت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الكتاب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المحاسن،ابو جعفر احمد بن محمد بن خالد برقى،ت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الاسلاميه،قم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فيما نزل فى الحجة،سيد هاشم بحرانى،ت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ق،مؤسسه الوفاء،بيروت،ت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اثبات الرجعه،فضل بن شاذان نيسابورى،مجله تراثنا،شماره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الدرجات،عز الدين حسن بن سليمان حلى،قرن نهم هجرى قمرى،چاپخانه حيدريه،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المعاجز،سيد هاشم بحرانى،ت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 سنگى،تهران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العقول،محمد باقر مجلسى،</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الاندلس،بيروت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الذهب،على بن حسين مسعودى،ت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الاندلس،بيروت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المستجاد من كتاب الارشاد،حسن بن مطهر حلى،ت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آية الله مرعشى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مستدركات علم رجال الحديث،شيخ علي نمازي،ت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حيدريه،تهران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فى الحديث،ابو عبد اللّه،محمد بن عبد الله معروف به حاكم نيسابورى،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الوسائل،ميرزا حسين نورى طبرسى،ت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ق،مؤسسه آل البيت عليهم السّلام لإحياء التراث،قم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المسترشد،ابو جعفر،محمد بن جرير بن رستم الطبرى،قرن چهارم هجرى قمرى،چاپخانه حيدريه، نجف 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ابو عوانه،يعقوب بن إسحاق اسفرائينى،ت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ابى يعلى الموصلى،احمد بن على بن المثنى التميمى،ت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المأمون للتراث،دمشق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احمد،احمد بن حنبل،ت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ابى داود،سليمان بن داود بن الجارود فارسى بصرى،ت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السنة،حسين بن مسعود بن محمد الفراء بغوي،ت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مصادقة الاخوان،ابو جعفر محمد بن على بن بابويه قمى،ت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ق،مدرسة الامام المهدى عليه السّلام،قم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المصنّف،عبد الرزاق بن همام صنعائى،ت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ق،المكتب الاسلامى،بيروت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المصنّف،عبد اللّه بن محمد بن ابى شيبه،ت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السلفيه،بمبئى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العاليه بزوائد المسانيد الثمانية،احمد بن حجر عسقلانى،ت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احاديث الإمام المهدي،نجم الدين طبسى با همكارى جمعى از فضلا،نشر معارف اسلامى،قم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البلدان،ابو عبد اللّه ياقوت بن عبد اللّه حموى بغدادى،ت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و تفصيل طبقات الرواة،سيد ابو القاسم خوئى،مدينة العلم،قم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الصغير،سليمان بن احمد طبرانى،ت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العلميه،بيروت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الاوسط،سليمان بن احمد طبرانى،ت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المعارف،رياض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الكبير،سليمان بن احمد طبرانى،ت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ق،وزارت اوقاف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و الفتن فى ظهور الغائب المنتظر،رضي الدين على بن موسى بن طاووس،ت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الأخيار،محمد باقر مجلسى،ت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آية الله مرعشى،قم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المنيف في الصحيح و الضعيف،ابن قيم الجورية،ت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ق،مكتب المطبوعات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طالب،ابو جعفر رشيد الدين محمد بن على بن شهرآشوب،ت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علاّمه،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 فى الامام الثانى عشر عليه السّلام،شيخ لطف اللّه صافى،كتابخانه صدر،تهران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الأنوار المضيئة،سيد على بن عبد الكريم نيلى نجفى،قرن نهم هجرى قمرى،چاپخانه خيام،قم،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العمّال،علاء الدين متقى هندى،ت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المنجد،لويس معلوف يسوعى،دار المشرق،بيروت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منن الرحمن،محمد بهاء الدين الحارثى،ت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ق،چاپخانه حيدريه،نجف اشرف،</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المريد،زين الدين بن على بن احمد عاملى،ت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ق،انتشارات دفتر تبليغات اسلامى،قم،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الدموع،شيخ على قرنى گلپايگانى،مؤسسۀ مطبوعاتى دين و دانش،قم،</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موعود،محمد باقر مجلسى،</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ق،ترجمه على دوانى،آخوندى،تهران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المهذب البارع فى شرح المختصر النافع،شيخ جمال الدين ابو العباس،احمد بن فهد حلى اسدى، </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ق،انتشارات اسلامى وابسته به جامعه 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السجن فى النصوص و الفتاوى،نجم الدين طبسى،دفتر تبليغات اسلامى،قم،</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الموطّا،مالك بن انس،ت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العربى،بيروت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فى تفسير القرآن،سيد محمد حسين طباطبايى،ت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الكتب الاسلامية،تهران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و التغريب،نجم الدين طبسي،مجمع الفكر الاسلامي،قم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زنان مسلمان در جنگ،محمد جواد طبسى نجفي،چاپخانه طلوع آزادى،</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الابصار،فى مناقب آل النبي المختار صلّى اللّه عليه و اله،شيخ مؤمن بن حسن مؤمن شبلنجى،ت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النهايه فى غريب الحديث و الاثر،مبارك بن محمد جزرى معروف به ابن الاثير،ت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الى تحصيل مسائل الشريعه،محمد بن الحسن حرّ عاملى،ت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صفين،نصر بن مزاحم منقرى،ت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ق،كتابخانه آية الله مرعشى،قم،</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الكبرى،حسين بن حمدان حسيني حصيني،ت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ق،مؤسسة البلاغ،</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المودة،سليمان بن ابراهيم بن قندوزى حنفى،ت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ق،كتابفروشى محمدى،قم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 فى ظل القائم المهدى عليه السّلام،كامل سليمان،دار الكتاب اللبنانى،</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7444_84279"/>
      <w:bookmarkStart w:id="645" w:name="pg7444_84279"/>
      <w:bookmarkEnd w:id="645"/>
    </w:p>
    <w:p>
      <w:pPr>
        <w:pStyle w:val="Heading2"/>
        <w:numPr>
          <w:ilvl w:val="1"/>
          <w:numId w:val="1"/>
        </w:numPr>
        <w:rPr/>
      </w:pPr>
      <w:bookmarkStart w:id="646" w:name="pg7444_84279"/>
      <w:bookmarkStart w:id="647" w:name="__RefHeading___Toc1906225_1051229030"/>
      <w:bookmarkStart w:id="648" w:name="_Toc238"/>
      <w:bookmarkEnd w:id="646"/>
      <w:bookmarkEnd w:id="647"/>
      <w:r>
        <w:rPr>
          <w:rtl w:val="true"/>
        </w:rPr>
        <w:t>نمايه</w:t>
      </w:r>
      <w:bookmarkEnd w:id="648"/>
    </w:p>
    <w:p>
      <w:pPr>
        <w:pStyle w:val="Heading3"/>
        <w:numPr>
          <w:ilvl w:val="2"/>
          <w:numId w:val="1"/>
        </w:numPr>
        <w:rPr/>
      </w:pPr>
      <w:bookmarkStart w:id="649" w:name="__RefHeading___Toc1906227_1051229030"/>
      <w:bookmarkStart w:id="650" w:name="_Toc239"/>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آيات</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Amiri" w:hAnsi="Amiri" w:eastAsia="Amiri" w:cs="Amiri"/>
          <w:color w:val="111111"/>
          <w:sz w:val="28"/>
          <w:sz w:val="28"/>
          <w:szCs w:val="28"/>
          <w:rtl w:val="true"/>
          <w:lang w:bidi="ar-SA"/>
        </w:rPr>
        <w:t>معصومين عليهم السّلام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اشخاص،مكان‌ها،كتاب‌ها</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7444_84283"/>
      <w:bookmarkStart w:id="652" w:name="pg7444_84283"/>
      <w:bookmarkEnd w:id="652"/>
    </w:p>
    <w:p>
      <w:pPr>
        <w:pStyle w:val="Heading3"/>
        <w:numPr>
          <w:ilvl w:val="2"/>
          <w:numId w:val="1"/>
        </w:numPr>
        <w:rPr/>
      </w:pPr>
      <w:bookmarkStart w:id="653" w:name="pg7444_84283"/>
      <w:bookmarkStart w:id="654" w:name="__RefHeading___Toc1906229_1051229030"/>
      <w:bookmarkStart w:id="655" w:name="_Toc240"/>
      <w:bookmarkEnd w:id="653"/>
      <w:bookmarkEnd w:id="654"/>
      <w:r>
        <w:rPr>
          <w:rtl w:val="true"/>
        </w:rPr>
        <w:t>آيات</w:t>
      </w:r>
      <w:bookmarkEnd w:id="655"/>
    </w:p>
    <w:p>
      <w:pPr>
        <w:pStyle w:val="BookText"/>
        <w:rPr/>
      </w:pP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اِعْلَمُوا أَنَّ اللّهَ يُحْيِ الْأَرْضَ بَعْدَ مَوْتِها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وَ آتَوُا الزَّكاةَ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سِيرُوا فِيها لَيالِيَ وَ أَيّاماً آمِنِينَ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فَآمَنَتْ طائِفَةٌ مِنْ بَنِي إِسْرائِيلَ وَ كَفَرَتْ طائِفَةٌ فَأَيَّدْنَا الَّذِينَ آمَنُوا عَلى عَدُوِّهِمْ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كُلِّ سُنْبُلَةٍ مِائَةُ حَبَّةٍ وَ اللّهُ يُضاعِفُ لِمَنْ يَشاءُ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lang w:bidi="ar-SA"/>
        </w:rPr>
        <w:t>188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 قُلْنا مِنْ بَعْدِهِ لِبَنِي إِسْرائِيلَ اسْكُنُوا الْأَرْضَ فَإِذا جاءَ وَعْدُ الْآخِرَةِ جِئْنا بِكُمْ لَفِيفاً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lang w:bidi="ar-SA"/>
        </w:rPr>
        <w:t>131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656" w:name="pg7444_84287"/>
    </w:p>
    <w:p>
      <w:pPr>
        <w:pStyle w:val="Heading3"/>
        <w:numPr>
          <w:ilvl w:val="2"/>
          <w:numId w:val="1"/>
        </w:numPr>
        <w:rPr/>
      </w:pPr>
      <w:bookmarkStart w:id="657" w:name="__RefHeading___Toc1906231_1051229030"/>
      <w:bookmarkStart w:id="658" w:name="_Toc241"/>
      <w:bookmarkEnd w:id="656"/>
      <w:bookmarkEnd w:id="657"/>
      <w:r>
        <w:rPr>
          <w:rtl w:val="true"/>
        </w:rPr>
        <w:t>روايات</w:t>
      </w:r>
      <w:bookmarkEnd w:id="658"/>
    </w:p>
    <w:p>
      <w:pPr>
        <w:pStyle w:val="BookText"/>
        <w:rPr/>
      </w:pPr>
      <w:r>
        <w:rPr>
          <w:rFonts w:ascii="Amiri" w:hAnsi="Amiri" w:eastAsia="Amiri" w:cs="Amiri"/>
          <w:color w:val="111111"/>
          <w:sz w:val="28"/>
          <w:sz w:val="28"/>
          <w:szCs w:val="28"/>
          <w:rtl w:val="true"/>
          <w:lang w:bidi="ar-SA"/>
        </w:rPr>
        <w:t xml:space="preserve">آخرهم اسمه اسمي،يخرج،فيملأ الأرض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ابشروا بالمهدي،رجل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يرضى لخلافته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اتّق العرب؛فإنّ لهم خبر سوء،أما إنّه لا يخرج مع القائم واحد منهم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ظهر القائم،ظهر براية رسول اللّه صلّى اللّه عليه و اله و سلّم،و خاتم سليمان و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إذا أوذن الإمام،دعا اللّه باسمه العبراني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إذا تشبّه الرجال بالنساء،و النساء بالرجال و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إذا خرج القائم خرج من هذا الأمر من كان يرى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إذا خرج القائم عليه السّلام لم يبق بين يديه أحد،إلاّ عرفه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إذا خرج القائم لم يكن بينه و بين العرب و قريش إلاّ السيف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إذا خرج المهدي عليه السّلام ألقى الله الغنى في قلوب العباد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إذا رأيت الرجل يعيّر على إتيان النساء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إذا ظهر القائم و دخل الكوفة،بعث اللّه تعالى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ظهر المهدي في أمّتي،أخرجت الأرض زهرتها و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إذا قام القائم أذهب الله عن كلّ مؤمن العاهة و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إذا قام القائم أمر بهدم المنار و المقاصير التي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إذا قام القائم،بعث في أقاليم الأرض في كلّ </w:t>
      </w:r>
      <w:r>
        <w:rPr>
          <w:rFonts w:eastAsia="Amiri" w:cs="Amiri" w:ascii="Amiri" w:hAnsi="Amiri"/>
          <w:color w:val="111111"/>
          <w:sz w:val="28"/>
          <w:szCs w:val="28"/>
          <w:lang w:bidi="ar-SA"/>
        </w:rPr>
        <w:t>247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القائم بمكّة و أراد أن يتوجّه إلى الكوفة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يدخل الكوفة،فيقتل بها كلّ منافق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إذا قام القائم دخل الكوفة و أمر بهدم المساجد الأربعة حتى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إذا قام القائم عليه السّلام دعا الناس إلى الإسلام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قام القائم عليه السّلام سار إلى الكوفة،فيخرج منها بضعة عشر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إذا قام القائم سار إلى الكوفة فيمكث على ذلك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إذا قام القائم سار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يبق مسجد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إذا قام القائم عليه السّلام سار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يفتح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إذا قام القائم عليه السّلام عرض الإيمان على كلّ ناصب،فإن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إذا قام القائم من آل محمّد صلّى اللّه عليه و اله و سلّم أقام خمسمائة من قريش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إذا قام القائم عليه السّلام نزلت سيوف القتال،على كل سيف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أبطل الكنف و الميازيب إلى الطرقات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إذا قام القائم و دخل الكوفة لم يبق مؤمن إلاّ و هو بها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 جندا إلى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 جندا إلى القسطنطنية،فإذا بلغوا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إذا قام القائم يأمر اللّه الملائكة بالسلام على المؤمنين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إذا قام القائم آل محمّد استخرج من ظهر الكعبة سبعة عشر رجلا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إذا قام قائم آل محمّد استخرج من ظهر الكعبة سبعة عشر رجلا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إذا قام قائم آل محمد صلّى اللّه عليه و اله و سلّم بنى فى ظهر الكوفة مسجدا،له ألف باب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إذا قام قائم آل محمد صلّى اللّه عليه و اله و سلّم حكم بين الناس بحكم داود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إذا قام قائم آل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وليّه من عدوّه بالتوسّم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إذا قام قائم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بالسويّة و عدل في الرّعية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إذا قام قائمنا،أذهب اللّه عزّ و جلّ من شيعتنا العاهة و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قام قائمنا،أذهب اللّه عزّ و جلّ من شيعتنا العاهة و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إذا قام قائمنا سقطت التقية،و </w:t>
      </w:r>
      <w:r>
        <w:rPr>
          <w:rFonts w:eastAsia="Amiri" w:cs="Amiri" w:ascii="Amiri" w:hAnsi="Amiri"/>
          <w:color w:val="111111"/>
          <w:sz w:val="28"/>
          <w:szCs w:val="28"/>
          <w:lang w:bidi="ar-SA"/>
        </w:rPr>
        <w:t>192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الفرسان؛سيروا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لذهبت الشحناء من قلوب العباد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إذا قام قائمنا وضع يده على رؤوس العباد،فجمع به عقولهم و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إذا كان عند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تفرخ الطيور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إذا كنتم كما أوصيناكم و لم تعدوه إلى غيره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في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في آل محمّد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إذا نزل عيسى بن مريم قتل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الحيّات سو العقارب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إذا نزل عيسى بن مريم و قتل الدجّال تمتّعوا،تحيلوا ليلة طلوع الشمس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نزل عيسى بن مريم و قتل الدجّال يقول الرجل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صلّى اللّه عليه و اله و سلّم إلى آخر الأئمّة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المهدي و أصحابه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الذي نفسي بيده لا تقوم الساعة حتى يخرج أحدكم من أهله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العلم سبعة و عشرون حرفا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القائم منّا منصور بالرعب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القائم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سلطانه المشرق و المغرب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القائم من ولدي،يعمر عمر خليل الرحمن،يقوم في الناس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القائم يهدم المسجد الحرام حتى يردّه إلى أساسه و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القي الرعب فى قلوب شيعتنا من عدونا فإذا وقع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المفقودون عن فرشهم ثلاثمائة و ثلاثة عشر رجلا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المهدي 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أحلم الناس،و أتقى الناس،و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المهدي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سبع سنين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المهدي من ولدي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اما إنّ قائمنا إذا قام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سوّى قبلته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 إبراهيم عليه السّلام لمّا أوقدت له النار،أتاه جبرئيل عليه السّلام </w:t>
      </w:r>
      <w:r>
        <w:rPr>
          <w:rFonts w:eastAsia="Amiri" w:cs="Amiri" w:ascii="Amiri" w:hAnsi="Amiri"/>
          <w:color w:val="111111"/>
          <w:sz w:val="28"/>
          <w:szCs w:val="28"/>
          <w:lang w:bidi="ar-SA"/>
        </w:rPr>
        <w:t>103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يظهره اللّه على جميع الأديان عند قيام القائم عليه السّلام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الساعة لا تقوم حتى يدخل الرجل على ذي رحمه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العلم بكتاب الله عزّ و جلّ و سنة نبيّه عليه السّلام ينبت في قلب مهديّنا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إنّ القائم صلوات اللّه عليه ينادى باسمه ليلة ثلاث و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 القائم يملك ثلاثمائة و تسع سنين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اللّه آخا بين الأرواح في الأظلّة قبل أن يخلق الأبدان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إنّ اللّه تعالى يبعث لهذه الأمّة على رأس كل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إنّ اللّه خيّر ذا القرنين السحابين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الذلول و الصعب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اللّه نزع الخوف من قلوب أعدائنا،و أسكنه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إنّ الملائكة الذين نصروا محمّدا صلّى اللّه عليه و اله و سلّم يوم بدر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إنّ المؤمن في زمان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ليرى أخاه الذي في المغرب و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المهدى عليه السّلام يسير هو و من معه،فينزل قسطنطنية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إنّ أرواح المؤمنين يرون آل محمّد في جبل رضوى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ذا القرنين كان عبدا صالحا جعله اللّه عزّ و جلّ حجّة على عباده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 صاحب هذا الأمر لو قد ظهر،لقي من الناس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 عليّ بن أبي طالب عليه السّلام كان يلبس ذلك في زمان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 قائمنا إذا قام استقبل من جهلة الناس أشدّ ممّا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الأرض كنوزها حتى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إنّ قائمنا إذا قام مدّ الله لشيعتنا في أسماعهم و أبصارهم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يتّصل بيوت الكوفة بنهر كربلاء و بالحيرة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يعمر الرجل في ملكه حتّى يولد له ألف ذكر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 قائمنا لو قد قام كان نصيبك في الأرض أكثر منها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إنّ قبل خروج الدجال ثلاث سنوات،يصيب الناس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إنّ قدّام القائم علامات تكون من اللّه عزّ و جلّ للمؤمنين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إنّكم مؤمنون و لكن لا تكملون إيمانكم حتى يخرج قائمنا </w:t>
      </w:r>
      <w:r>
        <w:rPr>
          <w:rFonts w:eastAsia="Amiri" w:cs="Amiri" w:ascii="Amiri" w:hAnsi="Amiri"/>
          <w:color w:val="111111"/>
          <w:sz w:val="28"/>
          <w:szCs w:val="28"/>
          <w:lang w:bidi="ar-SA"/>
        </w:rPr>
        <w:t>238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لعلى قمّ ملكا رفرف عليها بجناحيه لا يريدها جبّار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عزّ و جلّ بالمشرق مدينة اسمها جابلقا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إنّ للّه عزّ و جلّ مدينتين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بالمشرق و مدينة بالمغرب،فيها قوم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 للّه ودائع مؤمنين في أصلاب قوم كافرين 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إنّما سمّي المهدي لأنّه يهدى إلى أمر خفي حتى أنّه يبعث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إنّما سمّي قمّ لأن أهله يجتمعون مع قائم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إنّما سمّي قمّ لأن أهله يجتمعون مع قائم آل محمد صلّى اللّه عليه و اله و سلّم،و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جبير الخابور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جبل الأهواز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إنه قال عند ما مرّ على قتلى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صرعكم من غرّكم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إنّه من ولدي كأنّه من رجال بني إسرائيل يخرج عند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إنّهم يمضون إلى المهدي عليه السّلام و هو مختف تحت المنارة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إنّه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غمامته السحاب و درع رسول اللّه السابعة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إنّه عليه السّلام يستخرج الكنوز،و يقسّم المال و يلقى الإسلام بجرانه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نجم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يجاهد في الرجعة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إنّي سألت اللّه في إسماعيل أن يبقيه بعدي،فأبى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أبشّركم بالمهدي،يبعث في أمّتي على اختلاف الناس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أبشروا بالمهديّ من ولد فاطمة،يظهر من جهة المغرب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أتعلمون أنّ الناس يقطع عليهم بين المدينة و مكّة،فتؤخذ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أصحاب القائم ثلاثمائة و ثلاثة عشر رجلا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أصحاب القائم ثلاث مائة و ثلاثة عشر رجلا أولاد العجم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 ثلاثة عشر،و كلّ واحد يرى نفسه فى ثلاثمائة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أصحاب الكهف أعوان المهدي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أصحاب المهدي شباب لا كهول فيهم إلاّ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ألا إنّه أشبه الناس خلقا و خلقا و حسنا برسول اللّه صلّى اللّه عليه و اله و سلّم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ألا أريك قميص القائم الذي يقوم عليه؟</w:t>
      </w:r>
      <w:r>
        <w:rPr>
          <w:rFonts w:eastAsia="Amiri" w:cs="Amiri" w:ascii="Amiri" w:hAnsi="Amiri"/>
          <w:color w:val="111111"/>
          <w:sz w:val="28"/>
          <w:szCs w:val="28"/>
          <w:lang w:bidi="ar-SA"/>
        </w:rPr>
        <w:t>102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ذا القرنين قد خيّر السحابين،فاختار الذلول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إنّ قائمنا لو قد قام لقد أخذ بني شيبة و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أما إنّه منزل صاحبنا إذا قام بأهله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أما ترضون أنّ أعداءكم يقتل بعضهم بعضا و أنتم آمنون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أما و الله ليدخلنّ عليهم عدله جوف بيوتهم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أنا صاحب هذا الأمر،و لكنّي لست بالذي أملأها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أنزلت في القائم عليه السّلام،إذا خرج باليهود،و النصارى،و الصابئين،و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أنّى يكون ذلك يا جابر و لمّا تكثر القتلى بين الحيرة و الكوفة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أوّل ما يبدأ به قائمنا سقوف المساجد،فيكسرها و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أوّل ما يظهر القائم من العدل أن ينادي مناديه أن يسلم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أيّ بقاع اللّه أفضل بعد حرم اللّه عزّ و جلّ و حرم رسوله صلّى اللّه عليه و اله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بعد الدجّال يبارك الله في الرّسل حتّى أنّ اللقحة من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بلاء يصيب هذه الأمّة حتى لا يجد الرجل ملجأ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بلى و لكن هذه العدّة التي يخرج فيها القائم عليه السّلام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بنا يفتح الله،و بنا يختم،و بنا يمحو ما يشاء و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بينا شباب الشيعة على ظهور سطوحهم نيام؛إذ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بين يدي القائم موت أحمر و موت أبيض،فالموت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بين يدي القائم موت أحمر و موت أبيض و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بين يدي القائم موت أحمر و موت أبيض و أمّا الموت الأبيض فالطاعون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تربة قمّ 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إنّهم أنصار قائمنا و دعاة حقّنا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تعوّذوا بالله من رأس السبعين،و إمارة الصبيان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تقي الأرض أفلاذ كبدها،أمثال الاسطوان من الذهب و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تكثر الصواعق عند اقتراب الساعة حتى يأتي الرجل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تمتلئ الأرض ظلما و جورا حتّى يدخل كلّ بيت خوف و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تملأ الأرض ظلما و جورا حتّى يدخل كلّ بيت </w:t>
      </w:r>
      <w:r>
        <w:rPr>
          <w:rFonts w:eastAsia="Amiri" w:cs="Amiri" w:ascii="Amiri" w:hAnsi="Amiri"/>
          <w:color w:val="111111"/>
          <w:sz w:val="28"/>
          <w:szCs w:val="28"/>
          <w:lang w:bidi="ar-SA"/>
        </w:rPr>
        <w:t>26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تنزل الرايات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من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تنعم أمّتي في ديناه نعما لم تنعم مثله قطّ،البرّ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ثلاثة عشر مدينة و طائفة يحارب القائم أهلها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ثمّ إنّ المهدى عليه السّلام يسير حتى ينزل أومينيّة الكبرى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ثمّ إنّ المهدي عليه السّلام يفرّق أصحابه و هم الذين عاهدوه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ثمّ إن جيش المهدي عليه السّلام يقتل جيش الأعور الدجّال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ثمّ إنّه عليه السّلام يجعل عيسى خليفته على قتال الأعور الدّجال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ثم بعد ذلك يقيم الرايات و يظهر المعجزات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ثم يأتي إلى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مقاطع و هي على البحر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ثم يأمر المهدى عليه السّلام بإنشاء مراكب،فينشأ أربعمائة سفينة في ساحل عكا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ثم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فيجمع الأطفال،و يغلي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ثم يتوجّه المهدي من مدينة القاطع إلى القدس الشريف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ثم يخرج من مكّه هو و من معه الثلاث مائة و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ثمّ يسير المهدي عليه السّلام إلى مدينة الزنج الكبرى،و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ثم يسير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يأتي إلى مدينة يقال لها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ثمّ يسير المهدي و من معه من المسلمين،لا يمرّون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ثم يسير بالجيوش،حتى يصير بالعراق،و الناس خلفه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ثمّ يظهر المهدي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فيفتح اللّه أرض الحجاز و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ثمّ يظهر بمكّة عند العشاء و معه راية رسول اللّه صلّى اللّه عليه و اله و سلّم و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ثم يعقد بها القائم ثلاث رايات،لواء إلى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يقبل إلى الكوفة،فيكون منزله بها،و لا يقتل قتيل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ثمّ ينشأ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فيقسّم المال،و يعمل بسنّة نبيّهم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جدّدت أربعة مساجد بالكوفة فرحا بقتل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الشجرة و الحجر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اللّه؛هذا يهودي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تسير المرأتان،لا تخشيان جورا </w:t>
      </w:r>
      <w:r>
        <w:rPr>
          <w:rFonts w:eastAsia="Amiri" w:cs="Amiri" w:ascii="Amiri" w:hAnsi="Amiri"/>
          <w:color w:val="111111"/>
          <w:sz w:val="28"/>
          <w:szCs w:val="28"/>
          <w:lang w:bidi="ar-SA"/>
        </w:rPr>
        <w:t>243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خذها أنت،فضعها في جيرانك من أهل الإسلام 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الحسين عليه السّلام في سبعين من أصحابه،عليهم البيض المذهّب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دخل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سيّدكم،سمّاه رسول اللّه صلّى اللّه عليه و اله و سلّم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دمان في الإسلام حلال من اللّه لا يقضي فيهما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دولتنا آخر الدول،و لن يبقى أهل بيت لهم دولة إلاّ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ذلك إذا ظهر الحقّ،و قام قائمنا أهل البيت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كأنّ قلوبهم زبر الحديد،لا يشوبها شكّ في ذات اللّه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ينامون الليل،لهم دويّ في صلاتهم كدويّ النحل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ستخلو كوفة من المؤمنين،و بأزر عنها العلم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ستكون بعدي فتن منها فتن الأحلاس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ستكون بعدي فتن منها فتن الأحلاس،يكون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ستكون فتنة لا يهدأ منها جانب إلاّ جاش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ستكون فتنة لا يهدأ منها جانب إلاّ جاش منها جانبان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سيأتي زمان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مساجدهم عامرة،و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سيأتي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فقهاء ذلك الزمان شرّ فقهاء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سيأتي على الناس زمان لا يعرفون اللّه و ما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سيأتي على أمّتي لا يبقى من القرآن إلاّ رسمه،و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سيأتى في مسجدكم،ثلاثمائة و ثلاثة عشر رجلا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سيكون بعدكم أقوام تطوى لهم الأرض،و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سيكون بعدكم أقوام تطوى لهم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تفتح لهم الدنيا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سيكون بعدكم أقوام تطوى لهم الأرض و تفتح لهم الدنيا و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سيكون من بعدي خلفاء،و من بعد الخلفاء أمراء،و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طوبى لعيش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يؤذن للسماء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ظهور البواسير،و موت الفجأة،و الجذام،من اقتراب الساعة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علامته أن يكون شيخ السنّ،شابّ المنظر حتى </w:t>
      </w:r>
      <w:r>
        <w:rPr>
          <w:rFonts w:eastAsia="Amiri" w:cs="Amiri" w:ascii="Amiri" w:hAnsi="Amiri"/>
          <w:color w:val="111111"/>
          <w:sz w:val="28"/>
          <w:szCs w:val="28"/>
          <w:lang w:bidi="ar-SA"/>
        </w:rPr>
        <w:t>100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بالتسليم و الردّ إلينا،و انتظار أمرنا و أمركم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خرج عليه السّلام،أشرقت الأرض بنور ربّها و هو الذي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فإذا خرج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ميزان العدل بين الناس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فإذا قام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يتناول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يأخذ منها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فاذا كانت الجمعة الثانيه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صلّى اللّه عليه و اله و سلّم،الصلاة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لم يذهب بالدنيا حتى يقوم القائم منّا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فإنّ لله عزّ و جلّ بها كنوزا ليست من ذهب و لا فضّة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ما يبدأ ببني شيبة،فيقطع أيديهم و يعلّقها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فبينا صاحب الأمر قد حكم ببعض الأحكام،و تكلّم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فعند ذلك،خروج المهدي و هو رجل من ولد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عساك تسألني عن الحشر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محشر الناس كلّهم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فلا الكبير يرحم الصغير،و لا القويّ يرحم الضعيف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فلا يبقى في الأرض خراب إلاّ عمّر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مسلما إلاّ اشتراه و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فيبعث اللّه تبارك و تعالى ريحا فتنادي بكلّ واد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فيبعث الله عند ذلك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يفتح حصون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فيبعث المهدي عليه السّلام إلى أمرائه بسائر الأمصار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فيبعث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الناس على العبادة و المشروع و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فيبعث بالبيعة إلى المهدي جنوده إلى الآفاق و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فيبعث رجلا من أمّتي يحبّه ساكن الأرض و ساكن السماء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فيجتمع إليه كالطير الواردة حتى يجتمع إليه ثلثمائة و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فى خطبته في الدجال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الفرس بدريهمات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فيظهر في ثلثمائة و ثلاثة عشر رجلا عدّة أهل بدر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فيظهر قائمنا المتغيّب،فيقدمه الروح الأمين و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فيفرح به أهل السماء و أهل الأرض و الطير و </w:t>
      </w:r>
      <w:r>
        <w:rPr>
          <w:rFonts w:eastAsia="Amiri" w:cs="Amiri" w:ascii="Amiri" w:hAnsi="Amiri"/>
          <w:color w:val="111111"/>
          <w:sz w:val="28"/>
          <w:szCs w:val="28"/>
          <w:lang w:bidi="ar-SA"/>
        </w:rPr>
        <w:t>81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فيمكث على ذلك سبع سنين مقدار كلّ سنة عشر سنين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فيملأ الأرض قسطا و عدلا،و تمطر السماء مطرا،و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فينزل المهدي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قتل فظيع،و موت سريع،و طاعون شنيع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قدّام القائم موتان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أحمر و موت أبيض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قدّام هذا الأمر قتل بيوح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قدّام هذا الأمر قتل بيوح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كانت عصا موسى لآدم عليه السّلام فصارت إلى شعيب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كأنّي أنظر إلى القائم على ظهر النجف،فإذا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كأنّي أنظر إلى القائم و أصحابه في نجف الكوفة كأنّ على رؤوسهم الطير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كأنّي أنظر إلى شيعتنا بمسجد الكوفة قد ضربوا الفساطيط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كأنّي بالعجم فساطيطهم في مسجد الكوفة يعلّمون الناس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كأنّي بالقائم على منبر الكوفة و قد لبس درع رسول اللّه صلّى اللّه عليه و اله و سلّم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كأنّي بالقائم و قد لبس درع رسول اللّه صلّى اللّه عليه و اله و سلّم لا يبقى أهل بلاد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كأنّي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يفرق الجنود في البلاد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كأنّي بالقائم يوم عاشورا يوم السبت،قائما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كأنّي بأصحاب القائم عليه السّلام و قد أحاطوا بما بين الخافقين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كأنّي بحمران بن أعين و ميسر بن عبد العزيز يخبطان الناس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كأنّي بشيعة عليّ في أيديهم المثاني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كأنّي بعبد اللّه بن شريك العامري،عليه عمامة سوداء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كم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عشرة سنة من يوم قيامه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كم يملك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سنين تطول له الأيّام و الليالي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كيف أنتم إذا بقيتم بلا إمام هدى و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لا بدّ من فتنة 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يأتي الناس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لا تراه عين في وقت ظهوره إلاّ رأته كلّ عين،فمن قال لكم غير هذا فكذّبوه </w:t>
      </w:r>
      <w:r>
        <w:rPr>
          <w:rFonts w:eastAsia="Amiri" w:cs="Amiri" w:ascii="Amiri" w:hAnsi="Amiri"/>
          <w:color w:val="111111"/>
          <w:sz w:val="28"/>
          <w:szCs w:val="28"/>
          <w:lang w:bidi="ar-SA"/>
        </w:rPr>
        <w:t>229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ترفع المنارة إلاّ مع سطح المسجد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ترون الذي تنتظرون حتى تكونوا كالمعزى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لا تشر من السودان أحدا،فإن كان لا بدّ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لا تقوم الساعة حتى أنّ المرأة لتمرّ بالنعل فترفعها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تقوم الساعة حتّى تقاتلوا اليهود،فيفرّ اليهودي وراء الحجر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لا تقوم الساعة حتى تؤخذ المرأة نهارا جهارا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لا تقوم الساعة حتى يتبع الرجل قريب من ثلاثين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تقوم الساعة حتى يتغايرون على الغلام كما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لا تقوم الساعة حتى يجتمع كلّ مومن بالكوفة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لا تقوم الساعة حتّى يحسب أبو الخمسة أنّهم أربعة و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لا تقوم الساعة حتى يظهر الموت الأبيض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لا تقوم الساعة حتى يكون الولد غيظا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لا يبقى على وجه الأرض أعمى،و لا مقعد،و لا مبتلى إلاّ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لا يخرج المهديّ حتّى يرفعه الظلمة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لا يخرج المهدي حتى يقتل ثلث،و يموت ثلث و يبقى ثلث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لا يفتح القسطنطنيّة و لا الديلم و لا طبرستان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لا يقوم القائم إلاّ على خوف شديد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لا يقوم القائم إلاّ على خوف شديد،و طاعون قبل ذلك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لا يكون هذا الأمر حتى يذهب تسعة أعشار الناس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 يكون هذا الأمر حتى يذهب ثلثا الناس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لتأتيكم بعدي أربع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يستحلّ فيها الدماء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لتصلنّ هذه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الكوفة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يباع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لقائم آل محمّد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أطول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لكأنّي أنظر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عن يمينه و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ربّ؛هولاء أوصيائي </w:t>
      </w:r>
      <w:r>
        <w:rPr>
          <w:rFonts w:eastAsia="Amiri" w:cs="Amiri" w:ascii="Amiri" w:hAnsi="Amiri"/>
          <w:color w:val="111111"/>
          <w:sz w:val="28"/>
          <w:szCs w:val="28"/>
          <w:lang w:bidi="ar-SA"/>
        </w:rPr>
        <w:t>153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لموضع الرجل في الكوفة أحبّ إليّ من دار في المدينة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أنّهم وردوا على ما بين المشرق و المغرب من الخلق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لو قام القائم لحكم بثلاث لم يحكم بها أحد قبله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لو قام قائمنا أعطاه اللّه السيماء،فيأمر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 قام قائمنا يعرف أعداءنا بسيماهم فيؤخذ بنواصيهم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لو قد قام القائم لأنكره الناس؛لأنّه يرجع إليهم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لو قد قام قائمنا لبدأ بكذّايي الشيعة فقتلهم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لا من يبقى بعد غيبة قائمكم عليه السّلام من العلماء الداعين إليه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لو لم يبق من الدنيا إلاّ يوم،لبعث اللّه فيه رجلا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لو لم يبق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اللّه به الدين و يفتح له فتوحا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لو يعلم الناس ما يصنع القائم إذا خرج لأحبّ أكثرهم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كأنّ قلوبهم زبر الحديد،هم أطوع له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سيوف من حديد،غير هذا الحديد،لو ضرب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ليأتينّ على الناس زمان تغبطون فيه الرّجل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ليأتينّ عليكم زمان يتمنّى الرجل الموت من غير فقر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ليأتينّ على هذه الأمّة يوم يمسون يتسائلون بمن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ليبنيّن بالحيرة مسجدا له خمسمائة باب،يصلّي فيه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ما بقي بيننا و بين العرب إلاّ الذبح،و أومأ بيده إلى حلقه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ما تقارب أسواقها؟قال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كسادها و مطر و لا نبات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ما جند بني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أقوام حلقوا اللّحى و فتلوا الشوارب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من معجزة من معجزات الأنبياء إلاّ و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يستعجلون بخروج القائم؟فو اللّه ما لباسه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ما يوعدون في هذه الآية،القائم المهديّ و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مرحبا بإخواننا من أهل قمّ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ملك القائم تسع عشره سنة و أشهر </w:t>
      </w:r>
      <w:r>
        <w:rPr>
          <w:rFonts w:eastAsia="Amiri" w:cs="Amiri" w:ascii="Amiri" w:hAnsi="Amiri"/>
          <w:color w:val="111111"/>
          <w:sz w:val="28"/>
          <w:szCs w:val="28"/>
          <w:lang w:bidi="ar-SA"/>
        </w:rPr>
        <w:t>224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الإمام الذي يكون عنده الكتاب و العلم و السلاح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اقتراب الساعة أن يموت الرجل بغير وجع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أدرك قائم أهل بيتي من ذي عاهة برئ و من ذي ضعف قوي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من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الفالج،و موت الفجأة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من أشراط الساعة أن يفشو الفالج و موت الفجأة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من أشراط الساعة أن يفيض المال،و يظهر العلم و يفشو التجّار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من أشراط الساعة أن يقلّ الرجل و يكثر النساء حتى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سرّه أن ينظر إلى رجل من أصحاب القائم فلينظر إلى هذا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 كانت له دار بالكوفة فليتمسك بها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من يعذرني عن هؤلاء الضياطرة،يقبل أحدهم يتقلّب على حشاياه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موسّع على شيعتنا أن ينفقوا ممّا في أيديهم بالمعروف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 إذا آن قيامه عليه السّلام مطر الناس جمادى الآخرة و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 الذي نفس محمّد بيده؛لا تفنى هذه الأمّة حتى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الذي نفسي بيده لا تذهب الدنيا حتى يأتي على الناس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الذي نفسي بيده؛لا تذهب الدنيا حتى يأتي على الناس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الذي نفسي بيده لا تذهب الدنيا حتّى يمرّ الرجل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شهادتان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 لو قام قائمنا لجمع اللّه إليه جميع شيعتنا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 الله لأنّا أوثق بهم منكم أو من بعضكم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الله ليزرعنّ الزرع،و ليغرسنّ النخل بعد خروج الدجّال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 إمام الناس يومئذ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يسعى على شاة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 إنّ البلايا مدفوعة عن قمّ و أهله،و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 بعد ذلك يملك المهدي مشارق الأرض و مغاربها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يدي الساعة موتان شديد و بعده سنوات الزلازل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 تجارات كثيرة و ربح قليل،ثمّ قحط شديد </w:t>
      </w:r>
      <w:r>
        <w:rPr>
          <w:rFonts w:eastAsia="Amiri" w:cs="Amiri" w:ascii="Amiri" w:hAnsi="Amiri"/>
          <w:color w:val="111111"/>
          <w:sz w:val="28"/>
          <w:szCs w:val="28"/>
          <w:lang w:bidi="ar-SA"/>
        </w:rPr>
        <w:t>59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تحمل الأشجار و تتضاعف البركات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ترسل عليهم السماء مدرارا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 تزيد المياه في دولته و تمدّ الأنهار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 تسير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شيعته من أطراف الأرض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تعيش الماشية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 تقبل الجيوش أمامه،و يكون همدان وزراءه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و تكون الأرض كفاتورة الفضّة تنبت نباتها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تؤتون الحكمة في زمانه حتى أنّ المرأة لتقضي في بيتها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 خروجه إذا خرج عن اليأس و القنوط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ذلك عند ما يصير الدنيا هرجا و مرجا،و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عند ذلك خروج السفياني،و يقلّ الطعام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في خراسان كنوز لا ذهب و لا فضّة،و لكن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خراسان كنوز لا ذهب و لا فضّة،و لكن رجال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يخرج المهدي،و يمدّ بثلاثة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لا يبقى من الناس في ذلك الوقت إلاّ ثلثهم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لو قد قام القائم عليه السّلام ما احتاج إلى مساءلتكم عن ذلك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 لو قد قام قائمنا،لأنزلت السماء قطرها و لأخرجت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و ليتمّنّ الله هذا الأمر حتّى يسير الراكب من صنعاء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 ليكوننّ من يخلفني في أهل بيتي،و ذلك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 ما يخرج إلاّ في أولي قوّة،و ما يكون أولو القوّة أقلّ من عشرة آلاف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أدرك قائمنا فخرج معه فقتل عدوّنا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 هم من خشية اللّه مشفقون،يدعون بالشهادة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الأمين للقائم،و حاجبه و نائبه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 يباع الأحرار للجهد الذي يحلّ بهم،يقرّون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يبعث المهدي و هو ما بين الثلاثين إلى الأربعين </w:t>
      </w:r>
      <w:r>
        <w:rPr>
          <w:rFonts w:eastAsia="Amiri" w:cs="Amiri" w:ascii="Amiri" w:hAnsi="Amiri"/>
          <w:color w:val="111111"/>
          <w:sz w:val="28"/>
          <w:szCs w:val="28"/>
          <w:lang w:bidi="ar-SA"/>
        </w:rPr>
        <w:t>98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يبعث جنوده في الآفاق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يتّصل بيوت الكوفة بنهر كربلاء و بالحيرة حتى يخرج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يجتمع النفر على الرمّانة فتشبعهم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يجيء له أصحاب الكهف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 يجيء و اللّه ثلاثمائة و بضعة رجلا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ويحا للطالقان؛فإنّ للّه عزّ و جلّ بها كنوزا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ويح؛هذه المرجئة إلى من يلجؤون غدا إذا قام قائمنا؟</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 يخرج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يقبل إلى الكوفة،فيكون منزله بها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 يخرج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مظلمة لأحد من الناس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يخرج الناس خراجهم على رقابهم إلى المهدي و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يرفع الشحناء و التباغض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يسير الرّعب أمامه شهرا،و خلفه شهرا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الرعب قدّامها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يسير إلى الكوفة،فيخرج منها ستّة عشر ألفا من البتريّة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يعطي الناس عطايا مرّتين في السنة،و يرزقهم في الشهر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الثور بكذا و كذا من المال،و يكون الفرس بالدريهمات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 يكون جفاف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يقع القحط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يلحقه هناك ابن عمّه الحسني في اثنى عشر ألف فارس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ويل للعرب من شرّ قد اقترب فتنا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ويل لمن هدمك و ويل لمن سهّل هدمك و ويل لبانيك بالمطبوخ المغيّر قبلة نوح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ينزّل الله له البركة من السماء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اللّه بالملائكة و الجنّ و شيعتنا المخلصين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اللّه بثلاثة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بالملائكة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هو أمرنا يعنى قيام قائمنا آل محمّد،أمرنا اللّه أن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زرارة؛ما يسير بسيرته،إنّ رسول اللّه صلّى اللّه عليه و اله و سلّم سار في أمّته باللين </w:t>
      </w:r>
      <w:r>
        <w:rPr>
          <w:rFonts w:eastAsia="Amiri" w:cs="Amiri" w:ascii="Amiri" w:hAnsi="Amiri"/>
          <w:color w:val="111111"/>
          <w:sz w:val="28"/>
          <w:szCs w:val="28"/>
          <w:lang w:bidi="ar-SA"/>
        </w:rPr>
        <w:t>176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أبي يعفور هل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سألتك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حمزة؛كأنّي بقائم أهل بيتي قد علا نجفكم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يقوم القائم إلاّ على خوف شديد و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يا أبا محمّد،إنّ أبي لبس درع رسول اللّه صلّى اللّه عليه و اله و سلّم فكانت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يا أبا محمّد؛كأنّي أرى نزول القائم في مسجد السهلة بأهله و عياله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ليأتينّ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يكون مصلّى المهدي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يا بريد؛و اللّه ما بقيت للّه حرمة إلاّ انتهكت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يا رشيد،كيف صبرت اذا أرسل إليك دعيّ بنى أميّة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يا عليّ؛إنّ قائمنا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حان وقت خروجه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يا عليّ؛و ذلك حين تغيّرت البلاد،و ضعف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فاطمة؛و الذي بعثني بالحق؛إنّ منهما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يا مفضّل،أنت و أربعة و أربعون رجلا تحشرون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يا مفضّل،أنت و أربعة و أربعون رجلا مع القائم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ولدي عليّ؛و اللّه؛لا يسكن دمي حتّى يبعث اللّه المهدي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يا وهب أتحسب أنّه يوم يبعث اللّه فيه الناس؟إنّ اللّه أنظره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يحرمهم اللّه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يأوي إلى المهدي أمّته كما يأوي النحل إلى يعسو بها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يبايع بين الركن و المقام ثلاث مائة و نيف عدّة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يبدأ ببني شيبة فيقطع أيديهم؛لأنّهم سرّاق بيت اللّه عزّ و جلّ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يبعث الله رجلا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يبقى طالح إلاّ صلح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يتمسّحون بسرج الإمام عليه السّلام يطلبون بذلك البركة و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يتهارجون في الطريق تهارج البهائم،ثم يقوم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يجفّ ماء بحيرة طبريا،و يتوقّف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يجمع اللّه له من أقاصي البلاد على عدّة أهل بدر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يخرج القائم في يوم السبت يوم عاشوراء يوم </w:t>
      </w:r>
      <w:r>
        <w:rPr>
          <w:rFonts w:eastAsia="Amiri" w:cs="Amiri" w:ascii="Amiri" w:hAnsi="Amiri"/>
          <w:color w:val="111111"/>
          <w:sz w:val="28"/>
          <w:szCs w:val="28"/>
          <w:lang w:bidi="ar-SA"/>
        </w:rPr>
        <w:t>78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المهدي حكما عدلا،فيكسر الصليب،و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يخرج المهدي من أمّتي،يبعثه اللّه غياثا للناس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يخرج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يطاف بالمال في أهل الحواء فلا يوجد أحد يقبله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يخرج إليه الأبدال من الشام و أشتاتهم كأنّ قلوبهم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يخرج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يبقى ميّت إلاّ دخلت عليه الفرحة في قبره و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يخرج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يده على رؤوس العباد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يخرج في آخر الزمان خليفة،يعطي المال بغير عدد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يخرج في آخر أمّتي المهدي يسقيه الله الغيث و تكثر الماشية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يخرج قائمنا أهل البيت يوم الجمعة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يخرج من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كنوز لا ذهب و لا فضّة إلاّ خيول مطهّية و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يدخل المهدي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 فيحفر من خلف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يردّ اللّه به الدين،و يفتح له فتوحا،فلا يبقى على وجه الأرض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يسالمهم كما سالمهم رسول اللّه صلّى اللّه عليه و اله و سلّم،و يؤدّون الجزية عن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يسير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تبنى المساجد بالقسطنطنية و ما دونها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يصبح أحدكم و تحت رأسه صحيفة عليها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معروفة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يطيل اللّه عمره فى غيبته،ثم يظهره بقدرته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يظهر في آخر الزمان على رأسه غمامة تظلّه من الشمس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يعمل سبع سنين على هذه الأمّة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يقاتلون و الله؛حتى يوحّد الله،و لا يشرك به شيىء و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يقبل الحسين عليه السّلام في أصحابه الذين قتلوا معه،و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يقتل القائم حتى يبلغ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له رجل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يقتل من كلّ عشرة آلاف تسعة آلاف و تسعمائة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يقضي القائم بقضايا ينكرها بعض أصحابه ممّن قد ضرب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يقول القائم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 أهل مكه لا يريدونني و لكنّي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يقوم عليه السّلام بأمر جديد و سنّة جديدة و قضاء جديد </w:t>
      </w:r>
      <w:r>
        <w:rPr>
          <w:rFonts w:eastAsia="Amiri" w:cs="Amiri" w:ascii="Amiri" w:hAnsi="Amiri"/>
          <w:color w:val="111111"/>
          <w:sz w:val="28"/>
          <w:szCs w:val="28"/>
          <w:lang w:bidi="ar-SA"/>
        </w:rPr>
        <w:t>178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مع القائم ثلاثة عشر امرأة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المهدي عمره إن قصر فسبع و إلاّ فثمان و إلاّ فتسع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يكون شيعتنا فى دولة القائم عليه السّلام سنام الأرض و حكّامها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يكون عند انقطاع من الزمان و ظهور من الفتن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يكون في آخر أمّتي خليفة يحثي المال حثيا و لا يعدّه عدّا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يكون في أمتي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المال يومئذ كدوس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يكون لصاحب هذا الأمر غيبة في بعض الشعاب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أومأ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يكون هذا الأمر في أصغرنا سنّا و أجملنا ذكرا،يورثه الله علما و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يلتقي السفياني ذا الرايات السود،فيهم شابّ من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يلى المهدي أمر الناس ثلاثين أو أربعين سنة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الارض عدلا كما ملئت جورا حتى يكون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يملأ اللّه عزّ و جلّ أياديكم من الأعاجم و يصيرون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يملك المهدي تسعا أو عشرا،أسعد الناس من أهل الكوفة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يملك المهدي تسع سنين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يملك عشر سنين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يملك عشرين سنة يستخرج الكنوز و يفتح مدائن الشرك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يميّز اللّه أولياءه و أصفياءه حتى يطهّر الأرض من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ينزل بأمّتي في آخر الزمان بلاء شديد من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ينزل بأمّتي في آخر الزمان بلاء شديد من سلطانهم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ينزل على القائم عليه السّلام تسعة آلاف ملك و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ينزل عيسى بن مريم على ثمانمائة رجل و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الكتب من 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فيكشف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يقبض أموال القائم و يمشي خلفه أهل الكهف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يوشك أن تداعى عليكم الأمم كما تداعى </w:t>
      </w:r>
      <w:r>
        <w:rPr>
          <w:rFonts w:eastAsia="Amiri" w:cs="Amiri" w:ascii="Amiri" w:hAnsi="Amiri"/>
          <w:color w:val="111111"/>
          <w:sz w:val="28"/>
          <w:szCs w:val="28"/>
          <w:lang w:bidi="ar-SA"/>
        </w:rPr>
        <w:t>41</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النيروز هو اليوم الذي يظهر فيه قائمنا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659" w:name="pg7444_84323"/>
    </w:p>
    <w:p>
      <w:pPr>
        <w:pStyle w:val="Heading3"/>
        <w:numPr>
          <w:ilvl w:val="2"/>
          <w:numId w:val="1"/>
        </w:numPr>
        <w:rPr/>
      </w:pPr>
      <w:bookmarkStart w:id="660" w:name="__RefHeading___Toc1906233_1051229030"/>
      <w:bookmarkStart w:id="661" w:name="_Toc242"/>
      <w:bookmarkEnd w:id="659"/>
      <w:bookmarkEnd w:id="660"/>
      <w:r>
        <w:rPr>
          <w:rtl w:val="true"/>
        </w:rPr>
        <w:t>معصومين عليهم السّلام</w:t>
      </w:r>
      <w:bookmarkEnd w:id="661"/>
    </w:p>
    <w:p>
      <w:pPr>
        <w:pStyle w:val="BookText"/>
        <w:rPr/>
      </w:pPr>
      <w:r>
        <w:rPr>
          <w:rFonts w:ascii="IRNazanin" w:hAnsi="IRNazanin" w:eastAsia="IRNazanin"/>
          <w:color w:val="111111"/>
          <w:sz w:val="28"/>
          <w:sz w:val="28"/>
          <w:szCs w:val="28"/>
          <w:rtl w:val="true"/>
          <w:lang w:bidi="fa-IR"/>
        </w:rPr>
        <w:t>پيامبر گرامى اسلام صلّى اللّه عليه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اله و سلّم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فاطمه عليها السّلام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فاطمه معصومه عليها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حضرت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مؤمنان عليه السّلام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220-222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هفتم عليه السّلام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امام حسن عسكرى عليه السّلام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امام 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قائم عليه السّلام در بيشتر صفحات اهل 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 عليهم السّلام آل</w:t>
      </w:r>
    </w:p>
    <w:p>
      <w:pPr>
        <w:pStyle w:val="BookText"/>
        <w:rPr/>
      </w:pPr>
      <w:r>
        <w:rPr>
          <w:rFonts w:ascii="Amiri" w:hAnsi="Amiri" w:eastAsia="Amiri" w:cs="Amiri"/>
          <w:color w:val="111111"/>
          <w:sz w:val="28"/>
          <w:sz w:val="28"/>
          <w:szCs w:val="28"/>
          <w:rtl w:val="true"/>
          <w:lang w:bidi="ar-SA"/>
        </w:rPr>
        <w:t xml:space="preserve">محمد صلّى اللّه عليه و اله و سلّم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اسحاق عليه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ايوب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شعيب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لوط پيامبر صلّى اللّه عليه و اله و سلّم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عليه السّلام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662" w:name="pg7444_84327"/>
    </w:p>
    <w:p>
      <w:pPr>
        <w:pStyle w:val="Heading3"/>
        <w:numPr>
          <w:ilvl w:val="2"/>
          <w:numId w:val="1"/>
        </w:numPr>
        <w:rPr/>
      </w:pPr>
      <w:bookmarkStart w:id="663" w:name="__RefHeading___Toc1906235_1051229030"/>
      <w:bookmarkStart w:id="664" w:name="_Toc243"/>
      <w:bookmarkEnd w:id="662"/>
      <w:bookmarkEnd w:id="663"/>
      <w:r>
        <w:rPr>
          <w:rtl w:val="true"/>
        </w:rPr>
        <w:t>اعلام</w:t>
      </w:r>
      <w:r>
        <w:rPr>
          <w:rtl w:val="true"/>
        </w:rPr>
        <w:t>(</w:t>
      </w:r>
      <w:r>
        <w:rPr>
          <w:rtl w:val="true"/>
        </w:rPr>
        <w:t>اشخاص،مكان‌ها،كتاب‌ها</w:t>
      </w:r>
      <w:r>
        <w:rPr>
          <w:rtl w:val="true"/>
        </w:rPr>
        <w:t>)</w:t>
      </w:r>
      <w:bookmarkEnd w:id="664"/>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آفرنجه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ابا بكر حضرمى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ابادجانه انصارى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ابن ابى يعفور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ابن بطائنى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ابن شوذب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 امامه باهلى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 حمزه ثمالى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ابو حنيفه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ابو حيّان بجلى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ابو خديجه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ابو دجانه انصارى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ابو رؤبه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ابو سعيد خدرى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ابو قبيل </w:t>
      </w:r>
      <w:r>
        <w:rPr>
          <w:rFonts w:eastAsia="Amiri" w:cs="Amiri" w:ascii="Amiri" w:hAnsi="Amiri"/>
          <w:color w:val="111111"/>
          <w:sz w:val="28"/>
          <w:szCs w:val="28"/>
          <w:lang w:bidi="ar-SA"/>
        </w:rPr>
        <w:t>52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هاشم جعفرى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ابو هريره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احبشيه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احجاز الزيت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احسائى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اذرح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أذنه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أرجيش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ارطات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أرمينيه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اشمط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اصوريه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افرنجه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مغرب‌زمين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امّ أبيه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 خالد أحمسيه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امّ خالد جهنمى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امّ زياد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امّ سعيد حنفيّه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امّ سليط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امّ سليم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امّ سنان اسلميه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امّ عطيّة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امّ عمّاره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اميّه دختر قيس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تخصّصى</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انطاكيه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انيسه </w:t>
      </w:r>
      <w:r>
        <w:rPr>
          <w:rFonts w:eastAsia="Amiri" w:cs="Amiri" w:ascii="Amiri" w:hAnsi="Amiri"/>
          <w:color w:val="111111"/>
          <w:sz w:val="28"/>
          <w:szCs w:val="28"/>
          <w:lang w:bidi="ar-SA"/>
        </w:rPr>
        <w:t>95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ايرانيان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إيذج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باسيان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باهله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باليس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بتريه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برجان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بركرى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بشم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بلنجر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بنى تميم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بنى شيبه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بنى ضبّه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بيان الأئمه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پهلوى،محمد رضا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شام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تمارين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جابر بن عبد اللّه انصارى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جابر جعفى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جابرسا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جابلقا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جامده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جبير بن خابور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فرماندۀ لشكر 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حبابۀ والبيه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حبه عرنى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حرحس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حسن بن هارون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حسينى شاهرودى،سيد محمد </w:t>
      </w:r>
      <w:r>
        <w:rPr>
          <w:rFonts w:eastAsia="Amiri" w:cs="Amiri" w:ascii="Amiri" w:hAnsi="Amiri"/>
          <w:color w:val="111111"/>
          <w:sz w:val="28"/>
          <w:szCs w:val="28"/>
          <w:lang w:bidi="ar-SA"/>
        </w:rPr>
        <w:t>20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حلية الابرار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حمنّه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خصائص فاطميه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خصال شيخ صدوق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خلاط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خمرى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خوئى،آية اللّه سيد ابو القاسم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دبيل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درياچه طبرستان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ديلم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رأس عين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راوندى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ربيعه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معوذ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رفيعى،على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رود نيل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روميان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زبيده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زنج كبرى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زيد بن على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زيد زراد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ساج </w:t>
      </w:r>
      <w:r>
        <w:rPr>
          <w:rFonts w:eastAsia="IRNazanin" w:cs="IRNazanin"/>
          <w:color w:val="111111"/>
          <w:sz w:val="28"/>
          <w:szCs w:val="28"/>
          <w:lang w:bidi="fa-IR"/>
        </w:rPr>
        <w:t>123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ساحل عكّا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سادات حسنى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سازمان تبليغات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سعيد بن حبير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از بنى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سفنارس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سفيانى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شخصى است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سوس‌دور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سيراف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شبلنجى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شرح الزيارة الجامعه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شعيب بن صالح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شمسى،سيد محمد كاظم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شيروان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صالح بن شعيب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صبّانۀ ماشطه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صبرا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صبّانه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صيداء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طاووس يمانى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طبسى،آية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w:t>
      </w:r>
      <w:r>
        <w:rPr>
          <w:rFonts w:eastAsia="IRNazanin" w:cs="IRNazanin"/>
          <w:color w:val="111111"/>
          <w:sz w:val="28"/>
          <w:szCs w:val="28"/>
          <w:lang w:bidi="fa-IR"/>
        </w:rPr>
        <w:t>224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طبسى،محمد جعفر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طبسى،محمد جواد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طبسى،نجم الدين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عائر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عانه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بن شريك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عبد اللّه بن سلمه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عبد اللّه مغيره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عبد الملك بن اعين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عثمان بن حمّاد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عجم‌ها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عرار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عسكر مكرم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عفان بصرى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فرماندۀ لشكر 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علاقى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على بن سالم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على بن عقبه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حصين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فارقين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قادسيه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قاليقلا </w:t>
      </w:r>
      <w:r>
        <w:rPr>
          <w:rFonts w:eastAsia="Amiri" w:cs="Amiri" w:ascii="Amiri" w:hAnsi="Amiri"/>
          <w:color w:val="111111"/>
          <w:sz w:val="28"/>
          <w:szCs w:val="28"/>
          <w:lang w:bidi="ar-SA"/>
        </w:rPr>
        <w:t>124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قسوان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قطيف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قلعۀ خيبر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قورص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القول المختصر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قيروان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قيمون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كابل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كازرون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كرار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كردها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كمونيسم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كوه صفا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لاكار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لئيبه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مائوئيسم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مجدر بن زياد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مجلسى،علامه محمد باقر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مسجد اشعث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مسجد اقصى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مسجد پيامبر صلّى اللّه عليه و اله و سلّم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مسجد جرير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مسجد سماك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مسجد شبث بن ربعى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مسجد كوفه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معاذ بن كثير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معاذۀ غفاريه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معاويه دهنى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معجم الاحاديث الامام المهدى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معلّى بن خيس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منازجرد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روم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منتخب البصائر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ناصبيان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نجم بن اعين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ندليس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نسيبه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نيل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وتيره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وهابيان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وهب بن جميع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126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همسر حزقيل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يوسف بن عمر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يوشع وصى موسى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اين‌جانب با همكارى چندتن از فضلاى حوزه اين كتاب را در پنج جلد تأليف كرديم و بنياد معارف اسلامى قم آن را در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به چاپ رساند و در آيندۀ نزديك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بازنگرى آن خواهيم پرداخت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تمتلئ الأرض ظلما و جورا حتّى يدخل كلّ بيت خوف و حرب فيسألون در همين فلا يعطونه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تملأ الأرض ظلما و جورا حتّى يدخل كلّ بيت خوف و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يقوم القائم إلاّ على خوف 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يخرج المهديّ حتّى يرقى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يتمنّى ذو الشرف و المال و الولد،الموت بما يرى من البلاء من ولاتهم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بأمّتي في آخر الزمان بلاء شديد من سلطانهم لم يسمع ببلاء أشدّ منه حتّى يضيق عليهم الأرض الرحبة حتى تملأ الأرض جورا و ظلما،لا يجد المؤمن ملجأ يلتجئ إليه من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؛إحقاق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 من بعدي خلفاء،و من بعد الخلفاء أمراء،و من بعد الأمراء ملوك،و من بعد الملوك جبابرة،ثم يخرج رجل من أهل بيتي يملأ الأرض عدلا كما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ولاة جورة،و أمراء خونة،و قضاة فسقة،و وزراء 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 على الناس زمان يطرف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الفاجر،و يقرّب فيه الماجن،و يضعف فيه المنصف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 بالله من رأس السبعين،و إمارة 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فتنة كان أوّلها لعب 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أنتم إذا بقيتم بلا إمام هدى و لا علم،يتبرّأ بعضكم من بعض،فعند ذلك تميّزون و تمحّصون و تغربلون،و عند ذلك اختلاف السيفين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إمارة من أوّل النهار،و قتل و خلع من آخر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الفضيل،عن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يوعدون في هذه الآية،القائم المهديّ و أصحابه و أنصاره و أعداؤه تكون أضعف ناصرا و أقلّ عددا،إذا ظهر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السّلام؛نور الثقلين،ج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؛إحقاق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؛المحجّة فيما نزل فى الحجة،ص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على أمّتي لا يبقى من القرآن إلاّ رسمه،و لا من الإسلام إلاّ اسمه،يسمّون به و هم أبعد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خيثمة؛سيأتي على الناس زمان لا يعرفون اللّه و ما هو التوحيد حتى يكون خروج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زمان على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مساجدهم عامرة،و هي خراب من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سيأتى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فقهاء ذلك الزمان شرّ فقهاء تحت السماء،منهم خرجت الفتنة،و إليهم 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الحسين بن عليّ عليه السّلام على علي بن أبي طالب عليه السّلام و عنده جلساؤه،فقال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سيّدكم،سمّاه رسول اللّه صلّى اللّه عليه و اله و سلّم سيّدا، و ليخرجنّ رجل من صلبه،شبهي شبهه فى الخلق و الخلق،يملأ الأرض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قسطا كما ملئت ظلما و جورا،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ذلك يا امير المؤمنين؟فقال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إذا خرجتم عن دينكم كما تخرج المرأة عن وركيها لبعلها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للعرب من شرّ قد اقترب فتنا كقطع الليل المظلم،يصبح الرجل مؤمنا و يمسي كافرا،يبيع قوم دينهم بعرض من الدنيا قليل،المتمسّك يومئذ بدينه كالقابض على الجمرة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الشوك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الكبير يرحم الصغير،و لا القويّ يرحم الضعيف،فحينئذ يأذن اللّه له بالخروج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الساعة لا تقوم حتى يدخل الرجل على ذي رحمه،يسأله برحمه فلا يعطيه،و الجار على جاره يسأله بجواره فلا يعطيه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 سوء الجوار،و قطيعة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اصبهان،ج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فردوس الاخبار،ج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؛جمع الجوامع،ج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؛شافعى،البيان،ص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؛الصواعق المحرقه،ص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تؤخذ المرأة نهارا جهارا في وسط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ينكر ذلك أحد و لا يغيره، فيكون أمثلهم يومئذ الذى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نحيّتها عن الطريق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 محمّد بيده؛لا تفنى هذه الأمّة حتى يقوم الرجل إلى امرأة فيفترشها في الطريق،فيكون خيارهم يومئذ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واريتها وراء هذا 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يتهارجون في الطريق تهارج البهائم،ثم يقوم أحدهم بأمّه و أخته و ابنته فينكحها في وسط الطريق، يقوم عنها واحد و ينزو عليها آخر،لا ينكر و لا يغيّر،فأفضلهم يومئذ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تنحّيتم عن الطريق كان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 اللّه؛متى يخرج قائمكم؟قال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تشبّه الرجال بالنساء،و النساء بالرجال و اكتفى الرجال بالرجال و النساء بالنساء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اثبات الرجعه،ص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يتغايرون على الغلام كما يتغايرون على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 الرجل يعيّر على إتيان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بشارة الاسلام،ص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يحسب أبو الخمسة أنّهم أربعة،و أبو الأربعة أنّهم ثلاثة،و أبو الثلاثة أنّهم اثنان، و أبو الاثنين أنّهما واحد،و أبو الواحد ليس له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 على الناس زمان تغبطون فيه الرّجل بخفّة الحال، كما تغبطونه اليوم بكثرة المال و الولد حتّى يمرّ أحدكم بقبر أخيه فيتمعّك عليه كما تتمّعك الدابّة في مراعها،و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مكانه،ما به شوق إلى اللّه و لا عمل صالح قدّمه إلاّ ممّا ينزل به من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يكون الولد غيظا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جوهرى،صحاح اللغة،مادۀ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 أن يقلّ الرجال و يكثر النساء حتى يكون فى خمسين امرأة قيّم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طيالسى، مسند،ج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؛ترمذى،سنن،ج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؛ابويعلى،مسند،ج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حلية الاولياء،ج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؛دلائل النبوّة،ج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يتبع الرجل قريب من ثلاثين امرأة كلّهنّ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أنكحني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يميّز اللّه أولياءه و أصفياءه حتى يطهّر الأرض من المنافقين و الضالين و أبناء 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حتى تلتقي بالرجل يومئذ خمسون امرأة،هذه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 اللّه؛اشترني،و هذه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 اللّه؛آوني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مفيد،امالى،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أنّ المرأة لتمرّ بالنعل فترفعها 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كانت هذه لرجل،و حتى يكون في خمسين امرأة القيّم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أحدّثكم بحديث سمعته عن رسول اللّه صلّى اللّه عليه و اله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 الرجال و يبقى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يوشك أن تداعى عليكم الأمم كما تداعى القوم إلى قصعتهم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لكنّه غثاء كغثاء السيل يجعل الوهن في قلوبكم،و ينزع الرعب من قلوب عدوّكم بحبّكم الدنيا و كراهتكم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طيالسى،مسند،ص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؛ابى داود،سنن،ج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عند ما يصير الدنيا هرجا و مرجا،و يغار بعضهم على بعض،فلا الكبير يرحم الصغير، و لا القويّ يرحم الضعيف،فحينئذ يأذن اللّه له بالخروج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فاطمة؛و الذي بعثني بالحق؛إنّ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هذه الأمّة، إذا صارت الدنيا هرجا و مرجا،و تظاهرت الفتن،و تقطّعت السبل،و أغار بعضهم على بعض،فلا كبير يرحم صغيرا، و لا صغير يوقّر كبيرا،فيبعث اللّه عزّ و جل عند ذلك منهما من يفتح حصون الضلالة،و قلوبا غلفا،يقوم بالدين فى آخر الزمان كما قمت به في أوّل الزمان،و يملأ الدنيا عدلا كما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؛الاربعون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فيجمع الأطفال،و يغلي لهم الزيت،فيقولون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آباؤنا عصوك، فما ذنبنا،فيأخذ منهم اثنين اسمهما حسنا و حسينا فيصلبهما،ثمّ يسير إلى الكوفة،فيفعل بهم كما فعله بالأطفال، و يصلب على باب مسجدها طفلين اسمهما حسن و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السفياني و بيده حربة،فيأخذ امرأة حاملا فيدفعها إلى بعض أصحابه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افجر بها في وسط الطريق،فيفعل ذلك و يبقر بطنها فيسقط الجنين من بطن أمه، فلا يقدر أحد أن يغيّر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فى خبر اللوح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أكمّل ذلك بابنه رحمة للعالمين،عليه كمال موسى،و بهاء عيسى، و صبر أيّوب،ستذلّ أوليائي فى زمانه،و يتهادون رؤوسهم،كما تهادى رؤوس الترك و الديلم،فيقتلون و يحرقون، و يكونون خائفين مرعوبين و جلين،تصبغ الارض من دمائهم،و يفشو الويل و الرّنين في نسائهم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أوليائي حقّا، بهم أدفع كلّ فتنة عمياء حندس،و بهم أكشف الزلازل،و أرفع عنهم الآصار و الأغلال،اولئك عليهم صلوات من ربّهم و رحمة و اولئك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؛ابن شهر آشوب،مناقب،ج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؛اثبات الوصيه،ص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في زمان الغيبة،لا في أيام ظهوره عليه السّلام؛لأنّ المؤمنين في أيامه فى كمال العزّة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يخرج السفياني و الفلاني فيقتتلان حتى يبقر بطون النساء،و يغلي الأطفال في المراجل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 فتن،ص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السفياني كلّ من عصاه،و ينشرهم بالمناشير،و يطحنهم بالقدور ستّة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؛منتخب كنز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بيده؛لا تذهب الدنيا حتّى يمرّ الرجل على القبر فيمرغ عليه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ليتني كنت مكان هذا القبر و ليس به الدّين إلاّ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؛مسلم،صحيح،ج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المعجم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؛مصابيح السنه،ج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محمّد بن علي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حمزة؛لا يقوم القائم إلاّ على خوف شديد، و زلازل،و فتنة،و بلاء يصيب الناس،و طاعون قبل ذلك،و سيف قاطع بين العرب،و اختلاف شديد بين الناس، و تشتّت في دينهم،و تغيّر من حالهم حتّى يتمنّى المتمنّي الموت صباحا و مساء من عظم ما يرى من كلب الناس، و أكل بعضهم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 عليكم زمان يتمنّى الرجل الموت من غير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شيبه،مصنّف،ج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مالك،موطأ،ج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؛مسلم،صحيح،ج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؛بخارى،ج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 على الناس زمان يتمنّى فيه المؤمن لو أنّه في فلك مشحون هو و أهله يموج فى البحر من شدّة ما في الارض من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حذيفة بن اليمان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الملاحم و قال فى اخرها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يباع الأحرار للجهد الذي يحلّ بهم،يقرّون بالعبودية الرجال و النساء،و يستخدم المشركون المسلمين،و يبيعونهم فى الأمصار،لا يتحاشى لذلك برّ و لا فاجر،يا حذيفة؛لا يزال ذلك البلاء على أهل ذلك الزمان حتّى إذا أيسوا و قنطوا و ساؤوا الظنّ ألاّ يفرّج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اذ بعث اللّه رجلا من أطائب عترتي و أبرار ذرّيّتي،عدلا،مباركا،زكيّا لا يغادر مثقال ذرّة،يعزّ اللّه به الدين،و القرآن، و الإسلام و أهله،و يذلّ به الشرك و أهله،يكون من اللّه على حذر،لا يغترّ بقرابته،لا يضع حجرا على حجر،و لا يقرع أحدا في ولايته بسوط إلاّ في حدّ يمحو اللّه به البدع كلّها،و يميت به الفتن كلّها،يفتح اللّه به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 يغلق به كل باب باطل،يردّ اللّه به سبي المسلمين لأمّتك و ذرّيّتك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كاسمي،و اسم أبيه كاسم أبي،لو لم يبق من الدنيا إلاّ يوم واحد،لجعل اللّه مقدار ما يكون فيه ما ذكرت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فتن السليلي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كتاب التشريف بالمنن في التعريف بالفتن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جميع ما ذكرت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 على هذه الأمّة يوم يمسون يتسائلون بمن خسف الليلة كما يتسائلون بمن بقي من آل فلان، و هل بقي من آل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الفالج،و موت الفجأة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شجرى،امالى،ج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يظهر الموت الأبيض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اللّه،و ما الموت الأبيض؟قال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الفجأة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القائم موت أحمر و موت 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الموت الأبيض،فالطاعون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عمانى،غيبة،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يقوم القائم إلاّ على خوف شديد،و طاعون قبل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و ذلك حين تغيّرت البلاد،و ضعف العباد،و اليأس من الفرج،فعند ذلك يظهر القائم المهدي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حمزة،قال سمعت أبا جعفر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خروجه إذا خرج عن اليأس و 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ليكوننّ من يخلفني في أهل بيتي،و ذلك بعد زمان كلح مصفح يشتدّ فيه البلاء،و ينقطع فيه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المنادى،ملاحم،ص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؛ابن ابى الحديد،شرح 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؛المسترشد،ص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؛مفيد، ارشاد،ص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؛منتخب كنز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يصيب هذه الأمّة حتى لا يجد الرجل ملجأ يلجأ إليه من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بأمّتي فى آخر الزمان بلاء شديد من سلطانهم،لا يجد المؤمن ملجأ يلتجئ إليه من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أبشروا بالمهديّ من ولد فاطمة،يظهر من جهة المغرب،فيملأ الأرض عدلا،فقيل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اللّه؛و متى يكون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ارتشى القضاة،و فجرت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الفريد الغريب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ذلك يا رسول اللّه؟قال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ينفرد من أهله،و يتغرّب عن وطنه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ترون الذي تنتظرون حتى تكونوا كالمعزى الموات التى لا يبالي الخابس أين يضع يده فيها،ليس لكم شرف ترقونه،و لا سناد تسندون إليه أمركم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لتأتيكم بعدي أربع فتن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ستكون بعدي فتن منها فتن الأحلاس،يكون فيها هرب و حرب،ثمّ من بعدها فتن أشدّ منها، كلّما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انقطعت تمادت،حتى لا يبقى بيت من العرب إلاّ دخلته،و لا مسلم إلاّ وصلته حتى يخرج رجل من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ستكون فتنة لا يهدأ منها جانب إلاّ جاش منها جانبان حتى ينادي مناد من السماء إنّ أميركم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عمّار بن 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أهل بيت نبيّكم في اخر الزمان،فالزموا الأرض،و كفّوا حتى تروا قادتها؛فإذا خالف الترك الروم،و كثرت الحروب في الأرض؛ينادي مناد على سور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من شرّ قد اقترب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طوسى،غيبة،چاپ جديد،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 هذا الأمر قتل بيوح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و ما البيوح؟قال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لا يفتر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؛نعمانى،غيبة،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محلّه‌اى در شهر مدينه كه محلّ اقامۀ نماز استسقا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شهادت امام حسين عليه السّلام و قيام مردم مدينه عليه يزيد،اهل مدينه به دستور يزيد قتل‌عام شدند و در آن واقعه بيش از ده‌هزار نفر كشته شدند و اين محل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 و 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بالمدينة وقعة تفرق فيها أحجار الزيت،ما الحرّة عندها إلاّ كضربة سوط،فينتحي عن المدينة قدر بريدين،ثم يبايع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قبيل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رجل من بني هاشم،فيقتل بني أمية حتى لا يبقى منهم إلاّ اليسير،لا يقتل غيرهم،ثم يخرج رجل من بني أميّة يقتل بكلّ رجل اثنين حتى يبقى إلاّ النساء ثم 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بيده؛لا تذهب الدنيا حتى يأتي على الناس يوم لا يدري القاتل فيم قتل،و لا المقتول فيم قتل،يكون الهرج،القاتل و المقتول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القائم موت أحمر و موت أبيض،فالموت الأحمر فالسيف،و أمّا الموت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كان أبو جعفر الباقر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لقائم آل محمّد غيبتان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أطول من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يشمل الناس موت و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؛تقريب المعارف،ص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در سه ميلى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كيلومترى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كوفه است؛معجم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يكون هذا الأمر؟فقال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يكون ذلك يا جابر،و لمّا تكثر القتلى بين الحيرة و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طوسى،غيبة،چاپ جديد،ص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 القائم موتان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أحمر و موت أبيض حتى يذهب من كلّ سبعة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؛العدد القوية،ص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يخرج المهدي حتى يقتل ثلث،و يموت ثلث و يبقى 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؛ابن طاووس، ملاحم،ص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مدلج بن هارون بن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أمير المؤمنين على عليه السّلام يقول 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كلام طويل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عمر،و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أعوذ بالله ممّا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لذلك علامة؟قال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نعم،قتل فظيع،و موت سريع،و طاعون شنيع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حصينى،هدايه،ص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الابرار،ص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و أبي بصير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عبد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هذا الأمر حتى يذهب ثلثا الناس،فقلنا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ذهب ثلثا الناس فمن يبقى؟فقال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ترضون أن تكونوا في الثلث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طوسى،غيبة،چاپ جديد،ص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؛الزام الناصب،ج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حمّاد،فتن،ص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هذا الأمر حتى يذهب تسعة أعشار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يبقى من الناس في ذلك الوقت إلاّ ثلثهم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حصينى،هدايه،ص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؛ارشاد القلوب،ص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من كلّ عشرة آلاف تسعة آلاف و تسعمائة،لا ينجو منها إلاّ اليسير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يخرج المهديّ حتى يقتل من كل تسعة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على الناس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 يحرمهم اللّه قطر السماء في أوانه،و ينزله في غير أوانه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المطر قيضا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دوحة الأنوار،ص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قدّام القائم سنة غيداقة،كثيرة المطر تفسد فيها الثمار،و التمر في النخل،فلا تشكّوا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؛ابن طاووس،ملاحم،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يقلّ المطر،فلا أرض تنبت،و لا سماء تنزل،ثم 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 مطر و لا 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و أصحابه فقد الماء الذي على وجه الأرض حتى لا يوجد ماء،فيضجّ المؤمنون إلى اللّه بالدعاء،فيبعت اللّه لهم هذا الماء فيشربونه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خراب مصر من جفاف النيل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تيبس الفرات و العيون و الأنهار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يجفّ ماء بحيرة طبريا،و يتوقّف النخيل عن الثمر،و تنضب عين زعر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 في الجانب القبلي من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؛الزام الناصب،ص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جفاف الأنهار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يقع القحط و الغلاء ثلاث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قيام الساعة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المسئول عنها بأعلم من السائل،و لكن لها أشراط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تقارب 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تقارب أسواقها؟قال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كسادها و مطر و لا 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 الترهيب،ج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تجارات كثيرة و ربح قليل،ثمّ قحط 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قدّام القائم علامات تكون من اللّه عزّ و جلّ للمؤمنين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جعلني اللّه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قول اللّه عزّ و جلّ وَ لَنَبْلُوَنَّكُمْ يعنى المؤمنين قبل خروج القائم عليه السّلام بِشَيْءٍ مِنَ الْخَوْفِ وَ الْجُوعِ وَ نَقْصٍ مِنَ الْأَمْوالِ وَ الْأَنْفُسِ وَ الثَّمَراتِ وَ بَشِّرِ الصّابِرِينَ البقرة،الآية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ذلك خروج السفياني،و يقلّ الطعام،و يقحط الناس،و يقلّ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انقطعت التجارات و الطرق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الفتاوى الحديثيه،ص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عقد الدرر،ص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قبل خروج الدجال ثلاث سنوات،يصيب الناس فيها جوع 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ابن ماجه،ج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؛فتن،ص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للعرب من شرّ قد اقترب،و الجوع الفظيع،و باكية تبكي من جوع أولادها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عن رجل من أهل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يخرج المهدي حتى يخرج الرجل بالجارية الحسناء الجميلة،و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يشتري هذه بوزنها طعاما؟ثمّ 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ما في السند من الضعف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زيد 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لأبي عبد اللّه عليه السّلام نخشى أن لا نكون مؤمنين،قال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أنّا لا نجد فينا من يكون أخوه عند اثر من درهمه و ديناره،و نجد الدينار و الدرهم آثر عندنا من أخ قد جمع بيننا و بينه موالاة أمير المؤمنين عليه السّلام،قال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إنّكم مؤمنون،و لكن لا تكملون إيمانكم حتى يخرج قائمنا،فعندها يجمع اللّه أحلامكم،فتكونون مؤمنين كاملين،و الذي نفسي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الأرض في أطرافها ما قدر الدنيا كلّها عندهم تعدل جناح بعوضة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علي بن محمّد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من يبقى بعد غيبة قائمكم عليه السّلام من العلماء الداعين إليه، و الدالّين عليه،و الذابّين عن دينه بحجج اللّه،و المنقذين لضعفاء عباد اللّه من شبّاك إبليس و مردته،و من فخاخ النواصب،لما بقي أحد إلاّ ارتدّ عن دين اللّه،و لكنّهم الذين يمسكون أزمّة قلوب ضعفاء الشيعة كما يمسك صاحب السفينة سكّانها،اولئك هم الأفضلون عند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 السّلام،ص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منية المريد،ص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؛محجة البيضاء،ج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؛العوالم،ج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النبىّ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يبعث لهذه الأمّة على رأس كل مائة سنة من يجدّد لها دينها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 داود،سنن،ج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؛جامع الاصول،ج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آن‌جا كه تتبّع كردم مدركى از كتاب‌هاى شيعه براى آن نيافتم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عدّة من أهل الري أنّهم دخلوا على أبي عبد اللّه عليه السّلام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من أهل الري،فقال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بإخواننا من أهل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من أهل الري،فأعاد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ذلك مرارا،و أجابهم بمثل ما أجاب به أوّلا،فقال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حرما و هو مكّه،و إنّ للرسول حرما و هو المدينة،و إن لأمير المؤمنين حرما و هو الكوفة،و إنّ لنا حرما و هو بلدة قمّ، و ستدفن فيها امرأة من أولادي تسمّى فاطمة،فمن زارها وجبت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صدر الكلام منه قبل أن يولد الكاظم عليه السّلام بحار الأنوار،ج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يوما عند أبي الحسن عليه السّلام،فجرى ذكر أهل قمّ و ميلهم إلى المهدي عليه السّلام فترحّم عليهم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للجنّة ثمانية أبواب واحد منها لأهل قمّ و هم خيار شيعتنا من بين سائر البلاد خمّر اللّه تعالى ولايتنا في طينتهم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البلايا مدفوعة عن قمّ و أهله،و سيأتى زمان تكون قمّ و أهلها حجّة على الخلائق،و ذلك في زمان غيبة قائمنا إلى ظهوره،و لو لا ذلك لساخت الأرض بأهلها،و إنّ الملائكة لتدفع البلايا عن قمّ و أهله،و ما قصده جبّار بسوء إلاّ قصمه قاصم الجبّارين،و شغله عنهم بداهية أو مصيبة أو عدوّ،و ينسي اللّه الجبّارين في دولتهم ذكر قمّ و أهله،كما نسوا 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ستخلو كوفة من المؤمنين،و يأزر عنها العلم كما تأزر الحيّة في جحرها،ثم يظهر العلم ببلدة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 تصير معدنا للعلم و الفضل حتى لا يبقى في الأرض مستضعف في الدين حتّى المخدّرات في الحجال و ذلك عند قرب ظهور قائمنا،فيجعل اللّه قمّ و أهله قائمين مقام الحجّة،و لو لا ذلك لساخت الأرض بأهلها،و لم يبق في الأرض حجّة،فيفيض العلم منه إلى سائر البلاد في المشرق و المغرب فيتمّ حجة اللّه على الخلق حتى لا يبقى أحد على الأرض لم يبلغ إليه الدين و العلم،ثم يظهر القائم و يسير سببا لنقمة اللّه و سخطه على العباد،لأنّ اللّه لا ينتقم من العباد إلاّ بعد إنكارهم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القميّون لضاع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لعلى قمّ ملكا رفرف عليها بجناحيه لا يريدها جبّار بسوء إلاّ أذابه اللّه،كذوب الملح في الماء،ثم أشار إلى عيسى بن عبد اللّه،فقال سلام اللّه على أهل قمّ،يسقى اللّه بلادهم الغيث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ينزل اللّه عليهم البركات،و يبدّل اللّه سيّئاتهم حسنات،هم أهل ركوع و سجود،و قيام و قعود،هم الفقهاء،العلماء الفهماء،هم أهل الدراية و الرواية، و حسن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دخل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 إنّي أريد أن أسألك عن مسألة لم يسألك أحد قبلي، و لا يسألك أحد بعدي،فقال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عساك تسألني عن الحشر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 الذي بعث محمّدا بالحق بشيرا و نذيرا،ما أسألك إلاّ عنه،فقال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محشر الناس كلّهم إلى بيت المقدس إلاّ بقعة بأرض الجبل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مغفور لهم،قال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 الرجل على رجليه،و قال يا ابن رسول اللّه،هذا خاصّة لأهل قمّ؟فقال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 من يقول بمقالتهم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أتدري لم سمّي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رسوله و أنت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 قمّ لأن أهله يجتمعون مع قائم آل محمد صلّى اللّه عليه و اله و سلّم،و يقومون معه،و يستقيمون عليه،و ينصرونه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 قمّ مقدّسة،و أهلها منّا،و نحن منهم لا يريدهم جبّار بسوء إلاّ عجّلت عقوبته ما لم يخونوا إخوانهم فإذا فعلوا ذلك سلّط اللّه عليهم جبابرة سوء،أما انّهم أنصار قائمنا،و دعاة حقّنا،ثم رفع رأسه إلى السماء،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اعصمهم من كلّ فتنة،و نجّهم من كلّ هلكة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ذكرت عنده فارس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اصبهان،ص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موالى و مولى،در لغت‌شناسى،واژه‌هاى گوناگونى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امينى در جلد اوّل الغدير،بيست و دو واژه را نقل فرموده‌اند و در اصطلاح،در آيه و حديث،پنج معنا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 عتق،ولاء اسلام،ولاء حلف،ولاء قبيله،ولاء،در برابر عرب و مراد غير عرب است و اين معنا غالبا مقصود عالمان علم رجال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و التيسير،ج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الموالي أو الأعاجم عند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لأنّا أوثق بهم منكم أو من بعضكم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اصبهان،ص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أو أبي هريرة،و لم يسنده إلى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أقبلت الرايات السود فأكرموا الفرس؛فإنّ دولتكم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راموز الاحاديث،ص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اين‌كه بازار كوفه اكثرا فارس و ايرانى بودند و با زبان فارسى سخن مى‌گفتند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از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،فهميده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خوبى روشن مى‌شود،كه موالى مورد اعتراض اشعث و مورد دفاع امير مؤمنان،همان ايرانيان بودند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عباد بن عبد اللّه الأسدي،قال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جالسا يوم الجمعة و علي عليه السّلام يخطب على منبر من آجر و ابن صوحان جالس،فجاء الأشعث،فقال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المؤمنين؛غلبتنا هذه الحمراء على وجهك،فغضب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ليبيننّ اليوم من أمر العرب ما كان يخفى،فقال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يعذرني عن هؤلاء الضياطرة،يقبل أحدهم يتقلّب على حشاياه،و يهجّر قوم لذكر اللّه فيأمرني أن أطردهم،فأكون من الظالمين،و الذي فلق الحبّة و برأ الخمسة لقد سمعت محمدا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ليضربنّكم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الدين عودا كما ضربتموهم عليه 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ابن ابى الحديد،شرح نهج البلاغه،ج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ناس من المشرق يوطئون للمهدى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؛المعجم الاوسط،ج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تجئ الرايات السود من قبل المشرق كأنّ قلوبهم زبر الحديد،فمن سمع بهم فليأتهم فيبايعهم و لو حبوا على الثلج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بقوم قد خرجوا بالمشرق يطلبون الحقّ فلا يعطونه،ثم يطلبونه فلا يعطونه،فإذا رأوا ذلك وضعوا سيوفهم على عواتقهم فيعطون ما يسألون،فلا يقبلونه حتى يقوموا،و لا يدفعونها إلاّ إلى صاحبكم،قتلاهم شهداء،أما إنّي لو أدركت ذلك لاستبقيت نفسي لصاحب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ماجه،سنن،ج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القائم ثلاثمائة و ثلاثة عشر رجلا أولاد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 بعدكم أقوام تطوى لهم الأرض،و تفتح لهم الدنيا،و تخدمهم بنات فارس و أبناؤهم،تطوى لهم الأرض في أسرع الطرف حتى لو شاء أحدهم أن يأتي شرقها أو غربها في ساعة فعل،ليسوا من الدنيا،و ليست الدنيا منهم في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ويحا للطالقان؛فإنّ للّه عزّ و جلّ بها كنوزا ليست من ذهب و لا فضّة،و لكن بها رجال مؤمنون عرفوا اللّه حق معرفته و هم أنصار المهدي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خراسان كنوز لا ذهب و لا فضّة،و لكن رجال يحبّهم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قائمنا أهل البيت يوم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بالقائم يوم عاشورا يوم السبت،قائما بين الركن و المقام،بين يديه جبرئيل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 للّه فيملأها عدلا كما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القائم في يوم السبت يوم عاشوراء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قتل فيه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طوسى،غيبة،ص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يقوم فيه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؛ابن طاووس،اقبال،ص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صلوات اللّه عليه ينادى باسمه ليلة ثلاث و عشرين و يقوم يوم عاشوراء يوم قتل فيه الحسين بن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النيروز هو اليوم الذي يظهر فيه قائمنا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خاتون‌آبادى،اربعين،ص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نادى مناد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الحق في آل محمّد فعند ذلك يظهر المهدي على أفواه الناس،و يشربون حبّه و لا يكون لهم ذكر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يظهر بمكّة عند العشاء و معه راية رسول اللّه صلّى اللّه عليه و اله و سلّم و قميصه و سيفه،و علامات،و نور،و بيان،فإذا صلّى العشاء نادى بأعلى صوته،يقول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أذكّركم اللّه أيّها الناس،و مقامكم بين يدي ربّكم،فقد اتّخذ الحجّة و بعث الأنبياء و أنزل الكتاب،و أمركم أن لا تشركوا به شيئا،و أن تحافظوا على طاعته و طاعة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تحيوا ما أحيى القرآن، و تميتوا ما أمات،و تكونوا أعوانا على الهدى،و وزرا على التقوى؛فإنّ الدنيا قد دنا فناؤها و زوالها،و آذنت بالوداع، فإنّي أدعوكم إلى اللّه و إلى رسوله و العمل بكتابه و إماتة الباطل و إحياء 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؛سفارينى،لوائح،ج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حمزة؛كأنّي بقائم أهل بيتي قد علا نجفكم،فإذا علا فوق نجفكم نشر راية رسول اللّه صلّى اللّه عليه و اله و سلّم؛فإذا نشرها أنحطت عليه ملائكة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تفسير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على راية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 البكالي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راية المهدي مكتوب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فيفرح به أهل السماء و أهل الأرض و الطير و الوحوش و الحيتان في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؛البيان،ص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طاووس،ملاحم،ص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نادى مناد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الحقّ في آل محمّد فعند ذلك يظهر المهدي على أفواه الناس،و يشربون حبّه،و لا يكون لهم ذكر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من فتنة صمّاء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 يأتي الناس الفرج،و تودّ الأموات لو كانوا أحياء،و يشفي اللّه صدور قوم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بالقائم على منبر الكوفة و قد لبس درع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أحواله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يبقى مؤمن إلاّ دخلت عليه الفرجة في قبره،و ذلك حين يتزاورون في قبورهم،و يتباشرون بقيام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اله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المهدي من أمّتي،يبعثه اللّه غياثا للناس،فتنعّم الأمّة،و تعيش الماشية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يظهر المهدي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فيفتح اللّه أرض الحجاز،و يستخرج من كان في السجن من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؛الفتاوى الحديثيه،ص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أرطاة،قال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 حتى يستنقذ من كان فيها من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المهدي إذا خرج بالمغرب إنحاز إليه أهل أندلس فيقولون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وليّ اللّه؛انصر جزيرة الأندلس فقد تلفت و تلف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قرطبي،مختصر تذكره،ص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لقيط بن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المؤمنين يوم خروج الدجّال اثنا عشر ألف رجل،و سبعة مائة،أو ثمانمائة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 فتن،ص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عيسى بن مريم على ثمانمائة رجل و أربعمائة امرأة أخيار من على الأرض و أصلحاء من مضى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؛التصريح،ص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يجيء و اللّه ثلاثمائة و بضعة رجلا فيهم خمسون 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؛نعمانى،غيبة،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 مع القائم ثلاثة عشر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يصنع بهنّ؟قال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يداوين الجرحى و يقمن على المرضى،كما كان مع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فسمّهن 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القنواء بنت رشيد،و أمّ أيمن،و حبابة الوالبيّة،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سعيد الحنفية،و صبّانة الماشطة،و أمّ خالد الجهنية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الأئمة،ج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رياحين الشريعه،ج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؛خصائص فاطميه،ص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الدموع،ص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؛حلبى،سيره،ج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؛الاصابه،ج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؛رياحين الشريعة،ج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حبابة الوالبية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أمير المؤمنين عليه السّلام في شرطة الخميس و معه درّة لها سبّابتان يضرب بها بيّاعي الجرّي و المار ماهي و الزمّار،و يقول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بيّاعي مسوخ بني إسرائيل،و جند بنى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فرات بن أحنف،فقال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المؤمنين،و ما جند بني مروان؟قال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فرضنا كونه في آخر عمره،و إتيانها الرضا عليه السّلام في أوائل إمامته،فلا بدّ من أن يكون عمرها أزيد من مائتي سنة، و لذا ذكرها علماءنا في المعمّرات و المعمّرين ردّا لاستبعاد المخالفين من طول عمر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 كلام في السند و بحث و شرح دلالي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حيّان البجلي،عن قنوا بنت رشيد الهجري،قال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ما سمعت من أبيك؟قالت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أمير المؤمنين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رشيد،كيف صبرك اذا أرسل إليك دعيّ بنى أميّة فقطع يديك و رجليك و لسانك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المؤمنين،آخر ذلك إلى الجنة؟فقال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رشيد،أنت معي في الدنيا و الآخرة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عوانه،مسند،ج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واقدى،مغازى،ج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؛بخارى،صحيح،ص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زنان در جنگ،ص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النساء،ج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رياحين الشريعه،ج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بخارى،صحيح،ج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واقدى،مغازى،ج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عثمان البلوي،عن جدّته أنيسة بنت عدي أنّها جاءت إلى النبى صلّى اللّه عليه و اله و سلّم،فقالت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إنّ ابني، عبد اللّه بن سلمة و كان بدريا قتل يوم أحد،فأحببت أن أنقله إلىّ فآنس بقربه،فأذن لها النبى صلّى اللّه عليه و اله و سلّم،في نقله،فعدلته بالمجدر بن زياد على ناضح لها في عبائه فمرّت بها فنظر إليهما النبى صلّى اللّه عليه و اله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بينهما عملهما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طبسى،نقش زنان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الدجال امرأة بقال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 قرية إلاّ سبقته إليها،فتقول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الرجل داخل عليكم فاحذروه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عمران بن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 لنا يا رسول اللّه؛هذا الرجل و ما حاله؟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يطيل اللّه عمره فى غيبته،ثم يظهره بقدرته في صورة شابّ دون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؛الاحتجاج،ص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پيش از آفرينش انسان‌ها بر روى زمين است كه خداوند در آن عالم،از انسان‌ها دربارۀ پروردگارى خودش اقرار گرفت؛ وَ إِذْ أَخَذَ رَبُّكَ مِنْ بَنِي آدَمَ مِنْ ظُهُورِهِمْ ذُرِّيَّتَهُمْ وَ أَشْهَدَهُمْ عَلى أَنْفُسِهِمْ أَ لَسْتُ بِرَبِّكُمْ قالُوا بَلى شَهِدْنا أَنْ تَقُولُوا يَوْمَ الْقِيامَةِ إِنّا كُنّا عَنْ هذا غافِلِينَ؛ اى رسول ما به ياد آور هنگامى‌كه خداى تو از پشت فرزندان آدم، ذريّۀ آنان را برگرفت و آنان را بر خود گواه ساخت كه آيا من پروردگار شما نيستم؟همه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ما به خدايى تو گواهى مى‌دهيم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مفسران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ظهور ارواح فرزندان آدم است در عالم روح و گواهى آنان به توحيد خدا و پروردگارى او در عالم ملك و ملكوت تا آن‌كه ديگر نگويند ما از اين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 يا يكتايى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بوديم؛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قام القائم لأنكره الناس؛لأنّه يرجع إليهم شابّا موفّقا لا يثبت عليه إلاّ من قد أخذ اللّه ميثاقه في الذرّ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؛ينابيع المودّة،ص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يبعث المهدي و هو ما بين الثلاثين إلى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 ما علامة القائم منكم،إذا خرج؟قال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علامته أن يكون شيخ السنّ،شابّ المنظر حتى أنّ الناظر إليه ليحسبه ابن أربعين سنة أو دونها و إنّ من علامته أن لا يهرم بمرور الأيّام و الليالي عليه حتى يأتي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وليّ اللّه يعمّر عمر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و 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في صورة فتى موفق ابن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وليّ اللّه يعمّر عمر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و 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في صورة فتى موفق ابن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المهدى ابن ستّين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ملاحم،ابن طاووس،ص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ثماني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بصير،عن أبى عبد اللّه عليه السّلام في حديث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سمعت أباك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واسع الصدر، مشرف المنكبين عريض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محمّد،إنّ أبي لبس درع رسول اللّه صلّى اللّه عليه و اله و سلّم فكانت تسحب على الأرض، و إنّى لبستها فكانت و كانت،و إنّها تكون من القائم،كما كانت من رسول اللّه صلّى اللّه عليه و اله و سلّم مشمّرة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يرفع نطاقها بحلقتين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الريان بن الصلت،قلت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صاحب هذا الأمر؟فقال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صاحب هذا الأمر،و لكنّي لست بالذي أملأها عدلا كما ملئت جورا،و كيف أكون ذاك على ما ترى من ضعف بدني؟و إنّ القائم هو الذي إذا خرج كان في سنّ الشيوخ،و منظر الشباب قويّا في بدنه حتى لو مدّ يده إلى أعظم شجرة على وجه الأرض لقلعها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صاح بين الجبال لتدكدكت صخورها،يكون معه عصا موسى،و خاتم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أعلم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أحلم الناس،و أتقى الناس،و أسخى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أشجع الناس،و أعبد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خاشع لله،كخشوع النسر لجناحيه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؛ابن طاووس، ملاحم،ص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خاشع لله كخشوع الزجاجة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يستعجلون بخروج القائم؟فو اللّه ما لباسه إلاّ الغليظ و لا طعامه إلاّ الجشب،و ما هو إلاّ السيف،و الموت تحت ظلّ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،با كمى تفاوت؛بحار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حاضرا عند أبي عبد اللّه عليه السّلام إذ قال له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أنّ عليّ بن أبي طالب عليه السّلام كان يلبس الخشن،يلبس القميص بأربعة دراهم و ما أشبه ذلك،و نرى عليك اللباس الجيّد؟قال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 بن أبي طالب عليه السّلام كان يلبس ذلك في زمان لا ينكر،و لو لبس مثل ذلك اليوم لشهّر به،فخير لباس كلّ زمان لباس أهله،غير أنّ قائمنا إذا قام لبس لباس علي عليه السّلام و سار بسيرته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يعقوب بن شعيب،عن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أريك قميص القائم الذي يقوم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بقمطر،ففتحه،و أخرج منه قميص كرابيس،فنشره فإذا في كمّه الأيسر دم،فقال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قميص رسول اللّه صلّى اللّه عليه و اله و سلّم الذى عليه يوم ضربت رباعيّته،و فيه يقوم القائم،فقبلت الدم،و وضعته على وجهي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طوّاه أبو عبد اللّه عليه السّلام و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أتدري ما كان قميص يوسف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عليه السّلام لمّا أوقدت له النار،أتاه جبرئيل عليه السّلام بثوب من ثياب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فألبسه إيّاه،فلم يضرّه معها حرّ و لا برد، فلمّا حضر إبراهيم الموت جعله في تميمة و علّقه على إسحاق و علّقه اسحاق،على يعقوب،فلمّا ولد يوسف علّقة عليه، و كان في عضده حتى كان من أمره ما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أخرجه يوسف بمصر من التميمة،وجد يعقوب عليه السّلام ريحه و هو قوله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أَبُوهُمْ إِنِّي لَأَجِدُ رِيحَ يُوسُفَ لَوْ لا أَنْ تُفَنِّدُونِ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ذلك القميص الذي أنزل من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فإلى من صار هذا القميص،قال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أهله و مع قائمنا إذا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نبىّ ورث علما أو غيره،فقد انتهى إلى محمد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عليّ؛إنّ قائمنا إذا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حان وقت خروجه يكون له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ناداه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يا وليّ اللّه فاقتل أعداء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؛عوالم العلوم،بحرانى،ج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غمامته السحاب و درع رسول اللّه السابغة،و سيف رسول اللّه صلّى اللّه عليه و اله و سلّم ذو الفقار، يجرّد السيف على عاتقه ثمانية أشهر،يقتل هرجا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يخرج من مكّه هو و من معه الثلاث مائة و بضعة عشر يبايعونه بين الركن و المقام،معه عهد نبي اللّه صلّى اللّه عليه و اله و سلّم و رايته و سلاحه و وزيره معه،فينادي المنادي بمكّة باسمه و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السماء،حتى يسمعه أهل الأرض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 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 عليه السّلام لم يبق بين يديه أحد،إلاّ عرفه صالح،أو طالح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قام قائمنا يعرف أعدائنا بسيماهم فيؤخذ بنواصيهم و أقدامهم،يخبط هو و أصحابه بالسيف خبطا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اعلام الورى،ص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الْمُجْرِمُونَ بِسِيماهُمْ فَيُؤْخَذُ بِالنَّواصِي وَ 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بدكاران به سيماى‌شان شناخته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موى پيشانى آنان با پاهاى‌شان بگيرند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وليّه من عدوّه بالتوسّم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؛إعلام الورى،ص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؛كشف الغمّة،ج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يلحقه هناك ابن عمّه الحسني في اثنى عشر ألف فارس،فيقول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عمّ؛أنا أحقّ بهذا الجيش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الحسن،و أنا المهدي،فيقول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أنا المهدي،فيقول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لك من آية فنبايعك؟ فيؤمي المهدي عليه السّلام إلى الطير فتسقط على يده فينطق بقدرة اللّه،و يشهد له بالإمامة و يغرس قضيبا في بقعة من الأرض فيخضرّ و يورق،فيقول له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عمّ هي لك،و يسلّم إليه جيشه،و يكون على مقدّمته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بمكّة و أراد أن يتوجّه إلى الكوفة نادى مناديه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لا يحمل أحد منكم طعاما و لا شرابا،و يحمل حجر موسى الذي انبجست منه اثنا عشرة عينا،فلا ينزل منزلا إلاّ نصبه،فانبجست منه العيون، فمن كان جائعا شبع،و من كان ظمآن روي،فيكون زادهم حتى ينزلوا النجف من ظاهر الكوفة،فإذا نزلوا ظاهرها، انبعث منه الماء و اللبن دائما،فمن كان جائعا شبع،و من كان عطشانا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اظهر القائم،ظهر براية رسول اللّه صلّى اللّه عليه و اله و سلّم،و خاتم سليمان و حجر موسى و عصاه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يأمر مناديه،فينادي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لا يحمل رجل منكم طعاما،و لا شرابا و لا علفا،فيقول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يريد أن يقتلنا و يقتل دوابّنا من الجوع و العطش،فيسير و يسيرون معه،فأوّل منزل ينزله،يضرب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فينبع منه طعام و شراب و علف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فيأكلون و يشربون و داوبّهم حتى ينزلوا النجف بظهر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النعمانى،الغيبة،ص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عليه السّلام،أشرقت الأرض بنور ربّها و هو الذي تطوى له الأرض،و لا يكون له 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؛نظير اين روايت از امام جواد عليه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 ذا القرنين قد خيّر السحابين،فاختار الذلول،و ذخر لصاحبكم الصعب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الصعب؟قال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من سحاب فيه رعد و صاعقة،أو برق،فصاحبكم يركبه،أما إنّه سيركب السحاب،و يرقى في الأسباب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السموات السبع،و الأرضين السبع خمس عوامر،و اثنتان خرابان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مفيد،اختصاص،ص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بصائر الدرجات،ص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خيّر ذا القرنين السحابين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الذلول و الصعب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فاختار الذلول و هو ما ليس فيه برق و لا رعد،و لو اختار الصعب،لم يكن له ذلك؛لأنّ اللّه ادّخره للقائم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سار إلى الكوفة فيمكث على ذلك سبعة سنين،مقدار كل سنة عشر سنين من سنيكم هذه،ثم يفعل اللّه ما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تطول السنون؟قال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 اللّه الفلك بالمكوث و قلّة الحركة فتطول الأيام لذلك و السنون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الفلك ان تغيّر فسد،قال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قول الزنادقة فأمّا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سبيل لهم إلى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قصّة القسطنطنية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فيركّز لواءه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الماء ليتوضّأ لصلاة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فيتباعد الماء منه فإذا رأى ذلك،أخذ لواءه فاتّبع الماء حتى يجوز من تلك الناحية،ثم يركّزه،ثم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اعبروا؛ فإنّ اللّه عزّ و جلّ قد فرق لكم البحر كما فرقه لبني إسرائيل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فينزل المهدي على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يومئذ سبعة أسوار،فيكبّر المهدي سبع تكبيرات فيخرّ كلّ سور منها،فعند ذلك يأخذها المهدي و يقتل من الروم خلقا كثيرا،و يسلم على يديه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اين تعبيرات در كتاب‌هاى ما كمتر ديده مى‌شود و معمولا در كتاب‌هاى عامه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يسير المهدي و من معه من المسلمين،لا يمرّون على حصن من بلد الروم إلاّ قالوا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اللّه،فتساقط حيطانه،ثم ينزل من القسطنطنية،فيكبّرون تكبيرات،فينشف خليجها و يسقط سورها،ثم يسير إلى رومية،فإذا نزل عليه،كبّر المسلمون ثلاث تكبيرات،فتكون كالرملة على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يسير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يأتي إلى مدينة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مقاطع و هي على البحر الأخضر المحيط بالدنيا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فيكبّرون عليها تكبيرات،فتساقط حياتها و تنقطع جدرانها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محمّد،عن أبيه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يبعث جندا إلى القسطنطنية؛فإذا بلغوا إلى الخليج كتبوا على أقدامهم شيئا و مشوا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نظر إليهم الروم يمشون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أصحابه يمشون على الماء،كيف هو؟فعند ذلك يفتحون لهم باب المدينة،فيدخلونها فيحكمون فيها بما يريدون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 ذلك يقيم الرايات و يظهر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للشيىء كن فيكون بإذن اللّه و يبرئ الأكمة و الأبرص،و يحيي الموتى و يميت الأحياء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عصا موسى لآدم عليه السّلام فصارت إلى شعيب،ثم صارت إلى موسى بن عمران،و إنّها لعندنا، و إنّ عهدي بها آنفا،هي خضراء كهيئتها حين انتزعت من شجرتها،و إنّها لتنطق إذا استنطقت،أعدّت لقائمنا عليه السّلام يصنع بها ما كان يصنع بها موسى بن عمران،و أنّها تصنع ما تؤمر،و أنّها حيث ألقيت تلقف ما يأفكون بلسانها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في آخر الزمان على رأسه غمامة تظلّه من الشمس،تدور معه حيثما دار،تنادي بصوت فصيح هذا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مواليد الائمه،ص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؛نورى،كشف الاستار،ص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معجزة من معجزات الأنبياء إلاّ و يظهر اللّه تبارك و تعالى مثلها في يد قائمنا؛لإتمام الحجّة على الأعداء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الاربعون،ص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؛خاتون‌آبادى،اربعين،ص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عليه السّلام يجعل عيسى خليفته على قتال الأعور الدجّال،يخرج أميرا على جيش المهدي يطلب الاعور الدجّال و قد أهلك الحرث و النسل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 على أغلب الدنيا،و يدعو الناس لنفسه بالربوبية،فمن أطاعه،أنعم عليه،و من أبى قتله و قد وطئ الأرض كلّها إلاّ مكّة و المدينة و بيت المقدس و قد أطاعه جميع أولاد الزنى من مشارق الأرض و مغاربها،ثمّ يتوجّه إلى أرض الحجاز،فيلحقه عيسى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هرشا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فيزعق عليه عيسى زعقة و يتبعها بضربة،فيذوب الدجّال كما يذوب الرصاص فى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يلقى عليه مهابة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يلتقي السفياني ذا الرايات السود،فيهم شابّ من بني هاشم في كفّه اليسرى خال و على مقدّمته رجل من بني تميم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بالري رجل ربعة،أسمر مولى لبني تميم،كوسج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صالح في أربعة آلاف ثيابهم بيض،و راياتهم سود،يكون مقدّمة للمهدي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؛الشيعة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الشبلنجي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على مقدّمة جيشه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من تميم خفيف اللحية،يقال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تخرج من خراسان أخرى سوداء،قلانسهم سود،و ثيابهم بيض على مقدّمتهم رجل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صالح أو صالح بن شعيب من تميم،يهزمون أصحاب السفياني حين ينزل بيت المقدس،يوطّئ للمهدي سلطانه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؛ابن المنادي،ص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؛دارمى،سنن،ص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؛ابن طاووس، فتن،ص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 خديجة الجمّال،قال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سألت اللّه في إسماعيل أن يبقيه بعدي،فأبى و لكنّه قد أعطانى منه منزلة أخرى أنّه أوّل منشور في عشرة من أصحابه،و منهم عبد اللّه بن شريك العامرى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صاحب لوائه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الايقاظ من الهجعه،ص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كشى،اختيار معرفة الرجال،ص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؛ابن داود،رجال،ص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بعبد اللّه بن شريك العامري،عليه عمامة سوداء ذؤابتاهما بين كتفيه،مصعدا في لحف الجبل،بين يدي قائمنا أهل البيت في أربعة آلاف يكرّون و يكررّون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يكبّرون يكرّرون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الايقاظ من الهجعة،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يسير بالجيوش،حتى يصير بالعراق،و الناس خلفه و أمامه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مقدّمته رجل اسمه عقيل و على ساقه رجل اسمه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جبير الخابور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جبل الأهواز فى أربعة آلاف مدججين في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فيكونون معه حتى يقوم قائمنا أهل البيت فيقاتل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مفضّل،أنت و أربعة و أربعون رجلا تحشرون مع القائم،أنت على يمين القائم تأمر و تنهى و الناس إذ ذاك أطوع لك منهم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يجيء له أصحاب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الهدايه،ص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؛ارشاد القلوب،ص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عياشى،ص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الرايات السود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تخرج من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الكوفة،فإذا ظهر المهدي بمكّة بعث إليه بالبيعة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القائم ثلاث مائة و ثلاثة عشر رجلا أولاد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اللّه عزّ و جلّ أياديكم من الأعاجم و يصيرون أسدا لا يفرّون،يضربون أعناقكم،و يأكلون فيئكم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يوشك أن يملأ اللّه أيديكم من العجم،و يجعلهم أسدا لا يفرّون،فيضربون رقابكم و يأكلون فيئكم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كه منظور قبيله همدان از قبايل عرب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شهرهاى خوزستان منسوب به مكرم بن معزاء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شهرهاى خوزستان است،و به آن دورق الفرس نيز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روستاهاى خوزستان است،همان،ج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حمويى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منطقه‌اى است بين رى و طبرستان و از مناطق سردسير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به آن ايذه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 ظاهرا اسم غير عربى و اصلا نبطى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نام مكان‌هاى متعددى است كه بيش‌تر آنها در عراق واقع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 با جدا،همان كرخ سامر است،و كرخ بصره،و كرخ بغداد،و كرخ جدّان در خانقين،و كرخ رقة و كرخ ميسان در استراباد و كرخ عبرتا،و كرخ خوزستان،كرخه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نزديك كرمانشاه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منطقه‌اى است نزديك به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بزرگ‌ترين شهر از شهرهاى ديار بكر تركيه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محله‌هاى بغداد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آمده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آمده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خزر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معروف بين كابل و غزنين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آمده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اندلس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يمن و يمامه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بدليس از شهرهاى تركيه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روستاهاى دينور در كرمانشاه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باستانى ارمنييۀ تركيه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معروف ارمنييۀ تركيه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روستاهاى معروف ارمنييۀ تركيه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اطراف ارمنييه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نزديك به شهر حله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اصل،چنين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روستاهاى بزرگ اطراف بصره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موصل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موصل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راه موصل و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و مناطق موصل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حلب و رقه واقع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روم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مرزى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نواحى متعددى اطلاق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مرزى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فلات نجد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و مناطق فلسطين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آمده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آمده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منطقه‌اى است در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شهرهاى فلسطين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شهرهاى فلسطين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باستانى است و در نزديكى مصر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مصر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مصر و آفريقاست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ساحلى عربى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مجاور روم،در شمال اندلس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آفريقايى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مغرب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دره‌هاى حجاز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جنوب مصر واقع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 شهر صنعاء يمن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شهرهاى يمن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طاووس،الملاحم،چاپ مؤسسۀ صاحب الأمر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من نباتة،قال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أمير المؤمنين علي عليه السّلام،خطبة فذكر المهديّ و خروج من يخرج معه و أسماءهم فقال له أبو خالد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 لنا يا أمير المؤمنين؟فقال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إنّه أشبه الناس خلقا و خلقا و حسنا برسول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أدلّكم على رجاله و عددهم؟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يا أمير المؤمنين؛قال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من البصرة و آخرهم من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عليّ يعدّد رجال المهدي و الناس يكتبون،فقال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رجلان من البصرة و رجل من الأهواز،و رجل من عسكر مكرم،و رجل من مدينة تستر،و رجل من دورق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 الباستان و اسمه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من اسمه،أحمد و عبد اللّه و جعفر،و رجلان من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رجلان من سيراف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و 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من 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و يعقوب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أربعة من أصفهان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و علي و عبد اللّه و غلفان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 أبدح و اسمه يحيى،و رجل من المرج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داود، و رجل من الكرخ و اسمه عبد اللّه و رجل من بروجرد اسمه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 نهاوند و اسمه عبد الرزقاق،و رجلان من الدينور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عبد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و إسحاق 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عشرة من قم أسماؤهم على أسماء أهل بيت رسول اللّه صلّى اللّه عليه و اله و سلّم،و رجل من خراسان اسمه دريد،و خمسة من الذين اسماؤهم على أهل الكهف، و رجل من 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 جرجان،و رجل من هراة،و رجل من بلخ،و رجل من قراح و رجل من عانة،و رجل من دامغان،و رجل من سرخس،و ثلاثة من السيار،و رجل من ساوة،و رجل من سمرقند،و أربعة و عشرون من الطالقان،و هم الذين ذكرهم رسول اللّه صلّى اللّه عليه و اله و سلّم و في خراسان كنوز لا ذهب و لا فضّة،و لكن رجال يجمعهم اللّه و رسوله،و رجلان من قزوين،و رجل من فارس و رجل من أبهر و رجل من برجان من جموح،و رجل من شاخ، و رجل من صريح،و رجل من أردبيل،و رجل من مراد،و رجل من تدمر،و رجل من أرمينية،و ثلاثة من المراغة و رجل من خوي،و رجل من سلماس،و رجل من أردبيل و رجل من بدليس،و رجل من تسور،و رجل من بركري، و رجل من سرخيس،و رجل من منارجرد،و رجل من قرقيلا،و ثلاثة من واسط،و عشرة من الزوراء،و أربعة من الكوفة،و رجل من القادسية،و رجل من سوراء،و رجل من السراة،و رجل من النيل و رجل من صيداء،و رجل من جرجان و رجل من القصور،و رجل من الأنبار،و رجل من عكبرا،و رجل من الحنانة،و رجل من تبوك،و رجل من الجامدة،و ثلاثة من عبّادان،و ستّة من حديثة الموصل،و رجل من الموصل،و رجل من مغلثايا،و رجل من نصيبين،و رجل من كازرون و رجل من فارقين،و رجل من آمد،و رجل من رأس العين،و رجل من الرقة،و رجل من حران،و رجل من بالس،و رجل من قبج،و ثلاثة من طرطوس،و رجل من القصر،و رجل من آدنة،و رجل من خمرى،و رجل من عرار،و رجل من قورص،و رجل من أنطاكيه،و ثلاثة من حلب،و رجلان من حمص،و أربعة من دمشق،سورية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رجلان من قسوان،و رجل من قيموت،و رجل من صور،و رجل من كراز،و رجل من أذرح،و رجل من عامر،و رجل من دكار،و رجل من بيت المقدس،و رجل من الرملة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رجلان من عكا،و رجل من صور، و رجل من عرفات،و رجل من عسقلان،و رجل من غزّة،و أربعة من الفسطاط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 قرميس،و رجل من دمياط،المحلّة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من الإسكندرية،و رجل من برقة،و رجل من طنجة أفرنجة،و رجل من القيروان،و خمسة من السوس الأقصى،و رجل من قبرص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من حميم،و رجل من قوص،و رجل من عدن،و رجل من علالى،و عشرة من مدينة الرسول صلّى اللّه عليه و اله و سلّم،و أربعة من مكّة،و رجل من الطائف،و رجل من الدير،و رجل من الشيروان،و رجل من زبيد،و عشرة من مرو،و رجل من الأحساء،و رجل من القطيف،و رجل من هجر، و رجل من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؛أحصاهم لي رسول اللّه صلّى اللّه عليه و اله و سلّم ثلاثمائة و ثلاثة عشر رجلا بعدد اصحاب بدر يجمعهم اللّه من مشرقها إلى مغربها في أقلّ ممّا ينّم الرجل عيناه،عند بيت اللّه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ملاحم،ص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 قمّ 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إنّهم أنصار قائمنا و دعاة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أتدري لم سمّي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رسوله و أنت أعلم،قال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 قمّ،لأنّ أهله يجتمعون مع قائم آل محمّد صلّى اللّه عليه و اله و سلّم،و يقومون معه و يستقيمون عليه و ينصرونه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اله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خراسان كنوز لا ذهب و لا فضّة،و لكن رجال يجمعهم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طاوس،ملاحم،ص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ويحا للطالقان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لله عزّ و جلّ بها كنوزا ليست من ذهب و لا فضّة و لكن بها رجال مؤمنون عرفوا اللّه حقّ معرفته و هم أنصار المهدي عليه السّلام فى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الهندى،ص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العرب؛فإنّ لهم خبر سوء،أما إنّه لا يخرج مع القائم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إليه الأبدال من الشام و أشتاتهم كأنّ قلوبهم زبر الحديد رهبان بالليل و ليوث بالنهار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طاوس،ملاحم،ص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يبايع بين الركن و المقام ثلاث مائة و نيف عدّة أهل بدر،فيهم النجباء من أهل مصر،و الأبدال من أهل الشام،و الأخيار من أهل العراق،فيقيم ما شاء اللّه أن يقيم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طوسى،غيبة،چاپ جديد،ص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القائم و دخل الكوفة،بعث اللّه تعالى من ظهر الكوفة سبعين ألف صدّيق،فيكونون في أصحابه و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طاوس،ملاحم،ص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؛ينابيع المودّه،ج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 سماك بن خرشه انصارى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مامقانى درباره‌اش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او را حسن الحال مى‌دانم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محمّد،استخرج من ظهر الكعبة سبعة و عشرين رجلا من قوم موسى الذين يقضون بالحقّ و به يعدلون،و سبعة من أصحاب الكهف،و يوشع وصيّ موسى،و مؤمن آل فرعون، و سلمان الفارسي،و أبا دجانة الأنصاري و 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أرواح المؤمنين يرون آل محمّد في جبل رضوى،فتأكل من طعامهم و تشرب من شرابهم و تحدّث معهم في مجالسهم حتى يقوم قائمنا أهل البيت،فإذا قام قائمنا،بعثهم اللّه معه،يلبثون زمرا فزمرا،فعند ذلك يرتاب المبطلون،و يضمحلّ المنتحلون،و ينجو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؛الإيقاظ،ص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عليه السّلام،ج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أن بنى إسرائيل لمّا قتلوا أنبياءهم،و كفروا و كانوا اثني عشر سبطا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تبرّأ سبط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صنعوا و اعتذروا و سألوا اللّه أن يفرّق بينهم و بينهم،ففتح اللّه لهم نفقا من الأرض،فساروا فيه سنة و نصف سنة حتى خرجوا من وراء الصين،فهم هناك،حنفاء مسلمين،يستقبلون قبلتنا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جبرئيل انطلق بالنّبى صلّى اللّه عليه و اله و سلّم ليلة المعراج إليهم،فقرأ عليهم من القرآن عشر سور نزلت بمكّة فآمنوا به و صدّقوه،و أمرهم أن يقيموا مكانهم و يتركوا السبت و أمرهم بالصلاة و الزكاة و لم يكن نزلت فريضة غير هما ففعلوا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تشتر من السودان أحدا،فإن كان لا بدّ فمن النوبة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من الذين 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الذين قالوا 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إنّهم سيذكرون ذلك الحظ،و سيخرج مع القائم عصابة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تشتر من السودان أحدا،فإن كان لا بدّ فمن النوبة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من الذين 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الذين قالوا 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إنّهم سيذكرون ذلك الحظ،و سيخرج مع القائم عصابة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عزّ و جلّ بالمشرق مدينة اسمها جابلقا،لها اثنا عشر ألف باب من ذهب،بين كل باب إلى صاحبه مسيرة فرسخ،على كلّ باب برج فيه اثنا عشر ألف مقاتل،يلهبون الخيل،و يشحذون السيوف و السلاح، ينتظرون قيام قائمنا،و إنّ لله عزّ و جلّ بالمغرب مدينة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جابرسا،لها اثنا عشر ألف باب من ذهب،بين كلّ باب إلى صاحبه مسيرة فرسخ،على كلّ باب برج فيه اثنا عشر ألف مقاتل،يلهبون الخيل،و يشحذون السلاح و السيوف، ينتظرون قائمنا،و أنا الحجة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بر اين عقيده است كه در همين دنيا و پس از ظهور حضرت مهدى عليه السّلام امامان معصوم و گروهى از مؤمنان و گروهى از كافران دوباره زنده مى‌شوند و به دنيا بازمى‌گردند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دراين‌باره صدها روايت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آية اللّه والد رحمه اللّه در جلد دوم الشيعه و الرجعه به گستردگى دراين‌باره سخن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اخيرا اين كتاب را حجة الاسلام ميرشاولد به نام ستارۀ درخشان ترجمه و منتشر كرده است و از اين‌جانب نيز پانزده سال پيش جزوه‌اى به نام رجعت از نظر شيعه منتشر شده است كه با استفاده از نوشته‌ها و سخنان مرحوم والدم مى‌باشد و برايشان آن را قرائت كردم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اخيرا نيز جزوه‌اى با عنوان الرجعة فى أحاديث الفريقين از اين‌جانب منتشر 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نجم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يجاهد في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الايقاظ من الهجعه،ص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بحمران بن أعين و ميسر بن عبد العزيز يخبطان الناس بأسيافهما بين 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كشى،رجال،ص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؛الخلاصه،ص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؛قهبائى،رجال،ج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؛الايقاظ،ص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رجال الحديث،ج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موثق بودن داود،علماى رجال بحث‌هاى گسترده‌اى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اين روايت را ضعيف شمرده و بعضى آن‌را موثق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ديگرى از امام صادق عليه السّلام نقل شده كه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و مقام داود نزد من،همانند موقعيت مقداد نزد پيامبر صلّى اللّه عليه و اله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أبو عبد اللّه عليه السّلام إلى داود الرقي،و قد ولىّ،فقال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ينظر إلى رجل من أصحاب القائم،فلينظر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؛المحجّة،ص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بن ظبيان،قال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و ثلاثة عشر،و كلّ واحد يرى نفسه فى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الحسين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المفقودون عن فرشهم ثلاثمائة و ثلاثة عشر رجلا،عدّة أهل بدر،فيصبحون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الثاني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النبى عليه السّلام لأبيّ بن كعب في وصف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 تهامة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كنوز لا ذهب و لا فضّة إلاّ خيول مطهّمة،و رجال مسوّمة،يجمع اللّه له من أقاصي البلاد على عدّة أهل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و ثلاثة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صحيفة مختومة فيها عدد أصحابه بأسمائهم،و بلدانهم و طبائعهم،و حلاهم و كناهم،كدّادون مجدّون في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فيجتمع إليه كالطير الواردة حتى يجتمع إليه ثلثمائة و أربعة عشر رجلا فيهم 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فيظهر على كلّ جبار و ابن جبّار،و يظهر من العدل ما يتمنّى له الأحياء أمواتهم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فيظهر في ثلثمائة و ثلاثة عشر رجلا عدّة أهل بدر على غير ميعاد قزعا كقزع الخريف،رهبان بالليل،و أسد بالنهار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؛الفتاوى الحديثيه،ج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تغلب،قال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في مسجدكم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و ثلاثة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مسجد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 أهل مكّة أنّه لم يلدهم آباؤهم و لا أجدادهم،عليهم السيوف،مكتوب على كلّ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تفتح ألف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مفضل،أنت و أربعة و أربعون رجلا مع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الاخبار،ج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من أهل الكوفة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يخرج مع القائم فإنّهم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يخرج معه عدّة أهل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و ثلاثة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يخرج إلاّ في أولي قوّة،و ما يكون أولو القوّة أقلّ من عشرة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العدد القوية،ص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أذن اللّه تعالى للقائم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 افاه ثلاث مائة و بضعة عشر رجلا،فيبايعونه،و يقيم بمكّه حتّى يتمّ أصحابه عشرة آلاف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يسير منها إلى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المستجاد،ص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رزين الخافقى إنه سمع عليّا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المهدي في اثني عشر ألفأ إن قلّوا،و خمسة عشر ألفأ إن كثروا، و يسير الرعب بين يديه،لا يلقاه عدوّ إلاّ هزمهم،شعارهم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 أمت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يبالون في اللّه لومة 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ملاحم،ص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يخرج القائم حتى يكون تكملة الحلقة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 الحلقة؟قال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رجل من بني هاشم ببيت المقدس حرسه أثنا عشر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نقل آخر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حرسه ستّة و ثلاثون ألفا،على كلّ طريق لبيت المقدس اثنا عشر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أوذن الإمام،دعا اللّه باسمه العبراني،فأتيحت له أصحابه الثلاثمائة و ثلاثة عشر،قزع كقزع الخريف،و هم أصحاب الألوية،منهم من يفقد عن فراشه ليلا فيصبح بمكّه،و منهم من يرى يسير في السحاب نهارا يعرف باسمه و اسم أبيه و حليته و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قداك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أعظم إيمانا 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يسير في السحاب نهارا،و هم المفقودون،و فيهم نزلت هذه الآية أَيْنَ ما تَكُونُوا يَأْتِ بِكُمُ اللّهُ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؛عياشى، 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؛المحجّة،ص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 بعدكم أقوام تطوى لهم الأرض و تفتح لهم الدنيا،و تخدمهم بنات فارس و أبناؤهم،تطوى لهم الأرض في أسرع الطرق،حتى لو شاء أحدهم أن يأتي مشرقها أو مغربها في ساعة فعل،ليسوا من الدنيا و ليست الدنيا منهم في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تسير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شيعته من أطراف الأرض تطوى لهم طيّا،حتى يبايعوه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عجلان،قال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خروج القائم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لنا بعلم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يصبح أحدكم و تحت رأسه صحيفة عليها 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؛ترجمۀ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أن لو قام قائمنا لجمع اللّه إليه جميع شيعتنا من جميع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شباب الشيعة على ظهور سطوحهم نيام؛إذ توافوا إلى صاحبهم فى ليلة واحدة على غير ميعاد فيصبحون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فى خطبة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بيّن أصحابه الثلاثمائة و ثلاث عشر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والدم در پاورقى جلد اوّل الشيعة و الرجعه،دربارۀ خطبة البيان چنين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اين خطبه را از كتاب دوحة الأنوار شيخ محمد يزدى نقل كرده‌ايم؛ولى منحصر به اين كتاب نيست،بلكه در كتاب‌هاى ديگرى نيز درج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آقابزرگ طهرانى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نام چند كتاب را ذكر مى‌كند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لا ينامون الليل،لهم دويّ في صلاتهم كدويّ النحل،يبيتون قياما على أطرافهم، و يصبحون على خيولهم،رهبان بالليل ليوث بالنهار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من خشية اللّه مشفقون بهم ينصر اللّه إمام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أنظر إلى القائم و أصحابه في نجف الكوفة كأنّ على رؤوسهم الطير،قد فنيت أزوادهم و خلقت ثيابهم،قد أثّر السجود بجباههم،ليوث بالنهار رهبان بالليل،كأنّ قلوبهم زبر الحديد،يعطى الرجل منهم قوّة أربعين رجلا،لا يقتل أحدا منهم إلاّ كافر أو منافق،و قد وصفهم اللّه تعالى بالتوسّم في كتابه إِنَّ فِي ذلِكَ لَآياتٍ لِلْمُتَوَسِّمِينَ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لصاحب هذا الأمر غيبة في بعض الشعاب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أومأ بيده إلى ناحية ذي طوى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كان قبل خروجه بليلتين،انتهى المولى الذي يكون بين يديه حتى يلقى بعض أصحابه،فيقول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أنتم ههنا؟فيقولون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من أربعين رجلا،فيقول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أنتم لو قد رأيتم صاحبكم؟فيقولون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يأوي بنا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لآويناها معه،ثم يأتيهم من القابلة فيقول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يتمسّحون بسرج الإمام عليه السّلام يطلبون بذلك البركة و يحفّون به،يقونه بأنفسهم في الحروب،و يكفونه ما يريد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كأنّ قلوبهم زبر الحديد،هم أطوع له من الامة لسيّدها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 اللّه له من أقاصي البلاد على عدّة أهل بدر،كدّادون،مجدّون في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أنظر إلى القائم و أصحابه في نجف الكوفة،كأنّ على رؤوسهم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المهدي شباب لا كهول فيهم إلاّ مثل كحل العين،و الملح في الزاد،و أقلّ الزاد الملح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قول لوط عليه السّلام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لِي بِكُمْ قُوَّةً أَوْ آوِي إِلى رُكْنٍ شَدِيدٍ إلاّ تمنّيا لقوّة القائم،و شدّة أصحابه،و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 الشديد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الرجل منهم يعطى قوة أربعين رجلا،و إنّ قلب رجل منهم أشدّ من زبر الحديد، و لو مرّوا بجبال الحديد لتدكدكت،لا يكفونّ سيوفهم حتى يرضى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قائمنا،أذهب اللّه عزّ و جلّ من شيعتنا العاهة،و جعل قلوبهم كزبر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قوّة الرجل منهم قوّة أربعين رجلا،و يكونون حكّام الأرض و سنامها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شيعتنا فى دولة القائم عليه السّلام سنام الأرض و حكّامها،يعطى كلّ رجل منهم قوّة أربعين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 اختصاص،ص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 الرعب فى قلوب شيعتنا من عدونا فإذا وقع أمرنا،و خرج مهدينا كان أحدهم أجرى من الليث،و أمضى من السنان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يطأ عدونا بقدميه و يقتله بكفيّه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مفيد،اختصاص،ص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؛بصائر الدرجات،ج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الملك بن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قمت من عند أبي جعفر عليه السّلام فاعتمدت على يدي فبكيت،و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أرجو أن أدرك هذا الأمر و بي قوّة،قال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ترضون أنّ أعداءكم يقتل بعضهم بعضا و أنتم آمنون في بيوتكم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لو كان ذلك،أعطي الرّجل منكم قوّة أربعين رجلا،و جعل قلوبكم كزبر الحديد لو قذفتم بها الجبال فلقتها،و أنتم قوّام الأرض و خزّآنها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نزع الخوف من قلوب أعدائنا،و أسكنه قلوب شيعتنا،فإذا جاء أمرنا نزع الخوف من قلوب شيعتنا و أسكنه في قلوب أعدائنا،فواحدهم أمضى من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أجرى من ليث،يطعن عدوّه برمحه،و يضربه بسيفه،و يدوسه بقدمه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كشف الغمّه،ج،ص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؛مانند اين روايت از امام باقر عليه السّلام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كأنّ قلوبهم زبر الحديد،لا يشوبها شكّ في ذات اللّه أشدّ من الحجر،لو حملوا على الجبال، لأزالوها،لا يقصدون براياتهم بلدة إلاّ خرّبوها،كأنّ على خيولهم العقبان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بأصحاب القائم عليه السّلام و قد أحاطوا بما بين الخافقين،فليس شيء إلاّ و هو مطيع لهم حتّى سباع الأرض و سباع الطير،يطلب رضاهم في كلّ شيء حتى تفخر الارض على الأرض،و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مرّبي اليوم رجل من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حديث أصحاب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من خشية اللّه مشفقون،يدعون بالشهادة،و يتمنون أن يقتلوا في سبيل اللّه شعارهم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لثارات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ساروا يسير الرعب أمامهم مسيرة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في حديث أنّه قال للشيعة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كنتم كما أوصيناكم و لم تعدوه إلى غيره،فمات منكم ميّت قبل أن يخرج قائمنا كان شهيدا،و من أدرك منكم قائمنا فقتل معه كان له أجر عشرين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طوسى،امالى،ج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؛بشارة المصطفى،ص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الشهيد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طوسى،امالى،ج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برقى،محاسن،ص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أدرك قائمنا فخرج معه فقتل عدوّنا،كان له مثل أجر عشرين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يقبل إلى الكوفة،فيكون منزله بها،و لا يقتل قتيل إلاّ قضى عنه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ألحق عياله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اقام القائم عليه السّلام نزلت سيوف القتال،على كل سيف اسم الرجل 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سيوف من حديد،غير هذا الحديد،لو ضرب أحدهم بسيفه جبلا لقدّه حتى يفصله،يغزو بهم الإمام عليه السّلام الهند و الديلم و الكرد و الروم و بربر و فارس،و بين جابرسا إلى جابلقا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؛تبصرة الولى،ص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أنّهم وردوا على مابين المشرق و المغرب من الخلق لأفنوهم في ساعة واحدة،لا يختلّ فيهم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؛تبصرة الولى،ص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عرج بي إلى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يا ربّ؛هولاء أوصيائي بعدي؟فنوديت يا محمّد؛هؤلاء أوليائي و أحبّائى و أصفيائي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حججي بعدك على بريّتي و هم أوصياؤك و خلفاؤك و خير خلقي بعدك،و عزّتي و جلالي لأظهرنّ بهم ديني،و لأعلينّ بهم كلمتي،و لأطهّرنّ الأرض بآخرهم من أعدائي،و لأملّكنّه مشارق الأرض و مغاربها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إِنْ مَكَّنّاهُمْ فِي الْأَرْضِ أَقامُوا الصَّلاةَ وَ آتَوُا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 و اله و سلّم إلى آخر الأئمّة و المهدي و أصحابه يملكهم اللّه مشارق الأرض و مغاربها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اللّه به الدين،و يفتح له فتوحا،فلا يبقى على وجه الأرض إلاّ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؛فرائد فوائد الفكر،ص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 سلطانه المشرق و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؛اسعاف الراغبين،ص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يظهره اللّه على جميع الأديان عند قيام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يبعث جنوده في الآفاق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يبق من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اللّه به الدين و يفتح له فتوحا،فلا يبقى على الأرض،إلاّ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 اللّه الأنصارى،قال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ذا القرنين كان عبدا صالحا جعله اللّه عزّ و جلّ حجّة على عباده،فدعا قومه إلى إليه،و أمرهم بتقواه،فضربوه على قرنه،فغاب عنهم زمانا حتى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أو هلك بأيّ واد سلك؟ثم ظهر و رجع إلى قومه،فضربوه على قرنه،الاخر و فيكم من هو على سنّته،و إنّ اللّه عزّ و جلّ مكّن لذي القرنين في الأرض،و جعل له من كلّ شيء سببا،و بلغ المغرب و المشرق،و إنّ اللّه تبارك و تعالى سيجري سنّته في القائم من ولدي،فيبلغه شرق الأرض و غربها،حتى لا يبقى سهل و لا موضع من سهل و لا جبل وطئه ذو القرنين إلاّ وطئه و يظهر اللّه عزّ و جلّ له كنوز الأرض و معادنها،و ينصره بالرعب،فيملأ الأرض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قسطا كما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 فتن،ص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قصّة المهدي و فتوحاته،و رجوعه إلى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يأمر المهدى عليه السّلام بإنشاء مراكب، فينشأ أربعمائة سفينة في ساحل عكا،و تخرج الروم في مائة صليب،تحت كلّ صليب عشرة آلاف،فيقيمون على طرطوس و يفتحونها بأسنّة الرماح،و يوافيهم المهدي عليه السّلام فيقتل من الروم حتى يتغيّر ماء الفرات بالدم،و تنتن حافتاه بالجيف،و تنهزم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فيلحقون بأنطاكية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يبعث جندا إلى القسطنطنية،فإذا بلغوا إلى الخليج كتبوا على أقدامهم شيئا و مشوا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يبق من الدنيا إلاّ يوم،لبعث اللّه فيه رجلا من عترتي يواطئ اسمه اسمي برّاق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القسطنطنية و جبل 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يفتح القسطنطنيّة و لا الديلم و لا طبرستان إلاّ رجل من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شيبه،مصنّف،ج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بخش‌هايى از آسياى شرقى گفته مى‌شود و شامل شوروى سابق،هند،نپال،برمه،ويتنام،ژاپن و درياى چين و كره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 سار إلى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يفتح القسطنطنية و الصين و جبال الديلم،فيمكث على ذلك سبعه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سنة عشر سنين من سنيكم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المهدى عليه السّلام يسير هو و من معه،فينزل قسطنطنية في محلّ ملك الروم،فيخرج منها ثلاث كنوز، كنز من الجواهر،و كنز من الذهب و كنز من الفضّة،ثم يقسّم المال على عساكره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قسطنطنيه شهرى در تركيه است،كه در قرن هفتم قبل از ميلاد ساخته شده و مدّتى پايتخت امپراتورى روم بوده است؛ 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؛اعلام المنجد،ص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ديلم نام سرزمينى در بخش كوهستانى گيلان كه در شمال قزوين قرار گرفته است؛معجم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اعلام المنجد،ص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؛برهان قاطع،ج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يعقد بها القائم ثلاث رايات،لواء إلى القسطنطنية يفتح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لواء إلى الصين فيفتح له،و لواء إلى جبال الديلم فيفتح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حديث‌هاى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شوروى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؛اعلام المنجد،ص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يفتح بلنجر و لا جبل الديلم إلاّ على رجل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المنادى،ملاحم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در شام،از توابع فلسطين و بر روى ساحل درياست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نقطه،بين دو شهر غزّه و بيت جبرين قرار گرفته است؛ 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يتوجّه المهدي من مدينة القاطع إلى القدس الشريف بألف مركب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فينزلون شام فلسطين،بين عكّا و صور و غزّة و عسقلان،فيخرجون ما معهم من الأموال و ينزل المهدي بالقدس الشريف و يقيم بها الى أن يخرج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اكنون پايتخت ايتالياست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روزگار مركز حكومتى بود كه پادشاهانى با نام رسمى قيصر بر آن حكومت مى‌كردند و بر بخش بزرگى از جهان تسلّط داشتند،به‌طورى‌كه گسترۀ نفوذ آنان از درياى مديترانه،شمال آفريقا،يونان، تركيه،سوريه،لبنان تا فلسطين را دربر مى‌گرفت و همۀ اين سرزمين‌ها را روم مى‌ناميدند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تركستان در قارۀ آسيا قرار گرفته و بين چين و شوروى تقسيم شده است و شامل سين كيانغ از چين و تركمنستان، ازبكستان،تاشكند،تاجيكستان،قرنجير،قزاقستان است؛اعلام المنجد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 جزيره‌اى به شكل مثلث در جنوب آسيا است و شامل جمهورى هند،پاكستان،بوتان و نپال مى‌باشد؛برهان قاطع،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؛اعلام المنجد،ص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خرج قائم آل محمّد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سيف مخترط،يفتح اللّه له الروم،و الصين،و الترك و الديلم و السند و الهند،و كابل شاه،و الخزر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لواء يعقده المهدي يبعثه إلى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ملك في بيت المقدس جيشا إلى الهند فيفتحها،فيطأ أرض الهند،و يأخذ كنوزها،فيصيّره ذلك الملك حلية لبيت المقدس،و يقدّم عليه بملوك الهند مغلّلين،و يفتح لهم بين المشرق و المغرب،و يكون مقامهم في الهند إلى خروج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؛حنفى،برهان،ص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 طاهر بن أسماء بني إسرائيل فسباهم،و سباحلي بيت المقدس،و أحرقها بالنيران،و حمل منها فى البحر،منها ألفا و سبعمائة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حلي حتى أوردها رومية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ليستخرجنّ المهدي عليه السّلام ذلك حتى يردّه إلى بيت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؛شافعى،بيان،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حجاز از شمال به خليج عقبه،از مغرب به درياى سرخ،از مشرق به نجد و از جنوب به عسير محدود مى‌شود؛اعلام المنجد،ص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حموينى،از اعماق صنعا در يمن،تا شام را حجاز مى‌نامند،و تبوك و فلسطين نيز جزو آن است؛معجم البلدان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يظهر المهدي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فيفتح أرض الحجاز و يخرج من كان في السجن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خراسان در آن روزگار به سرزمين‌هايى از ايران،افغانستان و شوروى گفته مى‌شد؛اعلام المنجد،ص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يفتح خراسان،ثم يرجع إلى مدينة الرسول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ارمينيه در آسياى صغير و محدود به كوه‌هاى آرارات،قفقاز،ايران،تركيه و رود فرات مى‌باشد و روزگارى حكومتى مستقل داشت و پس از انقراض امپراتورى بيزانس،اين سرزمين بين ايران،روس،و عثمانى‌ها تقسيم شد؛المنجد،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المهدى عليه السّلام يسير حتى ينزل أرمينيّة الكبرى،فإذا رآه أهل أرمينية،أنزلوا له راهبا من رهبانهم كثير العلم،فيقولون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ماذا يريد هولاء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أشرف الراهب على المهدي عليه السّلام فيقول الراهب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نعم،أنا المذكور في إنجيلكم،أنا أخرج فى آخر الزمان فيسأله الراهب عن مسائل كثيرة،فيجيبه عنها،فيسلم الراهب،و يمتنع أهل أرمينية،فيدخلها أصحاب المهدي عليه السّلام،فيقتلون فيها خمسمائة ألف مقاتل من النصارى،ثمّ يعلّق اللّه مدينتهم بين السماء و الأرض بقدرته فينظر الملك و من معه إلى مدينتهم و هي معلّقة،و هو يومئذ خارج عنها يجمع جنوده،إلى قتال المهدي،فإذا نظر إلى ذلك ينهزم و يقول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لأنفسكم مهربا،فيهرب أوّلهم، و آخرهم،فيخرج عليهم أسد عليهم عظيم،فيزعق في وجوههم فيلقون ما في أيديهم من السلاح و المال،و يتبعهم جنود المهدي عليه السّلام،فيأخذون أموالهم و يقسمونها فيكون لكلّ واحد مائة 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يسير المهدي عليه السّلام إلى مدينة الزنج الكبرى،و فيها ألف سوق،و في كل سوق ألف دكّان يفتحها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ما فى السند من الاشكال و التأمل و كذا ما قبله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يأتي إلى مدينة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مقاطع و هي على البحر الأخضر المحيط بالدنيا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يفرق الجنود في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بالبيعة إلى المهدي جنوده إلى الآفاق،و يميت الجور و أهله،و تستقيم له البلدان، و يفتح اللّه على يديه القسطنطنية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ابن طاوس،ص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ضبه نام روستايى در حجاز است كه در راه شام در ساحل دريا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كنار آن،روستاى حضرت يعقوب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 مدينة و طائفة يحارب القائم أهلها و يحاربونه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المدينة،و أهل الشام و بنو أميّة،و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دميسان،و الأكراد و الأعراب،و ضبّة،و غنى و باهلة،و 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 صاحب الأمر قد حكم ببعض الأحكام،و تكلّم ببعض السنن؛إذ خرجت خارجة من المسجد يريدون الخروج عليه،فيقول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انطلقوا فيلحقوا بهم في التمارين فيأتونه بهم أسرى ليأمر بهم فيذبحون و هي آخر خارجة تخرج على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يعفور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نفر من أصحابه،فقال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أبي يعفور هل قرأت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نعم،هذه القراءة،قال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سألتك،ليس عن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موسى عليه السّلام حدّث قومه الحديث لم يحتملوه عنه فخرجوا عليه بمصر فقاتلوه،فقاتلهم،فقتلهم؛و لأنّ عيسى عليه السّلام حدّث قومه بحديث فلم يحتملوه عنه فخرجوا عليه بتكريت،فقاتلوه فقاتلهم،فقتلهم،و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فَآمَنَتْ طائِفَةٌ مِنْ بَنِي إِسْرائِيلَ وَ كَفَرَتْ طائِفَةٌ فَأَيَّدْنَا الَّذِينَ آمَنُوا عَلى عَدُوِّهِمْ فَأَصْبَحُوا ظاهِرِينَ و أنّه أوّل قائم يقوم منّا أهل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البيت يحدّثكم بحديث لا تحتملونه فتخرجون عليه برميلة الدسكرة فتقاتلونه فيقاتلكم فيقتلكم،و هي آخر خارجة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تضع الحرب أوزارها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؛المعجم الصغير،ص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تنقضي الأيام حتى ينزل خليفة من قريش بيت المقدس و تضع الحرب أوزارها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خطبته في الدجال 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الفرس بدريهمات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تغلو النساء و الخيل،ثم ترخص،فلا تغلو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اين مطلب را در عقد الدرر،ص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 أن يتّخذ السيوف مناجل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الثور بكذا و كذا من المال،و يكون الفرس بالدريهمات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طاووس،ملاحم،ص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منّا منصور بالرعب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اللّه بثلاثة أجناد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بالملائكة،و المؤمنين،و 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يسير الرّعب أمامه شهرا،و خلفه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يسير الرعب قدّامها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وراءها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يمينها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يسارها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اللّه بالملائكة و الجنّ و شيعتنا المخلصين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حصينى،الهدايه،ص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تغلب،قال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أنظر إلى القائم على ظهر النجف،فإذا استوى على ظهر النجف، ركب فرسا أدهم،أبلق،بين عينيه شمراخ،ثمّ ينتفض به فرسه،فلا يبقى أهل بلدة إلاّ و هم يظنّون أنّه معهم في بلادهم،فإذا نشر راية رسول اللّه صلّى اللّه عليه و اله و سلّم انحطّ إليه ثلاثة عشر ألف ملك و ثلاثة عشر ملكا كلّهم ينتظر القائم،و هم الذين كانوا مع نوح عليه السّلام في السفينة،و الذين كانوا مع إبراهيم الخليل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ألقي في النار،و كانوا مع عيسى حيث رفع، و أربعة آلاف ملك الذين هبطوا يريدون القتال مع الحسين بن علي عليهما السّلام فلم يؤذن لهم فصعدوا في الاستئذان،و هبطوا و قد قتل الحسين فهم شعث غبر يبكون عند قبر الحسين إلى يوم القيامة،و ما بين قبر الحسين عليه السّلام إلى السماء مختلف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؛كامل الزيارات،ص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؛العدد القويه،ص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مستدرك الوسائل،ج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لكأنّي أنظر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عن يمينه و ميكائيل عن يساره،يسير الرعب أمامه شهرا،و خلفه شهرا،أمدّه اللّه بخمسة آلاف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الملائكة الذين نصروا محمّدا صلّى اللّه عليه و اله و سلّم يوم بدر في الأرض ما صعدوا بعد و لا يصعدون،حتى ينصروا صاحب هذا الأمر،و هم خمسة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على القائم عليه السّلام تسعة آلاف ملك و ثلاثمائة و ثلاث عشر ملكا،و هم الذين كانوا مع عيسى لمّا رفعه اللّه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يخرج المهدي،و يمدّ بثلاثة آلاف من الملائكة يضربون وجوه من خالفه،و أدبارهم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؛الصواعق المحرقه،ص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أَمْرُ اللّهِ فَلا تَسْتَعْجِلُوهُ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أمرنا يعنى قيام قائمنا آل محمّد، أمرنا اللّه أن لا نستعجل به،فيؤيّده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أتى عليه ثلاثة جنود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 و المؤمنون،و 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يأمر اللّه الملائكة بالسلام على المؤمنين،و الجلوس معهم في مجالسهم،فإذا أراد واحد حاجة أرسل القائم من بعض الملائكة أن يحمله،فيحمله الملك حتى يأتي القائم،فيقضي حاجته،ثم يردّه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المؤمنين من يسير في السحاب،و منهم من يطير مع الملائكة،و منهم من يمشي مع الملائكة مشيا،و منهم من يسبق الملائكة،و منهم من يتحاكم الملائكة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 أكرم على اللّه من الملائكة،و منهم من يصيّره القائم قاضيا بين مائة ألف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ميراث العلم ما مبلغه؟أجوامع ما هو من هذا العلم أم تفسير كلّ شىء من هذه الامور التي تتكلّم فيها؟فقال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عزّ و جلّ مدينتين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بالمشرق و مدينة بالمغرب،فيها قوم لا يعرفون إبليس،و لا يعلمون بخلق إبليس،نلقاهم في كلّ حين فيسألونا عمّا يحتاجون إليه،و يسألونا عن الدعاء فنعلّمهم،و يسألونا عن قائمنا متى يظهر؟و فيهم عبادة و اجتهاد شديد،و لمدينتهم أبواب ما بين المصراع مائة فرسخ،لهم تقديس و تمجيد و دعاء و اجتهاد شديد،لو رأيتموهم لاحتقرتم عملكم،يصلّي الرجل منهم شهرا لا يرفع رأسه من سجدته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طعامهم التسبيح و لباسهم 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وجوههم مشرقة بالنور،إذا رأوا منّا واحدا لحسوه و اجتمعوا إليه،و أخذوا من أثره من الأرض،يتبرّكون به،لهم دوّي إذا صلّوا كأشدّ من دوّي الريح العاصف،منهم جماعة لم يضعوا السلاح منذ كانوا ينتظرون قائمنا،يدعون اللّه عزّ و جلّ أن يريهم إيّاه،و عمر أحدهم ألف سنة،إذا رأيتهم رأيت الخشوع و الاستكانة،و طلب ما يقرّبهم إلى اللّه عزّ و جلّ،إذا احتبسنا عنهم ظنّوا أنّ ذلك من سخط،يتعاهدون أوقاتنا التي نأتيهم فيها،لا يسأمون و لا يفترون،يتلون كتاب اللّه عزّ و جلّ كما علّمناهم،و إنّ فيما نعلّمهم ما لو تلي على الناس لكفروا به،و لأنكروه،يسألونا عن الشيء إذا ورد عليهم من القرآن لا يعرفونه،فإذا أخبرناهم به انشرحت صدورهم لما يستمعون منّا،و سألوا لنا طول البقاء و أن لا يفقدونا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يعلمون أنّ المنّة من اللّه عليهم فيما نعلّمهم عظيمة،و لهم خرجة مع الإمام إذا قام يسبقون فيها أصحاب السلاح،و يدعون اللّه عزّ و جلّ أن يجعلهم ممّن ينتصر بهم لدينه،فيهم كهول و شبّان،اذا راى شاب منهم الكهل جلس بين يديه جلسة العبد لا يقوم حتى يأمره،لهم طريق، هم أعلم به من الخلق إلى حيث يريده الإمام عليه السّلام؛فإذا أمرهم الإمام بأمر قاموا عليه أبدا حتى يكون هو الذي يأمرهم بغيره،لو أنّهم وردوا على ما بين المشرق و المغرب من الخلق لأفنوهم في ساعة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يختلّ فيهم الحديد،لهم سيوف من حديد غير هذا الحديد،لو ضرب أحدهم بسيفه جبلا لقدّه حتّى يفصله،و يغزو بهم الإمام عليه السّلام الهند و الديلم و الكرد و الروم و بربر و فارس،و بين جابرسا الى جابلقا،و هما مدينتان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بالمشرق و واحدة بالمغرب، لا يأتون على أهل دين إلاّ دعوهم إلى اللّه عزّ و جلّ،و الى الإسلام و الإقرار بمحمّد صلّى اللّه عليه و اله و سلّم،و التوحيد و ولايتنا أهل البيت، حتى أجاب منهم و دخل في الإسلام تركوه،و أمّروا عليه أميرا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يحب و لم يقرّ بمحمّد صلّى اللّه عليه و اله و سلّم و لم يقرّ بالإسلام و لم يسلم،قتلوه حتّى لا يبقى بين المشرق و المغرب و ما دون الجبل أحد إلاّ آمن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؛تبصرة الولى،ص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اين آيۀ شريفه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إِرَمَ ذاتِ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يُخْلَقْ مِثْلُها فِي الْبِلادِ؛ اى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نديدى كه خداى تو مردم شهر ارم را كه صاحب قدرت و عظمت بودند،چگونه كيفر داد؟در صورتى كه مانند آن شهر در استحكام و بزرگى در جهان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اين حديث آن است كه چنين شهر پرشكوه و باعظمتى براى عيسى عليه السّلام دوباره آشكار مى‌شود و اين شهر مخفى،پديدار مى‌گردد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يجمع الكتب من أنطاكية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فيكشف اللّه له عن إرم ذات العماد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القصر الذي بناه سليمان بن داود قرب موته،فيأخذ ما بهم من 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يقسمها على المسلمين،و يخرج اللّه التابوت الذي أمر به أرميا أن يرميه فى بحر طبرية،فيه بقيّة ممّا ترك آل موسى و آل هارون،و رضاضة اللوح و عصا موسى،و قبا هارون و عشرة أصوع من المنّ،و شرايح السلوى التي ادّخروها،كذا بنو إسرائيل لمن بعدهم،فيستفتح بالتابوت المدن كما استفتح به من كان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المهدي رضى اللّه عنه،يستخرج كتبا من غار بمدينة أنطاكيّة،و يستخرج الزبور من بحيرة طبريّة،فيها ممّا ترك آل موسى و هارون تحمله الملائكة،و فيها الألواح،و عصا موسى عليه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يسير القائم عليه السّلام بسيرة محمّد صلّى اللّه عليه و اله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زرارة؛ما يسير بسيرته، إنّ رسول اللّه صلّى اللّه عليه و اله و سلّم سار في أمّته باللين،كان يتألّف الناس،و القائم يسير بالقتل،بذلك أمر في الكتاب الذي معه أن يسير بالقتل و لا يستتيب أحدا،ويل لمن ناواه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هارون،قال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جالسا،فسأله المعلّى بن 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أيسير المهدي عليه السّلام إذا خرج بخلاف سيرة علي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 ذلك أنّ عليّا عليه السّلام سار باللين و الكفّ؛لأنّه علم أنّ شيعته سيظهر عليهم من بعده،و أنّ المهدي إذا خرج سار فيهم بالبسط و السبي 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يعلم أنّ شيعته لن يظهر عليه من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برقى، محاسن،ص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مستدرك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 رگ و كنايه از گردن زدن باشد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خرج قائمنا عليه السّلام لم يكن إلاّ العلق،و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النوم على السروج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عمر،سمعت أبا عبد اللّه عليه السّلام و قد ذكر القائم،فقلت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لأرجو أن يكون أمره في سهولة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ذلك حتّى تمسحوا العرق و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لي أن أقتل المولّي،و أجهز على الجريح،و لكنّي تركت ذلك للعاقبة من أصحابي إن جرحوا لم يقتلوا،و القائم له أن يقتل المولّي،و يجهز على الجريح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يعلم الناس ما يصنع القائم إذا خرج لأحبّ أكثرهم أن لا يروه ممّا يقتل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لا يبدأ إلاّ بقريش،فلا يأخذ منها إلاّ السيف،و لا يعطيها إلاّ السيف حتى يقول كثير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هذا من آل محمّد،لو كان من آل محمّد 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 عليه السّلام بأمر جديد و سنّة جديدة و قضاء جديد،على العرب شديد،و ليس من شأنه إلاّ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القائم من آل محمّد صلّى اللّه عليه و اله و سلّم أقام خمسمائة من قريش،فضرب أعناقهم ثمّ أقام خمسمائة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أعناقهم ثمّ 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أخرى،حتى يفعل ذلك ستّ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يبلغ عدد هولاء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نعم،منهم و من مواليهم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 عرض الإيمان على كلّ ناصب،فإن دخل فيه بحقيقة،و إلاّ ضرب عنقه،أو يؤدّي الجزية،كما يؤدّيها اليوم أهل الذمّة،و يشدّ على وسطه الهميان و يخرجهم من الأمصار إلى 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قام قائمنا يعرف أعداءنا بسيماهم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فيؤخذ بنواصيهم و أقدامهم يخبط هو و أصحابه بالسيف خبطأ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؛المحجّه،ص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الهروي،قلت لأبي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 شيء يبدأ القائم منكم إذا قام؟قال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يبدأ ببني شيبة فيقطع أيديهم؛ لأنّهم سرّاق بيت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 قائمنا لو قد قام لقد أخذ بني شيبة و قطع أيديهم،و طاف بهم،و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هولاء سرّاق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يبدأ ببني شيبة،فيقطع أيديهم و يعلّقها في الكعبة و ينادي مناديه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هولاء سرّاق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 لم يكن بينه و بين العرب و قريش إلاّ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النعماني،ص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 بيننا و بين العرب إلاّ الذبح،و أومأ بيده إلى 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يتناول قريشا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يأخذ منها الاّ السيف و لا يعطيها إلاّ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يبايع القائم بمكة على كتاب اللّه و سنة رسوله و يستعمل على مكة،ثم يسير بنحو المدينة فيبلغه أنّ عامله قتل، فيرجع إليهم فيقتل المقاتلة و لا يزيد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القائم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قوم إنّ أهل مكه لا يريدونني و لكنّي مرسل إليهم لأحتجّ عليهم بما ينبغي لمثلي أن يحتجّ عليهم،فيدعو رجلا من أصحابه،فيقول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 إلى مكة،فقل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مكة أنا رسول فلان إليكم و هو يقول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بيت الرحمة،و معدن الرسالة و الخلافة،و نحن ذرّيّة محمّد و سلالة النبيين،و إنّا قد ظلمنا و اضطهدنا،و قهرنا و ابتزّ حقنا منذ قبض نبيّنا إلى يومنا هذا،فنحن نستنصركم فانصرونا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تكلم هذا الفتى بهذا الكلام أتوا إليه فذبحوه بين الركن و المقام،و هي النفس الزكية،فإذا بلغ ذلك الإمام،قال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أخبرتكم أنّ أهل مكة لا يريدوننا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بكير،قال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أَسْلَمَ مَنْ فِي السَّماواتِ وَ الْأَرْضِ طَوْعاً وَ كَرْهاً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 في القائم عليه السّلام،إذا خرج باليهود،و النصارى،و الصابئين،و الزنادقة،و أهل الردّة،و الكفّار في شرق الأرض و غربها،فعرض عليهم الإسلام،فمن أسلم طوعا أمره بالصلاة و الزكاة،و ما يؤمر به المسلم و يجب لله عليه،و من لم يسلم ضرب عنقه حتى لا يبقى في المشارق و المغارب أحد إلاّ وحّد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شهر بن حوشب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شهر؛آية فى كتاب اللّه و قد أعيتني؟فقلت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الأمير أيّة آية هي؟فقال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تقاتلوا اليهود،فيفرّ اليهودي وراء الحجر،فيقول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 اللّه؛يا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يهودي ورائي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 الشجرة و الحجر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روح اللّه؛هذا يهودي،فلا يترك ممّن كان يتبعه أحدا إلاّ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؛ابن ماجه،سنن،ج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القائم فيه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يكون من أهل الذمّة عنده؟قال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يسالمهم كما سالمهم رسول اللّه صلّى اللّه عليه و اله و سلّم،و يؤدّون الجزية عن يد و هم صاغرون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شوذب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 المهدي؛لأنّه يهدى إلى جبل من جبال الشام،يستخرج منه أسفار التوراة،يحاجّ بها اليهود فيسلم على يديه جماعة من 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فرقه‌هاى اسلامى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عقيدۀ آنان،با داشتن ايمان،گناه ضررى نمى‌رساند،و با كفر،طاعت و عمل نيك سودى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عقيدۀ اينان ايمان فقط قول است و به عمل نياز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ويح؛هذه المرجئة إلى من يلجؤون غدا إذا قام قائمنا؟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كان ذلك كنّا و أنتم في العدل سواء،فقال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تاب تاب اللّه عليه،و من أسرّ نفاقا فلا يبعد اللّه غيره،و من أظهر شيئا أهرق اللّه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يذبحهم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يذبح القصّاب شاته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إلى 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كان ذلك استقامت له الأمور،فلا يهريق محجمة دم،فقال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و الذي نفسي بيده؛حتى نمسح و أنتم العرق و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إلى جبهته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إنه قال عند ما مرّ على قتلى الخوارج،و هم صرعى،فقال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صرعكم من غرّكم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غرّهم؟قال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 و أنفس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قطع اللّه دابرهم إلى آخر الدهر،فقال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و الذي نفسي بيده؛و إنّهم لفي أصلاب الرجال و أرحام النساء،لا تخرج خارجة إلاّ خرجت بعدها مثلها حتى تخرج خارجة بين الفرات و دجلة مع رجل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الأشمط يخرج إليه رجل منّا أهل البيت،فيقتله،و لا تخرج بعدها خارجة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بتريه يكى از فرقه‌هاى زيديه از پيروان كثير النوى مى‌باشند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عقايد مشابهى با سليمانيه يكى ديگر از فرقه‌هاى زيديه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اسلام و كفر عثمان توقف و ترديد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مسائل اعتقادى مشرب اعتزال و در فروع فقهى بيش‌تر پيرو ابو حنيفه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گروهى از آنان نيز پيرو شافعى يا مذهب شيعه مى‌باشند؛بهجة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؛ملل و نحل،ج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 سار إلى الكوفة،فيخرج منها بضعة عشر آلاف أنفس يدعون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السلاح،فيقولون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 من حيث جئت،فلا حاجة لنا في بني فاطمة،فيضع فيهم السيف حتّى يأتي على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اعلام الورى،ص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يسير إلى الكوفة،فيخرج منها ستّة عشر ألفا من البتريّة شاكين في السلاح،قرّاء القرآن،فقهاء في الدين،قد قرّحوا جباههم،و سمّروا ساماتهم و عمّهم النفاق،و كلّهم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فاطمة؛ارجع،لا حاجة لنا فيك، فيضع فيهم على ظهر النجف عشيّة الاثنين من العصر إلى العشاء،فيقتلهم أسرع من جزر جزور،فلا يفوت منهم رجل،و لا يصاب من أصحابه أحد،دماؤهم قربان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صاحب هذا الأمر لو قد ظهر،لقي من الناس مثل ما لقي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الفضيل،عن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 استقبل من جهلة الناس أشدّ ممّا استقبله رسول اللّه من جهّال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ذلك؟قال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اله و سلّم أتى الناس و هم يعبدون الحجارة و الصخور و العيدان و الخشب المنحوتة،و إنّ قائمنا إذا قام أتى الناس و هم يتأوّل عليه كتاب اللّه،و يحتجّ عليه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النعماني،ص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القائم حتى يبلغ 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له رجل من ولد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لتجفل الناس إجفال النعم،فبعهد من رسول اللّه صلّى اللّه عليه و اله و سلّم أو بماذا؟قال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الناس رجل أشدّ منه بأسا،فيقوم إليه رجل من الموالي، فيقول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لتسكتنّ أو لأضربنّ عنقك،فعند ذلك يخرج القائم عهدا من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 خرج من هذا الأمر من كان يرى أنّه من أهله،و دخل فيه شبه عبدة الشمس و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 عرض الإيمان على كلّ ناصب،فإن دخل فيه بحقيقة و إلاّ ضرب عنقه،أو يؤدّي الجزية كما يؤدّيها اليوم أهل الذمّة،و يشدّ على وسطه الهميان،و يخرجهم من الأمصار إلى 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؛تفسير فرات،ص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بصير،عن أبي عبد اللّه عليه السّلام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نصب لكم عداوة؟فقال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لا،يا 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لمن خالفنا في دولتنا من نصيب،إنّ اللّه قد أحلّ لنا دماءهم عند قيام قائمنا،فاليوم محرّم علينا و عليكم ذلك،فلا يغرّنّك أحد،إذا قام قائمنا انتقم للّه و لرسوله و لنا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فى تفسير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 عَذاباً أَلِيماً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ودائع مؤمنين في أصلاب قوم كافرين و منافقين،و قائمنا لن يظهر حتى تخرج ودائع اللّه فإذا خرجت ظهر،فيقتل الكفّار،و 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؛المحجّه،ص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قد قام القائم عليه السّلام ما احتاج إلى مساءلتكم عن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لأقام في كثير منكم من أهل النفاق حدّ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ولدي عليّ؛و اللّه؛لا يسكن دمي حتّى يبعث اللّه المهدي؛فيقتل على دمي من المنافقين الكفرة الفسقة سبعين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يدخل الكوفة،فيقتل بها كلّ منافق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يهدم قصورها،و يقتل مقاتليها حتى يرضى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وهب بن جميع،قال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إبليس رَبِّ فَأَنْظِرْنِي إِلى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فَإِنَّكَ مِنَ الْمُنْظَرِينَ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يوم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وهب أتحسب أنّه يوم يبعث اللّه فيه الناس؟إنّ اللّه أنظره إلى يوم يبعث فيه قائمنا،فإذا بعث اللّه قائمنا كان فى مسجد الكوفة،و جاء إبليس حتى يجثو بين يديه على ركبتيه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ويله من هذا اليوم،فيأخذ بناصيته فيضرب عنقه،فذلك اليوم هو الوقت 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بدعة إلا أزالها و لا سنّة إلا أحياها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سقطت التقية،و جرّد السيف،و لم يأخذ من الناس،و لم يعطهم إلاّ 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بالتسليم و الردّ إلينا،و انتظار أمرنا و أمركم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فرجنا و فرجكم، فلو قد قام قائمنا و تكلّم متكلّمنا،ثم استأنف بكم تعليم القرآن و شرائع الدين و الأحكام و الفرائض،كما أنزله اللّه على محمّد عليه السّلام لأنّكم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البصائر فيكم ذلك اليوم إنكارا شديدا،و لم تستقيموا على دين اللّه،و طريقته،إلاّ من تحت حدّ السيف فوق رقابكم،إنّ الناس بعد نبي اللّه صلّى اللّه عليه و اله و سلّم ركب اللّه بهم سنّة من كان قبلكم فغيّروا و بدّلوا و حرّفوا و زادوا في دين اللّه و نقصوا منه،فما من شيء عليه الناس اليوم إلاّ و هو منحرف عمّا نزل به الوحي من عند اللّه، فأجب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تدعى إلى حيث تدعى من يستأنف بكم دين اللّه استئنافا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كشى،رجال،ص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؛العوالم،ج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عليه السّلام دعا الناس إلى الإسلام جديدا،و هداهم إلى أمر قد دثر فضلّ عنه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 ارشاد،ص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بريد؛و اللّه؛ما بقيت للّه حرمة إلاّ انتهكت،و لا عمل بكتاب اللّه، و لا سنّة نبيّه في هذا العالم و لا أقيم في هذا الخلق حدّ منذ قبض اللّه أمير المؤمنين و لا عمل بشيء من الحقّ إلى يوم الناس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لا تذهب الايّام و الليالي حيث يحيي اللّه الموتى و يميت الأحياء و يردّ الحقّ إلى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يقيم دينه الذي ارتضاه لنفسه و نبيّه فابشروا ثم ابشروا،فو اللّه؛ما الحق إلاّ فى أيديكم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ملاذ الاخيار،ج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تغلب،قال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دمان في الإسلام حلال من اللّه،لا يقضي فيهما أحد حتّى يبعث اللّه قائمنا أهل البيت،فإذا بعث الله عزّ و جلّ قائمنا أهل البيت،حكم فيهما بحكم اللّه لا يريد عليهما بيّنة،الزاني المحصن يرجمه،و مانع الزكاة يضرب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وسائل الشيعه،ج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 أبي الحسن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قام القائم لحكم بثلاث لم يحكم بها أحد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الشيخ الزاني،و يقتل مانع الزكاة،و يورث الأخ في الأظلّة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صدوق،خصال،باب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المسلمون كافّة على وجوبها في جميع الأعصار،و هي أحد أركان الإسلام الخمسة إذا عرفت هذا،فمن أنكر وجوبها ممّن ولد على الفطرة،و نشأ بين المسلمين فهو مرتدّ يقتل من غير أن يستتاب،و إن لم يكن من الفطرة،بل أسلم عقيب كفر استتيب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علم بوجوبها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ثلاثا،فإن تاب و إلاّ فهو مرتدّ وجب قتله،و إن كان ممّن يخفى وجوبها عليه لإنّه نشأ بالبادية أو كان قريب العهد بالإسلام عرّف وجوبها و لم يحكم بكفره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زكات؛ر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المراد أنّه عليه السّلام يحكم بعلمه فيهما و لا يحتاج إلى الشهود،كما في سائر قضاياه،و يكون التخصيص للاهتمام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جرهم بن أبي جهينة،قال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موسى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تبارك و تعالى خلق الأرواح قبل الأبدان بألفي عام،ثم خلق الأبدان بعد ذلك،فما تعارف منها في السماء تعارف في الأرض،و ما تناكر منها في السماء تناكر في الأرض،فإذا قام القائم ورث الأخ في الدين و لم يورث الأخ في الولادة،و ذلك قول اللّه عزّ و جلّ في كتابه قَدْ 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نُفِخَ فِي الصُّورِ فَلا أَنْسابَ بَيْنَهُمْ يَوْمَئِذٍ وَ لا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آخا بين الأرواح في الأظلّة،قبل أن يخلق الأبدان بألفي عام،فلو قد قام قائمنا أهل البيت لورث الأخ الذي آخا بينها في الأظلّة،و لم يورث الأخ من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؛صدوق،عقايد،ص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حصينى،هدايه،ص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؛مختصر البصائر،ص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قام قائمنا لبدأ بكذّابي الشيعة فقتلهم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كشى،رجال،ص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لم يذهب بالدنيا حتى يقوم القائم منّا،يقتل مبغضينا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يقبل الجزية،و يكسر الصليب و الأصنام،و تضع الحرب أوزارها،و يدعو إلى أخذ المال و يقسّمه بالسويّة،و يعدل في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المهدي حكما عدلا،فيكسر الصليب،و يقتل الخنزير،و يطاف بالمال في أهل الحواء فلا يوجد أحد يقبله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الهروي،قال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اللّه؛ما تقول في حديث روي عن الصادق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 قتل ذراري قتلة الحسين عليه السّلام بفعال آبائها؟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اللّه عزّ و جلّ وَ لا تَزِرُ وازِرَةٌ وِزْرَ أُخْرى ما معناه؟</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سالم،عن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الخبر الذي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كان بالرهن أوثق منه بأخيه المؤمن،فأنا منه يريء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إذا ظهر الحقّ،و قام قائمنا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فالخبر الذي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ربح المؤمن على المؤمن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إذا ظهر الحقّ،و قام قائمنا أهل البيت،فأمّا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أن يبيع من المؤمن و يربح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سالم،عن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الخبر الذي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كان بالرهن أوثق منه بأخيه المؤمن،فأنا منه يريء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إذا ظهر الحقّ،و قام قائمنا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فالخبر الذي 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ربح المؤمن على المؤمن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إذا ظهر الحقّ،و قام قائمنا أهل البيت،فأمّا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أن يبيع من المؤمن و يربح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 على أنّ الأخبار المتقدّمة في كراهة الربح على المؤمن و أنّه ربا لا مبالغة فيها،و يمكن أن يكون في زمان القائم حراما و الآن مكروها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ذاك إذا ظهر الحقّ لعلّ الحرمة في الموضعين مقيّدة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السّلام،فذكر مواساة الرجل لإخوانه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ذلك إذا قام القائم وجب عليهم أن يجهّزوا إخوانهم،و أن يقووهم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صدوق،مصادقة لاخوان،ص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قائمنا،اضمحلّت القطائع،فلا قطائع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؛بشارة الاسلام،ص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معاذ بن كثير،قال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موسّع على شيعتنا أن ينفقوا ممّا في أيديهم بالمعروف،فإذا قام قائمنا حرم على كلّ ذي كنز كنزه حتى يأتيه به فيستعين به على عدوّه 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يَكْنِزُونَ الذَّهَبَ وَ الْفِضَّةَ وَ لا يُنْفِقُونَها فِي سَبِيلِ اللّهِ فَبَشِّرْهُمْ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؛المحجّه،ص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حديث له حتى انتهى إلى مسجد الكوفة كان مبنيّا بخزف و دنان و طين،فقال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لمن هدمك،و ويل لمن سهّل هدمك،و ويل لبانيك بالمطبوخ،المغيّر قبلة نوح،طوبى لمن شهد هدمك مع قائم أهل بيتي،أولئك خيار الأمّة مع أبرار 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إنّ قائمنا إذا قام كسره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سوّى 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القائم،دخل الكوفة و أمر بهدم المساجد الأربعة حتى يبلغ أساسها،و يصيّرها عريشا كعريش موسى،و يكون المساجد كلّها جمّاء لا شرف لها،كما كان على عهد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؛الغارات،ج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جدّدت أربعة مساجد بالكوفة فرحا بقتل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الأشعث،و مسجد جرير،و مسجد سماك،و مسجد ابن ربعي 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محلّى از مسجد كه براى خليفه يا امام جماعت مى‌ساختند تا در حال نماز در آن‌جا بايستند و از دسترس دشمن دور باشند؛فرهنگ فارسى عميد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هاشم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محمد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أمر بهدم المنارة و المقاصير التي في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 معنى هذا؟فأقبل عليّ،فقال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هذا أنّها محدثة مبتدعة،لم يبنها نبيّ و لا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؛ابن شهر آشوب،مناقب،ج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عليّا عليه السّلام مرّ على منارة طويلة فأمر بهدمها،ثم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ترفع المنارة إلاّ مع سطح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 منه حرمة بناء المنارات العالية لحرمة إلاشراف على بيوت المسلمين و حمله الأكثر على الكراهة و إن حكموا بحرمة إلاشراف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عريش سايبانى است كه براى محافظت خود از گرما و آفتاب مى‌سازند و به نقل از طريحى آن را از سعف خرما مى‌سازند و تا پايان فصل خرما،در آن به سر مى‌برند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تخريب آن شايد بدين‌دليل است كه مساجد پيش از ظهور امام عليه السّلام از حالت سادگى بيرون آمده،جنبۀ تشريفاتى به خود مى‌گيرد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ويرانى منابر نيز به دليل آن است كه ديگر جنبۀ ارشاد و هدايت مردم را ندارد؛بلكه به وسيله‌اى براى تقويت فرمانروايان ستمگر و خائن و توجيهى براى نفوذ دشمنان در سرزمين‌هاى اسلامى تبديل شده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يبدأ به قائمنا سقوف المساجد،فيكسرها و يأمر بها،فتجعل عريشا كعريش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يهدم المسجد الحرام حتى يردّه إلى أساسه و مسجد الرسول صلّى اللّه عليه و اله و سلّم إلى أساسه،و يردّ البيت إلى موضعه،و أقامه على أساسه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آن را مرحوم صدوق و مجلسى بيان كرده‌اند؛ر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اللّه تبارك و تعالى ريحا فتنادي بكلّ 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المهدي،يقضي بقضاء داود و سليمان، و لا يريد عليه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؛مجلسى اين حديث را موثق مى‌داند؛بحار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 القائم بقضايا ينكرها بعض أصحابه ممّن قد ضرب قدّامه بالسيف و هو قضاء آدم عليه السّلام، فيقدمهم فيضرب أعناقهم،ثمّ يقضي الثانية فينكرها قوم آخرون ممّن قد ضرب قدّامه بالسيف و هو قضاء داود عليه السّلام، فيقدمهم فيضرب أعناقهم،ثمّ يقضي الثالثة فينكرها قوم آخرون ممّن قد ضرب قدّامه بالسيف و هو قضاء إبراهيم عليه السّلام،فيقدمهم فيضرب أعناقهم،ثمّ يقضي الرابعة و هو قضاء محمد صلّى اللّه عليه و اله و سلّم فلا ينكرها عليه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دولتنا آخر الدول،و لن يبقى أهل بيت لهم دولة إلاّ ملكوا قبلنا لئلاّ يقولوا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رأوا سيرتنا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ملكنا سرنا مثل سيرة هولاء،و هو قول اللّه عزّ و جلّ وَ 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ديگرى نيز به همين مضمون وارد شده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حصل الإجماع على أن لا نبيّ بعد رسول اللّه صلّى اللّه عليه و اله و سلّم و أنتم قد زعمتم أنّ القائم إذا قام لم يقبل الجزية من أهل الكتاب،و أنّه يقتل من بلغ العشرين و لم يتفقّه في الدين،و يأمر بهدم المساجد و المشاهد،و أنّه يحكم بحكم داود عليه السّلام لا يسأل عن بيّنة و أشباه ذلك ممّا ورد في آثاركم،و هذا يكون نسخا للشريعة و إبطالا لأحكامها،فقد أثبتّم معنى النبوّة و إن لم تتلفّظوا باسمها،فما جوابكم عنها؟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 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العدل ما يتمنّى له الأحياء أمواتهم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؛الاذاعه،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اللّهَ يُحْيِ الْأَرْضَ بَعْدَ مَوْتِها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يحيها اللّه بالقائم،فيعدل فيها،فيحيي الأرض بالعدل بعد موتها بالظلم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؛المحّجة،ص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الله؛ليدخلنّ عليهم عدله جوف بيوتهم كما يدخل الحرّ و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إِنْ مَكَّنّاهُمْ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المهدي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اللّه بهم الدين حتى لا يرى أثر من الظلم و 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؛المحجّه،ص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 ميزان العدل بين الناس،فلا يظلم أحد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كفاية الاثر،ص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يعدل في الرعيّة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رجل على أبي جعفر محمّد بن عليّ عليه السّلام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اقبض منّى هذه الخمسمائة درهم؛ فإنّها زكاة مالي،فقال له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خذها أنت،فضعها في جيرانك من أهل الإسلام،و المساكين من أخوانك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مهديّنا أهل البيت قسّم بالسويّة،و عدل في الرعية،فمن أطاعه،فقد أطاع اللّه و من عصاه فقد عصى اللّه،و إنّما سمّي المهدي،لأنّه يهدى إلى أمر 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يظهر القائم من العدل أن ينادي مناديه أن يسلّم صاحب النافلة لصاحب الفريضة الحجر الأسود و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ابشروا بالمهدي،رجل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يرضى لخلافته،ساكن السماء،و ساكن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رجلا من أمّتي يحبّه ساكن الأرض و ساكن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اسعاف الراغبين،ص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 است صباح بن عبد الرحمن مرسى و يا صباح بن محارب كوفى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الكمال،ج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يتمنّى في زمن المهدي عليه السّلام الصغير أن يكون كبيرا و الكبير أن يكون صغيرا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رجل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يبقى ميّت إلاّ دخلت عليه الفرحة في قبره،و هم يتزاورون في قبورهم،و يتباشرون بقيام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محمّد؛كأنّي أرى نزول القائم في مسجد السهلة بأهله و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منزله؟قال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نعم،هو منزل إدريس عليه السّلام،و ما بعث اللّه نبيّا إلاّ و قد صلّى فيه و المقيم فيه كالمقيم في فسطاط رسول اللّه صلّى اللّه عليه و اله و سلّم،و ما من مؤمن و لا مؤمنة إلاّ و قلبه يحنّ إليه،و ما من يوم و لا ليلة إلاّ و الملائكة يأوون إلى هذا المسجد،يعبدون اللّه فيه،يا أبا محمّد؛أمّا إنّي لو كنت بالقرب منكم ما صلّيت صلاة إلاّ فيه،ثمّ إذا قام قائمنا انتقم اللّه لرسوله و لنا أجمعين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منزل صاحبنا إذا قام بأهله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ملاذ الاخيار،ج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يقبل إلى الكوفة،فيكون منزله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قصص الأنبياء راوندى،ص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و دخل الكوفة لم يبق مؤمن إلاّ و هو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؛طوسى، غيبة،ص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ليأتينّ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مسجد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يكون مصلّى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الحضرمي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بقاع اللّه أفضل بعد حرم اللّه عزّ و جلّ و حرم رسوله صلّى اللّه عليه و اله و سلّم؟فقال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بكر؛هي الزكيّة الطاهرة،فيها قبور النبييّن المرسلين و غير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الأوصياء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مسجد سهيل الذى لم يبعث اللّه نبيّا إلاّ و قد صلّى فيه،و منها يظهر عدل اللّه،و فيها يكون قائمه و القوام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منازل النبييّن،و الأوصياء و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مستدرك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يجتمع كلّ مومن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ملكه الكوفة و مجلس حكمه جامعها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المهدي تسعا أو عشرا،أسعد الناس من أهل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الكوفه،ص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؛اعيان الشيعه،ج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الأصبغ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كانت له دار بالكوفة فليتمسك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سعد،عن أبي محمد الحسن بن على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لموضع الرجل في الكوفة أحبّ إليّ من دار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عيسى للقائم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بعثت وزيرا و لم أبعث أميرا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؛ابن حمّاد،فتن،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الأمين للقائم،و حاجبه،و نائبه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يقبض أموال القائم و يمشي خلفه أهل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غاية المرام،ص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استخرج من ظهر الكعبة سبعة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من قوم موسى الذين يقضون بالحق،و به يعدلون،و سبعة من أصحاب الكهف،و يوشع وصيّ موسى،و مؤمن آل فرعون،و سلمان الفارسي،و أبا دجانة الأنصاري و 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مقداد از ياران پيامبر صلّى اللّه عليه و اله و على عليه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بزرگى شأن او همين بس كه طبق يكى از روايات،خداوند به سبب هفت نفر كه يكى از آنان مقداد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 رزق و روزى مى‌دهد و به شما يارى مى‌رساند و باران مى‌فرستد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 قبيله‌اى بزرگ در يمن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پس از جنگ تبوك،نمايندگانى را به حضور پيامبر فرستادند و حضرت در سال نهم امير مؤمنان عليه السّلام را به يمن فرستاد تا آنان را به اسلام دعوت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قرائت پيام پيامبر صلّى اللّه عليه و اله همۀ آنان اسلام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در نامه‌اى خبر اسلام آوردن طايفۀ همدان را به پيامبر نوشت و در آن نامه سه بار بر همدان درود فرستاد و پيامبر صلّى اللّه عليه و اله پس از خواندن نامه به شكرانه اين خبر،سجدۀ شكر به جاى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ابن اثير،ج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رجال إلهيون،يقيمون دعوته،و ينصرونه،هم الوزراء،يحملون أثقال المملكة،و يعينونه على ما قلّده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،چاپ جديد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مكيّه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الكهف أعوان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؛متقى هندى، برهان،ص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؛العطر الوردى،ص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الكهف كلّهم أعجام،و لا يتكلّمون،إلاّ بالعربية و إنّهم يكونون وزراء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الكريم الخثعمي،قال،قلت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يملك القائم؟قال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سنين تطول له الأيّام و الليالي حتى تكون السنة من سنيه بمقدار عشر سنين من سنيكم،فتكون سنيه مقدار سبعين سنة من سنيكم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؛الايقاظ،ص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فيمكث على ذلك سبع سنين مقدار كلّ سنة عشر سنين من سنيكم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سبع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المهمه،ص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؛ابن بطريق،عمده،ص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؛حنفى،برهان،ص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شافعى،بيان،ص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؛غاية المرام،ص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 سبع سنين على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المهدي عمره إن قصر فسبع،و إلاّ فثمان و إلاّ فتسع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؛كشف الأستار،ج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المهدي تسع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طاووس،طرائف،ص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 يقوم القائم في عالمه حتى يموت؟قال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عشرة سنة من يوم قيامه إلى يوم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؛نعمانى،غيبه،ص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عشرين سنة يستخرج الكنوز و يفتح مدائن الشرك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؛العلل المتناهيه،ج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طبرانى،معجم،ج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؛اسد الغابه،ج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؛فرائد السمطين،ج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لسان الميزان،ج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؛ابن بطريق،عمده،ص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عقد الدرر،ص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الابصار،ص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الكوفه،ص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اعيان الشيعه،ج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يلى المهدي أمر الناس ثلاثين أو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من ولدي،يعمر عمر خليل الرحمن،يقوم في الناس و هو ابن ثمانين سنة،و يملك فيها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القائم تسع عشره سنة و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الجارود،قال أبو جعفر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يملك ثلاثمائة و تسع سنين،كما لبث أهل الكهف في كهفهم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 غيبه،ص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المختلفة الواردة في أيّام ملكه عليه السّلام بعضها محمول على جميع مدّة ملكه و بعضها على زمان استقرار دولته،و بعضها على حساب ما عندنا من السنين و الشهور،و بعضها على سنيه و شهوره الطويلة،و 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المرحوم آية الله الوالد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الأقوال بظاهرها متناقضة لا يعتمد على شيء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نعم،رواية السبع تكرّرت في أخبارهم و أخبارنا،و ربّما ترجّح هذا القول على بقيّة الروايات؛لكونها مطابقة لأخبارنا الدالّة بأنّ المراد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 أنّه بقدرة الله تعالى يعيش بعد ظهوره بهذا العدد،فكان كلّ سنة مقدار عشر سنين من سنينا،و يبيّن ذلك أخبارنا المرويّة على ما ذكره أئمة الحديث و حفّاظ علم الدراية و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سبعة و عشرون 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فجميع ما جاءت به الرسل حرفان،فلم يعرف الناس حتى اليوم غير الحرفين،فإذا قام قائمنا أخرج الخمسة و العشرين حرفا،فبثّها في الناس،و ضمّ إليها الحرفين حتّى يبثّها سبعة و عشرين 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الجرائح و الخرائج،ج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العلم بكتاب الله عزّ و جلّ و سنة نبيّه عليه السّلام ينبت في قلب مهديّنا،كما ينبت الزرع عن أحسن نباته،فمن بقي منكم حتّى يلقاه فليقل حين يراه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يا أهل بيت الرحمة و النبوة،و معدن العلم و موضع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؛العدد القويه،ص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هذا الأمر في أصغرنا سنّا و أجملنا ذكرا،يورثه الله علما،و لا يكله إلى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الإمام الذي يكون عنده الكتاب و العلم و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مثالب النواصب،ج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مسكان،قال 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 في زمان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ليرى أخاه الذي في المغرب و كذا الذي في المغرب يرى أخاه الذى في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؛حق اليقين،ج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بشارة الاسلام،ص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الربيع الشامي،قال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 مدّ الله لشيعتنا في أسماعهم و أبصارهم 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بينهم و بين القائم بريد يكلّمهم،فيسمعون و ينظرون إليه،و هو في 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الجرائح و الخرائج،ج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؛مختصر البصائر،ص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المضيئه،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يكلمهم فى المسافات البعيده بلا رسول و بريد،مراة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أىّ بقعة يظهر المهدي؛قال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تراه عين في وقت ظهوره إلاّ رأته كلّ عين،فمن قال لكم غير هذا فكذّبوه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بالقائم و قد لبس درع رسول الله صلّى اللّه عليه و اله و سلّم لا يبقى أهل بلاد إلاّ و هم يرون أنّه معهم في بلادهم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 بعدكم أقوام تطوى لهم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تفتح لهم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تطوى لهم الأرض في أسرع الطرف، حتّى لو شاء أحدهم أن يأتي شرقها أو غربها في ساعة،فعل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بيده،لا تقوم الساعة حتى يخرج أحدكم من أهله،فيخبره نعله أو سوطه،أو عصاه بما أحدث أهله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؛جامع الاصول،ج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 المهدي؛لأنّه يهدى إلى أمر خفي،حتى أنّه يبعث إلى رجل لا يعلم الناس له ذنبا، فيقتله حتى أنّ أحدهم يتكلّم في بيته فيخاف أن يشهد عليه الجدار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أنظر إلى شيعتنا بمسجد الكوفة قد ضربوا الفساطيط،يعلّمون الناس القرآن كما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بشيعة عليّ في أيديهم المثاني،يعلّمون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غيبة النعماني،ص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نباتة،سمعت عليّا يقول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بالعجم فساطيطهم في مسجد الكوفة يعلّمون الناس القرآن كما أنزل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تؤتون الحكمة في زمانه حتى أنّ المرأة لتقضي في بيتها بكتاب الله تعالى و سنّة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حيره،شهرى در يك‌فرسنگى كوفه بود كه در زمان ساسانيان در آن‌جا ملوك لخمى سلطنت داشتند و دست‌نشاندۀ ايران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خسرو پرويز در سال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سلسله را منقرض و حاكم براى آن تعيين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آن‌كه حيره به دست مسلمانان افتاد،به علت بناى كوفه تنزل يافت و قبل از قرن دهم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 چهارم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كلى از ميان رفت؛فرهنگ فارسى معين،ج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حبّة العرني،قال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أمير المؤمنين عليه السّلام إلى الحيرة،فقال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ليبنينّ بالحيرة مسجدا له خمسمائة باب،يصلّي فيه خليفة القائم؛لأنّ مسجد الكوفة ليضيقنّ عليهم،و ليصلّينّ فيه اثنا عشر إماما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يسع مسجد الكوفة هذا الذي تصف الناس يومئذ؟قال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تبنى له أربع مساجد،مسجد الكوفة أصغرها،و هذا،و مسجدان في طرفي الكوفة من هذا الجانب هدا الجانب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نحو نهر البصريّين و الغرّيين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ملاذ الاخيار،ج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تبنى المساجد بالقسطنطنية و ما 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المفضّل،قال 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صلّى اللّه عليه و اله و سلّم بنى فى ظهر الكوفة مسجدا،له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كانت الجمعة الثانية قال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 اللّه صلّى اللّه عليه و اله و سلّم،الصلاة خلفك تضاهي الصلاة خلف رسول اللّه صلّى اللّه عليه و اله و سلّم،و المسجد لا يسعنا،فيقول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مرتاد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لكم،فيخرج إلى الغري فيخط مسجدا له ألف باب يسع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الغيبه،ص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،مؤسسۀ معارف اسلامى قم؛اثبات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يقبل الناس على العبادة و المشروع،و الديانة و الصلاة في الجماعات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يتّصل بيوت الكوفة بنهر كربلاء و بالحيرة حتى يخرج رجل يوم الجمعة على بغلة سفواء يريد الجمعة فلا يدركها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لذهبت الشحناء من قلوب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يرفع الشحناء و التباغض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طاووس،ملاحم،ص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الله رجلا في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يبقى طالح إلاّ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منن الرحمن،ج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المؤمنين عليه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المهدي عليه السّلام ألقى الله الغنى في قلوب العباد حتى يقول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يريد المال؟و لا يأتيه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أبشّركم بالمهدي،يبعث في أمّتي على اختلاف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زلازل،فيملأ الأرض قسطا و عدلا، كما ملئت جورا و ظلما،و يرضى عنه ساكن السماء و ساكن الأرض،و يملأ الله قلوب أمّة محمّد غنى،فلا يحتاج أحد إلى أحد،فينادي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له في المال حاجة؟قال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رجل،فيقول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أنا،فيقال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السادن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الخازن، فقل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المهدي يأمرك أن تعطيني مالا،فيقول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احث حتى إذا جعله في حجره و أبرزه،ندم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أجشع أمّة محمد صلّى اللّه عليه و اله و سلّم نفسا،أو عجز عنّي ما وسعهم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فيردّه،فلا يقبل منه،فيقال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نأخذ شيئا أعطيناه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وضع يده على رؤوس العباد،فجمع به عقولهم،و أكمل به 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؛الجرائح و الخرائج،ج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 لفاطمة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الله عند ذلك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يفتح حصون الضلالة و قلوبا غلفا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رجل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 يده على رؤوس العباد،فلا يبقى مؤمن إلاّ صار قلبه أشدّ من زبر الحديد،و أعطاه الله تعالى قوّة أربعين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؛كامل الزيارات،ص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 الأرض أفلاذ كبدها،أمثال الاسطوان من الذهب و الفضّة،فيجيء القاتل،فيقول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قتلت،و يجيء القاطع،فيقول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قطعت رحمي و يجيء السارق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هذا قطعت يدي،ثم يدعونه فلا يأخذون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مسلم،صحيح،ج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؛ترمذى،صحيح،ج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؛ابو يعلى،مسند،ج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الاصول،ج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الزرّاد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نخشى أن لا نكون مؤمنين،قال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أنّا لا نجد فينا من يكون أخوه عنده آثر من درهمه و ديناره و نجد الدينار و الدرهم آثر عندنا من أخ قد جمع بيننا و بينه موالاة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 مؤمنون و لكن لا تكملون إيمانكم حتى يخرج قائمنا فعندها يجمع الله أحلامكم فتكونون مؤمنين كاملين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يمسي الرجل في زمانه جاهلا،بخيلا،جبانا،فيصبح أعلم الناس،أشجع الناس،أكرم الناس،يمشي النصر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مكيّه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نزل عيسى بن مريم و قتل الدجّال يقول الرجل لغنمه و لدوابّه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فارعوا في مكان كذا و كذا و تعالوا في ساعة كذا و كذا،و يرعى الماشية بين الزرعين،لا تأكل منه سنبلة،و لا تكسر بضلفها عودا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ملاحم،ص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الارض عدلا كما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يكون الناس على مثل أمرهم الأوّل لا يوقظ نائما و لا يهرق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؛سفارينى،لوائح،ج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؛الجرائح و الخرائج،ج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يأمن الشاة و الذئب و البقرة و الأسد و الإنسان و الحيّة و حتّى لا تقرض فأرة جرابا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؛بيهقى،سنن،ج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قد قام قائمنا لأنزلت السماء قطرها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اصطلحت السباع و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تمشي المرأة بين العراق إلى الشام و لا يهيجها سبع و لا تخافه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صدوق،خصال،باب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؛الامامة و التبصره،ص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جيش المهدي عليه السّلام يقتل جيش الأعور الدجّال في مدّة أربعين يوما من طلوع الشمس إلى غروبها،و يطهّر الأرض منهم و بعد ذلك يملك المهدي عليه السّلام مشارق الأرض و مغاربها و يفتحها من جابرقا إلى جابرسا،و يفتح جميع الأمصار،و يستقيم،و يستقيم أمره،و يعدل بين الناس حتى ترعى الشاة مع الذئب في موضع واحد،و تلعب الصبيان و العقرب،و لا يضرّهم و يذهب الشرّ و يبقى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؛المحجّه،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ينزل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الذئب في الغنم كأنّه كلبها،و يكون الأسد في الإبل كأنّه فحلها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حذيفة قال،سمعت رسول اللّه صلّى اللّه عليه و اله و سلّم يقول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عند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 تفرخ الطيور في أو كارها، و الحيتان في بحارها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أمامة الباهلي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خطبنا رسول اللّه صلّى اللّه عليه و اله و سلّم ذات يوم خطبة فكان آخر خطبته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إمام الناس يومئذ رجل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يسعى على شاة،و لا يبغى بقرة و يرفع الشحناء و التباغض،و ينزع حمة كلّ دابّة حتى يدخل الوليد يده في فم الخش فلا يضرّه،و تلقى الوليدة الأسد فلا يضرّها،و يكون فى الإبل كأنّه كلبها،و يكون الذئب في الغنم كأنّه كلبها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طيالسى،مسند،ج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نزل عيسى بن مريم قتل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الحيّات و العقارب ظاهرة لا توذي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ملاحم،ص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يأوي إلى المهدي أمّته كما يأوي النحل إلى يعسوبها،يملأ الأرض عدلا،كما ملئت جورا حتى يكون الناس على مثل أمرهم الأوّل،لا يوقظ نائما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يهرق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؛ابن طاووس،ملاحم،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،با اندكى تفاوت؛احقاق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تسير المرأتان،لا تخشيان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ليتمّنّ الله هذا الأمر حتّى يسير الراكب من صنعاء إلى حضرموت،لا يخاف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؛جامع الاصول،ج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؛بيهقى،السنن الكبرى،ج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يقاتلون و الله؛حتى يوحّد الله،و لا يشرك به شيىء و حتى تخرج العجوز الضعيفة من المشرق تريد المغرب و لا ينهاها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؛ينابيع المودّه،ص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نتمنّى القائم عليه السّلام إذا كان على هذا؟فقال 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الله،أما تحبّ أن يظهر العدل و يأمن السبل و ينصف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مفيد،اختصاص،ص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؛نعمانى،غيبة،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؛در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ينصف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عليه أبو حنيفة،فقال له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عن قول الله عزّ و جلّ سِيرُوا فِيها لَيالِيَ وَ أَيّاماً آمِنِينَ أين ذلك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أحسبه ما بين مكّة و المدينة،فالتفت أبو عبد الله عليه السّلام إلى أصحابه،فقال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أتعلمون أنّ الناس يقطع عليهم بين المدينة و مكّة،فتؤخذ أموالهم و لا يأمنون على أنفسهم و يقتلون؟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حنيفة؛أخبرني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دَخَلَهُ كانَ آمِناً أين ذلك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أفتعلم أنّ الحجّاج بن يوسف حين وضع المنجنيق على ابن الزبير في الكعبة فقتله كان آمنا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فسكت،فلمّا خرج،قال أبو بكر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في المسألتين؟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بكر؛ سِيرُوا فِيها لَيالِيَ وَ أَيّاماً آمِنِينَ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قائمنا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دَخَلَهُ كانَ آمِناً فيمن بايعه و دخل معه و مسح على يده،و دخل في عقد أصحابه كان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علي بن عقبة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حكم بالعدل و ارتفع في أيّامه الجور،و أمنت به السبل،و أخرجت الأرض بركاتها،و ردّ كلّ حق إلى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؛اسدى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موثقين اصحاب امام صادق عليه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خير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يأمن الأرض،حتى أنّ المرأة لتحجّ في خمس نسوة،و ما معهنّ رجل،لا تتّقي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لتخرجنّ الضعيفة من الحيرة،حتّى تطوف بهذا البيت،لا تخاف إلاّ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محمد،استخرج من ظهر الكعبة سبعة عشر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من قوم موسى الذين يقضون بالحقّ و به يعدلون،و سبعة من أصحاب الكهف،و يوشع،وصيّ موسى،و مؤمن آل فرعون،و سلمان الفارسي،و أبا دجانة الأنصاري،و 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،امام بيست و هفت نفر را از پشت كعبه بيرون مى‌آورد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ظهرها مؤمن غير هولاء؟قال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بلى،و لكن هذه العدّة التي يخرج فيها القائم عليه السّلام و هم النجباء و الفقهاء،و هم الحكام،و هم القضاة الذين يمسح بطونهم،و ظهورهم،فلا يشكل عليهم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در آن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يشتبهه عليهم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عليه السّلام عن أبيه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القائم،بعث في أقاليم الأرض في كلّ إقليم رجلا،يقول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عهدك في كفّك، فإذا ورد عليك أمر لا تفهمه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تعرف القضاء فيه،فانظر إلى كفّك و اعمل بما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دلائل الامامة،ص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مظلمة لأحد من الناس إلاّ 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صلّى اللّه عليه و اله و سلّم حكم بين الناس بحكم داود لا يحتاج إلى بيّنة،يلهمه الله تعالى،فيحكم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؛بصائر الدرجات،ج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سيار الشامي،قال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 من ردّ المهدي المظالم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لو كان تحت ضرس إنسان شيء انتزعه حتى يردّه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بالسويّة و عدل في الرّعية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يجمع إليه أموال الدنيا من بطن الأرض و ظهرها،فيقول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إلى ما قطعتم فيه الأرحام،و سفكتم فيه الدماء الحرام،و ركبتم فيه ما حرّم الله عزّ و جلّ،فيعطي شيئا لم يعطه أحد كان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؛نعمانى،غيبه،ص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في آخر الزمان خليفة،يعطي المال بغير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؛ابن ابى شيبه،مصنّف،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؛ابن بطريق،عمده،ص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عند انقطاع من الزمان،و ظهور من الفتن رجل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عطاؤه هنيأ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شافعى، بيان،ص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ينشأ رجل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فيقسّم المال،و يعمل بسنّة نبيّهم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 داود،سنن،ج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عليه السّلام يستخرج الكنوز،و يقسّم المال و يلقى الإسلام بجرانه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آخر أمّتي خليفة يحثي المال حثيا و لا يعدّه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ابن بطريق،عمده،ص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؛بغوى،مصابيح السنّه،ج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؛شافعى،بيان،ص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طاووس،ملاحم،ص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سنان،عن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إنّ لي أرض خراج،و قد ضقت بها ذرعا،قال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 هنيئة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لو قد قام كان نصيبك في الأرض أكثر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أهل البيت قسّم بالسويّة و عدل في الرعية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 اسمه اسمي،يخرج،فيملأ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 الرجل و المال كدوس،فيقول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مهدى أعطني،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يطاف بالمال في أهل الحواء فلا يوجد أحد يقبله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المستجاد،ص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،در روايت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يطاف بالمال فى الحواء؛مال را در خانه‌هاى محلّه مى‌گردانند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خانه‌هاى نزديك به‌هم و در يك محلّه را مى‌گويند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أمتي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المال يومئذ كدوس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حاكم،المستدرك على الصحيحين،ج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 الأرض كنوزها حتى تراها الناس على وجهها،و يطلب الرجل منكم من يصله بماله،و يأخذ منه زكاته لا يوجد أحد يقبل منه ذلك،استغنى الناس بما رزقهم الله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مفيد،الارشاد،ص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يجد الرجل منكم يومئذ موضعا لصدقته،و لا لبرّه؛لشمول الغنى جميع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مفيد،الارشاد،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؛المستجاد،ص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الناس خراجهم على رقابهم إلى المهدي،و يوسّع الله على شيعتنا،و لو لا ما يدركهم من السعادة لبغوا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يعطي الناس عطايا مرّتين في السنة،و يرزقهم في الشهر رزقين،و يسوّي بين الناس حتى لا ترى محتاجا إلى الزكاة،و يجيء أصحاب الزكاة بزكاتهم إلى المحاويج من شيعته فلا يقبلونها،فيصرّونها،و يدورون في دورهم،فيخرجون إليهم،فيقولون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حاجة لنا في دراهمكم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؛حلية الابرار،ج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؛ابن ابى شيبه،مصنّف،ج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؛احمد،مسند،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؛بخارى،صحيح،ج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؛مسلم،صحيح،ج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ذلك،خروج المهدي و هو رجل من ولد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بيده إلى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يمحق الله الكذب و يذهب الزمان الكلب،و به يخرج ذلّ الرقّ من أعناقكم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 مسلما إلاّ اشتراه و أعتقه،و لا غارما إلاّ قضى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عياشى، 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 حتى يستنقذ من فيها من 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الحاوي للفتاوى،ج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؛متقى هندى،البرهان،ص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المهدي أن يكون شديدا على العمّال،جودا بالمال،رحيما بالمساكين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رؤبة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يلعق المساكين الزبد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المهدي عليه السّلام يفرّق أصحابه و هم الذين عاهدوه في أوّل خروجه،فيوجّههم إلى جميع البلدان،و يأمرهم بالعدل و الإحسان،و كلّ رجل منهم يحكم على إقليم من الأرض،و يعمر جميع مدائن الدنيا بالعدل و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 الرجعة،ج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يبقى في الأرض خراب إلاّ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؛الفصول المهمّه،ص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اسعاف الراغبين،ص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المهدي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يبعث فيحفر من خلف قبر الحسين عليه السّلام لهم نهرا يجري إلى الغرّيّين حتى ينبذ في النجف،و يعمل على فوهته قناطر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مفيد،الإرشاد،ص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؛المستجاد،ص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يتّصل بيوت الكوفة بنهر كربلاء و بالحيرة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؛در ارشاد مفيد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اتصلت بيوت أهل الكوفة بنهرى كربلا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؛الجرائح و الخرائج،ج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؛المحجّه،ص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ذراع بين پنجاه تا هفتاد سانتيمتر است؛المنجد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حبّة العرني،قال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أمير المؤمنين عليه السّلام إلى الحيرة،فقال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ليتصلنّ هذه بهذه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إلى الكوفة و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يباع الذراع فيما بينهما بدنانير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در روايات تأكيد شده كسى‌كه در كوفه خانه و ملكى دارد آن‌را نگه دارد و از دست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شهر قم با تمام عظمت آن در ايام قبل از ظهور امام زمان،از آن در دوران ظهور،به كوفۀ كوچك تعبير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 قم الكوفة الصغيرة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كانت له دار بالكوفة فليتمسك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سار إلى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يبق مسجد على الأرض له شرف إلاّ هدّمها و جعلها جمّاء، و وسّع الطريق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الفرسان؛سيروا في وسط الطريق،يا معشر الرجال؛سيروا على جنبي الطريق فأيّما فارس أخذ على جنبي الطريق فأصاب رجلا عيب ألزمناه الدية و أيّما رجل أخذ في وسط الطريق فأصابه عيب فلا دية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؛ملاذ الاخيار،ج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ترسل عليهم السماء مدرارا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ينزّل الله له البركة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فيملأ الأرض قسطا و عدلا،و تمطر السماء مطرا،و تخرج الأرض نباتها،و تنعّم أمّتي في ولايته نعمة لم تنعّم بمثلها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يفتح الله،و بنا يختم،و بنا يمحو ما يشاء،و بنا يثبّت،و بنا يدفع الله الزمان الكلب،و بنا ينزّل الغيث،فلا يغرّنّكم بالله الغرور،ما أنزلت السماء قطرة من ماء منذ حبسه الله عزّ و جلّ،و لو قد قام قائمنا لأنزلت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منن الرحمن،ج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آن قيامه عليه السّلام مطر الناس جمادى الآخرة و عشرة أيام من رجب مطرا لم تر الخلائق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سعيد 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التى يقوم فيها المهدي تمطر أربعا و عشرين مطرة،يرى أثرها و بركتها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تزيد المياه في دولته و تمدّ الأنهار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عند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 تفرخ الطيور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تمدّ الأنهار،و تفيض العيون،و تنبت الأرض ضعف أكلها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مفيد،اختصاص،ص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لعيش بعد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 للسماء في القطر و للأرض في النبات،فلو بذرت حبّة على الصفا لنبتت،و لا تباغض و لا تحاسد حتّى يمرّ الرجل على الأسد و لا يضرّه و يطأ على الحيّة فلا تضرّه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 أمّتي في ديناه نعما لم تنعم مثله قطّ،البرّ منهم و الفاجر،ترسل السماء عليهم مدرارا،و لا تدّخر الأرض شيئا من نباتها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تكون الأرض كفاتورة الفضّة،تنبت نباتها كما كانت على عهد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ابن ماجه،سنن،ج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يجتمع النفر على الرّمانة فتشبعهم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 تفاوت؛عبد الرزاق،مصنّف،ج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طاووس،عن أبيه يرويه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القطف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 منه النفر ذا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،با تفاوت؛عبد الرزاق،مصنّف،ج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ذلك يملك المهدي مشارق الأرض و مغاربها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يذهب الشرّ و يبقى الخير،و يزرع الرجل الشعير و الحنطة،فيخرج من كلّ منّ مائة منّ،كما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سُنْبُلَةٍ مِائَةُ حَبَّةٍ وَ اللّهُ يُضاعِفُ لِمَنْ يَشاءُ، الشيعه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مدّ،پيمانه‌اى است كه در عراق معادل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ليتر؛فرهنگ فارسى عميد،ص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المهدي عليه السّلام إلى أمرائه بسائر الأمصار بالعدل بين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يزرع الإنسان مدّا يخرج له سبعمائة،كما قال الله عزّ و جلّ و يضاعف الله،عقد الدرر،ص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؛القول المختصر،ص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في قصّة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تحمل الأشجار و تتضاعف البركات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الحاوى،ج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قد قام قائمنا،لأنزلت السماء قطرها و لأخرجت الأرض نباتها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تمشي المرأة بين العراق إلى الشام لا تضع قدميها إلاّ على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المهدي في أمّتي،أخرجت الأرض زهرتها و أمطرت السماء مطرها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 المثالب،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،آيه در سورۀ الرحمن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ليزرعنّ الزرع،و ليغرسنّ النخل بعد خروج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في آخر أمّتي المهدي،يسقيه الله الغيث و تكثر الماشية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؛كشف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تعيش الماشية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الاحاديث،ج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الدجّال يبارك الله في الرّسل حتّى أنّ اللقحة من الإبل لتكفي الفئام من الناس،و اللقحة من البقر لتكفي القبيلة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اللقحة من الغنم لتكفي النفر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 أن يفيض المال،و يظهر العلم و يفشو التجّار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قتيبه،عيون الاخبار،ج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يمكث الناس بعد خروج الدجّال أربعين عاما،و يغرس النخل،و تقوم الأسواق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شيبه، مصنّف،ج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اقتراب الساعة أن يموت الرجل بغير 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 الصواعق عند اقتراب الساعة حتى يأتي الرجل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صعق تلكم الغداة؟فيقولون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صعق فلان و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؛فردوس الاخبار،ج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عميد،ج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يدي الساعة موتان شديد و بعده سنوات الزلازل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القائم موت أحمر و موت أبيض،أمّا الموت الأبيض فالطاعون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؛الجرائح و الخرائج،ج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صراط المستقيم،ص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؛الزام الناصب،ج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أشراط الساعة أن يفشو الفالج و موت الفجأة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؛ابن اثير،نهايه،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البواسير،و موت الفجأة،و الجذام،من اقتراب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التبصره؛الزام الناصب،ج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بيان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الوباء و الطاعون في العالم خصوصا في بغداد،و ما يقرب منه من البلاد،فيهلك منه جمع كثير و جمّ غفير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الائمة،ج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نزل عيسى بن مريم و قتل الدجّال تمتّعوا،تحيلوا ليلة طلوع الشمس من مغربها،و حتّى تمنعوا بعد خروج الدجّال أربعين سنة،لا يموت أحد و لا يمرض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طاووس،ملاحم،ص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فيبعث المهدي عليه السّلام إلى أمرائه بسائر الأمصار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تطول 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القول المختصر،ص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يعمر الرجل في ملكه حتّى يولد له ألف ذكر،لا تولد فيهم 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مفيد،ارشاد،ص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؛المستجاد،ص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قائمنا،أذهب الله عزّ و جلّ عن شيعتنا العاهة و جعل قلوبهم كزبر الحديد،و جعل قوّة الرجل منهم قوّة أربعين رجلا و يكونون حكام الأرض و سنامها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؛صدوق،خصال،ج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أبطل الكنف و الميازيب إلى الطرقات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؛مفيد، ارشاد،ص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؛طوسى،غيبة،ص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؛اعلام الورى،ص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يبقى على وجه الأرض أعمى،و لا مقعد،و لا مبتلى إلاّ كشف الله عنه بلاءه بنا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الجرائح الخرائج،ج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فيظهر قائمنا المتغيّب،فيقدمه الروح 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يبرئ الأكمه و الأبرص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دوحة الأنوار،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؛الشيعة و الرجعه،ج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أذهب الله عن كلّ مؤمن العاهة،و ردّ إليه 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أدرك قائم أهل بيتي من ذي عاهة برئ و من ذي ضعف قوي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نعمانى،غيبة،ص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صدوق،خصال،ج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؛روضة الواعظين،ج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؛صراط المستقيم،ج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العاهة و هم كزبر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صدوق،خصال،ص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منّا الاّ مقتول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رَدَدْنا لَكُمُ الْكَرَّةَ عَلَيْهِمْ خروج الحسين عليه السّلام في سبعين من أصحابه،عليهم البيض المذهّب لكلّ بيضة و جهان،المؤدوّن إلى الناس أنّ هذا الحسين قد خرج حتى لا يشكّ المؤمنون فيه،و إنّه ليس بدجّال و لا شيطان،و الحجّة القائم بين أظهرهم،فإذا استقرّت المعرفة في قلوب المؤمنين أنّه الحسين عليه السّلام جاء الحجة الموت فيكون الذي يغسّله و يكفّنه و يحنّطة و يلحده في حفرته الحسين بن عليّ،و لا يلى الوصيّ إلاّ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،مختصر البصائر،ص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يعيش المهدي أربع عشرة سنة ثم يموت موتا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؛البدء و التاريخ،ج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أن المهدي يعيش أربعين عاما،ثمّ يموت على فراشه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حمّاد،فتن،ص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؛متقى هندى،برهان،ص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كعب الأحبار،قال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 المهدي،يصلّي عليه أهل الأرض و طير السماء،يبتلى بقتل الروم و الملاحم عشرين سنة،ثم يقتل شهيدا هو و ألفان معه،كلّهم أمير صاحب راية،فلم يصب المسلمين مصيبة بعد رسول اللّه صلّى اللّه عليه و اله و سلّم أعظم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تمّت السبعون سنة أتى الحجّة الموت،فتقتله امرأة من بني تميم اسمها سعيدة،و لها لحية الرجل، بجاون صخر من فوق سطح،و هو متجاوز في الطريق،فإذا مات تولّى تجهيزه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عن الأحسائي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تمضي إحدى عشرة سنة،تمام مدة ملك الحجة عليه السّلام فيقتل،تقتله امرأة من تميم،لها لحية كلحية الرجل،يقال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أنّه يتجاوز في الطريق و هي على سطحها،و تضربه بجاون صخر على أمّ رأسه فتقتله و يتولّى أمر تجهيزه الحسين عليه السّلام و يقوم بالأمر بعده إلى أن تمضي ثمان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الزيارة الجامعة،ص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رجعت امام حسين عليه السّلام به كتاب ستارۀ درخشان نوشتۀ مرحوم آية اللّه والد مراجعه شود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 الحسين عليه السّلام في أصحابه الذين قتلوا معه،و معه سبعون نبيّا،كما بعثوا مع موسى بن عمران، فيدفع إليه القائم الخاتم،فيكون الحسين عليه السّلام هو الذي يلي غسله و كفنه و حنوطه و إبلاغه حفرته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61623</Words>
  <Characters>276136</Characters>
  <CharactersWithSpaces>335009</CharactersWithSpaces>
  <Paragraphs>3003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2026-08-27T09:32:51Z</dcterms:created>
  <dc:creator>ghaemiyeh.com</dc:creator>
  <dc:description/>
  <dc:language>en-US</dc:language>
  <cp:lastModifiedBy/>
  <dcterms:modified xsi:type="dcterms:W3CDTF">2026-08-27T13:03:02Z</dcterms:modified>
  <cp:revision>1</cp:revision>
  <dc:subject/>
  <dc:title>نشانه هایی از دولت موعود</dc:title>
</cp:coreProperties>
</file>

<file path=docProps/custom.xml><?xml version="1.0" encoding="utf-8"?>
<Properties xmlns="http://schemas.openxmlformats.org/officeDocument/2006/custom-properties" xmlns:vt="http://schemas.openxmlformats.org/officeDocument/2006/docPropsVTypes"/>
</file>