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حوزه علمیه هست ها و باید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9354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69356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69358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569360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569362_1051229030">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1569364_1051229030">
            <w:r>
              <w:rPr>
                <w:webHidden/>
                <w:rStyle w:val="IndexLink"/>
                <w:rtl w:val="true"/>
              </w:rPr>
              <w:t>بخش اول</w:t>
            </w:r>
            <w:r>
              <w:rPr>
                <w:rStyle w:val="IndexLink"/>
                <w:rtl w:val="true"/>
              </w:rPr>
              <w:t xml:space="preserve">: </w:t>
            </w:r>
            <w:r>
              <w:rPr>
                <w:rStyle w:val="IndexLink"/>
                <w:rtl w:val="true"/>
              </w:rPr>
              <w:t>طلبگی، توفیقی الهی</w:t>
            </w:r>
            <w:r>
              <w:rPr>
                <w:rStyle w:val="IndexLink"/>
                <w:rtl w:val="true"/>
              </w:rPr>
              <w:tab/>
            </w:r>
            <w:r>
              <w:rPr>
                <w:rStyle w:val="IndexLink"/>
              </w:rPr>
              <w:t>21</w:t>
            </w:r>
          </w:hyperlink>
        </w:p>
        <w:p>
          <w:pPr>
            <w:pStyle w:val="Contents3"/>
            <w:tabs>
              <w:tab w:val="clear" w:pos="8459"/>
              <w:tab w:val="right" w:pos="9026" w:leader="dot"/>
            </w:tabs>
            <w:rPr/>
          </w:pPr>
          <w:hyperlink w:anchor="__RefHeading___Toc1569366_1051229030">
            <w:r>
              <w:rPr>
                <w:webHidden/>
                <w:rStyle w:val="IndexLink"/>
                <w:rtl w:val="true"/>
              </w:rPr>
              <w:t>نعمت طلبگی</w:t>
            </w:r>
            <w:r>
              <w:rPr>
                <w:rStyle w:val="IndexLink"/>
                <w:rtl w:val="true"/>
              </w:rPr>
              <w:tab/>
            </w:r>
            <w:r>
              <w:rPr>
                <w:rStyle w:val="IndexLink"/>
              </w:rPr>
              <w:t>21</w:t>
            </w:r>
          </w:hyperlink>
        </w:p>
        <w:p>
          <w:pPr>
            <w:pStyle w:val="Contents3"/>
            <w:tabs>
              <w:tab w:val="clear" w:pos="8459"/>
              <w:tab w:val="right" w:pos="9026" w:leader="dot"/>
            </w:tabs>
            <w:rPr/>
          </w:pPr>
          <w:hyperlink w:anchor="__RefHeading___Toc1569368_1051229030">
            <w:r>
              <w:rPr>
                <w:webHidden/>
                <w:rStyle w:val="IndexLink"/>
                <w:rtl w:val="true"/>
              </w:rPr>
              <w:t>لزوم شکر نعمت طلبگی</w:t>
            </w:r>
            <w:r>
              <w:rPr>
                <w:rStyle w:val="IndexLink"/>
                <w:rtl w:val="true"/>
              </w:rPr>
              <w:tab/>
            </w:r>
            <w:r>
              <w:rPr>
                <w:rStyle w:val="IndexLink"/>
              </w:rPr>
              <w:t>22</w:t>
            </w:r>
          </w:hyperlink>
        </w:p>
        <w:p>
          <w:pPr>
            <w:pStyle w:val="Contents3"/>
            <w:tabs>
              <w:tab w:val="clear" w:pos="8459"/>
              <w:tab w:val="right" w:pos="9026" w:leader="dot"/>
            </w:tabs>
            <w:rPr/>
          </w:pPr>
          <w:hyperlink w:anchor="__RefHeading___Toc1569370_1051229030">
            <w:r>
              <w:rPr>
                <w:webHidden/>
                <w:rStyle w:val="IndexLink"/>
                <w:rtl w:val="true"/>
              </w:rPr>
              <w:t>جلوه‌های شکر در طلبگی</w:t>
            </w:r>
            <w:r>
              <w:rPr>
                <w:rStyle w:val="IndexLink"/>
                <w:rtl w:val="true"/>
              </w:rPr>
              <w:tab/>
            </w:r>
            <w:r>
              <w:rPr>
                <w:rStyle w:val="IndexLink"/>
              </w:rPr>
              <w:t>23</w:t>
            </w:r>
          </w:hyperlink>
        </w:p>
        <w:p>
          <w:pPr>
            <w:pStyle w:val="Contents4"/>
            <w:tabs>
              <w:tab w:val="clear" w:pos="8176"/>
              <w:tab w:val="right" w:pos="9026" w:leader="dot"/>
            </w:tabs>
            <w:rPr/>
          </w:pPr>
          <w:hyperlink w:anchor="__RefHeading___Toc1569372_1051229030">
            <w:r>
              <w:rPr>
                <w:webHidden/>
                <w:rStyle w:val="IndexLink"/>
              </w:rPr>
              <w:t>1</w:t>
            </w:r>
            <w:r>
              <w:rPr>
                <w:rStyle w:val="IndexLink"/>
                <w:rtl w:val="true"/>
              </w:rPr>
              <w:t>.</w:t>
            </w:r>
            <w:r>
              <w:rPr>
                <w:rStyle w:val="IndexLink"/>
                <w:rtl w:val="true"/>
              </w:rPr>
              <w:t>تهذیب نفس</w:t>
            </w:r>
            <w:r>
              <w:rPr>
                <w:rStyle w:val="IndexLink"/>
                <w:rtl w:val="true"/>
              </w:rPr>
              <w:tab/>
            </w:r>
            <w:r>
              <w:rPr>
                <w:rStyle w:val="IndexLink"/>
              </w:rPr>
              <w:t>23</w:t>
            </w:r>
          </w:hyperlink>
        </w:p>
        <w:p>
          <w:pPr>
            <w:pStyle w:val="Contents5"/>
            <w:tabs>
              <w:tab w:val="clear" w:pos="7892"/>
              <w:tab w:val="right" w:pos="9026" w:leader="dot"/>
            </w:tabs>
            <w:rPr/>
          </w:pPr>
          <w:hyperlink w:anchor="__RefHeading___Toc1569374_1051229030">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1569376_1051229030">
            <w:r>
              <w:rPr>
                <w:webHidden/>
                <w:rStyle w:val="IndexLink"/>
                <w:rtl w:val="true"/>
              </w:rPr>
              <w:t>ویژگی‌های علم قرآنی</w:t>
            </w:r>
            <w:r>
              <w:rPr>
                <w:rStyle w:val="IndexLink"/>
                <w:rtl w:val="true"/>
              </w:rPr>
              <w:tab/>
            </w:r>
            <w:r>
              <w:rPr>
                <w:rStyle w:val="IndexLink"/>
              </w:rPr>
              <w:t>24</w:t>
            </w:r>
          </w:hyperlink>
        </w:p>
        <w:p>
          <w:pPr>
            <w:pStyle w:val="Contents5"/>
            <w:tabs>
              <w:tab w:val="clear" w:pos="7892"/>
              <w:tab w:val="right" w:pos="9026" w:leader="dot"/>
            </w:tabs>
            <w:rPr/>
          </w:pPr>
          <w:hyperlink w:anchor="__RefHeading___Toc1569378_1051229030">
            <w:r>
              <w:rPr>
                <w:webHidden/>
                <w:rStyle w:val="IndexLink"/>
                <w:rtl w:val="true"/>
              </w:rPr>
              <w:t>درس اخلاق یک ضرورت</w:t>
            </w:r>
            <w:r>
              <w:rPr>
                <w:rStyle w:val="IndexLink"/>
                <w:rtl w:val="true"/>
              </w:rPr>
              <w:tab/>
            </w:r>
            <w:r>
              <w:rPr>
                <w:rStyle w:val="IndexLink"/>
              </w:rPr>
              <w:t>26</w:t>
            </w:r>
          </w:hyperlink>
        </w:p>
        <w:p>
          <w:pPr>
            <w:pStyle w:val="Contents4"/>
            <w:tabs>
              <w:tab w:val="clear" w:pos="8176"/>
              <w:tab w:val="right" w:pos="9026" w:leader="dot"/>
            </w:tabs>
            <w:rPr/>
          </w:pPr>
          <w:hyperlink w:anchor="__RefHeading___Toc1569380_1051229030">
            <w:r>
              <w:rPr>
                <w:webHidden/>
                <w:rStyle w:val="IndexLink"/>
              </w:rPr>
              <w:t>2</w:t>
            </w:r>
            <w:r>
              <w:rPr>
                <w:rStyle w:val="IndexLink"/>
                <w:rtl w:val="true"/>
              </w:rPr>
              <w:t>.</w:t>
            </w:r>
            <w:r>
              <w:rPr>
                <w:rStyle w:val="IndexLink"/>
                <w:rtl w:val="true"/>
              </w:rPr>
              <w:t>سخت‌کوشی</w:t>
            </w:r>
            <w:r>
              <w:rPr>
                <w:rStyle w:val="IndexLink"/>
                <w:rtl w:val="true"/>
              </w:rPr>
              <w:tab/>
            </w:r>
            <w:r>
              <w:rPr>
                <w:rStyle w:val="IndexLink"/>
              </w:rPr>
              <w:t>28</w:t>
            </w:r>
          </w:hyperlink>
        </w:p>
        <w:p>
          <w:pPr>
            <w:pStyle w:val="Contents5"/>
            <w:tabs>
              <w:tab w:val="clear" w:pos="7892"/>
              <w:tab w:val="right" w:pos="9026" w:leader="dot"/>
            </w:tabs>
            <w:rPr/>
          </w:pPr>
          <w:hyperlink w:anchor="__RefHeading___Toc1569382_1051229030">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1569384_1051229030">
            <w:r>
              <w:rPr>
                <w:webHidden/>
                <w:rStyle w:val="IndexLink"/>
                <w:rtl w:val="true"/>
              </w:rPr>
              <w:t>نمونه‌هایی از سخت‌کوشی علما</w:t>
            </w:r>
            <w:r>
              <w:rPr>
                <w:rStyle w:val="IndexLink"/>
                <w:rtl w:val="true"/>
              </w:rPr>
              <w:tab/>
            </w:r>
            <w:r>
              <w:rPr>
                <w:rStyle w:val="IndexLink"/>
              </w:rPr>
              <w:t>28</w:t>
            </w:r>
          </w:hyperlink>
        </w:p>
        <w:p>
          <w:pPr>
            <w:pStyle w:val="Contents5"/>
            <w:tabs>
              <w:tab w:val="clear" w:pos="7892"/>
              <w:tab w:val="right" w:pos="9026" w:leader="dot"/>
            </w:tabs>
            <w:rPr/>
          </w:pPr>
          <w:hyperlink w:anchor="__RefHeading___Toc1569386_1051229030">
            <w:r>
              <w:rPr>
                <w:webHidden/>
                <w:rStyle w:val="IndexLink"/>
                <w:rtl w:val="true"/>
              </w:rPr>
              <w:t>ضرورت تعطیلات مناسب</w:t>
            </w:r>
            <w:r>
              <w:rPr>
                <w:rStyle w:val="IndexLink"/>
                <w:rtl w:val="true"/>
              </w:rPr>
              <w:tab/>
            </w:r>
            <w:r>
              <w:rPr>
                <w:rStyle w:val="IndexLink"/>
              </w:rPr>
              <w:t>33</w:t>
            </w:r>
          </w:hyperlink>
        </w:p>
        <w:p>
          <w:pPr>
            <w:pStyle w:val="Contents4"/>
            <w:tabs>
              <w:tab w:val="clear" w:pos="8176"/>
              <w:tab w:val="right" w:pos="9026" w:leader="dot"/>
            </w:tabs>
            <w:rPr/>
          </w:pPr>
          <w:hyperlink w:anchor="__RefHeading___Toc1569388_1051229030">
            <w:r>
              <w:rPr>
                <w:webHidden/>
                <w:rStyle w:val="IndexLink"/>
              </w:rPr>
              <w:t>3</w:t>
            </w:r>
            <w:r>
              <w:rPr>
                <w:rStyle w:val="IndexLink"/>
                <w:rtl w:val="true"/>
              </w:rPr>
              <w:t xml:space="preserve">. </w:t>
            </w:r>
            <w:r>
              <w:rPr>
                <w:rStyle w:val="IndexLink"/>
                <w:rtl w:val="true"/>
              </w:rPr>
              <w:t>استاد شایسته</w:t>
            </w:r>
            <w:r>
              <w:rPr>
                <w:rStyle w:val="IndexLink"/>
                <w:rtl w:val="true"/>
              </w:rPr>
              <w:tab/>
            </w:r>
            <w:r>
              <w:rPr>
                <w:rStyle w:val="IndexLink"/>
              </w:rPr>
              <w:t>34</w:t>
            </w:r>
          </w:hyperlink>
        </w:p>
        <w:p>
          <w:pPr>
            <w:pStyle w:val="Contents5"/>
            <w:tabs>
              <w:tab w:val="clear" w:pos="7892"/>
              <w:tab w:val="right" w:pos="9026" w:leader="dot"/>
            </w:tabs>
            <w:rPr/>
          </w:pPr>
          <w:hyperlink w:anchor="__RefHeading___Toc1569390_105122903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569392_1051229030">
            <w:r>
              <w:rPr>
                <w:webHidden/>
                <w:rStyle w:val="IndexLink"/>
                <w:rtl w:val="true"/>
              </w:rPr>
              <w:t>استاد مهذب</w:t>
            </w:r>
            <w:r>
              <w:rPr>
                <w:rStyle w:val="IndexLink"/>
                <w:rtl w:val="true"/>
              </w:rPr>
              <w:tab/>
            </w:r>
            <w:r>
              <w:rPr>
                <w:rStyle w:val="IndexLink"/>
              </w:rPr>
              <w:t>34</w:t>
            </w:r>
          </w:hyperlink>
        </w:p>
        <w:p>
          <w:pPr>
            <w:pStyle w:val="Contents5"/>
            <w:tabs>
              <w:tab w:val="clear" w:pos="7892"/>
              <w:tab w:val="right" w:pos="9026" w:leader="dot"/>
            </w:tabs>
            <w:rPr/>
          </w:pPr>
          <w:hyperlink w:anchor="__RefHeading___Toc1569394_1051229030">
            <w:r>
              <w:rPr>
                <w:webHidden/>
                <w:rStyle w:val="IndexLink"/>
                <w:rtl w:val="true"/>
              </w:rPr>
              <w:t>استاد متخصص</w:t>
            </w:r>
            <w:r>
              <w:rPr>
                <w:rStyle w:val="IndexLink"/>
                <w:rtl w:val="true"/>
              </w:rPr>
              <w:tab/>
            </w:r>
            <w:r>
              <w:rPr>
                <w:rStyle w:val="IndexLink"/>
              </w:rPr>
              <w:t>35</w:t>
            </w:r>
          </w:hyperlink>
        </w:p>
        <w:p>
          <w:pPr>
            <w:pStyle w:val="Contents5"/>
            <w:tabs>
              <w:tab w:val="clear" w:pos="7892"/>
              <w:tab w:val="right" w:pos="9026" w:leader="dot"/>
            </w:tabs>
            <w:rPr/>
          </w:pPr>
          <w:hyperlink w:anchor="__RefHeading___Toc1569396_1051229030">
            <w:r>
              <w:rPr>
                <w:webHidden/>
                <w:rStyle w:val="IndexLink"/>
                <w:rtl w:val="true"/>
              </w:rPr>
              <w:t>استاد انقلابی</w:t>
            </w:r>
            <w:r>
              <w:rPr>
                <w:rStyle w:val="IndexLink"/>
                <w:rtl w:val="true"/>
              </w:rPr>
              <w:tab/>
            </w:r>
            <w:r>
              <w:rPr>
                <w:rStyle w:val="IndexLink"/>
              </w:rPr>
              <w:t>36</w:t>
            </w:r>
          </w:hyperlink>
        </w:p>
        <w:p>
          <w:pPr>
            <w:pStyle w:val="Contents4"/>
            <w:tabs>
              <w:tab w:val="clear" w:pos="8176"/>
              <w:tab w:val="right" w:pos="9026" w:leader="dot"/>
            </w:tabs>
            <w:rPr/>
          </w:pPr>
          <w:hyperlink w:anchor="__RefHeading___Toc1569398_1051229030">
            <w:r>
              <w:rPr>
                <w:webHidden/>
                <w:rStyle w:val="IndexLink"/>
              </w:rPr>
              <w:t>4</w:t>
            </w:r>
            <w:r>
              <w:rPr>
                <w:rStyle w:val="IndexLink"/>
                <w:rtl w:val="true"/>
              </w:rPr>
              <w:t xml:space="preserve">- </w:t>
            </w:r>
            <w:r>
              <w:rPr>
                <w:rStyle w:val="IndexLink"/>
                <w:rtl w:val="true"/>
              </w:rPr>
              <w:t>هم‌نشینان صالح</w:t>
            </w:r>
            <w:r>
              <w:rPr>
                <w:rStyle w:val="IndexLink"/>
                <w:rtl w:val="true"/>
              </w:rPr>
              <w:tab/>
            </w:r>
            <w:r>
              <w:rPr>
                <w:rStyle w:val="IndexLink"/>
              </w:rPr>
              <w:t>38</w:t>
            </w:r>
          </w:hyperlink>
        </w:p>
        <w:p>
          <w:pPr>
            <w:pStyle w:val="Contents5"/>
            <w:tabs>
              <w:tab w:val="clear" w:pos="7892"/>
              <w:tab w:val="right" w:pos="9026" w:leader="dot"/>
            </w:tabs>
            <w:rPr/>
          </w:pPr>
          <w:hyperlink w:anchor="__RefHeading___Toc1569400_105122903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569402_1051229030">
            <w:r>
              <w:rPr>
                <w:webHidden/>
                <w:rStyle w:val="IndexLink"/>
                <w:rtl w:val="true"/>
              </w:rPr>
              <w:t>هشدار به طلبه‌ها</w:t>
            </w:r>
            <w:r>
              <w:rPr>
                <w:rStyle w:val="IndexLink"/>
                <w:rtl w:val="true"/>
              </w:rPr>
              <w:t>!</w:t>
              <w:tab/>
            </w:r>
            <w:r>
              <w:rPr>
                <w:rStyle w:val="IndexLink"/>
              </w:rPr>
              <w:t>41</w:t>
            </w:r>
          </w:hyperlink>
        </w:p>
        <w:p>
          <w:pPr>
            <w:pStyle w:val="Contents4"/>
            <w:tabs>
              <w:tab w:val="clear" w:pos="8176"/>
              <w:tab w:val="right" w:pos="9026" w:leader="dot"/>
            </w:tabs>
            <w:rPr/>
          </w:pPr>
          <w:hyperlink w:anchor="__RefHeading___Toc1569404_1051229030">
            <w:r>
              <w:rPr>
                <w:webHidden/>
                <w:rStyle w:val="IndexLink"/>
              </w:rPr>
              <w:t>5</w:t>
            </w:r>
            <w:r>
              <w:rPr>
                <w:rStyle w:val="IndexLink"/>
                <w:rtl w:val="true"/>
              </w:rPr>
              <w:t xml:space="preserve">. </w:t>
            </w:r>
            <w:r>
              <w:rPr>
                <w:rStyle w:val="IndexLink"/>
                <w:rtl w:val="true"/>
              </w:rPr>
              <w:t>فدا نکردن درس</w:t>
            </w:r>
            <w:r>
              <w:rPr>
                <w:rStyle w:val="IndexLink"/>
                <w:rtl w:val="true"/>
              </w:rPr>
              <w:tab/>
            </w:r>
            <w:r>
              <w:rPr>
                <w:rStyle w:val="IndexLink"/>
              </w:rPr>
              <w:t>43</w:t>
            </w:r>
          </w:hyperlink>
        </w:p>
        <w:p>
          <w:pPr>
            <w:pStyle w:val="Contents5"/>
            <w:tabs>
              <w:tab w:val="clear" w:pos="7892"/>
              <w:tab w:val="right" w:pos="9026" w:leader="dot"/>
            </w:tabs>
            <w:rPr/>
          </w:pPr>
          <w:hyperlink w:anchor="__RefHeading___Toc1569406_105122903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569408_1051229030">
            <w:r>
              <w:rPr>
                <w:webHidden/>
                <w:rStyle w:val="IndexLink"/>
                <w:rtl w:val="true"/>
              </w:rPr>
              <w:t>تحمل سختی‌ها در سیره عالمان دین</w:t>
            </w:r>
            <w:r>
              <w:rPr>
                <w:rStyle w:val="IndexLink"/>
                <w:rtl w:val="true"/>
              </w:rPr>
              <w:tab/>
            </w:r>
            <w:r>
              <w:rPr>
                <w:rStyle w:val="IndexLink"/>
              </w:rPr>
              <w:t>44</w:t>
            </w:r>
          </w:hyperlink>
        </w:p>
        <w:p>
          <w:pPr>
            <w:pStyle w:val="Contents2"/>
            <w:tabs>
              <w:tab w:val="clear" w:pos="8743"/>
              <w:tab w:val="right" w:pos="9026" w:leader="dot"/>
            </w:tabs>
            <w:rPr/>
          </w:pPr>
          <w:hyperlink w:anchor="__RefHeading___Toc1569410_1051229030">
            <w:r>
              <w:rPr>
                <w:webHidden/>
                <w:rStyle w:val="IndexLink"/>
                <w:rtl w:val="true"/>
              </w:rPr>
              <w:t>بخش دوم</w:t>
            </w:r>
            <w:r>
              <w:rPr>
                <w:rStyle w:val="IndexLink"/>
                <w:rtl w:val="true"/>
              </w:rPr>
              <w:t xml:space="preserve">: </w:t>
            </w:r>
            <w:r>
              <w:rPr>
                <w:rStyle w:val="IndexLink"/>
                <w:rtl w:val="true"/>
              </w:rPr>
              <w:t>هدف از تحصیلات حوزوی</w:t>
            </w:r>
            <w:r>
              <w:rPr>
                <w:rStyle w:val="IndexLink"/>
                <w:rtl w:val="true"/>
              </w:rPr>
              <w:tab/>
            </w:r>
            <w:r>
              <w:rPr>
                <w:rStyle w:val="IndexLink"/>
              </w:rPr>
              <w:t>48</w:t>
            </w:r>
          </w:hyperlink>
        </w:p>
        <w:p>
          <w:pPr>
            <w:pStyle w:val="Contents3"/>
            <w:tabs>
              <w:tab w:val="clear" w:pos="8459"/>
              <w:tab w:val="right" w:pos="9026" w:leader="dot"/>
            </w:tabs>
            <w:rPr/>
          </w:pPr>
          <w:hyperlink w:anchor="__RefHeading___Toc1569412_1051229030">
            <w:r>
              <w:rPr>
                <w:webHidden/>
                <w:rStyle w:val="IndexLink"/>
                <w:rtl w:val="true"/>
              </w:rPr>
              <w:t>هدف از تحصیلات حوزوی</w:t>
            </w:r>
            <w:r>
              <w:rPr>
                <w:rStyle w:val="IndexLink"/>
                <w:rtl w:val="true"/>
              </w:rPr>
              <w:tab/>
            </w:r>
            <w:r>
              <w:rPr>
                <w:rStyle w:val="IndexLink"/>
              </w:rPr>
              <w:t>48</w:t>
            </w:r>
          </w:hyperlink>
        </w:p>
        <w:p>
          <w:pPr>
            <w:pStyle w:val="Contents3"/>
            <w:tabs>
              <w:tab w:val="clear" w:pos="8459"/>
              <w:tab w:val="right" w:pos="9026" w:leader="dot"/>
            </w:tabs>
            <w:rPr/>
          </w:pPr>
          <w:hyperlink w:anchor="__RefHeading___Toc1569414_1051229030">
            <w:r>
              <w:rPr>
                <w:webHidden/>
                <w:rStyle w:val="IndexLink"/>
                <w:rtl w:val="true"/>
              </w:rPr>
              <w:t>نقاط قوت و ضعف نظام آموزشی حوزه</w:t>
            </w:r>
            <w:r>
              <w:rPr>
                <w:rStyle w:val="IndexLink"/>
                <w:rtl w:val="true"/>
              </w:rPr>
              <w:tab/>
            </w:r>
            <w:r>
              <w:rPr>
                <w:rStyle w:val="IndexLink"/>
              </w:rPr>
              <w:t>49</w:t>
            </w:r>
          </w:hyperlink>
        </w:p>
        <w:p>
          <w:pPr>
            <w:pStyle w:val="Contents3"/>
            <w:tabs>
              <w:tab w:val="clear" w:pos="8459"/>
              <w:tab w:val="right" w:pos="9026" w:leader="dot"/>
            </w:tabs>
            <w:rPr/>
          </w:pPr>
          <w:hyperlink w:anchor="__RefHeading___Toc1569416_1051229030">
            <w:r>
              <w:rPr>
                <w:webHidden/>
                <w:rStyle w:val="IndexLink"/>
                <w:rtl w:val="true"/>
              </w:rPr>
              <w:t>ارزیابی کتاب‌های موجود درسی</w:t>
            </w:r>
            <w:r>
              <w:rPr>
                <w:rStyle w:val="IndexLink"/>
                <w:rtl w:val="true"/>
              </w:rPr>
              <w:tab/>
            </w:r>
            <w:r>
              <w:rPr>
                <w:rStyle w:val="IndexLink"/>
              </w:rPr>
              <w:t>50</w:t>
            </w:r>
          </w:hyperlink>
        </w:p>
        <w:p>
          <w:pPr>
            <w:pStyle w:val="Contents3"/>
            <w:tabs>
              <w:tab w:val="clear" w:pos="8459"/>
              <w:tab w:val="right" w:pos="9026" w:leader="dot"/>
            </w:tabs>
            <w:rPr/>
          </w:pPr>
          <w:hyperlink w:anchor="__RefHeading___Toc1569418_1051229030">
            <w:r>
              <w:rPr>
                <w:webHidden/>
                <w:rStyle w:val="IndexLink"/>
                <w:rtl w:val="true"/>
              </w:rPr>
              <w:t>اصلاح کتاب‌های درسی</w:t>
            </w:r>
            <w:r>
              <w:rPr>
                <w:rStyle w:val="IndexLink"/>
                <w:rtl w:val="true"/>
              </w:rPr>
              <w:tab/>
            </w:r>
            <w:r>
              <w:rPr>
                <w:rStyle w:val="IndexLink"/>
              </w:rPr>
              <w:t>53</w:t>
            </w:r>
          </w:hyperlink>
        </w:p>
        <w:p>
          <w:pPr>
            <w:pStyle w:val="Contents3"/>
            <w:tabs>
              <w:tab w:val="clear" w:pos="8459"/>
              <w:tab w:val="right" w:pos="9026" w:leader="dot"/>
            </w:tabs>
            <w:rPr/>
          </w:pPr>
          <w:hyperlink w:anchor="__RefHeading___Toc1569420_1051229030">
            <w:r>
              <w:rPr>
                <w:webHidden/>
                <w:rStyle w:val="IndexLink"/>
                <w:rtl w:val="true"/>
              </w:rPr>
              <w:t>تخصصی شدن علوم حوزوی</w:t>
            </w:r>
            <w:r>
              <w:rPr>
                <w:rStyle w:val="IndexLink"/>
                <w:rtl w:val="true"/>
              </w:rPr>
              <w:tab/>
            </w:r>
            <w:r>
              <w:rPr>
                <w:rStyle w:val="IndexLink"/>
              </w:rPr>
              <w:t>54</w:t>
            </w:r>
          </w:hyperlink>
        </w:p>
        <w:p>
          <w:pPr>
            <w:pStyle w:val="Contents3"/>
            <w:tabs>
              <w:tab w:val="clear" w:pos="8459"/>
              <w:tab w:val="right" w:pos="9026" w:leader="dot"/>
            </w:tabs>
            <w:rPr/>
          </w:pPr>
          <w:hyperlink w:anchor="__RefHeading___Toc1569422_1051229030">
            <w:r>
              <w:rPr>
                <w:webHidden/>
                <w:rStyle w:val="IndexLink"/>
                <w:rtl w:val="true"/>
              </w:rPr>
              <w:t>رشته‌های تخصصی</w:t>
            </w:r>
            <w:r>
              <w:rPr>
                <w:rStyle w:val="IndexLink"/>
                <w:rtl w:val="true"/>
              </w:rPr>
              <w:tab/>
            </w:r>
            <w:r>
              <w:rPr>
                <w:rStyle w:val="IndexLink"/>
              </w:rPr>
              <w:t>55</w:t>
            </w:r>
          </w:hyperlink>
        </w:p>
        <w:p>
          <w:pPr>
            <w:pStyle w:val="Contents3"/>
            <w:tabs>
              <w:tab w:val="clear" w:pos="8459"/>
              <w:tab w:val="right" w:pos="9026" w:leader="dot"/>
            </w:tabs>
            <w:rPr/>
          </w:pPr>
          <w:hyperlink w:anchor="__RefHeading___Toc1569424_1051229030">
            <w:r>
              <w:rPr>
                <w:webHidden/>
                <w:rStyle w:val="IndexLink"/>
                <w:rtl w:val="true"/>
              </w:rPr>
              <w:t>موضوعات مستحدثه</w:t>
            </w:r>
            <w:r>
              <w:rPr>
                <w:rStyle w:val="IndexLink"/>
                <w:rtl w:val="true"/>
              </w:rPr>
              <w:tab/>
            </w:r>
            <w:r>
              <w:rPr>
                <w:rStyle w:val="IndexLink"/>
              </w:rPr>
              <w:t>56</w:t>
            </w:r>
          </w:hyperlink>
        </w:p>
        <w:p>
          <w:pPr>
            <w:pStyle w:val="Contents3"/>
            <w:tabs>
              <w:tab w:val="clear" w:pos="8459"/>
              <w:tab w:val="right" w:pos="9026" w:leader="dot"/>
            </w:tabs>
            <w:rPr/>
          </w:pPr>
          <w:hyperlink w:anchor="__RefHeading___Toc1569426_1051229030">
            <w:r>
              <w:rPr>
                <w:webHidden/>
                <w:rStyle w:val="IndexLink"/>
                <w:rtl w:val="true"/>
              </w:rPr>
              <w:t>تکامل فقاهت</w:t>
            </w:r>
            <w:r>
              <w:rPr>
                <w:rStyle w:val="IndexLink"/>
                <w:rtl w:val="true"/>
              </w:rPr>
              <w:tab/>
            </w:r>
            <w:r>
              <w:rPr>
                <w:rStyle w:val="IndexLink"/>
              </w:rPr>
              <w:t>57</w:t>
            </w:r>
          </w:hyperlink>
        </w:p>
        <w:p>
          <w:pPr>
            <w:pStyle w:val="Contents3"/>
            <w:tabs>
              <w:tab w:val="clear" w:pos="8459"/>
              <w:tab w:val="right" w:pos="9026" w:leader="dot"/>
            </w:tabs>
            <w:rPr/>
          </w:pPr>
          <w:hyperlink w:anchor="__RefHeading___Toc1569428_1051229030">
            <w:r>
              <w:rPr>
                <w:webHidden/>
                <w:rStyle w:val="IndexLink"/>
                <w:rtl w:val="true"/>
              </w:rPr>
              <w:t>شیوه‌های پاسخ‌گویی حوزه به نیازها</w:t>
            </w:r>
            <w:r>
              <w:rPr>
                <w:rStyle w:val="IndexLink"/>
                <w:rtl w:val="true"/>
              </w:rPr>
              <w:tab/>
            </w:r>
            <w:r>
              <w:rPr>
                <w:rStyle w:val="IndexLink"/>
              </w:rPr>
              <w:t>58</w:t>
            </w:r>
          </w:hyperlink>
        </w:p>
        <w:p>
          <w:pPr>
            <w:pStyle w:val="Contents3"/>
            <w:tabs>
              <w:tab w:val="clear" w:pos="8459"/>
              <w:tab w:val="right" w:pos="9026" w:leader="dot"/>
            </w:tabs>
            <w:rPr/>
          </w:pPr>
          <w:hyperlink w:anchor="__RefHeading___Toc1569430_1051229030">
            <w:r>
              <w:rPr>
                <w:webHidden/>
                <w:rStyle w:val="IndexLink"/>
                <w:rtl w:val="true"/>
              </w:rPr>
              <w:t>روش‌های گوناگون تبلیغی</w:t>
            </w:r>
            <w:r>
              <w:rPr>
                <w:rStyle w:val="IndexLink"/>
                <w:rtl w:val="true"/>
              </w:rPr>
              <w:tab/>
            </w:r>
            <w:r>
              <w:rPr>
                <w:rStyle w:val="IndexLink"/>
              </w:rPr>
              <w:t>58</w:t>
            </w:r>
          </w:hyperlink>
        </w:p>
        <w:p>
          <w:pPr>
            <w:pStyle w:val="Contents2"/>
            <w:tabs>
              <w:tab w:val="clear" w:pos="8743"/>
              <w:tab w:val="right" w:pos="9026" w:leader="dot"/>
            </w:tabs>
            <w:rPr/>
          </w:pPr>
          <w:hyperlink w:anchor="__RefHeading___Toc1569432_1051229030">
            <w:r>
              <w:rPr>
                <w:webHidden/>
                <w:rStyle w:val="IndexLink"/>
                <w:rtl w:val="true"/>
              </w:rPr>
              <w:t>بخش سوم</w:t>
            </w:r>
            <w:r>
              <w:rPr>
                <w:rStyle w:val="IndexLink"/>
                <w:rtl w:val="true"/>
              </w:rPr>
              <w:t xml:space="preserve">: </w:t>
            </w:r>
            <w:r>
              <w:rPr>
                <w:rStyle w:val="IndexLink"/>
                <w:rtl w:val="true"/>
              </w:rPr>
              <w:t>نگاهی به تحصیل در حوزه‌های علوم دینی</w:t>
            </w:r>
            <w:r>
              <w:rPr>
                <w:rStyle w:val="IndexLink"/>
                <w:rtl w:val="true"/>
              </w:rPr>
              <w:tab/>
            </w:r>
            <w:r>
              <w:rPr>
                <w:rStyle w:val="IndexLink"/>
              </w:rPr>
              <w:t>61</w:t>
            </w:r>
          </w:hyperlink>
        </w:p>
        <w:p>
          <w:pPr>
            <w:pStyle w:val="Contents3"/>
            <w:tabs>
              <w:tab w:val="clear" w:pos="8459"/>
              <w:tab w:val="right" w:pos="9026" w:leader="dot"/>
            </w:tabs>
            <w:rPr/>
          </w:pPr>
          <w:hyperlink w:anchor="__RefHeading___Toc1569434_1051229030">
            <w:r>
              <w:rPr>
                <w:webHidden/>
                <w:rStyle w:val="IndexLink"/>
                <w:rtl w:val="true"/>
              </w:rPr>
              <w:t>نگاهی به تحصیل در حوزه‌های علوم دینی</w:t>
            </w:r>
            <w:r>
              <w:rPr>
                <w:rStyle w:val="IndexLink"/>
                <w:rtl w:val="true"/>
              </w:rPr>
              <w:tab/>
            </w:r>
            <w:r>
              <w:rPr>
                <w:rStyle w:val="IndexLink"/>
              </w:rPr>
              <w:t>61</w:t>
            </w:r>
          </w:hyperlink>
        </w:p>
        <w:p>
          <w:pPr>
            <w:pStyle w:val="Contents3"/>
            <w:tabs>
              <w:tab w:val="clear" w:pos="8459"/>
              <w:tab w:val="right" w:pos="9026" w:leader="dot"/>
            </w:tabs>
            <w:rPr/>
          </w:pPr>
          <w:hyperlink w:anchor="__RefHeading___Toc1569436_1051229030">
            <w:r>
              <w:rPr>
                <w:webHidden/>
                <w:rStyle w:val="IndexLink"/>
                <w:rtl w:val="true"/>
              </w:rPr>
              <w:t>برای چه بخوانیم؟</w:t>
            </w:r>
            <w:r>
              <w:rPr>
                <w:rStyle w:val="IndexLink"/>
                <w:rtl w:val="true"/>
              </w:rPr>
              <w:tab/>
            </w:r>
            <w:r>
              <w:rPr>
                <w:rStyle w:val="IndexLink"/>
              </w:rPr>
              <w:t>61</w:t>
            </w:r>
          </w:hyperlink>
        </w:p>
        <w:p>
          <w:pPr>
            <w:pStyle w:val="Contents3"/>
            <w:tabs>
              <w:tab w:val="clear" w:pos="8459"/>
              <w:tab w:val="right" w:pos="9026" w:leader="dot"/>
            </w:tabs>
            <w:rPr/>
          </w:pPr>
          <w:hyperlink w:anchor="__RefHeading___Toc1569438_1051229030">
            <w:r>
              <w:rPr>
                <w:webHidden/>
                <w:rStyle w:val="IndexLink"/>
                <w:rtl w:val="true"/>
              </w:rPr>
              <w:t>چه بخوانیم؟</w:t>
            </w:r>
            <w:r>
              <w:rPr>
                <w:rStyle w:val="IndexLink"/>
                <w:rtl w:val="true"/>
              </w:rPr>
              <w:tab/>
            </w:r>
            <w:r>
              <w:rPr>
                <w:rStyle w:val="IndexLink"/>
              </w:rPr>
              <w:t>66</w:t>
            </w:r>
          </w:hyperlink>
        </w:p>
        <w:p>
          <w:pPr>
            <w:pStyle w:val="Contents3"/>
            <w:tabs>
              <w:tab w:val="clear" w:pos="8459"/>
              <w:tab w:val="right" w:pos="9026" w:leader="dot"/>
            </w:tabs>
            <w:rPr/>
          </w:pPr>
          <w:hyperlink w:anchor="__RefHeading___Toc1569440_1051229030">
            <w:r>
              <w:rPr>
                <w:webHidden/>
                <w:rStyle w:val="IndexLink"/>
                <w:rtl w:val="true"/>
              </w:rPr>
              <w:t>اصول عقاید</w:t>
            </w:r>
            <w:r>
              <w:rPr>
                <w:rStyle w:val="IndexLink"/>
                <w:rtl w:val="true"/>
              </w:rPr>
              <w:tab/>
            </w:r>
            <w:r>
              <w:rPr>
                <w:rStyle w:val="IndexLink"/>
              </w:rPr>
              <w:t>67</w:t>
            </w:r>
          </w:hyperlink>
        </w:p>
        <w:p>
          <w:pPr>
            <w:pStyle w:val="Contents3"/>
            <w:tabs>
              <w:tab w:val="clear" w:pos="8459"/>
              <w:tab w:val="right" w:pos="9026" w:leader="dot"/>
            </w:tabs>
            <w:rPr/>
          </w:pPr>
          <w:hyperlink w:anchor="__RefHeading___Toc1569442_1051229030">
            <w:r>
              <w:rPr>
                <w:webHidden/>
                <w:rStyle w:val="IndexLink"/>
                <w:rtl w:val="true"/>
              </w:rPr>
              <w:t>کوشش کلامی شیخ مفید</w:t>
            </w:r>
            <w:r>
              <w:rPr>
                <w:rStyle w:val="IndexLink"/>
                <w:rtl w:val="true"/>
              </w:rPr>
              <w:tab/>
            </w:r>
            <w:r>
              <w:rPr>
                <w:rStyle w:val="IndexLink"/>
              </w:rPr>
              <w:t>68</w:t>
            </w:r>
          </w:hyperlink>
        </w:p>
        <w:p>
          <w:pPr>
            <w:pStyle w:val="Contents3"/>
            <w:tabs>
              <w:tab w:val="clear" w:pos="8459"/>
              <w:tab w:val="right" w:pos="9026" w:leader="dot"/>
            </w:tabs>
            <w:rPr/>
          </w:pPr>
          <w:hyperlink w:anchor="__RefHeading___Toc1569444_1051229030">
            <w:r>
              <w:rPr>
                <w:webHidden/>
                <w:rStyle w:val="IndexLink"/>
                <w:rtl w:val="true"/>
              </w:rPr>
              <w:t>احیای برخی آثار کلامی در حوزه</w:t>
            </w:r>
            <w:r>
              <w:rPr>
                <w:rStyle w:val="IndexLink"/>
                <w:rtl w:val="true"/>
              </w:rPr>
              <w:tab/>
            </w:r>
            <w:r>
              <w:rPr>
                <w:rStyle w:val="IndexLink"/>
              </w:rPr>
              <w:t>70</w:t>
            </w:r>
          </w:hyperlink>
        </w:p>
        <w:p>
          <w:pPr>
            <w:pStyle w:val="Contents3"/>
            <w:tabs>
              <w:tab w:val="clear" w:pos="8459"/>
              <w:tab w:val="right" w:pos="9026" w:leader="dot"/>
            </w:tabs>
            <w:rPr/>
          </w:pPr>
          <w:hyperlink w:anchor="__RefHeading___Toc1569446_1051229030">
            <w:r>
              <w:rPr>
                <w:webHidden/>
                <w:rStyle w:val="IndexLink"/>
                <w:rtl w:val="true"/>
              </w:rPr>
              <w:t>علوم قرآنی و تفسیر</w:t>
            </w:r>
            <w:r>
              <w:rPr>
                <w:rStyle w:val="IndexLink"/>
                <w:rtl w:val="true"/>
              </w:rPr>
              <w:tab/>
            </w:r>
            <w:r>
              <w:rPr>
                <w:rStyle w:val="IndexLink"/>
              </w:rPr>
              <w:t>71</w:t>
            </w:r>
          </w:hyperlink>
        </w:p>
        <w:p>
          <w:pPr>
            <w:pStyle w:val="Contents3"/>
            <w:tabs>
              <w:tab w:val="clear" w:pos="8459"/>
              <w:tab w:val="right" w:pos="9026" w:leader="dot"/>
            </w:tabs>
            <w:rPr/>
          </w:pPr>
          <w:hyperlink w:anchor="__RefHeading___Toc1569448_1051229030">
            <w:r>
              <w:rPr>
                <w:webHidden/>
                <w:rStyle w:val="IndexLink"/>
                <w:rtl w:val="true"/>
              </w:rPr>
              <w:t>علم فقه</w:t>
            </w:r>
            <w:r>
              <w:rPr>
                <w:rStyle w:val="IndexLink"/>
                <w:rtl w:val="true"/>
              </w:rPr>
              <w:tab/>
            </w:r>
            <w:r>
              <w:rPr>
                <w:rStyle w:val="IndexLink"/>
              </w:rPr>
              <w:t>76</w:t>
            </w:r>
          </w:hyperlink>
        </w:p>
        <w:p>
          <w:pPr>
            <w:pStyle w:val="Contents3"/>
            <w:tabs>
              <w:tab w:val="clear" w:pos="8459"/>
              <w:tab w:val="right" w:pos="9026" w:leader="dot"/>
            </w:tabs>
            <w:rPr/>
          </w:pPr>
          <w:hyperlink w:anchor="__RefHeading___Toc1569450_1051229030">
            <w:r>
              <w:rPr>
                <w:webHidden/>
                <w:rStyle w:val="IndexLink"/>
                <w:rtl w:val="true"/>
              </w:rPr>
              <w:t>چگونه بخوانیم؟</w:t>
            </w:r>
            <w:r>
              <w:rPr>
                <w:rStyle w:val="IndexLink"/>
                <w:rtl w:val="true"/>
              </w:rPr>
              <w:tab/>
            </w:r>
            <w:r>
              <w:rPr>
                <w:rStyle w:val="IndexLink"/>
              </w:rPr>
              <w:t>83</w:t>
            </w:r>
          </w:hyperlink>
        </w:p>
        <w:p>
          <w:pPr>
            <w:pStyle w:val="Contents3"/>
            <w:tabs>
              <w:tab w:val="clear" w:pos="8459"/>
              <w:tab w:val="right" w:pos="9026" w:leader="dot"/>
            </w:tabs>
            <w:rPr/>
          </w:pPr>
          <w:hyperlink w:anchor="__RefHeading___Toc1569452_1051229030">
            <w:r>
              <w:rPr>
                <w:webHidden/>
                <w:rStyle w:val="IndexLink"/>
                <w:rtl w:val="true"/>
              </w:rPr>
              <w:t>آداب مطالعه و تحصیل</w:t>
            </w:r>
            <w:r>
              <w:rPr>
                <w:rStyle w:val="IndexLink"/>
                <w:rtl w:val="true"/>
              </w:rPr>
              <w:tab/>
            </w:r>
            <w:r>
              <w:rPr>
                <w:rStyle w:val="IndexLink"/>
              </w:rPr>
              <w:t>84</w:t>
            </w:r>
          </w:hyperlink>
        </w:p>
        <w:p>
          <w:pPr>
            <w:pStyle w:val="Contents3"/>
            <w:tabs>
              <w:tab w:val="clear" w:pos="8459"/>
              <w:tab w:val="right" w:pos="9026" w:leader="dot"/>
            </w:tabs>
            <w:rPr/>
          </w:pPr>
          <w:hyperlink w:anchor="__RefHeading___Toc1569454_1051229030">
            <w:r>
              <w:rPr>
                <w:webHidden/>
                <w:rStyle w:val="IndexLink"/>
                <w:rtl w:val="true"/>
              </w:rPr>
              <w:t>آفات تحصیل</w:t>
            </w:r>
            <w:r>
              <w:rPr>
                <w:rStyle w:val="IndexLink"/>
                <w:rtl w:val="true"/>
              </w:rPr>
              <w:tab/>
            </w:r>
            <w:r>
              <w:rPr>
                <w:rStyle w:val="IndexLink"/>
              </w:rPr>
              <w:t>86</w:t>
            </w:r>
          </w:hyperlink>
        </w:p>
        <w:p>
          <w:pPr>
            <w:pStyle w:val="Contents3"/>
            <w:tabs>
              <w:tab w:val="clear" w:pos="8459"/>
              <w:tab w:val="right" w:pos="9026" w:leader="dot"/>
            </w:tabs>
            <w:rPr/>
          </w:pPr>
          <w:hyperlink w:anchor="__RefHeading___Toc1569456_1051229030">
            <w:r>
              <w:rPr>
                <w:webHidden/>
                <w:rStyle w:val="IndexLink"/>
                <w:rtl w:val="true"/>
              </w:rPr>
              <w:t>سنّت مباحثه و آداب آن</w:t>
            </w:r>
            <w:r>
              <w:rPr>
                <w:rStyle w:val="IndexLink"/>
                <w:rtl w:val="true"/>
              </w:rPr>
              <w:tab/>
            </w:r>
            <w:r>
              <w:rPr>
                <w:rStyle w:val="IndexLink"/>
              </w:rPr>
              <w:t>87</w:t>
            </w:r>
          </w:hyperlink>
        </w:p>
        <w:p>
          <w:pPr>
            <w:pStyle w:val="Contents3"/>
            <w:tabs>
              <w:tab w:val="clear" w:pos="8459"/>
              <w:tab w:val="right" w:pos="9026" w:leader="dot"/>
            </w:tabs>
            <w:rPr/>
          </w:pPr>
          <w:hyperlink w:anchor="__RefHeading___Toc1569458_1051229030">
            <w:r>
              <w:rPr>
                <w:webHidden/>
                <w:rStyle w:val="IndexLink"/>
                <w:rtl w:val="true"/>
              </w:rPr>
              <w:t>آداب تدریس</w:t>
            </w:r>
            <w:r>
              <w:rPr>
                <w:rStyle w:val="IndexLink"/>
                <w:rtl w:val="true"/>
              </w:rPr>
              <w:tab/>
            </w:r>
            <w:r>
              <w:rPr>
                <w:rStyle w:val="IndexLink"/>
              </w:rPr>
              <w:t>89</w:t>
            </w:r>
          </w:hyperlink>
        </w:p>
        <w:p>
          <w:pPr>
            <w:pStyle w:val="Contents3"/>
            <w:tabs>
              <w:tab w:val="clear" w:pos="8459"/>
              <w:tab w:val="right" w:pos="9026" w:leader="dot"/>
            </w:tabs>
            <w:rPr/>
          </w:pPr>
          <w:hyperlink w:anchor="__RefHeading___Toc1569460_1051229030">
            <w:r>
              <w:rPr>
                <w:webHidden/>
                <w:rStyle w:val="IndexLink"/>
                <w:rtl w:val="true"/>
              </w:rPr>
              <w:t>راز موفقیت حوزه‌های علوم دینی</w:t>
            </w:r>
            <w:r>
              <w:rPr>
                <w:rStyle w:val="IndexLink"/>
                <w:rtl w:val="true"/>
              </w:rPr>
              <w:tab/>
            </w:r>
            <w:r>
              <w:rPr>
                <w:rStyle w:val="IndexLink"/>
              </w:rPr>
              <w:t>91</w:t>
            </w:r>
          </w:hyperlink>
        </w:p>
        <w:p>
          <w:pPr>
            <w:pStyle w:val="Contents3"/>
            <w:tabs>
              <w:tab w:val="clear" w:pos="8459"/>
              <w:tab w:val="right" w:pos="9026" w:leader="dot"/>
            </w:tabs>
            <w:rPr/>
          </w:pPr>
          <w:hyperlink w:anchor="__RefHeading___Toc1569462_1051229030">
            <w:r>
              <w:rPr>
                <w:webHidden/>
                <w:rStyle w:val="IndexLink"/>
                <w:rtl w:val="true"/>
              </w:rPr>
              <w:t>نخستین و موفّق‌ترین حوزه علمیه جهان تشیع</w:t>
            </w:r>
            <w:r>
              <w:rPr>
                <w:rStyle w:val="IndexLink"/>
                <w:rtl w:val="true"/>
              </w:rPr>
              <w:tab/>
            </w:r>
            <w:r>
              <w:rPr>
                <w:rStyle w:val="IndexLink"/>
              </w:rPr>
              <w:t>92</w:t>
            </w:r>
          </w:hyperlink>
        </w:p>
        <w:p>
          <w:pPr>
            <w:pStyle w:val="Contents3"/>
            <w:tabs>
              <w:tab w:val="clear" w:pos="8459"/>
              <w:tab w:val="right" w:pos="9026" w:leader="dot"/>
            </w:tabs>
            <w:rPr/>
          </w:pPr>
          <w:hyperlink w:anchor="__RefHeading___Toc1569464_1051229030">
            <w:r>
              <w:rPr>
                <w:webHidden/>
                <w:rStyle w:val="IndexLink"/>
                <w:rtl w:val="true"/>
              </w:rPr>
              <w:t>عوامل موفقیت‌های حوزه امام صادق علیه‌السلام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569466_1051229030">
            <w:r>
              <w:rPr>
                <w:webHidden/>
                <w:rStyle w:val="IndexLink"/>
                <w:rtl w:val="true"/>
              </w:rPr>
              <w:t>وظایف امروز حوزه‌های علمیه</w:t>
            </w:r>
            <w:r>
              <w:rPr>
                <w:rStyle w:val="IndexLink"/>
                <w:rtl w:val="true"/>
              </w:rPr>
              <w:tab/>
            </w:r>
            <w:r>
              <w:rPr>
                <w:rStyle w:val="IndexLink"/>
              </w:rPr>
              <w:t>98</w:t>
            </w:r>
          </w:hyperlink>
        </w:p>
        <w:p>
          <w:pPr>
            <w:pStyle w:val="Contents2"/>
            <w:tabs>
              <w:tab w:val="clear" w:pos="8743"/>
              <w:tab w:val="right" w:pos="9026" w:leader="dot"/>
            </w:tabs>
            <w:rPr/>
          </w:pPr>
          <w:hyperlink w:anchor="__RefHeading___Toc1569468_1051229030">
            <w:r>
              <w:rPr>
                <w:webHidden/>
                <w:rStyle w:val="IndexLink"/>
                <w:rtl w:val="true"/>
              </w:rPr>
              <w:t>بخش چهارم</w:t>
            </w:r>
            <w:r>
              <w:rPr>
                <w:rStyle w:val="IndexLink"/>
                <w:rtl w:val="true"/>
              </w:rPr>
              <w:t xml:space="preserve">: </w:t>
            </w:r>
            <w:r>
              <w:rPr>
                <w:rStyle w:val="IndexLink"/>
                <w:rtl w:val="true"/>
              </w:rPr>
              <w:t>تجدید نظر در کتاب‌های درسی، ضرورت‌ها و لغزش‌ها</w:t>
            </w:r>
            <w:r>
              <w:rPr>
                <w:rStyle w:val="IndexLink"/>
                <w:rtl w:val="true"/>
              </w:rPr>
              <w:tab/>
            </w:r>
            <w:r>
              <w:rPr>
                <w:rStyle w:val="IndexLink"/>
              </w:rPr>
              <w:t>101</w:t>
            </w:r>
          </w:hyperlink>
        </w:p>
        <w:p>
          <w:pPr>
            <w:pStyle w:val="Contents3"/>
            <w:tabs>
              <w:tab w:val="clear" w:pos="8459"/>
              <w:tab w:val="right" w:pos="9026" w:leader="dot"/>
            </w:tabs>
            <w:rPr/>
          </w:pPr>
          <w:hyperlink w:anchor="__RefHeading___Toc1569470_105122903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569472_1051229030">
            <w:r>
              <w:rPr>
                <w:webHidden/>
                <w:rStyle w:val="IndexLink"/>
                <w:rtl w:val="true"/>
              </w:rPr>
              <w:t>از تحصیل تا تألیف و تدریس</w:t>
            </w:r>
            <w:r>
              <w:rPr>
                <w:rStyle w:val="IndexLink"/>
                <w:rtl w:val="true"/>
              </w:rPr>
              <w:tab/>
            </w:r>
            <w:r>
              <w:rPr>
                <w:rStyle w:val="IndexLink"/>
              </w:rPr>
              <w:t>101</w:t>
            </w:r>
          </w:hyperlink>
        </w:p>
        <w:p>
          <w:pPr>
            <w:pStyle w:val="Contents3"/>
            <w:tabs>
              <w:tab w:val="clear" w:pos="8459"/>
              <w:tab w:val="right" w:pos="9026" w:leader="dot"/>
            </w:tabs>
            <w:rPr/>
          </w:pPr>
          <w:hyperlink w:anchor="__RefHeading___Toc1569474_1051229030">
            <w:r>
              <w:rPr>
                <w:webHidden/>
                <w:rStyle w:val="IndexLink"/>
                <w:rtl w:val="true"/>
              </w:rPr>
              <w:t>تدریس در حوزه</w:t>
            </w:r>
            <w:r>
              <w:rPr>
                <w:rStyle w:val="IndexLink"/>
                <w:rtl w:val="true"/>
              </w:rPr>
              <w:tab/>
            </w:r>
            <w:r>
              <w:rPr>
                <w:rStyle w:val="IndexLink"/>
              </w:rPr>
              <w:t>102</w:t>
            </w:r>
          </w:hyperlink>
        </w:p>
        <w:p>
          <w:pPr>
            <w:pStyle w:val="Contents3"/>
            <w:tabs>
              <w:tab w:val="clear" w:pos="8459"/>
              <w:tab w:val="right" w:pos="9026" w:leader="dot"/>
            </w:tabs>
            <w:rPr/>
          </w:pPr>
          <w:hyperlink w:anchor="__RefHeading___Toc1569476_1051229030">
            <w:r>
              <w:rPr>
                <w:webHidden/>
                <w:rStyle w:val="IndexLink"/>
                <w:rtl w:val="true"/>
              </w:rPr>
              <w:t>درس تفسیر</w:t>
            </w:r>
            <w:r>
              <w:rPr>
                <w:rStyle w:val="IndexLink"/>
                <w:rtl w:val="true"/>
              </w:rPr>
              <w:tab/>
            </w:r>
            <w:r>
              <w:rPr>
                <w:rStyle w:val="IndexLink"/>
              </w:rPr>
              <w:t>103</w:t>
            </w:r>
          </w:hyperlink>
        </w:p>
        <w:p>
          <w:pPr>
            <w:pStyle w:val="Contents3"/>
            <w:tabs>
              <w:tab w:val="clear" w:pos="8459"/>
              <w:tab w:val="right" w:pos="9026" w:leader="dot"/>
            </w:tabs>
            <w:rPr/>
          </w:pPr>
          <w:hyperlink w:anchor="__RefHeading___Toc1569478_1051229030">
            <w:r>
              <w:rPr>
                <w:webHidden/>
                <w:rStyle w:val="IndexLink"/>
                <w:rtl w:val="true"/>
              </w:rPr>
              <w:t>سیره ائمه، ضرورتی انکارناپذیر</w:t>
            </w:r>
            <w:r>
              <w:rPr>
                <w:rStyle w:val="IndexLink"/>
                <w:rtl w:val="true"/>
              </w:rPr>
              <w:tab/>
            </w:r>
            <w:r>
              <w:rPr>
                <w:rStyle w:val="IndexLink"/>
              </w:rPr>
              <w:t>106</w:t>
            </w:r>
          </w:hyperlink>
        </w:p>
        <w:p>
          <w:pPr>
            <w:pStyle w:val="Contents3"/>
            <w:tabs>
              <w:tab w:val="clear" w:pos="8459"/>
              <w:tab w:val="right" w:pos="9026" w:leader="dot"/>
            </w:tabs>
            <w:rPr/>
          </w:pPr>
          <w:hyperlink w:anchor="__RefHeading___Toc1569480_1051229030">
            <w:r>
              <w:rPr>
                <w:webHidden/>
                <w:rStyle w:val="IndexLink"/>
                <w:rtl w:val="true"/>
              </w:rPr>
              <w:t>آثار علمی</w:t>
            </w:r>
            <w:r>
              <w:rPr>
                <w:rStyle w:val="IndexLink"/>
                <w:rtl w:val="true"/>
              </w:rPr>
              <w:tab/>
            </w:r>
            <w:r>
              <w:rPr>
                <w:rStyle w:val="IndexLink"/>
              </w:rPr>
              <w:t>107</w:t>
            </w:r>
          </w:hyperlink>
        </w:p>
        <w:p>
          <w:pPr>
            <w:pStyle w:val="Contents3"/>
            <w:tabs>
              <w:tab w:val="clear" w:pos="8459"/>
              <w:tab w:val="right" w:pos="9026" w:leader="dot"/>
            </w:tabs>
            <w:rPr/>
          </w:pPr>
          <w:hyperlink w:anchor="__RefHeading___Toc1569482_1051229030">
            <w:r>
              <w:rPr>
                <w:webHidden/>
                <w:rStyle w:val="IndexLink"/>
                <w:rtl w:val="true"/>
              </w:rPr>
              <w:t>روش‌های تجدید نظر در کتاب‌های درسی حوزه</w:t>
            </w:r>
            <w:r>
              <w:rPr>
                <w:rStyle w:val="IndexLink"/>
                <w:rtl w:val="true"/>
              </w:rPr>
              <w:tab/>
            </w:r>
            <w:r>
              <w:rPr>
                <w:rStyle w:val="IndexLink"/>
              </w:rPr>
              <w:t>108</w:t>
            </w:r>
          </w:hyperlink>
        </w:p>
        <w:p>
          <w:pPr>
            <w:pStyle w:val="Contents3"/>
            <w:tabs>
              <w:tab w:val="clear" w:pos="8459"/>
              <w:tab w:val="right" w:pos="9026" w:leader="dot"/>
            </w:tabs>
            <w:rPr/>
          </w:pPr>
          <w:hyperlink w:anchor="__RefHeading___Toc1569484_1051229030">
            <w:r>
              <w:rPr>
                <w:webHidden/>
                <w:rStyle w:val="IndexLink"/>
                <w:rtl w:val="true"/>
              </w:rPr>
              <w:t>اصلاحات کتب درسی</w:t>
            </w:r>
            <w:r>
              <w:rPr>
                <w:rStyle w:val="IndexLink"/>
                <w:rtl w:val="true"/>
              </w:rPr>
              <w:tab/>
            </w:r>
            <w:r>
              <w:rPr>
                <w:rStyle w:val="IndexLink"/>
              </w:rPr>
              <w:t>111</w:t>
            </w:r>
          </w:hyperlink>
        </w:p>
        <w:p>
          <w:pPr>
            <w:pStyle w:val="Contents2"/>
            <w:tabs>
              <w:tab w:val="clear" w:pos="8743"/>
              <w:tab w:val="right" w:pos="9026" w:leader="dot"/>
            </w:tabs>
            <w:rPr/>
          </w:pPr>
          <w:hyperlink w:anchor="__RefHeading___Toc1569486_1051229030">
            <w:r>
              <w:rPr>
                <w:webHidden/>
                <w:rStyle w:val="IndexLink"/>
                <w:rtl w:val="true"/>
              </w:rPr>
              <w:t>بخش پنجم</w:t>
            </w:r>
            <w:r>
              <w:rPr>
                <w:rStyle w:val="IndexLink"/>
                <w:rtl w:val="true"/>
              </w:rPr>
              <w:t xml:space="preserve">: </w:t>
            </w:r>
            <w:r>
              <w:rPr>
                <w:rStyle w:val="IndexLink"/>
                <w:rtl w:val="true"/>
              </w:rPr>
              <w:t>حوزه‌های علوم دینی، بایسته‌ها و آفت‌ها</w:t>
            </w:r>
            <w:r>
              <w:rPr>
                <w:rStyle w:val="IndexLink"/>
                <w:rtl w:val="true"/>
              </w:rPr>
              <w:tab/>
            </w:r>
            <w:r>
              <w:rPr>
                <w:rStyle w:val="IndexLink"/>
              </w:rPr>
              <w:t>115</w:t>
            </w:r>
          </w:hyperlink>
        </w:p>
        <w:p>
          <w:pPr>
            <w:pStyle w:val="Contents3"/>
            <w:tabs>
              <w:tab w:val="clear" w:pos="8459"/>
              <w:tab w:val="right" w:pos="9026" w:leader="dot"/>
            </w:tabs>
            <w:rPr/>
          </w:pPr>
          <w:hyperlink w:anchor="__RefHeading___Toc1569488_105122903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569490_1051229030">
            <w:r>
              <w:rPr>
                <w:webHidden/>
                <w:rStyle w:val="IndexLink"/>
                <w:rtl w:val="true"/>
              </w:rPr>
              <w:t>بایسته‌ها و ضرورت‌های فعلی حوزه</w:t>
            </w:r>
            <w:r>
              <w:rPr>
                <w:rStyle w:val="IndexLink"/>
                <w:rtl w:val="true"/>
              </w:rPr>
              <w:tab/>
            </w:r>
            <w:r>
              <w:rPr>
                <w:rStyle w:val="IndexLink"/>
              </w:rPr>
              <w:t>116</w:t>
            </w:r>
          </w:hyperlink>
        </w:p>
        <w:p>
          <w:pPr>
            <w:pStyle w:val="Contents3"/>
            <w:tabs>
              <w:tab w:val="clear" w:pos="8459"/>
              <w:tab w:val="right" w:pos="9026" w:leader="dot"/>
            </w:tabs>
            <w:rPr/>
          </w:pPr>
          <w:hyperlink w:anchor="__RefHeading___Toc1569492_1051229030">
            <w:r>
              <w:rPr>
                <w:webHidden/>
                <w:rStyle w:val="IndexLink"/>
                <w:rtl w:val="true"/>
              </w:rPr>
              <w:t>بُعد علمی حوزه</w:t>
            </w:r>
            <w:r>
              <w:rPr>
                <w:rStyle w:val="IndexLink"/>
                <w:rtl w:val="true"/>
              </w:rPr>
              <w:tab/>
            </w:r>
            <w:r>
              <w:rPr>
                <w:rStyle w:val="IndexLink"/>
              </w:rPr>
              <w:t>117</w:t>
            </w:r>
          </w:hyperlink>
        </w:p>
        <w:p>
          <w:pPr>
            <w:pStyle w:val="Contents3"/>
            <w:tabs>
              <w:tab w:val="clear" w:pos="8459"/>
              <w:tab w:val="right" w:pos="9026" w:leader="dot"/>
            </w:tabs>
            <w:rPr/>
          </w:pPr>
          <w:hyperlink w:anchor="__RefHeading___Toc1569494_1051229030">
            <w:r>
              <w:rPr>
                <w:webHidden/>
                <w:rStyle w:val="IndexLink"/>
                <w:rtl w:val="true"/>
              </w:rPr>
              <w:t>بعد اخلاقی حوزه</w:t>
            </w:r>
            <w:r>
              <w:rPr>
                <w:rStyle w:val="IndexLink"/>
                <w:rtl w:val="true"/>
              </w:rPr>
              <w:tab/>
            </w:r>
            <w:r>
              <w:rPr>
                <w:rStyle w:val="IndexLink"/>
              </w:rPr>
              <w:t>118</w:t>
            </w:r>
          </w:hyperlink>
        </w:p>
        <w:p>
          <w:pPr>
            <w:pStyle w:val="Contents3"/>
            <w:tabs>
              <w:tab w:val="clear" w:pos="8459"/>
              <w:tab w:val="right" w:pos="9026" w:leader="dot"/>
            </w:tabs>
            <w:rPr/>
          </w:pPr>
          <w:hyperlink w:anchor="__RefHeading___Toc1569496_1051229030">
            <w:r>
              <w:rPr>
                <w:webHidden/>
                <w:rStyle w:val="IndexLink"/>
                <w:rtl w:val="true"/>
              </w:rPr>
              <w:t>بعد سیاسی حوزه</w:t>
            </w:r>
            <w:r>
              <w:rPr>
                <w:rStyle w:val="IndexLink"/>
                <w:rtl w:val="true"/>
              </w:rPr>
              <w:tab/>
            </w:r>
            <w:r>
              <w:rPr>
                <w:rStyle w:val="IndexLink"/>
              </w:rPr>
              <w:t>119</w:t>
            </w:r>
          </w:hyperlink>
        </w:p>
        <w:p>
          <w:pPr>
            <w:pStyle w:val="Contents3"/>
            <w:tabs>
              <w:tab w:val="clear" w:pos="8459"/>
              <w:tab w:val="right" w:pos="9026" w:leader="dot"/>
            </w:tabs>
            <w:rPr/>
          </w:pPr>
          <w:hyperlink w:anchor="__RefHeading___Toc1569498_1051229030">
            <w:r>
              <w:rPr>
                <w:webHidden/>
                <w:rStyle w:val="IndexLink"/>
                <w:rtl w:val="true"/>
              </w:rPr>
              <w:t>دو جریان خطرناک</w:t>
            </w:r>
            <w:r>
              <w:rPr>
                <w:rStyle w:val="IndexLink"/>
                <w:rtl w:val="true"/>
              </w:rPr>
              <w:tab/>
            </w:r>
            <w:r>
              <w:rPr>
                <w:rStyle w:val="IndexLink"/>
              </w:rPr>
              <w:t>119</w:t>
            </w:r>
          </w:hyperlink>
        </w:p>
        <w:p>
          <w:pPr>
            <w:pStyle w:val="Contents3"/>
            <w:tabs>
              <w:tab w:val="clear" w:pos="8459"/>
              <w:tab w:val="right" w:pos="9026" w:leader="dot"/>
            </w:tabs>
            <w:rPr/>
          </w:pPr>
          <w:hyperlink w:anchor="__RefHeading___Toc1569500_1051229030">
            <w:r>
              <w:rPr>
                <w:webHidden/>
                <w:rStyle w:val="IndexLink"/>
                <w:rtl w:val="true"/>
              </w:rPr>
              <w:t>منظور از استقلال حوزه چیست؟</w:t>
            </w:r>
            <w:r>
              <w:rPr>
                <w:rStyle w:val="IndexLink"/>
                <w:rtl w:val="true"/>
              </w:rPr>
              <w:tab/>
            </w:r>
            <w:r>
              <w:rPr>
                <w:rStyle w:val="IndexLink"/>
              </w:rPr>
              <w:t>121</w:t>
            </w:r>
          </w:hyperlink>
        </w:p>
        <w:p>
          <w:pPr>
            <w:pStyle w:val="Contents3"/>
            <w:tabs>
              <w:tab w:val="clear" w:pos="8459"/>
              <w:tab w:val="right" w:pos="9026" w:leader="dot"/>
            </w:tabs>
            <w:rPr/>
          </w:pPr>
          <w:hyperlink w:anchor="__RefHeading___Toc1569502_1051229030">
            <w:r>
              <w:rPr>
                <w:webHidden/>
                <w:rStyle w:val="IndexLink"/>
                <w:rtl w:val="true"/>
              </w:rPr>
              <w:t>حوزه و نظام اسلامی</w:t>
            </w:r>
            <w:r>
              <w:rPr>
                <w:rStyle w:val="IndexLink"/>
                <w:rtl w:val="true"/>
              </w:rPr>
              <w:tab/>
            </w:r>
            <w:r>
              <w:rPr>
                <w:rStyle w:val="IndexLink"/>
              </w:rPr>
              <w:t>122</w:t>
            </w:r>
          </w:hyperlink>
        </w:p>
        <w:p>
          <w:pPr>
            <w:pStyle w:val="Contents3"/>
            <w:tabs>
              <w:tab w:val="clear" w:pos="8459"/>
              <w:tab w:val="right" w:pos="9026" w:leader="dot"/>
            </w:tabs>
            <w:rPr/>
          </w:pPr>
          <w:hyperlink w:anchor="__RefHeading___Toc1569504_1051229030">
            <w:r>
              <w:rPr>
                <w:webHidden/>
                <w:rStyle w:val="IndexLink"/>
                <w:rtl w:val="true"/>
              </w:rPr>
              <w:t>بُعد اخلاقی و معنوی حوزه</w:t>
            </w:r>
            <w:r>
              <w:rPr>
                <w:rStyle w:val="IndexLink"/>
                <w:rtl w:val="true"/>
              </w:rPr>
              <w:tab/>
            </w:r>
            <w:r>
              <w:rPr>
                <w:rStyle w:val="IndexLink"/>
              </w:rPr>
              <w:t>123</w:t>
            </w:r>
          </w:hyperlink>
        </w:p>
        <w:p>
          <w:pPr>
            <w:pStyle w:val="Contents3"/>
            <w:tabs>
              <w:tab w:val="clear" w:pos="8459"/>
              <w:tab w:val="right" w:pos="9026" w:leader="dot"/>
            </w:tabs>
            <w:rPr/>
          </w:pPr>
          <w:hyperlink w:anchor="__RefHeading___Toc1569506_1051229030">
            <w:r>
              <w:rPr>
                <w:webHidden/>
                <w:rStyle w:val="IndexLink"/>
                <w:rtl w:val="true"/>
              </w:rPr>
              <w:t>پیرامون ضرورت اصلاح شیوه‌های درسی حوزه‌های علمیه</w:t>
            </w:r>
            <w:r>
              <w:rPr>
                <w:rStyle w:val="IndexLink"/>
                <w:rtl w:val="true"/>
              </w:rPr>
              <w:tab/>
            </w:r>
            <w:r>
              <w:rPr>
                <w:rStyle w:val="IndexLink"/>
              </w:rPr>
              <w:t>127</w:t>
            </w:r>
          </w:hyperlink>
        </w:p>
        <w:p>
          <w:pPr>
            <w:pStyle w:val="Contents3"/>
            <w:tabs>
              <w:tab w:val="clear" w:pos="8459"/>
              <w:tab w:val="right" w:pos="9026" w:leader="dot"/>
            </w:tabs>
            <w:rPr/>
          </w:pPr>
          <w:hyperlink w:anchor="__RefHeading___Toc1569508_1051229030">
            <w:r>
              <w:rPr>
                <w:webHidden/>
                <w:rStyle w:val="IndexLink"/>
                <w:rtl w:val="true"/>
              </w:rPr>
              <w:t>مؤلفه‌های پویایی فقه</w:t>
            </w:r>
            <w:r>
              <w:rPr>
                <w:rStyle w:val="IndexLink"/>
                <w:rtl w:val="true"/>
              </w:rPr>
              <w:tab/>
            </w:r>
            <w:r>
              <w:rPr>
                <w:rStyle w:val="IndexLink"/>
              </w:rPr>
              <w:t>127</w:t>
            </w:r>
          </w:hyperlink>
        </w:p>
        <w:p>
          <w:pPr>
            <w:pStyle w:val="Contents3"/>
            <w:tabs>
              <w:tab w:val="clear" w:pos="8459"/>
              <w:tab w:val="right" w:pos="9026" w:leader="dot"/>
            </w:tabs>
            <w:rPr/>
          </w:pPr>
          <w:hyperlink w:anchor="__RefHeading___Toc1569510_1051229030">
            <w:r>
              <w:rPr>
                <w:webHidden/>
                <w:rStyle w:val="IndexLink"/>
                <w:rtl w:val="true"/>
              </w:rPr>
              <w:t>علوم ضروری در حوزه</w:t>
            </w:r>
            <w:r>
              <w:rPr>
                <w:rStyle w:val="IndexLink"/>
                <w:rtl w:val="true"/>
              </w:rPr>
              <w:tab/>
            </w:r>
            <w:r>
              <w:rPr>
                <w:rStyle w:val="IndexLink"/>
              </w:rPr>
              <w:t>129</w:t>
            </w:r>
          </w:hyperlink>
        </w:p>
        <w:p>
          <w:pPr>
            <w:pStyle w:val="Contents4"/>
            <w:tabs>
              <w:tab w:val="clear" w:pos="8176"/>
              <w:tab w:val="right" w:pos="9026" w:leader="dot"/>
            </w:tabs>
            <w:rPr/>
          </w:pPr>
          <w:hyperlink w:anchor="__RefHeading___Toc1569512_1051229030">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569514_1051229030">
            <w:r>
              <w:rPr>
                <w:webHidden/>
                <w:rStyle w:val="IndexLink"/>
                <w:rtl w:val="true"/>
              </w:rPr>
              <w:t>الف</w:t>
            </w:r>
            <w:r>
              <w:rPr>
                <w:rStyle w:val="IndexLink"/>
                <w:rtl w:val="true"/>
              </w:rPr>
              <w:t xml:space="preserve">) </w:t>
            </w:r>
            <w:r>
              <w:rPr>
                <w:rStyle w:val="IndexLink"/>
                <w:rtl w:val="true"/>
              </w:rPr>
              <w:t>تفسیر قرآن</w:t>
            </w:r>
            <w:r>
              <w:rPr>
                <w:rStyle w:val="IndexLink"/>
                <w:rtl w:val="true"/>
              </w:rPr>
              <w:tab/>
            </w:r>
            <w:r>
              <w:rPr>
                <w:rStyle w:val="IndexLink"/>
              </w:rPr>
              <w:t>129</w:t>
            </w:r>
          </w:hyperlink>
        </w:p>
        <w:p>
          <w:pPr>
            <w:pStyle w:val="Contents4"/>
            <w:tabs>
              <w:tab w:val="clear" w:pos="8176"/>
              <w:tab w:val="right" w:pos="9026" w:leader="dot"/>
            </w:tabs>
            <w:rPr/>
          </w:pPr>
          <w:hyperlink w:anchor="__RefHeading___Toc1569516_1051229030">
            <w:r>
              <w:rPr>
                <w:webHidden/>
                <w:rStyle w:val="IndexLink"/>
                <w:rtl w:val="true"/>
              </w:rPr>
              <w:t>ب</w:t>
            </w:r>
            <w:r>
              <w:rPr>
                <w:rStyle w:val="IndexLink"/>
                <w:rtl w:val="true"/>
              </w:rPr>
              <w:t xml:space="preserve">) </w:t>
            </w:r>
            <w:r>
              <w:rPr>
                <w:rStyle w:val="IndexLink"/>
                <w:rtl w:val="true"/>
              </w:rPr>
              <w:t>درس فلسفه و کلام</w:t>
            </w:r>
            <w:r>
              <w:rPr>
                <w:rStyle w:val="IndexLink"/>
                <w:rtl w:val="true"/>
              </w:rPr>
              <w:tab/>
            </w:r>
            <w:r>
              <w:rPr>
                <w:rStyle w:val="IndexLink"/>
              </w:rPr>
              <w:t>130</w:t>
            </w:r>
          </w:hyperlink>
        </w:p>
        <w:p>
          <w:pPr>
            <w:pStyle w:val="Contents4"/>
            <w:tabs>
              <w:tab w:val="clear" w:pos="8176"/>
              <w:tab w:val="right" w:pos="9026" w:leader="dot"/>
            </w:tabs>
            <w:rPr/>
          </w:pPr>
          <w:hyperlink w:anchor="__RefHeading___Toc1569518_1051229030">
            <w:r>
              <w:rPr>
                <w:webHidden/>
                <w:rStyle w:val="IndexLink"/>
                <w:rtl w:val="true"/>
              </w:rPr>
              <w:t>ج</w:t>
            </w:r>
            <w:r>
              <w:rPr>
                <w:rStyle w:val="IndexLink"/>
                <w:rtl w:val="true"/>
              </w:rPr>
              <w:t xml:space="preserve">) </w:t>
            </w:r>
            <w:r>
              <w:rPr>
                <w:rStyle w:val="IndexLink"/>
                <w:rtl w:val="true"/>
              </w:rPr>
              <w:t>درس سیره پیامبر و معصومین علیهم‌السلام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1569520_1051229030">
            <w:r>
              <w:rPr>
                <w:webHidden/>
                <w:rStyle w:val="IndexLink"/>
                <w:rtl w:val="true"/>
              </w:rPr>
              <w:t>ضرورت تشکیل یک سازمان منسجم روحانیت</w:t>
            </w:r>
            <w:r>
              <w:rPr>
                <w:rStyle w:val="IndexLink"/>
                <w:rtl w:val="true"/>
              </w:rPr>
              <w:tab/>
            </w:r>
            <w:r>
              <w:rPr>
                <w:rStyle w:val="IndexLink"/>
              </w:rPr>
              <w:t>131</w:t>
            </w:r>
          </w:hyperlink>
        </w:p>
        <w:p>
          <w:pPr>
            <w:pStyle w:val="Contents3"/>
            <w:tabs>
              <w:tab w:val="clear" w:pos="8459"/>
              <w:tab w:val="right" w:pos="9026" w:leader="dot"/>
            </w:tabs>
            <w:rPr/>
          </w:pPr>
          <w:hyperlink w:anchor="__RefHeading___Toc1569522_1051229030">
            <w:r>
              <w:rPr>
                <w:webHidden/>
                <w:rStyle w:val="IndexLink"/>
                <w:rtl w:val="true"/>
              </w:rPr>
              <w:t>نکاتی در اصلاح حوزه</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06_55127"/>
      <w:bookmarkStart w:id="1" w:name="pg7406_55127"/>
      <w:bookmarkEnd w:id="1"/>
    </w:p>
    <w:p>
      <w:pPr>
        <w:pStyle w:val="Heading2"/>
        <w:numPr>
          <w:ilvl w:val="1"/>
          <w:numId w:val="1"/>
        </w:numPr>
        <w:rPr/>
      </w:pPr>
      <w:bookmarkStart w:id="2" w:name="pg7406_55127"/>
      <w:bookmarkStart w:id="3" w:name="__RefHeading___Toc156935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 سیداحمد،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هست‌ها و 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خاتمی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BP7/41388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36207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935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حوزه علمیه هست‌ها و باید‌ها</w:t>
      </w:r>
    </w:p>
    <w:p>
      <w:pPr>
        <w:pStyle w:val="BookText"/>
        <w:rPr/>
      </w:pPr>
      <w:r>
        <w:rPr>
          <w:rFonts w:ascii="IRNazanin" w:hAnsi="IRNazanin" w:eastAsia="IRNazanin"/>
          <w:color w:val="111111"/>
          <w:sz w:val="28"/>
          <w:sz w:val="28"/>
          <w:szCs w:val="28"/>
          <w:rtl w:val="true"/>
          <w:lang w:bidi="fa-IR"/>
        </w:rPr>
        <w:t>احمد خاتمی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06_55131"/>
      <w:bookmarkStart w:id="8" w:name="pg7406_55131"/>
      <w:bookmarkEnd w:id="8"/>
    </w:p>
    <w:p>
      <w:pPr>
        <w:pStyle w:val="Heading2"/>
        <w:numPr>
          <w:ilvl w:val="1"/>
          <w:numId w:val="1"/>
        </w:numPr>
        <w:rPr/>
      </w:pPr>
      <w:bookmarkStart w:id="9" w:name="pg7406_55131"/>
      <w:bookmarkStart w:id="10" w:name="__RefHeading___Toc1569358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طلبگی ،توفیقی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نعمت طلبگی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لزوم شکر نعمت طلبگی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جلوه‌های شکر در طلبگی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ویژگی‌های علم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درس اخلاق یک 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کوشی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نمونه هایی از سخت کوشی علما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ضرورت تعطیلات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استاد مهذب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استاد متخصص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استاد انقلابی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هم‌نشینان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هشدار به طلبه‌ها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 نکردن درس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تحمل سختی‌ها در سیره عالمان دین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تحصیلات حوزوی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تحصیلات حوزوی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نقاط قوت و ضعف نظام آموزشی حوزه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ارزیابی کتاب‌های موجود درسی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اصلاح کتاب‌های درسی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تخصصی شدن علوم حوزوی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رشته‌های تخصصی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موضوعات مستحدثه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تکامل فقاهت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شیوه‌های پاسخگویی حوزه به نیازها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روش‌های گوناگون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تحصیل در حوزه‌های علوم دینی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برای چه بخوانیم؟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چه بخوانیم؟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اصول 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کوشش کلامی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احیای برخی آثار کلامی در حوزه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علوم قرآنی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چگونه بخوانیم؟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آداب مطالعه و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آفات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سنّت مباحثه و آداب آن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آداب 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راز موفقیت حوزه‌های علوم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نخستین و موفّق‌ترین حوزه علمیه جهان تشیع</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عوامل موفقیت‌های حوزه امام صادق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وظایف امروز حوزه‌های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تجدیدنظردرکتاب‌های درسی، ضرورت‌ها و لغزش‌ها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تحصیل تا تألیف و 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تدریس در حوزه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درس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سیره ائمه، ضرورتی انکارناپذیر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آثار علمی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روش‌های تجدید نظر در کتاب‌های درسی حوزه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اصلاحات کتب درسی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علوم دینی، بایسته‌ها و آفت‌ها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بایسته‌ها و ضرورت‌های فعلی حوزه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بُعد علمی حوزه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بعد اخلاقی حوزه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بعد سیاسی حوزه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دو جریان خطرناک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منظور از استقلال حوزه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حوزه و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بُعد اخلاقی و معنوی حوزه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پیرامون ضرورت اصلاح شیوه‌های درسی حوزه‌های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مؤلفه‌های پویایی فقه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علوم ضروری در حوزه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ضرورت تشکیل یک سازمان منسجم روحانیت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در اصلاح حوزه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406_55135"/>
      <w:bookmarkStart w:id="13" w:name="pg7406_55135"/>
      <w:bookmarkEnd w:id="13"/>
    </w:p>
    <w:p>
      <w:pPr>
        <w:pStyle w:val="Heading2"/>
        <w:numPr>
          <w:ilvl w:val="1"/>
          <w:numId w:val="1"/>
        </w:numPr>
        <w:rPr/>
      </w:pPr>
      <w:bookmarkStart w:id="14" w:name="pg7406_55135"/>
      <w:bookmarkStart w:id="15" w:name="__RefHeading___Toc1569360_105122903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 xml:space="preserve">چه می‌شود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به شایدها و نشایدها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تابلوهای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تکامل و رشد، فراوان، خودنمایی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وانفسا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ابزارهای دست و پا گیر، زمین گیرمان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آن که رجعتی عالمانه و آگاهانه را باید و ماندن دائمی را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 که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فِرْقَهٍ مِنهُم طائِفَةٌ لِیَتَفَقَّهُوا فِی الدِّینِ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هویتی برای‌مان ساخت که برگرفته از مکتب درسی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رسالتی در پرونده تقدیر برای‌مان رقم زد که ازلحظه خلقت بشر تاکنون به دوش نبی و وصی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هدایت بشریت سنگین و طاقت فرساست، اما چه باک وقتی سرمنزل مقصود کمال باشد و سعادت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شیرین است قدم گذاشتن جای پای بزرگ‌مردان واصلی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شعار زندگی خود قرار دادند و در این راه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گذشتند تا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همان طایفه‌ای هستیم که در رسیدن و رساندن به آن رسولان الهی هم‌آهنگ شده‌ایم و آمده‌ایم تا رسیدن به زمان دولت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باشیم و در دولت او نیز اگر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آمده‌ایم تا روش‌ها و منش‌های هدایت را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آمده‌ایم برای طبابت معنوی بشر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آمده‌ایم تا راوی حدیث حجت‌های خدا بر زمین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آمده‌ایم که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زمان رجعت باید آموخت هر آنچه که باید آموخته شود؛ چرا که مسیر نیز به اندازه رسالت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ناهموار که هر لحظه ممکن است کمین شیطان ما را اسیر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قدم مانعی و چاله‌ای که شاید حکم چاه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خوشا به حال آنان که به خط پایان برسند و هادی شوند و راوی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گردآمده از مباحث معرفتی و تربیتی استاد گرانقدر جناب حجة الاسلام و المسلمین سید احمد خاتمی می‌باشد که در تلاش است به قدر توان، قله‌ها و چاله‌ها، روش‌ها و منش‌های تحصیل و آفات و آسیب‌های طلبگی را به آنان که در این مسیر سلوک می‌کنند نشان دهد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بایسته است که مجموعه مباحث تربیتی و فرهنگی اساتید دعوت شده به مدرسه علمیه عالی نواب زیر نظر بخش فرهنگی تربیتی مدرسه، از نوارها پیاده شده و پس از اصلاح، تکثیر می‌شود تا دیگران نیز از این گنجینه بهره‌مند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حاضر نیز به ضمیمه یادداشت و مصاحبه‌های استاد خاتمی در راستای تحقق این هدف فراهم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بنیاد محترم پژوهشهای اسلامی آستان قدس رضوی که نسبت به ویرایش، صفحه‌آرایی و چاپ و نشر کتاب تلاشی شایسته داشته است تشکر و تقدیر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علمیه عالی نواب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406_55139"/>
      <w:bookmarkStart w:id="18" w:name="pg7406_55139"/>
      <w:bookmarkEnd w:id="18"/>
    </w:p>
    <w:p>
      <w:pPr>
        <w:pStyle w:val="Heading2"/>
        <w:numPr>
          <w:ilvl w:val="1"/>
          <w:numId w:val="1"/>
        </w:numPr>
        <w:rPr/>
      </w:pPr>
      <w:bookmarkStart w:id="19" w:name="pg7406_55139"/>
      <w:bookmarkStart w:id="20" w:name="__RefHeading___Toc1569362_1051229030"/>
      <w:bookmarkStart w:id="21" w:name="_Toc5"/>
      <w:bookmarkEnd w:id="19"/>
      <w:bookmarkEnd w:id="20"/>
      <w:r>
        <w:rPr>
          <w:rtl w:val="true"/>
        </w:rPr>
        <w:t>پیشگفتار</w:t>
      </w:r>
      <w:bookmarkEnd w:id="21"/>
    </w:p>
    <w:p>
      <w:pPr>
        <w:pStyle w:val="BookText"/>
        <w:rPr/>
      </w:pPr>
      <w:r>
        <w:rPr>
          <w:rFonts w:ascii="IRNazanin" w:hAnsi="IRNazanin" w:eastAsia="IRNazanin"/>
          <w:color w:val="111111"/>
          <w:sz w:val="28"/>
          <w:sz w:val="28"/>
          <w:szCs w:val="28"/>
          <w:rtl w:val="true"/>
          <w:lang w:bidi="fa-IR"/>
        </w:rPr>
        <w:t>نوشتاری که پیش روی شماست مجموعه مباحث حوزوی است که مخاطب آن حوزویان عزیز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پنج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تحریر یک سخنرانی است که در دهه آخر صفر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طلاب عزیز مدرسه علمیه عالی نواب در مشهد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سخنرانی توسط بخش فرهنگی مدرسه از نوار پیاده و تنظیم شده؛ سپس این‌جانب از نو مطالب را بازنویسی کرده مباحث فراوانی را بر آن افزودم، به حدی که می‌توانم بگویم بین آنچه گفته‌ام و آنچه نوشته‌ام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سخن از این است که توفیق تحصیل در حوزه نعمت الهی است و باید شکر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 جلوه شکر این نعمت را بیان کرده‌ایم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استاد شایسته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هم‌نشین صالح</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نکردن درس برای زندگی مرفه </w:t>
      </w:r>
    </w:p>
    <w:p>
      <w:pPr>
        <w:pStyle w:val="BookText"/>
        <w:rPr/>
      </w:pPr>
      <w:r>
        <w:rPr>
          <w:rFonts w:ascii="IRNazanin" w:hAnsi="IRNazanin" w:eastAsia="IRNazanin"/>
          <w:color w:val="111111"/>
          <w:sz w:val="28"/>
          <w:sz w:val="28"/>
          <w:szCs w:val="28"/>
          <w:rtl w:val="true"/>
          <w:lang w:bidi="fa-IR"/>
        </w:rPr>
        <w:t>در ضمن این مباحث، آسیب‌ها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نسبتا مفصلی است که با مجله پیام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سوم، شماره چهارم، زمستان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مصاحبه از مباحث متنوع حوزوی مانند هدف از تحصیلات حوزوی، نظام آموزشی حوزه، نقاط ضعف و قوت در این عرصه، کتاب‌های درسی، اصلاح کتب درسی، تخصصی شدن علوم حوزوی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شده و این‌جانب نیز پاسخ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تحصیل در حوزه‌های علوم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مجموعه مقالاتی است که این‌جانب در صفحه حوزه روزنامه جمهوری اسلامی نوشته‌ام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دقیق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چند موضوع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تحصیل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بخوانیم؟ در این بخش بر اصول عقاید و تفسیر و فقه تأکید ویژه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موفقیت در تحصیل علوم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مصاحبه‌ای است که با هفته‌نامه پگاه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مصاحبه از زندگینامه تحصیلی‌ام سخن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سؤالات این مصاحبه پیرامون کتاب‌های درسی حوزوی، نقاط ضعف و قوت آن‌ها، دروس اصلی و جنبی حوزه، بایسته‌ها و ضرورت‌های فعلی حوزه سؤال شده که پاسخ داده‌ام و مباحث تکراری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عنوان سؤالات یکی باشد، اما پاسخ‌ها از منظرهای گوناگون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مصاحبه‌ای است مختصر که با روزنامه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در پی اولین سفر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و رهنمودهای ارزشمند ایشان در رابطه با حوزه‌های علمیه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پیشنهادی درباره سامان یافتن امور حوزه‌های سراسر کشور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مجموعه مباحثی مفید در عرصه مسائل حوزوی باشد و گامی در جهت رشد و ارتقای حوزه‌های علمیه محسوب گردد؛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حوزه علمیه</w:t>
      </w:r>
    </w:p>
    <w:p>
      <w:pPr>
        <w:pStyle w:val="BookText"/>
        <w:rPr/>
      </w:pPr>
      <w:r>
        <w:rPr>
          <w:rFonts w:ascii="IRNazanin" w:hAnsi="IRNazanin" w:eastAsia="IRNazanin"/>
          <w:color w:val="111111"/>
          <w:sz w:val="28"/>
          <w:sz w:val="28"/>
          <w:szCs w:val="28"/>
          <w:rtl w:val="true"/>
          <w:lang w:bidi="fa-IR"/>
        </w:rPr>
        <w:t>سیداحمدخاتمی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18/3/84</w:t>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406_55143"/>
      <w:bookmarkStart w:id="23" w:name="pg7406_55143"/>
      <w:bookmarkEnd w:id="23"/>
    </w:p>
    <w:p>
      <w:pPr>
        <w:pStyle w:val="Heading2"/>
        <w:numPr>
          <w:ilvl w:val="1"/>
          <w:numId w:val="1"/>
        </w:numPr>
        <w:rPr/>
      </w:pPr>
      <w:bookmarkStart w:id="24" w:name="pg7406_55143"/>
      <w:bookmarkStart w:id="25" w:name="__RefHeading___Toc1569364_1051229030"/>
      <w:bookmarkStart w:id="26" w:name="_Toc6"/>
      <w:bookmarkEnd w:id="24"/>
      <w:bookmarkEnd w:id="25"/>
      <w:r>
        <w:rPr>
          <w:rtl w:val="true"/>
        </w:rPr>
        <w:t>بخش اول</w:t>
      </w:r>
      <w:r>
        <w:rPr>
          <w:rtl w:val="true"/>
        </w:rPr>
        <w:t xml:space="preserve">: </w:t>
      </w:r>
      <w:r>
        <w:rPr>
          <w:rtl w:val="true"/>
        </w:rPr>
        <w:t>طلبگی، توفیقی الهی</w:t>
      </w:r>
      <w:bookmarkEnd w:id="26"/>
    </w:p>
    <w:p>
      <w:pPr>
        <w:pStyle w:val="Heading3"/>
        <w:numPr>
          <w:ilvl w:val="2"/>
          <w:numId w:val="1"/>
        </w:numPr>
        <w:rPr/>
      </w:pPr>
      <w:bookmarkStart w:id="27" w:name="__RefHeading___Toc1569366_1051229030"/>
      <w:bookmarkStart w:id="28" w:name="_Toc7"/>
      <w:bookmarkEnd w:id="27"/>
      <w:r>
        <w:rPr>
          <w:rtl w:val="true"/>
        </w:rPr>
        <w:t>نعمت طلبگی</w:t>
      </w:r>
      <w:bookmarkEnd w:id="28"/>
    </w:p>
    <w:p>
      <w:pPr>
        <w:pStyle w:val="BookText"/>
        <w:rPr/>
      </w:pPr>
      <w:r>
        <w:rPr>
          <w:rFonts w:ascii="Amiri" w:hAnsi="Amiri" w:eastAsia="Amiri" w:cs="Amiri"/>
          <w:color w:val="111111"/>
          <w:sz w:val="28"/>
          <w:sz w:val="28"/>
          <w:szCs w:val="28"/>
          <w:rtl w:val="true"/>
          <w:lang w:bidi="ar-SA"/>
        </w:rPr>
        <w:t>عن رسول‌اللّه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فَرِیضَةٌ عَلی کُلِّ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یُحِبُّ بُغَاة العِلْمِ</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در پی دانش بودن برهر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دانش‌پژوهان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طلبه شدن و ورود در جرگه خدمتگزاران دین هدیّه‌ای الهی و نعمتی پاس‌داشتنی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شدن به معنای حضور در خانه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بی اجازه نباید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لاَتَدْخُلُوا بُیُوتَ النَّبِیِّ اِلاّ أَنْ یُؤْذَنَ لَکُمْ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ای کسانی که ایمان آورده‌اید در خانه‌های پیامبر داخل نشوید مگر به شما اجازه داده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ورود در این خانه، عزم بر خدمتگزاری مکتب است و اینک که در مجموعه حوزویان قرار گرفته‌ایم،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معلول به علت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از سوی اهل بیت علیهم‌السلام عنایت بوده که این توفیق نصیب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قدر این هدیّه ارزشمند و این نعمت </w:t>
      </w:r>
      <w:bookmarkStart w:id="29" w:name="pg7406_55144"/>
    </w:p>
    <w:p>
      <w:pPr>
        <w:pStyle w:val="BookText"/>
        <w:rPr/>
      </w:pPr>
      <w:bookmarkEnd w:id="29"/>
      <w:r>
        <w:rPr>
          <w:rFonts w:ascii="IRNazanin" w:hAnsi="IRNazanin" w:eastAsia="IRNazanin"/>
          <w:color w:val="111111"/>
          <w:sz w:val="28"/>
          <w:sz w:val="28"/>
          <w:szCs w:val="28"/>
          <w:rtl w:val="true"/>
          <w:lang w:bidi="fa-IR"/>
        </w:rPr>
        <w:t>بزرگ و قدر این سفره پربرکت معنویت، صفا و اخلاص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صاحب‌خانه،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سفره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آغاز تاکنون به ما عنایت داشته و اگر سرباز شایسته این بزرگ‌فرمانده جهان هستی باشیم او نیز همچنان عنایت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مراقب باشیم که تقصیر و قصوری از ما سرنزند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گدا کاهل بود تقصیر صاحب خانه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حوزه‌های دینی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مرکزی فرهنگ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حوزه‌ها سرمایه‌های ارزشمندتری باشند، غنای این فرهنگ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حوزه‌ها علاّمه طباطبایی‌ها، آیه‌اللّه مطهری‌ها، آیه‌اللّه میرزاجوادآقا تهرانی‌ها، آیه‌اللّه مرواریدها</w:t>
      </w:r>
      <w:r>
        <w:rPr>
          <w:rStyle w:val="FootnoteAnchor"/>
          <w:rtl w:val="true"/>
        </w:rPr>
        <w:footnoteReference w:id="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باشند مکتب عزّت بیشتری خواهد یافت و فرهنگ دین عزیزتر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 باید به سمت و سوی تربیت این گونه گل‌های معطر بروند</w:t>
      </w:r>
      <w:r>
        <w:rPr>
          <w:rFonts w:eastAsia="IRNazanin" w:cs="IRNazanin"/>
          <w:color w:val="111111"/>
          <w:sz w:val="28"/>
          <w:szCs w:val="28"/>
          <w:rtl w:val="true"/>
          <w:lang w:bidi="fa-IR"/>
        </w:rPr>
        <w:t>.</w:t>
      </w:r>
    </w:p>
    <w:p>
      <w:pPr>
        <w:pStyle w:val="Heading3"/>
        <w:numPr>
          <w:ilvl w:val="2"/>
          <w:numId w:val="1"/>
        </w:numPr>
        <w:rPr/>
      </w:pPr>
      <w:bookmarkStart w:id="30" w:name="__RefHeading___Toc1569368_1051229030"/>
      <w:bookmarkStart w:id="31" w:name="_Toc8"/>
      <w:bookmarkEnd w:id="30"/>
      <w:r>
        <w:rPr>
          <w:rtl w:val="true"/>
        </w:rPr>
        <w:t>لزوم شکر نعمت طلبگی</w:t>
      </w:r>
      <w:bookmarkEnd w:id="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باید دید شکر نعمت حوزوی بودن و توفیق طلبگی چیست؟ چه این‌که شکر، سبب ماندگاری نعمت‌هاست و ناسپاسی سبب از دست دادن آن و مجازات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لاََزِیدَنَّکُمْ وَ لَئِنْ کَفَرْتُمْ اِنَّ عَذابی لَشَدِیدٌ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خواهم افزود؛ و اگر ناسپاسی کنید، مجازاتم شدید است</w:t>
      </w:r>
      <w:r>
        <w:rPr>
          <w:rFonts w:eastAsia="IRNazanin" w:cs="IRNazanin"/>
          <w:color w:val="111111"/>
          <w:sz w:val="28"/>
          <w:szCs w:val="28"/>
          <w:rtl w:val="true"/>
          <w:lang w:bidi="fa-IR"/>
        </w:rPr>
        <w:t xml:space="preserve">. </w:t>
      </w:r>
      <w:bookmarkStart w:id="32" w:name="pg7406_55145"/>
    </w:p>
    <w:p>
      <w:pPr>
        <w:pStyle w:val="Heading3"/>
        <w:numPr>
          <w:ilvl w:val="2"/>
          <w:numId w:val="1"/>
        </w:numPr>
        <w:rPr/>
      </w:pPr>
      <w:bookmarkStart w:id="33" w:name="__RefHeading___Toc1569370_1051229030"/>
      <w:bookmarkStart w:id="34" w:name="_Toc9"/>
      <w:bookmarkEnd w:id="32"/>
      <w:bookmarkEnd w:id="33"/>
      <w:r>
        <w:rPr>
          <w:rtl w:val="true"/>
        </w:rPr>
        <w:t>جلوه‌های شکر در طلبگی</w:t>
      </w:r>
      <w:bookmarkEnd w:id="34"/>
    </w:p>
    <w:p>
      <w:pPr>
        <w:pStyle w:val="Heading4"/>
        <w:numPr>
          <w:ilvl w:val="3"/>
          <w:numId w:val="1"/>
        </w:numPr>
        <w:rPr/>
      </w:pPr>
      <w:bookmarkStart w:id="35" w:name="__RefHeading___Toc1569372_1051229030"/>
      <w:bookmarkStart w:id="36" w:name="_Toc10"/>
      <w:bookmarkEnd w:id="35"/>
      <w:r>
        <w:rPr/>
        <w:t>1</w:t>
      </w:r>
      <w:r>
        <w:rPr>
          <w:rtl w:val="true"/>
        </w:rPr>
        <w:t>.</w:t>
      </w:r>
      <w:r>
        <w:rPr>
          <w:rtl w:val="true"/>
        </w:rPr>
        <w:t>تهذیب نفس</w:t>
      </w:r>
      <w:bookmarkEnd w:id="36"/>
    </w:p>
    <w:p>
      <w:pPr>
        <w:pStyle w:val="Heading5"/>
        <w:numPr>
          <w:ilvl w:val="4"/>
          <w:numId w:val="1"/>
        </w:numPr>
        <w:rPr/>
      </w:pPr>
      <w:bookmarkStart w:id="37" w:name="__RefHeading___Toc1569374_1051229030"/>
      <w:bookmarkStart w:id="38" w:name="_Toc11"/>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اولین جلوه شکر در این عرصه، تلاش پیوسته در عرصه تهذیب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جاذبیت روح طلبگی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عنصر در حوزه‌ها نباشد هیچ تفاوتی بین این مراکز علمی و دیگر مراکز پژوهشی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دیگر مراکز علمی که دانش آن‌ها در خدمت دین و ارزش‌ها قرار گیرد نیز شایسته تجلیل و تکریم‌اند، اما آنچه سبب شده که عالمان دین در چشم مردم جاذبه معنوی بیابند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بی اعتنایی به زخارف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در این زمینه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اکثر موفقیت‌های روحانیت و نفوذ آنان را در جوامع اسلامی در ارزش عملی و زهد آنان می‌دانم و امروز هم این ارزش‌ها نه تنها نباید به فراموشی سپرده شود که باید بیشتر از گذشته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 زشتی دنیاگرایی روحانیت نیست و هیچ وسیله‌ای هم نمی‌تواند بدتر از دنیاگرایی روحانیت را آلوده 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تحصیل همراه با تهذیب نفس نباشد مطمئناً زیانش بیش از نفع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ظَهْری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مُتَهَتِّکٌ وَ جاهِلٌ مُتَنَسِّکٌ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فَالْجاهِلُ یَغُشُّ النَّاسَ بِتَنَسُّکِهِ وَ الْعالِمُ یَغُرُّهُمْ بِتَهَتُّکِهِ</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دو گروه کمرم را شکستند، دانشمند بی شرم وحیا و پرده در، و نادان مقدس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زاهدنمای نادان با </w:t>
      </w:r>
      <w:bookmarkStart w:id="39" w:name="pg7406_55146"/>
    </w:p>
    <w:p>
      <w:pPr>
        <w:pStyle w:val="BookText"/>
        <w:rPr/>
      </w:pPr>
      <w:bookmarkEnd w:id="39"/>
      <w:r>
        <w:rPr>
          <w:rFonts w:ascii="IRNazanin" w:hAnsi="IRNazanin" w:eastAsia="IRNazanin"/>
          <w:color w:val="111111"/>
          <w:sz w:val="28"/>
          <w:sz w:val="28"/>
          <w:szCs w:val="28"/>
          <w:rtl w:val="true"/>
          <w:lang w:bidi="fa-IR"/>
        </w:rPr>
        <w:t>تزهد خود و تظاهر به پارسایی مردم را فریب می‌دهد و عالم دریده و بی‌پروا با پرده‌دری خود انسان‌ها را از دین و مذهب گریزان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دینی که در پی ساختن انسان‌هاست، خود باید مهذّب باشد؛ زیرا کسی که خود در بند است، نمی‌تواند دیگران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خود ناکرده تسخیر 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کنی تسخیر نفس دیگران</w:t>
      </w:r>
    </w:p>
    <w:p>
      <w:pPr>
        <w:pStyle w:val="BookText"/>
        <w:rPr/>
      </w:pPr>
      <w:r>
        <w:rPr>
          <w:rFonts w:ascii="IRNazanin" w:hAnsi="IRNazanin" w:eastAsia="IRNazanin"/>
          <w:color w:val="111111"/>
          <w:sz w:val="28"/>
          <w:sz w:val="28"/>
          <w:szCs w:val="28"/>
          <w:rtl w:val="true"/>
          <w:lang w:bidi="fa-IR"/>
        </w:rPr>
        <w:t xml:space="preserve">نفس را اول برو در بند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آهنگ وعظ و پند کن</w:t>
      </w:r>
    </w:p>
    <w:p>
      <w:pPr>
        <w:pStyle w:val="BookText"/>
        <w:rPr/>
      </w:pPr>
      <w:r>
        <w:rPr>
          <w:rFonts w:ascii="IRNazanin" w:hAnsi="IRNazanin" w:eastAsia="IRNazanin"/>
          <w:color w:val="111111"/>
          <w:sz w:val="28"/>
          <w:sz w:val="28"/>
          <w:szCs w:val="28"/>
          <w:rtl w:val="true"/>
          <w:lang w:bidi="fa-IR"/>
        </w:rPr>
        <w:t xml:space="preserve">منبری بگذار بهر خود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بَر جَه به منبر تُند و چُست</w:t>
      </w:r>
    </w:p>
    <w:p>
      <w:pPr>
        <w:pStyle w:val="BookText"/>
        <w:rPr/>
      </w:pPr>
      <w:r>
        <w:rPr>
          <w:rFonts w:ascii="IRNazanin" w:hAnsi="IRNazanin" w:eastAsia="IRNazanin"/>
          <w:color w:val="111111"/>
          <w:sz w:val="28"/>
          <w:sz w:val="28"/>
          <w:szCs w:val="28"/>
          <w:rtl w:val="true"/>
          <w:lang w:bidi="fa-IR"/>
        </w:rPr>
        <w:t xml:space="preserve">آتشی در دل برافروز آنگهی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کن هنگامه وعظ ای رهی</w:t>
      </w:r>
    </w:p>
    <w:p>
      <w:pPr>
        <w:pStyle w:val="BookText"/>
        <w:rPr/>
      </w:pPr>
      <w:r>
        <w:rPr>
          <w:rFonts w:ascii="IRNazanin" w:hAnsi="IRNazanin" w:eastAsia="IRNazanin"/>
          <w:color w:val="111111"/>
          <w:sz w:val="28"/>
          <w:sz w:val="28"/>
          <w:szCs w:val="28"/>
          <w:rtl w:val="true"/>
          <w:lang w:bidi="fa-IR"/>
        </w:rPr>
        <w:t xml:space="preserve">تا زسوز دین نگردد دل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نگردد گرم، ای عالی‌جناب</w:t>
      </w:r>
    </w:p>
    <w:p>
      <w:pPr>
        <w:pStyle w:val="BookText"/>
        <w:rPr/>
      </w:pPr>
      <w:r>
        <w:rPr>
          <w:rFonts w:ascii="IRNazanin" w:hAnsi="IRNazanin" w:eastAsia="IRNazanin"/>
          <w:color w:val="111111"/>
          <w:sz w:val="28"/>
          <w:sz w:val="28"/>
          <w:szCs w:val="28"/>
          <w:rtl w:val="true"/>
          <w:lang w:bidi="fa-IR"/>
        </w:rPr>
        <w:t xml:space="preserve">تا تو را سوزی نباشد در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نزن کاندر دمت نبود اثر</w:t>
      </w:r>
      <w:r>
        <w:rPr>
          <w:rStyle w:val="FootnoteAnchor"/>
          <w:rtl w:val="true"/>
        </w:rPr>
        <w:footnoteReference w:id="9"/>
      </w:r>
    </w:p>
    <w:p>
      <w:pPr>
        <w:pStyle w:val="Heading5"/>
        <w:numPr>
          <w:ilvl w:val="4"/>
          <w:numId w:val="1"/>
        </w:numPr>
        <w:rPr/>
      </w:pPr>
      <w:bookmarkStart w:id="40" w:name="__RefHeading___Toc1569376_1051229030"/>
      <w:bookmarkStart w:id="41" w:name="_Toc12"/>
      <w:bookmarkEnd w:id="40"/>
      <w:r>
        <w:rPr>
          <w:rtl w:val="true"/>
        </w:rPr>
        <w:t>ویژگی‌های علم قرآنی</w:t>
      </w:r>
      <w:bookmarkEnd w:id="41"/>
    </w:p>
    <w:p>
      <w:pPr>
        <w:pStyle w:val="BookText"/>
        <w:rPr/>
      </w:pPr>
      <w:r>
        <w:rPr>
          <w:rFonts w:ascii="IRNazanin" w:hAnsi="IRNazanin" w:eastAsia="IRNazanin"/>
          <w:color w:val="111111"/>
          <w:sz w:val="28"/>
          <w:sz w:val="28"/>
          <w:szCs w:val="28"/>
          <w:rtl w:val="true"/>
          <w:lang w:bidi="fa-IR"/>
        </w:rPr>
        <w:t xml:space="preserve">علم ارزشمند از نگاه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آموزش همین‌ها هم اگر در راستای انگیزه الهی باشد، محترم و مقدس است، لکن علم واقعی علمی است که همراه آن خشیت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یَخْشَی‌اللّه‌َ مِنْ عِبادِهِ الْعُلَمَاءُ</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تنها بندگان عالم و دانشمندند که از خدا خشیت 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خشیت به معنی ترس است آمیخته با تعظیم؛ و غالبا در مواردی به کار می‌رود که از علم و آگاهی به چیزی سرچشمه می‌گیرد؛ از این رو در قرآن مجید این مقام مخصوص عالمان </w:t>
      </w:r>
    </w:p>
    <w:p>
      <w:pPr>
        <w:pStyle w:val="BookText"/>
        <w:rPr/>
      </w:pP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قرآنی عالمی است که شیفته دنیا نباشد و علاوه بر آن مردم را با بی‌اعتنایی به دنیا، به سوی زهد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قصص می‌خوانیم که وقتی قارون مغرور و از خودراضی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مدعی مقام علم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خود را به نمایش گذاشت، جمعیت دنیاپرست که سخت تحت تأثیر آن زرق و برق قرار گرفته بودند، آرزو کردند ای کاش آن‌ها نیز دارای چنین بهره‌ای از دنیا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بر آن‌ها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اُوتُوا الْعِلْمَ وَیْلَکُمْ ثَوابُ‌اللّه‌ِ خَیْرٌ لِمَنْ آمَنَ وَ عَمِلَ صَالِحا وَ لاَ</w:t>
      </w:r>
    </w:p>
    <w:p>
      <w:pPr>
        <w:pStyle w:val="BookText"/>
        <w:rPr/>
      </w:pPr>
      <w:r>
        <w:rPr>
          <w:rFonts w:ascii="Amiri" w:hAnsi="Amiri" w:eastAsia="Amiri" w:cs="Amiri"/>
          <w:color w:val="111111"/>
          <w:sz w:val="28"/>
          <w:sz w:val="28"/>
          <w:szCs w:val="28"/>
          <w:rtl w:val="true"/>
          <w:lang w:bidi="ar-SA"/>
        </w:rPr>
        <w:t>یُلَقَّاهَا اِلاَّ الصَّابِرُونَ</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و کسانی که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برای کسانی که ایمان آورده‌اند و عمل صالح انجام داده‌اند، بهتر است و این مقام تنها در اختیار شکیبایان و افراد پراستقامت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قرآن کسانی نیستند که مغزشان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صندوقچه آراء 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آن، و انباشته قوانین و فرمول‌های علمی جهان و زبان‌شان گویای این مسائل و محل زندگی‌شان مدارس و دانشگاه‌ها و کتابخانه‌هاست، بلکه علما، آن گروه از صاحب نظران و دانشمندان‌اند که نور علم و دانش تمام وجودشان را به نور خدا و ایمان و تقوا روشن ساخته و نسبت به وظایف‌شان سخت احساس مسئولیت می‌کنند و از همه</w:t>
      </w:r>
    </w:p>
    <w:p>
      <w:pPr>
        <w:pStyle w:val="BookText"/>
        <w:rPr/>
      </w:pPr>
      <w:r>
        <w:rPr>
          <w:rFonts w:ascii="IRNazanin" w:hAnsi="IRNazanin" w:eastAsia="IRNazanin"/>
          <w:color w:val="111111"/>
          <w:sz w:val="28"/>
          <w:sz w:val="28"/>
          <w:szCs w:val="28"/>
          <w:rtl w:val="true"/>
          <w:lang w:bidi="fa-IR"/>
        </w:rPr>
        <w:t>پایبندترند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قرآنی عاشق بی‌قرار حق است</w:t>
      </w:r>
      <w:r>
        <w:rPr>
          <w:rFonts w:eastAsia="IRNazanin" w:cs="IRNazanin"/>
          <w:color w:val="111111"/>
          <w:sz w:val="28"/>
          <w:szCs w:val="28"/>
          <w:rtl w:val="true"/>
          <w:lang w:bidi="fa-IR"/>
        </w:rPr>
        <w:t xml:space="preserve">. </w:t>
      </w:r>
      <w:bookmarkStart w:id="42" w:name="pg7406_55148"/>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اُوتُوا الْعِلْمَ مِنْ قَبْلِهِ اِذا یُتْلی عَلَیْهِم یَخِرُّونَ لِلاَذْقانِ سُجَّدا</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آن‌ها که پیش از این به آنان علم و دانش داده شده هنگامی که این آیات بر آن‌ها خوانده می‌شود به خاک می‌افتند و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قرآنی آن چنان مجذوب و شیفته سخنان حضرت حق‌اند که بی‌اختیار به سجده می‌افتند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بی‌اختیار بر زمین افتادن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قرآنی به راستی خدا باور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 الَّذِینَ اُوتُوا الْعِلْمَ الَّذِی اُنْزِلَ اِلَیْکَ مِنْ رَبِّکَ هُوَ الْحَقَّ وَ یَهْدِی اِلی صِراطِ الْعَزِیزِ الْحَمِیدِ</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آن‌ها که دارای علم‌اند، آنچه از سوی پروردگارت بر تو نازل شده حق می‌دانند و هدایت کننده به راه خداوند عزیز حمید</w:t>
      </w:r>
      <w:r>
        <w:rPr>
          <w:rFonts w:eastAsia="IRNazanin" w:cs="IRNazanin"/>
          <w:color w:val="111111"/>
          <w:sz w:val="28"/>
          <w:szCs w:val="28"/>
          <w:rtl w:val="true"/>
          <w:lang w:bidi="fa-IR"/>
        </w:rPr>
        <w:t>.</w:t>
      </w:r>
    </w:p>
    <w:p>
      <w:pPr>
        <w:pStyle w:val="Heading5"/>
        <w:numPr>
          <w:ilvl w:val="4"/>
          <w:numId w:val="1"/>
        </w:numPr>
        <w:rPr/>
      </w:pPr>
      <w:bookmarkStart w:id="43" w:name="__RefHeading___Toc1569378_1051229030"/>
      <w:bookmarkStart w:id="44" w:name="_Toc13"/>
      <w:bookmarkEnd w:id="43"/>
      <w:r>
        <w:rPr>
          <w:rtl w:val="true"/>
        </w:rPr>
        <w:t>درس اخلاق یک ضرورت</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یاد شد، نگاه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حوزه‌های علمیه باید در پی پرورش چنین علمایی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درس اخلاق در حوزه‌ها بی تردید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آیه‌اللّه العظمی میرزاهاشم آملی از تلامذه برجسته محقق بزرگ مرحوم آقاضیاءالدین عراقی برایم نقل کرد که با مرحوم آیه‌اللّه سیدمحسن حکیم، فقیه برجسته و مؤلف کتاب ارزشمند مستمسک العروة الوثقی به درس مرحوم آقاضیاءالدین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ایشان در درس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هم‌زمان با درس آقاضیاء درس اخلاقی شروع شده و من آن </w:t>
      </w:r>
    </w:p>
    <w:p>
      <w:pPr>
        <w:pStyle w:val="BookText"/>
        <w:rPr/>
      </w:pPr>
      <w:r>
        <w:rPr>
          <w:rFonts w:ascii="IRNazanin" w:hAnsi="IRNazanin" w:eastAsia="IRNazanin"/>
          <w:color w:val="111111"/>
          <w:sz w:val="28"/>
          <w:sz w:val="28"/>
          <w:szCs w:val="28"/>
          <w:rtl w:val="true"/>
          <w:lang w:bidi="fa-IR"/>
        </w:rPr>
        <w:t>درس را ضروری‌تر از درس اصول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آن درس برقرار بود، ایشان به این درس نیامد و پس از تعطیلی آن، مجددا به درس آقاضیاء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ضرورت درس اخلاق و اهمیت آن را در حوزه‌ها به خوبی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اخلاق برای همگان یک ضرورت است، ولی برای آنان که می‌خواهند آموزنده اخلاق باشند، ضروری‌تر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پیشنهادم این است که مدیران محترم حوزه‌های بزرگ، مثل قم، مشهد،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یکدیگر متون اخلاقی متناسب با طلاب از پایه اول تا پایه دهم را تدوین کنند که این متون همانند دیگر دروس، امتحان و امتیاز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باید محتوای این متون عمیق، برگرفته از آیات وروایات و هم‌سنگ معراج السعادة، جامع السعادات، المحجة البیضاء، حقایق مرحوم فیض و مفتاح الفلاح جناب شیخ بهایی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حوزه علمیه قم کارهایی در این راستا صورت گرفته است که امید است دارای ویژگی فوق هم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درس‌های اخلاقی که در هفته یک ساعت، بزرگی دعوت شود و او تذکراتی اخلاقی بدهد باید سامان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خصوص نخست باید آسیب‌ها شناسایی شوند و درس‌های اخلاق در راستای آسیب‌زدایی باشد؛ مثلا در یک تحقیق میدانی آفت‌ها تدوین گردند و هر هفته از بزرگواری که دعوت می‌شود، بخواهند درباره فلان آفت و راه درمان آن صحبت کند و این کار را باید مدیر مدرسه مدیریت کند، تا هم مطالب لازم وکاربردی عرضه شود و هم از تکرار مکررات خودداری گردد</w:t>
      </w:r>
      <w:r>
        <w:rPr>
          <w:rFonts w:eastAsia="IRNazanin" w:cs="IRNazanin"/>
          <w:color w:val="111111"/>
          <w:sz w:val="28"/>
          <w:szCs w:val="28"/>
          <w:rtl w:val="true"/>
          <w:lang w:bidi="fa-IR"/>
        </w:rPr>
        <w:t xml:space="preserve">. </w:t>
      </w:r>
      <w:bookmarkStart w:id="45" w:name="pg7406_55150"/>
    </w:p>
    <w:p>
      <w:pPr>
        <w:pStyle w:val="Heading4"/>
        <w:numPr>
          <w:ilvl w:val="3"/>
          <w:numId w:val="1"/>
        </w:numPr>
        <w:rPr/>
      </w:pPr>
      <w:bookmarkStart w:id="46" w:name="__RefHeading___Toc1569380_1051229030"/>
      <w:bookmarkStart w:id="47" w:name="_Toc14"/>
      <w:bookmarkEnd w:id="45"/>
      <w:bookmarkEnd w:id="46"/>
      <w:r>
        <w:rPr/>
        <w:t>2</w:t>
      </w:r>
      <w:r>
        <w:rPr>
          <w:rtl w:val="true"/>
        </w:rPr>
        <w:t>.</w:t>
      </w:r>
      <w:r>
        <w:rPr>
          <w:rtl w:val="true"/>
        </w:rPr>
        <w:t>سخت‌کوشی</w:t>
      </w:r>
      <w:bookmarkEnd w:id="47"/>
    </w:p>
    <w:p>
      <w:pPr>
        <w:pStyle w:val="Heading5"/>
        <w:numPr>
          <w:ilvl w:val="4"/>
          <w:numId w:val="1"/>
        </w:numPr>
        <w:rPr/>
      </w:pPr>
      <w:bookmarkStart w:id="48" w:name="__RefHeading___Toc1569382_1051229030"/>
      <w:bookmarkStart w:id="49" w:name="_Toc15"/>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دومین جلوه شکر نعمتِ تحصیل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سخت‌کوشی در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جوان باید بدانند که امروز تحصیل عمیق علوم دینی از مرز واجب کفایی گذشته و به وجوب عینی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با پیروزی انقلاب اسلامی بستری گسترده برای نشر اسلام هم در داخل کشور و هم در خارج آن فراهم شده و عطشِ شنیدن و فهم معارف اسلامی در حد بسیار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می‌طلبد که حوزه‌ها با پرورش عالمانی عمیق و وارسته، این عطش را به سیرابی مبدل سازند</w:t>
      </w:r>
      <w:r>
        <w:rPr>
          <w:rFonts w:eastAsia="IRNazanin" w:cs="IRNazanin"/>
          <w:color w:val="111111"/>
          <w:sz w:val="28"/>
          <w:szCs w:val="28"/>
          <w:rtl w:val="true"/>
          <w:lang w:bidi="fa-IR"/>
        </w:rPr>
        <w:t>.</w:t>
      </w:r>
    </w:p>
    <w:p>
      <w:pPr>
        <w:pStyle w:val="Heading5"/>
        <w:numPr>
          <w:ilvl w:val="4"/>
          <w:numId w:val="1"/>
        </w:numPr>
        <w:rPr/>
      </w:pPr>
      <w:bookmarkStart w:id="50" w:name="__RefHeading___Toc1569384_1051229030"/>
      <w:bookmarkStart w:id="51" w:name="_Toc16"/>
      <w:bookmarkEnd w:id="50"/>
      <w:r>
        <w:rPr>
          <w:rtl w:val="true"/>
        </w:rPr>
        <w:t>نمونه‌هایی از سخت‌کوشی علما</w:t>
      </w:r>
      <w:bookmarkEnd w:id="51"/>
    </w:p>
    <w:p>
      <w:pPr>
        <w:pStyle w:val="BookText"/>
        <w:rPr/>
      </w:pPr>
      <w:r>
        <w:rPr>
          <w:rFonts w:ascii="IRNazanin" w:hAnsi="IRNazanin" w:eastAsia="IRNazanin"/>
          <w:color w:val="111111"/>
          <w:sz w:val="28"/>
          <w:sz w:val="28"/>
          <w:szCs w:val="28"/>
          <w:rtl w:val="true"/>
          <w:lang w:bidi="fa-IR"/>
        </w:rPr>
        <w:t>عالمانی که منشأ خدماتی فراوان شدند و آثاری جاویدان از خود باقی گذاشتند، کسانی‌اند که ذره‌ای از وقت خود را به بطالت نگذرانده، پیوسته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عروسی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عظیم‌الشأن که به حق مجدِّد اسلام در عصر حاضر شد، در دوره تحصیل و طلبگی و تدریس، ذرّه‌ای وقت خود را به بطالت نمی‌گذراند و حداکثر استفاده را از وقت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ما در ماه مبارک رمضان بود، به دلیل آن‌که امام مقید بود عروسی در وقت تعطیلی دروس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ازدواج لطمه‌ای به درس نزند</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قدس‌سره حتی تابستان‌ها را به کار علمی و تألیف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پایان کتاب الاستصحاب می‌نویسد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وقع الفراغ من تسویده، مؤلفه الفقیر روح‌اللّه بن مصطفی </w:t>
      </w:r>
    </w:p>
    <w:p>
      <w:pPr>
        <w:pStyle w:val="BookText"/>
        <w:rPr/>
      </w:pPr>
      <w:r>
        <w:rPr>
          <w:rFonts w:ascii="IRNazanin" w:hAnsi="IRNazanin" w:eastAsia="IRNazanin"/>
          <w:color w:val="111111"/>
          <w:sz w:val="28"/>
          <w:sz w:val="28"/>
          <w:szCs w:val="28"/>
          <w:rtl w:val="true"/>
          <w:lang w:bidi="fa-IR"/>
        </w:rPr>
        <w:t>الموسوی الخمینی تاسع شهر رمضان المبارک سنة الف و ثلاث‌مائه و سبعین فی بلدةِ محلات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تألیف این کتاب را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محلات به پایان برد و در پایان کتاب طلب و اراده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وقع الفراغ من تبیضه یوم الخمیس لخمس خلون من شهراللّه المبارک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همدان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پاکنویس این کتاب روز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همدان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طی تابستانی که ایشان در همدان بود، دستاوردش اتمام این کتاب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امام سخت کوش است که با تحصیل جدی و تحقیق، سرانجام منجی یک کشور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جدّیت در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خویی، این فقیه و اصولیِ برجسته تشیع که آثار ذی‌قیمتی را از خود باقی گذارْد، آن چنان در درس جدی بود که حتی در زمانی که تقریبا در حد استفتاء هم بودند درس را تعطیل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تلامذه مرحوم آیه‌اللّه خویی می‌گوید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آقا در سفر اولشان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آن نهاد تا مدتی را که در تهران میهمان مرحوم آیه‌اللّه حاج سیداحمد نخجوانی هستند، جلسه معارفه ایشان با حضور علما و تجار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روز ناگهان مرحوم آیه‌اللّه العظمی خویی اعلام کردند که من باید به نجف بازگردم، لذا روز پنجشنبه برایم بلیت برگشت تهیه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نخجوانی هر چه اصرار کردند که بمانید تا این جلسه معارفه با توجه به این مقدمه‌چینی‌ها برگزار شود، فایده نبخشید و آقا بر </w:t>
      </w:r>
    </w:p>
    <w:p>
      <w:pPr>
        <w:pStyle w:val="BookText"/>
        <w:rPr/>
      </w:pPr>
      <w:r>
        <w:rPr>
          <w:rFonts w:ascii="IRNazanin" w:hAnsi="IRNazanin" w:eastAsia="IRNazanin"/>
          <w:color w:val="111111"/>
          <w:sz w:val="28"/>
          <w:sz w:val="28"/>
          <w:szCs w:val="28"/>
          <w:rtl w:val="true"/>
          <w:lang w:bidi="fa-IR"/>
        </w:rPr>
        <w:t>مراجعت پافشاری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جویا شدند،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آقای نائینی روز شنبه درس را آغاز می‌کنند و من باید بر سر درس حاضر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از آن جلسه مهم صرف نظر می‌نماید و برای از دست ندادن چند جلسه درس مرحوم میرزای نائینی به نجف باز می‌گردد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مباحثه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فقیه برجسته آیه‌اللّه العظمی گلپایگانی آمده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و ایام تحصیل، سخت مشغول درس و بحث بودم، به طوری که تمام اوقاتم مستغرق در تحصیل بود و بر اثر این مداومت و جدیت چنان شده بودم که حتی در خواب هم اشتغال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تا خواب می‌رفتم جلسه درس مرحوم حاج شیخ عبدالکریم و یا جلسه مباحثه با رفقا به خوابم می‌آمد و می‌دیدم که مشغول مباحثه‌ام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مطالبی که در عالم رؤیا رد و بدل می‌شد، یادم می‌ماند و مورد استفاده‌ام قرار می‌گرفت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در مدرسه فیضیه طلبه بودم دچار کسالت و بیماری شدم و استادم مرحوم آیه‌اللّه العظمی آقای حاج شیخ عبدالکریم حائری شب‌ها برای تدریس در مدرسه فیضیه حضور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آن شب از شدت کسالت و تب نمی‌توانستم حرکت کنم به رفقا گفتم مرا ببرید به کلاس درس و با لحاف، پشت منبر درس بخوابانید، تا از فیض درس ایشان محروم نمانم</w:t>
      </w:r>
      <w:r>
        <w:rPr>
          <w:rFonts w:eastAsia="IRNazanin" w:cs="IRNazanin"/>
          <w:color w:val="111111"/>
          <w:sz w:val="28"/>
          <w:szCs w:val="28"/>
          <w:rtl w:val="true"/>
          <w:lang w:bidi="fa-IR"/>
        </w:rPr>
        <w:t>!</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آیه‌اللّه العظمی گلپایگانی با این که وقتی آیه‌اللّه العظمی </w:t>
      </w:r>
    </w:p>
    <w:p>
      <w:pPr>
        <w:pStyle w:val="BookText"/>
        <w:rPr/>
      </w:pPr>
      <w:r>
        <w:rPr>
          <w:rFonts w:ascii="IRNazanin" w:hAnsi="IRNazanin" w:eastAsia="IRNazanin"/>
          <w:color w:val="111111"/>
          <w:sz w:val="28"/>
          <w:sz w:val="28"/>
          <w:szCs w:val="28"/>
          <w:rtl w:val="true"/>
          <w:lang w:bidi="fa-IR"/>
        </w:rPr>
        <w:t>بروجردی به قم آمدند مجتهدی مسلّم و فقیهی فرهیخته بودند، اما مقیّد بودند که در درس آن مرحوم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اشتهاردی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آیه‌اللّه العظمی گلپایگانی که در مدرسه فیضیه درس می‌گفت بعد از درس با عجله رفتند و عذرخواهی کرده و فرمودند می‌خواهم به اول درس آیه‌اللّه بروجردی برسم و اول درس از دستم نرود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آری این بزرگان با این سخت کوشی‌ها بار علمی خود را بستند و مایه فخر اسلام و تشیّع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آنان نمونه‌های مسلّم طلبه‌های موفق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حضور نامنظم در درس، تنبلی و عدم مطالعه دروس و تعطیلات زیاد در ایام تحصیلی را باید آفتی برای تحصیل به حساب آورد و باید با برنامه ریزی واقع بینانه حتی الامکان از تعطیلات کاست و درس را بی جهت تعطیل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گداها تعطیل نکردند، ما چرا؟ استاد آیه‌اللّه حسن‌زاده آملی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روزهای زمستان که برف سنگین و سهمگین تماشایی آن کوی و برزن را هموار کرده بود که گویی شاعر در وصف باریدن آن برف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لحاف فلک افتاده 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می‌بارد از این کهنه لحاف</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حضور در مجلس درس استاد شعرانی دودل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لحاظ مراعات حال استاد و منزل آن جناب، و هم به لحاظ کسوت و وضع طلبگی خودم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 عاشقان کوی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می‌زدم، بالاخره از روی شوق فطری و ذوق جبلّی به راه افتادم و برهه‌ای از زمان بر </w:t>
      </w:r>
    </w:p>
    <w:p>
      <w:pPr>
        <w:pStyle w:val="BookText"/>
        <w:rPr/>
      </w:pPr>
      <w:r>
        <w:rPr>
          <w:rFonts w:ascii="IRNazanin" w:hAnsi="IRNazanin" w:eastAsia="IRNazanin"/>
          <w:color w:val="111111"/>
          <w:sz w:val="28"/>
          <w:sz w:val="28"/>
          <w:szCs w:val="28"/>
          <w:rtl w:val="true"/>
          <w:lang w:bidi="fa-IR"/>
        </w:rPr>
        <w:t>در سرایش مکث کردم و با انفعال حلقه بر در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حضورش مشرف شدم، عذر خواهی کردم که در چنین سرمای سوزان مزاحم شدم،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مدرسه تا این‌جا می‌آمدی، آیا گدایان روزهای پیش که در کنار خیابان‌ها و کوچه‌ها می‌نشستند و گدایی می‌کردند، امروز را تعطیل کرده بودند؟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کسب و کار آن‌ها در چنین روز سرد،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گداها دست از کارشان نکشیدند، ما چرا تعطیل کنیم و گدایی نکنیم؟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باید مدیران حوزه‌های علمی، فکری به حال این تعطیلات گسترده حوزه‌ها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برای طلابی که تحت برنامه‌اند تا پایه ششم تدبیری اندیشیده شده و روزهای تحصیلی آن‌ها بیش از روزهای تحصیل حوزه آزاد است، ولی طلاّبی که تحت برنامه نیستند، می‌توانند با برنامه‌ریزی متناسب از تعطیلات نیز استفاده بهینه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مناسب است مسئولان محترم حوزه‌ها معارفی را که می‌بینند برای طلبه ضروری است، مشخص کرده و کتاب‌های مناسب را نیز معرفی نمایند؛ معارفی همچون تاریخ اسلام، تاریخ ائمه علیهم‌السلام، تاریخ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فقهی، مباحث رجالی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می‌توان در پایان تعطیلات از کتب یاد شده امتحان گرفت و در پرونده تحصیلی آن‌ها درج کرد و از این طریق جلوی هرز رفتن اوقات تعطیل را گرفت</w:t>
      </w:r>
      <w:r>
        <w:rPr>
          <w:rFonts w:eastAsia="IRNazanin" w:cs="IRNazanin"/>
          <w:color w:val="111111"/>
          <w:sz w:val="28"/>
          <w:szCs w:val="28"/>
          <w:rtl w:val="true"/>
          <w:lang w:bidi="fa-IR"/>
        </w:rPr>
        <w:t xml:space="preserve">. </w:t>
      </w:r>
      <w:bookmarkStart w:id="52" w:name="pg7406_55155"/>
    </w:p>
    <w:p>
      <w:pPr>
        <w:pStyle w:val="Heading5"/>
        <w:numPr>
          <w:ilvl w:val="4"/>
          <w:numId w:val="1"/>
        </w:numPr>
        <w:rPr/>
      </w:pPr>
      <w:bookmarkStart w:id="53" w:name="__RefHeading___Toc1569386_1051229030"/>
      <w:bookmarkStart w:id="54" w:name="_Toc17"/>
      <w:bookmarkEnd w:id="52"/>
      <w:bookmarkEnd w:id="53"/>
      <w:r>
        <w:rPr>
          <w:rtl w:val="true"/>
        </w:rPr>
        <w:t>ضرورت تعطیلات مناسب</w:t>
      </w:r>
      <w:bookmarkEnd w:id="54"/>
    </w:p>
    <w:p>
      <w:pPr>
        <w:pStyle w:val="BookText"/>
        <w:rPr/>
      </w:pPr>
      <w:r>
        <w:rPr>
          <w:rFonts w:ascii="IRNazanin" w:hAnsi="IRNazanin" w:eastAsia="IRNazanin"/>
          <w:color w:val="111111"/>
          <w:sz w:val="28"/>
          <w:sz w:val="28"/>
          <w:szCs w:val="28"/>
          <w:rtl w:val="true"/>
          <w:lang w:bidi="fa-IR"/>
        </w:rPr>
        <w:t>در پایان، این نکته گفتنی است که نمی‌توان منکر اصل ضرورت تعطیل مناسب شد؛ زیرا کشش مغزی انسان حدی دارد و برای استفاده بهینه از آن باید به آن استراحت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نباید برنامه‌ریزی تحصیلی به گونه‌ای باشد که جایی برای استراحت و تفریح باقی نماند که این کاملاً زیانبار و مضر است و چه بسا ایام تحصیل انسان را به تعطیل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بزرگان، تلامیذ خود را که بیش از اندازه به تحصیل اشتغال داشتند، دعوت به اعتدال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حسن‌زاده آملی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حضرت استاد حاج شیخ محمدتقی آملی قدس‌سره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گونه فشرده درس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می‌افتی و نمی‌توانی بلند شوی، یک مقدار به اعتدال درس بخوان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نیز حضرت استاد شعرانی رحمه‌الله روزی به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سرنوشت ابن‌اعلم مبتلا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حسن یا حسین علوی، م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ریاضی‌دان و منجم معروف معاصر عضدالدوله دیلمی از کثرت کار و کوشش در تحصیل و تصنیف علوم و فنون، خستگی و ملال دماغی بدو روی آورد، به گونه‌ای که او را می‌دیدند با آن همه عشق و علاقه به کتاب، کتاب‌هایش را یک جا جمع کرده، می‌خواهد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استاد از روی مطایبه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 که به سرنوشت ابن‌اعلم دچار شوی</w:t>
      </w:r>
      <w:r>
        <w:rPr>
          <w:rFonts w:eastAsia="IRNazanin" w:cs="IRNazanin"/>
          <w:color w:val="111111"/>
          <w:sz w:val="28"/>
          <w:szCs w:val="28"/>
          <w:rtl w:val="true"/>
          <w:lang w:bidi="fa-IR"/>
        </w:rPr>
        <w:t>.</w:t>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اسلام، مکتب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باید در همه عرصه‌ها مورد توجه باشد؛ از جمله در عرصه تحصیل و تدریس و تحقیق و پژوهش، که افراط در این زمینه‌ها خسارات جبران ناپذیری درپی دارد</w:t>
      </w:r>
      <w:r>
        <w:rPr>
          <w:rFonts w:eastAsia="IRNazanin" w:cs="IRNazanin"/>
          <w:color w:val="111111"/>
          <w:sz w:val="28"/>
          <w:szCs w:val="28"/>
          <w:rtl w:val="true"/>
          <w:lang w:bidi="fa-IR"/>
        </w:rPr>
        <w:t xml:space="preserve">. </w:t>
      </w:r>
      <w:bookmarkStart w:id="55" w:name="pg7406_55156"/>
    </w:p>
    <w:p>
      <w:pPr>
        <w:pStyle w:val="BookText"/>
        <w:rPr/>
      </w:pPr>
      <w:bookmarkEnd w:id="55"/>
      <w:r>
        <w:rPr>
          <w:rFonts w:ascii="IRNazanin" w:hAnsi="IRNazanin" w:eastAsia="IRNazanin"/>
          <w:color w:val="111111"/>
          <w:sz w:val="28"/>
          <w:sz w:val="28"/>
          <w:szCs w:val="28"/>
          <w:rtl w:val="true"/>
          <w:lang w:bidi="fa-IR"/>
        </w:rPr>
        <w:t>اینجانب تفریح مناسب، ورزش و تغذیه مناسب را برای یک طلبه به اندازه تحصیل لازم می‌دانم تا بتواند در آینده خدمتگزار مناسبی برای اسلام گردد</w:t>
      </w:r>
      <w:r>
        <w:rPr>
          <w:rFonts w:eastAsia="IRNazanin" w:cs="IRNazanin"/>
          <w:color w:val="111111"/>
          <w:sz w:val="28"/>
          <w:szCs w:val="28"/>
          <w:rtl w:val="true"/>
          <w:lang w:bidi="fa-IR"/>
        </w:rPr>
        <w:t>.</w:t>
      </w:r>
    </w:p>
    <w:p>
      <w:pPr>
        <w:pStyle w:val="Heading4"/>
        <w:numPr>
          <w:ilvl w:val="3"/>
          <w:numId w:val="1"/>
        </w:numPr>
        <w:rPr/>
      </w:pPr>
      <w:bookmarkStart w:id="56" w:name="__RefHeading___Toc1569388_1051229030"/>
      <w:bookmarkStart w:id="57" w:name="_Toc18"/>
      <w:bookmarkEnd w:id="56"/>
      <w:r>
        <w:rPr/>
        <w:t>3</w:t>
      </w:r>
      <w:r>
        <w:rPr>
          <w:rtl w:val="true"/>
        </w:rPr>
        <w:t xml:space="preserve">. </w:t>
      </w:r>
      <w:r>
        <w:rPr>
          <w:rtl w:val="true"/>
        </w:rPr>
        <w:t>استاد شایسته</w:t>
      </w:r>
      <w:bookmarkEnd w:id="57"/>
    </w:p>
    <w:p>
      <w:pPr>
        <w:pStyle w:val="Heading5"/>
        <w:numPr>
          <w:ilvl w:val="4"/>
          <w:numId w:val="1"/>
        </w:numPr>
        <w:rPr/>
      </w:pPr>
      <w:bookmarkStart w:id="58" w:name="__RefHeading___Toc1569390_1051229030"/>
      <w:bookmarkStart w:id="59" w:name="_Toc19"/>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سومین جلوه شکر نعمت توفیق تحصیل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استاد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تحت برنامه این مسئولیت به عهده مدیریت و مدیران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بنده درباره این مدارس آن است که سعی کنند برای هر درس حداقل دو یا سه استاد شایسته دعوت کنند و طلاب را در انتخاب آزاد بگذارند تا از این رهگذر هم طلاب انتخاب‌گری را بیاموزند وهم مدرّسان صالح پروریده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آزاد، این انتخاب برعهده خود طلاب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طلبه در مورد انتخاب استاد باید به چند محور عنایت داشته باشند</w:t>
      </w:r>
      <w:r>
        <w:rPr>
          <w:rFonts w:eastAsia="IRNazanin" w:cs="IRNazanin"/>
          <w:color w:val="111111"/>
          <w:sz w:val="28"/>
          <w:szCs w:val="28"/>
          <w:rtl w:val="true"/>
          <w:lang w:bidi="fa-IR"/>
        </w:rPr>
        <w:t>:</w:t>
      </w:r>
    </w:p>
    <w:p>
      <w:pPr>
        <w:pStyle w:val="Heading5"/>
        <w:numPr>
          <w:ilvl w:val="4"/>
          <w:numId w:val="1"/>
        </w:numPr>
        <w:rPr/>
      </w:pPr>
      <w:bookmarkStart w:id="60" w:name="__RefHeading___Toc1569392_1051229030"/>
      <w:bookmarkStart w:id="61" w:name="_Toc20"/>
      <w:bookmarkEnd w:id="60"/>
      <w:r>
        <w:rPr>
          <w:rtl w:val="true"/>
        </w:rPr>
        <w:t>استاد مهذب</w:t>
      </w:r>
      <w:bookmarkEnd w:id="61"/>
    </w:p>
    <w:p>
      <w:pPr>
        <w:pStyle w:val="BookText"/>
        <w:rPr/>
      </w:pPr>
      <w:r>
        <w:rPr>
          <w:rFonts w:ascii="IRNazanin" w:hAnsi="IRNazanin" w:eastAsia="IRNazanin"/>
          <w:color w:val="111111"/>
          <w:sz w:val="28"/>
          <w:sz w:val="28"/>
          <w:szCs w:val="28"/>
          <w:rtl w:val="true"/>
          <w:lang w:bidi="fa-IR"/>
        </w:rPr>
        <w:t>استادی که مهذب باشد، نه در شعار، بلکه در عمل؛ همان باشد که حضرت عیسی علیه‌السلام در مورد هم‌نشین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الحَوَارِیُّونَ لِعِیسَی علیه‌السلام یَا رُوحَ‌اللّه‌ِ 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یُذَکِّرُکُمُ اللّه‌َ رُؤْیَتُهُ وَ یَزِیدُ فِی عِلْمِکُمْ مَنْطِقُهُ وَ یُرَغِّبُکُمْ فِی الآخِرَة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w:t>
      </w:r>
      <w:bookmarkStart w:id="62" w:name="pg7406_55157"/>
    </w:p>
    <w:p>
      <w:pPr>
        <w:pStyle w:val="BookText"/>
        <w:rPr/>
      </w:pPr>
      <w:bookmarkEnd w:id="62"/>
      <w:r>
        <w:rPr>
          <w:rFonts w:ascii="IRNazanin" w:hAnsi="IRNazanin" w:eastAsia="IRNazanin"/>
          <w:color w:val="111111"/>
          <w:sz w:val="28"/>
          <w:sz w:val="28"/>
          <w:szCs w:val="28"/>
          <w:rtl w:val="true"/>
          <w:lang w:bidi="fa-IR"/>
        </w:rPr>
        <w:t>کسی هم‌نشین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دیدنش شما را به یاد خدا اندازد و گفتارش بر دانش شما بیفزاید و کردارش شما را به آخرت 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همه مراکز آموزشی نقش الگویی دارد و این نقش در حوزه‌ها پررنگ‌تر و تأثیر 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حوزه‌ها، وجود انس روحی و محبت ویژه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تنها محدود به دوره تحصیل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تحصیل تا پایان عمر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باید دقت ویژه در انتخاب استاد داشت، تا مبادا با انتخاب نامناسب، سعادت انسان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به غذای خویش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از معصومین رسیده است که منظور از طعام، علم و دانشی است که غذای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الَّذِی یَأْخُذُهُ عَمَّنْ یَأْخُذُهُ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پر واضح است که مقصود ائمه علیهم‌السلام انحصار نیست، بلکه مراد این است که غذای روح هم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دقت کرد تا گزینش سالم داشت</w:t>
      </w:r>
      <w:r>
        <w:rPr>
          <w:rFonts w:eastAsia="IRNazanin" w:cs="IRNazanin"/>
          <w:color w:val="111111"/>
          <w:sz w:val="28"/>
          <w:szCs w:val="28"/>
          <w:rtl w:val="true"/>
          <w:lang w:bidi="fa-IR"/>
        </w:rPr>
        <w:t>.</w:t>
      </w:r>
    </w:p>
    <w:p>
      <w:pPr>
        <w:pStyle w:val="Heading5"/>
        <w:numPr>
          <w:ilvl w:val="4"/>
          <w:numId w:val="1"/>
        </w:numPr>
        <w:rPr/>
      </w:pPr>
      <w:bookmarkStart w:id="63" w:name="__RefHeading___Toc1569394_1051229030"/>
      <w:bookmarkStart w:id="64" w:name="_Toc21"/>
      <w:bookmarkEnd w:id="63"/>
      <w:r>
        <w:rPr>
          <w:rtl w:val="true"/>
        </w:rPr>
        <w:t>استاد متخصص</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استادی که خود درس را فهمیده و مسلط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گفتنی است که مدرّسان محترم باید توجه داشته باشند که دانش پژوهان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طلبه و چه غیر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در دست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امانتداری شایسته می‌طلبد درسی را که به آن‌ها واگذار شده، دقیق مطالعه کرده، با تسلط کامل در کلاس درس حضور یابند و اگر وجدانا احساس کردند که از عهده </w:t>
      </w:r>
      <w:bookmarkStart w:id="65" w:name="pg7406_55158"/>
    </w:p>
    <w:p>
      <w:pPr>
        <w:pStyle w:val="BookText"/>
        <w:rPr/>
      </w:pPr>
      <w:bookmarkEnd w:id="65"/>
      <w:r>
        <w:rPr>
          <w:rFonts w:ascii="IRNazanin" w:hAnsi="IRNazanin" w:eastAsia="IRNazanin"/>
          <w:color w:val="111111"/>
          <w:sz w:val="28"/>
          <w:sz w:val="28"/>
          <w:szCs w:val="28"/>
          <w:rtl w:val="true"/>
          <w:lang w:bidi="fa-IR"/>
        </w:rPr>
        <w:t>تدریس آن درس بر نمی‌آیند، آن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امانتداری اقتضای آن را دارد که اگر سؤالی توسط دانش‌پژوهی مطرح شد، دقیق آن را پاسخ گویند و اگر جواب آماده ندارند، بگویند مطالعه می‌کنم و ان شاءاللّه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ایمان، تقوا و امانتداری استاد است نه بی‌سوادی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حریم این گونه اساتید را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تقوای استاد است که اگر مطلبی را روز قبل نادرست تقریر کرده، روز بعد با کمال شهامت بگوید تقریر دیروز نادرست بود، تقریر درست آن است که امروز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طلبه باید این‌گونه شهامت‌ها را مورد تکریم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آنان باید به این نکته توجه داشته باشند که عمر کالایی نیست که رودربایستی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نباید استادی را که معتقدند از عهده درس بر نمی‌آید، گزینش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مکتب استادی باید زانو زد که علاوه بر تقوا و تعهد از تخصص درسی نیز برخوردار باشد</w:t>
      </w:r>
      <w:r>
        <w:rPr>
          <w:rFonts w:eastAsia="IRNazanin" w:cs="IRNazanin"/>
          <w:color w:val="111111"/>
          <w:sz w:val="28"/>
          <w:szCs w:val="28"/>
          <w:rtl w:val="true"/>
          <w:lang w:bidi="fa-IR"/>
        </w:rPr>
        <w:t>.</w:t>
      </w:r>
    </w:p>
    <w:p>
      <w:pPr>
        <w:pStyle w:val="Heading5"/>
        <w:numPr>
          <w:ilvl w:val="4"/>
          <w:numId w:val="1"/>
        </w:numPr>
        <w:rPr/>
      </w:pPr>
      <w:bookmarkStart w:id="66" w:name="__RefHeading___Toc1569396_1051229030"/>
      <w:bookmarkStart w:id="67" w:name="_Toc22"/>
      <w:bookmarkEnd w:id="66"/>
      <w:r>
        <w:rPr>
          <w:rtl w:val="true"/>
        </w:rPr>
        <w:t>استاد انقلابی</w:t>
      </w:r>
      <w:bookmarkEnd w:id="67"/>
    </w:p>
    <w:p>
      <w:pPr>
        <w:pStyle w:val="BookText"/>
        <w:rPr/>
      </w:pPr>
      <w:r>
        <w:rPr>
          <w:rFonts w:ascii="IRNazanin" w:hAnsi="IRNazanin" w:eastAsia="IRNazanin"/>
          <w:color w:val="111111"/>
          <w:sz w:val="28"/>
          <w:sz w:val="28"/>
          <w:szCs w:val="28"/>
          <w:rtl w:val="true"/>
          <w:lang w:bidi="fa-IR"/>
        </w:rPr>
        <w:t>استاد باید جانبدار انقلاب بزرگ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این‌جانب این ویژگی نیز در استاد یک ضرورت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که منزوی بود به صحنه آورد، روحانیتی را که پیوسته مورد هتک طاغوتیان بود، در جایگاه راستین خود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را که بَرده بیگانگان بود، استقلال بخشید و به آنان عزّت 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بستر را برای نشر دین و مکتب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این نعمت به آن است که همه بزرگان تلاش کنند که این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پر نشاط‌تر، کشور را به سمت هر چه بیشتر اسلامی‌تر شدن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این انقلاب بزرگ، حمایت ناصحانه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ناصحانه یعنی ازکارهای خوب تجلیل کردن، تشویق کردن و نقاط ضعف را مورد انتقاد قرار دادن و راه حل عرضه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کرده باشد، طلابی متعهد می‌پرورد؛ طلابی که پیوسته خون پاک بیش از سیصد هزار شهید قبل و بعد از انقلاب را پیش روی خود دیده، تلاش می‌کنند که حاصل خون آن شهیدان عزیز که نظام دینی است، آسیب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استاد بی تفاوت یا ضد انقلاب، طلابی را خواهد پرورید که یا ضد انقلاب‌اند و یا حداقل بی تفاوت در برابر آرمان بلند شهیدان و این یعنی نمک خوردن و نمکدان شکستن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به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ویژگی‌های لازم یک استاد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توجه دوستان طلبه را به یک نکته جلب می‌کنم و آن این است که در حوزه‌های دینی، تربیت دوطرفه است، یعنی همان گونه که استاد، شاگرد می‌پرورد، شاگردانِ نقاد نیز استاد می‌پرورند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استادی بی تفاوت بود، شاگردانش می‌توانند با نهایت احترام به او، با زبانی منطقی و استدلالی، او را به سمت جانبداری از انقلاب اسلامی بکشانند و یا اگر استادی مطالعه اندک از درس داشته و در کلاس آمده، شاگردان با اشکالات درسی می‌توانند او را به سوی مطالعه و تعمیق بیشتر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دانشمند مرحوم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شهید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من از این </w:t>
      </w:r>
      <w:bookmarkStart w:id="68" w:name="pg7406_55160"/>
    </w:p>
    <w:p>
      <w:pPr>
        <w:pStyle w:val="BookText"/>
        <w:rPr/>
      </w:pPr>
      <w:bookmarkEnd w:id="68"/>
      <w:r>
        <w:rPr>
          <w:rFonts w:ascii="IRNazanin" w:hAnsi="IRNazanin" w:eastAsia="IRNazanin"/>
          <w:color w:val="111111"/>
          <w:sz w:val="28"/>
          <w:sz w:val="28"/>
          <w:szCs w:val="28"/>
          <w:rtl w:val="true"/>
          <w:lang w:bidi="fa-IR"/>
        </w:rPr>
        <w:t>شاگرد آموختم کمتر از آنچه به او یاد دادم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دوستان طلبه سفارش می‌شود که حرمت استاد را حفظ کرده، بهترین حریم‌ها را برای او قائل شوند و متعهدانه در درس حضور یابند و تا نقطه ضعفی در هر عرصه‌ای از استاد دیدند او را منزوی نکنند، بلکه در جهت اصلاح تلاش داشته باشند که این روش خداپسندانه است</w:t>
      </w:r>
      <w:r>
        <w:rPr>
          <w:rFonts w:eastAsia="IRNazanin" w:cs="IRNazanin"/>
          <w:color w:val="111111"/>
          <w:sz w:val="28"/>
          <w:szCs w:val="28"/>
          <w:rtl w:val="true"/>
          <w:lang w:bidi="fa-IR"/>
        </w:rPr>
        <w:t>.</w:t>
      </w:r>
    </w:p>
    <w:p>
      <w:pPr>
        <w:pStyle w:val="Heading4"/>
        <w:numPr>
          <w:ilvl w:val="3"/>
          <w:numId w:val="1"/>
        </w:numPr>
        <w:rPr/>
      </w:pPr>
      <w:bookmarkStart w:id="69" w:name="__RefHeading___Toc1569398_1051229030"/>
      <w:bookmarkStart w:id="70" w:name="_Toc23"/>
      <w:bookmarkEnd w:id="69"/>
      <w:r>
        <w:rPr/>
        <w:t>4</w:t>
      </w:r>
      <w:r>
        <w:rPr>
          <w:rtl w:val="true"/>
        </w:rPr>
        <w:t xml:space="preserve">- </w:t>
      </w:r>
      <w:r>
        <w:rPr>
          <w:rtl w:val="true"/>
        </w:rPr>
        <w:t>هم‌نشینان صالح</w:t>
      </w:r>
      <w:bookmarkEnd w:id="70"/>
    </w:p>
    <w:p>
      <w:pPr>
        <w:pStyle w:val="Heading5"/>
        <w:numPr>
          <w:ilvl w:val="4"/>
          <w:numId w:val="1"/>
        </w:numPr>
        <w:rPr/>
      </w:pPr>
      <w:bookmarkStart w:id="71" w:name="__RefHeading___Toc1569400_1051229030"/>
      <w:bookmarkStart w:id="72" w:name="_Toc24"/>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انتخاب هم‌نشینان صالح نیز شکر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در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حوزه‌های علمیه با توجه به سنّت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اهمیتی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انتخاب دوست، هم حجره و هم مباحثه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قرآنی و حدیثی تأکید خاصی بر انتخاب هم‌نشین صالح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محقق می‌توانند ذیل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معاجم موضوعی روایی، مثل سفینة البحار و میزان‌الحکمة این احادیث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تبرّکا و تیمناً برخی از این روایات را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روایتی آمده است که نبی اکرم صلی‌الله‌علیه‌و‌آله به ابن مسعود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مسعود فَلْیَکُن جُلساؤُک الاَبرار و اخوانک الاَتْقِیاء و الزُّهاد، لانَّ اللّه‌َ تعالی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اِلاَّ الْمُتَّقینَ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مسعود باید که هم‌نشینان تو نیکان باشند و برادرانت اهل تقوا و دنیا گریزان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خدای تعالی در کتاب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دوستان با یکدیگر دشمن‌اند مگر اهل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حریم نگهداران برای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جانِبُوا اْلاَشْرارَ و جَالِسُوا اْلاَخْیار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از بدان دوری کنید و با نیکان بنشینید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نیز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أَهْلِ الْهَوی مَنْساةٌ لِلاِیمَانِ وَ مَحضَرَةٌ لِلشَّیْطانِ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هم‌نشینی با هوسرانان باعث از یاد رفتن ایمان و حاضر شدن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روایت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نمونه خروار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اهتمام امامان علیهم‌السلام به هم‌نشین صالح را گویا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سفارش کرده‌اند که در مباحثه بکوشید که سمت و سوی بحث به سوی دنیا نرود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مَناهِی النَّبیّ صلی‌الله‌علیه‌و‌آله أنَّهُ نَهی عَنِ الْمُحادَثَةِ الَّتی تَدْعُوا الی غَیرِ اللّه عزَّوجلّ</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مناهی پیامبر صلی‌الله‌علیه‌و‌آله آمده که آن حضرت از گفت‌وگویی که به غیر خدای عزوجل فرابخواند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صالح دست انسان را گرفته تا وسط بهشت می‌برند؛ همانند حبیب بن مظاهر و مسلم بن عوسجه، و دوستان ناصالح انسان را تا قعر جهنم می‌کشانند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 یَقُولُ 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اَضَلَّنِی عَنِ الذِّکْرِ بَعْدَ اِذْ جَاءَنِی وَ کانَ الشَّیطانُ لِلاِنسانِ خَذُولاً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ظالم دست‌های خویش را از شدت حسرت با دندان می‌گزد و می‌گوید ای کاش با رسول خدا 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یاد حق گمراه ساخت بعد از آن‌که آگاهی به سراغ من آمده بود و شیطان همیشه خوارکننده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یاد شده عبرت‌آموز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پیامبر اکرم صلی‌الله‌علیه‌و‌آله دو نفر در میان مشرکان به‌نام عقبه و ابی‌دوست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عقبه از سفر می‌آمد، غذایی ترتیب می‌داد و اشراف قومش را دعوت می‌کرد و در عین حال دوست می‌داشت به محضر پیامبر صلی‌الله‌علیه‌و‌آله برسد؛ هر چند اسلام را 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سفر آمد و طبق معمول ترتیب غذا داد و دوستانش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پیامبر اکرم صلی‌الله‌علیه‌و‌آله نیز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سفره را گستردند و غذا حاضر شد، پیامبر صلی‌الله‌علیه‌و‌آله فرمود من از غذای تو نمی‌خورم تا به وحدانیت خدا و رسالت من شهادت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شهادتین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گوش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آیینت منحرف شدی؟</w:t>
      </w:r>
    </w:p>
    <w:p>
      <w:pPr>
        <w:pStyle w:val="BookText"/>
        <w:rPr/>
      </w:pPr>
      <w:r>
        <w:rPr>
          <w:rFonts w:ascii="IRNazanin" w:hAnsi="IRNazanin" w:eastAsia="IRNazanin"/>
          <w:color w:val="111111"/>
          <w:sz w:val="28"/>
          <w:sz w:val="28"/>
          <w:szCs w:val="28"/>
          <w:rtl w:val="true"/>
          <w:lang w:bidi="fa-IR"/>
        </w:rPr>
        <w:t>عقبه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من منحرف نشدم، ولکن مردی بر من وارد شد که حاضر نبود از غذایم بخورد جز این که شهادتین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شرم داشتم که او از سر سفره من برخیزد، بی‌آن‌که غذا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شهادت دادم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تو راضی نمی‌شوم مگر این‌که در برابر او بایستی و سخت توهین کنی</w:t>
      </w:r>
      <w:r>
        <w:rPr>
          <w:rFonts w:eastAsia="IRNazanin" w:cs="IRNazanin"/>
          <w:color w:val="111111"/>
          <w:sz w:val="28"/>
          <w:szCs w:val="28"/>
          <w:rtl w:val="true"/>
          <w:lang w:bidi="fa-IR"/>
        </w:rPr>
        <w:t xml:space="preserve">! </w:t>
      </w:r>
      <w:bookmarkStart w:id="73" w:name="pg7406_55163"/>
    </w:p>
    <w:p>
      <w:pPr>
        <w:pStyle w:val="BookText"/>
        <w:rPr/>
      </w:pPr>
      <w:bookmarkEnd w:id="73"/>
      <w:r>
        <w:rPr>
          <w:rFonts w:ascii="IRNazanin" w:hAnsi="IRNazanin" w:eastAsia="IRNazanin"/>
          <w:color w:val="111111"/>
          <w:sz w:val="28"/>
          <w:sz w:val="28"/>
          <w:szCs w:val="28"/>
          <w:rtl w:val="true"/>
          <w:lang w:bidi="fa-IR"/>
        </w:rPr>
        <w:t xml:space="preserve">عقبه این کار را کرد و مرتد شد و سرانجام در جنگ بدر در صف کفار به قتل رسید 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کشته 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حدیثی از نهمین پیشوای بزرگ اسلام حضرت امام جواد علیه‌السلام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مُصاحَبَةَ الشَّرِیرِ، فَاِنَّه کَالسَّیفِ الْمَسْلولِ یَحْسُنُ مَنْظَرُهُ وَ یَقْبُحُ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از هم‌نشینی بدان بپرهیز که همچون شمشیر برهنه‌اند؛ ظاهرش زیبا و اثرش زشت است</w:t>
      </w:r>
      <w:r>
        <w:rPr>
          <w:rFonts w:eastAsia="IRNazanin" w:cs="IRNazanin"/>
          <w:color w:val="111111"/>
          <w:sz w:val="28"/>
          <w:szCs w:val="28"/>
          <w:rtl w:val="true"/>
          <w:lang w:bidi="fa-IR"/>
        </w:rPr>
        <w:t>.</w:t>
      </w:r>
    </w:p>
    <w:p>
      <w:pPr>
        <w:pStyle w:val="Heading5"/>
        <w:numPr>
          <w:ilvl w:val="4"/>
          <w:numId w:val="1"/>
        </w:numPr>
        <w:rPr/>
      </w:pPr>
      <w:bookmarkStart w:id="74" w:name="__RefHeading___Toc1569402_1051229030"/>
      <w:bookmarkStart w:id="75" w:name="_Toc25"/>
      <w:bookmarkEnd w:id="74"/>
      <w:r>
        <w:rPr>
          <w:rtl w:val="true"/>
        </w:rPr>
        <w:t>هشدار به طلبه‌ها</w:t>
      </w:r>
      <w:r>
        <w:rPr>
          <w:rtl w:val="true"/>
        </w:rPr>
        <w:t>!</w:t>
      </w:r>
      <w:bookmarkEnd w:id="7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متون، هر آن کس که خواهان سعادت است باید در انتخاب هم‌نشین دقت کند تا هم‌نشینی صالح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برای عزیزان طلبه اهمیت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به این نکته توجه داشته باشند هم‌نشینی با دوستانی که فکر و ذکرشان دنیا است، خانه و زندگی است و ریاست است،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نباید به فکر برنامه‌ریزی زندگی مادی بود،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برنامه ریزی برای زندگی چیزی است و شیفته دنیا و مظاهر آن بودن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یک مباحثه این است که پیوسته از متن درس خارج شده، در بحث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آینده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در آینده چه کاره‌ایم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گذشته و آینده به‌دست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ما طلبه نشدیم، تا کاره‌ای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شدیم تا خدمتگزار دین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بی‌شک اگر ما رسم نوکری آقا بقیه‌اللّه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به‌جا آوریم،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بعون‌اللّه و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سرنوشت‌ها را برای ما رقم خواهد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کوچک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که هنوز در آغاز راه است، اگر دنیازده شد، مطمئنا هر چه بر عمرش بگذرد این بیماری افزایش خواهد یافت و اگر خدای ناکرده این طلبه به جایی رسیده، مسئولیتی پیدا کند، در آن مسئولیت به‌گونه‌ای عمل می‌کند که مایه ننگ روحانیت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حتی از گفت‌وگوهای دنیاپرستانه پرهیز کرد که این آفتی بزرگ است؛ چنان‌که آن پیر مهذّب، آن عبد صالح خدا، امام راحل عظیم‌الشان پیوسته خطر دنیازدگی را به روحانیت گوشزد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تنها به یک نصیحت آن سالک الی‌اللّه در این باره اشاره می‌کنیم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خودمان را از لحاظ روحی و از حیث طرز زندگی کامل‌تر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از پیش پارسا شویم و از حطام دنیا روبگردانیم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برای حفظ امانت الهی مجهز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شوید و دنیا را در نظر خود تنزل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نمی‌توانید مثل حضرت امیر باشید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نظر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عفطه 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از حطام دنیا اعراض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خود را تزکیه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به حق تعالی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ناکرده برای این درس می‌خوانید که فردا به نوایی </w:t>
      </w:r>
      <w:bookmarkStart w:id="76" w:name="pg7406_55165"/>
    </w:p>
    <w:p>
      <w:pPr>
        <w:pStyle w:val="BookText"/>
        <w:rPr/>
      </w:pPr>
      <w:bookmarkEnd w:id="76"/>
      <w:r>
        <w:rPr>
          <w:rFonts w:ascii="IRNazanin" w:hAnsi="IRNazanin" w:eastAsia="IRNazanin"/>
          <w:color w:val="111111"/>
          <w:sz w:val="28"/>
          <w:sz w:val="28"/>
          <w:szCs w:val="28"/>
          <w:rtl w:val="true"/>
          <w:lang w:bidi="fa-IR"/>
        </w:rPr>
        <w:t>برسید، نه فقیه خواهید شد و نه امین اسلام خواهید بود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77" w:name="__RefHeading___Toc1569404_1051229030"/>
      <w:bookmarkStart w:id="78" w:name="_Toc26"/>
      <w:bookmarkEnd w:id="77"/>
      <w:r>
        <w:rPr/>
        <w:t>5</w:t>
      </w:r>
      <w:r>
        <w:rPr>
          <w:rtl w:val="true"/>
        </w:rPr>
        <w:t xml:space="preserve">. </w:t>
      </w:r>
      <w:r>
        <w:rPr>
          <w:rtl w:val="true"/>
        </w:rPr>
        <w:t>فدا نکردن درس</w:t>
      </w:r>
      <w:bookmarkEnd w:id="78"/>
    </w:p>
    <w:p>
      <w:pPr>
        <w:pStyle w:val="Heading5"/>
        <w:numPr>
          <w:ilvl w:val="4"/>
          <w:numId w:val="1"/>
        </w:numPr>
        <w:rPr/>
      </w:pPr>
      <w:bookmarkStart w:id="79" w:name="__RefHeading___Toc1569406_1051229030"/>
      <w:bookmarkStart w:id="80" w:name="_Toc27"/>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دیگر تجلّی شکر نعمت توفیق تحصیل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و بحث و تحقیق را فدای زندگی مرفّه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 است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و تحصیل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تکلیف دیدیم، چه تکلیف کفایی و چه تکلیف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گذشته گفتیم در مورد بعضی از طلاب، یعنی طلاب جوان خوش‌استعداد وجوب 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دلایل واهی، درس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آیه‌اللّه العظمی گلپایگانی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روزی که به‌خاطر بیماری ایشان درسش در منزل منعقد شده بود، فرموده بودند با این که الآن چنین مبتلا شده‌ام، درس را شروع کردم تا نصیحتی باشد برای دیگران که به مجرد عذر بیماری یا غیر آن، درس را تعطیل نکنند؛ زیرا امروز جهان بشریت شدیدا نیازمند عالم و مجتهد داناست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داشتن یک زندگی آبرومندانه در حد تأمین نیاز 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حق طبیعی هر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دین از این کل مستثنی نیستند و بحمداللّه با تدابیر الهی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ارزشمند در راستای این مهم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با تأسیس مرکز خدمات، مسئله بیمه درمانی طلاب، قرض الحسنه، مسکن، بازنشستگی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امیدواریم خداوند این علمدار </w:t>
      </w:r>
      <w:bookmarkStart w:id="81" w:name="pg7406_55166"/>
    </w:p>
    <w:p>
      <w:pPr>
        <w:pStyle w:val="BookText"/>
        <w:rPr/>
      </w:pPr>
      <w:bookmarkEnd w:id="81"/>
      <w:r>
        <w:rPr>
          <w:rFonts w:ascii="IRNazanin" w:hAnsi="IRNazanin" w:eastAsia="IRNazanin"/>
          <w:color w:val="111111"/>
          <w:sz w:val="28"/>
          <w:sz w:val="28"/>
          <w:szCs w:val="28"/>
          <w:rtl w:val="true"/>
          <w:lang w:bidi="fa-IR"/>
        </w:rPr>
        <w:t xml:space="preserve">مکتب تشیع را در همه عرصه‌ها از جمله خدمت به حوزه‌ها و روحانیت بیش از پیش توفیق عنایت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نکته گفتنی این است که نباید برای به‌دست آوردن زندگی مرفّه اشتغال تحصیلی را فدا کرد که این ناسپاسی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سلف صالح روحانیت این بوده که رنج‌ها، سختی‌ها و محرومیت‌ها را به جان می‌خریدند، تا بتوانند خدمتگزار شایسته‌ای برای دین و مکتب اهل بیت علیهم‌السلام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نابرده رنج گنج میسر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گرفت جان برادر که کار کرد</w:t>
      </w:r>
    </w:p>
    <w:p>
      <w:pPr>
        <w:pStyle w:val="Heading5"/>
        <w:numPr>
          <w:ilvl w:val="4"/>
          <w:numId w:val="1"/>
        </w:numPr>
        <w:rPr/>
      </w:pPr>
      <w:bookmarkStart w:id="82" w:name="__RefHeading___Toc1569408_1051229030"/>
      <w:bookmarkStart w:id="83" w:name="_Toc28"/>
      <w:bookmarkEnd w:id="82"/>
      <w:r>
        <w:rPr>
          <w:rtl w:val="true"/>
        </w:rPr>
        <w:t>تحمل سختی‌ها در سیره عالمان دین</w:t>
      </w:r>
      <w:bookmarkEnd w:id="83"/>
    </w:p>
    <w:p>
      <w:pPr>
        <w:pStyle w:val="BookText"/>
        <w:rPr/>
      </w:pPr>
      <w:r>
        <w:rPr>
          <w:rFonts w:ascii="IRNazanin" w:hAnsi="IRNazanin" w:eastAsia="IRNazanin"/>
          <w:color w:val="111111"/>
          <w:sz w:val="28"/>
          <w:sz w:val="28"/>
          <w:szCs w:val="28"/>
          <w:rtl w:val="true"/>
          <w:lang w:bidi="fa-IR"/>
        </w:rPr>
        <w:t>مرحوم محدّث قمی از استادش مرحوم محدّث نوری آورده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ملاصالح مازندرانی، این عالم بزرگ و فرهیخته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کتاب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خداوند بر طلاب علوم دینیه حجت می‌باشم، به این علت که هیچ طالب علمی چون من فقیر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بر من گذشت که وسیله روشنایی جز روشنایی چراغ مستراح برای من فراهم نبود و اما از نظر هوش و حافظه کسی از من کم هوش‌تر نبود، به حدی که وقتی از منزل خود بیرون می‌رفتم در مراجعت راه منزلم را فراموش می‌کردم و نیز اسامی فرزندانم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سی سالگی به تعلیم حروف تهجی شروع کردم و در اثر کوشش و جدیّت و تلاش فراوان خداوند تبارک و تعالی بر من منّت گذارد و به من آنچه </w:t>
      </w:r>
    </w:p>
    <w:p>
      <w:pPr>
        <w:pStyle w:val="BookText"/>
        <w:rPr/>
      </w:pPr>
      <w:r>
        <w:rPr>
          <w:rFonts w:ascii="IRNazanin" w:hAnsi="IRNazanin" w:eastAsia="IRNazanin"/>
          <w:color w:val="111111"/>
          <w:sz w:val="28"/>
          <w:sz w:val="28"/>
          <w:szCs w:val="28"/>
          <w:rtl w:val="true"/>
          <w:lang w:bidi="fa-IR"/>
        </w:rPr>
        <w:t>خواستم روزی و نصیب کرد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حالات مرحوم آخوند ملامحمدکاظم خراسانی نوشته‌اند که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است نه گوشت خورده‌ام و نه آرزوی خوردن گوشت داشتم و تنها خوراک من فکر بود و به این زندگی راضی و قانع بودم و هیچ گاه نشد که سخنی یاد کنم که گمان کنند از زندگانی خود ناراضی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برای خرید یک شمع به من می‌دادند، ولی من در تاریکی زندگی می‌کردم و آن پول را به فقیرتر از خود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هیچ اعتنایی به من نمی‌کردند مگر معدودی که مثل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من از شش ساعت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شب‌ها بیدار بودم و با ستارگان آسمان مصاحبت و شب زنده‌داری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احوال به خاطرم می‌گذشت که امیر مؤمنان علی علیه‌السلام نیز شب‌ها را بدین سان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تمام داغی و گرمی نان تنها نان خورش من 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آیه‌اللّه اشرفی درباره خاطرات تحصیلی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تا درس خارج یک کتاب ملکی از خود نداشتم و غالباً از کتاب‌هایی که برای تحصیل وقف شده بود، استفاده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حجره‌مان حصیر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اصفهان بودم شهریه متداول نبود، ولی به کسانی که درس خارج می‌خواندند و عائله‌مند بودند ماهی هشت قِران شهریه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فقط یک بار در هفته چایی می‌خوردم و شب‌های </w:t>
      </w:r>
    </w:p>
    <w:p>
      <w:pPr>
        <w:pStyle w:val="BookText"/>
        <w:rPr/>
      </w:pPr>
      <w:r>
        <w:rPr>
          <w:rFonts w:ascii="IRNazanin" w:hAnsi="IRNazanin" w:eastAsia="IRNazanin"/>
          <w:color w:val="111111"/>
          <w:sz w:val="28"/>
          <w:sz w:val="28"/>
          <w:szCs w:val="28"/>
          <w:rtl w:val="true"/>
          <w:lang w:bidi="fa-IR"/>
        </w:rPr>
        <w:t>جمعه هم از خُرده برنج‌ها یک نوبت برنج می‌پختم و فقط هفته‌ای یک مرتبه غذای گرم می‌خوردیم و بقیه اوقات غذای ساده حاضری، مثل پنیر و حلوا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حالات مرحوم آیه‌اللّه محمدتقی بروجردی، مقرِّر برجسته دروس مرحوم آقاضیاء نقل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زندگی ما در نجف آن قدر بد بود که من عبا را بر سر می‌کشیدم و از توی کوچه‌ها کاهو جمع می‌کردم و می‌شستم و می‌خوردم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نیز در حالات مرحوم آیه‌اللّه میرزاعلی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 بر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مقطعی از تحصیل خود در حجره مدرسه کازرانی سه روز پی در پی گرسنه بودم و امکان تهیه غذا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می‌خواستم بخوابم، با خود فکر می‌کردم که اگر رو به قبله بخوابم مشروع خواهد بود زیرا امکان دارد از شدت گرسنگی مرگ را به دنبال آورد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آیه‌اللّه شهید سیدعبدالحسین دستغیب نقل فرمود که یکی از اهالی نجف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بازار حراجی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فضلای محترم از مدرسین صاحب عنوان نجف را دیدم آمده و قابلمه‌ای که زیر بغلش بود بیرون آورد و در معرض حراج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گوشه‌ای تماشا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جناب مدّرس فاضل قابلمه را داد به حراجی و گفت حراج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حراج کرد و فروخت و پولش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محترم پول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احترام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با کمال بشاشت مثل حالات همیشگی بدون هیچ تغییر </w:t>
      </w:r>
    </w:p>
    <w:p>
      <w:pPr>
        <w:pStyle w:val="BookText"/>
        <w:rPr/>
      </w:pPr>
      <w:r>
        <w:rPr>
          <w:rFonts w:ascii="IRNazanin" w:hAnsi="IRNazanin" w:eastAsia="IRNazanin"/>
          <w:color w:val="111111"/>
          <w:sz w:val="28"/>
          <w:sz w:val="28"/>
          <w:szCs w:val="28"/>
          <w:rtl w:val="true"/>
          <w:lang w:bidi="fa-IR"/>
        </w:rPr>
        <w:t>حالی با من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کار رسیده به جایی که شما قابلمه خانه‌تان را آورده‌اید بفروشید؟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پیشامد سختی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قابلمه را دادم و پولش را می‌دهم و نان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استفاده پخت از آن کردیم، امروز هم استفاده نان، بعد هم هر چه خدا داد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این‌ها نمونه‌هایی از سختی‌های فراوانی بوده که بزرگان در دوره تحصیل در عرصه معیشت داشته‌اند، ولی هرگز با درس و بحث خداحافظی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قاطعانه می‌گویم زندگی طلاب آن‌گونه که در این خاطرات یاد کردیم،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زندگی محروم‌ترین طلاب هم وضعیت این بزرگان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مشکل در زندگی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متن طلاب زندگی می‌کنم و کاملا مشکلات را لمس می‌کنم، اما هرگز به سختی‌های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طلاب عزیز جوان به این واقعیت توجه کنند که پول و ثروت و خانه و ماشین جماد است و عقل و علم و تقوا، کمال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برخی از جلوه‌های شکر نعمت توفیق تحصیل در حوزه علمیه بود نه 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خداوند ما را به شکر نعمت‌هایش موفّق بفرماید</w:t>
      </w:r>
      <w:r>
        <w:rPr>
          <w:rFonts w:eastAsia="IRNazanin" w:cs="IRNazanin"/>
          <w:color w:val="111111"/>
          <w:sz w:val="28"/>
          <w:szCs w:val="28"/>
          <w:rtl w:val="true"/>
          <w:lang w:bidi="fa-IR"/>
        </w:rPr>
        <w:t xml:space="preserve">. </w:t>
      </w:r>
      <w:bookmarkStart w:id="84" w:name="pg7406_55170"/>
    </w:p>
    <w:p>
      <w:pPr>
        <w:pStyle w:val="Heading2"/>
        <w:numPr>
          <w:ilvl w:val="1"/>
          <w:numId w:val="1"/>
        </w:numPr>
        <w:rPr/>
      </w:pPr>
      <w:bookmarkStart w:id="85" w:name="__RefHeading___Toc1569410_1051229030"/>
      <w:bookmarkStart w:id="86" w:name="_Toc29"/>
      <w:bookmarkEnd w:id="84"/>
      <w:bookmarkEnd w:id="85"/>
      <w:r>
        <w:rPr>
          <w:rtl w:val="true"/>
        </w:rPr>
        <w:t>بخش دوم</w:t>
      </w:r>
      <w:r>
        <w:rPr>
          <w:rtl w:val="true"/>
        </w:rPr>
        <w:t xml:space="preserve">: </w:t>
      </w:r>
      <w:r>
        <w:rPr>
          <w:rtl w:val="true"/>
        </w:rPr>
        <w:t>هدف از تحصیلات حوزوی</w:t>
      </w:r>
      <w:bookmarkEnd w:id="86"/>
    </w:p>
    <w:p>
      <w:pPr>
        <w:pStyle w:val="Heading3"/>
        <w:numPr>
          <w:ilvl w:val="2"/>
          <w:numId w:val="1"/>
        </w:numPr>
        <w:rPr/>
      </w:pPr>
      <w:bookmarkStart w:id="87" w:name="__RefHeading___Toc1569412_1051229030"/>
      <w:bookmarkStart w:id="88" w:name="_Toc30"/>
      <w:bookmarkEnd w:id="87"/>
      <w:r>
        <w:rPr>
          <w:rtl w:val="true"/>
        </w:rPr>
        <w:t>هدف از تحصیلات حوزوی</w:t>
      </w:r>
      <w:bookmarkEnd w:id="88"/>
    </w:p>
    <w:p>
      <w:pPr>
        <w:pStyle w:val="BookText"/>
        <w:rPr/>
      </w:pPr>
      <w:r>
        <w:rPr>
          <w:rFonts w:ascii="IRNazanin" w:hAnsi="IRNazanin" w:eastAsia="IRNazanin"/>
          <w:color w:val="111111"/>
          <w:sz w:val="28"/>
          <w:sz w:val="28"/>
          <w:szCs w:val="28"/>
          <w:rtl w:val="true"/>
          <w:lang w:bidi="fa-IR"/>
        </w:rPr>
        <w:t>هدف از تحصیلات حوزوی چیست؟</w:t>
      </w:r>
    </w:p>
    <w:p>
      <w:pPr>
        <w:pStyle w:val="BookText"/>
        <w:rPr/>
      </w:pPr>
      <w:r>
        <w:rPr>
          <w:rFonts w:ascii="Amiri" w:hAnsi="Amiri" w:eastAsia="Amiri" w:cs="Amiri"/>
          <w:color w:val="111111"/>
          <w:sz w:val="28"/>
          <w:sz w:val="28"/>
          <w:szCs w:val="28"/>
          <w:rtl w:val="true"/>
          <w:lang w:bidi="ar-SA"/>
        </w:rPr>
        <w:t>هدف آن است که در آیه نَفْر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لِیُنْذِرُوا قَوْمَهم</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هدف از تفقّه، آموزش درست همه ابعاد دین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مقصود از تفقّه در آیه، معنای محدود مصطلحِ کنونی نیست، بلکه فراتر از آن است؛ یعنی فهم دقیق همه ابعاد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مقصود از انذار؛ یعنی ابلاغ دین و ساختن زمینه پذیرش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دایره اهداف حوزه بس وسیع و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هم باید مجتهد بپروراند و هم مبلّغ، تا نیازهای فرهنگی نظام مقدس اسلامی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مقدسه توان برآوردن این همه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نظام آموزشی حوزه و کتاب‌های درسی موجود، توانسته است هدف تحصیلات حوزوی را برای محصّلان تامین کند؟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در این زمینه، پاسخ را به طور مطلق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باید گفت همین نظام آموزشی، بزرگانی همچون امام راحل قدس‌سره و علامه طباطبایی قدس‌سره و ده‌ها چهره افتخارآمیز را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استثنا </w:t>
      </w:r>
      <w:bookmarkStart w:id="89" w:name="pg7406_55171"/>
    </w:p>
    <w:p>
      <w:pPr>
        <w:pStyle w:val="BookText"/>
        <w:rPr/>
      </w:pPr>
      <w:bookmarkEnd w:id="89"/>
      <w:r>
        <w:rPr>
          <w:rFonts w:ascii="IRNazanin" w:hAnsi="IRNazanin" w:eastAsia="IRNazanin"/>
          <w:color w:val="111111"/>
          <w:sz w:val="28"/>
          <w:sz w:val="28"/>
          <w:szCs w:val="28"/>
          <w:rtl w:val="true"/>
          <w:lang w:bidi="fa-IR"/>
        </w:rPr>
        <w:t>نبوده‌اند، ولی تلاش گسترده آن‌ها در کنار نظام حوزوی، در رشد و بالندگی آن‌ها قطعا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توجه به شرایط و مقتضیات زمانی و تحوّل سریعی که در علوم پدید آمده است و نیز با توجه به هجوم گسترده دشمنان، باید گفت تجدید نظر در نظام آموزشی، به‌ویژه در کتاب‌های درسی، از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تحول، تعمّق و تدقیق یک اصل اساسی است</w:t>
      </w:r>
      <w:r>
        <w:rPr>
          <w:rFonts w:eastAsia="IRNazanin" w:cs="IRNazanin"/>
          <w:color w:val="111111"/>
          <w:sz w:val="28"/>
          <w:szCs w:val="28"/>
          <w:rtl w:val="true"/>
          <w:lang w:bidi="fa-IR"/>
        </w:rPr>
        <w:t>.</w:t>
      </w:r>
    </w:p>
    <w:p>
      <w:pPr>
        <w:pStyle w:val="Heading3"/>
        <w:numPr>
          <w:ilvl w:val="2"/>
          <w:numId w:val="1"/>
        </w:numPr>
        <w:rPr/>
      </w:pPr>
      <w:bookmarkStart w:id="90" w:name="__RefHeading___Toc1569414_1051229030"/>
      <w:bookmarkStart w:id="91" w:name="_Toc31"/>
      <w:bookmarkEnd w:id="90"/>
      <w:r>
        <w:rPr>
          <w:rtl w:val="true"/>
        </w:rPr>
        <w:t>نقاط قوت و ضعف نظام آموزشی حوزه</w:t>
      </w:r>
      <w:bookmarkEnd w:id="91"/>
    </w:p>
    <w:p>
      <w:pPr>
        <w:pStyle w:val="BookText"/>
        <w:rPr/>
      </w:pPr>
      <w:r>
        <w:rPr>
          <w:rFonts w:ascii="IRNazanin" w:hAnsi="IRNazanin" w:eastAsia="IRNazanin"/>
          <w:color w:val="111111"/>
          <w:sz w:val="28"/>
          <w:sz w:val="28"/>
          <w:szCs w:val="28"/>
          <w:rtl w:val="true"/>
          <w:lang w:bidi="fa-IR"/>
        </w:rPr>
        <w:t>نقاط قوت و ضعف و احیاناً کاستی نظام آموزشی حوزه چیست؟ و یک نظام آموزشی مطلوب چگونه باید باشد؟</w:t>
      </w:r>
    </w:p>
    <w:p>
      <w:pPr>
        <w:pStyle w:val="BookText"/>
        <w:rPr/>
      </w:pPr>
      <w:r>
        <w:rPr>
          <w:rFonts w:ascii="IRNazanin" w:hAnsi="IRNazanin" w:eastAsia="IRNazanin"/>
          <w:color w:val="111111"/>
          <w:sz w:val="28"/>
          <w:sz w:val="28"/>
          <w:szCs w:val="28"/>
          <w:rtl w:val="true"/>
          <w:lang w:bidi="fa-IR"/>
        </w:rPr>
        <w:t xml:space="preserve">نقطه اساسی قوّت نظام آموزشی موجود، در سطح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مدارس، چون از برنامه‌های آن اطلاع دقیق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ملاپروری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آموزشی کنونی کاستی‌های فراوانی دارد، اما این نکته را نمی‌توان انکار کرد که ممارست و تدقیق در متونی چون رسائل و مکاسب و کفایه، انسان را نه تنها در فقه و اصول، بلکه در زمینه‌های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قدرت تجزیه و تحلیل به محقّق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بخش نظام آموزشی است و همه نظام آموزشی، متون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آزاد دروس از مزایای ارزشمند این نظام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را نقیصه می‌دانند، ولی واقعیت موجود نشان می‌دهد که طلبه، نخست در چند درس شرکت می‌کند و اساتید را می‌سنجد، آن گاه انتخاب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علوم، در حوزه جایگاهی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فقه باید بماند، </w:t>
      </w:r>
      <w:bookmarkStart w:id="92" w:name="pg7406_55172"/>
    </w:p>
    <w:p>
      <w:pPr>
        <w:pStyle w:val="BookText"/>
        <w:rPr/>
      </w:pPr>
      <w:bookmarkEnd w:id="92"/>
      <w:r>
        <w:rPr>
          <w:rFonts w:ascii="IRNazanin" w:hAnsi="IRNazanin" w:eastAsia="IRNazanin"/>
          <w:color w:val="111111"/>
          <w:sz w:val="28"/>
          <w:sz w:val="28"/>
          <w:szCs w:val="28"/>
          <w:rtl w:val="true"/>
          <w:lang w:bidi="fa-IR"/>
        </w:rPr>
        <w:t>اما این دلیل نمی‌شود که علوم دیگر متروک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کنار این همه درس‌های خارج فقه، ده‌ها درس تفسیر نباشد؟ درس نهج‌البلاغه، اصول کافی و در اصل درس حدیث‌شناسی باید به صورت گسترده در حوزه وجود داشته باشد و ما متخصّصانی را در این عرصه‌ها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اخلاق، بحمداللّه درس اخلاق در حوزه هست و بزرگانی عهده‌دار آن می‌باشند، ولی لازم است در زمینه اخلاق عملی، متون درسی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تاریخ و سیره پیامبر و معصومان علیهم‌السلام هنوز کمبود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فلسفه، بحمداللّه گام‌های بلندی برداشته شده و برخی از متون فلسفی همانند نهایه مرحوم علامه طباطبایی متن درسی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کلام قدیم و کلام جدید باید کارهای جدی‌تری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یک کلمه، حوزه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دانشگاهی بزرگ با همه گستردگی فرهنگ و معارف اسلامی است</w:t>
      </w:r>
      <w:r>
        <w:rPr>
          <w:rFonts w:eastAsia="IRNazanin" w:cs="IRNazanin"/>
          <w:color w:val="111111"/>
          <w:sz w:val="28"/>
          <w:szCs w:val="28"/>
          <w:rtl w:val="true"/>
          <w:lang w:bidi="fa-IR"/>
        </w:rPr>
        <w:t>.</w:t>
      </w:r>
    </w:p>
    <w:p>
      <w:pPr>
        <w:pStyle w:val="Heading3"/>
        <w:numPr>
          <w:ilvl w:val="2"/>
          <w:numId w:val="1"/>
        </w:numPr>
        <w:rPr/>
      </w:pPr>
      <w:bookmarkStart w:id="93" w:name="__RefHeading___Toc1569416_1051229030"/>
      <w:bookmarkStart w:id="94" w:name="_Toc32"/>
      <w:bookmarkEnd w:id="93"/>
      <w:r>
        <w:rPr>
          <w:rtl w:val="true"/>
        </w:rPr>
        <w:t>ارزیابی کتاب‌های موجود درسی</w:t>
      </w:r>
      <w:bookmarkEnd w:id="94"/>
    </w:p>
    <w:p>
      <w:pPr>
        <w:pStyle w:val="BookText"/>
        <w:rPr/>
      </w:pPr>
      <w:r>
        <w:rPr>
          <w:rFonts w:ascii="IRNazanin" w:hAnsi="IRNazanin" w:eastAsia="IRNazanin"/>
          <w:color w:val="111111"/>
          <w:sz w:val="28"/>
          <w:sz w:val="28"/>
          <w:szCs w:val="28"/>
          <w:rtl w:val="true"/>
          <w:lang w:bidi="fa-IR"/>
        </w:rPr>
        <w:t>آیا کتاب‌های موجود، متون درسی مناسبی هستند؟ اصولاً کتاب درسی مناسب چگونه باید باشد؟</w:t>
      </w:r>
    </w:p>
    <w:p>
      <w:pPr>
        <w:pStyle w:val="BookText"/>
        <w:rPr/>
      </w:pPr>
      <w:r>
        <w:rPr>
          <w:rFonts w:ascii="IRNazanin" w:hAnsi="IRNazanin" w:eastAsia="IRNazanin"/>
          <w:color w:val="111111"/>
          <w:sz w:val="28"/>
          <w:sz w:val="28"/>
          <w:szCs w:val="28"/>
          <w:rtl w:val="true"/>
          <w:lang w:bidi="fa-IR"/>
        </w:rPr>
        <w:t>بدون تردید، تحول در این کتب درسی لازم است، ولی هرگز تحوّل به معنای حذف و نادیده گرفتن نقاط مثبت این کتاب‌ها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ادبیات، باید ما در پی آموزش یک دوره ادبیات عرب قدیم و جدید به طلبه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مناسب است از آخرین متون درسی ادبیات عرب که در دانشگاه‌های کشورهای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w:t>
      </w:r>
    </w:p>
    <w:p>
      <w:pPr>
        <w:pStyle w:val="BookText"/>
        <w:rPr/>
      </w:pPr>
      <w:r>
        <w:rPr>
          <w:rFonts w:ascii="IRNazanin" w:hAnsi="IRNazanin" w:eastAsia="IRNazanin"/>
          <w:color w:val="111111"/>
          <w:sz w:val="28"/>
          <w:sz w:val="28"/>
          <w:szCs w:val="28"/>
          <w:rtl w:val="true"/>
          <w:lang w:bidi="fa-IR"/>
        </w:rPr>
        <w:t>می‌شود، مطلع باشیم و اگر مفید بود، همان‌ها را متن درسی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عمومی ادبیات، باید تنها به آموزش بسیط نظر داشته باشیم نه آموزش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نظر می‌رسد مغنی چندان برای طلبه</w:t>
      </w:r>
    </w:p>
    <w:p>
      <w:pPr>
        <w:pStyle w:val="BookText"/>
        <w:rPr/>
      </w:pPr>
      <w:r>
        <w:rPr>
          <w:rFonts w:ascii="IRNazanin" w:hAnsi="IRNazanin" w:eastAsia="IRNazanin"/>
          <w:color w:val="111111"/>
          <w:sz w:val="28"/>
          <w:sz w:val="28"/>
          <w:szCs w:val="28"/>
          <w:rtl w:val="true"/>
          <w:lang w:bidi="fa-IR"/>
        </w:rPr>
        <w:t>ضروری نباشد، چرا که متن اجتهادی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بر این باورم که لازم است در حوزه رشته تخصصی ادبیات هم داشته باشیم که تعدادی متخصص در ادبیات باشند و در آن صورت نه تنها مغنی، بلکه متون دقیق ادبی دیگر هم باید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عنایت ویژه، به مکالمه زبان عربی نیز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اصول، کتاب اصول الفقه را متن مناسبی می‌دانم، لیکن باید تجدید نظری هم در این کتاب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بخش‌های زیادی از مباحث اصول عملیه و تمام بحث اجتهاد و تقلید در این کتاب نیست که باید به دست متخصصان فن به همان سبک تألیف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برخی از مطالب کتاب، فوق العاده عمیق و برخی بسیار سطحی است که باید تعدیلی در این زمینه نیز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شرح لمعه باید بگویم انصافاً متن جامع فقهی است که بین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ایجاز و استدلال جمع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برخی از مباحث کتاب با آن که ارزش علمی دارد، اما در بین فقها ارزش فقهی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منزوحات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مباحث نیز اینک موضوع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کتاب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آن جا که این جانب متنی به جامعیت شرح لمعه سراغ ندارم، پیشنهاد می‌کنم لجنه‌ای از بزرگان فقها، که سالیان طولانی ممارست در تدریس این کتاب داشته‌اند، آن را تهذیب کنند و به همان سبک، مباحث فقهی مورد نیازی که باید طلبه فی‌الجمله از آن‌ها و مبنای آن‌ها </w:t>
      </w:r>
    </w:p>
    <w:p>
      <w:pPr>
        <w:pStyle w:val="BookText"/>
        <w:rPr/>
      </w:pPr>
      <w:r>
        <w:rPr>
          <w:rFonts w:ascii="IRNazanin" w:hAnsi="IRNazanin" w:eastAsia="IRNazanin"/>
          <w:color w:val="111111"/>
          <w:sz w:val="28"/>
          <w:sz w:val="28"/>
          <w:szCs w:val="28"/>
          <w:rtl w:val="true"/>
          <w:lang w:bidi="fa-IR"/>
        </w:rPr>
        <w:t>مطلع باشد، در کتاب بگنجانند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مکاسب باید بگویم در تدقیق و تعمق، این کتاب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کتاب به عنوان متن درسی نوشته نشده، لیکن در مجتهدپروری نقش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بیشتر درباره کسب و بیع و خیارات است، اما بسیاری از مباحث ارزشمند و عمیق دیگری مثل غنا، غیبت، قمار، اراضی، وقف و احکام صبی، در 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رسائل باید یاد کنم مفاهیم عمیق اصولی از ویژگی‌های ارزشمند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مباحثی است که متاسفانه خوانده نمی‌شود؛ به عنوان مثال می‌توان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در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مانند کتاب‌های دیگر، به تهذیب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کفایه باید بگویم ایجاز و دقت در این کتاب موج می‌زند و انصافاً کتاب درس گرفتنی است، لیکن قطعاً این کتاب نیز به دلایل زیر نیازمند تجدید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برخی از مباحث اعتقادی که در کفایه مطرح شده، نه جای آن</w:t>
      </w:r>
    </w:p>
    <w:p>
      <w:pPr>
        <w:pStyle w:val="BookText"/>
        <w:rPr/>
      </w:pPr>
      <w:r>
        <w:rPr>
          <w:rFonts w:ascii="IRNazanin" w:hAnsi="IRNazanin" w:eastAsia="IRNazanin"/>
          <w:color w:val="111111"/>
          <w:sz w:val="28"/>
          <w:sz w:val="28"/>
          <w:szCs w:val="28"/>
          <w:rtl w:val="true"/>
          <w:lang w:bidi="fa-IR"/>
        </w:rPr>
        <w:t xml:space="preserve">در بحث اصول است و نه مؤلف درست از عهده بحث برآمده و متاسفانه در برخی موارد سر از نتیجه‌ای درآورده است که قطعاً خود مرحوم آخوند نه ملتزم به اصل آن است و نه توابع آن؛ به عنوان نمونه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بعضی از موارد به مباحثی منطقی و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تنبیهات 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که هیچ ربطی به اصول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مباحث باید از کفایه حذف شود</w:t>
      </w:r>
      <w:r>
        <w:rPr>
          <w:rFonts w:eastAsia="IRNazanin" w:cs="IRNazanin"/>
          <w:color w:val="111111"/>
          <w:sz w:val="28"/>
          <w:szCs w:val="28"/>
          <w:rtl w:val="true"/>
          <w:lang w:bidi="fa-IR"/>
        </w:rPr>
        <w:t xml:space="preserve">. </w:t>
      </w:r>
      <w:bookmarkStart w:id="95" w:name="pg7406_55175"/>
    </w:p>
    <w:p>
      <w:pPr>
        <w:pStyle w:val="BookText"/>
        <w:rPr/>
      </w:pPr>
      <w:bookmarkEnd w:id="95"/>
      <w:r>
        <w:rPr>
          <w:rFonts w:ascii="IRNazanin" w:hAnsi="IRNazanin" w:eastAsia="IRNazanin"/>
          <w:color w:val="111111"/>
          <w:sz w:val="28"/>
          <w:sz w:val="28"/>
          <w:szCs w:val="28"/>
          <w:rtl w:val="true"/>
          <w:lang w:bidi="fa-IR"/>
        </w:rPr>
        <w:t>در مجموع، معتقدم تا نگارش آثار جدید که ویژگی‌های مثبت این کتاب‌ها را داشته باشد، باید طلاب عزیز با دقت همین کتاب‌ها را بخوانند تا ان شاءاللّه با اقتدار علمی که پیدا می‌کنند، زمینه ساز تحول در حوزه باشند</w:t>
      </w:r>
      <w:r>
        <w:rPr>
          <w:rFonts w:eastAsia="IRNazanin" w:cs="IRNazanin"/>
          <w:color w:val="111111"/>
          <w:sz w:val="28"/>
          <w:szCs w:val="28"/>
          <w:rtl w:val="true"/>
          <w:lang w:bidi="fa-IR"/>
        </w:rPr>
        <w:t>.</w:t>
      </w:r>
    </w:p>
    <w:p>
      <w:pPr>
        <w:pStyle w:val="Heading3"/>
        <w:numPr>
          <w:ilvl w:val="2"/>
          <w:numId w:val="1"/>
        </w:numPr>
        <w:rPr/>
      </w:pPr>
      <w:bookmarkStart w:id="96" w:name="__RefHeading___Toc1569418_1051229030"/>
      <w:bookmarkStart w:id="97" w:name="_Toc33"/>
      <w:bookmarkEnd w:id="96"/>
      <w:r>
        <w:rPr>
          <w:rtl w:val="true"/>
        </w:rPr>
        <w:t>اصلاح کتاب‌های درسی</w:t>
      </w:r>
      <w:bookmarkEnd w:id="97"/>
    </w:p>
    <w:p>
      <w:pPr>
        <w:pStyle w:val="BookText"/>
        <w:rPr/>
      </w:pP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درسی به دست چه کسانی باید صورت گیرد؟</w:t>
      </w:r>
    </w:p>
    <w:p>
      <w:pPr>
        <w:pStyle w:val="BookText"/>
        <w:rPr/>
      </w:pPr>
      <w:r>
        <w:rPr>
          <w:rFonts w:ascii="IRNazanin" w:hAnsi="IRNazanin" w:eastAsia="IRNazanin"/>
          <w:color w:val="111111"/>
          <w:sz w:val="28"/>
          <w:sz w:val="28"/>
          <w:szCs w:val="28"/>
          <w:rtl w:val="true"/>
          <w:lang w:bidi="fa-IR"/>
        </w:rPr>
        <w:t>این امر را به دو لجنه باید واگذار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لجنه‌ای مرکب از اساتید متخصص در رشته‌های مختلف حوزوی که مواد لازم را تهیه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لجنه‌ای مرکب از نویسندگان متخصص زبان عربی که مطالب را زیبا تنقیح و تدوین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باید متون جدید، به طور آزمایشی در سطحی محدود تدریس شود و پس از شناسایی نقاط ضعف، در آن‌ها تجدید نظر شده، سپس به طور عمومی تدریس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در تدوین بدایه و نهایه از همین روش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ابتدا تایپ و توزیع شد و شاگردان برجسته ایشان، کتاب را در مدرسه حقانی تدریس کردند، آن‌گاه به این صورت چاپ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معتقدند پیچیدگی و تعقید کتاب‌های درسی حوزوی، باعث</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علمی و تبحر طلاب می‌شود و در صورتی که کتاب‌ها با استفاده از روش‌های امروزی تدوین شوند، حوزه، از ژرف اندیشی و عمق، تهی خواهد شد</w:t>
      </w:r>
      <w:r>
        <w:rPr>
          <w:rFonts w:eastAsia="IRNazanin" w:cs="IRNazanin"/>
          <w:color w:val="111111"/>
          <w:sz w:val="28"/>
          <w:szCs w:val="28"/>
          <w:rtl w:val="true"/>
          <w:lang w:bidi="fa-IR"/>
        </w:rPr>
        <w:t xml:space="preserve">. </w:t>
      </w:r>
      <w:bookmarkStart w:id="98" w:name="pg7406_55176"/>
    </w:p>
    <w:p>
      <w:pPr>
        <w:pStyle w:val="BookText"/>
        <w:rPr/>
      </w:pPr>
      <w:bookmarkEnd w:id="98"/>
      <w:r>
        <w:rPr>
          <w:rFonts w:ascii="IRNazanin" w:hAnsi="IRNazanin" w:eastAsia="IRNazanin"/>
          <w:color w:val="111111"/>
          <w:sz w:val="28"/>
          <w:sz w:val="28"/>
          <w:szCs w:val="28"/>
          <w:rtl w:val="true"/>
          <w:lang w:bidi="fa-IR"/>
        </w:rPr>
        <w:t>پیچیدگی و تعقید، دانشمندپرور نیست، بلکه عمق متن است که خواننده کتاب را مدقِّق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متن آموزشی باید علاوه بر گویایی، عمیق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حال حاضر، در حوزه بهای لازم به علوم اسلامی غیر از فقه و اصول داده نمی‌شود و این دروس نتوانسته‌اند جایگاه خود را در حوزه بیابند و به رغم آن که به عنوان دروس عمومی مشخص شده‌اند، به آن‌ها توجه کافی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چه باید کرد؟</w:t>
      </w:r>
    </w:p>
    <w:p>
      <w:pPr>
        <w:pStyle w:val="BookText"/>
        <w:rPr/>
      </w:pPr>
      <w:r>
        <w:rPr>
          <w:rFonts w:ascii="IRNazanin" w:hAnsi="IRNazanin" w:eastAsia="IRNazanin"/>
          <w:color w:val="111111"/>
          <w:sz w:val="28"/>
          <w:sz w:val="28"/>
          <w:szCs w:val="28"/>
          <w:rtl w:val="true"/>
          <w:lang w:bidi="fa-IR"/>
        </w:rPr>
        <w:t>همین که بحمداللّه مدیریت حوزه این دروس را مطرح کرده، گامی به سوی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راز عدم توجه کافی به این دروس این است که هنوز در نظام ارزشی حوزه، این دروس جایگاه شایسته خود را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در ارائه جزوه در مدارج علمی، فقط محور، فقه و اصول است و اگر طلبه‌ای در این دو رشته چندان برجستگی نداشته باشد، اما در تفسیر و تاریخ و دیگر رشته‌های اسلامی صاحب نظر بوده، یا تالیفاتی داشته باشد، آن امتیاز بایسته را ندارد</w:t>
      </w:r>
      <w:r>
        <w:rPr>
          <w:rFonts w:eastAsia="IRNazanin" w:cs="IRNazanin"/>
          <w:color w:val="111111"/>
          <w:sz w:val="28"/>
          <w:szCs w:val="28"/>
          <w:rtl w:val="true"/>
          <w:lang w:bidi="fa-IR"/>
        </w:rPr>
        <w:t>.</w:t>
      </w:r>
    </w:p>
    <w:p>
      <w:pPr>
        <w:pStyle w:val="Heading3"/>
        <w:numPr>
          <w:ilvl w:val="2"/>
          <w:numId w:val="1"/>
        </w:numPr>
        <w:rPr/>
      </w:pPr>
      <w:bookmarkStart w:id="99" w:name="__RefHeading___Toc1569420_1051229030"/>
      <w:bookmarkStart w:id="100" w:name="_Toc34"/>
      <w:bookmarkEnd w:id="99"/>
      <w:r>
        <w:rPr>
          <w:rtl w:val="true"/>
        </w:rPr>
        <w:t>تخصصی شدن علوم حوزوی</w:t>
      </w:r>
      <w:bookmarkEnd w:id="100"/>
    </w:p>
    <w:p>
      <w:pPr>
        <w:pStyle w:val="BookText"/>
        <w:rPr/>
      </w:pPr>
      <w:r>
        <w:rPr>
          <w:rFonts w:ascii="IRNazanin" w:hAnsi="IRNazanin" w:eastAsia="IRNazanin"/>
          <w:color w:val="111111"/>
          <w:sz w:val="28"/>
          <w:sz w:val="28"/>
          <w:szCs w:val="28"/>
          <w:rtl w:val="true"/>
          <w:lang w:bidi="fa-IR"/>
        </w:rPr>
        <w:t>نظر جناب عالی درباره تخصصی شدن علوم حوزوی به خصوص ابواب فقه برای حفظ غنای آن چیست؟ و گرایش‌های تخصصی را از چه دوره‌ای باید آغاز کرد؟ آیا برای همه گرایش‌های تخصصی، تحصیل دروس حوزه تا پایان سطح لازم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نیازهای گسترده امروز جامعه اسلامی و محدودیت عمر، </w:t>
      </w:r>
      <w:bookmarkStart w:id="101" w:name="pg7406_55177"/>
    </w:p>
    <w:p>
      <w:pPr>
        <w:pStyle w:val="BookText"/>
        <w:rPr/>
      </w:pPr>
      <w:bookmarkEnd w:id="101"/>
      <w:r>
        <w:rPr>
          <w:rFonts w:ascii="IRNazanin" w:hAnsi="IRNazanin" w:eastAsia="IRNazanin"/>
          <w:color w:val="111111"/>
          <w:sz w:val="28"/>
          <w:sz w:val="28"/>
          <w:szCs w:val="28"/>
          <w:rtl w:val="true"/>
          <w:lang w:bidi="fa-IR"/>
        </w:rPr>
        <w:t>در ضرورت و نیاز به تخصصی شدن علوم اسلامی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دنیا، مسئله تخصص در علوم، امری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اسلامی مانند فقه، اصول، تفسیر، فلسفه،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دریای ناپیداکرانه‌اند، برای استفاده بهینه از این علوم، راهی جز رو آوردن به تخصص در این زمینه‌ها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رشته‌های تخصصی باید بعد از پایان یک دوره عمومی، که در آن، طالب علوم دینی یک دوره ادبیات، منطق، معانی و بیان، فقه، اصول، فلسفه، کلام، رجال و درایه را گذرانده، در نظر گرفته شود</w:t>
      </w:r>
      <w:r>
        <w:rPr>
          <w:rFonts w:eastAsia="IRNazanin" w:cs="IRNazanin"/>
          <w:color w:val="111111"/>
          <w:sz w:val="28"/>
          <w:szCs w:val="28"/>
          <w:rtl w:val="true"/>
          <w:lang w:bidi="fa-IR"/>
        </w:rPr>
        <w:t>.</w:t>
      </w:r>
    </w:p>
    <w:p>
      <w:pPr>
        <w:pStyle w:val="Heading3"/>
        <w:numPr>
          <w:ilvl w:val="2"/>
          <w:numId w:val="1"/>
        </w:numPr>
        <w:rPr/>
      </w:pPr>
      <w:bookmarkStart w:id="102" w:name="__RefHeading___Toc1569422_1051229030"/>
      <w:bookmarkStart w:id="103" w:name="_Toc35"/>
      <w:bookmarkEnd w:id="102"/>
      <w:r>
        <w:rPr>
          <w:rtl w:val="true"/>
        </w:rPr>
        <w:t>رشته‌های تخصصی</w:t>
      </w:r>
      <w:bookmarkEnd w:id="103"/>
    </w:p>
    <w:p>
      <w:pPr>
        <w:pStyle w:val="BookText"/>
        <w:rPr/>
      </w:pPr>
      <w:r>
        <w:rPr>
          <w:rFonts w:ascii="IRNazanin" w:hAnsi="IRNazanin" w:eastAsia="IRNazanin"/>
          <w:color w:val="111111"/>
          <w:sz w:val="28"/>
          <w:sz w:val="28"/>
          <w:szCs w:val="28"/>
          <w:rtl w:val="true"/>
          <w:lang w:bidi="fa-IR"/>
        </w:rPr>
        <w:t>چه رشته‌های تخصصی در حوزه باید ایجاد شود و آیا تحصیل علوم</w:t>
      </w:r>
    </w:p>
    <w:p>
      <w:pPr>
        <w:pStyle w:val="BookText"/>
        <w:rPr/>
      </w:pPr>
      <w:r>
        <w:rPr>
          <w:rFonts w:ascii="IRNazanin" w:hAnsi="IRNazanin" w:eastAsia="IRNazanin"/>
          <w:color w:val="111111"/>
          <w:sz w:val="28"/>
          <w:sz w:val="28"/>
          <w:szCs w:val="28"/>
          <w:rtl w:val="true"/>
          <w:lang w:bidi="fa-IR"/>
        </w:rPr>
        <w:t>انسانی را در حوزه لازم می‌دانید؟</w:t>
      </w:r>
    </w:p>
    <w:p>
      <w:pPr>
        <w:pStyle w:val="BookText"/>
        <w:rPr/>
      </w:pPr>
      <w:r>
        <w:rPr>
          <w:rFonts w:ascii="IRNazanin" w:hAnsi="IRNazanin" w:eastAsia="IRNazanin"/>
          <w:color w:val="111111"/>
          <w:sz w:val="28"/>
          <w:sz w:val="28"/>
          <w:szCs w:val="28"/>
          <w:rtl w:val="true"/>
          <w:lang w:bidi="fa-IR"/>
        </w:rPr>
        <w:t xml:space="preserve">رشته‌های تخصصی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کلام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مثبتی در این زمینه‌اند، لیکن سخنم این است که در رشته‌های تخصصی، بیش از آنچه برای طلبه درس می‌گذاریم، باید او را راهنمایی کنیم، دست او را بگیریم تا خود تحقیق کند و استاد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هم فراغت بال بیشتری برای شرکت کنندگان می‌طلبد و هم برای مدرّسان و اساتید این رشته‌ها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رشته‌های تخصصی که باید به وجود آیند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سیره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ادبیات </w:t>
      </w:r>
      <w:bookmarkStart w:id="104" w:name="pg7406_55178"/>
    </w:p>
    <w:p>
      <w:pPr>
        <w:pStyle w:val="BookText"/>
        <w:rPr/>
      </w:pPr>
      <w:bookmarkEnd w:id="104"/>
      <w:r>
        <w:rPr>
          <w:rFonts w:ascii="IRNazanin" w:hAnsi="IRNazanin" w:eastAsia="IRNazanin"/>
          <w:color w:val="111111"/>
          <w:sz w:val="28"/>
          <w:sz w:val="28"/>
          <w:szCs w:val="28"/>
          <w:rtl w:val="true"/>
          <w:lang w:bidi="fa-IR"/>
        </w:rPr>
        <w:t>درباره علوم انسانی باید بگویم، بحث در این علوم، از شئون رشته تخصصی تبلیغ است که موادی هم اکنون در این رشته تدریس می‌شود</w:t>
      </w:r>
      <w:r>
        <w:rPr>
          <w:rFonts w:eastAsia="IRNazanin" w:cs="IRNazanin"/>
          <w:color w:val="111111"/>
          <w:sz w:val="28"/>
          <w:szCs w:val="28"/>
          <w:rtl w:val="true"/>
          <w:lang w:bidi="fa-IR"/>
        </w:rPr>
        <w:t>.</w:t>
      </w:r>
    </w:p>
    <w:p>
      <w:pPr>
        <w:pStyle w:val="Heading3"/>
        <w:numPr>
          <w:ilvl w:val="2"/>
          <w:numId w:val="1"/>
        </w:numPr>
        <w:rPr/>
      </w:pPr>
      <w:bookmarkStart w:id="105" w:name="__RefHeading___Toc1569424_1051229030"/>
      <w:bookmarkStart w:id="106" w:name="_Toc36"/>
      <w:bookmarkEnd w:id="105"/>
      <w:r>
        <w:rPr>
          <w:rtl w:val="true"/>
        </w:rPr>
        <w:t>موضوعات مستحدثه</w:t>
      </w:r>
      <w:bookmarkEnd w:id="106"/>
    </w:p>
    <w:p>
      <w:pPr>
        <w:pStyle w:val="BookText"/>
        <w:rPr/>
      </w:pPr>
      <w:r>
        <w:rPr>
          <w:rFonts w:ascii="IRNazanin" w:hAnsi="IRNazanin" w:eastAsia="IRNazanin"/>
          <w:color w:val="111111"/>
          <w:sz w:val="28"/>
          <w:sz w:val="28"/>
          <w:szCs w:val="28"/>
          <w:rtl w:val="true"/>
          <w:lang w:bidi="fa-IR"/>
        </w:rPr>
        <w:t>آیا حوزه‌ها امروز از موضوعات مستحدثه آگاهی و شناخت کافی و صحیحی دارند، تا بتوانند نظریات اسلام را با استفاده از متون و منابع ارزشمند فقه شیعی بیان کنند؟ و راه حل این مشکل چیست؟</w:t>
      </w:r>
    </w:p>
    <w:p>
      <w:pPr>
        <w:pStyle w:val="BookText"/>
        <w:rPr/>
      </w:pPr>
      <w:r>
        <w:rPr>
          <w:rFonts w:ascii="IRNazanin" w:hAnsi="IRNazanin" w:eastAsia="IRNazanin"/>
          <w:color w:val="111111"/>
          <w:sz w:val="28"/>
          <w:sz w:val="28"/>
          <w:szCs w:val="28"/>
          <w:rtl w:val="true"/>
          <w:lang w:bidi="fa-IR"/>
        </w:rPr>
        <w:t>در متن سؤال، این پیش فرض مسلّم گرفته شده که حوزه‌ها از موضوعات مسائل مستحدثه شناخت کافی ندارند و این به عنوان یک مشکل فرض شده و راه حل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پیش فرض را به دلایل زیر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تخصص در موضوعات برای فقیه نه ممکن است و نه چنین چیزی از فقیه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بگوییم باید فقیه در ده‌ها موضوع سیاسی، فرهنگی، طبی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باشد؟ چنین چیزی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فقیه در زمینه موضوعات، به خبره فن رجوع می‌کند و با تشخیص موضوع، از این راه به بیان حکم خدا می‌پردازد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این همه فتاوایی که در مسائل مستحدثه از فقهای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فتوای به غیر علم نیست، بلکه این‌ها موضوع را شناخته، آن‌گاه فتوا صادر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عدم‌شناخت موضوعات مسائل مستحدثه را از مشکلات حوزه به حساب آورد</w:t>
      </w:r>
      <w:r>
        <w:rPr>
          <w:rFonts w:eastAsia="IRNazanin" w:cs="IRNazanin"/>
          <w:color w:val="111111"/>
          <w:sz w:val="28"/>
          <w:szCs w:val="28"/>
          <w:rtl w:val="true"/>
          <w:lang w:bidi="fa-IR"/>
        </w:rPr>
        <w:t xml:space="preserve">. </w:t>
      </w:r>
      <w:bookmarkStart w:id="107" w:name="pg7406_55179"/>
    </w:p>
    <w:p>
      <w:pPr>
        <w:pStyle w:val="Heading3"/>
        <w:numPr>
          <w:ilvl w:val="2"/>
          <w:numId w:val="1"/>
        </w:numPr>
        <w:rPr/>
      </w:pPr>
      <w:bookmarkStart w:id="108" w:name="__RefHeading___Toc1569426_1051229030"/>
      <w:bookmarkStart w:id="109" w:name="_Toc37"/>
      <w:bookmarkEnd w:id="107"/>
      <w:bookmarkEnd w:id="108"/>
      <w:r>
        <w:rPr>
          <w:rtl w:val="true"/>
        </w:rPr>
        <w:t>تکامل فقاهت</w:t>
      </w:r>
      <w:bookmarkEnd w:id="109"/>
    </w:p>
    <w:p>
      <w:pPr>
        <w:pStyle w:val="BookText"/>
        <w:rPr/>
      </w:pPr>
      <w:r>
        <w:rPr>
          <w:rFonts w:ascii="IRNazanin" w:hAnsi="IRNazanin" w:eastAsia="IRNazanin"/>
          <w:color w:val="111111"/>
          <w:sz w:val="28"/>
          <w:sz w:val="28"/>
          <w:szCs w:val="28"/>
          <w:rtl w:val="true"/>
          <w:lang w:bidi="fa-IR"/>
        </w:rPr>
        <w:t xml:space="preserve">برای رشد و تکامل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راه حل همان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سنتی، فقه جواهری، لیکن با افزودن عنصری که حضرت امام قدس‌سره پیوسته بر آن تاکید داشتند و آن توجه به نقش زمان و مکان در اجتهاد است که نقش بسیار مهمی در اثبات زنده‌بودن مکتب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این‌جانب آن را باور دارم این است که در استنباط باید اسلام را به عنوان مجموعه‌ای دید که عهده‌دار اداره زندگی انسان‌ها تا روز قیامت است؛ همان که امام قدس‌سره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تئوری زندگی از ولادت تا وفات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بینش، چه بسا در مواردی فراوان، استنباط‌ها متفاوت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حوزه‌ها امروز از قافله زمان عقب ترند، حال آن‌که در گذشته چنین نبوده است؟</w:t>
      </w:r>
    </w:p>
    <w:p>
      <w:pPr>
        <w:pStyle w:val="BookText"/>
        <w:rPr/>
      </w:pPr>
      <w:r>
        <w:rPr>
          <w:rFonts w:ascii="IRNazanin" w:hAnsi="IRNazanin" w:eastAsia="IRNazanin"/>
          <w:color w:val="111111"/>
          <w:sz w:val="28"/>
          <w:sz w:val="28"/>
          <w:szCs w:val="28"/>
          <w:rtl w:val="true"/>
          <w:lang w:bidi="fa-IR"/>
        </w:rPr>
        <w:t>نباید از موفقیت حوزه‌ها در عرصه‌های مختلف چشم پوشید، ولی اگر عقب ماندگی احساس می‌شود معلول چند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پیشرفت سریع بشر در تمامی زمینه‌ها و قهرا مطرح شدن نیازها و مشکلات فراوان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برنامه ریزی کلان برای حوزه و ناشناخته ماندن استعدادها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 برخی از چهره‌های مؤثر حوزوی در مسئولیت‌های اجرایی به حسب ضرورت و نیاز</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برخی از عوامل مشکل یاد شده است، ولی باز تاکید می‌کنم که نباید خدمات حوزه‌ها به‌ویژه حوزه علمیه قم را با توجه به مشکلات </w:t>
      </w:r>
      <w:bookmarkStart w:id="110" w:name="pg7406_55180"/>
    </w:p>
    <w:p>
      <w:pPr>
        <w:pStyle w:val="BookText"/>
        <w:rPr/>
      </w:pPr>
      <w:bookmarkEnd w:id="110"/>
      <w:r>
        <w:rPr>
          <w:rFonts w:ascii="IRNazanin" w:hAnsi="IRNazanin" w:eastAsia="IRNazanin"/>
          <w:color w:val="111111"/>
          <w:sz w:val="28"/>
          <w:sz w:val="28"/>
          <w:szCs w:val="28"/>
          <w:rtl w:val="true"/>
          <w:lang w:bidi="fa-IR"/>
        </w:rPr>
        <w:t>مزبور نادیده گرفت</w:t>
      </w:r>
      <w:r>
        <w:rPr>
          <w:rFonts w:eastAsia="IRNazanin" w:cs="IRNazanin"/>
          <w:color w:val="111111"/>
          <w:sz w:val="28"/>
          <w:szCs w:val="28"/>
          <w:rtl w:val="true"/>
          <w:lang w:bidi="fa-IR"/>
        </w:rPr>
        <w:t>.</w:t>
      </w:r>
    </w:p>
    <w:p>
      <w:pPr>
        <w:pStyle w:val="Heading3"/>
        <w:numPr>
          <w:ilvl w:val="2"/>
          <w:numId w:val="1"/>
        </w:numPr>
        <w:rPr/>
      </w:pPr>
      <w:bookmarkStart w:id="111" w:name="__RefHeading___Toc1569428_1051229030"/>
      <w:bookmarkStart w:id="112" w:name="_Toc38"/>
      <w:bookmarkEnd w:id="111"/>
      <w:r>
        <w:rPr>
          <w:rtl w:val="true"/>
        </w:rPr>
        <w:t>شیوه‌های پاسخ‌گویی حوزه به نیازها</w:t>
      </w:r>
      <w:bookmarkEnd w:id="112"/>
    </w:p>
    <w:p>
      <w:pPr>
        <w:pStyle w:val="BookText"/>
        <w:rPr/>
      </w:pPr>
      <w:r>
        <w:rPr>
          <w:rFonts w:ascii="IRNazanin" w:hAnsi="IRNazanin" w:eastAsia="IRNazanin"/>
          <w:color w:val="111111"/>
          <w:sz w:val="28"/>
          <w:sz w:val="28"/>
          <w:szCs w:val="28"/>
          <w:rtl w:val="true"/>
          <w:lang w:bidi="fa-IR"/>
        </w:rPr>
        <w:t>برای آن‌که حوزه‌های علمیه بتوانند وظیفه خود را در پاسخ گویی به نیازهای عالم در تمامی زمینه‌ها انجام دهند، چه باید کرد؟</w:t>
      </w:r>
    </w:p>
    <w:p>
      <w:pPr>
        <w:pStyle w:val="BookText"/>
        <w:rPr/>
      </w:pP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را شناخت؛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مناسب برای برطرف کردن آن‌ها صورت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مناسب را شناسایی کرد، تا خدای ناکرده این استعدادهای ارزشمند هدر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حوزه توانسته است پاسخ‌گوی هجمه‌ها و شبهه‌های کلامی،</w:t>
      </w:r>
    </w:p>
    <w:p>
      <w:pPr>
        <w:pStyle w:val="BookText"/>
        <w:rPr/>
      </w:pPr>
      <w:r>
        <w:rPr>
          <w:rFonts w:ascii="IRNazanin" w:hAnsi="IRNazanin" w:eastAsia="IRNazanin"/>
          <w:color w:val="111111"/>
          <w:sz w:val="28"/>
          <w:sz w:val="28"/>
          <w:szCs w:val="28"/>
          <w:rtl w:val="true"/>
          <w:lang w:bidi="fa-IR"/>
        </w:rPr>
        <w:t>اعتقادی که امروز بر اسلام وارد می‌شود باشد؟</w:t>
      </w:r>
    </w:p>
    <w:p>
      <w:pPr>
        <w:pStyle w:val="BookText"/>
        <w:rPr/>
      </w:pPr>
      <w:r>
        <w:rPr>
          <w:rFonts w:ascii="IRNazanin" w:hAnsi="IRNazanin" w:eastAsia="IRNazanin"/>
          <w:color w:val="111111"/>
          <w:sz w:val="28"/>
          <w:sz w:val="28"/>
          <w:szCs w:val="28"/>
          <w:rtl w:val="true"/>
          <w:lang w:bidi="fa-IR"/>
        </w:rPr>
        <w:t>در حدی که بزرگان گذشته ما در این زمینه‌ها موفق بوده‌اند، حوزه‌های امروزی موفق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گام‌های مثبتی در این زمینه برداشته شده، ولی قطعاً باید حوزه‌ها تا دیر نشده، قوی و مستدل وارد این میدان‌ها شده، نه تنها پاسخ گوی شبهات باشند، بلکه تهاجمی عمل کرده و پیش از آن‌که شبهه‌ای مطرح شود پاسخ آن را داشته باشند و با طرح عمیق مسائل اعتقادی کلامی، ریشه شبهات را بخشکانند</w:t>
      </w:r>
      <w:r>
        <w:rPr>
          <w:rFonts w:eastAsia="IRNazanin" w:cs="IRNazanin"/>
          <w:color w:val="111111"/>
          <w:sz w:val="28"/>
          <w:szCs w:val="28"/>
          <w:rtl w:val="true"/>
          <w:lang w:bidi="fa-IR"/>
        </w:rPr>
        <w:t>.</w:t>
      </w:r>
    </w:p>
    <w:p>
      <w:pPr>
        <w:pStyle w:val="Heading3"/>
        <w:numPr>
          <w:ilvl w:val="2"/>
          <w:numId w:val="1"/>
        </w:numPr>
        <w:rPr/>
      </w:pPr>
      <w:bookmarkStart w:id="113" w:name="__RefHeading___Toc1569430_1051229030"/>
      <w:bookmarkStart w:id="114" w:name="_Toc39"/>
      <w:bookmarkEnd w:id="113"/>
      <w:r>
        <w:rPr>
          <w:rtl w:val="true"/>
        </w:rPr>
        <w:t>روش‌های گوناگون تبلیغی</w:t>
      </w:r>
      <w:bookmarkEnd w:id="1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توانسته‌ایم از ابزار و روش‌های گوناگون تبلیغی بهره برداری کنیم و </w:t>
      </w:r>
    </w:p>
    <w:p>
      <w:pPr>
        <w:pStyle w:val="BookText"/>
        <w:rPr/>
      </w:pPr>
      <w:r>
        <w:rPr>
          <w:rFonts w:ascii="IRNazanin" w:hAnsi="IRNazanin" w:eastAsia="IRNazanin"/>
          <w:color w:val="111111"/>
          <w:sz w:val="28"/>
          <w:sz w:val="28"/>
          <w:szCs w:val="28"/>
          <w:rtl w:val="true"/>
          <w:lang w:bidi="fa-IR"/>
        </w:rPr>
        <w:t>پیام اسلام را به جهانیان برسانیم و به دفاع از حریم اسلام برخیزیم و اعتقاد مسلمین را بارورتر کنیم؟</w:t>
      </w:r>
    </w:p>
    <w:p>
      <w:pPr>
        <w:pStyle w:val="BookText"/>
        <w:rPr/>
      </w:pPr>
      <w:r>
        <w:rPr>
          <w:rFonts w:ascii="IRNazanin" w:hAnsi="IRNazanin" w:eastAsia="IRNazanin"/>
          <w:color w:val="111111"/>
          <w:sz w:val="28"/>
          <w:sz w:val="28"/>
          <w:szCs w:val="28"/>
          <w:rtl w:val="true"/>
          <w:lang w:bidi="fa-IR"/>
        </w:rPr>
        <w:t>متأسفانه باید بگویم نه، باید حوزه از صدا و سیمای جمهوری اسلامی حداکثر استفاده را در ترویج اسلام ناب محمدی صلی‌الله‌علیه‌و‌آله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حضور چهره‌های حوزوی در صدا و سیما مایه فخر حوزه و خدمت است، اما این کار فردی است نه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ناچیز این پیشنهاد را بارها مطرح کرده‌ام، حداقل این است که باید در رأس گروه‌های معارف اسلامی صدا و سیما یک چهره برجسته مورد قبول بزرگان و زعمای حوزه باشد و او با تشکیل گروه‌های کارشناسی، خوراک دینی مردم را در سطح بالا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نگذارم، اینک در حوزه، کامپیوتر بازار گرمی یافته و در فنون مختلف از این ابزار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باید کرد تا حوزه‌ها همواره از آخرین تحولات فکری، فلسفی و اعتقادی جهان، آگاه شوند و با آمادگی کامل و قبل از گسترش عقاید و تفکرات فاسد، به جواب‌گویی آنان برخیزند؟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حوزه‌ها به‌ویژه حوزه علمیه قم مرتبط با کانون‌های بزرگ فرهنگی باشند و مبادله اطلاعات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مدیریت حوزه زمینه ایجاد این ارتباط را فراهم کرده و هیأت هایی مرکب از نخبگان حوزه را برای بازدید از مراکز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دنیا، مانند واتیکان، الازهر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کند، تا از تجربه‌های آن‌ها مطلع شده و در صورت مفید بودن، </w:t>
      </w:r>
    </w:p>
    <w:p>
      <w:pPr>
        <w:pStyle w:val="BookText"/>
        <w:rPr/>
      </w:pPr>
      <w:r>
        <w:rPr>
          <w:rFonts w:ascii="IRNazanin" w:hAnsi="IRNazanin" w:eastAsia="IRNazanin"/>
          <w:color w:val="111111"/>
          <w:sz w:val="28"/>
          <w:sz w:val="28"/>
          <w:szCs w:val="28"/>
          <w:rtl w:val="true"/>
          <w:lang w:bidi="fa-IR"/>
        </w:rPr>
        <w:t>مورد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علیه‌السلام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اَلْحِکْمَةُ ضَالَّةُ الْمُؤمِنِ، فَاطْلُبُوهَا وَ لَوْ عِنْدَ الْمُشْرِکِ ؛ تَکُونوا أَحَقَّ بِهَا وَ اَهْلِها</w:t>
      </w:r>
      <w:r>
        <w:rPr>
          <w:rFonts w:eastAsia="Amiri" w:cs="Amiri" w:ascii="Amiri" w:hAnsi="Amiri"/>
          <w:color w:val="111111"/>
          <w:sz w:val="28"/>
          <w:szCs w:val="28"/>
          <w:rtl w:val="true"/>
          <w:lang w:bidi="ar-SA"/>
        </w:rPr>
        <w:t>».</w:t>
      </w:r>
      <w:r>
        <w:rPr>
          <w:rStyle w:val="FootnoteAnchor"/>
          <w:rtl w:val="true"/>
        </w:rPr>
        <w:footnoteReference w:id="43"/>
      </w:r>
      <w:bookmarkStart w:id="115" w:name="pg7406_55183"/>
    </w:p>
    <w:p>
      <w:pPr>
        <w:pStyle w:val="Heading2"/>
        <w:numPr>
          <w:ilvl w:val="1"/>
          <w:numId w:val="1"/>
        </w:numPr>
        <w:rPr/>
      </w:pPr>
      <w:bookmarkStart w:id="116" w:name="__RefHeading___Toc1569432_1051229030"/>
      <w:bookmarkStart w:id="117" w:name="_Toc40"/>
      <w:bookmarkEnd w:id="115"/>
      <w:bookmarkEnd w:id="116"/>
      <w:r>
        <w:rPr>
          <w:rtl w:val="true"/>
        </w:rPr>
        <w:t>بخش سوم</w:t>
      </w:r>
      <w:r>
        <w:rPr>
          <w:rtl w:val="true"/>
        </w:rPr>
        <w:t xml:space="preserve">: </w:t>
      </w:r>
      <w:r>
        <w:rPr>
          <w:rtl w:val="true"/>
        </w:rPr>
        <w:t>نگاهی به تحصیل در حوزه‌های علوم دینی</w:t>
      </w:r>
      <w:bookmarkEnd w:id="117"/>
    </w:p>
    <w:p>
      <w:pPr>
        <w:pStyle w:val="Heading3"/>
        <w:numPr>
          <w:ilvl w:val="2"/>
          <w:numId w:val="1"/>
        </w:numPr>
        <w:rPr/>
      </w:pPr>
      <w:bookmarkStart w:id="118" w:name="__RefHeading___Toc1569434_1051229030"/>
      <w:bookmarkStart w:id="119" w:name="_Toc41"/>
      <w:bookmarkEnd w:id="118"/>
      <w:r>
        <w:rPr>
          <w:rtl w:val="true"/>
        </w:rPr>
        <w:t>نگاهی به تحصیل در حوزه‌های علوم دینی</w:t>
      </w:r>
      <w:bookmarkEnd w:id="119"/>
    </w:p>
    <w:p>
      <w:pPr>
        <w:pStyle w:val="BookText"/>
        <w:rPr/>
      </w:pPr>
      <w:r>
        <w:rPr>
          <w:rFonts w:ascii="IRNazanin" w:hAnsi="IRNazanin" w:eastAsia="IRNazanin"/>
          <w:color w:val="111111"/>
          <w:sz w:val="28"/>
          <w:sz w:val="28"/>
          <w:szCs w:val="28"/>
          <w:rtl w:val="true"/>
          <w:lang w:bidi="fa-IR"/>
        </w:rPr>
        <w:t>این بخش نگاهی دارد به شیوه و متد تحصیل در حوزه‌های علوم دینی که در سه موضوع مورد بحث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بخوانیم؟ در این فصل، از مهم‌ترین شرط تحصیل علوم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بخوانیم؟ در این فصل، علوم مورد نیازی که طلاب علوم دینی لازم است در تحصیل آن سخت بکوشند، مورد بحث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بخوانیم؟ در این فصل، درباره شیوه درس خواندن، مباحثه، تدریس، و نیز درباره استفاده از نوار درسی و زیان‌ها و فواید آن سخن به میان آمده است</w:t>
      </w:r>
      <w:r>
        <w:rPr>
          <w:rFonts w:eastAsia="IRNazanin" w:cs="IRNazanin"/>
          <w:color w:val="111111"/>
          <w:sz w:val="28"/>
          <w:szCs w:val="28"/>
          <w:rtl w:val="true"/>
          <w:lang w:bidi="fa-IR"/>
        </w:rPr>
        <w:t>.</w:t>
      </w:r>
    </w:p>
    <w:p>
      <w:pPr>
        <w:pStyle w:val="Heading3"/>
        <w:numPr>
          <w:ilvl w:val="2"/>
          <w:numId w:val="1"/>
        </w:numPr>
        <w:rPr/>
      </w:pPr>
      <w:bookmarkStart w:id="120" w:name="__RefHeading___Toc1569436_1051229030"/>
      <w:bookmarkStart w:id="121" w:name="_Toc42"/>
      <w:bookmarkEnd w:id="120"/>
      <w:r>
        <w:rPr>
          <w:rtl w:val="true"/>
        </w:rPr>
        <w:t>برای چه بخوانیم؟</w:t>
      </w:r>
      <w:bookmarkEnd w:id="1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علوم دینی در حوزه‌های علمیه از سبک و روش خاصی برخوردار است که در برخی موارد روش آن با تحصیل علوم جدید در دانشگاه‌ها و مراکز علمی دیگر تا حدودی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در علوم دینی قبل از آن‌که طالب یا به اصطلاح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w:t>
      </w:r>
    </w:p>
    <w:p>
      <w:pPr>
        <w:pStyle w:val="BookText"/>
        <w:rPr/>
      </w:pPr>
      <w:r>
        <w:rPr>
          <w:rFonts w:ascii="IRNazanin" w:hAnsi="IRNazanin" w:eastAsia="IRNazanin"/>
          <w:color w:val="111111"/>
          <w:sz w:val="28"/>
          <w:sz w:val="28"/>
          <w:szCs w:val="28"/>
          <w:rtl w:val="true"/>
          <w:lang w:bidi="fa-IR"/>
        </w:rPr>
        <w:t>تحصیل شود، اولین نکته‌ای را که کتاب‌های درسی و استاد به او تذکر می‌دهد، ایجاد خلوص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خلوص نیت یعنی طالب علم ، تحصیل را فقط برای رضای خدا و اهداف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ارشاد مردم، احیای معارف اسلامی و خدمت به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مدارس و حوزه‌های علوم دینی به طالب گوشزد می‌شود، آن‌گاه تحصیلش ارزش دارد که آن را برای خدا انجام دهد و این عمل مقدس را به شائبه‌های نفسانی و اغراض دنیوی چون کسب مال، و جاه و مقام و شهرت و تفاخر و تکبر، آلوده نسازد، وگرنه در دنیا و آخرت از زیانکارترین مردمان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نکته‌ای که طالب علم باید به آن توجه داشته باشد این است که اگر در علوم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نباشد این دروس همانند پیکری بی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محصل علوم دینی وظیفه خود را فراگیری چند اصطلاح و واژه بداند و همگام با تحصیل علم به خلوص نیت نپردازد، هر اندازه که برعلم او افزوده گردد، فاصله میان او و میان حضرت حق بیشتر خواهد شد، این‌جاست که علم حتی اگر علم توحید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مسلّماً عالمی که نیت خود را اصلاح نکرده باشد، عامل به علم خود نخواهد بود و در نتیجه فساد چنین عالمی، عالَمی را فراخواهد گرفت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در کلمات نورانی معصومین فراوان مطرح شده و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روایاتی چند در مدح خلوص نیت در تحصیل </w:t>
      </w:r>
    </w:p>
    <w:p>
      <w:pPr>
        <w:pStyle w:val="BookText"/>
        <w:rPr/>
      </w:pPr>
      <w:r>
        <w:rPr>
          <w:rFonts w:ascii="IRNazanin" w:hAnsi="IRNazanin" w:eastAsia="IRNazanin"/>
          <w:color w:val="111111"/>
          <w:sz w:val="28"/>
          <w:sz w:val="28"/>
          <w:szCs w:val="28"/>
          <w:rtl w:val="true"/>
          <w:lang w:bidi="fa-IR"/>
        </w:rPr>
        <w:t>علم و نکوهش دخالت دادن اغراض دنیوی و مادی در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خلوص نیت، از امام صادق علیه‌السلام روایت شده است که آن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 وَ عَمِلَ بِهِ وَ عَلَّمَ لِلَّه دُعِیَ فِی مَلَکُوتِ السَّمَاوَاتِ</w:t>
      </w:r>
    </w:p>
    <w:p>
      <w:pPr>
        <w:pStyle w:val="BookText"/>
        <w:rPr/>
      </w:pPr>
      <w:r>
        <w:rPr>
          <w:rFonts w:ascii="Amiri" w:hAnsi="Amiri" w:eastAsia="Amiri" w:cs="Amiri"/>
          <w:color w:val="111111"/>
          <w:sz w:val="28"/>
          <w:sz w:val="28"/>
          <w:szCs w:val="28"/>
          <w:rtl w:val="true"/>
          <w:lang w:bidi="ar-SA"/>
        </w:rPr>
        <w:t>عَظِیما،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 عَمِلَ لِلّهِ وَ عَلَّمَ لِلّهِ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هر که برای خدا علم بیاموزد و بدان عمل کند و به دیگران بیاموزد در مقام‌های بلند آسمان‌ها عظیمش خوانند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آموخت، برای خدا عمل کرد و برای خدا تعلیم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نکوهش آلوده کردن تحصیل علم به اغراض مادی از رسول خدا صلی‌الله‌علیه‌و‌آله چنین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عِلْما مِمَّا یَبْتَغِی بِهِ وَجْهُ اللّه‌ِ عَزَّوَجَلّ لا یَتَعَلَّمُهُ اِلاّ لِیُصیبَ بِهِ غَرَضا مِنَ الدُّنیَا لَمْ یَجِدْ عَرْفَ الجَنَّةِ یَوْمَ القِیَامَةِ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اگر کسی در طریق علم و دانش‌اندوزی که سزاوار است فقط برای خدا آن را کسب کند، هدف دیگری را جست‌وجو کند و علم را فقط به‌خاطر اغراض دنیوی بیاموزد، بوی بهشت را استشمام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روایات کسانی که علم را برای اهداف ذیل بیاموزند، مورد</w:t>
      </w:r>
    </w:p>
    <w:p>
      <w:pPr>
        <w:pStyle w:val="BookText"/>
        <w:rPr/>
      </w:pPr>
      <w:r>
        <w:rPr>
          <w:rFonts w:ascii="IRNazanin" w:hAnsi="IRNazanin" w:eastAsia="IRNazanin"/>
          <w:color w:val="111111"/>
          <w:sz w:val="28"/>
          <w:sz w:val="28"/>
          <w:szCs w:val="28"/>
          <w:rtl w:val="true"/>
          <w:lang w:bidi="fa-IR"/>
        </w:rPr>
        <w:t>نکوهش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و فخر فروشی؛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ستیزه جویی با دیگران؛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دیگران؛</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مال و ثروت؛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وصول به مقامات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مقام،شهرت، ریاست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پلی برای رسیدن به اهداف مادی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البته شایان ذکر است که خلوص نیت، شرط اساسی انسانیت و تحصیل کمال در هر کار و در هر علمی است، ولی این مهم در علوم دینی از جایگاه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علم باید کاملاً مراقب خود باشد که از آغاز تا پایان کار مبادا شیطان در نیت او راه پیدا کرده، و در نتیجه او را به وادی ضلالت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دام‌های شیطان همیشه شکل خاصی ندارد، باید با زیرکی و فراست دام‌های شیطان را که مسلما برای طالب علوم الهی، مخفی‌تر و ظریف‌تر است، شناخت و آن‌ها را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علم باید خود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در مباحثه با دوست خود می‌بیند که حس تفوق‌طلبی و برتری جویی دارد و یا از پیشرفت هم درس خود محزون و از محبوبیت وی در بین مردم ناراحت است، باید در اولین</w:t>
      </w:r>
    </w:p>
    <w:p>
      <w:pPr>
        <w:pStyle w:val="BookText"/>
        <w:rPr/>
      </w:pPr>
      <w:r>
        <w:rPr>
          <w:rFonts w:ascii="IRNazanin" w:hAnsi="IRNazanin" w:eastAsia="IRNazanin"/>
          <w:color w:val="111111"/>
          <w:sz w:val="28"/>
          <w:sz w:val="28"/>
          <w:szCs w:val="28"/>
          <w:rtl w:val="true"/>
          <w:lang w:bidi="fa-IR"/>
        </w:rPr>
        <w:t>قدم، خود را اصلاح کند که تاخیر در این مهم، آفات بسیاری در پی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اگر طالب علم به خاطر چند صباح تحصیل، توقع اکرام ویژه و عنایت فراوان از مردم را دارد، باید در خلوص نیت خود تشکیک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مردم است که برای ارج نهادن به ارزش والای علوم الهی، طالبان علوم دینی را گرامی دارند، ولی این بدان معنی نیست که طالب علوم دینی </w:t>
      </w:r>
    </w:p>
    <w:p>
      <w:pPr>
        <w:pStyle w:val="BookText"/>
        <w:rPr/>
      </w:pPr>
      <w:r>
        <w:rPr>
          <w:rFonts w:ascii="IRNazanin" w:hAnsi="IRNazanin" w:eastAsia="IRNazanin"/>
          <w:color w:val="111111"/>
          <w:sz w:val="28"/>
          <w:sz w:val="28"/>
          <w:szCs w:val="28"/>
          <w:rtl w:val="true"/>
          <w:lang w:bidi="fa-IR"/>
        </w:rPr>
        <w:t>باید توقع اکرام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خداوند توفیق خلوص نیت و تلاش برای رضای خدا را به همه ما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باب حسن ختام، بخشی از رهنمودهای امام امت قدس‌سره را که بحق آیت خلوص و تهذیب نفس بود، خطاب به طلاب علوم دینی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حبّ دنیا و حبّ نفس بر شما غلبه کند و نگذارد حقایق و واقعیات را درک کنید و عمل خود را برای خدا خالص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خسران قرار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زیرا جوانی را داده‌اید، از نعمت‌های جنّت و مزایای اخروی نیز محروم مانده‌اید و دنیا هم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خدا قدم بردارید خداوند متعال، مقلّب القلوب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به شما متوجه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راه خدا زحمت بکشید، فداکاری کنید، خداوند شما را بی اجر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دنیا نشد، در آخرت پاداش خواهد داد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هیاهوها و شخصیت‌ها چند روز دیگر به پایان می‌رسد و مانند خوابی از جلو چشم انسان می‌گذرد، لکن اجر اخروی لایتناهی و تمام نشدنی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روحانیون اسلام را به وظایف سنگین و مسئولیت‌های خطیر آنان در عصر کنونی آگاه و آشنا سازد وبه نسل جوان روحانی و دانشگاهی و به عموم مسلمانان توفیق </w:t>
      </w:r>
      <w:bookmarkStart w:id="122" w:name="pg7406_55188"/>
    </w:p>
    <w:p>
      <w:pPr>
        <w:pStyle w:val="BookText"/>
        <w:rPr/>
      </w:pPr>
      <w:bookmarkEnd w:id="122"/>
      <w:r>
        <w:rPr>
          <w:rFonts w:ascii="IRNazanin" w:hAnsi="IRNazanin" w:eastAsia="IRNazanin"/>
          <w:color w:val="111111"/>
          <w:sz w:val="28"/>
          <w:sz w:val="28"/>
          <w:szCs w:val="28"/>
          <w:rtl w:val="true"/>
          <w:lang w:bidi="fa-IR"/>
        </w:rPr>
        <w:t>خودسازی، تهذیب و تزکیه نفس عنایت فرماید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23" w:name="__RefHeading___Toc1569438_1051229030"/>
      <w:bookmarkStart w:id="124" w:name="_Toc43"/>
      <w:bookmarkEnd w:id="123"/>
      <w:r>
        <w:rPr>
          <w:rtl w:val="true"/>
        </w:rPr>
        <w:t>چه بخوانیم؟</w:t>
      </w:r>
      <w:bookmarkEnd w:id="124"/>
    </w:p>
    <w:p>
      <w:pPr>
        <w:pStyle w:val="BookText"/>
        <w:rPr/>
      </w:pPr>
      <w:r>
        <w:rPr>
          <w:rFonts w:ascii="IRNazanin" w:hAnsi="IRNazanin" w:eastAsia="IRNazanin"/>
          <w:color w:val="111111"/>
          <w:sz w:val="28"/>
          <w:sz w:val="28"/>
          <w:szCs w:val="28"/>
          <w:rtl w:val="true"/>
          <w:lang w:bidi="fa-IR"/>
        </w:rPr>
        <w:t>از آن‌جا که عالمان دینی باید پاسخ‌گوی تمامی مسائلی باشند که درباره مذهب مورد پرس و جو قرار می‌گیرد، ضرورت دارد آنان که همیشه مرزبانان حماسه جاوید اسلام بوده‌اند، همانند سلف صالح خود، در علوم اسلامی تبحر پیدا کرده، با شیوه‌های مناسب با مقتضیات زمان، در تبیین و تعلیم و نشر معارف اسلام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آن علوم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عقاید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قرآنی و تفسیر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فقه و مبانی استنباط فقه اسلامی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 و فلسفه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 درایه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ائمه معصومین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ادبیات عرب</w:t>
      </w:r>
    </w:p>
    <w:p>
      <w:pPr>
        <w:pStyle w:val="BookText"/>
        <w:rPr/>
      </w:pPr>
      <w:r>
        <w:rPr>
          <w:rFonts w:ascii="IRNazanin" w:hAnsi="IRNazanin" w:eastAsia="IRNazanin"/>
          <w:color w:val="111111"/>
          <w:sz w:val="28"/>
          <w:sz w:val="28"/>
          <w:szCs w:val="28"/>
          <w:rtl w:val="true"/>
          <w:lang w:bidi="fa-IR"/>
        </w:rPr>
        <w:t>البته عالمان آگاه اسلام به آگاهی‌ها و علوم دیگری همچون آشنایی با مسائل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 دارند، لیکن در این نوشتار، مقصود بحثی کوتاه درباره علوم متداول حوزوی می‌باشد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درباره برخی از موارد یاد شده سخنی کوتاه تقدیم می‌داریم</w:t>
      </w:r>
      <w:r>
        <w:rPr>
          <w:rFonts w:eastAsia="IRNazanin" w:cs="IRNazanin"/>
          <w:color w:val="111111"/>
          <w:sz w:val="28"/>
          <w:szCs w:val="28"/>
          <w:rtl w:val="true"/>
          <w:lang w:bidi="fa-IR"/>
        </w:rPr>
        <w:t xml:space="preserve">: </w:t>
      </w:r>
      <w:bookmarkStart w:id="125" w:name="pg7406_55189"/>
    </w:p>
    <w:p>
      <w:pPr>
        <w:pStyle w:val="Heading3"/>
        <w:numPr>
          <w:ilvl w:val="2"/>
          <w:numId w:val="1"/>
        </w:numPr>
        <w:rPr/>
      </w:pPr>
      <w:bookmarkStart w:id="126" w:name="__RefHeading___Toc1569440_1051229030"/>
      <w:bookmarkStart w:id="127" w:name="_Toc44"/>
      <w:bookmarkEnd w:id="125"/>
      <w:bookmarkEnd w:id="126"/>
      <w:r>
        <w:rPr>
          <w:rtl w:val="true"/>
        </w:rPr>
        <w:t>اصول عقاید</w:t>
      </w:r>
      <w:bookmarkEnd w:id="127"/>
    </w:p>
    <w:p>
      <w:pPr>
        <w:pStyle w:val="BookText"/>
        <w:rPr/>
      </w:pPr>
      <w:r>
        <w:rPr>
          <w:rFonts w:ascii="IRNazanin" w:hAnsi="IRNazanin" w:eastAsia="IRNazanin"/>
          <w:color w:val="111111"/>
          <w:sz w:val="28"/>
          <w:sz w:val="28"/>
          <w:szCs w:val="28"/>
          <w:rtl w:val="true"/>
          <w:lang w:bidi="fa-IR"/>
        </w:rPr>
        <w:t>اصول عقاید در میان معارف و احکام اسلام نقش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مجموعه آیین مقدس و حیات بخش اسلام را به درختی تشبیه کنیم، باید بگوییم اصول عقاید نقش ریشه و دیگر احکام و معارف اسلامی نقش شاخه و برگ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اساس تمام جهت‌گیری‌های انسان در زندگی، عقاید و باورهای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بگو هر کس بنا بر طبیعت و ذات خود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شکل و شاکله و هیأت باطنی و نفسانی انسان را می‌سازد، عقاید صحیح و مطابق با واقع انسان است که زندگی او را در مسیر صحیح قرار می‌دهد و اگر نادرست و خلاف واقع باشد، مسیر زندگی به بیراهه</w:t>
      </w:r>
    </w:p>
    <w:p>
      <w:pPr>
        <w:pStyle w:val="BookText"/>
        <w:rPr/>
      </w:pPr>
      <w:r>
        <w:rPr>
          <w:rFonts w:ascii="IRNazanin" w:hAnsi="IRNazanin" w:eastAsia="IRNazanin"/>
          <w:color w:val="111111"/>
          <w:sz w:val="28"/>
          <w:sz w:val="28"/>
          <w:szCs w:val="28"/>
          <w:rtl w:val="true"/>
          <w:lang w:bidi="fa-IR"/>
        </w:rPr>
        <w:t>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بیش از هر چیز به تصحیح عقیده انسان اهمیت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عقیدتی از دیدگاه اسلام در صدر همه مباحث اسلامی است و نمی‌توان یکی از مکتب‌های جهان را یافت که همانند اسلام برای عقیده انسان، اهمیت و ارزش و احترام قائل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بر هر مسلمانی بایسته و شایسته است که به این وظیفه مهم توجه نماید و درصدد کسب اعتقادات صحیح اسلامی برآید، تا اعمال و رفتار وی منطبق بر آیین مقدس اسلام باشد و در نتیجه وسیله سعادت دنیا </w:t>
      </w:r>
      <w:bookmarkStart w:id="128" w:name="pg7406_55190"/>
    </w:p>
    <w:p>
      <w:pPr>
        <w:pStyle w:val="BookText"/>
        <w:rPr/>
      </w:pPr>
      <w:bookmarkEnd w:id="128"/>
      <w:r>
        <w:rPr>
          <w:rFonts w:ascii="IRNazanin" w:hAnsi="IRNazanin" w:eastAsia="IRNazanin"/>
          <w:color w:val="111111"/>
          <w:sz w:val="28"/>
          <w:sz w:val="28"/>
          <w:szCs w:val="28"/>
          <w:rtl w:val="true"/>
          <w:lang w:bidi="fa-IR"/>
        </w:rPr>
        <w:t>و آخرت را برای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طبق فتوای تمام فقها عقیده مسلمان در اصول دین باید از روی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تقلید در اصول اعتقادات را حرام می‌دانند، لیکن یقین نیز مستلزم دانستن استدلالی مسائل اعتقادی است؛ اگر چه به نحو بسیط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بیش از همه بر دوش حوزه‌های علمیه سنگینی می‌کند؛ چرا که عالمان دینی و طالبان معارف الهی علاوه بر مسئولیت آموختن عقاید اسلامی، رسالت سنگین و مهم تعلیم و نشر اعتقادات دینی را نیز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دینی از آن جهت که پاسدار فکر و اندیشه اسلامی هستند باید سنگرداران قوی و استوار جهان بینی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شیعه همواره آماده پاسخ‌گویی به تمامی مسائل عقیدتی بودند؛ لذا همواره خود را آماده رفع شبهات گوناگون فکری بیگانگان می‌کردند</w:t>
      </w:r>
      <w:r>
        <w:rPr>
          <w:rFonts w:eastAsia="IRNazanin" w:cs="IRNazanin"/>
          <w:color w:val="111111"/>
          <w:sz w:val="28"/>
          <w:szCs w:val="28"/>
          <w:rtl w:val="true"/>
          <w:lang w:bidi="fa-IR"/>
        </w:rPr>
        <w:t>.</w:t>
      </w:r>
    </w:p>
    <w:p>
      <w:pPr>
        <w:pStyle w:val="Heading3"/>
        <w:numPr>
          <w:ilvl w:val="2"/>
          <w:numId w:val="1"/>
        </w:numPr>
        <w:rPr/>
      </w:pPr>
      <w:bookmarkStart w:id="129" w:name="__RefHeading___Toc1569442_1051229030"/>
      <w:bookmarkStart w:id="130" w:name="_Toc45"/>
      <w:bookmarkEnd w:id="129"/>
      <w:r>
        <w:rPr>
          <w:rtl w:val="true"/>
        </w:rPr>
        <w:t>کوشش کلامی شیخ مفید</w:t>
      </w:r>
      <w:bookmarkEnd w:id="130"/>
    </w:p>
    <w:p>
      <w:pPr>
        <w:pStyle w:val="BookText"/>
        <w:rPr/>
      </w:pPr>
      <w:r>
        <w:rPr>
          <w:rFonts w:ascii="IRNazanin" w:hAnsi="IRNazanin" w:eastAsia="IRNazanin"/>
          <w:color w:val="111111"/>
          <w:sz w:val="28"/>
          <w:sz w:val="28"/>
          <w:szCs w:val="28"/>
          <w:rtl w:val="true"/>
          <w:lang w:bidi="fa-IR"/>
        </w:rPr>
        <w:t xml:space="preserve">به عنوان نمونه، عالم جلیل‌القدر و فقیه گرانمایه و بزرگ عالم تشیع،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در باب مسائل اعتقادی نگاشته است که در آن‌ها به آخرین شبهات القا شده توسط مخالفان و منحرفان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چند کتاب عقیدتی این عالم جلیل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 الاعتقادیة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عقاید شیخ صدوق</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الافصاح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العشرة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الجارودیة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تحقیق لقط المولی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الثقلان</w:t>
      </w:r>
    </w:p>
    <w:p>
      <w:pPr>
        <w:pStyle w:val="BookText"/>
        <w:rPr/>
      </w:pPr>
      <w:r>
        <w:rPr>
          <w:rFonts w:ascii="IRNazanin" w:hAnsi="IRNazanin" w:eastAsia="IRNazanin"/>
          <w:color w:val="111111"/>
          <w:sz w:val="28"/>
          <w:sz w:val="28"/>
          <w:szCs w:val="28"/>
          <w:rtl w:val="true"/>
          <w:lang w:bidi="fa-IR"/>
        </w:rPr>
        <w:t>بدین سان ملاحظه می‌شود که فقیه بزرگی چون شیخ مفید بیشترین همت خود را مصروف دفاع از اعتقادات اسلام و شیعه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و روحانیت اسلام به ویژه طالبان علوم دینی باید پاسخ‌گوی مسائل اعتقادی فراوانی که متوجه اسلام است، باشند و چهره واقعی اسلام ناب محمدی صلی‌الله‌علیه‌و‌آله را به جهان تشنه واقعیت و به تنگ آمده از مکتب‌های الحادی بنمایانند و اگر در انجام این مسئولیت اندکی سستی به خرج دهند، دشمنان اسلام که اکنون بیشترین تلاش‌های خود را در</w:t>
      </w:r>
    </w:p>
    <w:p>
      <w:pPr>
        <w:pStyle w:val="BookText"/>
        <w:rPr/>
      </w:pPr>
      <w:r>
        <w:rPr>
          <w:rFonts w:ascii="IRNazanin" w:hAnsi="IRNazanin" w:eastAsia="IRNazanin"/>
          <w:color w:val="111111"/>
          <w:sz w:val="28"/>
          <w:sz w:val="28"/>
          <w:szCs w:val="28"/>
          <w:rtl w:val="true"/>
          <w:lang w:bidi="fa-IR"/>
        </w:rPr>
        <w:t>مخدوش جلوه دادن اسلام قرار داده‌اند، ضربه‌های جبران ناپذیری بر پیکر اسلام و مسلمانان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لازم است طالب علوم دینی، ابتدا به شبهاتی که پیرامون اسلام مطرح است آگاهی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باید بعد از آگاهی از شبهات خود را آماده پاسخ‌گویی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پاسخ‌گویی عمیق و ژرف به این سؤالات نیاز به این دارد که در حوزه‌ها مسائل فکری، عقلی و فلسفی بیش از این مورد توجه قرار گیرد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همان اندازه که در حوزه‌ها به فقه و اصول توجه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توجه شایسته و بایسته‌ای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مسائل عقلی نیز عنایت ویژه‌ای مبذول گردد؛ چرا که فقه در فرهنگ قرآن، محدود به تعمق در خصوص احکام فرعی نیست، بلکه فقه عبارت است از آگاهی عمیق از تمامی ابعاد </w:t>
      </w:r>
      <w:bookmarkStart w:id="131" w:name="pg7406_55192"/>
    </w:p>
    <w:p>
      <w:pPr>
        <w:pStyle w:val="BookText"/>
        <w:rPr/>
      </w:pPr>
      <w:bookmarkEnd w:id="131"/>
      <w:r>
        <w:rPr>
          <w:rFonts w:ascii="IRNazanin" w:hAnsi="IRNazanin" w:eastAsia="IRNazanin"/>
          <w:color w:val="111111"/>
          <w:sz w:val="28"/>
          <w:sz w:val="28"/>
          <w:szCs w:val="28"/>
          <w:rtl w:val="true"/>
          <w:lang w:bidi="fa-IR"/>
        </w:rPr>
        <w:t>دین که از جمله اساسی‌ترین ارکان آن، اعتقادات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حوزه‌های دینی بسیج گسترده‌ای برای تدوین و تهذیب کتب اعتقادی که بتواند متن درسی حوزوی باشد صورت گیرد، به‌گونه‌ای که طالب علوم دینی از آغاز که شروع به تحصیل علوم طلبگی می‌کند، در کنار دروس دیگر حتماً درس اعتقادی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همت شورای محترم مدیریت حوزه علمیه قم این امر اکنون در حال اجرا است؛ هر چند هنوز باید برای یافتن متون جامع تلاش گسترده‌ای صورت گیرد</w:t>
      </w:r>
      <w:r>
        <w:rPr>
          <w:rFonts w:eastAsia="IRNazanin" w:cs="IRNazanin"/>
          <w:color w:val="111111"/>
          <w:sz w:val="28"/>
          <w:szCs w:val="28"/>
          <w:rtl w:val="true"/>
          <w:lang w:bidi="fa-IR"/>
        </w:rPr>
        <w:t>.</w:t>
      </w:r>
    </w:p>
    <w:p>
      <w:pPr>
        <w:pStyle w:val="Heading3"/>
        <w:numPr>
          <w:ilvl w:val="2"/>
          <w:numId w:val="1"/>
        </w:numPr>
        <w:rPr/>
      </w:pPr>
      <w:bookmarkStart w:id="132" w:name="__RefHeading___Toc1569444_1051229030"/>
      <w:bookmarkStart w:id="133" w:name="_Toc46"/>
      <w:bookmarkEnd w:id="132"/>
      <w:r>
        <w:rPr>
          <w:rtl w:val="true"/>
        </w:rPr>
        <w:t>احیای برخی آثار کلامی در حوزه</w:t>
      </w:r>
      <w:bookmarkEnd w:id="133"/>
    </w:p>
    <w:p>
      <w:pPr>
        <w:pStyle w:val="BookText"/>
        <w:rPr/>
      </w:pPr>
      <w:r>
        <w:rPr>
          <w:rFonts w:ascii="IRNazanin" w:hAnsi="IRNazanin" w:eastAsia="IRNazanin"/>
          <w:color w:val="111111"/>
          <w:sz w:val="28"/>
          <w:sz w:val="28"/>
          <w:szCs w:val="28"/>
          <w:rtl w:val="true"/>
          <w:lang w:bidi="fa-IR"/>
        </w:rPr>
        <w:t>کتاب‌ها و متون اعتقادی که در حوزه‌ها تدریس می‌شود، باید دوباره</w:t>
      </w:r>
    </w:p>
    <w:p>
      <w:pPr>
        <w:pStyle w:val="BookText"/>
        <w:rPr/>
      </w:pPr>
      <w:r>
        <w:rPr>
          <w:rFonts w:ascii="IRNazanin" w:hAnsi="IRNazanin" w:eastAsia="IRNazanin"/>
          <w:color w:val="111111"/>
          <w:sz w:val="28"/>
          <w:sz w:val="28"/>
          <w:szCs w:val="28"/>
          <w:rtl w:val="true"/>
          <w:lang w:bidi="fa-IR"/>
        </w:rPr>
        <w:t>احیا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چند پیشنهاد در مورد متون اعتقادی حوزوی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باب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از علامه حلی و شرح آن از مرحوم فاضل مقداد می‌باشد؛ حاوی یک دوره اصول عقاید و کتابی است ارزشمند؛ هر چند این کتاب به تهذیب نیاز دارد؛ زیرا بعضی از مسائلی که در آن مطرح شده، در پاسخ به شبهاتی بوده است که دیگر امروزه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مناسب است با حذف این گونه مطالب، مسائلی که امروزه ضرورت عرضه کردن آن احساس می‌شود و مسائل کلام جدید به‌طور فشرده و رسا به همان سبک موجود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مهم توسط بزرگان دلسوز و مرزبانان تفکر شیعی انجام پذیرد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از مرحوم خواجه نصیرالدین طوسی و شرح آن </w:t>
      </w:r>
      <w:bookmarkStart w:id="134" w:name="pg7406_55193"/>
    </w:p>
    <w:p>
      <w:pPr>
        <w:pStyle w:val="BookText"/>
        <w:rPr/>
      </w:pPr>
      <w:bookmarkEnd w:id="134"/>
      <w:r>
        <w:rPr>
          <w:rFonts w:ascii="IRNazanin" w:hAnsi="IRNazanin" w:eastAsia="IRNazanin"/>
          <w:color w:val="111111"/>
          <w:sz w:val="28"/>
          <w:sz w:val="28"/>
          <w:szCs w:val="28"/>
          <w:rtl w:val="true"/>
          <w:lang w:bidi="fa-IR"/>
        </w:rPr>
        <w:t>از مرحوم علامه حلی است؛ از جمله متون درسی گذشته حوزه هاست که متأسفانه هم اکنون در حوزه‌ها چندان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این کتاب نیز مورد عنایت بزرگان قرار گیرد، به خصوص که در آن، مبحث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زیربنایی اعتقادی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مبسوط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انگیزه مرحوم خواجه نصیرالدین طوسی از تدوین کتاب تجرید، مطرح کردن بحث امامت در علم کلام بوده است که تا آن روز جدا از آن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فقیه و متکلم ارزشمند آیه‌اللّه سبحانی کتاب چهار جلدی الهیات را به عنوان کتاب درسی حوزه‌ها در حوزه</w:t>
      </w:r>
    </w:p>
    <w:p>
      <w:pPr>
        <w:pStyle w:val="BookText"/>
        <w:rPr/>
      </w:pPr>
      <w:r>
        <w:rPr>
          <w:rFonts w:ascii="IRNazanin" w:hAnsi="IRNazanin" w:eastAsia="IRNazanin"/>
          <w:color w:val="111111"/>
          <w:sz w:val="28"/>
          <w:sz w:val="28"/>
          <w:szCs w:val="28"/>
          <w:rtl w:val="true"/>
          <w:lang w:bidi="fa-IR"/>
        </w:rPr>
        <w:t>مباحث اعتقادی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ایشان مشکور باد؛ امّا در عین حال احیای کلام به سبک قدما می‌تواند به تفکر اسلامی در حوزه مباحث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مباحث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کمکی ارزشمند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منظومه و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درباره الهیات بالمعنی الاخص از شرح منظومه، نهایة الحکمة و جلد ششم اسفار ملاصدرا و دیگر کتاب‌های فلسفی و عرفانی نیز بیشتر استفاده‌شود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استفاده می‌شود، لیکن توقع این است در عصری که بحمداللّه در سایه رهبری امام بزرگوار، اسلام حیات مجدد یافته و ضرورت بیشتری به این گونه مسائل احساس می‌شود، به این متون و مانند آن‌ها بهای مناسب داده شود</w:t>
      </w:r>
      <w:r>
        <w:rPr>
          <w:rFonts w:eastAsia="IRNazanin" w:cs="IRNazanin"/>
          <w:color w:val="111111"/>
          <w:sz w:val="28"/>
          <w:szCs w:val="28"/>
          <w:rtl w:val="true"/>
          <w:lang w:bidi="fa-IR"/>
        </w:rPr>
        <w:t>.)</w:t>
      </w:r>
    </w:p>
    <w:p>
      <w:pPr>
        <w:pStyle w:val="Heading3"/>
        <w:numPr>
          <w:ilvl w:val="2"/>
          <w:numId w:val="1"/>
        </w:numPr>
        <w:rPr/>
      </w:pPr>
      <w:bookmarkStart w:id="135" w:name="__RefHeading___Toc1569446_1051229030"/>
      <w:bookmarkStart w:id="136" w:name="_Toc47"/>
      <w:bookmarkEnd w:id="135"/>
      <w:r>
        <w:rPr>
          <w:rtl w:val="true"/>
        </w:rPr>
        <w:t>علوم قرآنی و تفسیر</w:t>
      </w:r>
      <w:bookmarkEnd w:id="136"/>
    </w:p>
    <w:p>
      <w:pPr>
        <w:pStyle w:val="BookText"/>
        <w:rPr/>
      </w:pPr>
      <w:r>
        <w:rPr>
          <w:rFonts w:ascii="IRNazanin" w:hAnsi="IRNazanin" w:eastAsia="IRNazanin"/>
          <w:color w:val="111111"/>
          <w:sz w:val="28"/>
          <w:sz w:val="28"/>
          <w:szCs w:val="28"/>
          <w:rtl w:val="true"/>
          <w:lang w:bidi="fa-IR"/>
        </w:rPr>
        <w:t>دومین علمی که لازم است حوزه‌های دینی به آن عنایت گسترده‌ای مبذول دارند، علوم قرآنی و تفسیر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معجزه جاوید پیامبر بزرگ اسلام است که از آغاز تاکنون </w:t>
      </w:r>
    </w:p>
    <w:p>
      <w:pPr>
        <w:pStyle w:val="BookText"/>
        <w:rPr/>
      </w:pPr>
      <w:r>
        <w:rPr>
          <w:rFonts w:ascii="IRNazanin" w:hAnsi="IRNazanin" w:eastAsia="IRNazanin"/>
          <w:color w:val="111111"/>
          <w:sz w:val="28"/>
          <w:sz w:val="28"/>
          <w:szCs w:val="28"/>
          <w:rtl w:val="true"/>
          <w:lang w:bidi="fa-IR"/>
        </w:rPr>
        <w:t xml:space="preserve">تحدی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 طلبیده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هنوز بشر نتوانسته است همانند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تنها کتاب آسمانی و نسخه شفابخش بیماری‌های جوامع بشری، و یگانه منبعی است که از دستبرد تحریف محفوظ مانده و خواهد ماند؛ چنان‌که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الذِّکْرَ وَ اِنَّا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ما قرآن را نازل کردیم و ما به‌طور قطع نگهدار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باید این کتاب، کتاب اصلی در تمامی جوامع علمی و فرهنگی ما باشد، چرا که اساس فرهنگ اسلام برگرفته از این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در علوم اسلامی همانند فقه، اصول و حتی ادبیات عرب درمی‌یابیم که این علوم، ابزار و مقدمه‌ای برای فهم کتاب خدا می‌باشند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اذعان کنیم تا دیروز قرآن در کشور ما غریب بود و با حیله‌های دشمنان توطئه‌گر و دوستان ناآگاه این کتاب سرنوشت و سازنده، نقشی جز در گورستان‌ها و مجالس مردگان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کتابی که باید راهنمای زندگی و هادی جوامع انسانی باشد از صحنه جامعه و زندگی خارج شده و توسط منحرفان، تفسیر به رأی می‌شد، ولی بحمداللّه امروز به برکت پیروزی انقلاب اسلامی به رهبری مفسر بزرگ قرآن امام خمینی قدس‌سره، قوانین قرآنی در رأس امور قرار گرفته و ندای بازگشت به قرآن در روح و جان امت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جهان در پی آن است که این کتاب زندگی، تحرک، جوشش و خروش را دوباره بازشناسد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انقلابی ما </w:t>
      </w:r>
    </w:p>
    <w:p>
      <w:pPr>
        <w:pStyle w:val="BookText"/>
        <w:rPr/>
      </w:pPr>
      <w:r>
        <w:rPr>
          <w:rFonts w:ascii="IRNazanin" w:hAnsi="IRNazanin" w:eastAsia="IRNazanin"/>
          <w:color w:val="111111"/>
          <w:sz w:val="28"/>
          <w:sz w:val="28"/>
          <w:szCs w:val="28"/>
          <w:rtl w:val="true"/>
          <w:lang w:bidi="fa-IR"/>
        </w:rPr>
        <w:t>تشنه فهم معارف نورانی قرآن است و این نیازها، مسئولیت حوزه‌های دینی را دو 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تاکنون حوزه‌های علمیه در زمینه قرآن کریم تا آن‌جا که توان داشته‌اند، انجام وظیفه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گذشته شیعه همت فراوانی را مبذول فهم این کتاب عزیز و انتقال آن به آیندگان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شریف التبیان از مرحوم شیخ الطائفه شیخ طوسی در ده جلد، مجمع البیان در پنج</w:t>
      </w:r>
    </w:p>
    <w:p>
      <w:pPr>
        <w:pStyle w:val="BookText"/>
        <w:rPr/>
      </w:pPr>
      <w:r>
        <w:rPr>
          <w:rFonts w:ascii="IRNazanin" w:hAnsi="IRNazanin" w:eastAsia="IRNazanin"/>
          <w:color w:val="111111"/>
          <w:sz w:val="28"/>
          <w:sz w:val="28"/>
          <w:szCs w:val="28"/>
          <w:rtl w:val="true"/>
          <w:lang w:bidi="fa-IR"/>
        </w:rPr>
        <w:t>جلد و تفسیر صافی در پنج جلد، گوشه‌ای از این تلاش‌های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اخیر نیز در حوزه‌های دینی تلاشی در خور تحسین در رابطه با قرآن به چشم می‌خورد که شاخص‌ترین نمونه آن، تفسیر المیزان است که باید بحق آن را از مفاخر تفاسیر عصر حاضر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بزرگان و اساتید حاضر حوزه‌های علوم دینی نیز همچنان این تلاش گسترده را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در حوزه، دروس تفسیر ارزشمندی دائر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پیشنهاد قرآنی به شورای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محترم مدیریت حوزه علمیه قم برای آشنایی طلاب حوزه با تفسیر، تفسیر جوامع الجامع مرحوم طبرسی را که از متون موجز، پرمحتوا و غنی تفسیری است جزء متون درسی قرار داده است، ولی باید اذعان کرد که با این همه تلاش، همچنان باید خود را در پیشگاه قرآن مدیون بدانیم، چرا که قرآن حق حیات بر همه مسلمانان به خصوص حوزه‌ها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پیشنهادهایی تقدیم حوزه‌های دینی می‌گردد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دروس ادبیات تجدید نظر شده به جای شاهد آوردن از اشعار جاهلیت، از کتاب خدا شاهد بیاورند؛ چرا که کتاب خدا در اوج فصاحت </w:t>
      </w:r>
    </w:p>
    <w:p>
      <w:pPr>
        <w:pStyle w:val="BookText"/>
        <w:rPr/>
      </w:pPr>
      <w:r>
        <w:rPr>
          <w:rFonts w:ascii="IRNazanin" w:hAnsi="IRNazanin" w:eastAsia="IRNazanin"/>
          <w:color w:val="111111"/>
          <w:sz w:val="28"/>
          <w:sz w:val="28"/>
          <w:szCs w:val="28"/>
          <w:rtl w:val="true"/>
          <w:lang w:bidi="fa-IR"/>
        </w:rPr>
        <w:t>و بلاغت، بلکه محور فصاحت و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کتاب مغنی اللبیب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می‌گویند به چند جزء قرآن کریم در این کتاب استناد شده است و در چاپ تحریر و تهذیب شده مبادی العربیه نیز این مهم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بنیه ادبی طلابی که مشغول تحصیل ادبیات هستند، درسی با عنوان تجزیه و ترکیب قرآن گذارده شود و عزیزان طلبه بدانند در صورتی بر ادبیات عرب مسلط خواهند شد که بتوانند قواعدی را که آموخته‌اند بر کتاب خدا و روایات اهل بیت عصمت و طهارت خصوصاً نهج‌البلاغه تطبیق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حفظ قرآن از آغاز میان مسلمانان به عنوان یک ارزش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مفاخر شهدای کربلا این است که برخی از آنان حافظ قرآن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ارزش با تشویق بزرگان و زعمای حوزه احیا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خوشوقتی است که در حوزه‌های علوم دینی این حرکت آغاز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 طلاب مبتدی درس تفسیر مقداری سنگین به نظر می‌رسد، اما مناسب است برای آمادگی در تفسیر، در سال‌های اول تحصیل کلیدهای فهم قرآن و تفسیر قرآن به شیوه ترجمه لغات به عنوان درس اصلی در هفته یک یا چند ساعت ارائه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عزیزان طلبه باید بدانند که از جمله ضروریات یک محصل، آشنایی با علوم قرآن است؛ همانند آشنایی با ترتیب نزول قرآن، تفسیر و شیوه‌های تفسیری، طبقات مفسران، مباحث ناسخ و منسوخ، محکم و متشابه و شناخت سور مکی و مدنی و ده‌ها بحث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در </w:t>
      </w:r>
    </w:p>
    <w:p>
      <w:pPr>
        <w:pStyle w:val="BookText"/>
        <w:rPr/>
      </w:pPr>
      <w:r>
        <w:rPr>
          <w:rFonts w:ascii="IRNazanin" w:hAnsi="IRNazanin" w:eastAsia="IRNazanin"/>
          <w:color w:val="111111"/>
          <w:sz w:val="28"/>
          <w:sz w:val="28"/>
          <w:szCs w:val="28"/>
          <w:rtl w:val="true"/>
          <w:lang w:bidi="fa-IR"/>
        </w:rPr>
        <w:t>کتاب‌های مختلفی از جمله در کتاب التمهید فی علوم القرآن انجام گرفته</w:t>
      </w:r>
    </w:p>
    <w:p>
      <w:pPr>
        <w:pStyle w:val="BookText"/>
        <w:rPr/>
      </w:pPr>
      <w:r>
        <w:rPr>
          <w:rFonts w:ascii="IRNazanin" w:hAnsi="IRNazanin" w:eastAsia="IRNazanin"/>
          <w:color w:val="111111"/>
          <w:sz w:val="28"/>
          <w:sz w:val="28"/>
          <w:szCs w:val="28"/>
          <w:rtl w:val="true"/>
          <w:lang w:bidi="fa-IR"/>
        </w:rPr>
        <w:t>است که اینک یکی از متون درس‌های جنبی حوزه علمیه قم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 تفسیر که در علوم اسلامی از جایگاه ویژه‌ای برخوردار است، همانند دروس فقهی و اصولی حوزه که در تمامی ساعات روز دائر است، در تمامی ساعات درسی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بزرگان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توان بیان آیات الهی و تفسیر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دردمندانه تقاضا می‌کنم دامن همت به کمر زده، وارد این میدان شوند و انجام این امر مهم را برعهده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مفسر بزرگ شیعه مرحوم علامه طباطبایی قرآن کریم آن چنان عمیق است که پیوسته باید برای آن تفسیری نو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از حضرت امام صادق علیه‌السلام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الْقُرآنِ لاَیَزْدَادُ عَلَی النَّشْرِ وَ الدَّرْسِ اِلاَّ غَضَاضَةً؟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سرّی است که قرآن هر چه بیشتر منتشر شده و مورد بحث قرار گیرد بر تازگی و طراوت آن افزوده می‌شود؟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اللّه‌َ تَبارَکَ و تَعَالی لَم یَجْعَلْهُ لِزمانٍ دونَ زمانٍ و لِنَاسٍ دُونَ ناسٍ، فَهُوَ فِی کلِّ زَمَانٍ جَدِیدٌ وَ عِنْدَ کُلِّ قَوْمِ غَضٌّ اِلی یَوْمِ الْقِیَامَةِ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چون خدای تبارک و تعالی آن را تنها برای زمانی خاص و مردمی خاص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هر زمانی و برای هر مردمی تا روز قیامت تازه و باطراوت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مناسب است بزرگان حوزه پیوسته تلاش شایسته‌ای برای </w:t>
      </w:r>
      <w:bookmarkStart w:id="137" w:name="pg7406_55198"/>
    </w:p>
    <w:p>
      <w:pPr>
        <w:pStyle w:val="BookText"/>
        <w:rPr/>
      </w:pPr>
      <w:bookmarkEnd w:id="137"/>
      <w:r>
        <w:rPr>
          <w:rFonts w:ascii="IRNazanin" w:hAnsi="IRNazanin" w:eastAsia="IRNazanin"/>
          <w:color w:val="111111"/>
          <w:sz w:val="28"/>
          <w:sz w:val="28"/>
          <w:szCs w:val="28"/>
          <w:rtl w:val="true"/>
          <w:lang w:bidi="fa-IR"/>
        </w:rPr>
        <w:t>این کتاب الهی مبذول دارند، تا بتوانیم همچنان المیزان‌ها را به دنیا عرضه</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مناسب است نشست‌های پربار قرآنی در کشور شکل گرفته و پژوهشگران در موضوعات خاص قرآنی تحقیق کنند و سپس آن را در سطوح گوناگون و از طرق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صدا و سیمای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بجاست حوزه عهده‌دار این امر شود و با همکاری تمام نهادهای فرهنگی مسئول، نشست‌های حساب شده، منظم و هدایت‌شده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بگیرد</w:t>
      </w:r>
      <w:r>
        <w:rPr>
          <w:rFonts w:eastAsia="IRNazanin" w:cs="IRNazanin"/>
          <w:color w:val="111111"/>
          <w:sz w:val="28"/>
          <w:szCs w:val="28"/>
          <w:rtl w:val="true"/>
          <w:lang w:bidi="fa-IR"/>
        </w:rPr>
        <w:t>.</w:t>
      </w:r>
    </w:p>
    <w:p>
      <w:pPr>
        <w:pStyle w:val="Heading3"/>
        <w:numPr>
          <w:ilvl w:val="2"/>
          <w:numId w:val="1"/>
        </w:numPr>
        <w:rPr/>
      </w:pPr>
      <w:bookmarkStart w:id="138" w:name="__RefHeading___Toc1569448_1051229030"/>
      <w:bookmarkStart w:id="139" w:name="_Toc48"/>
      <w:bookmarkEnd w:id="138"/>
      <w:r>
        <w:rPr>
          <w:rtl w:val="true"/>
        </w:rPr>
        <w:t>علم فقه</w:t>
      </w:r>
      <w:bookmarkEnd w:id="13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تحصیل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در حقیقت مجموعه قوانین فردی، اجتماعی، سیاسی، اقتصادی، جزایی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تمامی انسان‌ها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سخت نیازمندند؛ زیرا تمامی قوانین اسلام بر اساس فطرت انسانی بنا نهاده شده است</w:t>
      </w:r>
      <w:r>
        <w:rPr>
          <w:rStyle w:val="FootnoteAnchor"/>
          <w:rtl w:val="true"/>
        </w:rPr>
        <w:footnoteReference w:id="51"/>
      </w:r>
      <w:r>
        <w:rPr>
          <w:rFonts w:ascii="IRNazanin" w:hAnsi="IRNazanin" w:eastAsia="IRNazanin"/>
          <w:color w:val="111111"/>
          <w:sz w:val="28"/>
          <w:sz w:val="28"/>
          <w:szCs w:val="28"/>
          <w:rtl w:val="true"/>
          <w:lang w:bidi="fa-IR"/>
        </w:rPr>
        <w:t>و تنها این گونه قوانین است که به زندگی معنا داده و آدمی را به هدف حیات که همانا معرفت حضرت حق و عبادت اوست، می‌رساند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مقدس اسلام با این قوانین زنده، دین همیشه انسان‌ها است و می‌تواند تمامی نیازهای بشر را در ابعاد مختلف تامین نماید و چنان که پیامبر بزرگوار اسلام خاتم پیامبران است، دین او نیز خاتم ادیان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قوانین اسلام در چشمه‌های جوشنده قرآن، سنت، اجماع و عقل نهفته است و این فقهای عظیم‌الشان اسلام‌اند که با تحقیق عمیق در این چشمه‌های جوشان، آب حیات مورد نیاز جوامع بشری را تامین می‌کنند و همین راز و رمز جاودانگی اسلام و پشتوانه عظیم ابدی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فقها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 فقه و تربیت فقیه یکی از واجبات کفایی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مسلمانان واجد شرایط به این امر مهم قیام نکنند، واجب کفایی مبدل به واجب عینی خواهد شد؛ یعنی برای کسانی که استعداد فقیه شدن را دارند، تحصیل فقه همانند نماز و دیگر فرایض عینی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در بیان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عالیقدر جهان اسلام، رهبر کبیر انقلاب اسلامی، امام خمینی قدس‌سره در سخنی پرمغز، اهمیت فقه را چنین بیان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اگر خدای نخواسته هر چیز از دستش برود، ولی فقهش به طریق موروث از فقهای بزرگ باقی خواهد ماند و به راه خود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همه چیز به دستش آید و خدای نخواسته فقهش به همان طریقه سلف صالح از دستش برود راه حق را نتواند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است که امت اسلامی ما به‌خصوص خانواده‌های متدین و مذهبی باید به این مهم توجه داشته باشند که نوجوانان علاقه‌مند و با استعداد </w:t>
      </w:r>
    </w:p>
    <w:p>
      <w:pPr>
        <w:pStyle w:val="BookText"/>
        <w:rPr/>
      </w:pPr>
      <w:r>
        <w:rPr>
          <w:rFonts w:ascii="IRNazanin" w:hAnsi="IRNazanin" w:eastAsia="IRNazanin"/>
          <w:color w:val="111111"/>
          <w:sz w:val="28"/>
          <w:sz w:val="28"/>
          <w:szCs w:val="28"/>
          <w:rtl w:val="true"/>
          <w:lang w:bidi="fa-IR"/>
        </w:rPr>
        <w:t xml:space="preserve">خود را که دارای زمینه تحصیل علوم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تشویق نموده و به عنوان یک تکلیف آن‌ها را به حوزه‌های علوم دینی گسیل دارند؛ چرا که همان‌گونه که کشور اسلامی نیاز به متخصصان در تمامی ابعاد مورد نیاز زندگی دارد و تربیت آن‌ها نیز یک واجب کفایی به عهده امت اسلام است، به همین ترتیب پرورش متخصصین علوم دینی نیز یک فریضه مهم، بلکه به مراتب مهم‌تر از تربیت متخصصان در علوم دیگر است؛ زیرا که در علوم دیگرِ بشری اگر خدای ناکرده محتاج شدیم، می‌شود آن‌ها را از کشورهای دیگر جذب کرد، اما در مورد علوم دینی اگر خدای نخواسته کوتاهی بشود و ما نتوانیم متخصصانی فقیه و اسلام‌شناس برای جامعه تربیت کنیم، این ضربه‌ای بزرگ خواهد بود که هیچ‌گاه جبران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آن‌که امروز تمام جهان اسلام و محرومین که تشنه اسلام ناب محمدی صلی‌الله‌علیه‌و‌آله و فقه زندگی‌ساز آن هستند چشم به حوزه‌های علمی و ملت مسلمان ما دوخته‌اند و منتظرند از چشمه جوشان معرفت حوزه‌های دینی سیراب گردند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 و پیشنهادهایی پیرامون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ضرورت تحصیل فقه در حوزه‌های علوم دینی و بسیج امت اسلام برای گسترش</w:t>
      </w:r>
    </w:p>
    <w:p>
      <w:pPr>
        <w:pStyle w:val="BookText"/>
        <w:rPr/>
      </w:pPr>
      <w:r>
        <w:rPr>
          <w:rFonts w:ascii="IRNazanin" w:hAnsi="IRNazanin" w:eastAsia="IRNazanin"/>
          <w:color w:val="111111"/>
          <w:sz w:val="28"/>
          <w:sz w:val="28"/>
          <w:szCs w:val="28"/>
          <w:rtl w:val="true"/>
          <w:lang w:bidi="fa-IR"/>
        </w:rPr>
        <w:t>بینش فقهی و علمی، اینک پیشنهادهایی تقدیم حوزه‌های علوم دینی به خصوص حوزه مبارکه علمیه قم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می‌رسد قبل از شروع در تحصیل شرح لمعه که اولین کتاب </w:t>
      </w:r>
    </w:p>
    <w:p>
      <w:pPr>
        <w:pStyle w:val="BookText"/>
        <w:rPr/>
      </w:pPr>
      <w:r>
        <w:rPr>
          <w:rFonts w:ascii="IRNazanin" w:hAnsi="IRNazanin" w:eastAsia="IRNazanin"/>
          <w:color w:val="111111"/>
          <w:sz w:val="28"/>
          <w:sz w:val="28"/>
          <w:szCs w:val="28"/>
          <w:rtl w:val="true"/>
          <w:lang w:bidi="fa-IR"/>
        </w:rPr>
        <w:t>فقهی درسی طلاب است، کتابی دیگر که حاوی یک دوره فقه فشرده اسلام باشد، متن درسی قرار گیرد تا زمینه برای کتاب نفیس شرح لمعه که یک دوره فقه استدلالی فشرده است،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نه چندان دور در حوزه‌های علوم دینی ابتدا شرایع الاحکام مرحوم محقق حلی و یا تبصرة المتعلمین مرحوم علامه حلی تدریس می‌شد و سپس شرح لمعه می‌خواندند و این شیوه، سنت بسیار مناسبی بود؛ زیرا به این ترتیب با بصیرت بیشتری شرح لمعه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 نیز در حوزه‌ها قبل از تدریس و فراگیری لمعه، رساله‌های عملیه فارسی و عربی مراجع تدریس می‌گردد، لیکن این رساله‌ها در این بُعدی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فقه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 کتاب فقهی مذکور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 است در برنامه‌ریزی‌های حوزه، بزرگان و مدرّسان گرامی به این مهم توجه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نویسنده این سطور، تمامی کتب نفیس شرح لمعه خواندنی و درس گرفتنی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 جهت می‌گوییم که در بین عده‌ای قبل از انقلاب این مطلب مطرح بود که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قابل اجرا نیست و قهراً قابل ابتلا نمی‌باشد، پس باید حذف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بحمداللّه با پیروزی انقلاب اسلامی که زمینه اجرای این احکام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آمد، این کتاب‌ها نیز از غربت خارج شد، به گونه‌ای که بعد از پیروزی انقلاب اسلامی بسیاری از اساتید درس خارج این سه کتاب را درس خود قرار داده و آن‌ها را مورد نقد و بررسی عالمانه خود قرار دادند؛ فَشَکراللّه مَساعیهم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این بهانه که بعضی از مسائل مبتلا به نیست بعضی کتاب‌ها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ناخوانده می‌ماند، ولی شایان </w:t>
      </w:r>
    </w:p>
    <w:p>
      <w:pPr>
        <w:pStyle w:val="BookText"/>
        <w:rPr/>
      </w:pPr>
      <w:r>
        <w:rPr>
          <w:rFonts w:ascii="IRNazanin" w:hAnsi="IRNazanin" w:eastAsia="IRNazanin"/>
          <w:color w:val="111111"/>
          <w:sz w:val="28"/>
          <w:sz w:val="28"/>
          <w:szCs w:val="28"/>
          <w:rtl w:val="true"/>
          <w:lang w:bidi="fa-IR"/>
        </w:rPr>
        <w:t>تذکر است که خواندن آن‌ها نیز برای کسب معلومات عمومی، در آن زمینه‌ها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دو کتاب لمعه و شرح آن، متونی هستند عمیق و پرمحتوا و نورانی و سطر سطر آن خواندنی است؛ زیرا هم نویسنده لمعه و هم شارح آن درصدد مطرح کردن فقه شیعه با استدلال فشرده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این کتاب از نورانیت مخصوصی برخوردار است؛ چرا که نویسنده متن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را با قلم اخلاص و شهادت نگاشته‌اند و همین اخلاص و شهادت، راز جاودانگی این دو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پیوسته و همیشگی حضرت امام قدس‌سره در مورد تحصیل فقه،</w:t>
      </w:r>
    </w:p>
    <w:p>
      <w:pPr>
        <w:pStyle w:val="BookText"/>
        <w:rPr/>
      </w:pPr>
      <w:r>
        <w:rPr>
          <w:rFonts w:ascii="IRNazanin" w:hAnsi="IRNazanin" w:eastAsia="IRNazanin"/>
          <w:color w:val="111111"/>
          <w:sz w:val="28"/>
          <w:sz w:val="28"/>
          <w:szCs w:val="28"/>
          <w:rtl w:val="true"/>
          <w:lang w:bidi="fa-IR"/>
        </w:rPr>
        <w:t xml:space="preserve">سفارش به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امت قدس‌سره در فرازهایی از سخنان گهربار خود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 عرض می‌کنم که فقه را نباید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به همان صورتی که بوده است، باید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حوزه‌ها وقت وافرشان را صرف فقه و اصول و مباحثه کنند، زیرا در رأس دروس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در مسائل به همان سبکی که پیشینیان از فقها تحقیق می‌کردند؛ یعنی دقت و تعمیق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روایات، مراجعه به اقوال فقهای خاصه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خصوصیت که یک فقیه باید در تحقیقش خود را از هر گونه پیشداوری در مسائل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به همان بیان که تفسیر به </w:t>
      </w:r>
    </w:p>
    <w:p>
      <w:pPr>
        <w:pStyle w:val="BookText"/>
        <w:rPr/>
      </w:pPr>
      <w:r>
        <w:rPr>
          <w:rFonts w:ascii="IRNazanin" w:hAnsi="IRNazanin" w:eastAsia="IRNazanin"/>
          <w:color w:val="111111"/>
          <w:sz w:val="28"/>
          <w:sz w:val="28"/>
          <w:szCs w:val="28"/>
          <w:rtl w:val="true"/>
          <w:lang w:bidi="fa-IR"/>
        </w:rPr>
        <w:t>رأی ضربه به قرآن کریم است، به کار بردن تفسیر به رأی در استنباط مسائل فقهی نیز بسیار زیانبار است و در حقیقت نابودی فقه است و این خطری بوده است که پیوسته امام عزیز قدس‌سره نیز بر آن تاکید فروان داشته‌اند آن‌جا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اشخاص بگویند که باید فقه تازه‌ای درست کرد که این آغاز هلاکت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برای حوزه مضر است، این است که ما این فقه را به نحوی که به دست ما رسیده به نسل آینده تحویل ندهیم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البته این نکته نیز گفتنی است که معنای فقه سنتی این نیست که فقط مسائلی که در گذشته مطرح می‌کردند، پیوسته همان‌ها مورد بحث قرار گیرد، بلکه معنای آن این است که حتی مسائل جدیدی که جامعه اسلامی بلکه جوامع بشری با آن مواجه است، به همان سبک و متدی که فقهای سلف داشتند مورد بحث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مدعی هستیم و عمیقا بر این باوریم که فقه سنتی اسلام همواره پویا و متحرک و زنده است و همین فقه سنتی است که می‌تواند با بهره‌گیری از منابع زلال و سرچشمه‌های لایزال وحی، نبوت و ولایت راه‌حل‌های متناسب با زمان و مکان را در همه زمینه‌ها و مشکلات ارائه دهد و همه نظام‌های کنونی جهان را دگرگون سازد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است که فقه سنتی، پویا نیز هست و توانایی حل همه حوادث واقع همراه با زمان را دارد؛ لذا تقسیم بندی فقه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و پویا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بی‌معنا و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امام امت قدس‌سره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روش تحصیل و تحقیق در حوزه‌ها، این‌جانب معتقد به فقه سنتی و اجتهاد جواهری هستم و تخلف از آن را جایز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همان سبک صحیح است، ولی این بدان معنی نیست که فقه اسلام، پویا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دو عنصر تعیین کننده در اجتهادند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تئوری واقعی و کامل اداره انسان و اجتماع از گهواره تا گور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پیش می‌رود، این باور که علوم اسلامی نیز همانند دیگر علوم، به تخصصی شدن نیاز دارد تقویت می‌شود؛ آن‌چنان که بسیاری از بزرگان و فقها بر آن تاکید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پرواضح است که تسلط یک فقیه با این عمر محدود و مشکلات فراوان اجتماعی، بر تمامی ابواب گسترده فقه با رشته‌های گوناگون و مسائل مستحدثه، امری شبه محال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فقیه با به‌دست آوردن قدرت استنباط توان شناگری در تمامی ابواب فقه را خواهد داشت، لیکن با این عمر محدود، فرصت آن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دلیل ضرورت بیشتر تخصص در ابواب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می‌بینیم فقیه بزرگی مثل مرحوم حاج آقا 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عمیق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تصدیق بعضی از فقها، از عمق بیشتری حتی از کتاب طهارت و صلات صاحب جواهر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به معنای کم ارزش جلوه دادن تحقیقات عمیق و شگفت‌انگیز مرحوم صاحب جواهر نیست که آن بی نیاز از </w:t>
      </w:r>
      <w:bookmarkStart w:id="140" w:name="pg7406_55205"/>
    </w:p>
    <w:p>
      <w:pPr>
        <w:pStyle w:val="BookText"/>
        <w:rPr/>
      </w:pPr>
      <w:bookmarkEnd w:id="140"/>
      <w:r>
        <w:rPr>
          <w:rFonts w:ascii="IRNazanin" w:hAnsi="IRNazanin" w:eastAsia="IRNazanin"/>
          <w:color w:val="111111"/>
          <w:sz w:val="28"/>
          <w:sz w:val="28"/>
          <w:szCs w:val="28"/>
          <w:rtl w:val="true"/>
          <w:lang w:bidi="fa-IR"/>
        </w:rPr>
        <w:t>تعریف است، بلکه بدین معناست که تخصص در یک مسئله جایگاه ویژه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چه اشکال دارد که امروز نیز بعضی از فقها دامن همت به کمر زده، با تحقیق و عمق بیشتر در مسائل فقهی کتاب‌هایی به عمق کتاب‌های صلات و طهارت حاج آقا رضا همدانی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مسائل سیاسی و اقتصادی اسلام تدوین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متذکر شدیم این‌گونه مباحث در حوزه مبارکه قم مطرح شده و اساتید معظم درس خارج فقه آن‌ها را برای شاگردان خود بیان می‌کنند</w:t>
      </w:r>
      <w:r>
        <w:rPr>
          <w:rFonts w:eastAsia="IRNazanin" w:cs="IRNazanin"/>
          <w:color w:val="111111"/>
          <w:sz w:val="28"/>
          <w:szCs w:val="28"/>
          <w:rtl w:val="true"/>
          <w:lang w:bidi="fa-IR"/>
        </w:rPr>
        <w:t>.</w:t>
      </w:r>
    </w:p>
    <w:p>
      <w:pPr>
        <w:pStyle w:val="Heading3"/>
        <w:numPr>
          <w:ilvl w:val="2"/>
          <w:numId w:val="1"/>
        </w:numPr>
        <w:rPr/>
      </w:pPr>
      <w:bookmarkStart w:id="141" w:name="__RefHeading___Toc1569450_1051229030"/>
      <w:bookmarkStart w:id="142" w:name="_Toc49"/>
      <w:bookmarkEnd w:id="141"/>
      <w:r>
        <w:rPr>
          <w:rtl w:val="true"/>
        </w:rPr>
        <w:t>چگونه بخوانیم؟</w:t>
      </w:r>
      <w:bookmarkEnd w:id="142"/>
    </w:p>
    <w:p>
      <w:pPr>
        <w:pStyle w:val="BookText"/>
        <w:rPr/>
      </w:pPr>
      <w:r>
        <w:rPr>
          <w:rFonts w:ascii="IRNazanin" w:hAnsi="IRNazanin" w:eastAsia="IRNazanin"/>
          <w:color w:val="111111"/>
          <w:sz w:val="28"/>
          <w:sz w:val="28"/>
          <w:szCs w:val="28"/>
          <w:rtl w:val="true"/>
          <w:lang w:bidi="fa-IR"/>
        </w:rPr>
        <w:t>از جمله مسائلی که در حوزه‌های علوم دینی مطرح است و تقریبا</w:t>
      </w:r>
    </w:p>
    <w:p>
      <w:pPr>
        <w:pStyle w:val="BookText"/>
        <w:rPr/>
      </w:pPr>
      <w:r>
        <w:rPr>
          <w:rFonts w:ascii="IRNazanin" w:hAnsi="IRNazanin" w:eastAsia="IRNazanin"/>
          <w:color w:val="111111"/>
          <w:sz w:val="28"/>
          <w:sz w:val="28"/>
          <w:szCs w:val="28"/>
          <w:rtl w:val="true"/>
          <w:lang w:bidi="fa-IR"/>
        </w:rPr>
        <w:t>می‌توان گفت در برخی جهات از ویژگی‌های حوزه‌های علوم دینی به شمار می‌رود، شیوه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علوم دینی سه عنصر، استخوان‌بندی اساسی تحصیل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عنصر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علوم دینی معمولاً این سه را در کنار همدیگر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علوم دینی بعد از آن‌که از محضر استاد استفاده کرد، مطالبی را که از استاد شنیده با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گذاشته، گفته‌های استاد را </w:t>
      </w:r>
      <w:bookmarkStart w:id="143" w:name="pg7406_55206"/>
    </w:p>
    <w:p>
      <w:pPr>
        <w:pStyle w:val="BookText"/>
        <w:rPr/>
      </w:pPr>
      <w:bookmarkEnd w:id="143"/>
      <w:r>
        <w:rPr>
          <w:rFonts w:ascii="IRNazanin" w:hAnsi="IRNazanin" w:eastAsia="IRNazanin"/>
          <w:color w:val="111111"/>
          <w:sz w:val="28"/>
          <w:sz w:val="28"/>
          <w:szCs w:val="28"/>
          <w:rtl w:val="true"/>
          <w:lang w:bidi="fa-IR"/>
        </w:rPr>
        <w:t>مورد نقد و بررسی قرار می‌دهند و آن گاه که از مرحله‌ای فارغ شد، خود می‌تواند مرحله پایین‌تر را تدریس کند و تجربه نشان داده است که این شیوه از جمله مفیدترین و مؤثرترین شیوه‌های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نکاتی را درباره سه موضوع یاد شده تقدیم می‌داریم</w:t>
      </w:r>
      <w:r>
        <w:rPr>
          <w:rFonts w:eastAsia="IRNazanin" w:cs="IRNazanin"/>
          <w:color w:val="111111"/>
          <w:sz w:val="28"/>
          <w:szCs w:val="28"/>
          <w:rtl w:val="true"/>
          <w:lang w:bidi="fa-IR"/>
        </w:rPr>
        <w:t>:</w:t>
      </w:r>
    </w:p>
    <w:p>
      <w:pPr>
        <w:pStyle w:val="Heading3"/>
        <w:numPr>
          <w:ilvl w:val="2"/>
          <w:numId w:val="1"/>
        </w:numPr>
        <w:rPr/>
      </w:pPr>
      <w:bookmarkStart w:id="144" w:name="__RefHeading___Toc1569452_1051229030"/>
      <w:bookmarkStart w:id="145" w:name="_Toc50"/>
      <w:bookmarkEnd w:id="144"/>
      <w:r>
        <w:rPr>
          <w:rtl w:val="true"/>
        </w:rPr>
        <w:t>آداب مطالعه و تحصیل</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طلاب علوم دینی تمامی معلومات خود را مقدمه و زمینه برای فهم کتاب الهی و سنت 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تشکیل دهنده اسلام ناب محمدی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می‌دانند، تحصیل طلبه از آغاز رنگ معنویت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اساتید بزرگ به شاگردانشان توصیه</w:t>
      </w:r>
    </w:p>
    <w:p>
      <w:pPr>
        <w:pStyle w:val="BookText"/>
        <w:rPr/>
      </w:pPr>
      <w:r>
        <w:rPr>
          <w:rFonts w:ascii="IRNazanin" w:hAnsi="IRNazanin" w:eastAsia="IRNazanin"/>
          <w:color w:val="111111"/>
          <w:sz w:val="28"/>
          <w:sz w:val="28"/>
          <w:szCs w:val="28"/>
          <w:rtl w:val="true"/>
          <w:lang w:bidi="fa-IR"/>
        </w:rPr>
        <w:t xml:space="preserve">می‌کردند که با طهارت در کلاس حاضر شوند؛ چرا که طهارت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طهارت باطن گشته، زمینه ساز 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اولین نکته در مورد درس خواندن، توصیه به با طهارت بودن در کلاس درس است که این امر نقش بزرگی نیز در تلقی معارف الهی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موفقیت در فهم دروس، عمل به سیره علمای گذشته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مطالعه یعنی مطالعه کردن درسی که می‌خواهند از محضر استاد بیاموزند، قبل از حضور در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هیچ درسی نرفتم مگر آن‌که قبل از درس آن را مطالعه کرده و با هر زحمتی بود، </w:t>
      </w:r>
    </w:p>
    <w:p>
      <w:pPr>
        <w:pStyle w:val="BookText"/>
        <w:rPr/>
      </w:pP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مطالعه نقش ارزنده‌ای در فهم مطالب درس دارد؛ چرا که در این صورت با محتوای درس بیگانه نیست و حتی در مواردی ممکن است در فهم مطالب از استاد نیز پیشی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دروس بایستی مقدمات و اساس آن را محکم بنا نهاد تا نتیجه مطلوب از آن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 امر در دروس طلبگی از حساسیت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دروس را باید با کمال دقت و موشکافی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نباید راضی شد که یک سطر از کتاب را ناخوانده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این جا به عزیزان طلبه‌ای که مشغول</w:t>
      </w:r>
    </w:p>
    <w:p>
      <w:pPr>
        <w:pStyle w:val="BookText"/>
        <w:rPr/>
      </w:pPr>
      <w:r>
        <w:rPr>
          <w:rFonts w:ascii="IRNazanin" w:hAnsi="IRNazanin" w:eastAsia="IRNazanin"/>
          <w:color w:val="111111"/>
          <w:sz w:val="28"/>
          <w:sz w:val="28"/>
          <w:szCs w:val="28"/>
          <w:rtl w:val="true"/>
          <w:lang w:bidi="fa-IR"/>
        </w:rPr>
        <w:t>خواندن ادبیات هستند، توصیه می‌شود که بکوشند و این درس‌ها را متین و با دقت بخوانند ؛ چون فهم کتاب خدا و معارف نورانی اهل بیت علیهم‌السلامبر آن توقف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اساسی درس، انتخاب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نقش اساسی در سازندگی اخلاق و روحیه دانش‌آموز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پیوسته بزرگان در مورد انتخاب استاد توصیه به دقت در انتخاب آن کرده و همواره سفارش می‌کردند که استادی مهذب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استادی را برگزید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باتقوا، مهذب و وفادار به انقلاب شکوهمند اسلامی بوده، طرفدار نظام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بر درس بوده، خود مطالب درس را هضم کرده و فهمیده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مطالب از قدرت و توانایی برخوردار باشد که البته در این جهت سلیقه‌ها مختلف است</w:t>
      </w:r>
      <w:r>
        <w:rPr>
          <w:rFonts w:eastAsia="IRNazanin" w:cs="IRNazanin"/>
          <w:color w:val="111111"/>
          <w:sz w:val="28"/>
          <w:szCs w:val="28"/>
          <w:rtl w:val="true"/>
          <w:lang w:bidi="fa-IR"/>
        </w:rPr>
        <w:t xml:space="preserve">. </w:t>
      </w:r>
      <w:bookmarkStart w:id="146" w:name="pg7406_55208"/>
    </w:p>
    <w:p>
      <w:pPr>
        <w:pStyle w:val="BookText"/>
        <w:rPr/>
      </w:pPr>
      <w:bookmarkEnd w:id="146"/>
      <w:r>
        <w:rPr>
          <w:rFonts w:ascii="IRNazanin" w:hAnsi="IRNazanin" w:eastAsia="IRNazanin"/>
          <w:color w:val="111111"/>
          <w:sz w:val="28"/>
          <w:sz w:val="28"/>
          <w:szCs w:val="28"/>
          <w:rtl w:val="true"/>
          <w:lang w:bidi="fa-IR"/>
        </w:rPr>
        <w:t>یکی از محاسن همیشه حوزه‌ها همین بوده است که طلاب در انتخاب استاد آزاد می‌باشند، لکن باید توجه کرد که وقتی انسان با بصیرت استادی را برگزید، لازم است استقامت کرده، از تعویض استاد درس پرهیز کند؛ چون این عمل سبب عدم تکمیل درس و در نتیجه پراکندگی در دروس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عزیزان طلبه توصیه می‌کنم که بیش از آنچه بر علم استاد تکیه دارند، بر تقوا و وارستگی و اخلاق استاد عنایت کنند که حتی حرکات و سکنات استاد نیز در روحیات محصل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موفقیت در فهم درس، دقت و استماع به سخنان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وقتی در کلاس درس حاضر می‌شود، باید هر فکری بجز فهم درس و هر مشکل دیگری را فراموش کرده و تنها، تمام حواسش را مصروف فهم درس سازد</w:t>
      </w:r>
      <w:r>
        <w:rPr>
          <w:rFonts w:eastAsia="IRNazanin" w:cs="IRNazanin"/>
          <w:color w:val="111111"/>
          <w:sz w:val="28"/>
          <w:szCs w:val="28"/>
          <w:rtl w:val="true"/>
          <w:lang w:bidi="fa-IR"/>
        </w:rPr>
        <w:t>.</w:t>
      </w:r>
    </w:p>
    <w:p>
      <w:pPr>
        <w:pStyle w:val="Heading3"/>
        <w:numPr>
          <w:ilvl w:val="2"/>
          <w:numId w:val="1"/>
        </w:numPr>
        <w:rPr/>
      </w:pPr>
      <w:bookmarkStart w:id="147" w:name="__RefHeading___Toc1569454_1051229030"/>
      <w:bookmarkStart w:id="148" w:name="_Toc51"/>
      <w:bookmarkEnd w:id="147"/>
      <w:r>
        <w:rPr>
          <w:rtl w:val="true"/>
        </w:rPr>
        <w:t>آفات تحصیل</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آفات تحصیل این است که هدف محصل اتمام کتاب باشد نه تنها فهم آن؛ چنان‌که آفت امروز بعضی از محافل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محصلان باید تمام همت‌شان را بر بالا بردن کیفیت دروس بگذارند نه کمیت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قرآن عزیز به کیفیت، بیش از کمیّت بها می‌دهد و سستی در این امر، آفت موفقیت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دیگر این‌که هنوز محصل از کتابی فارغ نشده و آن را به خوبی به انجام نرسانده است، به کتاب دیگری اشتغال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که طلاب استحکام لازم را در درس به دست نیاورده، در نتیجه در تار و پود تحصیلشان خلل ایجاد شود</w:t>
      </w:r>
      <w:r>
        <w:rPr>
          <w:rFonts w:eastAsia="IRNazanin" w:cs="IRNazanin"/>
          <w:color w:val="111111"/>
          <w:sz w:val="28"/>
          <w:szCs w:val="28"/>
          <w:rtl w:val="true"/>
          <w:lang w:bidi="fa-IR"/>
        </w:rPr>
        <w:t xml:space="preserve">. </w:t>
      </w:r>
      <w:bookmarkStart w:id="149" w:name="pg7406_55209"/>
    </w:p>
    <w:p>
      <w:pPr>
        <w:pStyle w:val="BookText"/>
        <w:rPr/>
      </w:pPr>
      <w:bookmarkEnd w:id="14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از حضور در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دیگر تحصیل، عدم حضور یا سهل‌انگاری نسبت به حضور در کلاس درس و اعتماد بر شروح و حواشی در فهم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کندی ذهن و فکر شده، نتیجه طبیعی آن سطحی بار آمدن و کاهش عمق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باید در کلاس درس حضور پیدا کرد و اذعان داشت هرگز شروح و حواشی کتب نمی‌تواند جای حضور در کلاس درس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باید در برخورد با مشکلات علمی با تفکر و تعمق بیشتر به حل آن پرداخت و در صورت بقای مشکل با بحث و پرسش از استاد آن را حل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دیگر برای تحصیل آن است که به نوار درس اکتفا شود و محصل از حضور در کلاس درس خودداری کند، در حالی‌که فضای حاکم بر کلاس، خود عاملی مؤثر در فهم درس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برای 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برخی از ضرورت‌ها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استاد نباشد و طلبه در منطقه‌ای مشغول خدمت باشد و یا به هر دلیل دیگری نتواند در درسی شرکت کند، استفاده از نوار در حد ضرورت بی فایده نیست</w:t>
      </w:r>
      <w:r>
        <w:rPr>
          <w:rFonts w:eastAsia="IRNazanin" w:cs="IRNazanin"/>
          <w:color w:val="111111"/>
          <w:sz w:val="28"/>
          <w:szCs w:val="28"/>
          <w:rtl w:val="true"/>
          <w:lang w:bidi="fa-IR"/>
        </w:rPr>
        <w:t>.</w:t>
      </w:r>
    </w:p>
    <w:p>
      <w:pPr>
        <w:pStyle w:val="Heading3"/>
        <w:numPr>
          <w:ilvl w:val="2"/>
          <w:numId w:val="1"/>
        </w:numPr>
        <w:rPr/>
      </w:pPr>
      <w:bookmarkStart w:id="150" w:name="__RefHeading___Toc1569456_1051229030"/>
      <w:bookmarkStart w:id="151" w:name="_Toc52"/>
      <w:bookmarkEnd w:id="150"/>
      <w:r>
        <w:rPr>
          <w:rtl w:val="true"/>
        </w:rPr>
        <w:t>سنّت مباحثه و آداب آن</w:t>
      </w:r>
      <w:bookmarkEnd w:id="15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شیوه‌ای فوق العاده ارزشمند است که علاوه بر کمک به فهم درس، فواید فراوان دیگری نیز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تسلط بر تفهیم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برخورد با تفکر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 و تحمل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نقد و بررسی مطالب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هم مباحثه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مباحثه موفق باید در پی هم‌بحث واجد شرایط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شاخصه‌های یک هم مباحثه خوب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اخلاقی و تعهد به اسلام و انقلاب اسلامی؛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حضور به موقع در جلسه مباحثه؛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پشتکار که این خود مشوّقی برای دوست خواهد بود؛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بین این ویژگی‌ها شایستگی اخلاقی جایگاه خاصی دارد و باید آن را محور گزینش هم بحث قرار داد؛ زیرا دوست نقش اساسی در تربیت و رشد یا سقوط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از قرآن شریف استفاده می‌شود، علت جهنمی شدن بعضی افراد هم‌نشینی و دوستی با افراد ناصالح بوده است؛</w:t>
      </w:r>
      <w:r>
        <w:rPr>
          <w:rStyle w:val="FootnoteAnchor"/>
          <w:rtl w:val="true"/>
        </w:rPr>
        <w:footnoteReference w:id="56"/>
      </w:r>
      <w:r>
        <w:rPr>
          <w:rFonts w:ascii="IRNazanin" w:hAnsi="IRNazanin" w:eastAsia="IRNazanin"/>
          <w:color w:val="111111"/>
          <w:sz w:val="28"/>
          <w:sz w:val="28"/>
          <w:szCs w:val="28"/>
          <w:rtl w:val="true"/>
          <w:lang w:bidi="fa-IR"/>
        </w:rPr>
        <w:t xml:space="preserve">اما در مورد شایستگی علمی باید حتی‌الامکان با کسی مباحثه کرد که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برادرانی که از استعداد بیشتری برخوردارند باید افراد ضعیف را مورد عنایت قرار داده و با بحث با آن‌ها در آنچه خداوند به آن‌ها روزی کرده، انفاق نمایند که از مصادیق مهم رزق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باید برای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روشن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مسند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اساسی بحث آزاد در اسلام است که باید حق را شناخت و طرفدار آن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کسی بگوید نظری را چون من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باطل است </w:t>
      </w:r>
      <w:r>
        <w:rPr>
          <w:rFonts w:eastAsia="IRNazanin" w:cs="IRNazanin"/>
          <w:color w:val="111111"/>
          <w:sz w:val="28"/>
          <w:szCs w:val="28"/>
          <w:rtl w:val="true"/>
          <w:lang w:bidi="fa-IR"/>
        </w:rPr>
        <w:t xml:space="preserve">- </w:t>
      </w:r>
      <w:bookmarkStart w:id="152" w:name="pg7406_55211"/>
    </w:p>
    <w:p>
      <w:pPr>
        <w:pStyle w:val="BookText"/>
        <w:rPr/>
      </w:pPr>
      <w:bookmarkEnd w:id="152"/>
      <w:r>
        <w:rPr>
          <w:rFonts w:ascii="IRNazanin" w:hAnsi="IRNazanin" w:eastAsia="IRNazanin"/>
          <w:color w:val="111111"/>
          <w:sz w:val="28"/>
          <w:sz w:val="28"/>
          <w:szCs w:val="28"/>
          <w:rtl w:val="true"/>
          <w:lang w:bidi="fa-IR"/>
        </w:rPr>
        <w:t xml:space="preserve">باید مورد قبول قرار گیرد و آن را محور حب و بغض قرار دهد، در روایات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مرحله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و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گفت‌وگوهای بی‌ثمری که جز کینه و کدورت فایده دیگری ندارد،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 مومنان علی علیه‌السلام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الْمِرَاءَ وَ الْخُصُومَةَ، فَاِنَّهُمَا یُمْرِضَانِ الْقُلُوبَ عَلَی اْلاَخَوانِ</w:t>
      </w:r>
    </w:p>
    <w:p>
      <w:pPr>
        <w:pStyle w:val="BookText"/>
        <w:rPr/>
      </w:pPr>
      <w:r>
        <w:rPr>
          <w:rFonts w:ascii="Amiri" w:hAnsi="Amiri" w:eastAsia="Amiri" w:cs="Amiri"/>
          <w:color w:val="111111"/>
          <w:sz w:val="28"/>
          <w:sz w:val="28"/>
          <w:szCs w:val="28"/>
          <w:rtl w:val="true"/>
          <w:lang w:bidi="ar-SA"/>
        </w:rPr>
        <w:t>وَ یَنْبُتُ عَلَیْهِمَا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از مجادله و ستیزه بپرهیزید که دل‌های دوستان و برادران را بیمار کنند و نفاق رویانند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سلامتی دل به صفا و صمیمیت است و بیماری اش به کینه و اندوه و پریشانی خاطر که از ستیزه برخیزد و دوستان را از یکدیگر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اندازه کافی بحث شد و هیچ‌یک از طرفین حاضر به پذیرش حرف دیگری نشد، باید بحث را قطع کرد و آن را از کسی که مورد قبول طرفین است، پرسید</w:t>
      </w:r>
      <w:r>
        <w:rPr>
          <w:rFonts w:eastAsia="IRNazanin" w:cs="IRNazanin"/>
          <w:color w:val="111111"/>
          <w:sz w:val="28"/>
          <w:szCs w:val="28"/>
          <w:rtl w:val="true"/>
          <w:lang w:bidi="fa-IR"/>
        </w:rPr>
        <w:t>.</w:t>
      </w:r>
    </w:p>
    <w:p>
      <w:pPr>
        <w:pStyle w:val="Heading3"/>
        <w:numPr>
          <w:ilvl w:val="2"/>
          <w:numId w:val="1"/>
        </w:numPr>
        <w:rPr/>
      </w:pPr>
      <w:bookmarkStart w:id="153" w:name="__RefHeading___Toc1569458_1051229030"/>
      <w:bookmarkStart w:id="154" w:name="_Toc53"/>
      <w:bookmarkEnd w:id="153"/>
      <w:r>
        <w:rPr>
          <w:rtl w:val="true"/>
        </w:rPr>
        <w:t>آداب تدریس</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همگام با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حوزه‌های علوم دینی همراه با تحصیل است؛ یعنی طلبه در همان حال که محصل است، نسبت به دروس پایین‌تر مدرس است و این روش نقش ارزنده‌ای در استحکام مبانی علمی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بزرگان پیوسته به طلاب توصیه می‌کردند که همگام با تحصیل حتماً به تدریس نیز اشتغال داشته باشند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امانتی نزد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باید محصّلانی را که در کلاس </w:t>
      </w:r>
    </w:p>
    <w:p>
      <w:pPr>
        <w:pStyle w:val="BookText"/>
        <w:rPr/>
      </w:pPr>
      <w:r>
        <w:rPr>
          <w:rFonts w:ascii="IRNazanin" w:hAnsi="IRNazanin" w:eastAsia="IRNazanin"/>
          <w:color w:val="111111"/>
          <w:sz w:val="28"/>
          <w:sz w:val="28"/>
          <w:szCs w:val="28"/>
          <w:rtl w:val="true"/>
          <w:lang w:bidi="fa-IR"/>
        </w:rPr>
        <w:t>درس حاضر می‌شوند، امانتی الهی دانسته، خود امانتدار شایسته‌ای</w:t>
      </w:r>
    </w:p>
    <w:p>
      <w:pPr>
        <w:pStyle w:val="BookText"/>
        <w:rPr/>
      </w:pPr>
      <w:r>
        <w:rPr>
          <w:rFonts w:ascii="IRNazanin" w:hAnsi="IRNazanin" w:eastAsia="IRNazanin"/>
          <w:color w:val="111111"/>
          <w:sz w:val="28"/>
          <w:sz w:val="28"/>
          <w:szCs w:val="28"/>
          <w:rtl w:val="true"/>
          <w:lang w:bidi="fa-IR"/>
        </w:rPr>
        <w:t>باشد؛ یعنی باید برای آن درسی که تدریس آن را به عهده گرفته است وقت گذاشته، با دقت مطالعه کند و جوانب آن را بررسی کند و آن‌گاه در کلاس درس حاضر شود و نیز باید با نظم و پشتکار، مربّیِ محصّلان در این جهت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استاد با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باید به شخصیّت محصّلان احترام گذارده، از اهانت به آنان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 تَزَیَّنُوا مَعَهُ بِالْحِلْمِ وَ الْوَقار و تَوَاضَعُوا لِمَنْ تُعلّمونَه</w:t>
      </w:r>
    </w:p>
    <w:p>
      <w:pPr>
        <w:pStyle w:val="BookText"/>
        <w:rPr/>
      </w:pPr>
      <w:r>
        <w:rPr>
          <w:rFonts w:ascii="Amiri" w:hAnsi="Amiri" w:eastAsia="Amiri" w:cs="Amiri"/>
          <w:color w:val="111111"/>
          <w:sz w:val="28"/>
          <w:sz w:val="28"/>
          <w:szCs w:val="28"/>
          <w:rtl w:val="true"/>
          <w:lang w:bidi="ar-SA"/>
        </w:rPr>
        <w:t>الْعِلمَ وَ تَواضَعُوا لِمَنْ طَلَبْتُم مِنْهُ الْعِلْم و لاتَکُونُوا عُلَماءُ جَبّارِین فَیَذْهَب باطِلَکُم بِحَقِّکُم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دانش آموزید و آن را با خویشتن داری و سنگینی بیارایید و نسبت به دانش‌آموزان تواضع کنید و نسبت به استاد خود فروتن باشید و از علمای متکبر مباشید که رفتار باطلتان حق شما را ضایع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همانند تحصیل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به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که به تدریج پیش نرفته، بخواهد در آغاز از دروس سطح بالا شروع کند قهرا مدرّس ناموفقی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مدرّسان موفق کسانی بوده‌اند که از ابتدا شروع کرده، به تدریج دروس بالاتر را تدریس کرده‌اند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متذکر می‌شویم که درس و بحث و تدریس همگی مقدمه برای فهم اسلام و آن هم مقدمه عمل به آن و ترویج </w:t>
      </w:r>
      <w:bookmarkStart w:id="155" w:name="pg7406_55213"/>
    </w:p>
    <w:p>
      <w:pPr>
        <w:pStyle w:val="BookText"/>
        <w:rPr/>
      </w:pPr>
      <w:bookmarkEnd w:id="155"/>
      <w:r>
        <w:rPr>
          <w:rFonts w:ascii="IRNazanin" w:hAnsi="IRNazanin" w:eastAsia="IRNazanin"/>
          <w:color w:val="111111"/>
          <w:sz w:val="28"/>
          <w:sz w:val="28"/>
          <w:szCs w:val="28"/>
          <w:rtl w:val="true"/>
          <w:lang w:bidi="fa-IR"/>
        </w:rPr>
        <w:t>و خدمت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 را همیشه یک سرباز فداکار اسلام بدانیم و همانند امام عزیز قدس‌سره مرد وظیفه بوده، در هر سنگری که وارد می‌شویم محکم و استوار، خدمتگزار اسلام ناب محمدی صلی‌الله‌علیه‌و‌آله باشیم</w:t>
      </w:r>
      <w:r>
        <w:rPr>
          <w:rFonts w:eastAsia="IRNazanin" w:cs="IRNazanin"/>
          <w:color w:val="111111"/>
          <w:sz w:val="28"/>
          <w:szCs w:val="28"/>
          <w:rtl w:val="true"/>
          <w:lang w:bidi="fa-IR"/>
        </w:rPr>
        <w:t>.</w:t>
      </w:r>
    </w:p>
    <w:p>
      <w:pPr>
        <w:pStyle w:val="Heading3"/>
        <w:numPr>
          <w:ilvl w:val="2"/>
          <w:numId w:val="1"/>
        </w:numPr>
        <w:rPr/>
      </w:pPr>
      <w:bookmarkStart w:id="156" w:name="__RefHeading___Toc1569460_1051229030"/>
      <w:bookmarkStart w:id="157" w:name="_Toc54"/>
      <w:bookmarkEnd w:id="156"/>
      <w:r>
        <w:rPr>
          <w:rtl w:val="true"/>
        </w:rPr>
        <w:t>راز موفقیت حوزه‌های علوم دینی</w:t>
      </w:r>
      <w:bookmarkEnd w:id="157"/>
    </w:p>
    <w:p>
      <w:pPr>
        <w:pStyle w:val="BookText"/>
        <w:rPr/>
      </w:pPr>
      <w:r>
        <w:rPr>
          <w:rFonts w:ascii="IRNazanin" w:hAnsi="IRNazanin" w:eastAsia="IRNazanin"/>
          <w:color w:val="111111"/>
          <w:sz w:val="28"/>
          <w:sz w:val="28"/>
          <w:szCs w:val="28"/>
          <w:rtl w:val="true"/>
          <w:lang w:bidi="fa-IR"/>
        </w:rPr>
        <w:t>ابتدا باید بدانیم که موفقیت حوزه‌های علمیه در چیست؟ آن‌گاه به این بحث بپردازیم که راز دستیابی به آن چه می‌باشد؟</w:t>
      </w:r>
    </w:p>
    <w:p>
      <w:pPr>
        <w:pStyle w:val="BookText"/>
        <w:rPr/>
      </w:pPr>
      <w:r>
        <w:rPr>
          <w:rFonts w:ascii="IRNazanin" w:hAnsi="IRNazanin" w:eastAsia="IRNazanin"/>
          <w:color w:val="111111"/>
          <w:sz w:val="28"/>
          <w:sz w:val="28"/>
          <w:szCs w:val="28"/>
          <w:rtl w:val="true"/>
          <w:lang w:bidi="fa-IR"/>
        </w:rPr>
        <w:t>باید اذعان کرد که نقش حوزه‌ها در طول تاریخ پرافتخار تشیع، همواره نشر و گسترش فرهنگ اصیل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علمی پیوسته سنگردار فرهنگ خونین تشیع بوده‌اند و عالمان فداکار شیعه آن‌چنان که در سنگر مبارزه قهرمانانی نستوه بوده‌اند، در سنگر فرهنگ نیز عالمانی پرتلاش، سخت کوش و دقیق بوده‌اند که نمونه زنده آن، آثار ارزشمند و متنوعی است که در علوم و فنون مختلف، همانند تفسیر، حدیث، فقه، اصول، فلسفه، منطق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 یادگار مانده است و به راستی که ما امروز وامدار آن همه تلاش‌ها و کوشش‌ها و فداکاری‌های خستگی‌ناپذیر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قدس‌سره که بحق حیات مجددی به حوزه‌های علمیه داد، در فرازی نورانی از پیام تاریخی خود به روحانیت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فقهای عزیز نبودند معلوم نبود امروز چه علومی به عنوان علوم قرآن و اسلام و اهل البیت علیهم‌السلام به خورد توده‌ها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و نگهداری علوم قرآن و اسلام و آثار و احادیث پیامبر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بزرگوار و سنت و سیره معصومین علیهم‌السلام و تثبیت و تبویب و تنقیح آنان در </w:t>
      </w:r>
      <w:bookmarkStart w:id="158" w:name="pg7406_55214"/>
    </w:p>
    <w:p>
      <w:pPr>
        <w:pStyle w:val="BookText"/>
        <w:rPr/>
      </w:pPr>
      <w:bookmarkEnd w:id="158"/>
      <w:r>
        <w:rPr>
          <w:rFonts w:ascii="IRNazanin" w:hAnsi="IRNazanin" w:eastAsia="IRNazanin"/>
          <w:color w:val="111111"/>
          <w:sz w:val="28"/>
          <w:sz w:val="28"/>
          <w:szCs w:val="28"/>
          <w:rtl w:val="true"/>
          <w:lang w:bidi="fa-IR"/>
        </w:rPr>
        <w:t>شرایطی که امکانات بسیار کم بوده است و سلاطین و ستمگران در محو آثار رسالت همه امکانات خود را به کار می‌گرفتند، کار آسانی نبوده است که بحمداللّه امروز نتیجه آن زحمات را در آثار و کتب بابرکتی همچون کتب اربعه و کتاب‌های دیگر متقدمین و متأخّرین از فقه و فلسفه، ریاضیات و نجوم و اصول و کلام و حدیث و رجال و تفسیر و ادب وعرفان ولغت و تمامی رشته‌های متنوع علوم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این زحمت و مرارت را جهاد فی سبیل‌اللّه نگذاریم، چه باید بگذاریم؟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حوزه‌های علوم دینی امروز نیز در همان سنگر هستند و باید مرزبان همان حماسه‌های جاوید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تشنه فرهنگ زلال اسلام ناب محمدی صلی‌الله‌علیه‌و‌آله است و این حوزه‌ها هستند که باید تشنگان معارف الهی را سیراب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حوزه‌های علمیه خصوصا حوزه مبارکه قم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مرکزی فرهنگ اصیل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تامین کننده و پشتوانه قوی فرهنگی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موفقیت حوزه‌ها در این است که بتوانند همانند دیگر حوزه‌های علمی تشیع در طول تاریخ بزرگانی چون شیخ مفید، شیخ طوسی، علامه حلی و امام خمینی رحمهم‌الله را بپرورانند و برای رسیدن به این مقصد بلند باید با بررسی در رموز موفقیت حوزه‌های علوم دینی تشیع، راه رسیدن به اهداف گفته شده را دریابیم</w:t>
      </w:r>
      <w:r>
        <w:rPr>
          <w:rFonts w:eastAsia="IRNazanin" w:cs="IRNazanin"/>
          <w:color w:val="111111"/>
          <w:sz w:val="28"/>
          <w:szCs w:val="28"/>
          <w:rtl w:val="true"/>
          <w:lang w:bidi="fa-IR"/>
        </w:rPr>
        <w:t>.</w:t>
      </w:r>
    </w:p>
    <w:p>
      <w:pPr>
        <w:pStyle w:val="Heading3"/>
        <w:numPr>
          <w:ilvl w:val="2"/>
          <w:numId w:val="1"/>
        </w:numPr>
        <w:rPr/>
      </w:pPr>
      <w:bookmarkStart w:id="159" w:name="__RefHeading___Toc1569462_1051229030"/>
      <w:bookmarkStart w:id="160" w:name="_Toc55"/>
      <w:bookmarkEnd w:id="159"/>
      <w:r>
        <w:rPr>
          <w:rtl w:val="true"/>
        </w:rPr>
        <w:t>نخستین و موفّق‌ترین حوزه علمیه جهان تشیع</w:t>
      </w:r>
      <w:bookmarkEnd w:id="16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شایان ذکر است که اولین حوزه بسیار گسترده شیعی، </w:t>
      </w:r>
      <w:bookmarkStart w:id="161" w:name="pg7406_55215"/>
    </w:p>
    <w:p>
      <w:pPr>
        <w:pStyle w:val="BookText"/>
        <w:rPr/>
      </w:pPr>
      <w:bookmarkEnd w:id="1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علمیه‌ای بود که امام باقر و امام صادق علیهماالسلام با استفاده از فرصتی که به خاطر درگیری‌های بنی امیه و بنی عباس یافته بودند، بنا نهادند که امروزه فرهنگ تشیع و اسلام از آثار و برکات آن حوزه علمیه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علمیه‌ای که به راستی نمونه یک حوزه فعال و پرتحرک از هر جهت بود و با این که دشمنان تلاش گسترده‌ای برای از هم پاشیدن آن داشتند، ولی با تدبیر الهی و اتخاذ سیاست دقیق از سوی این دو امام بزرگوار، این حوزه مدت مدیدی عمر فرهنگی و سیاسی خود را ادامه داد و نقش حیاتی و مهم خویش را به خوبی ایفا کرد و به راستی باید حوزه امام باقر و امام صادق علیهماالسلام را موفق‌ترین حوزه‌های تشیع در طول تاریخ</w:t>
      </w:r>
    </w:p>
    <w:p>
      <w:pPr>
        <w:pStyle w:val="BookText"/>
        <w:rPr/>
      </w:pP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Heading3"/>
        <w:numPr>
          <w:ilvl w:val="2"/>
          <w:numId w:val="1"/>
        </w:numPr>
        <w:rPr/>
      </w:pPr>
      <w:bookmarkStart w:id="162" w:name="__RefHeading___Toc1569464_1051229030"/>
      <w:bookmarkStart w:id="163" w:name="_Toc56"/>
      <w:bookmarkEnd w:id="162"/>
      <w:r>
        <w:rPr>
          <w:rtl w:val="true"/>
        </w:rPr>
        <w:t>عوامل موفقیت‌های حوزه امام صادق علیه‌السلام</w:t>
      </w:r>
      <w:bookmarkEnd w:id="163"/>
    </w:p>
    <w:p>
      <w:pPr>
        <w:pStyle w:val="BookText"/>
        <w:rPr/>
      </w:pPr>
      <w:r>
        <w:rPr>
          <w:rFonts w:ascii="IRNazanin" w:hAnsi="IRNazanin" w:eastAsia="IRNazanin"/>
          <w:color w:val="111111"/>
          <w:sz w:val="28"/>
          <w:sz w:val="28"/>
          <w:szCs w:val="28"/>
          <w:rtl w:val="true"/>
          <w:lang w:bidi="fa-IR"/>
        </w:rPr>
        <w:t>در نگاهی گذرا درمی‌یابیم که عوامل چندی در موفقیت این حوزه نقش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بنیه نیرومند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سرپرستی و مدیریت آن با دو امامی است که چشمه معارف الهی هستند و این دو امام تلاش وافر داشتند که چهره‌های متخصص را در علوم مختلف؛ یعنی علومی که مورد نیاز جهان اسلام است تربیت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شدم تا با امام صادق علیه‌السلام در علوم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مناظره کنم، ولی امام در مورد هر علمی مرا به شاگردان متخصص خود ارجاع می‌داد و آن‌ها نیز به خوبی از عهده برمی‌آمدند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امامان بزرگوار ما با باز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اجتهاد و استنباط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دوستان‌شان را به تعمق و تفکر و استقلال فکری سوق می‌دادند و به یاران‌شان می‌فرمودند که ما فقط اصول را بر شما القا می‌کنیم و بر شماست از این اصول، احکام دین را استنباط کنید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بنیه اخلاقی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 درس نخست حوزه امام صادق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ائمه علیهم‌السلام در همان حالی که از جهت علمی بسیار قوی و نیرومند بودند، در بعد اخلاقی، نمونه و ضرب‌المثل بودند، تا جایی که حتی در میان اهل سنت نیز وقتی می‌خواستند میزان تقوا و تعهد کسی را تعیین کنند او را با یکی از یاران امام علیه‌السلام مقایسه می‌کردند؛ برای نمونه، می‌گفتند تقوای او همانند تقوای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ابی‌محمد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 علیهم‌السلام پیوسته دوستان‌شان را به اخلاق و آداب الهی توصیه می‌کردند؛ از جمله این توصیه‌ها، توصیه بسیار جالبی است که امام صادق علیه‌السلام در ضمن نامه‌ای به دوستان‌شان نوشتند و به آن‌ها سفارش کردند که پیوسته به این نامه توجه داشته باشند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موضوعات اخلاقی که امام علیه‌السلام توصیه کرده‌اند، عبارت‌اند از</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وقار، حیا و پاکدامنی، برخورد اسلامی با مردم، دوستی و دشمنی برای خدا، تسلیم در برابر حضرت حق، استقامت در مسیر حق، دوری و کناره‌گیری از هوی و هوس، یاد خدا، اجتناب از محارم الهی، در کنار محرومان و مستضعفان بودن، حمایت از مظلومان و</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این‌ها بخشی از توصیه‌هایی است که در این نامه بسیار جالب، امام علیه‌السلام به دوستان‌شان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عزیزان طلبه سفارش می‌کنیم این نامه امام را به دقت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در برابر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مخالف در برابر دستگاه ظلم و استقلال حوزه علمیه امام صادق علیه‌السلام از غاصبان خلافت و حکومت، بنی عباس را واداشت که برای وابسته کردن این حوزه به خود دست به تلاش گسترده‌ای بزنند، اما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امام صادق علیه‌السلام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پیش ما نمی‌آیی تا ما را نصیحت کنی؟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دنبال دنیا باشد تو را نصیحت نمی‌کند و کسی که در پی آخرت باشد، هم‌نشین تو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امانتدار پیامبران هستند، مادامی که به دنیاپرستی روی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فقها هم‌نشین سلاطین شده‌اند از آنان بپرهیزید و</w:t>
      </w:r>
    </w:p>
    <w:p>
      <w:pPr>
        <w:pStyle w:val="BookText"/>
        <w:rPr/>
      </w:pPr>
      <w:r>
        <w:rPr>
          <w:rFonts w:ascii="IRNazanin" w:hAnsi="IRNazanin" w:eastAsia="IRNazanin"/>
          <w:color w:val="111111"/>
          <w:sz w:val="28"/>
          <w:sz w:val="28"/>
          <w:szCs w:val="28"/>
          <w:rtl w:val="true"/>
          <w:lang w:bidi="fa-IR"/>
        </w:rPr>
        <w:t>آنان را امانتداران دین‌تان به حساب نیاورید</w:t>
      </w:r>
      <w:r>
        <w:rPr>
          <w:rFonts w:eastAsia="IRNazanin" w:cs="IRNazanin"/>
          <w:color w:val="111111"/>
          <w:sz w:val="28"/>
          <w:szCs w:val="28"/>
          <w:rtl w:val="true"/>
          <w:lang w:bidi="fa-IR"/>
        </w:rPr>
        <w:t>.»</w:t>
      </w:r>
      <w:r>
        <w:rPr>
          <w:rStyle w:val="FootnoteAnchor"/>
          <w:rtl w:val="true"/>
        </w:rPr>
        <w:footnoteReference w:id="6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نکته گفتنی است که امامان شیعه پیوسته در پی تشکیل حکومت اسلامی بودند و در این مسیر همواره در ستیز با خلفای غاصب بودند و اگر ائمه ما موفق به تشکیل حکومت می‌شدند، بهترین دوستان‌شان را در رأس کارهای اجرایی حکومت می‌گماردند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p>
    <w:p>
      <w:pPr>
        <w:pStyle w:val="BookText"/>
        <w:rPr/>
      </w:pPr>
      <w:r>
        <w:rPr>
          <w:rFonts w:ascii="IRNazanin" w:hAnsi="IRNazanin" w:eastAsia="IRNazanin"/>
          <w:color w:val="111111"/>
          <w:sz w:val="28"/>
          <w:sz w:val="28"/>
          <w:szCs w:val="28"/>
          <w:rtl w:val="true"/>
          <w:lang w:bidi="fa-IR"/>
        </w:rPr>
        <w:t>صریح می‌گوییم که همکاری با حکومت اسلامی در حقیقت اولین وظیفه اساسی علمای دین است؛ چرا که آنان متولّیان دین هستند و حکومت اسلامی فلسفه عملی تمام ابعاد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انقلابی امروز حوزه، در کنار حکومت اسلامی بودن و دفاع از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زمانی که در محیط فرهنگی آن روز جهان اسلام رأی و قیاس و استحسان‌های شخصی بازار گرمی داشت، ائمه علیهم‌السلام پیشگامان بازگشت به قرآن و سنت نبوی بودند و همین امر این حوزه را از جاذبیت ویژه‌ای برخوردار کرده بود؛ چرا که قرآن و سنت زبان فطرت است و زبان فطرت، دارای جلوه‌ای خاص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مردمی بودن حوزه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علیهماالسلام به</w:t>
      </w:r>
    </w:p>
    <w:p>
      <w:pPr>
        <w:pStyle w:val="BookText"/>
        <w:rPr/>
      </w:pPr>
      <w:r>
        <w:rPr>
          <w:rFonts w:ascii="IRNazanin" w:hAnsi="IRNazanin" w:eastAsia="IRNazanin"/>
          <w:color w:val="111111"/>
          <w:sz w:val="28"/>
          <w:sz w:val="28"/>
          <w:szCs w:val="28"/>
          <w:rtl w:val="true"/>
          <w:lang w:bidi="fa-IR"/>
        </w:rPr>
        <w:t>گونه‌ای این حوزه عظیم را پی‌ریزی کردند که هرگز دشمنان قادر به متلاشی کردن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حوزه را به میان اقشار مختلف جامعه گسترانیده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میان روایات ما نام‌هایی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تاجر و</w:t>
      </w:r>
    </w:p>
    <w:p>
      <w:pPr>
        <w:pStyle w:val="BookText"/>
        <w:rPr/>
      </w:pPr>
      <w:r>
        <w:rPr>
          <w:rFonts w:ascii="IRNazanin" w:hAnsi="IRNazanin" w:eastAsia="IRNazanin"/>
          <w:color w:val="111111"/>
          <w:sz w:val="28"/>
          <w:sz w:val="28"/>
          <w:szCs w:val="28"/>
          <w:rtl w:val="true"/>
          <w:lang w:bidi="fa-IR"/>
        </w:rPr>
        <w:t>عطّار می‌بینیم، نشان دهنده گسترش حوزه در میان تمامی اقشار مختلف آن روز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علیهم‌السلام این چنین یاران‌شان را برمی‌گزیدند و آن‌گاه آنان را به مناطق مختلف آن روز جهان اسلام گسیل می‌داشتند، تا جایی که نقل می‌کنند چهار هزار نفر از امام صادق علیه‌السلام روایت نقل کرده‌اند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آنان برای حفظ نیروهای کیفی، تلاش و تدبیر گسترده‌ای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حفظ بعضی از چهره‌های درخشان از یاران‌شان آن‌ها را زیر سؤال می‌بردند و مورد انتقاد قرار می‌دادند تا خلفای غاصب آنان را از یاران امام صادق علیه‌السلام نپندارند و در نتیجه یاران حضرت بتوانند در محیطی آرام و بی دردسر به گسترش فرهنگ تشیع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روشن آن برخوردی است که امام صادق علیه‌السلام درباره یکی از بهترین یارانش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امام شدیدترین انتقادات را در جلسه عمومی از وی به عمل می‌آورد و سپس خصوصی به او پیغام می‌داد که این انتقاد من برای حفظ جان و موقعیت شما بوده است و بدان که تو محبوب‌ترین اشخاص نزد من هستی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منحرفان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موفقیت حوزه علمی و دینی حضرت امام صادق علیه‌السلام مبارزه با منحرفانی بود که می‌خواستند با انتساب به امام صادق علیه‌السلام به اهداف شوم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یکی از آفات حوزه‌های علمیه همین است که همیشه باید از آن برحذر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زمان امام صادق علیه‌السلام تعدادی، خود را آن چنان هوادار امام صادق علیه‌السلام قلمداد می‌کردند که گاه امام را در حد الوهیت بالا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شدیداً با آنان برخورد می‌کرد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اینان کناره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اینان سخن نگویید که من با تمام وجودم از این‌ها بیزارم</w:t>
      </w:r>
      <w:r>
        <w:rPr>
          <w:rFonts w:eastAsia="IRNazanin" w:cs="IRNazanin"/>
          <w:color w:val="111111"/>
          <w:sz w:val="28"/>
          <w:szCs w:val="28"/>
          <w:rtl w:val="true"/>
          <w:lang w:bidi="fa-IR"/>
        </w:rPr>
        <w:t>.»</w:t>
      </w:r>
      <w:r>
        <w:rPr>
          <w:rStyle w:val="FootnoteAnchor"/>
          <w:rtl w:val="true"/>
        </w:rPr>
        <w:footnoteReference w:id="6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عرصه‌های فرهنگی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امام باقر علیه‌السلام با حضور گسترده و بانشاط خود در صحنه، خلفای عباسی را به ستوه </w:t>
      </w:r>
      <w:bookmarkStart w:id="164" w:name="pg7406_55220"/>
    </w:p>
    <w:p>
      <w:pPr>
        <w:pStyle w:val="BookText"/>
        <w:rPr/>
      </w:pPr>
      <w:bookmarkEnd w:id="164"/>
      <w:r>
        <w:rPr>
          <w:rFonts w:ascii="IRNazanin" w:hAnsi="IRNazanin" w:eastAsia="IRNazanin"/>
          <w:color w:val="111111"/>
          <w:sz w:val="28"/>
          <w:sz w:val="28"/>
          <w:szCs w:val="28"/>
          <w:rtl w:val="true"/>
          <w:lang w:bidi="fa-IR"/>
        </w:rPr>
        <w:t>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کلامی و نیز مسائل سیاسی همچون مباحث امامت که داغ‌ترین مسئله سیاسی آن روز جهان اسلام بود، این یاران امام بودند که میدان‌دار معرکه و سازنده جوّ فرهنگی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مسلح شدن به سلاح‌های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ائمه در سنگر بیان، سخنورانی ماهر و در سنگر قلم، نویسندگانی توانا بودند و به رغم جوّی که خلفا ساخته و نوشتن حدیث را ممنوع کرده بودند، ائمه علیهم‌السلام سفارش زیادی به کتابت و قلم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بخشی از عوامل موفقیت این حوزه عظیم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موفقیت حوزه‌های دینی تاکنون نیز این بوده است که با تلاش گسترده خود چراغ درخشان فرهنگ ناب محمدی صلی‌الله‌علیه‌و‌آله بوده‌اند و با برخورداری از بنیه قوی و نیرومند علمی ابعاد گسترده اسلام و تشیع را تبیین می‌کرده‌اند</w:t>
      </w:r>
      <w:r>
        <w:rPr>
          <w:rFonts w:eastAsia="IRNazanin" w:cs="IRNazanin"/>
          <w:color w:val="111111"/>
          <w:sz w:val="28"/>
          <w:szCs w:val="28"/>
          <w:rtl w:val="true"/>
          <w:lang w:bidi="fa-IR"/>
        </w:rPr>
        <w:t>.</w:t>
      </w:r>
    </w:p>
    <w:p>
      <w:pPr>
        <w:pStyle w:val="Heading3"/>
        <w:numPr>
          <w:ilvl w:val="2"/>
          <w:numId w:val="1"/>
        </w:numPr>
        <w:rPr/>
      </w:pPr>
      <w:bookmarkStart w:id="165" w:name="__RefHeading___Toc1569466_1051229030"/>
      <w:bookmarkStart w:id="166" w:name="_Toc57"/>
      <w:bookmarkEnd w:id="165"/>
      <w:r>
        <w:rPr>
          <w:rtl w:val="true"/>
        </w:rPr>
        <w:t>وظایف امروز حوزه‌های علمیه</w:t>
      </w:r>
      <w:bookmarkEnd w:id="166"/>
    </w:p>
    <w:p>
      <w:pPr>
        <w:pStyle w:val="BookText"/>
        <w:rPr/>
      </w:pPr>
      <w:r>
        <w:rPr>
          <w:rFonts w:ascii="IRNazanin" w:hAnsi="IRNazanin" w:eastAsia="IRNazanin"/>
          <w:color w:val="111111"/>
          <w:sz w:val="28"/>
          <w:sz w:val="28"/>
          <w:szCs w:val="28"/>
          <w:rtl w:val="true"/>
          <w:lang w:bidi="fa-IR"/>
        </w:rPr>
        <w:t>راز موفقیت امروز حوزه‌ها نیز در گرو تلاش گسترده برای تبیین و تدوین و نشر اسلام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علمی ما باید تامین کننده فرهنگ جامعه به خصوص برای نسل جوان و تحصیل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بحمدالله به برکت جمهوری اسلامی میدان برای تلاش و کوشش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حوزه‌های علوم دینی از این فرصت استفاده کرده، با تلاشی خستگی‌ناپذیر به تدوین و نشر فرهنگ اسلام بپردازند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علوم دینی باید با عمل و اخلاق اسلامی مردم را به معنویت و اسلام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ویژگی‌هایی همچون زهد، بی اعتنایی به </w:t>
      </w:r>
    </w:p>
    <w:p>
      <w:pPr>
        <w:pStyle w:val="BookText"/>
        <w:rPr/>
      </w:pPr>
      <w:r>
        <w:rPr>
          <w:rFonts w:ascii="IRNazanin" w:hAnsi="IRNazanin" w:eastAsia="IRNazanin"/>
          <w:color w:val="111111"/>
          <w:sz w:val="28"/>
          <w:sz w:val="28"/>
          <w:szCs w:val="28"/>
          <w:rtl w:val="true"/>
          <w:lang w:bidi="fa-IR"/>
        </w:rPr>
        <w:t>دنیا، ساده زیستی، صبر و استقامت و در کنار محرومان و مستضعفان‌بودن، راز جاذبیت همیشه در روحانیت بوده است و بحمدالله امروز نیز در میان حوزه‌های علوم دینی چهره‌های منوّری هستند که نمونه اخلاق و معنویت‌اند و راز موفقیت همیشه روحانیت این بوده است که اخلاق محمدی را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در کانون وجود خویش جلوه‌گر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حوزه‌های علمیه باید در متن سیاست بوده، خود را از مسائل سیاسی کنار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سیاستی که مورد نظر است، به معنای داخل شدن در جناح‌بندی‌ها و دسته‌بندی‌های سیاسی نیست، بلکه مقصود این است که حوزه‌ها در مسائل کلّی سیاست داخلی و</w:t>
      </w:r>
    </w:p>
    <w:p>
      <w:pPr>
        <w:pStyle w:val="BookText"/>
        <w:rPr/>
      </w:pPr>
      <w:r>
        <w:rPr>
          <w:rFonts w:ascii="IRNazanin" w:hAnsi="IRNazanin" w:eastAsia="IRNazanin"/>
          <w:color w:val="111111"/>
          <w:sz w:val="28"/>
          <w:sz w:val="28"/>
          <w:szCs w:val="28"/>
          <w:rtl w:val="true"/>
          <w:lang w:bidi="fa-IR"/>
        </w:rPr>
        <w:t>خارجی باید حضوری فعال و ژرف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لطف خداوند شامل حال ما شده و حضرت حق، نعمت حکومت اسلام را به امت مسلمان ارزانی داشته است، علمای دین باید قدردان این نعمت بوده، با تمام وجودشان حامی این نظام مقدس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ضدیّت و معاندت با جمهوری اسلامی خیانتی عظیم به خدا و پیامبر اکرم صلی‌الله‌علیه‌و‌آله است و بی تفاوتی در برابر آن همانند بی تفاوتی در برابر حکومت عدالت گستر علی علیه‌السلام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اندازه که معاندان به حکومت علی علیه‌السلام ضربه زدند، بی‌تفاوت‌ها نیز به حکومت حضرت ضربه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امام </w:t>
      </w:r>
    </w:p>
    <w:p>
      <w:pPr>
        <w:pStyle w:val="BookText"/>
        <w:rPr/>
      </w:pPr>
      <w:r>
        <w:rPr>
          <w:rFonts w:ascii="IRNazanin" w:hAnsi="IRNazanin" w:eastAsia="IRNazanin"/>
          <w:color w:val="111111"/>
          <w:sz w:val="28"/>
          <w:sz w:val="28"/>
          <w:szCs w:val="28"/>
          <w:rtl w:val="true"/>
          <w:lang w:bidi="fa-IR"/>
        </w:rPr>
        <w:t xml:space="preserve">صادق علیه‌السلام از حوزه‌هایی بود که حضور در صحنه سیاسی داشت و همین حضور بود که دستگاه خلافت را وا می‌داشت تا به هر قیمتی که هست زعیم این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تبعید کند، تا به گمان خود، نشاط حوزه بزرگ امام صادق علیه‌السلام را از بین ببرد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امروزه حوزه‌های علوم دینی باید مسلح به سلاح بیان، قلم، هنر و دیگر ابزار پیام‌رسانی باشند تا پیام حق قرآن و تشیع را که در حقیقت همان اسلام ناب محمدی صلی‌الله‌علیه‌و‌آله است به گوش جهانیان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نکته پایانی این‌که جوّ حزب‌اللهی حوزه‌ها همچنان باید قوی و نیرومند باشد تا زمینه‌ای برای متحجران، مقدس نماهای احمقی</w:t>
      </w:r>
    </w:p>
    <w:p>
      <w:pPr>
        <w:pStyle w:val="BookText"/>
        <w:rPr/>
      </w:pPr>
      <w:r>
        <w:rPr>
          <w:rFonts w:ascii="IRNazanin" w:hAnsi="IRNazanin" w:eastAsia="IRNazanin"/>
          <w:color w:val="111111"/>
          <w:sz w:val="28"/>
          <w:sz w:val="28"/>
          <w:szCs w:val="28"/>
          <w:rtl w:val="true"/>
          <w:lang w:bidi="fa-IR"/>
        </w:rPr>
        <w:t>که تقدس و تقوا را در مخالفت و معاندت با نظام حق جمهوری اسلامی می‌دانند، پیدا نشود؛ همان کسانی که حضرت امام خمینی قدس‌سره درباره آنان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دلی که پدر پیرتان از این دسته متحجر خورده است هرگز از فشارها و سختی‌های دیگران نخورده است</w:t>
      </w:r>
      <w:r>
        <w:rPr>
          <w:rFonts w:eastAsia="IRNazanin" w:cs="IRNazanin"/>
          <w:color w:val="111111"/>
          <w:sz w:val="28"/>
          <w:szCs w:val="28"/>
          <w:rtl w:val="true"/>
          <w:lang w:bidi="fa-IR"/>
        </w:rPr>
        <w:t>.»</w:t>
      </w:r>
      <w:r>
        <w:rPr>
          <w:rStyle w:val="FootnoteAnchor"/>
          <w:rtl w:val="true"/>
        </w:rPr>
        <w:footnoteReference w:id="70"/>
      </w:r>
      <w:bookmarkStart w:id="167" w:name="pg7406_55223"/>
    </w:p>
    <w:p>
      <w:pPr>
        <w:pStyle w:val="Heading2"/>
        <w:numPr>
          <w:ilvl w:val="1"/>
          <w:numId w:val="1"/>
        </w:numPr>
        <w:rPr/>
      </w:pPr>
      <w:bookmarkStart w:id="168" w:name="__RefHeading___Toc1569468_1051229030"/>
      <w:bookmarkStart w:id="169" w:name="_Toc58"/>
      <w:bookmarkEnd w:id="167"/>
      <w:bookmarkEnd w:id="168"/>
      <w:r>
        <w:rPr>
          <w:rtl w:val="true"/>
        </w:rPr>
        <w:t>بخش چهارم</w:t>
      </w:r>
      <w:r>
        <w:rPr>
          <w:rtl w:val="true"/>
        </w:rPr>
        <w:t xml:space="preserve">: </w:t>
      </w:r>
      <w:r>
        <w:rPr>
          <w:rtl w:val="true"/>
        </w:rPr>
        <w:t>تجدید نظر در کتاب‌های درسی، ضرورت‌ها و لغزش‌ها</w:t>
      </w:r>
      <w:bookmarkEnd w:id="169"/>
    </w:p>
    <w:p>
      <w:pPr>
        <w:pStyle w:val="Heading3"/>
        <w:numPr>
          <w:ilvl w:val="2"/>
          <w:numId w:val="1"/>
        </w:numPr>
        <w:rPr/>
      </w:pPr>
      <w:bookmarkStart w:id="170" w:name="__RefHeading___Toc1569470_1051229030"/>
      <w:bookmarkStart w:id="171" w:name="_Toc59"/>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با تشکر از جناب عالی که در مصاحبه با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پگاه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نمودید، برای آغاز بحث، از زندگی علمی و دروسی که در حوزه مشغول به تدریس آن‌ها هستید، بفرمایید</w:t>
      </w:r>
      <w:r>
        <w:rPr>
          <w:rFonts w:eastAsia="IRNazanin" w:cs="IRNazanin"/>
          <w:color w:val="111111"/>
          <w:sz w:val="28"/>
          <w:szCs w:val="28"/>
          <w:rtl w:val="true"/>
          <w:lang w:bidi="fa-IR"/>
        </w:rPr>
        <w:t>.</w:t>
      </w:r>
    </w:p>
    <w:p>
      <w:pPr>
        <w:pStyle w:val="Heading3"/>
        <w:numPr>
          <w:ilvl w:val="2"/>
          <w:numId w:val="1"/>
        </w:numPr>
        <w:rPr/>
      </w:pPr>
      <w:bookmarkStart w:id="172" w:name="__RefHeading___Toc1569472_1051229030"/>
      <w:bookmarkStart w:id="173" w:name="_Toc60"/>
      <w:bookmarkEnd w:id="172"/>
      <w:r>
        <w:rPr>
          <w:rtl w:val="true"/>
        </w:rPr>
        <w:t>از تحصیل تا تألیف و تدریس</w:t>
      </w:r>
      <w:bookmarkEnd w:id="173"/>
    </w:p>
    <w:p>
      <w:pPr>
        <w:pStyle w:val="BookText"/>
        <w:rPr/>
      </w:pPr>
      <w:r>
        <w:rPr>
          <w:rFonts w:ascii="IRNazanin" w:hAnsi="IRNazanin" w:eastAsia="IRNazanin"/>
          <w:color w:val="111111"/>
          <w:sz w:val="28"/>
          <w:sz w:val="28"/>
          <w:szCs w:val="28"/>
          <w:rtl w:val="true"/>
          <w:lang w:bidi="fa-IR"/>
        </w:rPr>
        <w:t xml:space="preserve">من متولد اردیبهشت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سالگی دروس طلبگی را در حوزه علمیه سمنان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 سال، دروس مقدماتی را در آن حوزه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رژیم جبار پهلوی مدرسه فیضیه و مدرسه دارالشفا را بست، وارد حوزه علمیه قم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تصادفا آن سال، سال ورود ادیب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مدرّس افغانی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بود و من تقریباً همه آنچه را که در حوزه سمنان خوانده بودم، نزد ایشان تجدید کردم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دروس سطوح را از محضر بزرگان حوزه که برخی از آن‌ها به رحمت خدا رفتند و برخی دیگر در قید حیات هستند، استفاده کردم ؛ دروسی </w:t>
      </w:r>
      <w:bookmarkStart w:id="174" w:name="pg7406_55224"/>
    </w:p>
    <w:p>
      <w:pPr>
        <w:pStyle w:val="BookText"/>
        <w:rPr/>
      </w:pPr>
      <w:bookmarkEnd w:id="174"/>
      <w:r>
        <w:rPr>
          <w:rFonts w:ascii="IRNazanin" w:hAnsi="IRNazanin" w:eastAsia="IRNazanin"/>
          <w:color w:val="111111"/>
          <w:sz w:val="28"/>
          <w:sz w:val="28"/>
          <w:szCs w:val="28"/>
          <w:rtl w:val="true"/>
          <w:lang w:bidi="fa-IR"/>
        </w:rPr>
        <w:t>مثل مکاسب، رسائل، کفایه، شرح منظومه، نهایه، اسفار، شرح تجرید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پانزده سال در درس خارج فقه و اصول شرکت کرده، از محضر اساتید و بزرگان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ادام‌اللّه 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نمودم</w:t>
      </w:r>
      <w:r>
        <w:rPr>
          <w:rFonts w:eastAsia="IRNazanin" w:cs="IRNazanin"/>
          <w:color w:val="111111"/>
          <w:sz w:val="28"/>
          <w:szCs w:val="28"/>
          <w:rtl w:val="true"/>
          <w:lang w:bidi="fa-IR"/>
        </w:rPr>
        <w:t>.</w:t>
      </w:r>
    </w:p>
    <w:p>
      <w:pPr>
        <w:pStyle w:val="Heading3"/>
        <w:numPr>
          <w:ilvl w:val="2"/>
          <w:numId w:val="1"/>
        </w:numPr>
        <w:rPr/>
      </w:pPr>
      <w:bookmarkStart w:id="175" w:name="__RefHeading___Toc1569474_1051229030"/>
      <w:bookmarkStart w:id="176" w:name="_Toc61"/>
      <w:bookmarkEnd w:id="175"/>
      <w:r>
        <w:rPr>
          <w:rtl w:val="true"/>
        </w:rPr>
        <w:t>تدریس در حوزه</w:t>
      </w:r>
      <w:bookmarkEnd w:id="176"/>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دروس حوزوی را به صورت عمومی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آن به صورت خصوصی دروس مقدمات را تدریس می‌کردم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مقدمات را به طور خصوصی تدریس کردم، ولی تدریس عمومی من 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معالم،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لمعه،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اصول فقه، بیش از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دوره رسائل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مکاسب را از آغاز تا پایان تدریس کردم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کتاب کفایة را تدریس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قبل در ایام تعطیلات هم دروس شرح تجرید، شرح باب حادی عشر و درایه مرحوم شهید ثانی را تدریس می‌کردم و از حدود سیزده سال قبل تدریس خارج اصول را به صورت خصوصی آغاز کردم که اینک بحمداللّه دوره اول خارج اصول به پایان رسیده و مشغول تدریس دوره دوم خارج اصول، بحث برائت می‌باشم و بحث عمومی است؛ با این انگیزه که در کنار این حوزه‌های بزرگ درس خارج که انصافاً مایه برکت و صفای حوزه هستند، حوزه‌های کوچکی نیز وجود داشته باشد که دوستان در این حوزه‌های کوچک سخن بگویند و ان شاء الله بتوانند در حوزه‌های</w:t>
      </w:r>
    </w:p>
    <w:p>
      <w:pPr>
        <w:pStyle w:val="BookText"/>
        <w:rPr/>
      </w:pPr>
      <w:r>
        <w:rPr>
          <w:rFonts w:ascii="IRNazanin" w:hAnsi="IRNazanin" w:eastAsia="IRNazanin"/>
          <w:color w:val="111111"/>
          <w:sz w:val="28"/>
          <w:sz w:val="28"/>
          <w:szCs w:val="28"/>
          <w:rtl w:val="true"/>
          <w:lang w:bidi="fa-IR"/>
        </w:rPr>
        <w:t>بزرگ‌تر منشأ اثر بشوند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چند سال پیش تدریس خارج فقه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خارج قصاص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و اندی دیات را گفتم، حدود پنج سال </w:t>
      </w:r>
      <w:bookmarkStart w:id="177" w:name="pg7406_55225"/>
    </w:p>
    <w:p>
      <w:pPr>
        <w:pStyle w:val="BookText"/>
        <w:rPr/>
      </w:pPr>
      <w:bookmarkEnd w:id="177"/>
      <w:r>
        <w:rPr>
          <w:rFonts w:ascii="IRNazanin" w:hAnsi="IRNazanin" w:eastAsia="IRNazanin"/>
          <w:color w:val="111111"/>
          <w:sz w:val="28"/>
          <w:sz w:val="28"/>
          <w:szCs w:val="28"/>
          <w:rtl w:val="true"/>
          <w:lang w:bidi="fa-IR"/>
        </w:rPr>
        <w:t>بحث خارج حج را دنبال کردم و اینک سال سوم است که خارج صلات را براساس کتاب عروة الوثقی تدریس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تدریس‌ها برای بنده مطرح است، ادای تکلیف و انجام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بینش وارد میدان تدریس شدم که در حد توان دین خود را به این حوزه عظیم ادا کنم؛ حوزه‌ای که با رنج‌ها و تلاش‌های بزرگان به این جا رسیده و ما باید هر چه بالنده‌تر و با نشاط‌تر آن را به آیندگان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دروس اصلی، ما دروس جنبی دیگری هم داشتیم که من از این که این دروس را دروس جنبی بنامم، متأسف می‌شوم ؛ زیرا این درس‌ها اصل هستند</w:t>
      </w:r>
      <w:r>
        <w:rPr>
          <w:rFonts w:eastAsia="IRNazanin" w:cs="IRNazanin"/>
          <w:color w:val="111111"/>
          <w:sz w:val="28"/>
          <w:szCs w:val="28"/>
          <w:rtl w:val="true"/>
          <w:lang w:bidi="fa-IR"/>
        </w:rPr>
        <w:t>.</w:t>
      </w:r>
    </w:p>
    <w:p>
      <w:pPr>
        <w:pStyle w:val="Heading3"/>
        <w:numPr>
          <w:ilvl w:val="2"/>
          <w:numId w:val="1"/>
        </w:numPr>
        <w:rPr/>
      </w:pPr>
      <w:bookmarkStart w:id="178" w:name="__RefHeading___Toc1569476_1051229030"/>
      <w:bookmarkStart w:id="179" w:name="_Toc62"/>
      <w:bookmarkEnd w:id="178"/>
      <w:r>
        <w:rPr>
          <w:rtl w:val="true"/>
        </w:rPr>
        <w:t>درس تفسیر</w:t>
      </w:r>
      <w:bookmarkEnd w:id="179"/>
    </w:p>
    <w:p>
      <w:pPr>
        <w:pStyle w:val="BookText"/>
        <w:rPr/>
      </w:pPr>
      <w:r>
        <w:rPr>
          <w:rFonts w:ascii="IRNazanin" w:hAnsi="IRNazanin" w:eastAsia="IRNazanin"/>
          <w:color w:val="111111"/>
          <w:sz w:val="28"/>
          <w:sz w:val="28"/>
          <w:szCs w:val="28"/>
          <w:rtl w:val="true"/>
          <w:lang w:bidi="fa-IR"/>
        </w:rPr>
        <w:t>یکی از این دروس، درس تفسیر است که امسال سال نوزدهم خود را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 خاطره عجیبی دارد؛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همان تلاش‌های مخلصانه‌ای که برای شعائر دین دارند، نزد بزرگان حوزه آمدند و گفتند در حوزه ما تفسیر غریب است، شما بیایید و تفسیر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به این جا رسیدند که باید استخاره بگیرند تا یکی از درس‌های خارجشان را تعطیل کنند و</w:t>
      </w:r>
    </w:p>
    <w:p>
      <w:pPr>
        <w:pStyle w:val="BookText"/>
        <w:rPr/>
      </w:pPr>
      <w:r>
        <w:rPr>
          <w:rFonts w:ascii="IRNazanin" w:hAnsi="IRNazanin" w:eastAsia="IRNazanin"/>
          <w:color w:val="111111"/>
          <w:sz w:val="28"/>
          <w:sz w:val="28"/>
          <w:szCs w:val="28"/>
          <w:rtl w:val="true"/>
          <w:lang w:bidi="fa-IR"/>
        </w:rPr>
        <w:t>تفسیر بگویند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قرائتی هرچه تلاش کردند نتوانستند یکی از بزرگان تراز اول حوزه را برای تدریس درس تفسیر آماده کنند؛ البته این عدم آمادگی شاید به خاطر کثرت مشاغل آقایان بود، چون درس تفسیر به وقت زیادی نیاز دارد و شاید جهات دیگری بود که من از آن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w:t>
      </w:r>
    </w:p>
    <w:p>
      <w:pPr>
        <w:pStyle w:val="BookText"/>
        <w:rPr/>
      </w:pPr>
      <w:r>
        <w:rPr>
          <w:rFonts w:ascii="IRNazanin" w:hAnsi="IRNazanin" w:eastAsia="IRNazanin"/>
          <w:color w:val="111111"/>
          <w:sz w:val="28"/>
          <w:sz w:val="28"/>
          <w:szCs w:val="28"/>
          <w:rtl w:val="true"/>
          <w:lang w:bidi="fa-IR"/>
        </w:rPr>
        <w:t>این که از آن بزرگان مایوس شدند، به سراغ ما آمدند و گفتند که شما تفسیر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شأن تفسیر در حوزه بسیار عظیم است، وقتی بزرگانی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 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می‌گویند، بایستی جایگاه بسیار والایی باشد و زیر بار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با همان شوخ‌طبعی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این موضوع با آیه‌اللّه بودن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قصه‌ای نیست، ما نه آیه‌اللّه هستیم و نه سبک آیه‌اللهی در پیش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هستیم، لکن مسأله تفسیر مسئله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که بزرگان وارد این میدان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تابستان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رضوی خدمت حضرت آیه‌اللّه جوادی آملی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فرمودند که شما تفسیر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حرفی را که به جناب آقای قرائتی گفتم، محضر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شخصیتی مانند جناب عالی تفسیر می‌گویید، این مناسب نیست که ما هم در این وادی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در همه سطوح تفسیر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تاکید ایشان برای ما تشویقی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کماکان برای ورود به این میدان، به خاطر عظمتی که قرآن دارد، دلهره و تردید داشتم تا این که</w:t>
      </w:r>
    </w:p>
    <w:p>
      <w:pPr>
        <w:pStyle w:val="BookText"/>
        <w:rPr/>
      </w:pPr>
      <w:r>
        <w:rPr>
          <w:rFonts w:ascii="IRNazanin" w:hAnsi="IRNazanin" w:eastAsia="IRNazanin"/>
          <w:color w:val="111111"/>
          <w:sz w:val="28"/>
          <w:sz w:val="28"/>
          <w:szCs w:val="28"/>
          <w:rtl w:val="true"/>
          <w:lang w:bidi="fa-IR"/>
        </w:rPr>
        <w:t>سرانجام امر را موکول به استخاره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بسیار خوب آمد و قرار شد تفسیر بگویم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وقت‌ها زمان درس تفسیر اول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قرار بود فردای آن شب درس تفسیر را شروع کنم، خواب دیدم در یک خانه تمیز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تمیزی که شبیه خانه‌های روستایی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قرآن به خانه ما آمد و مهمان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وارد کلاس شدم، دیدم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طلبه‌های عزیز به پای درس تفسیر </w:t>
      </w:r>
    </w:p>
    <w:p>
      <w:pPr>
        <w:pStyle w:val="BookText"/>
        <w:rPr/>
      </w:pP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خواب چندان اعتقادی ندارم، خصوصاً خواب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رؤیا با توجه به مقدمات و مؤخراتش از رؤیاهای صادقه است، و این هم عظمت قرآن و هم عظمت طلاب و سربازان امام 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 شاءاللّه قرآنی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درس تفسیر حدود چهار سال از محضر آیه‌اللّه مشکینی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در درس تفسیر آیه‌اللّه خزعلی شرکت کردم، و اصولاً از همان آغاز به تفسیر علاقه داشتم و بالاخره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تفسیر را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ابتدا سوره لقمان و سوره حجرات را گفتیم که این‌ها در سطح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درس را به صورت عمومی شروع کردیم که تعداد جلسات آن تا به امروز به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سوره بقره را تمام کردیم، بعد به سراغ جزء آخر قرآن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برگشتیم و از سوره آل عمران شروع کردیم، و الآن حدود آیه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سوره اعراف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درسی است که حدود نوزده سال است که مشغول تدریس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من این است که این درس 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درس ادعایی ندارد، اما هرگاه وارد جلسه تفسیر می‌شوم، احساس می‌کنم وارد گلستانی بسیار زیبا شدم و این احساس، احساسی است که تا فردی وارد این وادی نشود، آن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یافتنی است، بافتنی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تجلی 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اَحَبَّ اَحَدُکُم أَن یُحَدِّثَ رَبَّهُ فَلْیَقْرَأ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گر خواهی سخن گوید خدا، قرآن بخوان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درس جنبی است که باز من از جنبی خواندن آن تأسّف می‌خورم</w:t>
      </w:r>
      <w:r>
        <w:rPr>
          <w:rFonts w:eastAsia="IRNazanin" w:cs="IRNazanin"/>
          <w:color w:val="111111"/>
          <w:sz w:val="28"/>
          <w:szCs w:val="28"/>
          <w:rtl w:val="true"/>
          <w:lang w:bidi="fa-IR"/>
        </w:rPr>
        <w:t xml:space="preserve">. </w:t>
      </w:r>
      <w:bookmarkStart w:id="180" w:name="pg7406_55228"/>
    </w:p>
    <w:p>
      <w:pPr>
        <w:pStyle w:val="Heading3"/>
        <w:numPr>
          <w:ilvl w:val="2"/>
          <w:numId w:val="1"/>
        </w:numPr>
        <w:rPr/>
      </w:pPr>
      <w:bookmarkStart w:id="181" w:name="__RefHeading___Toc1569478_1051229030"/>
      <w:bookmarkStart w:id="182" w:name="_Toc63"/>
      <w:bookmarkEnd w:id="180"/>
      <w:bookmarkEnd w:id="181"/>
      <w:r>
        <w:rPr>
          <w:rtl w:val="true"/>
        </w:rPr>
        <w:t>سیره ائمه، ضرورتی انکارناپذیر</w:t>
      </w:r>
      <w:bookmarkEnd w:id="182"/>
    </w:p>
    <w:p>
      <w:pPr>
        <w:pStyle w:val="BookText"/>
        <w:rPr/>
      </w:pPr>
      <w:r>
        <w:rPr>
          <w:rFonts w:ascii="IRNazanin" w:hAnsi="IRNazanin" w:eastAsia="IRNazanin"/>
          <w:color w:val="111111"/>
          <w:sz w:val="28"/>
          <w:sz w:val="28"/>
          <w:szCs w:val="28"/>
          <w:rtl w:val="true"/>
          <w:lang w:bidi="fa-IR"/>
        </w:rPr>
        <w:t xml:space="preserve">درس دیگری که من احساس کردم جای آن در حوزه بسیار خالی است و هم اینک نیز معتقدم که نه تنها در حوزه، بلکه در دانشگاه هم جای آن خالی است،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سیره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سیره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دیرینه‌تر از بحث تفسیر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 را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نیز با اعزام سپاه صد هزار نفری محمد صلی‌الله‌علیه‌و‌آله توأم بود که از سیره جهادی پیامبر صلی‌الله‌علیه‌و‌آله شروع کردم؛ ابتدا سیره</w:t>
      </w:r>
    </w:p>
    <w:p>
      <w:pPr>
        <w:pStyle w:val="BookText"/>
        <w:rPr/>
      </w:pPr>
      <w:r>
        <w:rPr>
          <w:rFonts w:ascii="IRNazanin" w:hAnsi="IRNazanin" w:eastAsia="IRNazanin"/>
          <w:color w:val="111111"/>
          <w:sz w:val="28"/>
          <w:sz w:val="28"/>
          <w:szCs w:val="28"/>
          <w:rtl w:val="true"/>
          <w:lang w:bidi="fa-IR"/>
        </w:rPr>
        <w:t xml:space="preserve">نبوی، سپس سیره امیرالمؤمنین علیه‌السلام، تا رسیدیم به سیره آقا بقیه‌اللّه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علامه آیه‌اللّه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کنم که وقتی کتاب سیره نبوی ایشان را خواندم به دنبال کردن بحث بسیار مشتاق شدم، و در</w:t>
      </w:r>
    </w:p>
    <w:p>
      <w:pPr>
        <w:pStyle w:val="BookText"/>
        <w:rPr/>
      </w:pPr>
      <w:r>
        <w:rPr>
          <w:rFonts w:ascii="IRNazanin" w:hAnsi="IRNazanin" w:eastAsia="IRNazanin"/>
          <w:color w:val="111111"/>
          <w:sz w:val="28"/>
          <w:sz w:val="28"/>
          <w:szCs w:val="28"/>
          <w:rtl w:val="true"/>
          <w:lang w:bidi="fa-IR"/>
        </w:rPr>
        <w:t>حقیقت باید بگویم که الهام بخش من در شروع بحث سیره، کتاب‌های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بحث سیره را شروع کردم، با بعضی از بزرگان صحبت نمودم،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بحث سیره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که می‌خواهید بحث سیره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طلبه‌ها بگویید که منتهی الآمال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بخوانند؛ سیره که درس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متوجه شدم که سیره اهل بیت چقدر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دانشگاه‌های ما طی چند ترم زندگینامه برخی از سران صوفیه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رحمت خدا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سیره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بنده عرض می‌کنم که سیره یک درس کامل است و نقاط بحث کردنی در سیره اهل بیت علیه‌السلام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هر یک از ائمه بحث‌های زیادی وجود دارد؛ در سیره امیرالمؤمنین علی علیه‌السلام دریایی از بحث‌های مختلف </w:t>
      </w:r>
      <w:bookmarkStart w:id="183" w:name="pg7406_55229"/>
    </w:p>
    <w:p>
      <w:pPr>
        <w:pStyle w:val="BookText"/>
        <w:rPr/>
      </w:pPr>
      <w:bookmarkEnd w:id="183"/>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من از بحث، عناوینی است که برای حکومت، زندگی فردی و زندگی اجتماعی ما الهام بخش هستند و ما در این دوره از بحث سیره به نکات عمده‌ای از آن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نکات که بسیار تأسف‌بار هم هست این است که غنایی که ما در فقه و تفسیر شیعه با آن روبه‌رو هستیم، در سیره و تاریخ ائمه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اختیار داریم متفرقات و پراکنده‌گویی‌هایی است که باید در یک جا جمع شوند و مورد تحلیل و بررسی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سیره پس از حدود پانزده سال به اتمام رسید؛ فله الحمد و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سال‌ها هم یکی از آرزوهای دیرینه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تحقق پیوست که آن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بحث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متن برای امام‌شناسی زیارت جامعه است ؛ در این زیارت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از خصلت‌های امامان معصوم علیهم‌السلام مطرح شده که تا به حال حدود پنجاه جلسه فرازهای فراوانی از این زیارت تفسیر شده است</w:t>
      </w:r>
      <w:r>
        <w:rPr>
          <w:rFonts w:eastAsia="IRNazanin" w:cs="IRNazanin"/>
          <w:color w:val="111111"/>
          <w:sz w:val="28"/>
          <w:szCs w:val="28"/>
          <w:rtl w:val="true"/>
          <w:lang w:bidi="fa-IR"/>
        </w:rPr>
        <w:t>.</w:t>
      </w:r>
    </w:p>
    <w:p>
      <w:pPr>
        <w:pStyle w:val="Heading3"/>
        <w:numPr>
          <w:ilvl w:val="2"/>
          <w:numId w:val="1"/>
        </w:numPr>
        <w:rPr/>
      </w:pPr>
      <w:bookmarkStart w:id="184" w:name="__RefHeading___Toc1569480_1051229030"/>
      <w:bookmarkStart w:id="185" w:name="_Toc64"/>
      <w:bookmarkEnd w:id="184"/>
      <w:r>
        <w:rPr>
          <w:rtl w:val="true"/>
        </w:rPr>
        <w:t>آثار علمی</w:t>
      </w:r>
      <w:bookmarkEnd w:id="18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عنایاتی که خداوند به ما عطا کرد این بود که در کنار تحصیل، دست به قلم هم بودیم و تعیین کننده قلم ما هم نیازهای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که تاکنون از ما به چاپ رسیده بیش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است که در برخی از روزنامه‌ها، هفته نامه‌ها، ماهنامه‌ها و گاهنامه‌ها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ریز و درشت و آثار به چاپ نرسیده دیگری مثل مجموعه‌ای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سایه‌سار حکمت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است ان شاءاللّه </w:t>
      </w:r>
      <w:bookmarkStart w:id="186" w:name="pg7406_55230"/>
    </w:p>
    <w:p>
      <w:pPr>
        <w:pStyle w:val="BookText"/>
        <w:rPr/>
      </w:pPr>
      <w:bookmarkEnd w:id="186"/>
      <w:r>
        <w:rPr>
          <w:rFonts w:ascii="IRNazanin" w:hAnsi="IRNazanin" w:eastAsia="IRNazanin"/>
          <w:color w:val="111111"/>
          <w:sz w:val="28"/>
          <w:sz w:val="28"/>
          <w:szCs w:val="28"/>
          <w:rtl w:val="true"/>
          <w:lang w:bidi="fa-IR"/>
        </w:rPr>
        <w:t>تا عید غدیر منتشر شود،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چاپ شده عبارت از ابعاد جنگ در فرهنگ قرآن و حدیث، رسالت خواص، عبرت‌های عاشورا، سیره‌های سیاسی امام علی علیه‌السلام، سیمای حماسی امام سجاد علیه‌السلام، نفاق از دیدگاه قرآن، تفسیر سوره الرحمن و واقعه، آسیب‌شناسی جلسات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مدیریت از نگاه قرآن و حدیث که به زودی چاپ دوم آن نیز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مجموعه مباحثی پیرامون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مؤسسه انتظار نور در پی تحریر و تدوین آن بودند، و مجموعه مباحثی پیرامون ولایت فقیه، اسباب النزول،</w:t>
      </w:r>
    </w:p>
    <w:p>
      <w:pPr>
        <w:pStyle w:val="BookText"/>
        <w:rPr/>
      </w:pPr>
      <w:r>
        <w:rPr>
          <w:rFonts w:ascii="IRNazanin" w:hAnsi="IRNazanin" w:eastAsia="IRNazanin"/>
          <w:color w:val="111111"/>
          <w:sz w:val="28"/>
          <w:sz w:val="28"/>
          <w:szCs w:val="28"/>
          <w:rtl w:val="true"/>
          <w:lang w:bidi="fa-IR"/>
        </w:rPr>
        <w:t>مبانی تربیت اسلامی، خانواده از دیدگاه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اندک کارهایی است که ما در حد توانمان در این حوزه مقدس انجام دادیم و امیدواریم که تا پایان عمرمان در خدمت اسلام، مکتب تشیع و بقیه‌اللّه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Heading3"/>
        <w:numPr>
          <w:ilvl w:val="2"/>
          <w:numId w:val="1"/>
        </w:numPr>
        <w:rPr/>
      </w:pPr>
      <w:bookmarkStart w:id="187" w:name="__RefHeading___Toc1569482_1051229030"/>
      <w:bookmarkStart w:id="188" w:name="_Toc65"/>
      <w:bookmarkEnd w:id="187"/>
      <w:r>
        <w:rPr>
          <w:rtl w:val="true"/>
        </w:rPr>
        <w:t>روش‌های تجدید نظر در کتاب‌های درسی حوزه</w:t>
      </w:r>
      <w:bookmarkEnd w:id="188"/>
    </w:p>
    <w:p>
      <w:pPr>
        <w:pStyle w:val="BookText"/>
        <w:rPr/>
      </w:pPr>
      <w:r>
        <w:rPr>
          <w:rFonts w:ascii="IRNazanin" w:hAnsi="IRNazanin" w:eastAsia="IRNazanin"/>
          <w:color w:val="111111"/>
          <w:sz w:val="28"/>
          <w:sz w:val="28"/>
          <w:szCs w:val="28"/>
          <w:rtl w:val="true"/>
          <w:lang w:bidi="fa-IR"/>
        </w:rPr>
        <w:t>با توجه به سابقه‌ای که حضرت عالی در تدریس، چه در دروس اصلی و چه در دروس عمومی دارید، نظر شما در مورد کتب درسی موجود چیست؟ آیا این کتب جواب‌گوی نیازهای جامعه طلاب است یا خیر؟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کتب جنبه‌های مثبت و غیر مثبتی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این نکته را یاد کنم که نوع کتاب‌های درسی ما برای تدریس نوشته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مرحوم شیخ، درس خارج فقه جناب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جناب شیخ، درس خارج اصول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کفایه که به عنوان کتاب درسی نوشته شده است، بقیه کتاب‌ها به این عنوان نوشته نشده‌اند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نمی‌توان بر مؤلّفان این کتاب‌ها خرده گرفت که چرا کتاب‌های آنان ضوابط یک کتاب درسی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نقاط مثبت این کتاب‌ها به خصوص فقه و اصول این است که بر روی آن‌ها کار و دقت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تردیدناپذیر است که این کتاب‌ها ملا تربیت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اصلاح کتاب‌های درسی باید گرایش‌های تحصیلی را مشخص</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همه طلبه‌ها این کتاب‌ها را بخوانند، سخنی نادرست است، چنان‌که اگر بگوییم این کتاب‌ها برای هیچ گروهی از طلبه‌ها به کار نمی‌آید نیز سخنی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بنده این است که باید گرایش‌ها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یک نفر این است که پس از گذراندن دوره عمومی حوزه در دانشگاه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برای چنین کسی خواندن همه این کتاب‌ها و دقت در همه آن‌ها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متونی را تدوین نمود که کلیاتی از فقه، اصول، فلسفه، کلام و ادبیات را به همراه یک سری متونی که به کار این گرایش بیاید،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شخصی که می‌خواهد خطیب شود دقت در بسیاری از این ریزه کاری‌های کتاب‌های درسی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می‌خواهد در ادبیات تخصص پیدا کند، باید به روش دیگری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هم هستند که می‌خواهند به فقیهی برجسته و مفسری کبیر تبدیل شوند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این کتاب‌ها برای کسانی که قصد دارند این رشته‌ها را دنبال کنند، مفید است و عمق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کلام مقام معظم رهبری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در کتاب‌های 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w:t>
      </w:r>
    </w:p>
    <w:p>
      <w:pPr>
        <w:pStyle w:val="BookText"/>
        <w:rPr/>
      </w:pPr>
      <w:r>
        <w:rPr>
          <w:rFonts w:ascii="IRNazanin" w:hAnsi="IRNazanin" w:eastAsia="IRNazanin"/>
          <w:color w:val="111111"/>
          <w:sz w:val="28"/>
          <w:sz w:val="28"/>
          <w:szCs w:val="28"/>
          <w:rtl w:val="true"/>
          <w:lang w:bidi="fa-IR"/>
        </w:rPr>
        <w:t>همین تفصیل بوده و هرگز فرمایش ایشان این نبود که همه کتاب‌های درسی باید برای همه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تا زمانی که کتاب‌های تحصیلی و درسی اصلاح نشده‌اند، باید همین‌ها را درست و عمیق خواند تا عالمانی متخصص در رشته‌های مختلف علوم اسلامی پرورش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اصلاح کتاب‌های درسی در همه دنیا روش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بدون روش کارشناسانه بگوییم آن کتاب نه، و این کتاب آری، بسیار زیانبخش است و موجب می‌شود که چیزهای مفید هم از دست برود و چیزی هم به دست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باید گروهی از متخصصان هر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فقه، اصول، تفسیر، کلام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ویژه اصلاح کتب درسی را تشکیل دهند، سپس متونی را که تدوین می‌شود، ابتدا در مدارس به صورت آزمایشی تدریس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همان سال نقاط ضعف و قوت آن مطرح شود و در کتاب‌ها تجدید نظر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سال بعد تدریس شود تا کم کم به صورت یک کتاب مناسب تحصیلی در بیاید؛ نظیر کاری که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کتاب بدایة الحکمة و نهایة الحکمة انجام دادند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دارم این کتاب ابتدا در مدرسه حقانی توسط اساتید بزرگ تدریس می‌شد، و هر ساله در آن تجدید نظر انجام می‌گرفت و در حال حاضر می‌توان گفت که بدایة الحکمة و نهایة الحکمة مرحوم علامه طباطبایی از کتاب‌های معتبر درسی است؛ چون روش خاص خود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جای معالم خوانده می‌شود، همین کار نسبتاً انجام شده است</w:t>
      </w:r>
      <w:r>
        <w:rPr>
          <w:rFonts w:eastAsia="IRNazanin" w:cs="IRNazanin"/>
          <w:color w:val="111111"/>
          <w:sz w:val="28"/>
          <w:szCs w:val="28"/>
          <w:rtl w:val="true"/>
          <w:lang w:bidi="fa-IR"/>
        </w:rPr>
        <w:t xml:space="preserve">. </w:t>
      </w:r>
      <w:bookmarkStart w:id="189" w:name="pg7406_55233"/>
    </w:p>
    <w:p>
      <w:pPr>
        <w:pStyle w:val="BookText"/>
        <w:rPr/>
      </w:pPr>
      <w:bookmarkEnd w:id="189"/>
      <w:r>
        <w:rPr>
          <w:rFonts w:ascii="IRNazanin" w:hAnsi="IRNazanin" w:eastAsia="IRNazanin"/>
          <w:color w:val="111111"/>
          <w:sz w:val="28"/>
          <w:sz w:val="28"/>
          <w:szCs w:val="28"/>
          <w:rtl w:val="true"/>
          <w:lang w:bidi="fa-IR"/>
        </w:rPr>
        <w:t>برای اصلاح کتب درسی بسیار دقیق باید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جای این‌که ابروهای بچه را اصلاح کنیم، چشم او را هم کور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w:t>
      </w:r>
    </w:p>
    <w:p>
      <w:pPr>
        <w:pStyle w:val="BookText"/>
        <w:rPr/>
      </w:pPr>
      <w:r>
        <w:rPr>
          <w:rFonts w:ascii="IRNazanin" w:hAnsi="IRNazanin" w:eastAsia="IRNazanin"/>
          <w:color w:val="111111"/>
          <w:sz w:val="28"/>
          <w:sz w:val="28"/>
          <w:szCs w:val="28"/>
          <w:rtl w:val="true"/>
          <w:lang w:bidi="fa-IR"/>
        </w:rPr>
        <w:t>حوزه علمیه به عنوان یک امانت الهی؛ امانتی که با رنج‌های بسیار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علمی حوزه را باید با دقت بسیار تنظیم کنیم که ان شاءاللّه هم چنان که تاکنون داشته‌ایم، از این پس هم عالمانی متخصص در همه رشته‌ها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به تشبیه می‌گویم حوزه علمیه بانک مرکزی فرهنگ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ذخیره ارزی ما در بانک مرکزی زیاد باشد، قیمت و ارزش پول ما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هر چقدر که عالمان فرهیخته و متخصص در بخش‌های مختلف علمی و دینی در حوزه بیشتر باشند، دین و مکتب جایگاه برجسته‌تری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وزانت و متانت حوزه به این است که پیوسته بزرگانی در این حوزه باشند که در رشته‌های مختلف علمی حرف اول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ما باید همواره مراجع بزرگواری، همچون امام را داشته باشیم و بزرگانی چون علامه طباطبایی، شهید مطهری را تربیت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در حال حاضر در حوزه بزرگانی این چنین هستند، ولی ما باید چشم خود را به آینده بدوزیم، برای بیست و سی سال آینده، تا دانشمندانی را بپروریم که نیازهای دینی آینده را تامین کنند</w:t>
      </w:r>
      <w:r>
        <w:rPr>
          <w:rFonts w:eastAsia="IRNazanin" w:cs="IRNazanin"/>
          <w:color w:val="111111"/>
          <w:sz w:val="28"/>
          <w:szCs w:val="28"/>
          <w:rtl w:val="true"/>
          <w:lang w:bidi="fa-IR"/>
        </w:rPr>
        <w:t>.</w:t>
      </w:r>
    </w:p>
    <w:p>
      <w:pPr>
        <w:pStyle w:val="Heading3"/>
        <w:numPr>
          <w:ilvl w:val="2"/>
          <w:numId w:val="1"/>
        </w:numPr>
        <w:rPr/>
      </w:pPr>
      <w:bookmarkStart w:id="190" w:name="__RefHeading___Toc1569484_1051229030"/>
      <w:bookmarkStart w:id="191" w:name="_Toc66"/>
      <w:bookmarkEnd w:id="190"/>
      <w:r>
        <w:rPr>
          <w:rtl w:val="true"/>
        </w:rPr>
        <w:t>اصلاحات کتب درسی</w:t>
      </w:r>
      <w:bookmarkEnd w:id="19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اصلاحات کتب درسی را فقط در دروس سطح می‌دانید یا خیر؟ </w:t>
      </w:r>
    </w:p>
    <w:p>
      <w:pPr>
        <w:pStyle w:val="BookText"/>
        <w:rPr/>
      </w:pPr>
      <w:r>
        <w:rPr>
          <w:rFonts w:ascii="IRNazanin" w:hAnsi="IRNazanin" w:eastAsia="IRNazanin"/>
          <w:color w:val="111111"/>
          <w:sz w:val="28"/>
          <w:sz w:val="28"/>
          <w:szCs w:val="28"/>
          <w:rtl w:val="true"/>
          <w:lang w:bidi="fa-IR"/>
        </w:rPr>
        <w:t>البته من رسائل و مکاسب را به عنوان مثال ذکر کردم و معتقد هستم که حتی در کتاب‌های ادبی ما هم باید اصلاحاتی صورت بگیرد؛ اصلاحاتی در جهت رشد که بحمداللّه در آن بعد اصلاحات خوبی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اصلاحات این است که به جای مثال‌های اشعار جاهلیت و گاه نثرهای رکیک جاهلیت و امثال این‌ها، مثال‌های قرآن و روایات و نهج‌البلاغه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ادبیات ما اصلاح شود، باید همه مثال‌ها، مثال‌های قرآنی، روایی و از نهج البلاغه امیرالمؤمنین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علم معانی، بیان و بدیع که متأسّفانه کمتر به آن بها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اگر قرار است که تشبیه بیاوریم، باید تشبیه قرآنی و استعاره از نهج البلاغه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اصلاحی صورت بگیرد، باید در این راستا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بسیاری از عناوینی که در ادبیات عربی می‌خوانیم، در زبان فارسی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استادی که معانی و بیان تدریس می‌کند به صورت مقارن آن‌ها را تدریس کند؛ یعنی وقتی ایجاز را در علم معانی ذکر می‌کند و یک مثال عربی می‌آورد، یک مثال از شعر یا نثر فارسی هم ذکر کند تا طلاب عزیز در کنار آشنایی عمیقی که با ادبیات عربی پیدا می‌کنند، با ادبیات فارسی هم آشنایی پیدا کنند، بسیار خوب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طلاب وقتی که می‌خواهند مطلب بنویسند، یا سخنرانی کنند، زیبایی‌های شعر را فراگرفته، از اشعار بلند و پر مغز</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به اصلاح در همه عرصه‌ها معتقد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احساس می‌کنم که تمرکز اصلاح در حوزه فعلی بر روی فقه و </w:t>
      </w:r>
    </w:p>
    <w:p>
      <w:pPr>
        <w:pStyle w:val="BookText"/>
        <w:rPr/>
      </w:pPr>
      <w:r>
        <w:rPr>
          <w:rFonts w:ascii="IRNazanin" w:hAnsi="IRNazanin" w:eastAsia="IRNazanin"/>
          <w:color w:val="111111"/>
          <w:sz w:val="28"/>
          <w:sz w:val="28"/>
          <w:szCs w:val="28"/>
          <w:rtl w:val="true"/>
          <w:lang w:bidi="fa-IR"/>
        </w:rPr>
        <w:t>اصول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دغدغه خود را ابراز می‌کنم که اصلاح حتماً باید همراه با عمق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دغدغه‌ای که دارید و نیز سابقه چندین ساله تدریس، طبیعتاً شما بسیاری از مشکلاتی را که در درس‌ها و کتب وجود دارد از نزدیک لمس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جناب عالی در جهت اصلاح این کتب چقدر تلاش کرده‌اید و چه مقدار تلاش در حوزه صورت گرفته که شما در جریان هستید؟</w:t>
      </w:r>
    </w:p>
    <w:p>
      <w:pPr>
        <w:pStyle w:val="BookText"/>
        <w:rPr/>
      </w:pPr>
      <w:r>
        <w:rPr>
          <w:rFonts w:ascii="IRNazanin" w:hAnsi="IRNazanin" w:eastAsia="IRNazanin"/>
          <w:color w:val="111111"/>
          <w:sz w:val="28"/>
          <w:sz w:val="28"/>
          <w:szCs w:val="28"/>
          <w:rtl w:val="true"/>
          <w:lang w:bidi="fa-IR"/>
        </w:rPr>
        <w:t>تا آن‌جایی که اطلاع دارم، مدیریت محترم حوزه در این رابطه گامی را آغاز کرده و ظاهراً گروه‌های تخصصی را نیز برای این کار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تدریس یک مقوله است و مسئله اصلاح مقوله‌ای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حد توان خود تلاش کردم مثال هایی را که در اصول می‌زنیم، حتی الامکان مثال‌های فقهی باشد؛ به خصوص در درس خارج، مگر این‌که مثال فقهی پیدا نشود؛ یعنی درست است که اصول، مقدمه فقه است یا بهتر بگوییم، اصول، منطق فقه است، ولی اصول ما با فقه گره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که رسائل یا کفایه می‌خواند، اگر در کنار همان مسئله اصولی بلافاصله ثمره فقهی‌اش را ببیند،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دیدم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انجام شده و دوستان کنگره فاضلین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می‌گفتند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ملامهدی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اصولی‌ای دارد که به این سبک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می‌کنم که اگر قرار است اصلاحی در کتاب‌های اصولی صورت گیرد، باید این بریدگی و شکافی که بین اصول و فقه است، ترمیم شود و در کتاب‌های درسی ما همه مثال‌ها واقعی و فقهی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اصول، مقدمه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مثال‌های رایج را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مثال‌های فقهی را که ارتباط مستقیم با فقه داشته باشد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کار ناچیزی که از دست ما برمی‌آید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تدریس غیر از عالَم اصلاح 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تدریس، هدف این است که متن و مطلب به صورت کامل بیان شود، ولی کار اصلاح کتاب، چنان که یاد شد، کار تخصصی است و به گروهی ویژه نیاز دارد</w:t>
      </w:r>
      <w:r>
        <w:rPr>
          <w:rFonts w:eastAsia="IRNazanin" w:cs="IRNazanin"/>
          <w:color w:val="111111"/>
          <w:sz w:val="28"/>
          <w:szCs w:val="28"/>
          <w:rtl w:val="true"/>
          <w:lang w:bidi="fa-IR"/>
        </w:rPr>
        <w:t xml:space="preserve">. </w:t>
      </w:r>
      <w:bookmarkStart w:id="192" w:name="pg7406_55237"/>
    </w:p>
    <w:p>
      <w:pPr>
        <w:pStyle w:val="Heading2"/>
        <w:numPr>
          <w:ilvl w:val="1"/>
          <w:numId w:val="1"/>
        </w:numPr>
        <w:rPr/>
      </w:pPr>
      <w:bookmarkStart w:id="193" w:name="__RefHeading___Toc1569486_1051229030"/>
      <w:bookmarkStart w:id="194" w:name="_Toc67"/>
      <w:bookmarkEnd w:id="192"/>
      <w:bookmarkEnd w:id="193"/>
      <w:r>
        <w:rPr>
          <w:rtl w:val="true"/>
        </w:rPr>
        <w:t>بخش پنجم</w:t>
      </w:r>
      <w:r>
        <w:rPr>
          <w:rtl w:val="true"/>
        </w:rPr>
        <w:t xml:space="preserve">: </w:t>
      </w:r>
      <w:r>
        <w:rPr>
          <w:rtl w:val="true"/>
        </w:rPr>
        <w:t>حوزه‌های علوم دینی، بایسته‌ها و آفت‌ها</w:t>
      </w:r>
      <w:bookmarkEnd w:id="194"/>
    </w:p>
    <w:p>
      <w:pPr>
        <w:pStyle w:val="Heading3"/>
        <w:numPr>
          <w:ilvl w:val="2"/>
          <w:numId w:val="1"/>
        </w:numPr>
        <w:rPr/>
      </w:pPr>
      <w:bookmarkStart w:id="195" w:name="__RefHeading___Toc1569488_1051229030"/>
      <w:bookmarkStart w:id="196" w:name="_Toc68"/>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به نظر شما، هدف از مطرح شدن دروس جنبی چه بوده و حوزه چقدر در رسیدن به این هدف موفق بوده است؟</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اصطلاحی است که تقریباً از آغاز انقلاب به حوزه راه یافت و خاستگاه آن هم نیاز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ما پس از انقلاب شکوهمند اسلامی و به برکت آن، بیش از گذشته شیفته معارف اسلامی شده و اکنون در جای جای ایران اسلامی ما این اشتیاق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شد که حوزه هم در جهت اشباع نیازها و خلأهایی که احساس می‌شد، تلاش کند و الآن بحمداللّه بخش‌هایی از آن تامین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نیازها، مسائل فلسفی و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اگر ما بخواهیم پاسخ‌گوی شبهات رایج مطرح شده در حوزه فرهنگ و مسائل دینی باشیم، به فلسفه و کلام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مسائل فلسفی و کلامی به دقت خوانده شود؛ البته از همان منظری که بزرگان ما مثل علامه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و شاگردان ایشان، فلسفه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فلسفی برای ما وحی مُنزَل نیست؛ وحی مُنزَل، کتاب خداست؛ و کلام معصومین است</w:t>
      </w:r>
      <w:r>
        <w:rPr>
          <w:rFonts w:eastAsia="IRNazanin" w:cs="IRNazanin"/>
          <w:color w:val="111111"/>
          <w:sz w:val="28"/>
          <w:szCs w:val="28"/>
          <w:rtl w:val="true"/>
          <w:lang w:bidi="fa-IR"/>
        </w:rPr>
        <w:t xml:space="preserve">. </w:t>
      </w:r>
      <w:bookmarkStart w:id="197" w:name="pg7406_55238"/>
    </w:p>
    <w:p>
      <w:pPr>
        <w:pStyle w:val="BookText"/>
        <w:rPr/>
      </w:pPr>
      <w:bookmarkEnd w:id="197"/>
      <w:r>
        <w:rPr>
          <w:rFonts w:ascii="IRNazanin" w:hAnsi="IRNazanin" w:eastAsia="IRNazanin"/>
          <w:color w:val="111111"/>
          <w:sz w:val="28"/>
          <w:sz w:val="28"/>
          <w:szCs w:val="28"/>
          <w:rtl w:val="true"/>
          <w:lang w:bidi="fa-IR"/>
        </w:rPr>
        <w:t>مسائل فلسفی باید در حوزه قرآن و روایات اهل بیت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انقلاب این مباحث بازار خیلی گرمی نداشت؛ ولی الآن بحمداللّه در متن کتاب‌های درسی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و نهایة اکنون جزء کتاب‌های درسی بوده و در این راستا رشته تخصصی فلسفه و کلام هم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گام‌های آغازین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مهم دیگری که به نادرست جنبی نامیده می‌شود، درس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پس از انقلاب و با تلاش مدیران محترم حوزه، تفسیر جوامع الجامع که متن بسیار ارزشمندی است، به عنوان متن درسی مطرح شده و رشته تخصصی تفسیر هم چندین دوره است که کار خودش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مباحث قرآنی و تفسیری از آن انزوایی که در اول انقلاب داشت،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رسیدن به نقطه مطلوب، هنوز فاصله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درس تفسیر هم مانند فقه و اصول و حتی بیشتر، شاهد رونق و گرمی آن در حوزه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دروسی مثل تاریخ و سیره اهل بیت هم نیاز جامعه است که حوزه ما این نیاز را باید پاسخ گوید و سفیران نور که طلاب علوم دینی هستند، این معارف را در جاهای مورد نیاز منتشر کنند</w:t>
      </w:r>
      <w:r>
        <w:rPr>
          <w:rFonts w:eastAsia="IRNazanin" w:cs="IRNazanin"/>
          <w:color w:val="111111"/>
          <w:sz w:val="28"/>
          <w:szCs w:val="28"/>
          <w:rtl w:val="true"/>
          <w:lang w:bidi="fa-IR"/>
        </w:rPr>
        <w:t>.</w:t>
      </w:r>
    </w:p>
    <w:p>
      <w:pPr>
        <w:pStyle w:val="Heading3"/>
        <w:numPr>
          <w:ilvl w:val="2"/>
          <w:numId w:val="1"/>
        </w:numPr>
        <w:rPr/>
      </w:pPr>
      <w:bookmarkStart w:id="198" w:name="__RefHeading___Toc1569490_1051229030"/>
      <w:bookmarkStart w:id="199" w:name="_Toc69"/>
      <w:bookmarkEnd w:id="198"/>
      <w:r>
        <w:rPr>
          <w:rtl w:val="true"/>
        </w:rPr>
        <w:t>بایسته‌ها و ضرورت‌های فعلی حوزه</w:t>
      </w:r>
      <w:bookmarkEnd w:id="199"/>
    </w:p>
    <w:p>
      <w:pPr>
        <w:pStyle w:val="BookText"/>
        <w:rPr/>
      </w:pPr>
      <w:r>
        <w:rPr>
          <w:rFonts w:ascii="IRNazanin" w:hAnsi="IRNazanin" w:eastAsia="IRNazanin"/>
          <w:color w:val="111111"/>
          <w:sz w:val="28"/>
          <w:sz w:val="28"/>
          <w:szCs w:val="28"/>
          <w:rtl w:val="true"/>
          <w:lang w:bidi="fa-IR"/>
        </w:rPr>
        <w:t>این سؤال مطرح است که بایسته‌ها و ضرورت‌های فعلی حوزه چه می‌تواند باشد تا حوزه به وسیله آن‌ها بتواند تهدیدها و آفات را از خود دور کند؟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بایسته‌های کنونی حوزه را باید در ابعاد مختلف ارزیابی کرد</w:t>
      </w:r>
      <w:r>
        <w:rPr>
          <w:rFonts w:eastAsia="IRNazanin" w:cs="IRNazanin"/>
          <w:color w:val="111111"/>
          <w:sz w:val="28"/>
          <w:szCs w:val="28"/>
          <w:rtl w:val="true"/>
          <w:lang w:bidi="fa-IR"/>
        </w:rPr>
        <w:t xml:space="preserve">. </w:t>
      </w:r>
      <w:bookmarkStart w:id="200" w:name="pg7406_55239"/>
    </w:p>
    <w:p>
      <w:pPr>
        <w:pStyle w:val="Heading3"/>
        <w:numPr>
          <w:ilvl w:val="2"/>
          <w:numId w:val="1"/>
        </w:numPr>
        <w:rPr/>
      </w:pPr>
      <w:bookmarkStart w:id="201" w:name="__RefHeading___Toc1569492_1051229030"/>
      <w:bookmarkStart w:id="202" w:name="_Toc70"/>
      <w:bookmarkEnd w:id="200"/>
      <w:bookmarkEnd w:id="201"/>
      <w:r>
        <w:rPr>
          <w:rtl w:val="true"/>
        </w:rPr>
        <w:t>بُعد علمی حوزه</w:t>
      </w:r>
      <w:bookmarkEnd w:id="202"/>
    </w:p>
    <w:p>
      <w:pPr>
        <w:pStyle w:val="BookText"/>
        <w:rPr/>
      </w:pPr>
      <w:r>
        <w:rPr>
          <w:rFonts w:ascii="IRNazanin" w:hAnsi="IRNazanin" w:eastAsia="IRNazanin"/>
          <w:color w:val="111111"/>
          <w:sz w:val="28"/>
          <w:sz w:val="28"/>
          <w:szCs w:val="28"/>
          <w:rtl w:val="true"/>
          <w:lang w:bidi="fa-IR"/>
        </w:rPr>
        <w:t>یکی از آن بُعدها، بُعد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علمی آنچه امروز به عنوان یک ضرورت به شمار می‌رود، این است که بایستی بر عمق علمی حوزه بیفزاییم که اگر خدای ناکرده این بعد آسیب ببیند، حوزه آسیب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به دلایل گوناگونی، برخی از طلاب مستعد از حوزه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تلاش کنیم تا زمینه‌ای پیش بیاوریم که طلاب مستعد، در حوزه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معیشتی آن‌ها تا حد امکان حل شود تا بدون دغدغه و مشکل بتوانند کار علمی خود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هم مقام معظم رهبری و هم بعضی از مراجع عظام تقلید به این نکته عنایت داشته و در پی آن هستند که حتی الامکان زمینه رشد تحصیلی طلاب مستعد را فراهم نمایند، ولکن این مهم باید به صورت یک روال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هر گوشه و کناری پنجاه یا صد نفر طلبه را پوشش دهیم، کار خوبی است؛ اما خوب‌تر از آن این است که روال حوزه، روال پرورش استعدادهای درخشان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بعد علمی، به همان سبک سنتی که فقیه برجسته، اصولی برجسته و مفسر برجسته داشتیم، باز گردیم و در</w:t>
      </w:r>
    </w:p>
    <w:p>
      <w:pPr>
        <w:pStyle w:val="BookText"/>
        <w:rPr/>
      </w:pPr>
      <w:r>
        <w:rPr>
          <w:rFonts w:ascii="IRNazanin" w:hAnsi="IRNazanin" w:eastAsia="IRNazanin"/>
          <w:color w:val="111111"/>
          <w:sz w:val="28"/>
          <w:sz w:val="28"/>
          <w:szCs w:val="28"/>
          <w:rtl w:val="true"/>
          <w:lang w:bidi="fa-IR"/>
        </w:rPr>
        <w:t>تربیت آن‌ها تلاش کنیم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نوشتاری نیز باید آثار ارزشمندی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معرفی کتاب‌های سال کشور یا سال حوزه که برگزار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بسیار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شاهد حضور حوزه باشیم</w:t>
      </w:r>
      <w:r>
        <w:rPr>
          <w:rFonts w:eastAsia="IRNazanin" w:cs="IRNazanin"/>
          <w:color w:val="111111"/>
          <w:sz w:val="28"/>
          <w:szCs w:val="28"/>
          <w:rtl w:val="true"/>
          <w:lang w:bidi="fa-IR"/>
        </w:rPr>
        <w:t xml:space="preserve">. </w:t>
      </w:r>
      <w:bookmarkStart w:id="203" w:name="pg7406_55240"/>
    </w:p>
    <w:p>
      <w:pPr>
        <w:pStyle w:val="Heading3"/>
        <w:numPr>
          <w:ilvl w:val="2"/>
          <w:numId w:val="1"/>
        </w:numPr>
        <w:rPr/>
      </w:pPr>
      <w:bookmarkStart w:id="204" w:name="__RefHeading___Toc1569494_1051229030"/>
      <w:bookmarkStart w:id="205" w:name="_Toc71"/>
      <w:bookmarkEnd w:id="203"/>
      <w:bookmarkEnd w:id="204"/>
      <w:r>
        <w:rPr>
          <w:rtl w:val="true"/>
        </w:rPr>
        <w:t>بعد اخلاقی حوزه</w:t>
      </w:r>
      <w:bookmarkEnd w:id="205"/>
    </w:p>
    <w:p>
      <w:pPr>
        <w:pStyle w:val="BookText"/>
        <w:rPr/>
      </w:pPr>
      <w:r>
        <w:rPr>
          <w:rFonts w:ascii="IRNazanin" w:hAnsi="IRNazanin" w:eastAsia="IRNazanin"/>
          <w:color w:val="111111"/>
          <w:sz w:val="28"/>
          <w:sz w:val="28"/>
          <w:szCs w:val="28"/>
          <w:rtl w:val="true"/>
          <w:lang w:bidi="fa-IR"/>
        </w:rPr>
        <w:t>ضرورت دیگری که به شدت احساس می‌شود، بعد اخلاقی حوزه است که اهمیت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آیه‌اللّه العظمی فاضل لنکرانی رئیس شورای عالی حوزه بودند، دعوت نامه‌ای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پیغامی ارسال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اساتید حوزه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این بود که همه اساتید، بدون استثنا از مدرّس مقدمات تا مدرّس خارج، هفته‌ای یک بار، یک ربع از وقت کلاس درس را به مباحث اخلاقی اختصاص بدهند؛ زیرا امام به اخلاق در حوزه بسیار عنایت داشتند و مصر بودند که بزرگان، درس اخلاق بگویند و دروس اخلاق، دروس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بگوییم ما از آغاز انقلاب تا کنون در این بعد رشد نداشتیم و انتظار این است که درس‌های اخلاق به صورت منظم و پربار دایر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تهذیب حوزه باید تلاش بیشتری در گسترش درس‌های اخلاقی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مدارس تحت پوشش این درس‌ها رایج است، لکن من پیشنهادی دارم که در برخی از مدارس هم مطرح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می‌بینم که این‌جا هم مطرح کنم، در مدارس تحت پوشش، شایسته است که درس‌های اخلاقی، حساب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اولاً نیازهای اخلاقی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نیازهای اخلاقی صد محور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محورهای اخلاقی ارزیابی شد، هر استادی که می‌آید محوری به او بدهند و به عنوان مثال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قبلی درباره اخلاص صحبت کرده، شما درباره نظم صحبت کنید و استاد دیگر، درباره سخت‌کوشی صحبت کند تا بحث‌های اخلاقی تکراری نباشد</w:t>
      </w:r>
      <w:r>
        <w:rPr>
          <w:rFonts w:eastAsia="IRNazanin" w:cs="IRNazanin"/>
          <w:color w:val="111111"/>
          <w:sz w:val="28"/>
          <w:szCs w:val="28"/>
          <w:rtl w:val="true"/>
          <w:lang w:bidi="fa-IR"/>
        </w:rPr>
        <w:t xml:space="preserve">. </w:t>
      </w:r>
      <w:bookmarkStart w:id="206" w:name="pg7406_55241"/>
    </w:p>
    <w:p>
      <w:pPr>
        <w:pStyle w:val="BookText"/>
        <w:rPr/>
      </w:pPr>
      <w:bookmarkEnd w:id="206"/>
      <w:r>
        <w:rPr>
          <w:rFonts w:ascii="IRNazanin" w:hAnsi="IRNazanin" w:eastAsia="IRNazanin"/>
          <w:color w:val="111111"/>
          <w:sz w:val="28"/>
          <w:sz w:val="28"/>
          <w:szCs w:val="28"/>
          <w:rtl w:val="true"/>
          <w:lang w:bidi="fa-IR"/>
        </w:rPr>
        <w:t>این طبیعی است که اگر به بنده موضوع ندهند و درخواست بحث اخلاق کنند، اولین نکته‌ای که به نظر من می‌رسد، اخلاص است و استاد دیگر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موضوعات به طور دقیق تنظیم و ضبط شود و بعد هم آن را پیاده و تدوین کنند، می‌توان آن را به صورت یک کتاب اخلاقی درسی برای طلاب مطرح کرد</w:t>
      </w:r>
      <w:r>
        <w:rPr>
          <w:rFonts w:eastAsia="IRNazanin" w:cs="IRNazanin"/>
          <w:color w:val="111111"/>
          <w:sz w:val="28"/>
          <w:szCs w:val="28"/>
          <w:rtl w:val="true"/>
          <w:lang w:bidi="fa-IR"/>
        </w:rPr>
        <w:t>.</w:t>
      </w:r>
    </w:p>
    <w:p>
      <w:pPr>
        <w:pStyle w:val="Heading3"/>
        <w:numPr>
          <w:ilvl w:val="2"/>
          <w:numId w:val="1"/>
        </w:numPr>
        <w:rPr/>
      </w:pPr>
      <w:bookmarkStart w:id="207" w:name="__RefHeading___Toc1569496_1051229030"/>
      <w:bookmarkStart w:id="208" w:name="_Toc72"/>
      <w:bookmarkEnd w:id="207"/>
      <w:r>
        <w:rPr>
          <w:rtl w:val="true"/>
        </w:rPr>
        <w:t>بعد سیاسی حوزه</w:t>
      </w:r>
      <w:bookmarkEnd w:id="208"/>
    </w:p>
    <w:p>
      <w:pPr>
        <w:pStyle w:val="BookText"/>
        <w:rPr/>
      </w:pPr>
      <w:r>
        <w:rPr>
          <w:rFonts w:ascii="IRNazanin" w:hAnsi="IRNazanin" w:eastAsia="IRNazanin"/>
          <w:color w:val="111111"/>
          <w:sz w:val="28"/>
          <w:sz w:val="28"/>
          <w:szCs w:val="28"/>
          <w:rtl w:val="true"/>
          <w:lang w:bidi="fa-IR"/>
        </w:rPr>
        <w:t>سومین بعدی که من جزء بایسته‌های حوزه تلقی می‌کنم و به شدت در مورد آن، دغدغه دارم، بعد سیاسی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سیاسی همواره بر این نکته تاکید داشته‌ام که اصل اول، درس خواندن است، و باید طلاب عزیزمان با جدیت درس بخوانند و در کنار آن، باید از مسائل سیاسی کلان ایران و جهان اسلام مطلع باشند</w:t>
      </w:r>
      <w:r>
        <w:rPr>
          <w:rFonts w:eastAsia="IRNazanin" w:cs="IRNazanin"/>
          <w:color w:val="111111"/>
          <w:sz w:val="28"/>
          <w:szCs w:val="28"/>
          <w:rtl w:val="true"/>
          <w:lang w:bidi="fa-IR"/>
        </w:rPr>
        <w:t>.</w:t>
      </w:r>
    </w:p>
    <w:p>
      <w:pPr>
        <w:pStyle w:val="Heading3"/>
        <w:numPr>
          <w:ilvl w:val="2"/>
          <w:numId w:val="1"/>
        </w:numPr>
        <w:rPr/>
      </w:pPr>
      <w:bookmarkStart w:id="209" w:name="__RefHeading___Toc1569498_1051229030"/>
      <w:bookmarkStart w:id="210" w:name="_Toc73"/>
      <w:bookmarkEnd w:id="209"/>
      <w:r>
        <w:rPr>
          <w:rtl w:val="true"/>
        </w:rPr>
        <w:t>دو جریان خطرناک</w:t>
      </w:r>
      <w:bookmarkEnd w:id="210"/>
    </w:p>
    <w:p>
      <w:pPr>
        <w:pStyle w:val="BookText"/>
        <w:rPr/>
      </w:pPr>
      <w:r>
        <w:rPr>
          <w:rFonts w:ascii="IRNazanin" w:hAnsi="IRNazanin" w:eastAsia="IRNazanin"/>
          <w:color w:val="111111"/>
          <w:sz w:val="28"/>
          <w:sz w:val="28"/>
          <w:szCs w:val="28"/>
          <w:rtl w:val="true"/>
          <w:lang w:bidi="fa-IR"/>
        </w:rPr>
        <w:t xml:space="preserve">احساس من این است که در حال حاضر دو گروه در حال بازسازی تز رضاخانی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گروه، روشنفکران بیماری هستند که حکومت دینی را نمی‌خواهند و اگر می‌گویند دین از سیاست جداست، این یک پوشش است و زیربنا و عمق آن این است که می‌خواهند بگویند حکومت دینی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تلاش این گروه عمدتاً متمرکز در دبیرستان‌ها و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جا تاکید می‌کنم که این مطلب، به معنای آن نیست که تلاش این‌ها مؤثر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هم در دانشگاه‌ها و </w:t>
      </w:r>
    </w:p>
    <w:p>
      <w:pPr>
        <w:pStyle w:val="BookText"/>
        <w:rPr/>
      </w:pPr>
      <w:r>
        <w:rPr>
          <w:rFonts w:ascii="IRNazanin" w:hAnsi="IRNazanin" w:eastAsia="IRNazanin"/>
          <w:color w:val="111111"/>
          <w:sz w:val="28"/>
          <w:sz w:val="28"/>
          <w:szCs w:val="28"/>
          <w:rtl w:val="true"/>
          <w:lang w:bidi="fa-IR"/>
        </w:rPr>
        <w:t>هم در دبیرستان‌ها جوانان متدین، متعهد و وفادار به انقلاب اسلامی، بسیار داریم، ولی آن‌ها تلاش خود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دومی که خواسته یا ناخواسته در این تز رضاخانی می‌دمند، متحجرین هستند که البته این تعبیر، از من نیست، تعبیر امام قدس‌سره است؛ یعنی کسانی که کوته نظر هستند، نقاط اوج و قوت را نمی‌بینند و فقط نقطه‌ضعف‌ها را می‌بینند؛ نمی‌بینند که قبل از انقلاب چه وضعی حاکم بود؛ اسلام در چه انزوایی قرار داشت؛ حوزه در چه انزوایی قرار داشت و الآن در چه شکوهی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پیوسته به بزرگ نمایی مشکلات پرداخته، همانند زمان طاغوت حرکت می‌کنند؛ یعنی همان طور که در زمان طاغوت سعی می‌کردند بی‌طرف باشند، الآن هم سعی می‌کنند در ارتباط با نظام اسلامی بی‌طرف باشند و در این بی‌طرفی می‌دمند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حال و قال خود این فرهنگ را القا می‌کنند که باید بی‌طرف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حرفم</w:t>
      </w:r>
    </w:p>
    <w:p>
      <w:pPr>
        <w:pStyle w:val="BookText"/>
        <w:rPr/>
      </w:pPr>
      <w:r>
        <w:rPr>
          <w:rFonts w:ascii="IRNazanin" w:hAnsi="IRNazanin" w:eastAsia="IRNazanin"/>
          <w:color w:val="111111"/>
          <w:sz w:val="28"/>
          <w:sz w:val="28"/>
          <w:szCs w:val="28"/>
          <w:rtl w:val="true"/>
          <w:lang w:bidi="fa-IR"/>
        </w:rPr>
        <w:t>این است آیا این آقایان قبول دارند که این نظام، نظام اسلامی است یا نه؟ بعید می‌دانم این قدر بی‌انصاف باشند که نظام را غیر اسلامی بدانند، اسلامیت یک نظام، به قانون اساسی آن است؛ اسلامیت یک نظام، به مسئولان آن نظام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تردیدی نیست که این نظام، نظام اسلامی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ممکن است کسانی اصل تشکیل حکومت را در زمان غیبت امام لازم ندانند و ادله ولایت فقیه را نقد کنند، اما همان‌ها هم قبول دارند که اگر نظام اسلامی تشکیل شد، باید 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اسلامی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سؤالم این است که آیا با موضع بی طرفی و احیاناً موضع ضدّیت گرفتن، این نظام اسلامی حفظ می‌شود یا آسیب </w:t>
      </w:r>
      <w:bookmarkStart w:id="211" w:name="pg7406_55243"/>
    </w:p>
    <w:p>
      <w:pPr>
        <w:pStyle w:val="BookText"/>
        <w:rPr/>
      </w:pPr>
      <w:bookmarkEnd w:id="211"/>
      <w:r>
        <w:rPr>
          <w:rFonts w:ascii="IRNazanin" w:hAnsi="IRNazanin" w:eastAsia="IRNazanin"/>
          <w:color w:val="111111"/>
          <w:sz w:val="28"/>
          <w:sz w:val="28"/>
          <w:szCs w:val="28"/>
          <w:rtl w:val="true"/>
          <w:lang w:bidi="fa-IR"/>
        </w:rPr>
        <w:t>می‌بیند؟ قطعاً آسیب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این روند بی طرفی نسبت به اساس انقلاب ادامه پیدا کند، روندی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نسبت به محکمات انقلاب اسلامی بی طرف هستند؟</w:t>
      </w:r>
    </w:p>
    <w:p>
      <w:pPr>
        <w:pStyle w:val="Heading3"/>
        <w:numPr>
          <w:ilvl w:val="2"/>
          <w:numId w:val="1"/>
        </w:numPr>
        <w:rPr/>
      </w:pPr>
      <w:bookmarkStart w:id="212" w:name="__RefHeading___Toc1569500_1051229030"/>
      <w:bookmarkStart w:id="213" w:name="_Toc74"/>
      <w:bookmarkEnd w:id="212"/>
      <w:r>
        <w:rPr>
          <w:rtl w:val="true"/>
        </w:rPr>
        <w:t>منظور از استقلال حوزه چیست؟</w:t>
      </w:r>
      <w:bookmarkEnd w:id="213"/>
    </w:p>
    <w:p>
      <w:pPr>
        <w:pStyle w:val="BookText"/>
        <w:rPr/>
      </w:pPr>
      <w:r>
        <w:rPr>
          <w:rFonts w:ascii="IRNazanin" w:hAnsi="IRNazanin" w:eastAsia="IRNazanin"/>
          <w:color w:val="111111"/>
          <w:sz w:val="28"/>
          <w:sz w:val="28"/>
          <w:szCs w:val="28"/>
          <w:rtl w:val="true"/>
          <w:lang w:bidi="fa-IR"/>
        </w:rPr>
        <w:t>هرگز نگفته‌ایم و نمی‌گوییم که توجیه گر خلاف‌ها و اشتباهات باشیم؛ اما این انتظار را از حوزه‌ای که به برکت انقلاب اسلامی از انزوا به درآمده است، داریم که در کنار نظام باشد، نه ادغام شده در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عظیم‌الشأن و مقام معظم رهبری نیز بر این نکته تاکید کرده بودند که حوزه باید مستقل باشد و ارزش حوزه‌های شیعه در طول تاریخ هم این</w:t>
      </w:r>
    </w:p>
    <w:p>
      <w:pPr>
        <w:pStyle w:val="BookText"/>
        <w:rPr/>
      </w:pPr>
      <w:r>
        <w:rPr>
          <w:rFonts w:ascii="IRNazanin" w:hAnsi="IRNazanin" w:eastAsia="IRNazanin"/>
          <w:color w:val="111111"/>
          <w:sz w:val="28"/>
          <w:sz w:val="28"/>
          <w:szCs w:val="28"/>
          <w:rtl w:val="true"/>
          <w:lang w:bidi="fa-IR"/>
        </w:rPr>
        <w:t>بوده که مستقل از دولت‌ها بوده‌اند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ارزشی است که جای انکار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این استقلال را به بی طرفی و احیاناً ضدیت با نظام اسلامی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استقلال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حوزه به معنای این است که تصمیم گیران حوزه و آن‌هایی که حرف اول را در حوزه می‌زنند، دولتی نباشند؛ بلکه مراجع عظام و خود حوزویان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 سوء استفاده از این عنوان، یا در بی‌تفاوتی، نسبت به اساس و محکمات انقلاب می‌دمند یا احیاناً در مخالفت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حوزه ما حوزه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نگرانی‌ای که اکنون من دارم، این است که احساس می‌کنم عده‌ای در بی تفاوتی می‌دمند که البته این ناشی از ضعفی است که در حوزه ما وجود دارد و آن، عدم اطلاع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حوزه علمیه ما در اطلاع رسانی خود تلاش بیشتری کند</w:t>
      </w:r>
      <w:r>
        <w:rPr>
          <w:rFonts w:eastAsia="IRNazanin" w:cs="IRNazanin"/>
          <w:color w:val="111111"/>
          <w:sz w:val="28"/>
          <w:szCs w:val="28"/>
          <w:rtl w:val="true"/>
          <w:lang w:bidi="fa-IR"/>
        </w:rPr>
        <w:t xml:space="preserve">. </w:t>
      </w:r>
      <w:bookmarkStart w:id="214" w:name="pg7406_55244"/>
    </w:p>
    <w:p>
      <w:pPr>
        <w:pStyle w:val="BookText"/>
        <w:rPr/>
      </w:pPr>
      <w:bookmarkEnd w:id="214"/>
      <w:r>
        <w:rPr>
          <w:rFonts w:ascii="IRNazanin" w:hAnsi="IRNazanin" w:eastAsia="IRNazanin"/>
          <w:color w:val="111111"/>
          <w:sz w:val="28"/>
          <w:sz w:val="28"/>
          <w:szCs w:val="28"/>
          <w:rtl w:val="true"/>
          <w:lang w:bidi="fa-IR"/>
        </w:rPr>
        <w:t>بزرگان و اعاظم و طلاب عزیز ما در جریان واقعیات موجود جامعه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مسئله قرار بگیرند که تهاجماتی که به دین می‌شود، چیست و چگونه باید با آن مقابله کرد، ولکن این نکته را باید جدی گرفت و باید دلسوزان حوزه نگذارند که افرادی دوباره تز رضاخانی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حوزه بازسازی کنند</w:t>
      </w:r>
      <w:r>
        <w:rPr>
          <w:rFonts w:eastAsia="IRNazanin" w:cs="IRNazanin"/>
          <w:color w:val="111111"/>
          <w:sz w:val="28"/>
          <w:szCs w:val="28"/>
          <w:rtl w:val="true"/>
          <w:lang w:bidi="fa-IR"/>
        </w:rPr>
        <w:t>.</w:t>
      </w:r>
    </w:p>
    <w:p>
      <w:pPr>
        <w:pStyle w:val="Heading3"/>
        <w:numPr>
          <w:ilvl w:val="2"/>
          <w:numId w:val="1"/>
        </w:numPr>
        <w:rPr/>
      </w:pPr>
      <w:bookmarkStart w:id="215" w:name="__RefHeading___Toc1569502_1051229030"/>
      <w:bookmarkStart w:id="216" w:name="_Toc75"/>
      <w:bookmarkEnd w:id="215"/>
      <w:r>
        <w:rPr>
          <w:rtl w:val="true"/>
        </w:rPr>
        <w:t>حوزه و نظام اسلامی</w:t>
      </w:r>
      <w:bookmarkEnd w:id="216"/>
    </w:p>
    <w:p>
      <w:pPr>
        <w:pStyle w:val="BookText"/>
        <w:rPr/>
      </w:pPr>
      <w:r>
        <w:rPr>
          <w:rFonts w:ascii="IRNazanin" w:hAnsi="IRNazanin" w:eastAsia="IRNazanin"/>
          <w:color w:val="111111"/>
          <w:sz w:val="28"/>
          <w:sz w:val="28"/>
          <w:szCs w:val="28"/>
          <w:rtl w:val="true"/>
          <w:lang w:bidi="fa-IR"/>
        </w:rPr>
        <w:t>در بُعد سوم بایسته‌های حوزه؛ یعنی در رابطه با بعد سیاسی توضیحاتی</w:t>
      </w:r>
    </w:p>
    <w:p>
      <w:pPr>
        <w:pStyle w:val="BookText"/>
        <w:rPr/>
      </w:pPr>
      <w:r>
        <w:rPr>
          <w:rFonts w:ascii="IRNazanin" w:hAnsi="IRNazanin" w:eastAsia="IRNazanin"/>
          <w:color w:val="111111"/>
          <w:sz w:val="28"/>
          <w:sz w:val="28"/>
          <w:szCs w:val="28"/>
          <w:rtl w:val="true"/>
          <w:lang w:bidi="fa-IR"/>
        </w:rPr>
        <w:t>را فرمودید و تذکری هم در رابطه با دولتی شدن حوزه مطرح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ببینم به طور اجمال و با توجه به این که در رأس نظام، ولایت فقیه قرار دارد، دولتی شدن حوزه چه محاسن و چه معایبی می‌تواند داشته باشد؟</w:t>
      </w:r>
    </w:p>
    <w:p>
      <w:pPr>
        <w:pStyle w:val="BookText"/>
        <w:rPr/>
      </w:pPr>
      <w:r>
        <w:rPr>
          <w:rFonts w:ascii="IRNazanin" w:hAnsi="IRNazanin" w:eastAsia="IRNazanin"/>
          <w:color w:val="111111"/>
          <w:sz w:val="28"/>
          <w:sz w:val="28"/>
          <w:szCs w:val="28"/>
          <w:rtl w:val="true"/>
          <w:lang w:bidi="fa-IR"/>
        </w:rPr>
        <w:t>باید دولتی شدن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دولتی شدن چیست؟ به نظر می‌رسد که مراد از دولتی شدن این است که همان طور که دولت اسلامی در همه جای کشور برنامه دارد، در مورد حوزه هم برنامه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دولتی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شدن به معنای این است که برای اداره حوزه، ردیف بودجه‌ای در مجلس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دولتی شدن حوزه است، اما دولتی شدن به این معنا، چه معایبی دارد؟ عیب بزرگش این است که وقتی حوزه به عنوان یکی از زیر مجموعه‌های دولت درآمد، دیگر آن شجاعت، شهامت و جدّیّتی را که در گذشته داشته است نخواهد داشت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این انقلاب را در حقیقت جان داد، این بود که حوزه ما حوزه مستقلی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حوزه دست دولت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نان حوزه دست دولت </w:t>
      </w:r>
      <w:bookmarkStart w:id="217" w:name="pg7406_55245"/>
    </w:p>
    <w:p>
      <w:pPr>
        <w:pStyle w:val="BookText"/>
        <w:rPr/>
      </w:pPr>
      <w:bookmarkEnd w:id="217"/>
      <w:r>
        <w:rPr>
          <w:rFonts w:ascii="IRNazanin" w:hAnsi="IRNazanin" w:eastAsia="IRNazanin"/>
          <w:color w:val="111111"/>
          <w:sz w:val="28"/>
          <w:sz w:val="28"/>
          <w:szCs w:val="28"/>
          <w:rtl w:val="true"/>
          <w:lang w:bidi="fa-IR"/>
        </w:rPr>
        <w:t>باشد، دیگر آن حریّتی که همیشه حوزه‌های علمیه داشته‌اند، آن حریت نخواهد بود و معایب آن، در متن خودش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 حفظ کمال استقلالش، در کنار نظام اسلامی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 مورد ایراد و اشکالی دید، آن را بیان می‌کند، چنان که الآن هم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اگر مراجع بزرگ تقلید ایراد و اشکالی ببینند،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مدرّسین اشکالی ببینند، خصوصی یا عمومی با</w:t>
      </w:r>
    </w:p>
    <w:p>
      <w:pPr>
        <w:pStyle w:val="BookText"/>
        <w:rPr/>
      </w:pPr>
      <w:r>
        <w:rPr>
          <w:rFonts w:ascii="IRNazanin" w:hAnsi="IRNazanin" w:eastAsia="IRNazanin"/>
          <w:color w:val="111111"/>
          <w:sz w:val="28"/>
          <w:sz w:val="28"/>
          <w:szCs w:val="28"/>
          <w:rtl w:val="true"/>
          <w:lang w:bidi="fa-IR"/>
        </w:rPr>
        <w:t>مسئولان نظام درمیان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استقلال را باید حفظ کرد تا حوزه بتواند همچنان به عنوان دیده‌بانی دقیق از اصول و ارزش‌های اسلام دفاع کند</w:t>
      </w:r>
      <w:r>
        <w:rPr>
          <w:rFonts w:eastAsia="IRNazanin" w:cs="IRNazanin"/>
          <w:color w:val="111111"/>
          <w:sz w:val="28"/>
          <w:szCs w:val="28"/>
          <w:rtl w:val="true"/>
          <w:lang w:bidi="fa-IR"/>
        </w:rPr>
        <w:t>.</w:t>
      </w:r>
    </w:p>
    <w:p>
      <w:pPr>
        <w:pStyle w:val="Heading3"/>
        <w:numPr>
          <w:ilvl w:val="2"/>
          <w:numId w:val="1"/>
        </w:numPr>
        <w:rPr/>
      </w:pPr>
      <w:bookmarkStart w:id="218" w:name="__RefHeading___Toc1569504_1051229030"/>
      <w:bookmarkStart w:id="219" w:name="_Toc76"/>
      <w:bookmarkEnd w:id="218"/>
      <w:r>
        <w:rPr>
          <w:rtl w:val="true"/>
        </w:rPr>
        <w:t>بُعد اخلاقی و معنوی حوزه</w:t>
      </w:r>
      <w:bookmarkEnd w:id="219"/>
    </w:p>
    <w:p>
      <w:pPr>
        <w:pStyle w:val="BookText"/>
        <w:rPr/>
      </w:pPr>
      <w:r>
        <w:rPr>
          <w:rFonts w:ascii="IRNazanin" w:hAnsi="IRNazanin" w:eastAsia="IRNazanin"/>
          <w:color w:val="111111"/>
          <w:sz w:val="28"/>
          <w:sz w:val="28"/>
          <w:szCs w:val="28"/>
          <w:rtl w:val="true"/>
          <w:lang w:bidi="fa-IR"/>
        </w:rPr>
        <w:t>اشاره‌ای داشتید به بعد اخلاقی، خواهش می‌کنم در رابطه با جایگاه ادعیه و زیارات در حوزه، توضیحاتی ارائه نمایید و اگر در این رابطه توصیه‌ای دارید، بفرمایید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 دعا سازنده و درس اخلاق است، لکن آن نکته‌ای را که پیوسته تأسف می‌خوردم، این است که ادعیه، گنجینه‌ای است از معارف بلند اسلامی و ما این گوهر را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توحید ناب، در دعاها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 سیدالشهدا، توحید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شعبانیه در حقیقت، انقطاع الی اللّه و عرفان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سحر و دعای ابوحمزه ثمالی، دوره‌های کامل توحید، اخلاق و عرفان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 صاعد برای دعاها، تعبیر بسیار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ائمه با مردم صحبت می‌کردند، مامور بودند به اندازه فهم مردم و به صورت عادی </w:t>
      </w:r>
    </w:p>
    <w:p>
      <w:pPr>
        <w:pStyle w:val="BookText"/>
        <w:rPr/>
      </w:pPr>
      <w:r>
        <w:rPr>
          <w:rFonts w:ascii="IRNazanin" w:hAnsi="IRNazanin" w:eastAsia="IRNazanin"/>
          <w:color w:val="111111"/>
          <w:sz w:val="28"/>
          <w:sz w:val="28"/>
          <w:szCs w:val="28"/>
          <w:rtl w:val="true"/>
          <w:lang w:bidi="fa-IR"/>
        </w:rPr>
        <w:t>صحبت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أُمِرْنَا أنْ نُکَلِّمَ النَّاسَ عَلی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آن‌گاه که با خدا مناجات می‌کردند، اوج معرفت خود را ابراز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که ما باید به دعاهای بلندی؛ مثل دعای عرفه، دعای ابوحمزه و مناجات شعبانیه، به دید متن درسی نگاه کنیم و</w:t>
      </w:r>
    </w:p>
    <w:p>
      <w:pPr>
        <w:pStyle w:val="BookText"/>
        <w:rPr/>
      </w:pPr>
      <w:r>
        <w:rPr>
          <w:rFonts w:ascii="IRNazanin" w:hAnsi="IRNazanin" w:eastAsia="IRNazanin"/>
          <w:color w:val="111111"/>
          <w:sz w:val="28"/>
          <w:sz w:val="28"/>
          <w:szCs w:val="28"/>
          <w:rtl w:val="true"/>
          <w:lang w:bidi="fa-IR"/>
        </w:rPr>
        <w:t>این متون را به عنوان متون ارزشمند معارف اسلامی، هم برای طلابمان و هم برای مردم 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باب زیارت‌ها از حدود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خطابه را شروع کردم تا الآن،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به مناسبت ماه محرم به سراغ کتاب‌هایی که راجع به امام حسین علیه‌السلام نوشته شده است، رفته‌ام،</w:t>
      </w:r>
    </w:p>
    <w:p>
      <w:pPr>
        <w:pStyle w:val="BookText"/>
        <w:rPr/>
      </w:pPr>
      <w:r>
        <w:rPr>
          <w:rFonts w:ascii="IRNazanin" w:hAnsi="IRNazanin" w:eastAsia="IRNazanin"/>
          <w:color w:val="111111"/>
          <w:sz w:val="28"/>
          <w:sz w:val="28"/>
          <w:szCs w:val="28"/>
          <w:rtl w:val="true"/>
          <w:lang w:bidi="fa-IR"/>
        </w:rPr>
        <w:t>ولی تاکنون متن جامع‌تری از زیارت‌های سیدالشهدا برای شناخت نهضت ابی‌عبداللّه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زیارت عاشورا، یا زیارت اربعین، که خواندن آن‌ها ثواب دارد، به نظر می‌رسد اهل بیت این‌ها را به عنوان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و این زیارت‌ها امامان را به ما می‌شناسانند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بمیرد و امام زمانش را نشناسد، مرگش مرگ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باید خدا را با خدا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را باید با</w:t>
      </w:r>
    </w:p>
    <w:p>
      <w:pPr>
        <w:pStyle w:val="BookText"/>
        <w:rPr/>
      </w:pPr>
      <w:r>
        <w:rPr>
          <w:rFonts w:ascii="IRNazanin" w:hAnsi="IRNazanin" w:eastAsia="IRNazanin"/>
          <w:color w:val="111111"/>
          <w:sz w:val="28"/>
          <w:sz w:val="28"/>
          <w:szCs w:val="28"/>
          <w:rtl w:val="true"/>
          <w:lang w:bidi="fa-IR"/>
        </w:rPr>
        <w:t>خودشان و از طریق متونی که خودشان معرفی کرده‌اند،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زیارت جامعه، بهترین متن امام‌شناسی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انگیزه، سالیان طولانی آرزو داشتم این بحث را به عنوان یک متن درسی محضر عزیران طلبه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تفسیر زیارت جامعه را شروع کردیم و بحمداللّه با استقبال خوبی هم از طرف دوستان طلبه مواجه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سان، بر این باور هستم که اگر ما بخواهیم در ابعاد مختلف، هم در ابعاد اعتقادی و هم در ابعاد اخلاقی متن پیدا کنیم، متونی که از</w:t>
      </w:r>
    </w:p>
    <w:p>
      <w:pPr>
        <w:pStyle w:val="BookText"/>
        <w:rPr/>
      </w:pPr>
      <w:r>
        <w:rPr>
          <w:rFonts w:ascii="IRNazanin" w:hAnsi="IRNazanin" w:eastAsia="IRNazanin"/>
          <w:color w:val="111111"/>
          <w:sz w:val="28"/>
          <w:sz w:val="28"/>
          <w:szCs w:val="28"/>
          <w:rtl w:val="true"/>
          <w:lang w:bidi="fa-IR"/>
        </w:rPr>
        <w:t>معصومین علیهم‌السلام رسیده، متون بسیار مناسبی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حسن ختام اگر توصیه یا پیشنهادی در زمینه‌های علمی،</w:t>
      </w:r>
    </w:p>
    <w:p>
      <w:pPr>
        <w:pStyle w:val="BookText"/>
        <w:rPr/>
      </w:pPr>
      <w:r>
        <w:rPr>
          <w:rFonts w:ascii="IRNazanin" w:hAnsi="IRNazanin" w:eastAsia="IRNazanin"/>
          <w:color w:val="111111"/>
          <w:sz w:val="28"/>
          <w:sz w:val="28"/>
          <w:szCs w:val="28"/>
          <w:rtl w:val="true"/>
          <w:lang w:bidi="fa-IR"/>
        </w:rPr>
        <w:t>اخلاقی و سیاسی برای طلاب دارید بفرمایید؟</w:t>
      </w:r>
    </w:p>
    <w:p>
      <w:pPr>
        <w:pStyle w:val="BookText"/>
        <w:rPr/>
      </w:pPr>
      <w:r>
        <w:rPr>
          <w:rFonts w:ascii="IRNazanin" w:hAnsi="IRNazanin" w:eastAsia="IRNazanin"/>
          <w:color w:val="111111"/>
          <w:sz w:val="28"/>
          <w:sz w:val="28"/>
          <w:szCs w:val="28"/>
          <w:rtl w:val="true"/>
          <w:lang w:bidi="fa-IR"/>
        </w:rPr>
        <w:t>سخنی که همواره با خودم نجوا می‌کنم و گاه برای عزیزان طلبه هم می‌گویم، این است که حوزه‌ای که در آن زندگی می‌کنیم، امانت خداوند و امانت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به راحتی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و تلاش‌های زیادی صورت گرفته تا حوزه به این شکل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بدون تردید با نشاط‌ترین حوزه شیعی، حوزه علمیه قم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امانتدار باشیم؛ استاد امانتدار باشد، محصّلان امانتدار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دید به حوزه علمیه نگاه کنیم باید شبانه روز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تعطیلی‌ها را به حداقل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مجرد مختصر پیشامدی، استاد یا شاگرد درس را تعطیل کند، این با امانتداری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است جناب آقای ری‌شهری نماینده محترم ولی فقیه در حج مرا به زیارت خانه خدا دعوت می‌کنند؛ اما می‌بینم رفتن به حج مستلزم تعطیلی دروسی است که در خدمت عزیزان هستم، با نهایت علاقه‌ای که به حج داشتم و دارم، عذرخواهی می‌کنم و مشرف نمی‌شوم و اشتغال به تدریس دارم و احساس می‌کنم این کار را به عنوان وظیفه انجام می‌دهم و منّتی هم بر هیچ شخصی نداشته 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 طلبه کوچک این </w:t>
      </w:r>
    </w:p>
    <w:p>
      <w:pPr>
        <w:pStyle w:val="BookText"/>
        <w:rPr/>
      </w:pPr>
      <w:r>
        <w:rPr>
          <w:rFonts w:ascii="IRNazanin" w:hAnsi="IRNazanin" w:eastAsia="IRNazanin"/>
          <w:color w:val="111111"/>
          <w:sz w:val="28"/>
          <w:sz w:val="28"/>
          <w:szCs w:val="28"/>
          <w:rtl w:val="true"/>
          <w:lang w:bidi="fa-IR"/>
        </w:rPr>
        <w:t>است که امانتدار شایسته‌ای باشیم و برای این امانت الهی، خوب درس بخوانیم و خوب درس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تکلیف در این میدان‌ها وارد شویم؛ به گونه‌ای که ان‌شاءاللّه فردای قیامت پیش خداوند، پیش معصومین علیهم‌السلام، نزد حضرت بقیه‌اللّه‌ِ الاَعْظم روسفید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جَعَلْنَاکُم خَلاَئِفَ فِی اْلاَرْضِ مِنْ بَعْدِهِم لِنَنْظُرَ کَیْفَ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سپس شما را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جانشینان آن‌ها در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تا ببینیم شما چگونه رفتار می‌کنید</w:t>
      </w:r>
      <w:r>
        <w:rPr>
          <w:rFonts w:eastAsia="IRNazanin" w:cs="IRNazanin"/>
          <w:color w:val="111111"/>
          <w:sz w:val="28"/>
          <w:szCs w:val="28"/>
          <w:rtl w:val="true"/>
          <w:lang w:bidi="fa-IR"/>
        </w:rPr>
        <w:t xml:space="preserve">. </w:t>
      </w:r>
      <w:bookmarkStart w:id="220" w:name="pg7406_55249"/>
    </w:p>
    <w:p>
      <w:pPr>
        <w:pStyle w:val="Heading3"/>
        <w:numPr>
          <w:ilvl w:val="2"/>
          <w:numId w:val="1"/>
        </w:numPr>
        <w:rPr/>
      </w:pPr>
      <w:bookmarkStart w:id="221" w:name="__RefHeading___Toc1569506_1051229030"/>
      <w:bookmarkStart w:id="222" w:name="_Toc77"/>
      <w:bookmarkEnd w:id="220"/>
      <w:bookmarkEnd w:id="221"/>
      <w:r>
        <w:rPr>
          <w:rtl w:val="true"/>
        </w:rPr>
        <w:t>پیرامون ضرورت اصلاح شیوه‌های درسی حوزه‌های علمیه</w:t>
      </w:r>
      <w:bookmarkEnd w:id="222"/>
    </w:p>
    <w:p>
      <w:pPr>
        <w:pStyle w:val="BookText"/>
        <w:rPr/>
      </w:pPr>
      <w:r>
        <w:rPr>
          <w:rFonts w:ascii="IRNazanin" w:hAnsi="IRNazanin" w:eastAsia="IRNazanin"/>
          <w:color w:val="111111"/>
          <w:sz w:val="28"/>
          <w:sz w:val="28"/>
          <w:szCs w:val="28"/>
          <w:rtl w:val="true"/>
          <w:lang w:bidi="fa-IR"/>
        </w:rPr>
        <w:t>سؤالات نظرخواهی پیرامون سخنان اخیر مقام معظم رهبری در مورد ضرورت ایجاد تحول در حوزه‌های علمیه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راه‌هایی می‌توان همان‌گونه که رهبر انقلاب فرمودند فقه را پربارتر و عمیق‌تر کرده و متناسب با نیاز روز جامعه پیشرفت داد؟</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و حدیث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 تمامی ابعاد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زمان‌های متاخر بر اساس مرزبندی علوم تنها بر علم به احکام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اصطلاح متعارف مبین وظایف الهی فرد و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حقیقت مفسر اصول عملی اسلام است و نشان دهنده جامعیت مکتب و پاسخ‌گویی آن به تمامی ابعاد مورد نیاز زندگی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شیعه از سابقه‌ای پر تحرک و درخشان برخوردار است که یکی از ثمرات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حکومت بر اساس فقه استوار شده است</w:t>
      </w:r>
      <w:r>
        <w:rPr>
          <w:rFonts w:eastAsia="IRNazanin" w:cs="IRNazanin"/>
          <w:color w:val="111111"/>
          <w:sz w:val="28"/>
          <w:szCs w:val="28"/>
          <w:rtl w:val="true"/>
          <w:lang w:bidi="fa-IR"/>
        </w:rPr>
        <w:t>.</w:t>
      </w:r>
    </w:p>
    <w:p>
      <w:pPr>
        <w:pStyle w:val="Heading3"/>
        <w:numPr>
          <w:ilvl w:val="2"/>
          <w:numId w:val="1"/>
        </w:numPr>
        <w:rPr/>
      </w:pPr>
      <w:bookmarkStart w:id="223" w:name="__RefHeading___Toc1569508_1051229030"/>
      <w:bookmarkStart w:id="224" w:name="_Toc78"/>
      <w:bookmarkEnd w:id="223"/>
      <w:r>
        <w:rPr>
          <w:rtl w:val="true"/>
        </w:rPr>
        <w:t>مؤلفه‌های پویایی فقه</w:t>
      </w:r>
      <w:bookmarkEnd w:id="224"/>
    </w:p>
    <w:p>
      <w:pPr>
        <w:pStyle w:val="BookText"/>
        <w:rPr/>
      </w:pPr>
      <w:r>
        <w:rPr>
          <w:rFonts w:ascii="IRNazanin" w:hAnsi="IRNazanin" w:eastAsia="IRNazanin"/>
          <w:color w:val="111111"/>
          <w:sz w:val="28"/>
          <w:sz w:val="28"/>
          <w:szCs w:val="28"/>
          <w:rtl w:val="true"/>
          <w:lang w:bidi="fa-IR"/>
        </w:rPr>
        <w:t>برای آنکه فقه شیعه بتواند به نشاط و شادابی و تحرک و پویایی خود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ادامه دهد نکات زیر ضروری به نظر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شیوه استنباط از فقه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پیوسته امام راحل قدس‌سره بر آن تاکید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 یعنی همان دقت و تعمقی که فقهای گذشته در مسائل داشتند همچنان محفوظ بماند و از همان ابزاری که آنان برای استنباط احکام از کتاب و سنت به کار می‌گرفتند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حوزه‌ها خود را آماده پاسخ‌گویی به نیازهای فراوان جدید فقهی نموده و بررسی مسائل مستحدثه باید بازار گرم‌تری پیدا کند و در حوزه‌های درس خارج فقه این مسائل به طور عمیق و گسترده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استنباط احکام باید پیوسته به این اصل مهم توجه داشت که اسلام تنها دین فردی نیست، بلکه اسلام آیین اداره زندگی فردی و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پیوستگی این مجموعه را ملحوظ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عبارت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الحکومة یا فقه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تخصصی ابواب مهم فقه همانند حدود، قضا، دیات، مسائل اقتصادی و غیره در حوزه‌ها رایج شود، تا در این زمینه نظرات پخته و قابل عرضه زبدگان حوزه تقدیم جامعه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لزوم توجه به علوم دیگر غیر از فقه و شیوه‌های عملی که در فرمایشات اخیر بر آن تاکید شده، چه راه‌هایی را پیشنهاد می‌کنید؟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برای آن‌که حوزه‌ها بتوانند پاسخ‌گوی نیاز گسترده جهان اسلام باشند باید علاوه بر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دروس متداول و ضروری </w:t>
      </w:r>
      <w:bookmarkStart w:id="225" w:name="pg7406_55251"/>
    </w:p>
    <w:p>
      <w:pPr>
        <w:pStyle w:val="BookText"/>
        <w:rPr/>
      </w:pPr>
      <w:bookmarkEnd w:id="225"/>
      <w:r>
        <w:rPr>
          <w:rFonts w:ascii="IRNazanin" w:hAnsi="IRNazanin" w:eastAsia="IRNazanin"/>
          <w:color w:val="111111"/>
          <w:sz w:val="28"/>
          <w:sz w:val="28"/>
          <w:szCs w:val="28"/>
          <w:rtl w:val="true"/>
          <w:lang w:bidi="fa-IR"/>
        </w:rPr>
        <w:t>حوزه‌ها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دیگر نیز در حوزه جایگاه ویژه و شایسته خود را پیدا کنند</w:t>
      </w:r>
      <w:r>
        <w:rPr>
          <w:rFonts w:eastAsia="IRNazanin" w:cs="IRNazanin"/>
          <w:color w:val="111111"/>
          <w:sz w:val="28"/>
          <w:szCs w:val="28"/>
          <w:rtl w:val="true"/>
          <w:lang w:bidi="fa-IR"/>
        </w:rPr>
        <w:t>.</w:t>
      </w:r>
    </w:p>
    <w:p>
      <w:pPr>
        <w:pStyle w:val="Heading3"/>
        <w:numPr>
          <w:ilvl w:val="2"/>
          <w:numId w:val="1"/>
        </w:numPr>
        <w:rPr/>
      </w:pPr>
      <w:bookmarkStart w:id="226" w:name="__RefHeading___Toc1569510_1051229030"/>
      <w:bookmarkStart w:id="227" w:name="_Toc79"/>
      <w:bookmarkEnd w:id="226"/>
      <w:r>
        <w:rPr>
          <w:rtl w:val="true"/>
        </w:rPr>
        <w:t>علوم ضروری در حوزه</w:t>
      </w:r>
      <w:bookmarkEnd w:id="227"/>
    </w:p>
    <w:p>
      <w:pPr>
        <w:pStyle w:val="Heading4"/>
        <w:numPr>
          <w:ilvl w:val="3"/>
          <w:numId w:val="1"/>
        </w:numPr>
        <w:rPr/>
      </w:pPr>
      <w:bookmarkStart w:id="228" w:name="__RefHeading___Toc1569512_1051229030"/>
      <w:bookmarkStart w:id="229" w:name="_Toc80"/>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علومی که باید جزء دروس اصلی حوزه‌ها باشد عبارت‌اند از</w:t>
      </w:r>
      <w:r>
        <w:rPr>
          <w:rFonts w:eastAsia="IRNazanin" w:cs="IRNazanin"/>
          <w:color w:val="111111"/>
          <w:sz w:val="28"/>
          <w:szCs w:val="28"/>
          <w:rtl w:val="true"/>
          <w:lang w:bidi="fa-IR"/>
        </w:rPr>
        <w:t>:</w:t>
      </w:r>
    </w:p>
    <w:p>
      <w:pPr>
        <w:pStyle w:val="Heading4"/>
        <w:numPr>
          <w:ilvl w:val="3"/>
          <w:numId w:val="1"/>
        </w:numPr>
        <w:rPr/>
      </w:pPr>
      <w:bookmarkStart w:id="230" w:name="__RefHeading___Toc1569514_1051229030"/>
      <w:bookmarkStart w:id="231" w:name="_Toc81"/>
      <w:bookmarkEnd w:id="230"/>
      <w:r>
        <w:rPr>
          <w:rtl w:val="true"/>
        </w:rPr>
        <w:t>الف</w:t>
      </w:r>
      <w:r>
        <w:rPr>
          <w:rtl w:val="true"/>
        </w:rPr>
        <w:t xml:space="preserve">) </w:t>
      </w:r>
      <w:r>
        <w:rPr>
          <w:rtl w:val="true"/>
        </w:rPr>
        <w:t>تفسیر قرآن</w:t>
      </w:r>
      <w:bookmarkEnd w:id="231"/>
    </w:p>
    <w:p>
      <w:pPr>
        <w:pStyle w:val="BookText"/>
        <w:rPr/>
      </w:pPr>
      <w:r>
        <w:rPr>
          <w:rFonts w:ascii="IRNazanin" w:hAnsi="IRNazanin" w:eastAsia="IRNazanin"/>
          <w:color w:val="111111"/>
          <w:sz w:val="28"/>
          <w:sz w:val="28"/>
          <w:szCs w:val="28"/>
          <w:rtl w:val="true"/>
          <w:lang w:bidi="fa-IR"/>
        </w:rPr>
        <w:t>امروز دنیا تشنه معارف ناب قرآن است و چشم به راه پرورش‌یافتگان حوزه است، تا آنان را از این چشمه حیات‌بخش سیراب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که حوزه‌ها اقبال و عنایت بیشتری به قرآن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 ریزی حوزه‌ها به گونه‌ای باشد که طلبه از آغاز تا پایان، درس تفسیر قرآن را به عنوان یکی از اصلی‌ترین دروس خود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ورود طالب علم در حوزه علوم دینی باید درس قرائت تجوید، تجزیه و ترکیب قرآن مطرح گردیده و بعد از آن به تناسب سال‌های تحصیل، درس تفسیر برایش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اساتید بزرگ درس خارج فقه و اصول حوزه‌های درس تفسیر را در تمامی ساعات روز برقرار سازند، تا بدین وسیله طلاب حوزه نیز به جایگاه شایسته درس تفسیر پی برده، به آن اهمیت بیشتری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گفتنی است بحمداللّه در حوزه علمیه قم حرکت شایسته‌ای از سوی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در این زمینه صورت گرفته و با درسی کردن متن تفسیر جوامع الجامع و برپا کردن دوره تخصصی تفسیر، گام مناسبی برای احیای قرآن برداشته شده، ولی این کافی نیست و باید با گام‌های وسیع‌تر قرآن کریم را </w:t>
      </w:r>
      <w:bookmarkStart w:id="232" w:name="pg7406_55252"/>
    </w:p>
    <w:p>
      <w:pPr>
        <w:pStyle w:val="BookText"/>
        <w:rPr/>
      </w:pPr>
      <w:bookmarkEnd w:id="232"/>
      <w:r>
        <w:rPr>
          <w:rFonts w:ascii="IRNazanin" w:hAnsi="IRNazanin" w:eastAsia="IRNazanin"/>
          <w:color w:val="111111"/>
          <w:sz w:val="28"/>
          <w:sz w:val="28"/>
          <w:szCs w:val="28"/>
          <w:rtl w:val="true"/>
          <w:lang w:bidi="fa-IR"/>
        </w:rPr>
        <w:t>از غربت به درآوریم</w:t>
      </w:r>
      <w:r>
        <w:rPr>
          <w:rFonts w:eastAsia="IRNazanin" w:cs="IRNazanin"/>
          <w:color w:val="111111"/>
          <w:sz w:val="28"/>
          <w:szCs w:val="28"/>
          <w:rtl w:val="true"/>
          <w:lang w:bidi="fa-IR"/>
        </w:rPr>
        <w:t>).</w:t>
      </w:r>
    </w:p>
    <w:p>
      <w:pPr>
        <w:pStyle w:val="Heading4"/>
        <w:numPr>
          <w:ilvl w:val="3"/>
          <w:numId w:val="1"/>
        </w:numPr>
        <w:rPr/>
      </w:pPr>
      <w:bookmarkStart w:id="233" w:name="__RefHeading___Toc1569516_1051229030"/>
      <w:bookmarkStart w:id="234" w:name="_Toc82"/>
      <w:bookmarkEnd w:id="233"/>
      <w:r>
        <w:rPr>
          <w:rtl w:val="true"/>
        </w:rPr>
        <w:t>ب</w:t>
      </w:r>
      <w:r>
        <w:rPr>
          <w:rtl w:val="true"/>
        </w:rPr>
        <w:t xml:space="preserve">) </w:t>
      </w:r>
      <w:r>
        <w:rPr>
          <w:rtl w:val="true"/>
        </w:rPr>
        <w:t>درس فلسفه و کلام</w:t>
      </w:r>
      <w:bookmarkEnd w:id="234"/>
    </w:p>
    <w:p>
      <w:pPr>
        <w:pStyle w:val="BookText"/>
        <w:rPr/>
      </w:pPr>
      <w:r>
        <w:rPr>
          <w:rFonts w:ascii="IRNazanin" w:hAnsi="IRNazanin" w:eastAsia="IRNazanin"/>
          <w:color w:val="111111"/>
          <w:sz w:val="28"/>
          <w:sz w:val="28"/>
          <w:szCs w:val="28"/>
          <w:rtl w:val="true"/>
          <w:lang w:bidi="fa-IR"/>
        </w:rPr>
        <w:t>با پیروزی انقلاب شکوهمند اسلامی دشمنان با تمام توان خود به جنگ با اسلام آمده‌اند و از جمله شیوه دیرینه آنان القای شبهات اعتقادی در بین مردم به ویژه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حوزه‌ها همانند سلف صالح خود آماده پاسخ‌گویی به این مسائل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درس فلسفه و کلام جزء دروس اصلی حوزه قرار گرفته و مباحث عقیدتی مورد نیاز به طور عمیق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تهیه متون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توجه به نیازها و علم کلام جدید تدوین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به نظر می‌رسد</w:t>
      </w:r>
      <w:r>
        <w:rPr>
          <w:rFonts w:eastAsia="IRNazanin" w:cs="IRNazanin"/>
          <w:color w:val="111111"/>
          <w:sz w:val="28"/>
          <w:szCs w:val="28"/>
          <w:rtl w:val="true"/>
          <w:lang w:bidi="fa-IR"/>
        </w:rPr>
        <w:t>.</w:t>
      </w:r>
    </w:p>
    <w:p>
      <w:pPr>
        <w:pStyle w:val="Heading4"/>
        <w:numPr>
          <w:ilvl w:val="3"/>
          <w:numId w:val="1"/>
        </w:numPr>
        <w:rPr/>
      </w:pPr>
      <w:bookmarkStart w:id="235" w:name="__RefHeading___Toc1569518_1051229030"/>
      <w:bookmarkStart w:id="236" w:name="_Toc83"/>
      <w:bookmarkEnd w:id="235"/>
      <w:r>
        <w:rPr>
          <w:rtl w:val="true"/>
        </w:rPr>
        <w:t>ج</w:t>
      </w:r>
      <w:r>
        <w:rPr>
          <w:rtl w:val="true"/>
        </w:rPr>
        <w:t xml:space="preserve">) </w:t>
      </w:r>
      <w:r>
        <w:rPr>
          <w:rtl w:val="true"/>
        </w:rPr>
        <w:t>درس سیره پیامبر و معصومین علیهم‌السلام</w:t>
      </w:r>
      <w:bookmarkEnd w:id="236"/>
    </w:p>
    <w:p>
      <w:pPr>
        <w:pStyle w:val="BookText"/>
        <w:rPr/>
      </w:pPr>
      <w:r>
        <w:rPr>
          <w:rFonts w:ascii="IRNazanin" w:hAnsi="IRNazanin" w:eastAsia="IRNazanin"/>
          <w:color w:val="111111"/>
          <w:sz w:val="28"/>
          <w:sz w:val="28"/>
          <w:szCs w:val="28"/>
          <w:rtl w:val="true"/>
          <w:lang w:bidi="fa-IR"/>
        </w:rPr>
        <w:t>ما معتقدیم پیامبر و امامان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توانسته‌ایم سیمای این الگوهای شایسته را ترسیم کنیم؟ باید اذعان کنیم در این زمینه کار اندکی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گذشته در این زمینه نهایت همت خویش را مبذول داشته‌اند، اما ما هنوز نتوانسته‌ایم آن گونه که شایسته و در شأن پیامبر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حرکت متناسب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حوزه‌ها در این بعد نیز تلاش وافری به خرج داده، با</w:t>
      </w:r>
    </w:p>
    <w:p>
      <w:pPr>
        <w:pStyle w:val="BookText"/>
        <w:rPr/>
      </w:pPr>
      <w:r>
        <w:rPr>
          <w:rFonts w:ascii="IRNazanin" w:hAnsi="IRNazanin" w:eastAsia="IRNazanin"/>
          <w:color w:val="111111"/>
          <w:sz w:val="28"/>
          <w:sz w:val="28"/>
          <w:szCs w:val="28"/>
          <w:rtl w:val="true"/>
          <w:lang w:bidi="fa-IR"/>
        </w:rPr>
        <w:t>تدوین متون درسی مناسب برای طلاب و عموم مردم در این زمینه دین خود را به پیامبر اکرم صلی‌الله‌علیه‌و‌آله و امامان معصوم علیهم‌السلام ادا 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گفتنی است که از ضروریات یک عالم دین آشنایی با مسائل سیاسی کشور و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مسئولان حوزه‌ها به </w:t>
      </w:r>
      <w:bookmarkStart w:id="237" w:name="pg7406_55253"/>
    </w:p>
    <w:p>
      <w:pPr>
        <w:pStyle w:val="BookText"/>
        <w:rPr/>
      </w:pPr>
      <w:bookmarkEnd w:id="237"/>
      <w:r>
        <w:rPr>
          <w:rFonts w:ascii="IRNazanin" w:hAnsi="IRNazanin" w:eastAsia="IRNazanin"/>
          <w:color w:val="111111"/>
          <w:sz w:val="28"/>
          <w:sz w:val="28"/>
          <w:szCs w:val="28"/>
          <w:rtl w:val="true"/>
          <w:lang w:bidi="fa-IR"/>
        </w:rPr>
        <w:t>ویژه حوزه مبارکه قم ترتیبی دهند که طلاب به نحو شایسته در جریان مسائل سیاسی قرار گرفته، در این زمینه صاحب نظر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دعوت از مسئولان و سیاست‌گذاران کشور برای تبیین مسائل سیاسی بسیار مناسب به نظر می‌رسد</w:t>
      </w:r>
      <w:r>
        <w:rPr>
          <w:rFonts w:eastAsia="IRNazanin" w:cs="IRNazanin"/>
          <w:color w:val="111111"/>
          <w:sz w:val="28"/>
          <w:szCs w:val="28"/>
          <w:rtl w:val="true"/>
          <w:lang w:bidi="fa-IR"/>
        </w:rPr>
        <w:t>.</w:t>
      </w:r>
    </w:p>
    <w:p>
      <w:pPr>
        <w:pStyle w:val="Heading3"/>
        <w:numPr>
          <w:ilvl w:val="2"/>
          <w:numId w:val="1"/>
        </w:numPr>
        <w:rPr/>
      </w:pPr>
      <w:bookmarkStart w:id="238" w:name="__RefHeading___Toc1569520_1051229030"/>
      <w:bookmarkStart w:id="239" w:name="_Toc84"/>
      <w:bookmarkEnd w:id="238"/>
      <w:r>
        <w:rPr>
          <w:rtl w:val="true"/>
        </w:rPr>
        <w:t>ضرورت تشکیل یک سازمان منسجم روحانیت</w:t>
      </w:r>
      <w:bookmarkEnd w:id="23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تاکیدات رهبری در مورد ضرورت برنامه ریزی صحیح و دراز مدت در امور حوزه چگونه می‌توان در این راه عملاً گام برداشت؟</w:t>
      </w:r>
    </w:p>
    <w:p>
      <w:pPr>
        <w:pStyle w:val="BookText"/>
        <w:rPr/>
      </w:pPr>
      <w:r>
        <w:rPr>
          <w:rFonts w:ascii="IRNazanin" w:hAnsi="IRNazanin" w:eastAsia="IRNazanin"/>
          <w:color w:val="111111"/>
          <w:sz w:val="28"/>
          <w:sz w:val="28"/>
          <w:szCs w:val="28"/>
          <w:rtl w:val="true"/>
          <w:lang w:bidi="fa-IR"/>
        </w:rPr>
        <w:t xml:space="preserve">برای برنامه ریزی صحیح و دراز مدت حوزه راهی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و نظم مجموعه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طرحی به نظر این‌جانب رسیده که اینک خلاصه‌ای از آن را تقدیم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اساسی این طرح به ترتیب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مرکز واحدی برای تصمیم‌گیری در مورد مجموعه روحانیت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مرکز عبارت خواهند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عظام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تعدادی از بزرگان حوزه‌های علمیه بزرگ در قم، مشهد، اصفهان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علمای آن حوزه‌ها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ریاست این مرکز با شخص مقام معظم رهبری خواهد بود، هم به جهت مقام ولایت امر و هم به جهت اطلاع وسیعی که معظم له در امور مربوط به حوزه‌ها دارند و خود از کسانی‌اند که از دیر زمان اندیشه اصلاح و برنامه ریزی حوزه‌ها را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این مرکز عبارت خواهد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کلیه حوزه‌های علمیه موجود کشور و تهیه شناسنامه برای کلیه حوزه‌ها در ابعاد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نیازهای فکری و مذهب و جامعه و ارائه طرح مناسب برای برآوردن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کتب درسی حوزه‌ها و تشکیل کمیته‌های ویژه برای تهذیب و تدوین کتب درسی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دادن حوزه‌ها و ایجاد وحدت رویه تحصیلی و اداری بین کلیه حوزه‌ها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این مرکز عبارت خواهد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صدور مجوز تاسیس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طرح، بدون صدور مجوز از سوی این مرکز، تأسیس حوزه علمیه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صلاحیت برای کلیه مسئولیت‌های اجتماعی که در ارتباط با روحانیت است، همانند امامت جمعه، قضاوت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یا رد کلیه قوانین مربوط به روحانیت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گزینش سراسری طلاب علوم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بدین وسیله هماهنگی بین کلیه حوزه‌های علمیه ایجاد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مجالی وسیع می‌طلبد که در این نظرخواهی اجمالی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هر طرحی نقاط قوت و ضعفی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نیز ممکن است از قاعده فوق مستثنی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صاحب نظران امور حوزه با بررسی طرح‌های مربوط به حوزه، بهترین را برگزیده و با عرضه به مقام معظم رهبری و زعمای حوزه زمینه اجرای </w:t>
      </w:r>
    </w:p>
    <w:p>
      <w:pPr>
        <w:pStyle w:val="BookText"/>
        <w:rPr/>
      </w:pPr>
      <w:r>
        <w:rPr>
          <w:rFonts w:ascii="IRNazanin" w:hAnsi="IRNazanin" w:eastAsia="IRNazanin"/>
          <w:color w:val="111111"/>
          <w:sz w:val="28"/>
          <w:sz w:val="28"/>
          <w:szCs w:val="28"/>
          <w:rtl w:val="true"/>
          <w:lang w:bidi="fa-IR"/>
        </w:rPr>
        <w:t>آن را فراهم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سخنان آیه‌اللّه خامنه‌ای پرهیز از تحجر فکری، خط بازی و تشویق طلاب به آزاداندیشی و تفحص و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 در این مورد بیان فرمایید؟</w:t>
      </w:r>
    </w:p>
    <w:p>
      <w:pPr>
        <w:pStyle w:val="BookText"/>
        <w:rPr/>
      </w:pPr>
      <w:r>
        <w:rPr>
          <w:rFonts w:ascii="IRNazanin" w:hAnsi="IRNazanin" w:eastAsia="IRNazanin"/>
          <w:color w:val="111111"/>
          <w:sz w:val="28"/>
          <w:sz w:val="28"/>
          <w:szCs w:val="28"/>
          <w:rtl w:val="true"/>
          <w:lang w:bidi="fa-IR"/>
        </w:rPr>
        <w:t xml:space="preserve">اساس حوزه‌ها در طول تاریخ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حوزوی، طلبه را از آغاز نقاد می‌پرورد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در درس حضرت امام قدس‌سره اگر کسی اشکال نمی‌کرد امام اعتراض می‌کردند و می‌فرمودند این‌جا مجلس درس است، مجلس روضه نیست؛ چرا اشکال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سبک تربیت حوزوی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روحانیت باید با ادامه همین مشی سازنده نشاط فکری و اجتماعی خود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تحجر فکری، داشتن اندیشه بسته و محدود، اسیر خط و جناح و گروه بودن، خوره آزاداندیشی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بحمداللّه به برکت انقلاب اسلامی فضای باز تفکر فراهم آمده است لازم است طلاب و دانشجویان، این دو قشر سازنده جامعه، از این فضای الهی برای ارتقای علمی و فرهنگی خود استفاده کنند و هرگز اجازه ندهند که فرد یا گروه خاصی فکر و اندیشه آن‌ها را قبضه کرده اسیر خود سازد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دانشجو، طلبه و هر انسان آزاده بالاتر از این است که گروه یا جناح، فکر و اندیشه‌اش را قبضه کنند، به گونه‌ای که اسیر حزب یا گروه خاص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گرایی‌ها و خط‌بازی‌ها سرانجامی جز تفرقه ندارد و تفرقه نیز سرانجامی جز نابودی و هلاکت نخواهد داشت</w:t>
      </w:r>
      <w:r>
        <w:rPr>
          <w:rFonts w:eastAsia="IRNazanin" w:cs="IRNazanin"/>
          <w:color w:val="111111"/>
          <w:sz w:val="28"/>
          <w:szCs w:val="28"/>
          <w:rtl w:val="true"/>
          <w:lang w:bidi="fa-IR"/>
        </w:rPr>
        <w:t xml:space="preserve">. </w:t>
      </w:r>
      <w:bookmarkStart w:id="240" w:name="pg7406_55256"/>
    </w:p>
    <w:p>
      <w:pPr>
        <w:pStyle w:val="BookText"/>
        <w:rPr/>
      </w:pPr>
      <w:bookmarkEnd w:id="240"/>
      <w:r>
        <w:rPr>
          <w:rFonts w:ascii="IRNazanin" w:hAnsi="IRNazanin" w:eastAsia="IRNazanin"/>
          <w:color w:val="111111"/>
          <w:sz w:val="28"/>
          <w:sz w:val="28"/>
          <w:szCs w:val="28"/>
          <w:rtl w:val="true"/>
          <w:lang w:bidi="fa-IR"/>
        </w:rPr>
        <w:t>شایسته‌ترین مکانی که باید در آن به این آیه شریفه عمل شود حوزه‌ها و محیط‌های دانشگاهی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اَحْسَنَهُ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پس بشارت ده بندگانم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گفتارهای مختلف را می‌شنوند و بهترین آن را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زیربنای معقول و منطقی و قابل پذیرش است یکی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موظفیم در برابر حضرت حق عز و جل، فرستادگان او و آنان که او به اطاعتشان فرمان داده است تسلیم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به شدت از تفسیر به رأی و تحمیل نظر بر</w:t>
      </w:r>
    </w:p>
    <w:p>
      <w:pPr>
        <w:pStyle w:val="BookText"/>
        <w:rPr/>
      </w:pPr>
      <w:r>
        <w:rPr>
          <w:rFonts w:ascii="IRNazanin" w:hAnsi="IRNazanin" w:eastAsia="IRNazanin"/>
          <w:color w:val="111111"/>
          <w:sz w:val="28"/>
          <w:sz w:val="28"/>
          <w:szCs w:val="28"/>
          <w:rtl w:val="true"/>
          <w:lang w:bidi="fa-IR"/>
        </w:rPr>
        <w:t>آیات و روایات اجتناب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در مورد بررسی و اصلاح کتب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رسائل، مکاسب و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مباحثی چون فقه تطبیقی در کنار فقه متداول و پرداختن به شبهات جدید کلامی در حوزه چیست؟</w:t>
      </w:r>
    </w:p>
    <w:p>
      <w:pPr>
        <w:pStyle w:val="BookText"/>
        <w:rPr/>
      </w:pPr>
      <w:r>
        <w:rPr>
          <w:rFonts w:ascii="IRNazanin" w:hAnsi="IRNazanin" w:eastAsia="IRNazanin"/>
          <w:color w:val="111111"/>
          <w:sz w:val="28"/>
          <w:sz w:val="28"/>
          <w:szCs w:val="28"/>
          <w:rtl w:val="true"/>
          <w:lang w:bidi="fa-IR"/>
        </w:rPr>
        <w:t>در پاسخ به سؤال دوم بخشی از این سؤال نیز پاسخ داده شد</w:t>
      </w:r>
      <w:r>
        <w:rPr>
          <w:rFonts w:eastAsia="IRNazanin" w:cs="IRNazanin"/>
          <w:color w:val="111111"/>
          <w:sz w:val="28"/>
          <w:szCs w:val="28"/>
          <w:rtl w:val="true"/>
          <w:lang w:bidi="fa-IR"/>
        </w:rPr>
        <w:t>.</w:t>
      </w:r>
    </w:p>
    <w:p>
      <w:pPr>
        <w:pStyle w:val="Heading3"/>
        <w:numPr>
          <w:ilvl w:val="2"/>
          <w:numId w:val="1"/>
        </w:numPr>
        <w:rPr/>
      </w:pPr>
      <w:bookmarkStart w:id="241" w:name="__RefHeading___Toc1569522_1051229030"/>
      <w:bookmarkStart w:id="242" w:name="_Toc85"/>
      <w:bookmarkEnd w:id="241"/>
      <w:r>
        <w:rPr>
          <w:rtl w:val="true"/>
        </w:rPr>
        <w:t>نکاتی در اصلاح حوزه</w:t>
      </w:r>
      <w:bookmarkEnd w:id="242"/>
    </w:p>
    <w:p>
      <w:pPr>
        <w:pStyle w:val="BookText"/>
        <w:rPr/>
      </w:pPr>
      <w:r>
        <w:rPr>
          <w:rFonts w:ascii="IRNazanin" w:hAnsi="IRNazanin" w:eastAsia="IRNazanin"/>
          <w:color w:val="111111"/>
          <w:sz w:val="28"/>
          <w:sz w:val="28"/>
          <w:szCs w:val="28"/>
          <w:rtl w:val="true"/>
          <w:lang w:bidi="fa-IR"/>
        </w:rPr>
        <w:t>در مورد اصلاح کتب درسی لازم است به چند نکته توجه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متن مناسبی برای تدریس عرضه نشده است باید همین </w:t>
      </w:r>
    </w:p>
    <w:p>
      <w:pPr>
        <w:pStyle w:val="BookText"/>
        <w:rPr/>
      </w:pPr>
      <w:r>
        <w:rPr>
          <w:rFonts w:ascii="IRNazanin" w:hAnsi="IRNazanin" w:eastAsia="IRNazanin"/>
          <w:color w:val="111111"/>
          <w:sz w:val="28"/>
          <w:sz w:val="28"/>
          <w:szCs w:val="28"/>
          <w:rtl w:val="true"/>
          <w:lang w:bidi="fa-IR"/>
        </w:rPr>
        <w:t>متون به قوّت خود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گونه‌ای با این کتاب‌ها برخورد شود که طلبه از خواندن آن‌ها دلسرد شود؛ زیرا اثر منفی این نوع برخورد تهی‌شدن علمی حوزه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کتب درسی به جایگزین کردن کتابی جای کتاب دیگر نیست؛ زیرا با جابه جا کردن یک کتاب، مشکل اصلاح کتب درسی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این کار به طور اساسی صورت پذیرد باید کمیته‌ای مرکب از متخصصان علوم حوزوی عهده دار این امر گردیده و با تشکیل کمیته‌ای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ادبیات، فقه، اصول،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مجموعه کتب درسی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نیاز به اصلاح دارد حساب شده و دقیق اصلاح شوند و علومی که نیازمند به متن جدید است، متنی مناسب از سوی همین کمیته تهیه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شایان ذکر است تهیه متن درسی کار بسیار حساس و دقیقی است و ضرورتاً نیازمند کار جمعی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موجود حوزه‌ها به ویژه رسائل، مکاسب و کفایه متونی است که طی سالیان متمادی مورد استفاده حوزه‌ها بوده و نقش زیادی در تقویت بنیه علمی طلاب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اصلاح همین کتاب‌ها در رشد علمی طلاب بسیار نافع‌تر باشد، تا حذف و جایگزینی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مباحث نافع محفوظ بماند، مباحث علمی نافع مفصل تلخیص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و کفایه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زیرا هرچند این مباحث فایده عملی ندارد، لیکن فایده علمی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تفصیلی که در این کتاب‌ها مطرح شده ضروری نیست و تلخیص آن‌ها لازم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کم فایده و بی فایده </w:t>
      </w:r>
    </w:p>
    <w:p>
      <w:pPr>
        <w:pStyle w:val="BookText"/>
        <w:rPr/>
      </w:pPr>
      <w:r>
        <w:rPr>
          <w:rFonts w:ascii="IRNazanin" w:hAnsi="IRNazanin" w:eastAsia="IRNazanin"/>
          <w:color w:val="111111"/>
          <w:sz w:val="28"/>
          <w:sz w:val="28"/>
          <w:szCs w:val="28"/>
          <w:rtl w:val="true"/>
          <w:lang w:bidi="fa-IR"/>
        </w:rPr>
        <w:t>حذف و مطالب سودمند و لازم جایگزین آن‌ها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روحانیون از پیشرفت‌های جهانی مرتبط با معارف اسلامی تا چه حد ضرورت دارد و دستیابی به آن‌ها از چه طریق ممکن است؟</w:t>
      </w:r>
    </w:p>
    <w:p>
      <w:pPr>
        <w:pStyle w:val="BookText"/>
        <w:rPr/>
      </w:pPr>
      <w:r>
        <w:rPr>
          <w:rFonts w:ascii="IRNazanin" w:hAnsi="IRNazanin" w:eastAsia="IRNazanin"/>
          <w:color w:val="111111"/>
          <w:sz w:val="28"/>
          <w:sz w:val="28"/>
          <w:szCs w:val="28"/>
          <w:rtl w:val="true"/>
          <w:lang w:bidi="fa-IR"/>
        </w:rPr>
        <w:t>روحانیت عهده دار ابلاغ پیام اسلام به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رسالت الهی باید از عالی‌ترین شیوه‌ها بهره جسته، از مدرن‌ترین ابزار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آشنایی روحانیون از پیشرفت‌های جهانی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نقش ارزنده‌ای برای انجام رسالت الهی فوق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مهم ارتباط حوزه با مراکز علمی، فرهنگی دنیا به خصوص با مراکز اسلامی در سطح جهان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حوزه، مرکزی برای تحقق این امر تاسیس شود، تا این مرکز آخرین اطلاعات را در این زمینه تهیه کرده، در اختیار اساتید و طلاب بگذارد، تا بدین وسیله طلاب و روحانیون از آخرین پیشرفت‌ها در زمینه‌های فکری، علمی و مذهبی مطلع گردند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دوتن از علمای ربّانی مشهدمقدس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طاقدیس،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الطلب و الاراده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مرحوم آیه‌اللّه العظمی خویی،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در ملکوت،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دفتر دوم،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در آسمان معرفت،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نجم‌الدین،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نجم‌الدین،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از مجله حوزه،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کلمه،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نجم‌الدین،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شماره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نفس، چاپ شده به ضمیمه ولایت فقیه،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در ملکوت،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الفوائدالرضویة،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حدیث</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میدان عمل،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مبارزه با نفس یا جهاد اکبر،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فَاَقِمْ وَجْهَکَ لِلدِّینِ حَنِیفاً فِطْرَتَ اللّه‌ِ الَّتِی فَطَرَ النَّاسَ عَلَیْهَا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استدلال به این آیه می‌توان گفت که تمامی دین فطری و بر اساس فطرت انسانی بنا نهاده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روحانیت پیام امام به روحانیون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فرمایشات حضرت امام قدس‌سره، در تاریخ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فرمایشات حضرت امام قدس‌سره، در تاریخ </w:t>
      </w:r>
      <w:r>
        <w:rPr>
          <w:rFonts w:eastAsia="IRNazanin" w:cs="IRNazanin"/>
          <w:b w:val="false"/>
          <w:bCs w:val="false"/>
          <w:i w:val="false"/>
          <w:iCs w:val="false"/>
          <w:color w:val="333333"/>
          <w:sz w:val="20"/>
          <w:szCs w:val="20"/>
        </w:rPr>
        <w:t>6/11/65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به روحانیت،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کلمه صدیق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الشرک، حدیث اول و دوم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المراء و الخصومة و معاداة الرجال، حدیث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صفة العلماء، حدیث اول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سرنوشت ساز امام قدس‌سره به روحانیون و مراجع بزرگوار اسلام، تاریخ </w:t>
      </w:r>
      <w:r>
        <w:rPr>
          <w:rFonts w:eastAsia="IRNazanin" w:cs="IRNazanin"/>
          <w:b w:val="false"/>
          <w:bCs w:val="false"/>
          <w:i w:val="false"/>
          <w:iCs w:val="false"/>
          <w:color w:val="333333"/>
          <w:sz w:val="20"/>
          <w:szCs w:val="20"/>
        </w:rPr>
        <w:t>3/12/67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رجال کشی،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الحکمة فی مکاتیب الائمة،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سرنوشت ساز امام قدس‌سره به روحانیون و مراجع بزرگوار اسلام، تاریخ </w:t>
      </w:r>
      <w:r>
        <w:rPr>
          <w:rFonts w:eastAsia="IRNazanin" w:cs="IRNazanin"/>
          <w:b w:val="false"/>
          <w:bCs w:val="false"/>
          <w:i w:val="false"/>
          <w:iCs w:val="false"/>
          <w:color w:val="333333"/>
          <w:sz w:val="20"/>
          <w:szCs w:val="20"/>
        </w:rPr>
        <w:t>3/12/67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33.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137</Pages>
  <Words>27283</Words>
  <Characters>109745</Characters>
  <CharactersWithSpaces>136120</CharactersWithSpaces>
  <Paragraphs>1187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2026-08-27T09:22:42Z</dcterms:created>
  <dc:creator>ghaemiyeh.com</dc:creator>
  <dc:description/>
  <dc:language>en-US</dc:language>
  <cp:lastModifiedBy/>
  <dcterms:modified xsi:type="dcterms:W3CDTF">2026-08-27T12:52:48Z</dcterms:modified>
  <cp:revision>1</cp:revision>
  <dc:subject/>
  <dc:title>حوزه علمیه هست ها و باید ها</dc:title>
</cp:coreProperties>
</file>

<file path=docProps/custom.xml><?xml version="1.0" encoding="utf-8"?>
<Properties xmlns="http://schemas.openxmlformats.org/officeDocument/2006/custom-properties" xmlns:vt="http://schemas.openxmlformats.org/officeDocument/2006/docPropsVTypes"/>
</file>