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3.xml" ContentType="application/vnd.openxmlformats-officedocument.wordprocessingml.footer+xml"/>
  <Override PartName="/word/footer98.xml" ContentType="application/vnd.openxmlformats-officedocument.wordprocessingml.footer+xml"/>
  <Override PartName="/word/footer61.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62.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اضطراب و نگرانی عامل بیماری های روانی شناخت پیشگیری عوامل آثار و درمان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8597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418599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418601_1051229030">
            <w:r>
              <w:rPr>
                <w:webHidden/>
                <w:rStyle w:val="IndexLink"/>
              </w:rPr>
              <w:t>1</w:t>
            </w:r>
            <w:r>
              <w:rPr>
                <w:rStyle w:val="IndexLink"/>
                <w:rtl w:val="true"/>
              </w:rPr>
              <w:t xml:space="preserve"> - </w:t>
            </w:r>
            <w:r>
              <w:rPr>
                <w:rStyle w:val="IndexLink"/>
                <w:rtl w:val="true"/>
              </w:rPr>
              <w:t>شناخت بيمارى هاى جسمى</w:t>
            </w:r>
            <w:r>
              <w:rPr>
                <w:rStyle w:val="IndexLink"/>
                <w:rtl w:val="true"/>
              </w:rPr>
              <w:tab/>
            </w:r>
            <w:r>
              <w:rPr>
                <w:rStyle w:val="IndexLink"/>
              </w:rPr>
              <w:t>11</w:t>
            </w:r>
          </w:hyperlink>
        </w:p>
        <w:p>
          <w:pPr>
            <w:pStyle w:val="Contents3"/>
            <w:tabs>
              <w:tab w:val="clear" w:pos="8459"/>
              <w:tab w:val="right" w:pos="9026" w:leader="dot"/>
            </w:tabs>
            <w:rPr/>
          </w:pPr>
          <w:hyperlink w:anchor="__RefHeading___Toc1418603_105122903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418605_1051229030">
            <w:r>
              <w:rPr>
                <w:webHidden/>
                <w:rStyle w:val="IndexLink"/>
                <w:rtl w:val="true"/>
              </w:rPr>
              <w:t>عدم شناخت نسبت به بيمارى روحى</w:t>
            </w:r>
            <w:r>
              <w:rPr>
                <w:rStyle w:val="IndexLink"/>
                <w:rtl w:val="true"/>
              </w:rPr>
              <w:tab/>
            </w:r>
            <w:r>
              <w:rPr>
                <w:rStyle w:val="IndexLink"/>
              </w:rPr>
              <w:t>11</w:t>
            </w:r>
          </w:hyperlink>
        </w:p>
        <w:p>
          <w:pPr>
            <w:pStyle w:val="Contents3"/>
            <w:tabs>
              <w:tab w:val="clear" w:pos="8459"/>
              <w:tab w:val="right" w:pos="9026" w:leader="dot"/>
            </w:tabs>
            <w:rPr/>
          </w:pPr>
          <w:hyperlink w:anchor="__RefHeading___Toc1418607_1051229030">
            <w:r>
              <w:rPr>
                <w:webHidden/>
                <w:rStyle w:val="IndexLink"/>
                <w:rtl w:val="true"/>
              </w:rPr>
              <w:t>خجالت از طرح بيمارى</w:t>
            </w:r>
            <w:r>
              <w:rPr>
                <w:rStyle w:val="IndexLink"/>
                <w:rtl w:val="true"/>
              </w:rPr>
              <w:tab/>
            </w:r>
            <w:r>
              <w:rPr>
                <w:rStyle w:val="IndexLink"/>
              </w:rPr>
              <w:t>12</w:t>
            </w:r>
          </w:hyperlink>
        </w:p>
        <w:p>
          <w:pPr>
            <w:pStyle w:val="Contents3"/>
            <w:tabs>
              <w:tab w:val="clear" w:pos="8459"/>
              <w:tab w:val="right" w:pos="9026" w:leader="dot"/>
            </w:tabs>
            <w:rPr/>
          </w:pPr>
          <w:hyperlink w:anchor="__RefHeading___Toc1418609_1051229030">
            <w:r>
              <w:rPr>
                <w:webHidden/>
                <w:rStyle w:val="IndexLink"/>
                <w:rtl w:val="true"/>
              </w:rPr>
              <w:t>خلأ مراكز روحى، روانى</w:t>
            </w:r>
            <w:r>
              <w:rPr>
                <w:rStyle w:val="IndexLink"/>
                <w:rtl w:val="true"/>
              </w:rPr>
              <w:tab/>
            </w:r>
            <w:r>
              <w:rPr>
                <w:rStyle w:val="IndexLink"/>
              </w:rPr>
              <w:t>12</w:t>
            </w:r>
          </w:hyperlink>
        </w:p>
        <w:p>
          <w:pPr>
            <w:pStyle w:val="Contents3"/>
            <w:tabs>
              <w:tab w:val="clear" w:pos="8459"/>
              <w:tab w:val="right" w:pos="9026" w:leader="dot"/>
            </w:tabs>
            <w:rPr/>
          </w:pPr>
          <w:hyperlink w:anchor="__RefHeading___Toc1418611_1051229030">
            <w:r>
              <w:rPr>
                <w:webHidden/>
                <w:rStyle w:val="IndexLink"/>
                <w:rtl w:val="true"/>
              </w:rPr>
              <w:t>برخورد متفاوت با بيمارى جسمى و روحى</w:t>
            </w:r>
            <w:r>
              <w:rPr>
                <w:rStyle w:val="IndexLink"/>
                <w:rtl w:val="true"/>
              </w:rPr>
              <w:tab/>
            </w:r>
            <w:r>
              <w:rPr>
                <w:rStyle w:val="IndexLink"/>
              </w:rPr>
              <w:t>13</w:t>
            </w:r>
          </w:hyperlink>
        </w:p>
        <w:p>
          <w:pPr>
            <w:pStyle w:val="Contents3"/>
            <w:tabs>
              <w:tab w:val="clear" w:pos="8459"/>
              <w:tab w:val="right" w:pos="9026" w:leader="dot"/>
            </w:tabs>
            <w:rPr/>
          </w:pPr>
          <w:hyperlink w:anchor="__RefHeading___Toc1418613_1051229030">
            <w:r>
              <w:rPr>
                <w:webHidden/>
                <w:rStyle w:val="IndexLink"/>
                <w:rtl w:val="true"/>
              </w:rPr>
              <w:t>اهميّت آگاهى خانواده</w:t>
            </w:r>
            <w:r>
              <w:rPr>
                <w:rStyle w:val="IndexLink"/>
                <w:rtl w:val="true"/>
              </w:rPr>
              <w:tab/>
            </w:r>
            <w:r>
              <w:rPr>
                <w:rStyle w:val="IndexLink"/>
              </w:rPr>
              <w:t>14</w:t>
            </w:r>
          </w:hyperlink>
        </w:p>
        <w:p>
          <w:pPr>
            <w:pStyle w:val="Contents3"/>
            <w:tabs>
              <w:tab w:val="clear" w:pos="8459"/>
              <w:tab w:val="right" w:pos="9026" w:leader="dot"/>
            </w:tabs>
            <w:rPr/>
          </w:pPr>
          <w:hyperlink w:anchor="__RefHeading___Toc1418615_1051229030">
            <w:r>
              <w:rPr>
                <w:webHidden/>
                <w:rStyle w:val="IndexLink"/>
                <w:rtl w:val="true"/>
              </w:rPr>
              <w:t>تأمين غذاى روح</w:t>
            </w:r>
            <w:r>
              <w:rPr>
                <w:rStyle w:val="IndexLink"/>
                <w:rtl w:val="true"/>
              </w:rPr>
              <w:tab/>
            </w:r>
            <w:r>
              <w:rPr>
                <w:rStyle w:val="IndexLink"/>
              </w:rPr>
              <w:t>14</w:t>
            </w:r>
          </w:hyperlink>
        </w:p>
        <w:p>
          <w:pPr>
            <w:pStyle w:val="Contents3"/>
            <w:tabs>
              <w:tab w:val="clear" w:pos="8459"/>
              <w:tab w:val="right" w:pos="9026" w:leader="dot"/>
            </w:tabs>
            <w:rPr/>
          </w:pPr>
          <w:hyperlink w:anchor="__RefHeading___Toc1418617_1051229030">
            <w:r>
              <w:rPr>
                <w:webHidden/>
                <w:rStyle w:val="IndexLink"/>
                <w:rtl w:val="true"/>
              </w:rPr>
              <w:t>اضطراب</w:t>
            </w:r>
            <w:r>
              <w:rPr>
                <w:rStyle w:val="IndexLink"/>
                <w:rtl w:val="true"/>
              </w:rPr>
              <w:tab/>
            </w:r>
            <w:r>
              <w:rPr>
                <w:rStyle w:val="IndexLink"/>
              </w:rPr>
              <w:t>15</w:t>
            </w:r>
          </w:hyperlink>
        </w:p>
        <w:p>
          <w:pPr>
            <w:pStyle w:val="Contents2"/>
            <w:tabs>
              <w:tab w:val="clear" w:pos="8743"/>
              <w:tab w:val="right" w:pos="9026" w:leader="dot"/>
            </w:tabs>
            <w:rPr/>
          </w:pPr>
          <w:hyperlink w:anchor="__RefHeading___Toc1418619_1051229030">
            <w:r>
              <w:rPr>
                <w:webHidden/>
                <w:rStyle w:val="IndexLink"/>
              </w:rPr>
              <w:t>2</w:t>
            </w:r>
            <w:r>
              <w:rPr>
                <w:rStyle w:val="IndexLink"/>
                <w:rtl w:val="true"/>
              </w:rPr>
              <w:t xml:space="preserve"> - </w:t>
            </w:r>
            <w:r>
              <w:rPr>
                <w:rStyle w:val="IndexLink"/>
                <w:rtl w:val="true"/>
              </w:rPr>
              <w:t>عوامل ايجاد اضطراب</w:t>
            </w:r>
            <w:r>
              <w:rPr>
                <w:rStyle w:val="IndexLink"/>
                <w:rtl w:val="true"/>
              </w:rPr>
              <w:tab/>
            </w:r>
            <w:r>
              <w:rPr>
                <w:rStyle w:val="IndexLink"/>
              </w:rPr>
              <w:t>18</w:t>
            </w:r>
          </w:hyperlink>
        </w:p>
        <w:p>
          <w:pPr>
            <w:pStyle w:val="Contents3"/>
            <w:tabs>
              <w:tab w:val="clear" w:pos="8459"/>
              <w:tab w:val="right" w:pos="9026" w:leader="dot"/>
            </w:tabs>
            <w:rPr/>
          </w:pPr>
          <w:hyperlink w:anchor="__RefHeading___Toc1418621_105122903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418623_1051229030">
            <w:r>
              <w:rPr>
                <w:webHidden/>
                <w:rStyle w:val="IndexLink"/>
              </w:rPr>
              <w:t>1</w:t>
            </w:r>
            <w:r>
              <w:rPr>
                <w:rStyle w:val="IndexLink"/>
                <w:rtl w:val="true"/>
              </w:rPr>
              <w:t xml:space="preserve"> - </w:t>
            </w:r>
            <w:r>
              <w:rPr>
                <w:rStyle w:val="IndexLink"/>
                <w:rtl w:val="true"/>
              </w:rPr>
              <w:t>خانواده</w:t>
            </w:r>
            <w:r>
              <w:rPr>
                <w:rStyle w:val="IndexLink"/>
                <w:rtl w:val="true"/>
              </w:rPr>
              <w:tab/>
            </w:r>
            <w:r>
              <w:rPr>
                <w:rStyle w:val="IndexLink"/>
              </w:rPr>
              <w:t>18</w:t>
            </w:r>
          </w:hyperlink>
        </w:p>
        <w:p>
          <w:pPr>
            <w:pStyle w:val="Contents4"/>
            <w:tabs>
              <w:tab w:val="clear" w:pos="8176"/>
              <w:tab w:val="right" w:pos="9026" w:leader="dot"/>
            </w:tabs>
            <w:rPr/>
          </w:pPr>
          <w:hyperlink w:anchor="__RefHeading___Toc1418625_105122903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418627_1051229030">
            <w:r>
              <w:rPr>
                <w:webHidden/>
                <w:rStyle w:val="IndexLink"/>
                <w:rtl w:val="true"/>
              </w:rPr>
              <w:t>ازدواج و انتخاب همسر</w:t>
            </w:r>
            <w:r>
              <w:rPr>
                <w:rStyle w:val="IndexLink"/>
                <w:rtl w:val="true"/>
              </w:rPr>
              <w:tab/>
            </w:r>
            <w:r>
              <w:rPr>
                <w:rStyle w:val="IndexLink"/>
              </w:rPr>
              <w:t>19</w:t>
            </w:r>
          </w:hyperlink>
        </w:p>
        <w:p>
          <w:pPr>
            <w:pStyle w:val="Contents5"/>
            <w:tabs>
              <w:tab w:val="clear" w:pos="7892"/>
              <w:tab w:val="right" w:pos="9026" w:leader="dot"/>
            </w:tabs>
            <w:rPr/>
          </w:pPr>
          <w:hyperlink w:anchor="__RefHeading___Toc1418629_1051229030">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1418631_1051229030">
            <w:r>
              <w:rPr>
                <w:webHidden/>
                <w:rStyle w:val="IndexLink"/>
                <w:rtl w:val="true"/>
              </w:rPr>
              <w:t>الف</w:t>
            </w:r>
            <w:r>
              <w:rPr>
                <w:rStyle w:val="IndexLink"/>
                <w:rtl w:val="true"/>
              </w:rPr>
              <w:t xml:space="preserve">: </w:t>
            </w:r>
            <w:r>
              <w:rPr>
                <w:rStyle w:val="IndexLink"/>
                <w:rtl w:val="true"/>
              </w:rPr>
              <w:t>دوران جنينى</w:t>
            </w:r>
            <w:r>
              <w:rPr>
                <w:rStyle w:val="IndexLink"/>
                <w:rtl w:val="true"/>
              </w:rPr>
              <w:tab/>
            </w:r>
            <w:r>
              <w:rPr>
                <w:rStyle w:val="IndexLink"/>
              </w:rPr>
              <w:t>19</w:t>
            </w:r>
          </w:hyperlink>
        </w:p>
        <w:p>
          <w:pPr>
            <w:pStyle w:val="Contents5"/>
            <w:tabs>
              <w:tab w:val="clear" w:pos="7892"/>
              <w:tab w:val="right" w:pos="9026" w:leader="dot"/>
            </w:tabs>
            <w:rPr/>
          </w:pPr>
          <w:hyperlink w:anchor="__RefHeading___Toc1418633_1051229030">
            <w:r>
              <w:rPr>
                <w:webHidden/>
                <w:rStyle w:val="IndexLink"/>
                <w:rtl w:val="true"/>
              </w:rPr>
              <w:t>ب</w:t>
            </w:r>
            <w:r>
              <w:rPr>
                <w:rStyle w:val="IndexLink"/>
                <w:rtl w:val="true"/>
              </w:rPr>
              <w:t xml:space="preserve">: </w:t>
            </w:r>
            <w:r>
              <w:rPr>
                <w:rStyle w:val="IndexLink"/>
                <w:rtl w:val="true"/>
              </w:rPr>
              <w:t>دوران شيردهى</w:t>
            </w:r>
            <w:r>
              <w:rPr>
                <w:rStyle w:val="IndexLink"/>
                <w:rtl w:val="true"/>
              </w:rPr>
              <w:tab/>
            </w:r>
            <w:r>
              <w:rPr>
                <w:rStyle w:val="IndexLink"/>
              </w:rPr>
              <w:t>20</w:t>
            </w:r>
          </w:hyperlink>
        </w:p>
        <w:p>
          <w:pPr>
            <w:pStyle w:val="Contents4"/>
            <w:tabs>
              <w:tab w:val="clear" w:pos="8176"/>
              <w:tab w:val="right" w:pos="9026" w:leader="dot"/>
            </w:tabs>
            <w:rPr/>
          </w:pPr>
          <w:hyperlink w:anchor="__RefHeading___Toc1418635_1051229030">
            <w:r>
              <w:rPr>
                <w:webHidden/>
                <w:rStyle w:val="IndexLink"/>
                <w:rtl w:val="true"/>
              </w:rPr>
              <w:t>نكات تربيتى</w:t>
            </w:r>
            <w:r>
              <w:rPr>
                <w:rStyle w:val="IndexLink"/>
                <w:rtl w:val="true"/>
              </w:rPr>
              <w:tab/>
            </w:r>
            <w:r>
              <w:rPr>
                <w:rStyle w:val="IndexLink"/>
              </w:rPr>
              <w:t>20</w:t>
            </w:r>
          </w:hyperlink>
        </w:p>
        <w:p>
          <w:pPr>
            <w:pStyle w:val="Contents3"/>
            <w:tabs>
              <w:tab w:val="clear" w:pos="8459"/>
              <w:tab w:val="right" w:pos="9026" w:leader="dot"/>
            </w:tabs>
            <w:rPr/>
          </w:pPr>
          <w:hyperlink w:anchor="__RefHeading___Toc1418637_1051229030">
            <w:r>
              <w:rPr>
                <w:webHidden/>
                <w:rStyle w:val="IndexLink"/>
              </w:rPr>
              <w:t>2</w:t>
            </w:r>
            <w:r>
              <w:rPr>
                <w:rStyle w:val="IndexLink"/>
                <w:rtl w:val="true"/>
              </w:rPr>
              <w:t xml:space="preserve"> - </w:t>
            </w:r>
            <w:r>
              <w:rPr>
                <w:rStyle w:val="IndexLink"/>
                <w:rtl w:val="true"/>
              </w:rPr>
              <w:t>اجتماع</w:t>
            </w:r>
            <w:r>
              <w:rPr>
                <w:rStyle w:val="IndexLink"/>
                <w:rtl w:val="true"/>
              </w:rPr>
              <w:tab/>
            </w:r>
            <w:r>
              <w:rPr>
                <w:rStyle w:val="IndexLink"/>
              </w:rPr>
              <w:t>22</w:t>
            </w:r>
          </w:hyperlink>
        </w:p>
        <w:p>
          <w:pPr>
            <w:pStyle w:val="Contents4"/>
            <w:tabs>
              <w:tab w:val="clear" w:pos="8176"/>
              <w:tab w:val="right" w:pos="9026" w:leader="dot"/>
            </w:tabs>
            <w:rPr/>
          </w:pPr>
          <w:hyperlink w:anchor="__RefHeading___Toc1418639_1051229030">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1418641_1051229030">
            <w:r>
              <w:rPr>
                <w:webHidden/>
                <w:rStyle w:val="IndexLink"/>
                <w:rtl w:val="true"/>
              </w:rPr>
              <w:t>الف</w:t>
            </w:r>
            <w:r>
              <w:rPr>
                <w:rStyle w:val="IndexLink"/>
                <w:rtl w:val="true"/>
              </w:rPr>
              <w:t xml:space="preserve">: </w:t>
            </w:r>
            <w:r>
              <w:rPr>
                <w:rStyle w:val="IndexLink"/>
                <w:rtl w:val="true"/>
              </w:rPr>
              <w:t>مشكلات اقتصادى</w:t>
            </w:r>
            <w:r>
              <w:rPr>
                <w:rStyle w:val="IndexLink"/>
                <w:rtl w:val="true"/>
              </w:rPr>
              <w:t xml:space="preserve">: </w:t>
            </w:r>
            <w:r>
              <w:rPr>
                <w:rStyle w:val="IndexLink"/>
                <w:rtl w:val="true"/>
              </w:rPr>
              <w:t>حرص</w:t>
            </w:r>
            <w:r>
              <w:rPr>
                <w:rStyle w:val="IndexLink"/>
                <w:rtl w:val="true"/>
              </w:rPr>
              <w:tab/>
            </w:r>
            <w:r>
              <w:rPr>
                <w:rStyle w:val="IndexLink"/>
              </w:rPr>
              <w:t>22</w:t>
            </w:r>
          </w:hyperlink>
        </w:p>
        <w:p>
          <w:pPr>
            <w:pStyle w:val="Contents4"/>
            <w:tabs>
              <w:tab w:val="clear" w:pos="8176"/>
              <w:tab w:val="right" w:pos="9026" w:leader="dot"/>
            </w:tabs>
            <w:rPr/>
          </w:pPr>
          <w:hyperlink w:anchor="__RefHeading___Toc1418643_1051229030">
            <w:r>
              <w:rPr>
                <w:webHidden/>
                <w:rStyle w:val="IndexLink"/>
                <w:rtl w:val="true"/>
              </w:rPr>
              <w:t>ب</w:t>
            </w:r>
            <w:r>
              <w:rPr>
                <w:rStyle w:val="IndexLink"/>
                <w:rtl w:val="true"/>
              </w:rPr>
              <w:t xml:space="preserve">: </w:t>
            </w:r>
            <w:r>
              <w:rPr>
                <w:rStyle w:val="IndexLink"/>
                <w:rtl w:val="true"/>
              </w:rPr>
              <w:t>فقر</w:t>
            </w:r>
            <w:r>
              <w:rPr>
                <w:rStyle w:val="IndexLink"/>
                <w:rtl w:val="true"/>
              </w:rPr>
              <w:tab/>
            </w:r>
            <w:r>
              <w:rPr>
                <w:rStyle w:val="IndexLink"/>
              </w:rPr>
              <w:t>23</w:t>
            </w:r>
          </w:hyperlink>
        </w:p>
        <w:p>
          <w:pPr>
            <w:pStyle w:val="Contents4"/>
            <w:tabs>
              <w:tab w:val="clear" w:pos="8176"/>
              <w:tab w:val="right" w:pos="9026" w:leader="dot"/>
            </w:tabs>
            <w:rPr/>
          </w:pPr>
          <w:hyperlink w:anchor="__RefHeading___Toc1418645_1051229030">
            <w:r>
              <w:rPr>
                <w:webHidden/>
                <w:rStyle w:val="IndexLink"/>
                <w:rtl w:val="true"/>
              </w:rPr>
              <w:t>ج</w:t>
            </w:r>
            <w:r>
              <w:rPr>
                <w:rStyle w:val="IndexLink"/>
                <w:rtl w:val="true"/>
              </w:rPr>
              <w:t xml:space="preserve">: </w:t>
            </w:r>
            <w:r>
              <w:rPr>
                <w:rStyle w:val="IndexLink"/>
                <w:rtl w:val="true"/>
              </w:rPr>
              <w:t>معلّم</w:t>
            </w:r>
            <w:r>
              <w:rPr>
                <w:rStyle w:val="IndexLink"/>
                <w:rtl w:val="true"/>
              </w:rPr>
              <w:tab/>
            </w:r>
            <w:r>
              <w:rPr>
                <w:rStyle w:val="IndexLink"/>
              </w:rPr>
              <w:t>24</w:t>
            </w:r>
          </w:hyperlink>
        </w:p>
        <w:p>
          <w:pPr>
            <w:pStyle w:val="Contents5"/>
            <w:tabs>
              <w:tab w:val="clear" w:pos="7892"/>
              <w:tab w:val="right" w:pos="9026" w:leader="dot"/>
            </w:tabs>
            <w:rPr/>
          </w:pPr>
          <w:hyperlink w:anchor="__RefHeading___Toc1418647_1051229030">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1418649_1051229030">
            <w:r>
              <w:rPr>
                <w:webHidden/>
                <w:rStyle w:val="IndexLink"/>
                <w:rtl w:val="true"/>
              </w:rPr>
              <w:t>شرائط ارشاد و هدايت</w:t>
            </w:r>
            <w:r>
              <w:rPr>
                <w:rStyle w:val="IndexLink"/>
                <w:rtl w:val="true"/>
              </w:rPr>
              <w:tab/>
            </w:r>
            <w:r>
              <w:rPr>
                <w:rStyle w:val="IndexLink"/>
              </w:rPr>
              <w:t>25</w:t>
            </w:r>
          </w:hyperlink>
        </w:p>
        <w:p>
          <w:pPr>
            <w:pStyle w:val="Contents5"/>
            <w:tabs>
              <w:tab w:val="clear" w:pos="7892"/>
              <w:tab w:val="right" w:pos="9026" w:leader="dot"/>
            </w:tabs>
            <w:rPr/>
          </w:pPr>
          <w:hyperlink w:anchor="__RefHeading___Toc1418651_1051229030">
            <w:r>
              <w:rPr>
                <w:webHidden/>
                <w:rStyle w:val="IndexLink"/>
                <w:rtl w:val="true"/>
              </w:rPr>
              <w:t>خوش اخلاقى</w:t>
            </w:r>
            <w:r>
              <w:rPr>
                <w:rStyle w:val="IndexLink"/>
                <w:rtl w:val="true"/>
              </w:rPr>
              <w:tab/>
            </w:r>
            <w:r>
              <w:rPr>
                <w:rStyle w:val="IndexLink"/>
              </w:rPr>
              <w:t>25</w:t>
            </w:r>
          </w:hyperlink>
        </w:p>
        <w:p>
          <w:pPr>
            <w:pStyle w:val="Contents5"/>
            <w:tabs>
              <w:tab w:val="clear" w:pos="7892"/>
              <w:tab w:val="right" w:pos="9026" w:leader="dot"/>
            </w:tabs>
            <w:rPr/>
          </w:pPr>
          <w:hyperlink w:anchor="__RefHeading___Toc1418653_1051229030">
            <w:r>
              <w:rPr>
                <w:webHidden/>
                <w:rStyle w:val="IndexLink"/>
                <w:rtl w:val="true"/>
              </w:rPr>
              <w:t>آرامش</w:t>
            </w:r>
            <w:r>
              <w:rPr>
                <w:rStyle w:val="IndexLink"/>
                <w:rtl w:val="true"/>
              </w:rPr>
              <w:tab/>
            </w:r>
            <w:r>
              <w:rPr>
                <w:rStyle w:val="IndexLink"/>
              </w:rPr>
              <w:t>25</w:t>
            </w:r>
          </w:hyperlink>
        </w:p>
        <w:p>
          <w:pPr>
            <w:pStyle w:val="Contents5"/>
            <w:tabs>
              <w:tab w:val="clear" w:pos="7892"/>
              <w:tab w:val="right" w:pos="9026" w:leader="dot"/>
            </w:tabs>
            <w:rPr/>
          </w:pPr>
          <w:hyperlink w:anchor="__RefHeading___Toc1418655_1051229030">
            <w:r>
              <w:rPr>
                <w:webHidden/>
                <w:rStyle w:val="IndexLink"/>
                <w:rtl w:val="true"/>
              </w:rPr>
              <w:t>آشنايى با امور تربيتى</w:t>
            </w:r>
            <w:r>
              <w:rPr>
                <w:rStyle w:val="IndexLink"/>
                <w:rtl w:val="true"/>
              </w:rPr>
              <w:tab/>
            </w:r>
            <w:r>
              <w:rPr>
                <w:rStyle w:val="IndexLink"/>
              </w:rPr>
              <w:t>26</w:t>
            </w:r>
          </w:hyperlink>
        </w:p>
        <w:p>
          <w:pPr>
            <w:pStyle w:val="Contents5"/>
            <w:tabs>
              <w:tab w:val="clear" w:pos="7892"/>
              <w:tab w:val="right" w:pos="9026" w:leader="dot"/>
            </w:tabs>
            <w:rPr/>
          </w:pPr>
          <w:hyperlink w:anchor="__RefHeading___Toc1418657_1051229030">
            <w:r>
              <w:rPr>
                <w:webHidden/>
                <w:rStyle w:val="IndexLink"/>
                <w:rtl w:val="true"/>
              </w:rPr>
              <w:t>شرح صدر</w:t>
            </w:r>
            <w:r>
              <w:rPr>
                <w:rStyle w:val="IndexLink"/>
                <w:rtl w:val="true"/>
              </w:rPr>
              <w:tab/>
            </w:r>
            <w:r>
              <w:rPr>
                <w:rStyle w:val="IndexLink"/>
              </w:rPr>
              <w:t>26</w:t>
            </w:r>
          </w:hyperlink>
        </w:p>
        <w:p>
          <w:pPr>
            <w:pStyle w:val="Contents4"/>
            <w:tabs>
              <w:tab w:val="clear" w:pos="8176"/>
              <w:tab w:val="right" w:pos="9026" w:leader="dot"/>
            </w:tabs>
            <w:rPr/>
          </w:pPr>
          <w:hyperlink w:anchor="__RefHeading___Toc1418659_1051229030">
            <w:r>
              <w:rPr>
                <w:webHidden/>
                <w:rStyle w:val="IndexLink"/>
                <w:rtl w:val="true"/>
              </w:rPr>
              <w:t>د</w:t>
            </w:r>
            <w:r>
              <w:rPr>
                <w:rStyle w:val="IndexLink"/>
                <w:rtl w:val="true"/>
              </w:rPr>
              <w:t xml:space="preserve">: </w:t>
            </w:r>
            <w:r>
              <w:rPr>
                <w:rStyle w:val="IndexLink"/>
                <w:rtl w:val="true"/>
              </w:rPr>
              <w:t>دوست</w:t>
            </w:r>
            <w:r>
              <w:rPr>
                <w:rStyle w:val="IndexLink"/>
                <w:rtl w:val="true"/>
              </w:rPr>
              <w:tab/>
            </w:r>
            <w:r>
              <w:rPr>
                <w:rStyle w:val="IndexLink"/>
              </w:rPr>
              <w:t>27</w:t>
            </w:r>
          </w:hyperlink>
        </w:p>
        <w:p>
          <w:pPr>
            <w:pStyle w:val="Contents4"/>
            <w:tabs>
              <w:tab w:val="clear" w:pos="8176"/>
              <w:tab w:val="right" w:pos="9026" w:leader="dot"/>
            </w:tabs>
            <w:rPr/>
          </w:pPr>
          <w:hyperlink w:anchor="__RefHeading___Toc1418661_1051229030">
            <w:r>
              <w:rPr>
                <w:webHidden/>
                <w:rStyle w:val="IndexLink"/>
                <w:rtl w:val="true"/>
              </w:rPr>
              <w:t>و</w:t>
            </w:r>
            <w:r>
              <w:rPr>
                <w:rStyle w:val="IndexLink"/>
                <w:rtl w:val="true"/>
              </w:rPr>
              <w:t xml:space="preserve">: </w:t>
            </w:r>
            <w:r>
              <w:rPr>
                <w:rStyle w:val="IndexLink"/>
                <w:rtl w:val="true"/>
              </w:rPr>
              <w:t>وسائل ارتباط جمعى</w:t>
            </w:r>
            <w:r>
              <w:rPr>
                <w:rStyle w:val="IndexLink"/>
                <w:rtl w:val="true"/>
              </w:rPr>
              <w:tab/>
            </w:r>
            <w:r>
              <w:rPr>
                <w:rStyle w:val="IndexLink"/>
              </w:rPr>
              <w:t>28</w:t>
            </w:r>
          </w:hyperlink>
        </w:p>
        <w:p>
          <w:pPr>
            <w:pStyle w:val="Contents3"/>
            <w:tabs>
              <w:tab w:val="clear" w:pos="8459"/>
              <w:tab w:val="right" w:pos="9026" w:leader="dot"/>
            </w:tabs>
            <w:rPr/>
          </w:pPr>
          <w:hyperlink w:anchor="__RefHeading___Toc1418663_1051229030">
            <w:r>
              <w:rPr>
                <w:webHidden/>
                <w:rStyle w:val="IndexLink"/>
              </w:rPr>
              <w:t>3</w:t>
            </w:r>
            <w:r>
              <w:rPr>
                <w:rStyle w:val="IndexLink"/>
                <w:rtl w:val="true"/>
              </w:rPr>
              <w:t xml:space="preserve"> - </w:t>
            </w:r>
            <w:r>
              <w:rPr>
                <w:rStyle w:val="IndexLink"/>
                <w:rtl w:val="true"/>
              </w:rPr>
              <w:t>ترشّحات غدد</w:t>
            </w:r>
            <w:r>
              <w:rPr>
                <w:rStyle w:val="IndexLink"/>
                <w:rtl w:val="true"/>
              </w:rPr>
              <w:tab/>
            </w:r>
            <w:r>
              <w:rPr>
                <w:rStyle w:val="IndexLink"/>
              </w:rPr>
              <w:t>29</w:t>
            </w:r>
          </w:hyperlink>
        </w:p>
        <w:p>
          <w:pPr>
            <w:pStyle w:val="Contents3"/>
            <w:tabs>
              <w:tab w:val="clear" w:pos="8459"/>
              <w:tab w:val="right" w:pos="9026" w:leader="dot"/>
            </w:tabs>
            <w:rPr/>
          </w:pPr>
          <w:hyperlink w:anchor="__RefHeading___Toc1418665_1051229030">
            <w:r>
              <w:rPr>
                <w:webHidden/>
                <w:rStyle w:val="IndexLink"/>
              </w:rPr>
              <w:t>4</w:t>
            </w:r>
            <w:r>
              <w:rPr>
                <w:rStyle w:val="IndexLink"/>
                <w:rtl w:val="true"/>
              </w:rPr>
              <w:t xml:space="preserve"> - </w:t>
            </w:r>
            <w:r>
              <w:rPr>
                <w:rStyle w:val="IndexLink"/>
                <w:rtl w:val="true"/>
              </w:rPr>
              <w:t>غذاهاى محرك</w:t>
            </w:r>
            <w:r>
              <w:rPr>
                <w:rStyle w:val="IndexLink"/>
                <w:rtl w:val="true"/>
              </w:rPr>
              <w:tab/>
            </w:r>
            <w:r>
              <w:rPr>
                <w:rStyle w:val="IndexLink"/>
              </w:rPr>
              <w:t>29</w:t>
            </w:r>
          </w:hyperlink>
        </w:p>
        <w:p>
          <w:pPr>
            <w:pStyle w:val="Contents3"/>
            <w:tabs>
              <w:tab w:val="clear" w:pos="8459"/>
              <w:tab w:val="right" w:pos="9026" w:leader="dot"/>
            </w:tabs>
            <w:rPr/>
          </w:pPr>
          <w:hyperlink w:anchor="__RefHeading___Toc1418667_1051229030">
            <w:r>
              <w:rPr>
                <w:webHidden/>
                <w:rStyle w:val="IndexLink"/>
              </w:rPr>
              <w:t>5</w:t>
            </w:r>
            <w:r>
              <w:rPr>
                <w:rStyle w:val="IndexLink"/>
                <w:rtl w:val="true"/>
              </w:rPr>
              <w:t xml:space="preserve"> - </w:t>
            </w:r>
            <w:r>
              <w:rPr>
                <w:rStyle w:val="IndexLink"/>
                <w:rtl w:val="true"/>
              </w:rPr>
              <w:t>علل عاطفى</w:t>
            </w:r>
            <w:r>
              <w:rPr>
                <w:rStyle w:val="IndexLink"/>
                <w:rtl w:val="true"/>
              </w:rPr>
              <w:tab/>
            </w:r>
            <w:r>
              <w:rPr>
                <w:rStyle w:val="IndexLink"/>
              </w:rPr>
              <w:t>30</w:t>
            </w:r>
          </w:hyperlink>
        </w:p>
        <w:p>
          <w:pPr>
            <w:pStyle w:val="Contents3"/>
            <w:tabs>
              <w:tab w:val="clear" w:pos="8459"/>
              <w:tab w:val="right" w:pos="9026" w:leader="dot"/>
            </w:tabs>
            <w:rPr/>
          </w:pPr>
          <w:hyperlink w:anchor="__RefHeading___Toc1418669_1051229030">
            <w:r>
              <w:rPr>
                <w:webHidden/>
                <w:rStyle w:val="IndexLink"/>
              </w:rPr>
              <w:t>6</w:t>
            </w:r>
            <w:r>
              <w:rPr>
                <w:rStyle w:val="IndexLink"/>
                <w:rtl w:val="true"/>
              </w:rPr>
              <w:t xml:space="preserve"> - </w:t>
            </w:r>
            <w:r>
              <w:rPr>
                <w:rStyle w:val="IndexLink"/>
                <w:rtl w:val="true"/>
              </w:rPr>
              <w:t>حسادت</w:t>
            </w:r>
            <w:r>
              <w:rPr>
                <w:rStyle w:val="IndexLink"/>
                <w:rtl w:val="true"/>
              </w:rPr>
              <w:tab/>
            </w:r>
            <w:r>
              <w:rPr>
                <w:rStyle w:val="IndexLink"/>
              </w:rPr>
              <w:t>30</w:t>
            </w:r>
          </w:hyperlink>
        </w:p>
        <w:p>
          <w:pPr>
            <w:pStyle w:val="Contents3"/>
            <w:tabs>
              <w:tab w:val="clear" w:pos="8459"/>
              <w:tab w:val="right" w:pos="9026" w:leader="dot"/>
            </w:tabs>
            <w:rPr/>
          </w:pPr>
          <w:hyperlink w:anchor="__RefHeading___Toc1418671_1051229030">
            <w:r>
              <w:rPr>
                <w:webHidden/>
                <w:rStyle w:val="IndexLink"/>
              </w:rPr>
              <w:t>7</w:t>
            </w:r>
            <w:r>
              <w:rPr>
                <w:rStyle w:val="IndexLink"/>
                <w:rtl w:val="true"/>
              </w:rPr>
              <w:t xml:space="preserve"> - </w:t>
            </w:r>
            <w:r>
              <w:rPr>
                <w:rStyle w:val="IndexLink"/>
                <w:rtl w:val="true"/>
              </w:rPr>
              <w:t>احساس گناه</w:t>
            </w:r>
            <w:r>
              <w:rPr>
                <w:rStyle w:val="IndexLink"/>
                <w:rtl w:val="true"/>
              </w:rPr>
              <w:tab/>
            </w:r>
            <w:r>
              <w:rPr>
                <w:rStyle w:val="IndexLink"/>
              </w:rPr>
              <w:t>31</w:t>
            </w:r>
          </w:hyperlink>
        </w:p>
        <w:p>
          <w:pPr>
            <w:pStyle w:val="Contents4"/>
            <w:tabs>
              <w:tab w:val="clear" w:pos="8176"/>
              <w:tab w:val="right" w:pos="9026" w:leader="dot"/>
            </w:tabs>
            <w:rPr/>
          </w:pPr>
          <w:hyperlink w:anchor="__RefHeading___Toc1418673_105122903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418675_1051229030">
            <w:r>
              <w:rPr>
                <w:webHidden/>
                <w:rStyle w:val="IndexLink"/>
                <w:rtl w:val="true"/>
              </w:rPr>
              <w:t>اقسام گناهان</w:t>
            </w:r>
            <w:r>
              <w:rPr>
                <w:rStyle w:val="IndexLink"/>
                <w:rtl w:val="true"/>
              </w:rPr>
              <w:tab/>
            </w:r>
            <w:r>
              <w:rPr>
                <w:rStyle w:val="IndexLink"/>
              </w:rPr>
              <w:t>31</w:t>
            </w:r>
          </w:hyperlink>
        </w:p>
        <w:p>
          <w:pPr>
            <w:pStyle w:val="Contents4"/>
            <w:tabs>
              <w:tab w:val="clear" w:pos="8176"/>
              <w:tab w:val="right" w:pos="9026" w:leader="dot"/>
            </w:tabs>
            <w:rPr/>
          </w:pPr>
          <w:hyperlink w:anchor="__RefHeading___Toc1418677_1051229030">
            <w:r>
              <w:rPr>
                <w:webHidden/>
                <w:rStyle w:val="IndexLink"/>
                <w:rtl w:val="true"/>
              </w:rPr>
              <w:t>دعوت به توبه</w:t>
            </w:r>
            <w:r>
              <w:rPr>
                <w:rStyle w:val="IndexLink"/>
                <w:rtl w:val="true"/>
              </w:rPr>
              <w:tab/>
            </w:r>
            <w:r>
              <w:rPr>
                <w:rStyle w:val="IndexLink"/>
              </w:rPr>
              <w:t>32</w:t>
            </w:r>
          </w:hyperlink>
        </w:p>
        <w:p>
          <w:pPr>
            <w:pStyle w:val="Contents4"/>
            <w:tabs>
              <w:tab w:val="clear" w:pos="8176"/>
              <w:tab w:val="right" w:pos="9026" w:leader="dot"/>
            </w:tabs>
            <w:rPr/>
          </w:pPr>
          <w:hyperlink w:anchor="__RefHeading___Toc1418679_1051229030">
            <w:r>
              <w:rPr>
                <w:webHidden/>
                <w:rStyle w:val="IndexLink"/>
                <w:rtl w:val="true"/>
              </w:rPr>
              <w:t>شرايط توبه</w:t>
            </w:r>
            <w:r>
              <w:rPr>
                <w:rStyle w:val="IndexLink"/>
                <w:rtl w:val="true"/>
              </w:rPr>
              <w:tab/>
            </w:r>
            <w:r>
              <w:rPr>
                <w:rStyle w:val="IndexLink"/>
              </w:rPr>
              <w:t>33</w:t>
            </w:r>
          </w:hyperlink>
        </w:p>
        <w:p>
          <w:pPr>
            <w:pStyle w:val="Contents4"/>
            <w:tabs>
              <w:tab w:val="clear" w:pos="8176"/>
              <w:tab w:val="right" w:pos="9026" w:leader="dot"/>
            </w:tabs>
            <w:rPr/>
          </w:pPr>
          <w:hyperlink w:anchor="__RefHeading___Toc1418681_1051229030">
            <w:r>
              <w:rPr>
                <w:webHidden/>
                <w:rStyle w:val="IndexLink"/>
                <w:rtl w:val="true"/>
              </w:rPr>
              <w:t>توبه اى كه پذيرفته نيست</w:t>
            </w:r>
            <w:r>
              <w:rPr>
                <w:rStyle w:val="IndexLink"/>
                <w:rtl w:val="true"/>
              </w:rPr>
              <w:tab/>
            </w:r>
            <w:r>
              <w:rPr>
                <w:rStyle w:val="IndexLink"/>
              </w:rPr>
              <w:t>34</w:t>
            </w:r>
          </w:hyperlink>
        </w:p>
        <w:p>
          <w:pPr>
            <w:pStyle w:val="Contents3"/>
            <w:tabs>
              <w:tab w:val="clear" w:pos="8459"/>
              <w:tab w:val="right" w:pos="9026" w:leader="dot"/>
            </w:tabs>
            <w:rPr/>
          </w:pPr>
          <w:hyperlink w:anchor="__RefHeading___Toc1418683_1051229030">
            <w:r>
              <w:rPr>
                <w:webHidden/>
                <w:rStyle w:val="IndexLink"/>
              </w:rPr>
              <w:t>8</w:t>
            </w:r>
            <w:r>
              <w:rPr>
                <w:rStyle w:val="IndexLink"/>
                <w:rtl w:val="true"/>
              </w:rPr>
              <w:t xml:space="preserve"> - </w:t>
            </w:r>
            <w:r>
              <w:rPr>
                <w:rStyle w:val="IndexLink"/>
                <w:rtl w:val="true"/>
              </w:rPr>
              <w:t>ترس</w:t>
            </w:r>
            <w:r>
              <w:rPr>
                <w:rStyle w:val="IndexLink"/>
                <w:rtl w:val="true"/>
              </w:rPr>
              <w:tab/>
            </w:r>
            <w:r>
              <w:rPr>
                <w:rStyle w:val="IndexLink"/>
              </w:rPr>
              <w:t>34</w:t>
            </w:r>
          </w:hyperlink>
        </w:p>
        <w:p>
          <w:pPr>
            <w:pStyle w:val="Contents3"/>
            <w:tabs>
              <w:tab w:val="clear" w:pos="8459"/>
              <w:tab w:val="right" w:pos="9026" w:leader="dot"/>
            </w:tabs>
            <w:rPr/>
          </w:pPr>
          <w:hyperlink w:anchor="__RefHeading___Toc1418685_1051229030">
            <w:r>
              <w:rPr>
                <w:webHidden/>
                <w:rStyle w:val="IndexLink"/>
              </w:rPr>
              <w:t>9</w:t>
            </w:r>
            <w:r>
              <w:rPr>
                <w:rStyle w:val="IndexLink"/>
                <w:rtl w:val="true"/>
              </w:rPr>
              <w:t xml:space="preserve"> - </w:t>
            </w:r>
            <w:r>
              <w:rPr>
                <w:rStyle w:val="IndexLink"/>
                <w:rtl w:val="true"/>
              </w:rPr>
              <w:t>شكستها</w:t>
            </w:r>
            <w:r>
              <w:rPr>
                <w:rStyle w:val="IndexLink"/>
                <w:rtl w:val="true"/>
              </w:rPr>
              <w:tab/>
            </w:r>
            <w:r>
              <w:rPr>
                <w:rStyle w:val="IndexLink"/>
              </w:rPr>
              <w:t>36</w:t>
            </w:r>
          </w:hyperlink>
        </w:p>
        <w:p>
          <w:pPr>
            <w:pStyle w:val="Contents4"/>
            <w:tabs>
              <w:tab w:val="clear" w:pos="8176"/>
              <w:tab w:val="right" w:pos="9026" w:leader="dot"/>
            </w:tabs>
            <w:rPr/>
          </w:pPr>
          <w:hyperlink w:anchor="__RefHeading___Toc1418687_1051229030">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418689_1051229030">
            <w:r>
              <w:rPr>
                <w:webHidden/>
                <w:rStyle w:val="IndexLink"/>
                <w:rtl w:val="true"/>
              </w:rPr>
              <w:t>تحليل شكست</w:t>
            </w:r>
            <w:r>
              <w:rPr>
                <w:rStyle w:val="IndexLink"/>
                <w:rtl w:val="true"/>
              </w:rPr>
              <w:tab/>
            </w:r>
            <w:r>
              <w:rPr>
                <w:rStyle w:val="IndexLink"/>
              </w:rPr>
              <w:t>36</w:t>
            </w:r>
          </w:hyperlink>
        </w:p>
        <w:p>
          <w:pPr>
            <w:pStyle w:val="Contents4"/>
            <w:tabs>
              <w:tab w:val="clear" w:pos="8176"/>
              <w:tab w:val="right" w:pos="9026" w:leader="dot"/>
            </w:tabs>
            <w:rPr/>
          </w:pPr>
          <w:hyperlink w:anchor="__RefHeading___Toc1418691_1051229030">
            <w:r>
              <w:rPr>
                <w:webHidden/>
                <w:rStyle w:val="IndexLink"/>
                <w:rtl w:val="true"/>
              </w:rPr>
              <w:t>انواع شكستها</w:t>
            </w:r>
            <w:r>
              <w:rPr>
                <w:rStyle w:val="IndexLink"/>
                <w:rtl w:val="true"/>
              </w:rPr>
              <w:tab/>
            </w:r>
            <w:r>
              <w:rPr>
                <w:rStyle w:val="IndexLink"/>
              </w:rPr>
              <w:t>37</w:t>
            </w:r>
          </w:hyperlink>
        </w:p>
        <w:p>
          <w:pPr>
            <w:pStyle w:val="Contents5"/>
            <w:tabs>
              <w:tab w:val="clear" w:pos="7892"/>
              <w:tab w:val="right" w:pos="9026" w:leader="dot"/>
            </w:tabs>
            <w:rPr/>
          </w:pPr>
          <w:hyperlink w:anchor="__RefHeading___Toc1418693_1051229030">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1418695_1051229030">
            <w:r>
              <w:rPr>
                <w:webHidden/>
                <w:rStyle w:val="IndexLink"/>
                <w:rtl w:val="true"/>
              </w:rPr>
              <w:t>الف</w:t>
            </w:r>
            <w:r>
              <w:rPr>
                <w:rStyle w:val="IndexLink"/>
                <w:rtl w:val="true"/>
              </w:rPr>
              <w:t xml:space="preserve">: </w:t>
            </w:r>
            <w:r>
              <w:rPr>
                <w:rStyle w:val="IndexLink"/>
                <w:rtl w:val="true"/>
              </w:rPr>
              <w:t>شكست علمى</w:t>
            </w:r>
            <w:r>
              <w:rPr>
                <w:rStyle w:val="IndexLink"/>
                <w:rtl w:val="true"/>
              </w:rPr>
              <w:tab/>
            </w:r>
            <w:r>
              <w:rPr>
                <w:rStyle w:val="IndexLink"/>
              </w:rPr>
              <w:t>37</w:t>
            </w:r>
          </w:hyperlink>
        </w:p>
        <w:p>
          <w:pPr>
            <w:pStyle w:val="Contents5"/>
            <w:tabs>
              <w:tab w:val="clear" w:pos="7892"/>
              <w:tab w:val="right" w:pos="9026" w:leader="dot"/>
            </w:tabs>
            <w:rPr/>
          </w:pPr>
          <w:hyperlink w:anchor="__RefHeading___Toc1418697_1051229030">
            <w:r>
              <w:rPr>
                <w:webHidden/>
                <w:rStyle w:val="IndexLink"/>
                <w:rtl w:val="true"/>
              </w:rPr>
              <w:t>ب</w:t>
            </w:r>
            <w:r>
              <w:rPr>
                <w:rStyle w:val="IndexLink"/>
                <w:rtl w:val="true"/>
              </w:rPr>
              <w:t xml:space="preserve">: </w:t>
            </w:r>
            <w:r>
              <w:rPr>
                <w:rStyle w:val="IndexLink"/>
                <w:rtl w:val="true"/>
              </w:rPr>
              <w:t>شكست خانوادگى</w:t>
            </w:r>
            <w:r>
              <w:rPr>
                <w:rStyle w:val="IndexLink"/>
                <w:rtl w:val="true"/>
              </w:rPr>
              <w:tab/>
            </w:r>
            <w:r>
              <w:rPr>
                <w:rStyle w:val="IndexLink"/>
              </w:rPr>
              <w:t>37</w:t>
            </w:r>
          </w:hyperlink>
        </w:p>
        <w:p>
          <w:pPr>
            <w:pStyle w:val="Contents5"/>
            <w:tabs>
              <w:tab w:val="clear" w:pos="7892"/>
              <w:tab w:val="right" w:pos="9026" w:leader="dot"/>
            </w:tabs>
            <w:rPr/>
          </w:pPr>
          <w:hyperlink w:anchor="__RefHeading___Toc1418699_1051229030">
            <w:r>
              <w:rPr>
                <w:webHidden/>
                <w:rStyle w:val="IndexLink"/>
                <w:rtl w:val="true"/>
              </w:rPr>
              <w:t>د</w:t>
            </w:r>
            <w:r>
              <w:rPr>
                <w:rStyle w:val="IndexLink"/>
                <w:rtl w:val="true"/>
              </w:rPr>
              <w:t xml:space="preserve">: </w:t>
            </w:r>
            <w:r>
              <w:rPr>
                <w:rStyle w:val="IndexLink"/>
                <w:rtl w:val="true"/>
              </w:rPr>
              <w:t>مشكلات اجتماعى</w:t>
            </w:r>
            <w:r>
              <w:rPr>
                <w:rStyle w:val="IndexLink"/>
                <w:rtl w:val="true"/>
              </w:rPr>
              <w:tab/>
            </w:r>
            <w:r>
              <w:rPr>
                <w:rStyle w:val="IndexLink"/>
              </w:rPr>
              <w:t>38</w:t>
            </w:r>
          </w:hyperlink>
        </w:p>
        <w:p>
          <w:pPr>
            <w:pStyle w:val="Contents3"/>
            <w:tabs>
              <w:tab w:val="clear" w:pos="8459"/>
              <w:tab w:val="right" w:pos="9026" w:leader="dot"/>
            </w:tabs>
            <w:rPr/>
          </w:pPr>
          <w:hyperlink w:anchor="__RefHeading___Toc1418701_1051229030">
            <w:r>
              <w:rPr>
                <w:webHidden/>
                <w:rStyle w:val="IndexLink"/>
              </w:rPr>
              <w:t>10</w:t>
            </w:r>
            <w:r>
              <w:rPr>
                <w:rStyle w:val="IndexLink"/>
                <w:rtl w:val="true"/>
              </w:rPr>
              <w:t xml:space="preserve"> - </w:t>
            </w:r>
            <w:r>
              <w:rPr>
                <w:rStyle w:val="IndexLink"/>
                <w:rtl w:val="true"/>
              </w:rPr>
              <w:t>توقع زياد</w:t>
            </w:r>
            <w:r>
              <w:rPr>
                <w:rStyle w:val="IndexLink"/>
                <w:rtl w:val="true"/>
              </w:rPr>
              <w:tab/>
            </w:r>
            <w:r>
              <w:rPr>
                <w:rStyle w:val="IndexLink"/>
              </w:rPr>
              <w:t>38</w:t>
            </w:r>
          </w:hyperlink>
        </w:p>
        <w:p>
          <w:pPr>
            <w:pStyle w:val="Contents4"/>
            <w:tabs>
              <w:tab w:val="clear" w:pos="8176"/>
              <w:tab w:val="right" w:pos="9026" w:leader="dot"/>
            </w:tabs>
            <w:rPr/>
          </w:pPr>
          <w:hyperlink w:anchor="__RefHeading___Toc1418703_105122903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418705_1051229030">
            <w:r>
              <w:rPr>
                <w:webHidden/>
                <w:rStyle w:val="IndexLink"/>
                <w:rtl w:val="true"/>
              </w:rPr>
              <w:t>توقع زياد از ديگران</w:t>
            </w:r>
            <w:r>
              <w:rPr>
                <w:rStyle w:val="IndexLink"/>
                <w:rtl w:val="true"/>
              </w:rPr>
              <w:tab/>
            </w:r>
            <w:r>
              <w:rPr>
                <w:rStyle w:val="IndexLink"/>
              </w:rPr>
              <w:t>38</w:t>
            </w:r>
          </w:hyperlink>
        </w:p>
        <w:p>
          <w:pPr>
            <w:pStyle w:val="Contents4"/>
            <w:tabs>
              <w:tab w:val="clear" w:pos="8176"/>
              <w:tab w:val="right" w:pos="9026" w:leader="dot"/>
            </w:tabs>
            <w:rPr/>
          </w:pPr>
          <w:hyperlink w:anchor="__RefHeading___Toc1418707_1051229030">
            <w:r>
              <w:rPr>
                <w:webHidden/>
                <w:rStyle w:val="IndexLink"/>
                <w:rtl w:val="true"/>
              </w:rPr>
              <w:t>توجّه به خانواده</w:t>
            </w:r>
            <w:r>
              <w:rPr>
                <w:rStyle w:val="IndexLink"/>
                <w:rtl w:val="true"/>
              </w:rPr>
              <w:tab/>
            </w:r>
            <w:r>
              <w:rPr>
                <w:rStyle w:val="IndexLink"/>
              </w:rPr>
              <w:t>39</w:t>
            </w:r>
          </w:hyperlink>
        </w:p>
        <w:p>
          <w:pPr>
            <w:pStyle w:val="Contents4"/>
            <w:tabs>
              <w:tab w:val="clear" w:pos="8176"/>
              <w:tab w:val="right" w:pos="9026" w:leader="dot"/>
            </w:tabs>
            <w:rPr/>
          </w:pPr>
          <w:hyperlink w:anchor="__RefHeading___Toc1418709_1051229030">
            <w:r>
              <w:rPr>
                <w:webHidden/>
                <w:rStyle w:val="IndexLink"/>
                <w:rtl w:val="true"/>
              </w:rPr>
              <w:t>توقع زياد از خود</w:t>
            </w:r>
            <w:r>
              <w:rPr>
                <w:rStyle w:val="IndexLink"/>
                <w:rtl w:val="true"/>
              </w:rPr>
              <w:tab/>
            </w:r>
            <w:r>
              <w:rPr>
                <w:rStyle w:val="IndexLink"/>
              </w:rPr>
              <w:t>40</w:t>
            </w:r>
          </w:hyperlink>
        </w:p>
        <w:p>
          <w:pPr>
            <w:pStyle w:val="Contents3"/>
            <w:tabs>
              <w:tab w:val="clear" w:pos="8459"/>
              <w:tab w:val="right" w:pos="9026" w:leader="dot"/>
            </w:tabs>
            <w:rPr/>
          </w:pPr>
          <w:hyperlink w:anchor="__RefHeading___Toc1418711_1051229030">
            <w:r>
              <w:rPr>
                <w:webHidden/>
                <w:rStyle w:val="IndexLink"/>
              </w:rPr>
              <w:t>11</w:t>
            </w:r>
            <w:r>
              <w:rPr>
                <w:rStyle w:val="IndexLink"/>
                <w:rtl w:val="true"/>
              </w:rPr>
              <w:t xml:space="preserve"> - </w:t>
            </w:r>
            <w:r>
              <w:rPr>
                <w:rStyle w:val="IndexLink"/>
                <w:rtl w:val="true"/>
              </w:rPr>
              <w:t>جهل و ناآگاهى</w:t>
            </w:r>
            <w:r>
              <w:rPr>
                <w:rStyle w:val="IndexLink"/>
                <w:rtl w:val="true"/>
              </w:rPr>
              <w:tab/>
            </w:r>
            <w:r>
              <w:rPr>
                <w:rStyle w:val="IndexLink"/>
              </w:rPr>
              <w:t>41</w:t>
            </w:r>
          </w:hyperlink>
        </w:p>
        <w:p>
          <w:pPr>
            <w:pStyle w:val="Contents4"/>
            <w:tabs>
              <w:tab w:val="clear" w:pos="8176"/>
              <w:tab w:val="right" w:pos="9026" w:leader="dot"/>
            </w:tabs>
            <w:rPr/>
          </w:pPr>
          <w:hyperlink w:anchor="__RefHeading___Toc1418713_105122903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418715_1051229030">
            <w:r>
              <w:rPr>
                <w:webHidden/>
                <w:rStyle w:val="IndexLink"/>
                <w:rtl w:val="true"/>
              </w:rPr>
              <w:t xml:space="preserve">جهل </w:t>
            </w:r>
            <w:r>
              <w:rPr>
                <w:rStyle w:val="IndexLink"/>
                <w:rtl w:val="true"/>
              </w:rPr>
              <w:t xml:space="preserve">- </w:t>
            </w:r>
            <w:r>
              <w:rPr>
                <w:rStyle w:val="IndexLink"/>
                <w:rtl w:val="true"/>
              </w:rPr>
              <w:t>مرگ</w:t>
            </w:r>
            <w:r>
              <w:rPr>
                <w:rStyle w:val="IndexLink"/>
                <w:rtl w:val="true"/>
              </w:rPr>
              <w:tab/>
            </w:r>
            <w:r>
              <w:rPr>
                <w:rStyle w:val="IndexLink"/>
              </w:rPr>
              <w:t>42</w:t>
            </w:r>
          </w:hyperlink>
        </w:p>
        <w:p>
          <w:pPr>
            <w:pStyle w:val="Contents4"/>
            <w:tabs>
              <w:tab w:val="clear" w:pos="8176"/>
              <w:tab w:val="right" w:pos="9026" w:leader="dot"/>
            </w:tabs>
            <w:rPr/>
          </w:pPr>
          <w:hyperlink w:anchor="__RefHeading___Toc1418717_1051229030">
            <w:r>
              <w:rPr>
                <w:webHidden/>
                <w:rStyle w:val="IndexLink"/>
                <w:rtl w:val="true"/>
              </w:rPr>
              <w:t>جهل در اسلام</w:t>
            </w:r>
            <w:r>
              <w:rPr>
                <w:rStyle w:val="IndexLink"/>
                <w:rtl w:val="true"/>
              </w:rPr>
              <w:tab/>
            </w:r>
            <w:r>
              <w:rPr>
                <w:rStyle w:val="IndexLink"/>
              </w:rPr>
              <w:t>42</w:t>
            </w:r>
          </w:hyperlink>
        </w:p>
        <w:p>
          <w:pPr>
            <w:pStyle w:val="Contents3"/>
            <w:tabs>
              <w:tab w:val="clear" w:pos="8459"/>
              <w:tab w:val="right" w:pos="9026" w:leader="dot"/>
            </w:tabs>
            <w:rPr/>
          </w:pPr>
          <w:hyperlink w:anchor="__RefHeading___Toc1418719_1051229030">
            <w:r>
              <w:rPr>
                <w:webHidden/>
                <w:rStyle w:val="IndexLink"/>
              </w:rPr>
              <w:t>12</w:t>
            </w:r>
            <w:r>
              <w:rPr>
                <w:rStyle w:val="IndexLink"/>
                <w:rtl w:val="true"/>
              </w:rPr>
              <w:t xml:space="preserve"> - </w:t>
            </w:r>
            <w:r>
              <w:rPr>
                <w:rStyle w:val="IndexLink"/>
                <w:rtl w:val="true"/>
              </w:rPr>
              <w:t>ذهن گرايى</w:t>
            </w:r>
            <w:r>
              <w:rPr>
                <w:rStyle w:val="IndexLink"/>
                <w:rtl w:val="true"/>
              </w:rPr>
              <w:tab/>
            </w:r>
            <w:r>
              <w:rPr>
                <w:rStyle w:val="IndexLink"/>
              </w:rPr>
              <w:t>43</w:t>
            </w:r>
          </w:hyperlink>
        </w:p>
        <w:p>
          <w:pPr>
            <w:pStyle w:val="Contents4"/>
            <w:tabs>
              <w:tab w:val="clear" w:pos="8176"/>
              <w:tab w:val="right" w:pos="9026" w:leader="dot"/>
            </w:tabs>
            <w:rPr/>
          </w:pPr>
          <w:hyperlink w:anchor="__RefHeading___Toc1418721_1051229030">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418723_1051229030">
            <w:r>
              <w:rPr>
                <w:webHidden/>
                <w:rStyle w:val="IndexLink"/>
                <w:rtl w:val="true"/>
              </w:rPr>
              <w:t>تفكر</w:t>
            </w:r>
            <w:r>
              <w:rPr>
                <w:rStyle w:val="IndexLink"/>
                <w:rtl w:val="true"/>
              </w:rPr>
              <w:tab/>
            </w:r>
            <w:r>
              <w:rPr>
                <w:rStyle w:val="IndexLink"/>
              </w:rPr>
              <w:t>44</w:t>
            </w:r>
          </w:hyperlink>
        </w:p>
        <w:p>
          <w:pPr>
            <w:pStyle w:val="Contents3"/>
            <w:tabs>
              <w:tab w:val="clear" w:pos="8459"/>
              <w:tab w:val="right" w:pos="9026" w:leader="dot"/>
            </w:tabs>
            <w:rPr/>
          </w:pPr>
          <w:hyperlink w:anchor="__RefHeading___Toc1418725_1051229030">
            <w:r>
              <w:rPr>
                <w:webHidden/>
                <w:rStyle w:val="IndexLink"/>
              </w:rPr>
              <w:t>13</w:t>
            </w:r>
            <w:r>
              <w:rPr>
                <w:rStyle w:val="IndexLink"/>
                <w:rtl w:val="true"/>
              </w:rPr>
              <w:t xml:space="preserve"> - </w:t>
            </w:r>
            <w:r>
              <w:rPr>
                <w:rStyle w:val="IndexLink"/>
                <w:rtl w:val="true"/>
              </w:rPr>
              <w:t>منفى گرايى</w:t>
            </w:r>
            <w:r>
              <w:rPr>
                <w:rStyle w:val="IndexLink"/>
                <w:rtl w:val="true"/>
              </w:rPr>
              <w:tab/>
            </w:r>
            <w:r>
              <w:rPr>
                <w:rStyle w:val="IndexLink"/>
              </w:rPr>
              <w:t>44</w:t>
            </w:r>
          </w:hyperlink>
        </w:p>
        <w:p>
          <w:pPr>
            <w:pStyle w:val="Contents3"/>
            <w:tabs>
              <w:tab w:val="clear" w:pos="8459"/>
              <w:tab w:val="right" w:pos="9026" w:leader="dot"/>
            </w:tabs>
            <w:rPr/>
          </w:pPr>
          <w:hyperlink w:anchor="__RefHeading___Toc1418727_1051229030">
            <w:r>
              <w:rPr>
                <w:webHidden/>
                <w:rStyle w:val="IndexLink"/>
              </w:rPr>
              <w:t>14</w:t>
            </w:r>
            <w:r>
              <w:rPr>
                <w:rStyle w:val="IndexLink"/>
                <w:rtl w:val="true"/>
              </w:rPr>
              <w:t xml:space="preserve"> - </w:t>
            </w:r>
            <w:r>
              <w:rPr>
                <w:rStyle w:val="IndexLink"/>
                <w:rtl w:val="true"/>
              </w:rPr>
              <w:t>تكبّر</w:t>
            </w:r>
            <w:r>
              <w:rPr>
                <w:rStyle w:val="IndexLink"/>
                <w:rtl w:val="true"/>
              </w:rPr>
              <w:tab/>
            </w:r>
            <w:r>
              <w:rPr>
                <w:rStyle w:val="IndexLink"/>
              </w:rPr>
              <w:t>45</w:t>
            </w:r>
          </w:hyperlink>
        </w:p>
        <w:p>
          <w:pPr>
            <w:pStyle w:val="Contents4"/>
            <w:tabs>
              <w:tab w:val="clear" w:pos="8176"/>
              <w:tab w:val="right" w:pos="9026" w:leader="dot"/>
            </w:tabs>
            <w:rPr/>
          </w:pPr>
          <w:hyperlink w:anchor="__RefHeading___Toc1418729_105122903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418731_1051229030">
            <w:r>
              <w:rPr>
                <w:webHidden/>
                <w:rStyle w:val="IndexLink"/>
                <w:rtl w:val="true"/>
              </w:rPr>
              <w:t>تواضع</w:t>
            </w:r>
            <w:r>
              <w:rPr>
                <w:rStyle w:val="IndexLink"/>
                <w:rtl w:val="true"/>
              </w:rPr>
              <w:tab/>
            </w:r>
            <w:r>
              <w:rPr>
                <w:rStyle w:val="IndexLink"/>
              </w:rPr>
              <w:t>46</w:t>
            </w:r>
          </w:hyperlink>
        </w:p>
        <w:p>
          <w:pPr>
            <w:pStyle w:val="Contents3"/>
            <w:tabs>
              <w:tab w:val="clear" w:pos="8459"/>
              <w:tab w:val="right" w:pos="9026" w:leader="dot"/>
            </w:tabs>
            <w:rPr/>
          </w:pPr>
          <w:hyperlink w:anchor="__RefHeading___Toc1418733_1051229030">
            <w:r>
              <w:rPr>
                <w:webHidden/>
                <w:rStyle w:val="IndexLink"/>
              </w:rPr>
              <w:t>15</w:t>
            </w:r>
            <w:r>
              <w:rPr>
                <w:rStyle w:val="IndexLink"/>
                <w:rtl w:val="true"/>
              </w:rPr>
              <w:t xml:space="preserve"> - </w:t>
            </w:r>
            <w:r>
              <w:rPr>
                <w:rStyle w:val="IndexLink"/>
                <w:rtl w:val="true"/>
              </w:rPr>
              <w:t>خلأها و كمبودها</w:t>
            </w:r>
            <w:r>
              <w:rPr>
                <w:rStyle w:val="IndexLink"/>
                <w:rtl w:val="true"/>
              </w:rPr>
              <w:tab/>
            </w:r>
            <w:r>
              <w:rPr>
                <w:rStyle w:val="IndexLink"/>
              </w:rPr>
              <w:t>47</w:t>
            </w:r>
          </w:hyperlink>
        </w:p>
        <w:p>
          <w:pPr>
            <w:pStyle w:val="Contents4"/>
            <w:tabs>
              <w:tab w:val="clear" w:pos="8176"/>
              <w:tab w:val="right" w:pos="9026" w:leader="dot"/>
            </w:tabs>
            <w:rPr/>
          </w:pPr>
          <w:hyperlink w:anchor="__RefHeading___Toc1418735_1051229030">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418737_1051229030">
            <w:r>
              <w:rPr>
                <w:webHidden/>
                <w:rStyle w:val="IndexLink"/>
                <w:rtl w:val="true"/>
              </w:rPr>
              <w:t>آزمايش</w:t>
            </w:r>
            <w:r>
              <w:rPr>
                <w:rStyle w:val="IndexLink"/>
                <w:rtl w:val="true"/>
              </w:rPr>
              <w:tab/>
            </w:r>
            <w:r>
              <w:rPr>
                <w:rStyle w:val="IndexLink"/>
              </w:rPr>
              <w:t>48</w:t>
            </w:r>
          </w:hyperlink>
        </w:p>
        <w:p>
          <w:pPr>
            <w:pStyle w:val="Contents4"/>
            <w:tabs>
              <w:tab w:val="clear" w:pos="8176"/>
              <w:tab w:val="right" w:pos="9026" w:leader="dot"/>
            </w:tabs>
            <w:rPr/>
          </w:pPr>
          <w:hyperlink w:anchor="__RefHeading___Toc1418739_1051229030">
            <w:r>
              <w:rPr>
                <w:webHidden/>
                <w:rStyle w:val="IndexLink"/>
                <w:rtl w:val="true"/>
              </w:rPr>
              <w:t>نتيجۀ امتحان</w:t>
            </w:r>
            <w:r>
              <w:rPr>
                <w:rStyle w:val="IndexLink"/>
                <w:rtl w:val="true"/>
              </w:rPr>
              <w:tab/>
            </w:r>
            <w:r>
              <w:rPr>
                <w:rStyle w:val="IndexLink"/>
              </w:rPr>
              <w:t>49</w:t>
            </w:r>
          </w:hyperlink>
        </w:p>
        <w:p>
          <w:pPr>
            <w:pStyle w:val="Contents4"/>
            <w:tabs>
              <w:tab w:val="clear" w:pos="8176"/>
              <w:tab w:val="right" w:pos="9026" w:leader="dot"/>
            </w:tabs>
            <w:rPr/>
          </w:pPr>
          <w:hyperlink w:anchor="__RefHeading___Toc1418741_1051229030">
            <w:r>
              <w:rPr>
                <w:webHidden/>
                <w:rStyle w:val="IndexLink"/>
                <w:rtl w:val="true"/>
              </w:rPr>
              <w:t>دنيا از نظر شرع اسلام</w:t>
            </w:r>
            <w:r>
              <w:rPr>
                <w:rStyle w:val="IndexLink"/>
                <w:rtl w:val="true"/>
              </w:rPr>
              <w:tab/>
            </w:r>
            <w:r>
              <w:rPr>
                <w:rStyle w:val="IndexLink"/>
              </w:rPr>
              <w:t>50</w:t>
            </w:r>
          </w:hyperlink>
        </w:p>
        <w:p>
          <w:pPr>
            <w:pStyle w:val="Contents4"/>
            <w:tabs>
              <w:tab w:val="clear" w:pos="8176"/>
              <w:tab w:val="right" w:pos="9026" w:leader="dot"/>
            </w:tabs>
            <w:rPr/>
          </w:pPr>
          <w:hyperlink w:anchor="__RefHeading___Toc1418743_1051229030">
            <w:r>
              <w:rPr>
                <w:webHidden/>
                <w:rStyle w:val="IndexLink"/>
                <w:rtl w:val="true"/>
              </w:rPr>
              <w:t>سيرۀ ائمه عليهم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1418745_1051229030">
            <w:r>
              <w:rPr>
                <w:webHidden/>
                <w:rStyle w:val="IndexLink"/>
              </w:rPr>
              <w:t>16</w:t>
            </w:r>
            <w:r>
              <w:rPr>
                <w:rStyle w:val="IndexLink"/>
                <w:rtl w:val="true"/>
              </w:rPr>
              <w:t xml:space="preserve"> - </w:t>
            </w:r>
            <w:r>
              <w:rPr>
                <w:rStyle w:val="IndexLink"/>
                <w:rtl w:val="true"/>
              </w:rPr>
              <w:t>مسائل جنسى</w:t>
            </w:r>
            <w:r>
              <w:rPr>
                <w:rStyle w:val="IndexLink"/>
                <w:rtl w:val="true"/>
              </w:rPr>
              <w:tab/>
            </w:r>
            <w:r>
              <w:rPr>
                <w:rStyle w:val="IndexLink"/>
              </w:rPr>
              <w:t>52</w:t>
            </w:r>
          </w:hyperlink>
        </w:p>
        <w:p>
          <w:pPr>
            <w:pStyle w:val="Contents4"/>
            <w:tabs>
              <w:tab w:val="clear" w:pos="8176"/>
              <w:tab w:val="right" w:pos="9026" w:leader="dot"/>
            </w:tabs>
            <w:rPr/>
          </w:pPr>
          <w:hyperlink w:anchor="__RefHeading___Toc1418747_105122903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1418749_1051229030">
            <w:r>
              <w:rPr>
                <w:webHidden/>
                <w:rStyle w:val="IndexLink"/>
                <w:rtl w:val="true"/>
              </w:rPr>
              <w:t>چشم چرانى موجب ايجاد</w:t>
            </w:r>
            <w:r>
              <w:rPr>
                <w:rStyle w:val="IndexLink"/>
                <w:rtl w:val="true"/>
              </w:rPr>
              <w:tab/>
            </w:r>
            <w:r>
              <w:rPr>
                <w:rStyle w:val="IndexLink"/>
              </w:rPr>
              <w:t>52</w:t>
            </w:r>
          </w:hyperlink>
        </w:p>
        <w:p>
          <w:pPr>
            <w:pStyle w:val="Contents4"/>
            <w:tabs>
              <w:tab w:val="clear" w:pos="8176"/>
              <w:tab w:val="right" w:pos="9026" w:leader="dot"/>
            </w:tabs>
            <w:rPr/>
          </w:pPr>
          <w:hyperlink w:anchor="__RefHeading___Toc1418751_1051229030">
            <w:r>
              <w:rPr>
                <w:webHidden/>
                <w:rStyle w:val="IndexLink"/>
                <w:rtl w:val="true"/>
              </w:rPr>
              <w:t>انحرافات جنسى</w:t>
            </w:r>
            <w:r>
              <w:rPr>
                <w:rStyle w:val="IndexLink"/>
                <w:rtl w:val="true"/>
              </w:rPr>
              <w:tab/>
            </w:r>
            <w:r>
              <w:rPr>
                <w:rStyle w:val="IndexLink"/>
              </w:rPr>
              <w:t>53</w:t>
            </w:r>
          </w:hyperlink>
        </w:p>
        <w:p>
          <w:pPr>
            <w:pStyle w:val="Contents3"/>
            <w:tabs>
              <w:tab w:val="clear" w:pos="8459"/>
              <w:tab w:val="right" w:pos="9026" w:leader="dot"/>
            </w:tabs>
            <w:rPr/>
          </w:pPr>
          <w:hyperlink w:anchor="__RefHeading___Toc1418753_1051229030">
            <w:r>
              <w:rPr>
                <w:webHidden/>
                <w:rStyle w:val="IndexLink"/>
              </w:rPr>
              <w:t>17</w:t>
            </w:r>
            <w:r>
              <w:rPr>
                <w:rStyle w:val="IndexLink"/>
                <w:rtl w:val="true"/>
              </w:rPr>
              <w:t xml:space="preserve"> - </w:t>
            </w:r>
            <w:r>
              <w:rPr>
                <w:rStyle w:val="IndexLink"/>
                <w:rtl w:val="true"/>
              </w:rPr>
              <w:t>اخبار ناگهانى</w:t>
            </w:r>
            <w:r>
              <w:rPr>
                <w:rStyle w:val="IndexLink"/>
                <w:rtl w:val="true"/>
              </w:rPr>
              <w:tab/>
            </w:r>
            <w:r>
              <w:rPr>
                <w:rStyle w:val="IndexLink"/>
              </w:rPr>
              <w:t>53</w:t>
            </w:r>
          </w:hyperlink>
        </w:p>
        <w:p>
          <w:pPr>
            <w:pStyle w:val="Contents2"/>
            <w:tabs>
              <w:tab w:val="clear" w:pos="8743"/>
              <w:tab w:val="right" w:pos="9026" w:leader="dot"/>
            </w:tabs>
            <w:rPr/>
          </w:pPr>
          <w:hyperlink w:anchor="__RefHeading___Toc1418755_1051229030">
            <w:r>
              <w:rPr>
                <w:webHidden/>
                <w:rStyle w:val="IndexLink"/>
              </w:rPr>
              <w:t>3</w:t>
            </w:r>
            <w:r>
              <w:rPr>
                <w:rStyle w:val="IndexLink"/>
                <w:rtl w:val="true"/>
              </w:rPr>
              <w:t xml:space="preserve"> - </w:t>
            </w:r>
            <w:r>
              <w:rPr>
                <w:rStyle w:val="IndexLink"/>
                <w:rtl w:val="true"/>
              </w:rPr>
              <w:t>آثار اضطراب</w:t>
            </w:r>
            <w:r>
              <w:rPr>
                <w:rStyle w:val="IndexLink"/>
                <w:rtl w:val="true"/>
              </w:rPr>
              <w:tab/>
            </w:r>
            <w:r>
              <w:rPr>
                <w:rStyle w:val="IndexLink"/>
              </w:rPr>
              <w:t>56</w:t>
            </w:r>
          </w:hyperlink>
        </w:p>
        <w:p>
          <w:pPr>
            <w:pStyle w:val="Contents3"/>
            <w:tabs>
              <w:tab w:val="clear" w:pos="8459"/>
              <w:tab w:val="right" w:pos="9026" w:leader="dot"/>
            </w:tabs>
            <w:rPr/>
          </w:pPr>
          <w:hyperlink w:anchor="__RefHeading___Toc1418757_1051229030">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418759_1051229030">
            <w:r>
              <w:rPr>
                <w:webHidden/>
                <w:rStyle w:val="IndexLink"/>
              </w:rPr>
              <w:t>1</w:t>
            </w:r>
            <w:r>
              <w:rPr>
                <w:rStyle w:val="IndexLink"/>
                <w:rtl w:val="true"/>
              </w:rPr>
              <w:t xml:space="preserve"> - </w:t>
            </w:r>
            <w:r>
              <w:rPr>
                <w:rStyle w:val="IndexLink"/>
                <w:rtl w:val="true"/>
              </w:rPr>
              <w:t>حوصله كم</w:t>
            </w:r>
            <w:r>
              <w:rPr>
                <w:rStyle w:val="IndexLink"/>
                <w:rtl w:val="true"/>
              </w:rPr>
              <w:tab/>
            </w:r>
            <w:r>
              <w:rPr>
                <w:rStyle w:val="IndexLink"/>
              </w:rPr>
              <w:t>56</w:t>
            </w:r>
          </w:hyperlink>
        </w:p>
        <w:p>
          <w:pPr>
            <w:pStyle w:val="Contents3"/>
            <w:tabs>
              <w:tab w:val="clear" w:pos="8459"/>
              <w:tab w:val="right" w:pos="9026" w:leader="dot"/>
            </w:tabs>
            <w:rPr/>
          </w:pPr>
          <w:hyperlink w:anchor="__RefHeading___Toc1418761_1051229030">
            <w:r>
              <w:rPr>
                <w:webHidden/>
                <w:rStyle w:val="IndexLink"/>
              </w:rPr>
              <w:t>2</w:t>
            </w:r>
            <w:r>
              <w:rPr>
                <w:rStyle w:val="IndexLink"/>
                <w:rtl w:val="true"/>
              </w:rPr>
              <w:t xml:space="preserve"> - </w:t>
            </w:r>
            <w:r>
              <w:rPr>
                <w:rStyle w:val="IndexLink"/>
                <w:rtl w:val="true"/>
              </w:rPr>
              <w:t>بيمارى فكرى</w:t>
            </w:r>
            <w:r>
              <w:rPr>
                <w:rStyle w:val="IndexLink"/>
                <w:rtl w:val="true"/>
              </w:rPr>
              <w:tab/>
            </w:r>
            <w:r>
              <w:rPr>
                <w:rStyle w:val="IndexLink"/>
              </w:rPr>
              <w:t>56</w:t>
            </w:r>
          </w:hyperlink>
        </w:p>
        <w:p>
          <w:pPr>
            <w:pStyle w:val="Contents3"/>
            <w:tabs>
              <w:tab w:val="clear" w:pos="8459"/>
              <w:tab w:val="right" w:pos="9026" w:leader="dot"/>
            </w:tabs>
            <w:rPr/>
          </w:pPr>
          <w:hyperlink w:anchor="__RefHeading___Toc1418763_1051229030">
            <w:r>
              <w:rPr>
                <w:webHidden/>
                <w:rStyle w:val="IndexLink"/>
              </w:rPr>
              <w:t>3</w:t>
            </w:r>
            <w:r>
              <w:rPr>
                <w:rStyle w:val="IndexLink"/>
                <w:rtl w:val="true"/>
              </w:rPr>
              <w:t xml:space="preserve"> - </w:t>
            </w:r>
            <w:r>
              <w:rPr>
                <w:rStyle w:val="IndexLink"/>
                <w:rtl w:val="true"/>
              </w:rPr>
              <w:t>عجله و شتاب</w:t>
            </w:r>
            <w:r>
              <w:rPr>
                <w:rStyle w:val="IndexLink"/>
                <w:rtl w:val="true"/>
              </w:rPr>
              <w:tab/>
            </w:r>
            <w:r>
              <w:rPr>
                <w:rStyle w:val="IndexLink"/>
              </w:rPr>
              <w:t>57</w:t>
            </w:r>
          </w:hyperlink>
        </w:p>
        <w:p>
          <w:pPr>
            <w:pStyle w:val="Contents3"/>
            <w:tabs>
              <w:tab w:val="clear" w:pos="8459"/>
              <w:tab w:val="right" w:pos="9026" w:leader="dot"/>
            </w:tabs>
            <w:rPr/>
          </w:pPr>
          <w:hyperlink w:anchor="__RefHeading___Toc1418765_1051229030">
            <w:r>
              <w:rPr>
                <w:webHidden/>
                <w:rStyle w:val="IndexLink"/>
              </w:rPr>
              <w:t>4</w:t>
            </w:r>
            <w:r>
              <w:rPr>
                <w:rStyle w:val="IndexLink"/>
                <w:rtl w:val="true"/>
              </w:rPr>
              <w:t xml:space="preserve"> - </w:t>
            </w:r>
            <w:r>
              <w:rPr>
                <w:rStyle w:val="IndexLink"/>
                <w:rtl w:val="true"/>
              </w:rPr>
              <w:t>عدم تعادل</w:t>
            </w:r>
            <w:r>
              <w:rPr>
                <w:rStyle w:val="IndexLink"/>
                <w:rtl w:val="true"/>
              </w:rPr>
              <w:tab/>
            </w:r>
            <w:r>
              <w:rPr>
                <w:rStyle w:val="IndexLink"/>
              </w:rPr>
              <w:t>57</w:t>
            </w:r>
          </w:hyperlink>
        </w:p>
        <w:p>
          <w:pPr>
            <w:pStyle w:val="Contents3"/>
            <w:tabs>
              <w:tab w:val="clear" w:pos="8459"/>
              <w:tab w:val="right" w:pos="9026" w:leader="dot"/>
            </w:tabs>
            <w:rPr/>
          </w:pPr>
          <w:hyperlink w:anchor="__RefHeading___Toc1418767_1051229030">
            <w:r>
              <w:rPr>
                <w:webHidden/>
                <w:rStyle w:val="IndexLink"/>
              </w:rPr>
              <w:t>5</w:t>
            </w:r>
            <w:r>
              <w:rPr>
                <w:rStyle w:val="IndexLink"/>
                <w:rtl w:val="true"/>
              </w:rPr>
              <w:t xml:space="preserve"> - </w:t>
            </w:r>
            <w:r>
              <w:rPr>
                <w:rStyle w:val="IndexLink"/>
                <w:rtl w:val="true"/>
              </w:rPr>
              <w:t>كوتاهى عمر</w:t>
            </w:r>
            <w:r>
              <w:rPr>
                <w:rStyle w:val="IndexLink"/>
                <w:rtl w:val="true"/>
              </w:rPr>
              <w:tab/>
            </w:r>
            <w:r>
              <w:rPr>
                <w:rStyle w:val="IndexLink"/>
              </w:rPr>
              <w:t>57</w:t>
            </w:r>
          </w:hyperlink>
        </w:p>
        <w:p>
          <w:pPr>
            <w:pStyle w:val="Contents3"/>
            <w:tabs>
              <w:tab w:val="clear" w:pos="8459"/>
              <w:tab w:val="right" w:pos="9026" w:leader="dot"/>
            </w:tabs>
            <w:rPr/>
          </w:pPr>
          <w:hyperlink w:anchor="__RefHeading___Toc1418769_1051229030">
            <w:r>
              <w:rPr>
                <w:webHidden/>
                <w:rStyle w:val="IndexLink"/>
                <w:rtl w:val="true"/>
              </w:rPr>
              <w:t>واكنش درونى</w:t>
            </w:r>
            <w:r>
              <w:rPr>
                <w:rStyle w:val="IndexLink"/>
                <w:rtl w:val="true"/>
              </w:rPr>
              <w:tab/>
            </w:r>
            <w:r>
              <w:rPr>
                <w:rStyle w:val="IndexLink"/>
              </w:rPr>
              <w:t>57</w:t>
            </w:r>
          </w:hyperlink>
        </w:p>
        <w:p>
          <w:pPr>
            <w:pStyle w:val="Contents3"/>
            <w:tabs>
              <w:tab w:val="clear" w:pos="8459"/>
              <w:tab w:val="right" w:pos="9026" w:leader="dot"/>
            </w:tabs>
            <w:rPr/>
          </w:pPr>
          <w:hyperlink w:anchor="__RefHeading___Toc1418771_1051229030">
            <w:r>
              <w:rPr>
                <w:webHidden/>
                <w:rStyle w:val="IndexLink"/>
                <w:rtl w:val="true"/>
              </w:rPr>
              <w:t>واكنش هاى منفى در مقابل اضطراب</w:t>
            </w:r>
            <w:r>
              <w:rPr>
                <w:rStyle w:val="IndexLink"/>
                <w:rtl w:val="true"/>
              </w:rPr>
              <w:tab/>
            </w:r>
            <w:r>
              <w:rPr>
                <w:rStyle w:val="IndexLink"/>
              </w:rPr>
              <w:t>58</w:t>
            </w:r>
          </w:hyperlink>
        </w:p>
        <w:p>
          <w:pPr>
            <w:pStyle w:val="Contents3"/>
            <w:tabs>
              <w:tab w:val="clear" w:pos="8459"/>
              <w:tab w:val="right" w:pos="9026" w:leader="dot"/>
            </w:tabs>
            <w:rPr/>
          </w:pPr>
          <w:hyperlink w:anchor="__RefHeading___Toc1418773_1051229030">
            <w:r>
              <w:rPr>
                <w:webHidden/>
                <w:rStyle w:val="IndexLink"/>
                <w:rtl w:val="true"/>
              </w:rPr>
              <w:t>غضب مثبت و سازنده</w:t>
            </w:r>
            <w:r>
              <w:rPr>
                <w:rStyle w:val="IndexLink"/>
                <w:rtl w:val="true"/>
              </w:rPr>
              <w:tab/>
            </w:r>
            <w:r>
              <w:rPr>
                <w:rStyle w:val="IndexLink"/>
              </w:rPr>
              <w:t>58</w:t>
            </w:r>
          </w:hyperlink>
        </w:p>
        <w:p>
          <w:pPr>
            <w:pStyle w:val="Contents3"/>
            <w:tabs>
              <w:tab w:val="clear" w:pos="8459"/>
              <w:tab w:val="right" w:pos="9026" w:leader="dot"/>
            </w:tabs>
            <w:rPr/>
          </w:pPr>
          <w:hyperlink w:anchor="__RefHeading___Toc1418775_1051229030">
            <w:r>
              <w:rPr>
                <w:webHidden/>
                <w:rStyle w:val="IndexLink"/>
                <w:rtl w:val="true"/>
              </w:rPr>
              <w:t>عصبانيت منفى و مخرب</w:t>
            </w:r>
            <w:r>
              <w:rPr>
                <w:rStyle w:val="IndexLink"/>
                <w:rtl w:val="true"/>
              </w:rPr>
              <w:tab/>
            </w:r>
            <w:r>
              <w:rPr>
                <w:rStyle w:val="IndexLink"/>
              </w:rPr>
              <w:t>59</w:t>
            </w:r>
          </w:hyperlink>
        </w:p>
        <w:p>
          <w:pPr>
            <w:pStyle w:val="Contents3"/>
            <w:tabs>
              <w:tab w:val="clear" w:pos="8459"/>
              <w:tab w:val="right" w:pos="9026" w:leader="dot"/>
            </w:tabs>
            <w:rPr/>
          </w:pPr>
          <w:hyperlink w:anchor="__RefHeading___Toc1418777_1051229030">
            <w:r>
              <w:rPr>
                <w:webHidden/>
                <w:rStyle w:val="IndexLink"/>
                <w:rtl w:val="true"/>
              </w:rPr>
              <w:t>خشم و روايات</w:t>
            </w:r>
            <w:r>
              <w:rPr>
                <w:rStyle w:val="IndexLink"/>
                <w:rtl w:val="true"/>
              </w:rPr>
              <w:tab/>
            </w:r>
            <w:r>
              <w:rPr>
                <w:rStyle w:val="IndexLink"/>
              </w:rPr>
              <w:t>59</w:t>
            </w:r>
          </w:hyperlink>
        </w:p>
        <w:p>
          <w:pPr>
            <w:pStyle w:val="Contents4"/>
            <w:tabs>
              <w:tab w:val="clear" w:pos="8176"/>
              <w:tab w:val="right" w:pos="9026" w:leader="dot"/>
            </w:tabs>
            <w:rPr/>
          </w:pPr>
          <w:hyperlink w:anchor="__RefHeading___Toc1418779_1051229030">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1418781_1051229030">
            <w:r>
              <w:rPr>
                <w:webHidden/>
                <w:rStyle w:val="IndexLink"/>
              </w:rPr>
              <w:t>1</w:t>
            </w:r>
            <w:r>
              <w:rPr>
                <w:rStyle w:val="IndexLink"/>
                <w:rtl w:val="true"/>
              </w:rPr>
              <w:t xml:space="preserve"> - </w:t>
            </w:r>
            <w:r>
              <w:rPr>
                <w:rStyle w:val="IndexLink"/>
                <w:rtl w:val="true"/>
              </w:rPr>
              <w:t>عدم تمركز</w:t>
            </w:r>
            <w:r>
              <w:rPr>
                <w:rStyle w:val="IndexLink"/>
                <w:rtl w:val="true"/>
              </w:rPr>
              <w:tab/>
            </w:r>
            <w:r>
              <w:rPr>
                <w:rStyle w:val="IndexLink"/>
              </w:rPr>
              <w:t>60</w:t>
            </w:r>
          </w:hyperlink>
        </w:p>
        <w:p>
          <w:pPr>
            <w:pStyle w:val="Contents4"/>
            <w:tabs>
              <w:tab w:val="clear" w:pos="8176"/>
              <w:tab w:val="right" w:pos="9026" w:leader="dot"/>
            </w:tabs>
            <w:rPr/>
          </w:pPr>
          <w:hyperlink w:anchor="__RefHeading___Toc1418783_1051229030">
            <w:r>
              <w:rPr>
                <w:webHidden/>
                <w:rStyle w:val="IndexLink"/>
              </w:rPr>
              <w:t>2</w:t>
            </w:r>
            <w:r>
              <w:rPr>
                <w:rStyle w:val="IndexLink"/>
                <w:rtl w:val="true"/>
              </w:rPr>
              <w:t xml:space="preserve"> - </w:t>
            </w:r>
            <w:r>
              <w:rPr>
                <w:rStyle w:val="IndexLink"/>
                <w:rtl w:val="true"/>
              </w:rPr>
              <w:t>منافى حكمت</w:t>
            </w:r>
            <w:r>
              <w:rPr>
                <w:rStyle w:val="IndexLink"/>
                <w:rtl w:val="true"/>
              </w:rPr>
              <w:tab/>
            </w:r>
            <w:r>
              <w:rPr>
                <w:rStyle w:val="IndexLink"/>
              </w:rPr>
              <w:t>61</w:t>
            </w:r>
          </w:hyperlink>
        </w:p>
        <w:p>
          <w:pPr>
            <w:pStyle w:val="Contents4"/>
            <w:tabs>
              <w:tab w:val="clear" w:pos="8176"/>
              <w:tab w:val="right" w:pos="9026" w:leader="dot"/>
            </w:tabs>
            <w:rPr/>
          </w:pPr>
          <w:hyperlink w:anchor="__RefHeading___Toc1418785_1051229030">
            <w:r>
              <w:rPr>
                <w:webHidden/>
                <w:rStyle w:val="IndexLink"/>
              </w:rPr>
              <w:t>3</w:t>
            </w:r>
            <w:r>
              <w:rPr>
                <w:rStyle w:val="IndexLink"/>
                <w:rtl w:val="true"/>
              </w:rPr>
              <w:t xml:space="preserve"> - </w:t>
            </w:r>
            <w:r>
              <w:rPr>
                <w:rStyle w:val="IndexLink"/>
                <w:rtl w:val="true"/>
              </w:rPr>
              <w:t>برخورد غير منطقى</w:t>
            </w:r>
            <w:r>
              <w:rPr>
                <w:rStyle w:val="IndexLink"/>
                <w:rtl w:val="true"/>
              </w:rPr>
              <w:tab/>
            </w:r>
            <w:r>
              <w:rPr>
                <w:rStyle w:val="IndexLink"/>
              </w:rPr>
              <w:t>61</w:t>
            </w:r>
          </w:hyperlink>
        </w:p>
        <w:p>
          <w:pPr>
            <w:pStyle w:val="Contents4"/>
            <w:tabs>
              <w:tab w:val="clear" w:pos="8176"/>
              <w:tab w:val="right" w:pos="9026" w:leader="dot"/>
            </w:tabs>
            <w:rPr/>
          </w:pPr>
          <w:hyperlink w:anchor="__RefHeading___Toc1418787_1051229030">
            <w:r>
              <w:rPr>
                <w:webHidden/>
                <w:rStyle w:val="IndexLink"/>
              </w:rPr>
              <w:t>4</w:t>
            </w:r>
            <w:r>
              <w:rPr>
                <w:rStyle w:val="IndexLink"/>
                <w:rtl w:val="true"/>
              </w:rPr>
              <w:t xml:space="preserve"> - </w:t>
            </w:r>
            <w:r>
              <w:rPr>
                <w:rStyle w:val="IndexLink"/>
                <w:rtl w:val="true"/>
              </w:rPr>
              <w:t>ضرر و بدبختى، دورى از خوبى</w:t>
            </w:r>
            <w:r>
              <w:rPr>
                <w:rStyle w:val="IndexLink"/>
                <w:rtl w:val="true"/>
              </w:rPr>
              <w:tab/>
            </w:r>
            <w:r>
              <w:rPr>
                <w:rStyle w:val="IndexLink"/>
              </w:rPr>
              <w:t>62</w:t>
            </w:r>
          </w:hyperlink>
        </w:p>
        <w:p>
          <w:pPr>
            <w:pStyle w:val="Contents4"/>
            <w:tabs>
              <w:tab w:val="clear" w:pos="8176"/>
              <w:tab w:val="right" w:pos="9026" w:leader="dot"/>
            </w:tabs>
            <w:rPr/>
          </w:pPr>
          <w:hyperlink w:anchor="__RefHeading___Toc1418789_1051229030">
            <w:r>
              <w:rPr>
                <w:webHidden/>
                <w:rStyle w:val="IndexLink"/>
              </w:rPr>
              <w:t>5</w:t>
            </w:r>
            <w:r>
              <w:rPr>
                <w:rStyle w:val="IndexLink"/>
                <w:rtl w:val="true"/>
              </w:rPr>
              <w:t xml:space="preserve"> - </w:t>
            </w:r>
            <w:r>
              <w:rPr>
                <w:rStyle w:val="IndexLink"/>
                <w:rtl w:val="true"/>
              </w:rPr>
              <w:t>از بين رفتن تعادل</w:t>
            </w:r>
            <w:r>
              <w:rPr>
                <w:rStyle w:val="IndexLink"/>
                <w:rtl w:val="true"/>
              </w:rPr>
              <w:tab/>
            </w:r>
            <w:r>
              <w:rPr>
                <w:rStyle w:val="IndexLink"/>
              </w:rPr>
              <w:t>62</w:t>
            </w:r>
          </w:hyperlink>
        </w:p>
        <w:p>
          <w:pPr>
            <w:pStyle w:val="Contents4"/>
            <w:tabs>
              <w:tab w:val="clear" w:pos="8176"/>
              <w:tab w:val="right" w:pos="9026" w:leader="dot"/>
            </w:tabs>
            <w:rPr/>
          </w:pPr>
          <w:hyperlink w:anchor="__RefHeading___Toc1418791_1051229030">
            <w:r>
              <w:rPr>
                <w:webHidden/>
                <w:rStyle w:val="IndexLink"/>
              </w:rPr>
              <w:t>6</w:t>
            </w:r>
            <w:r>
              <w:rPr>
                <w:rStyle w:val="IndexLink"/>
                <w:rtl w:val="true"/>
              </w:rPr>
              <w:t xml:space="preserve"> - </w:t>
            </w:r>
            <w:r>
              <w:rPr>
                <w:rStyle w:val="IndexLink"/>
                <w:rtl w:val="true"/>
              </w:rPr>
              <w:t>بى بركتى</w:t>
            </w:r>
            <w:r>
              <w:rPr>
                <w:rStyle w:val="IndexLink"/>
                <w:rtl w:val="true"/>
              </w:rPr>
              <w:tab/>
            </w:r>
            <w:r>
              <w:rPr>
                <w:rStyle w:val="IndexLink"/>
              </w:rPr>
              <w:t>62</w:t>
            </w:r>
          </w:hyperlink>
        </w:p>
        <w:p>
          <w:pPr>
            <w:pStyle w:val="Contents3"/>
            <w:tabs>
              <w:tab w:val="clear" w:pos="8459"/>
              <w:tab w:val="right" w:pos="9026" w:leader="dot"/>
            </w:tabs>
            <w:rPr/>
          </w:pPr>
          <w:hyperlink w:anchor="__RefHeading___Toc1418793_1051229030">
            <w:r>
              <w:rPr>
                <w:webHidden/>
                <w:rStyle w:val="IndexLink"/>
                <w:rtl w:val="true"/>
              </w:rPr>
              <w:t>آثار جسمى عصبانيت</w:t>
            </w:r>
            <w:r>
              <w:rPr>
                <w:rStyle w:val="IndexLink"/>
                <w:rtl w:val="true"/>
              </w:rPr>
              <w:tab/>
            </w:r>
            <w:r>
              <w:rPr>
                <w:rStyle w:val="IndexLink"/>
              </w:rPr>
              <w:t>63</w:t>
            </w:r>
          </w:hyperlink>
        </w:p>
        <w:p>
          <w:pPr>
            <w:pStyle w:val="Contents4"/>
            <w:tabs>
              <w:tab w:val="clear" w:pos="8176"/>
              <w:tab w:val="right" w:pos="9026" w:leader="dot"/>
            </w:tabs>
            <w:rPr/>
          </w:pPr>
          <w:hyperlink w:anchor="__RefHeading___Toc1418795_1051229030">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1418797_1051229030">
            <w:r>
              <w:rPr>
                <w:webHidden/>
                <w:rStyle w:val="IndexLink"/>
              </w:rPr>
              <w:t>1</w:t>
            </w:r>
            <w:r>
              <w:rPr>
                <w:rStyle w:val="IndexLink"/>
                <w:rtl w:val="true"/>
              </w:rPr>
              <w:t xml:space="preserve"> - </w:t>
            </w:r>
            <w:r>
              <w:rPr>
                <w:rStyle w:val="IndexLink"/>
                <w:rtl w:val="true"/>
              </w:rPr>
              <w:t>ميگرن</w:t>
            </w:r>
            <w:r>
              <w:rPr>
                <w:rStyle w:val="IndexLink"/>
                <w:rtl w:val="true"/>
              </w:rPr>
              <w:tab/>
            </w:r>
            <w:r>
              <w:rPr>
                <w:rStyle w:val="IndexLink"/>
              </w:rPr>
              <w:t>63</w:t>
            </w:r>
          </w:hyperlink>
        </w:p>
        <w:p>
          <w:pPr>
            <w:pStyle w:val="Contents4"/>
            <w:tabs>
              <w:tab w:val="clear" w:pos="8176"/>
              <w:tab w:val="right" w:pos="9026" w:leader="dot"/>
            </w:tabs>
            <w:rPr/>
          </w:pPr>
          <w:hyperlink w:anchor="__RefHeading___Toc1418799_1051229030">
            <w:r>
              <w:rPr>
                <w:webHidden/>
                <w:rStyle w:val="IndexLink"/>
              </w:rPr>
              <w:t>2</w:t>
            </w:r>
            <w:r>
              <w:rPr>
                <w:rStyle w:val="IndexLink"/>
                <w:rtl w:val="true"/>
              </w:rPr>
              <w:t xml:space="preserve"> - </w:t>
            </w:r>
            <w:r>
              <w:rPr>
                <w:rStyle w:val="IndexLink"/>
                <w:rtl w:val="true"/>
              </w:rPr>
              <w:t>سرگيجه و سردرد</w:t>
            </w:r>
            <w:r>
              <w:rPr>
                <w:rStyle w:val="IndexLink"/>
                <w:rtl w:val="true"/>
              </w:rPr>
              <w:tab/>
            </w:r>
            <w:r>
              <w:rPr>
                <w:rStyle w:val="IndexLink"/>
              </w:rPr>
              <w:t>64</w:t>
            </w:r>
          </w:hyperlink>
        </w:p>
        <w:p>
          <w:pPr>
            <w:pStyle w:val="Contents4"/>
            <w:tabs>
              <w:tab w:val="clear" w:pos="8176"/>
              <w:tab w:val="right" w:pos="9026" w:leader="dot"/>
            </w:tabs>
            <w:rPr/>
          </w:pPr>
          <w:hyperlink w:anchor="__RefHeading___Toc1418801_1051229030">
            <w:r>
              <w:rPr>
                <w:webHidden/>
                <w:rStyle w:val="IndexLink"/>
              </w:rPr>
              <w:t>3</w:t>
            </w:r>
            <w:r>
              <w:rPr>
                <w:rStyle w:val="IndexLink"/>
                <w:rtl w:val="true"/>
              </w:rPr>
              <w:t xml:space="preserve"> - </w:t>
            </w:r>
            <w:r>
              <w:rPr>
                <w:rStyle w:val="IndexLink"/>
                <w:rtl w:val="true"/>
              </w:rPr>
              <w:t>تنش و پرش اعضاء</w:t>
            </w:r>
            <w:r>
              <w:rPr>
                <w:rStyle w:val="IndexLink"/>
                <w:rtl w:val="true"/>
              </w:rPr>
              <w:tab/>
            </w:r>
            <w:r>
              <w:rPr>
                <w:rStyle w:val="IndexLink"/>
              </w:rPr>
              <w:t>64</w:t>
            </w:r>
          </w:hyperlink>
        </w:p>
        <w:p>
          <w:pPr>
            <w:pStyle w:val="Contents4"/>
            <w:tabs>
              <w:tab w:val="clear" w:pos="8176"/>
              <w:tab w:val="right" w:pos="9026" w:leader="dot"/>
            </w:tabs>
            <w:rPr/>
          </w:pPr>
          <w:hyperlink w:anchor="__RefHeading___Toc1418803_1051229030">
            <w:r>
              <w:rPr>
                <w:webHidden/>
                <w:rStyle w:val="IndexLink"/>
              </w:rPr>
              <w:t>4</w:t>
            </w:r>
            <w:r>
              <w:rPr>
                <w:rStyle w:val="IndexLink"/>
                <w:rtl w:val="true"/>
              </w:rPr>
              <w:t xml:space="preserve"> - </w:t>
            </w:r>
            <w:r>
              <w:rPr>
                <w:rStyle w:val="IndexLink"/>
                <w:rtl w:val="true"/>
              </w:rPr>
              <w:t>لكنت زبان</w:t>
            </w:r>
            <w:r>
              <w:rPr>
                <w:rStyle w:val="IndexLink"/>
                <w:rtl w:val="true"/>
              </w:rPr>
              <w:tab/>
            </w:r>
            <w:r>
              <w:rPr>
                <w:rStyle w:val="IndexLink"/>
              </w:rPr>
              <w:t>64</w:t>
            </w:r>
          </w:hyperlink>
        </w:p>
        <w:p>
          <w:pPr>
            <w:pStyle w:val="Contents4"/>
            <w:tabs>
              <w:tab w:val="clear" w:pos="8176"/>
              <w:tab w:val="right" w:pos="9026" w:leader="dot"/>
            </w:tabs>
            <w:rPr/>
          </w:pPr>
          <w:hyperlink w:anchor="__RefHeading___Toc1418805_1051229030">
            <w:r>
              <w:rPr>
                <w:webHidden/>
                <w:rStyle w:val="IndexLink"/>
              </w:rPr>
              <w:t>5</w:t>
            </w:r>
            <w:r>
              <w:rPr>
                <w:rStyle w:val="IndexLink"/>
                <w:rtl w:val="true"/>
              </w:rPr>
              <w:t xml:space="preserve"> - </w:t>
            </w:r>
            <w:r>
              <w:rPr>
                <w:rStyle w:val="IndexLink"/>
                <w:rtl w:val="true"/>
              </w:rPr>
              <w:t>فلجهاى موضعى</w:t>
            </w:r>
            <w:r>
              <w:rPr>
                <w:rStyle w:val="IndexLink"/>
                <w:rtl w:val="true"/>
              </w:rPr>
              <w:tab/>
            </w:r>
            <w:r>
              <w:rPr>
                <w:rStyle w:val="IndexLink"/>
              </w:rPr>
              <w:t>65</w:t>
            </w:r>
          </w:hyperlink>
        </w:p>
        <w:p>
          <w:pPr>
            <w:pStyle w:val="Contents4"/>
            <w:tabs>
              <w:tab w:val="clear" w:pos="8176"/>
              <w:tab w:val="right" w:pos="9026" w:leader="dot"/>
            </w:tabs>
            <w:rPr/>
          </w:pPr>
          <w:hyperlink w:anchor="__RefHeading___Toc1418807_1051229030">
            <w:r>
              <w:rPr>
                <w:webHidden/>
                <w:rStyle w:val="IndexLink"/>
              </w:rPr>
              <w:t>6</w:t>
            </w:r>
            <w:r>
              <w:rPr>
                <w:rStyle w:val="IndexLink"/>
                <w:rtl w:val="true"/>
              </w:rPr>
              <w:t xml:space="preserve"> - </w:t>
            </w:r>
            <w:r>
              <w:rPr>
                <w:rStyle w:val="IndexLink"/>
                <w:rtl w:val="true"/>
              </w:rPr>
              <w:t>بيمارى هاى خونى</w:t>
            </w:r>
            <w:r>
              <w:rPr>
                <w:rStyle w:val="IndexLink"/>
                <w:rtl w:val="true"/>
              </w:rPr>
              <w:tab/>
            </w:r>
            <w:r>
              <w:rPr>
                <w:rStyle w:val="IndexLink"/>
              </w:rPr>
              <w:t>65</w:t>
            </w:r>
          </w:hyperlink>
        </w:p>
        <w:p>
          <w:pPr>
            <w:pStyle w:val="Contents4"/>
            <w:tabs>
              <w:tab w:val="clear" w:pos="8176"/>
              <w:tab w:val="right" w:pos="9026" w:leader="dot"/>
            </w:tabs>
            <w:rPr/>
          </w:pPr>
          <w:hyperlink w:anchor="__RefHeading___Toc1418809_1051229030">
            <w:r>
              <w:rPr>
                <w:webHidden/>
                <w:rStyle w:val="IndexLink"/>
              </w:rPr>
              <w:t>7</w:t>
            </w:r>
            <w:r>
              <w:rPr>
                <w:rStyle w:val="IndexLink"/>
                <w:rtl w:val="true"/>
              </w:rPr>
              <w:t xml:space="preserve"> - </w:t>
            </w:r>
            <w:r>
              <w:rPr>
                <w:rStyle w:val="IndexLink"/>
                <w:rtl w:val="true"/>
              </w:rPr>
              <w:t>سكته</w:t>
            </w:r>
            <w:r>
              <w:rPr>
                <w:rStyle w:val="IndexLink"/>
                <w:rtl w:val="true"/>
              </w:rPr>
              <w:tab/>
            </w:r>
            <w:r>
              <w:rPr>
                <w:rStyle w:val="IndexLink"/>
              </w:rPr>
              <w:t>66</w:t>
            </w:r>
          </w:hyperlink>
        </w:p>
        <w:p>
          <w:pPr>
            <w:pStyle w:val="Contents4"/>
            <w:tabs>
              <w:tab w:val="clear" w:pos="8176"/>
              <w:tab w:val="right" w:pos="9026" w:leader="dot"/>
            </w:tabs>
            <w:rPr/>
          </w:pPr>
          <w:hyperlink w:anchor="__RefHeading___Toc1418811_1051229030">
            <w:r>
              <w:rPr>
                <w:webHidden/>
                <w:rStyle w:val="IndexLink"/>
              </w:rPr>
              <w:t>8</w:t>
            </w:r>
            <w:r>
              <w:rPr>
                <w:rStyle w:val="IndexLink"/>
                <w:rtl w:val="true"/>
              </w:rPr>
              <w:t xml:space="preserve"> - </w:t>
            </w:r>
            <w:r>
              <w:rPr>
                <w:rStyle w:val="IndexLink"/>
                <w:rtl w:val="true"/>
              </w:rPr>
              <w:t>سستى و لرزش اعضاء</w:t>
            </w:r>
            <w:r>
              <w:rPr>
                <w:rStyle w:val="IndexLink"/>
                <w:rtl w:val="true"/>
              </w:rPr>
              <w:tab/>
            </w:r>
            <w:r>
              <w:rPr>
                <w:rStyle w:val="IndexLink"/>
              </w:rPr>
              <w:t>66</w:t>
            </w:r>
          </w:hyperlink>
        </w:p>
        <w:p>
          <w:pPr>
            <w:pStyle w:val="Contents4"/>
            <w:tabs>
              <w:tab w:val="clear" w:pos="8176"/>
              <w:tab w:val="right" w:pos="9026" w:leader="dot"/>
            </w:tabs>
            <w:rPr/>
          </w:pPr>
          <w:hyperlink w:anchor="__RefHeading___Toc1418813_1051229030">
            <w:r>
              <w:rPr>
                <w:webHidden/>
                <w:rStyle w:val="IndexLink"/>
              </w:rPr>
              <w:t>9</w:t>
            </w:r>
            <w:r>
              <w:rPr>
                <w:rStyle w:val="IndexLink"/>
                <w:rtl w:val="true"/>
              </w:rPr>
              <w:t xml:space="preserve"> - </w:t>
            </w:r>
            <w:r>
              <w:rPr>
                <w:rStyle w:val="IndexLink"/>
                <w:rtl w:val="true"/>
              </w:rPr>
              <w:t>بيمارى هاى دهان و دندان</w:t>
            </w:r>
            <w:r>
              <w:rPr>
                <w:rStyle w:val="IndexLink"/>
                <w:rtl w:val="true"/>
              </w:rPr>
              <w:tab/>
            </w:r>
            <w:r>
              <w:rPr>
                <w:rStyle w:val="IndexLink"/>
              </w:rPr>
              <w:t>66</w:t>
            </w:r>
          </w:hyperlink>
        </w:p>
        <w:p>
          <w:pPr>
            <w:pStyle w:val="Contents4"/>
            <w:tabs>
              <w:tab w:val="clear" w:pos="8176"/>
              <w:tab w:val="right" w:pos="9026" w:leader="dot"/>
            </w:tabs>
            <w:rPr/>
          </w:pPr>
          <w:hyperlink w:anchor="__RefHeading___Toc1418815_1051229030">
            <w:r>
              <w:rPr>
                <w:webHidden/>
                <w:rStyle w:val="IndexLink"/>
              </w:rPr>
              <w:t>10</w:t>
            </w:r>
            <w:r>
              <w:rPr>
                <w:rStyle w:val="IndexLink"/>
                <w:rtl w:val="true"/>
              </w:rPr>
              <w:t xml:space="preserve"> - </w:t>
            </w:r>
            <w:r>
              <w:rPr>
                <w:rStyle w:val="IndexLink"/>
                <w:rtl w:val="true"/>
              </w:rPr>
              <w:t>كاهش قدرت دفاعى بدن</w:t>
            </w:r>
            <w:r>
              <w:rPr>
                <w:rStyle w:val="IndexLink"/>
                <w:rtl w:val="true"/>
              </w:rPr>
              <w:tab/>
            </w:r>
            <w:r>
              <w:rPr>
                <w:rStyle w:val="IndexLink"/>
              </w:rPr>
              <w:t>66</w:t>
            </w:r>
          </w:hyperlink>
        </w:p>
        <w:p>
          <w:pPr>
            <w:pStyle w:val="Contents4"/>
            <w:tabs>
              <w:tab w:val="clear" w:pos="8176"/>
              <w:tab w:val="right" w:pos="9026" w:leader="dot"/>
            </w:tabs>
            <w:rPr/>
          </w:pPr>
          <w:hyperlink w:anchor="__RefHeading___Toc1418817_1051229030">
            <w:r>
              <w:rPr>
                <w:webHidden/>
                <w:rStyle w:val="IndexLink"/>
              </w:rPr>
              <w:t>11</w:t>
            </w:r>
            <w:r>
              <w:rPr>
                <w:rStyle w:val="IndexLink"/>
                <w:rtl w:val="true"/>
              </w:rPr>
              <w:t xml:space="preserve"> - </w:t>
            </w:r>
            <w:r>
              <w:rPr>
                <w:rStyle w:val="IndexLink"/>
                <w:rtl w:val="true"/>
              </w:rPr>
              <w:t>ناراحتيهاى دستگاه گوارشى</w:t>
            </w:r>
            <w:r>
              <w:rPr>
                <w:rStyle w:val="IndexLink"/>
                <w:rtl w:val="true"/>
              </w:rPr>
              <w:tab/>
            </w:r>
            <w:r>
              <w:rPr>
                <w:rStyle w:val="IndexLink"/>
              </w:rPr>
              <w:t>67</w:t>
            </w:r>
          </w:hyperlink>
        </w:p>
        <w:p>
          <w:pPr>
            <w:pStyle w:val="Contents5"/>
            <w:tabs>
              <w:tab w:val="clear" w:pos="7892"/>
              <w:tab w:val="right" w:pos="9026" w:leader="dot"/>
            </w:tabs>
            <w:rPr/>
          </w:pPr>
          <w:hyperlink w:anchor="__RefHeading___Toc1418819_1051229030">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1418821_1051229030">
            <w:r>
              <w:rPr>
                <w:webHidden/>
                <w:rStyle w:val="IndexLink"/>
                <w:rtl w:val="true"/>
              </w:rPr>
              <w:t>الف</w:t>
            </w:r>
            <w:r>
              <w:rPr>
                <w:rStyle w:val="IndexLink"/>
                <w:rtl w:val="true"/>
              </w:rPr>
              <w:t xml:space="preserve">: </w:t>
            </w:r>
            <w:r>
              <w:rPr>
                <w:rStyle w:val="IndexLink"/>
                <w:rtl w:val="true"/>
              </w:rPr>
              <w:t>بى اشتهايى يا سيرى كاذب</w:t>
            </w:r>
            <w:r>
              <w:rPr>
                <w:rStyle w:val="IndexLink"/>
                <w:rtl w:val="true"/>
              </w:rPr>
              <w:tab/>
            </w:r>
            <w:r>
              <w:rPr>
                <w:rStyle w:val="IndexLink"/>
              </w:rPr>
              <w:t>67</w:t>
            </w:r>
          </w:hyperlink>
        </w:p>
        <w:p>
          <w:pPr>
            <w:pStyle w:val="Contents5"/>
            <w:tabs>
              <w:tab w:val="clear" w:pos="7892"/>
              <w:tab w:val="right" w:pos="9026" w:leader="dot"/>
            </w:tabs>
            <w:rPr/>
          </w:pPr>
          <w:hyperlink w:anchor="__RefHeading___Toc1418823_1051229030">
            <w:r>
              <w:rPr>
                <w:webHidden/>
                <w:rStyle w:val="IndexLink"/>
                <w:rtl w:val="true"/>
              </w:rPr>
              <w:t>ب</w:t>
            </w:r>
            <w:r>
              <w:rPr>
                <w:rStyle w:val="IndexLink"/>
                <w:rtl w:val="true"/>
              </w:rPr>
              <w:t xml:space="preserve">: </w:t>
            </w:r>
            <w:r>
              <w:rPr>
                <w:rStyle w:val="IndexLink"/>
                <w:rtl w:val="true"/>
              </w:rPr>
              <w:t>ورم و زخم معده</w:t>
            </w:r>
            <w:r>
              <w:rPr>
                <w:rStyle w:val="IndexLink"/>
                <w:rtl w:val="true"/>
              </w:rPr>
              <w:tab/>
            </w:r>
            <w:r>
              <w:rPr>
                <w:rStyle w:val="IndexLink"/>
              </w:rPr>
              <w:t>67</w:t>
            </w:r>
          </w:hyperlink>
        </w:p>
        <w:p>
          <w:pPr>
            <w:pStyle w:val="Contents5"/>
            <w:tabs>
              <w:tab w:val="clear" w:pos="7892"/>
              <w:tab w:val="right" w:pos="9026" w:leader="dot"/>
            </w:tabs>
            <w:rPr/>
          </w:pPr>
          <w:hyperlink w:anchor="__RefHeading___Toc1418825_1051229030">
            <w:r>
              <w:rPr>
                <w:webHidden/>
                <w:rStyle w:val="IndexLink"/>
                <w:rtl w:val="true"/>
              </w:rPr>
              <w:t>ج</w:t>
            </w:r>
            <w:r>
              <w:rPr>
                <w:rStyle w:val="IndexLink"/>
                <w:rtl w:val="true"/>
              </w:rPr>
              <w:t xml:space="preserve">: </w:t>
            </w:r>
            <w:r>
              <w:rPr>
                <w:rStyle w:val="IndexLink"/>
                <w:rtl w:val="true"/>
              </w:rPr>
              <w:t>اسهال</w:t>
            </w:r>
            <w:r>
              <w:rPr>
                <w:rStyle w:val="IndexLink"/>
                <w:rtl w:val="true"/>
              </w:rPr>
              <w:tab/>
            </w:r>
            <w:r>
              <w:rPr>
                <w:rStyle w:val="IndexLink"/>
              </w:rPr>
              <w:t>67</w:t>
            </w:r>
          </w:hyperlink>
        </w:p>
        <w:p>
          <w:pPr>
            <w:pStyle w:val="Contents4"/>
            <w:tabs>
              <w:tab w:val="clear" w:pos="8176"/>
              <w:tab w:val="right" w:pos="9026" w:leader="dot"/>
            </w:tabs>
            <w:rPr/>
          </w:pPr>
          <w:hyperlink w:anchor="__RefHeading___Toc1418827_1051229030">
            <w:r>
              <w:rPr>
                <w:webHidden/>
                <w:rStyle w:val="IndexLink"/>
              </w:rPr>
              <w:t>12</w:t>
            </w:r>
            <w:r>
              <w:rPr>
                <w:rStyle w:val="IndexLink"/>
                <w:rtl w:val="true"/>
              </w:rPr>
              <w:t xml:space="preserve"> - </w:t>
            </w:r>
            <w:r>
              <w:rPr>
                <w:rStyle w:val="IndexLink"/>
                <w:rtl w:val="true"/>
              </w:rPr>
              <w:t>لاغرى يا چاقى</w:t>
            </w:r>
            <w:r>
              <w:rPr>
                <w:rStyle w:val="IndexLink"/>
                <w:rtl w:val="true"/>
              </w:rPr>
              <w:tab/>
            </w:r>
            <w:r>
              <w:rPr>
                <w:rStyle w:val="IndexLink"/>
              </w:rPr>
              <w:t>67</w:t>
            </w:r>
          </w:hyperlink>
        </w:p>
        <w:p>
          <w:pPr>
            <w:pStyle w:val="Contents4"/>
            <w:tabs>
              <w:tab w:val="clear" w:pos="8176"/>
              <w:tab w:val="right" w:pos="9026" w:leader="dot"/>
            </w:tabs>
            <w:rPr/>
          </w:pPr>
          <w:hyperlink w:anchor="__RefHeading___Toc1418829_1051229030">
            <w:r>
              <w:rPr>
                <w:webHidden/>
                <w:rStyle w:val="IndexLink"/>
              </w:rPr>
              <w:t>13</w:t>
            </w:r>
            <w:r>
              <w:rPr>
                <w:rStyle w:val="IndexLink"/>
                <w:rtl w:val="true"/>
              </w:rPr>
              <w:t xml:space="preserve"> - </w:t>
            </w:r>
            <w:r>
              <w:rPr>
                <w:rStyle w:val="IndexLink"/>
                <w:rtl w:val="true"/>
              </w:rPr>
              <w:t>نازايى با ناتوانى جنسى</w:t>
            </w:r>
            <w:r>
              <w:rPr>
                <w:rStyle w:val="IndexLink"/>
                <w:rtl w:val="true"/>
              </w:rPr>
              <w:tab/>
            </w:r>
            <w:r>
              <w:rPr>
                <w:rStyle w:val="IndexLink"/>
              </w:rPr>
              <w:t>68</w:t>
            </w:r>
          </w:hyperlink>
        </w:p>
        <w:p>
          <w:pPr>
            <w:pStyle w:val="Contents4"/>
            <w:tabs>
              <w:tab w:val="clear" w:pos="8176"/>
              <w:tab w:val="right" w:pos="9026" w:leader="dot"/>
            </w:tabs>
            <w:rPr/>
          </w:pPr>
          <w:hyperlink w:anchor="__RefHeading___Toc1418831_1051229030">
            <w:r>
              <w:rPr>
                <w:webHidden/>
                <w:rStyle w:val="IndexLink"/>
              </w:rPr>
              <w:t>14</w:t>
            </w:r>
            <w:r>
              <w:rPr>
                <w:rStyle w:val="IndexLink"/>
                <w:rtl w:val="true"/>
              </w:rPr>
              <w:t xml:space="preserve"> - </w:t>
            </w:r>
            <w:r>
              <w:rPr>
                <w:rStyle w:val="IndexLink"/>
                <w:rtl w:val="true"/>
              </w:rPr>
              <w:t>ورم مفاصل</w:t>
            </w:r>
            <w:r>
              <w:rPr>
                <w:rStyle w:val="IndexLink"/>
                <w:rtl w:val="true"/>
              </w:rPr>
              <w:tab/>
            </w:r>
            <w:r>
              <w:rPr>
                <w:rStyle w:val="IndexLink"/>
              </w:rPr>
              <w:t>68</w:t>
            </w:r>
          </w:hyperlink>
        </w:p>
        <w:p>
          <w:pPr>
            <w:pStyle w:val="Contents4"/>
            <w:tabs>
              <w:tab w:val="clear" w:pos="8176"/>
              <w:tab w:val="right" w:pos="9026" w:leader="dot"/>
            </w:tabs>
            <w:rPr/>
          </w:pPr>
          <w:hyperlink w:anchor="__RefHeading___Toc1418833_1051229030">
            <w:r>
              <w:rPr>
                <w:webHidden/>
                <w:rStyle w:val="IndexLink"/>
              </w:rPr>
              <w:t>15</w:t>
            </w:r>
            <w:r>
              <w:rPr>
                <w:rStyle w:val="IndexLink"/>
                <w:rtl w:val="true"/>
              </w:rPr>
              <w:t xml:space="preserve"> - </w:t>
            </w:r>
            <w:r>
              <w:rPr>
                <w:rStyle w:val="IndexLink"/>
                <w:rtl w:val="true"/>
              </w:rPr>
              <w:t>بيمارى هاى پوستى</w:t>
            </w:r>
            <w:r>
              <w:rPr>
                <w:rStyle w:val="IndexLink"/>
                <w:rtl w:val="true"/>
              </w:rPr>
              <w:tab/>
            </w:r>
            <w:r>
              <w:rPr>
                <w:rStyle w:val="IndexLink"/>
              </w:rPr>
              <w:t>68</w:t>
            </w:r>
          </w:hyperlink>
        </w:p>
        <w:p>
          <w:pPr>
            <w:pStyle w:val="Contents4"/>
            <w:tabs>
              <w:tab w:val="clear" w:pos="8176"/>
              <w:tab w:val="right" w:pos="9026" w:leader="dot"/>
            </w:tabs>
            <w:rPr/>
          </w:pPr>
          <w:hyperlink w:anchor="__RefHeading___Toc1418835_1051229030">
            <w:r>
              <w:rPr>
                <w:webHidden/>
                <w:rStyle w:val="IndexLink"/>
              </w:rPr>
              <w:t>16</w:t>
            </w:r>
            <w:r>
              <w:rPr>
                <w:rStyle w:val="IndexLink"/>
                <w:rtl w:val="true"/>
              </w:rPr>
              <w:t xml:space="preserve"> - </w:t>
            </w:r>
            <w:r>
              <w:rPr>
                <w:rStyle w:val="IndexLink"/>
                <w:rtl w:val="true"/>
              </w:rPr>
              <w:t>بيدارخوابى، خوابهاى پريشان</w:t>
            </w:r>
            <w:r>
              <w:rPr>
                <w:rStyle w:val="IndexLink"/>
                <w:rtl w:val="true"/>
              </w:rPr>
              <w:tab/>
            </w:r>
            <w:r>
              <w:rPr>
                <w:rStyle w:val="IndexLink"/>
              </w:rPr>
              <w:t>69</w:t>
            </w:r>
          </w:hyperlink>
        </w:p>
        <w:p>
          <w:pPr>
            <w:pStyle w:val="Contents3"/>
            <w:tabs>
              <w:tab w:val="clear" w:pos="8459"/>
              <w:tab w:val="right" w:pos="9026" w:leader="dot"/>
            </w:tabs>
            <w:rPr/>
          </w:pPr>
          <w:hyperlink w:anchor="__RefHeading___Toc1418837_1051229030">
            <w:r>
              <w:rPr>
                <w:webHidden/>
                <w:rStyle w:val="IndexLink"/>
                <w:rtl w:val="true"/>
              </w:rPr>
              <w:t>آثار اجتماعى عصبانيت</w:t>
            </w:r>
            <w:r>
              <w:rPr>
                <w:rStyle w:val="IndexLink"/>
                <w:rtl w:val="true"/>
              </w:rPr>
              <w:tab/>
            </w:r>
            <w:r>
              <w:rPr>
                <w:rStyle w:val="IndexLink"/>
              </w:rPr>
              <w:t>69</w:t>
            </w:r>
          </w:hyperlink>
        </w:p>
        <w:p>
          <w:pPr>
            <w:pStyle w:val="Contents4"/>
            <w:tabs>
              <w:tab w:val="clear" w:pos="8176"/>
              <w:tab w:val="right" w:pos="9026" w:leader="dot"/>
            </w:tabs>
            <w:rPr/>
          </w:pPr>
          <w:hyperlink w:anchor="__RefHeading___Toc1418839_105122903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418841_1051229030">
            <w:r>
              <w:rPr>
                <w:webHidden/>
                <w:rStyle w:val="IndexLink"/>
              </w:rPr>
              <w:t>1</w:t>
            </w:r>
            <w:r>
              <w:rPr>
                <w:rStyle w:val="IndexLink"/>
                <w:rtl w:val="true"/>
              </w:rPr>
              <w:t xml:space="preserve"> - </w:t>
            </w:r>
            <w:r>
              <w:rPr>
                <w:rStyle w:val="IndexLink"/>
                <w:rtl w:val="true"/>
              </w:rPr>
              <w:t>انسان پست مى شود</w:t>
            </w:r>
            <w:r>
              <w:rPr>
                <w:rStyle w:val="IndexLink"/>
                <w:rtl w:val="true"/>
              </w:rPr>
              <w:t>.</w:t>
              <w:tab/>
            </w:r>
            <w:r>
              <w:rPr>
                <w:rStyle w:val="IndexLink"/>
              </w:rPr>
              <w:t>69</w:t>
            </w:r>
          </w:hyperlink>
        </w:p>
        <w:p>
          <w:pPr>
            <w:pStyle w:val="Contents4"/>
            <w:tabs>
              <w:tab w:val="clear" w:pos="8176"/>
              <w:tab w:val="right" w:pos="9026" w:leader="dot"/>
            </w:tabs>
            <w:rPr/>
          </w:pPr>
          <w:hyperlink w:anchor="__RefHeading___Toc1418843_1051229030">
            <w:r>
              <w:rPr>
                <w:webHidden/>
                <w:rStyle w:val="IndexLink"/>
              </w:rPr>
              <w:t>2</w:t>
            </w:r>
            <w:r>
              <w:rPr>
                <w:rStyle w:val="IndexLink"/>
                <w:rtl w:val="true"/>
              </w:rPr>
              <w:t xml:space="preserve"> - </w:t>
            </w:r>
            <w:r>
              <w:rPr>
                <w:rStyle w:val="IndexLink"/>
                <w:rtl w:val="true"/>
              </w:rPr>
              <w:t>معايب او آشكار مى شود</w:t>
            </w:r>
            <w:r>
              <w:rPr>
                <w:rStyle w:val="IndexLink"/>
                <w:rtl w:val="true"/>
              </w:rPr>
              <w:t>.</w:t>
              <w:tab/>
            </w:r>
            <w:r>
              <w:rPr>
                <w:rStyle w:val="IndexLink"/>
              </w:rPr>
              <w:t>69</w:t>
            </w:r>
          </w:hyperlink>
        </w:p>
        <w:p>
          <w:pPr>
            <w:pStyle w:val="Contents4"/>
            <w:tabs>
              <w:tab w:val="clear" w:pos="8176"/>
              <w:tab w:val="right" w:pos="9026" w:leader="dot"/>
            </w:tabs>
            <w:rPr/>
          </w:pPr>
          <w:hyperlink w:anchor="__RefHeading___Toc1418845_1051229030">
            <w:r>
              <w:rPr>
                <w:webHidden/>
                <w:rStyle w:val="IndexLink"/>
              </w:rPr>
              <w:t>3</w:t>
            </w:r>
            <w:r>
              <w:rPr>
                <w:rStyle w:val="IndexLink"/>
                <w:rtl w:val="true"/>
              </w:rPr>
              <w:t xml:space="preserve"> - </w:t>
            </w:r>
            <w:r>
              <w:rPr>
                <w:rStyle w:val="IndexLink"/>
                <w:rtl w:val="true"/>
              </w:rPr>
              <w:t>شكست و پشيمانى</w:t>
            </w:r>
            <w:r>
              <w:rPr>
                <w:rStyle w:val="IndexLink"/>
                <w:rtl w:val="true"/>
              </w:rPr>
              <w:tab/>
            </w:r>
            <w:r>
              <w:rPr>
                <w:rStyle w:val="IndexLink"/>
              </w:rPr>
              <w:t>70</w:t>
            </w:r>
          </w:hyperlink>
        </w:p>
        <w:p>
          <w:pPr>
            <w:pStyle w:val="Contents4"/>
            <w:tabs>
              <w:tab w:val="clear" w:pos="8176"/>
              <w:tab w:val="right" w:pos="9026" w:leader="dot"/>
            </w:tabs>
            <w:rPr/>
          </w:pPr>
          <w:hyperlink w:anchor="__RefHeading___Toc1418847_1051229030">
            <w:r>
              <w:rPr>
                <w:webHidden/>
                <w:rStyle w:val="IndexLink"/>
              </w:rPr>
              <w:t>4</w:t>
            </w:r>
            <w:r>
              <w:rPr>
                <w:rStyle w:val="IndexLink"/>
                <w:rtl w:val="true"/>
              </w:rPr>
              <w:t xml:space="preserve"> - </w:t>
            </w:r>
            <w:r>
              <w:rPr>
                <w:rStyle w:val="IndexLink"/>
                <w:rtl w:val="true"/>
              </w:rPr>
              <w:t>كينه و دشمنى</w:t>
            </w:r>
            <w:r>
              <w:rPr>
                <w:rStyle w:val="IndexLink"/>
                <w:rtl w:val="true"/>
              </w:rPr>
              <w:tab/>
            </w:r>
            <w:r>
              <w:rPr>
                <w:rStyle w:val="IndexLink"/>
              </w:rPr>
              <w:t>70</w:t>
            </w:r>
          </w:hyperlink>
        </w:p>
        <w:p>
          <w:pPr>
            <w:pStyle w:val="Contents4"/>
            <w:tabs>
              <w:tab w:val="clear" w:pos="8176"/>
              <w:tab w:val="right" w:pos="9026" w:leader="dot"/>
            </w:tabs>
            <w:rPr/>
          </w:pPr>
          <w:hyperlink w:anchor="__RefHeading___Toc1418849_1051229030">
            <w:r>
              <w:rPr>
                <w:webHidden/>
                <w:rStyle w:val="IndexLink"/>
              </w:rPr>
              <w:t>5</w:t>
            </w:r>
            <w:r>
              <w:rPr>
                <w:rStyle w:val="IndexLink"/>
                <w:rtl w:val="true"/>
              </w:rPr>
              <w:t xml:space="preserve"> - </w:t>
            </w:r>
            <w:r>
              <w:rPr>
                <w:rStyle w:val="IndexLink"/>
                <w:rtl w:val="true"/>
              </w:rPr>
              <w:t>هلاكت و نابودى</w:t>
            </w:r>
            <w:r>
              <w:rPr>
                <w:rStyle w:val="IndexLink"/>
                <w:rtl w:val="true"/>
              </w:rPr>
              <w:tab/>
            </w:r>
            <w:r>
              <w:rPr>
                <w:rStyle w:val="IndexLink"/>
              </w:rPr>
              <w:t>70</w:t>
            </w:r>
          </w:hyperlink>
        </w:p>
        <w:p>
          <w:pPr>
            <w:pStyle w:val="Contents4"/>
            <w:tabs>
              <w:tab w:val="clear" w:pos="8176"/>
              <w:tab w:val="right" w:pos="9026" w:leader="dot"/>
            </w:tabs>
            <w:rPr/>
          </w:pPr>
          <w:hyperlink w:anchor="__RefHeading___Toc1418851_1051229030">
            <w:r>
              <w:rPr>
                <w:webHidden/>
                <w:rStyle w:val="IndexLink"/>
              </w:rPr>
              <w:t>6</w:t>
            </w:r>
            <w:r>
              <w:rPr>
                <w:rStyle w:val="IndexLink"/>
                <w:rtl w:val="true"/>
              </w:rPr>
              <w:t xml:space="preserve"> - </w:t>
            </w:r>
            <w:r>
              <w:rPr>
                <w:rStyle w:val="IndexLink"/>
                <w:rtl w:val="true"/>
              </w:rPr>
              <w:t>بى توجّهى مردم</w:t>
            </w:r>
            <w:r>
              <w:rPr>
                <w:rStyle w:val="IndexLink"/>
                <w:rtl w:val="true"/>
              </w:rPr>
              <w:tab/>
            </w:r>
            <w:r>
              <w:rPr>
                <w:rStyle w:val="IndexLink"/>
              </w:rPr>
              <w:t>71</w:t>
            </w:r>
          </w:hyperlink>
        </w:p>
        <w:p>
          <w:pPr>
            <w:pStyle w:val="Contents4"/>
            <w:tabs>
              <w:tab w:val="clear" w:pos="8176"/>
              <w:tab w:val="right" w:pos="9026" w:leader="dot"/>
            </w:tabs>
            <w:rPr/>
          </w:pPr>
          <w:hyperlink w:anchor="__RefHeading___Toc1418853_1051229030">
            <w:r>
              <w:rPr>
                <w:webHidden/>
                <w:rStyle w:val="IndexLink"/>
              </w:rPr>
              <w:t>7</w:t>
            </w:r>
            <w:r>
              <w:rPr>
                <w:rStyle w:val="IndexLink"/>
                <w:rtl w:val="true"/>
              </w:rPr>
              <w:t xml:space="preserve"> - </w:t>
            </w:r>
            <w:r>
              <w:rPr>
                <w:rStyle w:val="IndexLink"/>
                <w:rtl w:val="true"/>
              </w:rPr>
              <w:t>شخصيت منفى</w:t>
            </w:r>
            <w:r>
              <w:rPr>
                <w:rStyle w:val="IndexLink"/>
                <w:rtl w:val="true"/>
              </w:rPr>
              <w:tab/>
            </w:r>
            <w:r>
              <w:rPr>
                <w:rStyle w:val="IndexLink"/>
              </w:rPr>
              <w:t>71</w:t>
            </w:r>
          </w:hyperlink>
        </w:p>
        <w:p>
          <w:pPr>
            <w:pStyle w:val="Contents4"/>
            <w:tabs>
              <w:tab w:val="clear" w:pos="8176"/>
              <w:tab w:val="right" w:pos="9026" w:leader="dot"/>
            </w:tabs>
            <w:rPr/>
          </w:pPr>
          <w:hyperlink w:anchor="__RefHeading___Toc1418855_1051229030">
            <w:r>
              <w:rPr>
                <w:webHidden/>
                <w:rStyle w:val="IndexLink"/>
              </w:rPr>
              <w:t>8</w:t>
            </w:r>
            <w:r>
              <w:rPr>
                <w:rStyle w:val="IndexLink"/>
                <w:rtl w:val="true"/>
              </w:rPr>
              <w:t xml:space="preserve"> - </w:t>
            </w:r>
            <w:r>
              <w:rPr>
                <w:rStyle w:val="IndexLink"/>
                <w:rtl w:val="true"/>
              </w:rPr>
              <w:t>ارتكاب گناه</w:t>
            </w:r>
            <w:r>
              <w:rPr>
                <w:rStyle w:val="IndexLink"/>
                <w:rtl w:val="true"/>
              </w:rPr>
              <w:tab/>
            </w:r>
            <w:r>
              <w:rPr>
                <w:rStyle w:val="IndexLink"/>
              </w:rPr>
              <w:t>72</w:t>
            </w:r>
          </w:hyperlink>
        </w:p>
        <w:p>
          <w:pPr>
            <w:pStyle w:val="Contents3"/>
            <w:tabs>
              <w:tab w:val="clear" w:pos="8459"/>
              <w:tab w:val="right" w:pos="9026" w:leader="dot"/>
            </w:tabs>
            <w:rPr/>
          </w:pPr>
          <w:hyperlink w:anchor="__RefHeading___Toc1418857_1051229030">
            <w:r>
              <w:rPr>
                <w:webHidden/>
                <w:rStyle w:val="IndexLink"/>
                <w:rtl w:val="true"/>
              </w:rPr>
              <w:t>آثار اخروى</w:t>
            </w:r>
            <w:r>
              <w:rPr>
                <w:rStyle w:val="IndexLink"/>
                <w:rtl w:val="true"/>
              </w:rPr>
              <w:tab/>
            </w:r>
            <w:r>
              <w:rPr>
                <w:rStyle w:val="IndexLink"/>
              </w:rPr>
              <w:t>72</w:t>
            </w:r>
          </w:hyperlink>
        </w:p>
        <w:p>
          <w:pPr>
            <w:pStyle w:val="Contents4"/>
            <w:tabs>
              <w:tab w:val="clear" w:pos="8176"/>
              <w:tab w:val="right" w:pos="9026" w:leader="dot"/>
            </w:tabs>
            <w:rPr/>
          </w:pPr>
          <w:hyperlink w:anchor="__RefHeading___Toc1418859_1051229030">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1418861_1051229030">
            <w:r>
              <w:rPr>
                <w:webHidden/>
                <w:rStyle w:val="IndexLink"/>
              </w:rPr>
              <w:t>1</w:t>
            </w:r>
            <w:r>
              <w:rPr>
                <w:rStyle w:val="IndexLink"/>
                <w:rtl w:val="true"/>
              </w:rPr>
              <w:t xml:space="preserve"> - </w:t>
            </w:r>
            <w:r>
              <w:rPr>
                <w:rStyle w:val="IndexLink"/>
                <w:rtl w:val="true"/>
              </w:rPr>
              <w:t>عذاب قبر</w:t>
            </w:r>
            <w:r>
              <w:rPr>
                <w:rStyle w:val="IndexLink"/>
                <w:rtl w:val="true"/>
              </w:rPr>
              <w:tab/>
            </w:r>
            <w:r>
              <w:rPr>
                <w:rStyle w:val="IndexLink"/>
              </w:rPr>
              <w:t>73</w:t>
            </w:r>
          </w:hyperlink>
        </w:p>
        <w:p>
          <w:pPr>
            <w:pStyle w:val="Contents4"/>
            <w:tabs>
              <w:tab w:val="clear" w:pos="8176"/>
              <w:tab w:val="right" w:pos="9026" w:leader="dot"/>
            </w:tabs>
            <w:rPr/>
          </w:pPr>
          <w:hyperlink w:anchor="__RefHeading___Toc1418863_1051229030">
            <w:r>
              <w:rPr>
                <w:webHidden/>
                <w:rStyle w:val="IndexLink"/>
              </w:rPr>
              <w:t>2</w:t>
            </w:r>
            <w:r>
              <w:rPr>
                <w:rStyle w:val="IndexLink"/>
                <w:rtl w:val="true"/>
              </w:rPr>
              <w:t xml:space="preserve"> - </w:t>
            </w:r>
            <w:r>
              <w:rPr>
                <w:rStyle w:val="IndexLink"/>
                <w:rtl w:val="true"/>
              </w:rPr>
              <w:t>عقوبت گناهان</w:t>
            </w:r>
            <w:r>
              <w:rPr>
                <w:rStyle w:val="IndexLink"/>
                <w:rtl w:val="true"/>
              </w:rPr>
              <w:tab/>
            </w:r>
            <w:r>
              <w:rPr>
                <w:rStyle w:val="IndexLink"/>
              </w:rPr>
              <w:t>74</w:t>
            </w:r>
          </w:hyperlink>
        </w:p>
        <w:p>
          <w:pPr>
            <w:pStyle w:val="Contents5"/>
            <w:tabs>
              <w:tab w:val="clear" w:pos="7892"/>
              <w:tab w:val="right" w:pos="9026" w:leader="dot"/>
            </w:tabs>
            <w:rPr/>
          </w:pPr>
          <w:hyperlink w:anchor="__RefHeading___Toc1418865_1051229030">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1418867_1051229030">
            <w:r>
              <w:rPr>
                <w:webHidden/>
                <w:rStyle w:val="IndexLink"/>
                <w:rtl w:val="true"/>
              </w:rPr>
              <w:t>غيبت</w:t>
            </w:r>
            <w:r>
              <w:rPr>
                <w:rStyle w:val="IndexLink"/>
                <w:rtl w:val="true"/>
              </w:rPr>
              <w:tab/>
            </w:r>
            <w:r>
              <w:rPr>
                <w:rStyle w:val="IndexLink"/>
              </w:rPr>
              <w:t>74</w:t>
            </w:r>
          </w:hyperlink>
        </w:p>
        <w:p>
          <w:pPr>
            <w:pStyle w:val="Contents5"/>
            <w:tabs>
              <w:tab w:val="clear" w:pos="7892"/>
              <w:tab w:val="right" w:pos="9026" w:leader="dot"/>
            </w:tabs>
            <w:rPr/>
          </w:pPr>
          <w:hyperlink w:anchor="__RefHeading___Toc1418869_1051229030">
            <w:r>
              <w:rPr>
                <w:webHidden/>
                <w:rStyle w:val="IndexLink"/>
                <w:rtl w:val="true"/>
              </w:rPr>
              <w:t>تمسخر، سرزنش</w:t>
            </w:r>
            <w:r>
              <w:rPr>
                <w:rStyle w:val="IndexLink"/>
                <w:rtl w:val="true"/>
              </w:rPr>
              <w:tab/>
            </w:r>
            <w:r>
              <w:rPr>
                <w:rStyle w:val="IndexLink"/>
              </w:rPr>
              <w:t>74</w:t>
            </w:r>
          </w:hyperlink>
        </w:p>
        <w:p>
          <w:pPr>
            <w:pStyle w:val="Contents5"/>
            <w:tabs>
              <w:tab w:val="clear" w:pos="7892"/>
              <w:tab w:val="right" w:pos="9026" w:leader="dot"/>
            </w:tabs>
            <w:rPr/>
          </w:pPr>
          <w:hyperlink w:anchor="__RefHeading___Toc1418871_1051229030">
            <w:r>
              <w:rPr>
                <w:webHidden/>
                <w:rStyle w:val="IndexLink"/>
                <w:rtl w:val="true"/>
              </w:rPr>
              <w:t>دروغ</w:t>
            </w:r>
            <w:r>
              <w:rPr>
                <w:rStyle w:val="IndexLink"/>
                <w:rtl w:val="true"/>
              </w:rPr>
              <w:tab/>
            </w:r>
            <w:r>
              <w:rPr>
                <w:rStyle w:val="IndexLink"/>
              </w:rPr>
              <w:t>75</w:t>
            </w:r>
          </w:hyperlink>
        </w:p>
        <w:p>
          <w:pPr>
            <w:pStyle w:val="Contents5"/>
            <w:tabs>
              <w:tab w:val="clear" w:pos="7892"/>
              <w:tab w:val="right" w:pos="9026" w:leader="dot"/>
            </w:tabs>
            <w:rPr/>
          </w:pPr>
          <w:hyperlink w:anchor="__RefHeading___Toc1418873_1051229030">
            <w:r>
              <w:rPr>
                <w:webHidden/>
                <w:rStyle w:val="IndexLink"/>
                <w:rtl w:val="true"/>
              </w:rPr>
              <w:t>تهمت</w:t>
            </w:r>
            <w:r>
              <w:rPr>
                <w:rStyle w:val="IndexLink"/>
                <w:rtl w:val="true"/>
              </w:rPr>
              <w:tab/>
            </w:r>
            <w:r>
              <w:rPr>
                <w:rStyle w:val="IndexLink"/>
              </w:rPr>
              <w:t>75</w:t>
            </w:r>
          </w:hyperlink>
        </w:p>
        <w:p>
          <w:pPr>
            <w:pStyle w:val="Contents5"/>
            <w:tabs>
              <w:tab w:val="clear" w:pos="7892"/>
              <w:tab w:val="right" w:pos="9026" w:leader="dot"/>
            </w:tabs>
            <w:rPr/>
          </w:pPr>
          <w:hyperlink w:anchor="__RefHeading___Toc1418875_1051229030">
            <w:r>
              <w:rPr>
                <w:webHidden/>
                <w:rStyle w:val="IndexLink"/>
                <w:rtl w:val="true"/>
              </w:rPr>
              <w:t>فحش</w:t>
            </w:r>
            <w:r>
              <w:rPr>
                <w:rStyle w:val="IndexLink"/>
                <w:rtl w:val="true"/>
              </w:rPr>
              <w:tab/>
            </w:r>
            <w:r>
              <w:rPr>
                <w:rStyle w:val="IndexLink"/>
              </w:rPr>
              <w:t>75</w:t>
            </w:r>
          </w:hyperlink>
        </w:p>
        <w:p>
          <w:pPr>
            <w:pStyle w:val="Contents5"/>
            <w:tabs>
              <w:tab w:val="clear" w:pos="7892"/>
              <w:tab w:val="right" w:pos="9026" w:leader="dot"/>
            </w:tabs>
            <w:rPr/>
          </w:pPr>
          <w:hyperlink w:anchor="__RefHeading___Toc1418877_1051229030">
            <w:r>
              <w:rPr>
                <w:webHidden/>
                <w:rStyle w:val="IndexLink"/>
                <w:rtl w:val="true"/>
              </w:rPr>
              <w:t>اذيت و آزار</w:t>
            </w:r>
            <w:r>
              <w:rPr>
                <w:rStyle w:val="IndexLink"/>
                <w:rtl w:val="true"/>
              </w:rPr>
              <w:tab/>
            </w:r>
            <w:r>
              <w:rPr>
                <w:rStyle w:val="IndexLink"/>
              </w:rPr>
              <w:t>76</w:t>
            </w:r>
          </w:hyperlink>
        </w:p>
        <w:p>
          <w:pPr>
            <w:pStyle w:val="Contents5"/>
            <w:tabs>
              <w:tab w:val="clear" w:pos="7892"/>
              <w:tab w:val="right" w:pos="9026" w:leader="dot"/>
            </w:tabs>
            <w:rPr/>
          </w:pPr>
          <w:hyperlink w:anchor="__RefHeading___Toc1418879_1051229030">
            <w:r>
              <w:rPr>
                <w:webHidden/>
                <w:rStyle w:val="IndexLink"/>
                <w:rtl w:val="true"/>
              </w:rPr>
              <w:t>منّت</w:t>
            </w:r>
            <w:r>
              <w:rPr>
                <w:rStyle w:val="IndexLink"/>
                <w:rtl w:val="true"/>
              </w:rPr>
              <w:tab/>
            </w:r>
            <w:r>
              <w:rPr>
                <w:rStyle w:val="IndexLink"/>
              </w:rPr>
              <w:t>76</w:t>
            </w:r>
          </w:hyperlink>
        </w:p>
        <w:p>
          <w:pPr>
            <w:pStyle w:val="Contents4"/>
            <w:tabs>
              <w:tab w:val="clear" w:pos="8176"/>
              <w:tab w:val="right" w:pos="9026" w:leader="dot"/>
            </w:tabs>
            <w:rPr/>
          </w:pPr>
          <w:hyperlink w:anchor="__RefHeading___Toc1418881_1051229030">
            <w:r>
              <w:rPr>
                <w:webHidden/>
                <w:rStyle w:val="IndexLink"/>
              </w:rPr>
              <w:t>3</w:t>
            </w:r>
            <w:r>
              <w:rPr>
                <w:rStyle w:val="IndexLink"/>
                <w:rtl w:val="true"/>
              </w:rPr>
              <w:t xml:space="preserve"> - </w:t>
            </w:r>
            <w:r>
              <w:rPr>
                <w:rStyle w:val="IndexLink"/>
                <w:rtl w:val="true"/>
              </w:rPr>
              <w:t>همنشينى با مستكبرين</w:t>
            </w:r>
            <w:r>
              <w:rPr>
                <w:rStyle w:val="IndexLink"/>
                <w:rtl w:val="true"/>
              </w:rPr>
              <w:tab/>
            </w:r>
            <w:r>
              <w:rPr>
                <w:rStyle w:val="IndexLink"/>
              </w:rPr>
              <w:t>77</w:t>
            </w:r>
          </w:hyperlink>
        </w:p>
        <w:p>
          <w:pPr>
            <w:pStyle w:val="Contents4"/>
            <w:tabs>
              <w:tab w:val="clear" w:pos="8176"/>
              <w:tab w:val="right" w:pos="9026" w:leader="dot"/>
            </w:tabs>
            <w:rPr/>
          </w:pPr>
          <w:hyperlink w:anchor="__RefHeading___Toc1418883_1051229030">
            <w:r>
              <w:rPr>
                <w:webHidden/>
                <w:rStyle w:val="IndexLink"/>
              </w:rPr>
              <w:t>4</w:t>
            </w:r>
            <w:r>
              <w:rPr>
                <w:rStyle w:val="IndexLink"/>
                <w:rtl w:val="true"/>
              </w:rPr>
              <w:t xml:space="preserve"> - </w:t>
            </w:r>
            <w:r>
              <w:rPr>
                <w:rStyle w:val="IndexLink"/>
                <w:rtl w:val="true"/>
              </w:rPr>
              <w:t>حبط عمل</w:t>
            </w:r>
            <w:r>
              <w:rPr>
                <w:rStyle w:val="IndexLink"/>
                <w:rtl w:val="true"/>
              </w:rPr>
              <w:tab/>
            </w:r>
            <w:r>
              <w:rPr>
                <w:rStyle w:val="IndexLink"/>
              </w:rPr>
              <w:t>78</w:t>
            </w:r>
          </w:hyperlink>
        </w:p>
        <w:p>
          <w:pPr>
            <w:pStyle w:val="Contents2"/>
            <w:tabs>
              <w:tab w:val="clear" w:pos="8743"/>
              <w:tab w:val="right" w:pos="9026" w:leader="dot"/>
            </w:tabs>
            <w:rPr/>
          </w:pPr>
          <w:hyperlink w:anchor="__RefHeading___Toc1418885_1051229030">
            <w:r>
              <w:rPr>
                <w:webHidden/>
                <w:rStyle w:val="IndexLink"/>
              </w:rPr>
              <w:t>4</w:t>
            </w:r>
            <w:r>
              <w:rPr>
                <w:rStyle w:val="IndexLink"/>
                <w:rtl w:val="true"/>
              </w:rPr>
              <w:t xml:space="preserve"> - </w:t>
            </w:r>
            <w:r>
              <w:rPr>
                <w:rStyle w:val="IndexLink"/>
                <w:rtl w:val="true"/>
              </w:rPr>
              <w:t>درمان اضطراب</w:t>
            </w:r>
            <w:r>
              <w:rPr>
                <w:rStyle w:val="IndexLink"/>
                <w:rtl w:val="true"/>
              </w:rPr>
              <w:tab/>
            </w:r>
            <w:r>
              <w:rPr>
                <w:rStyle w:val="IndexLink"/>
              </w:rPr>
              <w:t>81</w:t>
            </w:r>
          </w:hyperlink>
        </w:p>
        <w:p>
          <w:pPr>
            <w:pStyle w:val="Contents3"/>
            <w:tabs>
              <w:tab w:val="clear" w:pos="8459"/>
              <w:tab w:val="right" w:pos="9026" w:leader="dot"/>
            </w:tabs>
            <w:rPr/>
          </w:pPr>
          <w:hyperlink w:anchor="__RefHeading___Toc1418887_1051229030">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1418889_1051229030">
            <w:r>
              <w:rPr>
                <w:webHidden/>
                <w:rStyle w:val="IndexLink"/>
                <w:rtl w:val="true"/>
              </w:rPr>
              <w:t>درمان جسمى</w:t>
            </w:r>
            <w:r>
              <w:rPr>
                <w:rStyle w:val="IndexLink"/>
                <w:rtl w:val="true"/>
              </w:rPr>
              <w:tab/>
            </w:r>
            <w:r>
              <w:rPr>
                <w:rStyle w:val="IndexLink"/>
              </w:rPr>
              <w:t>81</w:t>
            </w:r>
          </w:hyperlink>
        </w:p>
        <w:p>
          <w:pPr>
            <w:pStyle w:val="Contents4"/>
            <w:tabs>
              <w:tab w:val="clear" w:pos="8176"/>
              <w:tab w:val="right" w:pos="9026" w:leader="dot"/>
            </w:tabs>
            <w:rPr/>
          </w:pPr>
          <w:hyperlink w:anchor="__RefHeading___Toc1418891_1051229030">
            <w:r>
              <w:rPr>
                <w:webHidden/>
                <w:rStyle w:val="IndexLink"/>
              </w:rPr>
              <w:t>1</w:t>
            </w:r>
            <w:r>
              <w:rPr>
                <w:rStyle w:val="IndexLink"/>
                <w:rtl w:val="true"/>
              </w:rPr>
              <w:t xml:space="preserve"> - </w:t>
            </w:r>
            <w:r>
              <w:rPr>
                <w:rStyle w:val="IndexLink"/>
                <w:rtl w:val="true"/>
              </w:rPr>
              <w:t>تغيير حالت جسمى</w:t>
            </w:r>
            <w:r>
              <w:rPr>
                <w:rStyle w:val="IndexLink"/>
                <w:rtl w:val="true"/>
              </w:rPr>
              <w:tab/>
            </w:r>
            <w:r>
              <w:rPr>
                <w:rStyle w:val="IndexLink"/>
              </w:rPr>
              <w:t>81</w:t>
            </w:r>
          </w:hyperlink>
        </w:p>
        <w:p>
          <w:pPr>
            <w:pStyle w:val="Contents4"/>
            <w:tabs>
              <w:tab w:val="clear" w:pos="8176"/>
              <w:tab w:val="right" w:pos="9026" w:leader="dot"/>
            </w:tabs>
            <w:rPr/>
          </w:pPr>
          <w:hyperlink w:anchor="__RefHeading___Toc1418893_1051229030">
            <w:r>
              <w:rPr>
                <w:webHidden/>
                <w:rStyle w:val="IndexLink"/>
              </w:rPr>
              <w:t>2</w:t>
            </w:r>
            <w:r>
              <w:rPr>
                <w:rStyle w:val="IndexLink"/>
                <w:rtl w:val="true"/>
              </w:rPr>
              <w:t xml:space="preserve"> - </w:t>
            </w:r>
            <w:r>
              <w:rPr>
                <w:rStyle w:val="IndexLink"/>
                <w:rtl w:val="true"/>
              </w:rPr>
              <w:t>سرد كردن بدن</w:t>
            </w:r>
            <w:r>
              <w:rPr>
                <w:rStyle w:val="IndexLink"/>
                <w:rtl w:val="true"/>
              </w:rPr>
              <w:tab/>
            </w:r>
            <w:r>
              <w:rPr>
                <w:rStyle w:val="IndexLink"/>
              </w:rPr>
              <w:t>81</w:t>
            </w:r>
          </w:hyperlink>
        </w:p>
        <w:p>
          <w:pPr>
            <w:pStyle w:val="Contents5"/>
            <w:tabs>
              <w:tab w:val="clear" w:pos="7892"/>
              <w:tab w:val="right" w:pos="9026" w:leader="dot"/>
            </w:tabs>
            <w:rPr/>
          </w:pPr>
          <w:hyperlink w:anchor="__RefHeading___Toc1418895_1051229030">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1418897_1051229030">
            <w:r>
              <w:rPr>
                <w:webHidden/>
                <w:rStyle w:val="IndexLink"/>
                <w:rtl w:val="true"/>
              </w:rPr>
              <w:t>وضو گرفتن</w:t>
            </w:r>
            <w:r>
              <w:rPr>
                <w:rStyle w:val="IndexLink"/>
                <w:rtl w:val="true"/>
              </w:rPr>
              <w:tab/>
            </w:r>
            <w:r>
              <w:rPr>
                <w:rStyle w:val="IndexLink"/>
              </w:rPr>
              <w:t>82</w:t>
            </w:r>
          </w:hyperlink>
        </w:p>
        <w:p>
          <w:pPr>
            <w:pStyle w:val="Contents4"/>
            <w:tabs>
              <w:tab w:val="clear" w:pos="8176"/>
              <w:tab w:val="right" w:pos="9026" w:leader="dot"/>
            </w:tabs>
            <w:rPr/>
          </w:pPr>
          <w:hyperlink w:anchor="__RefHeading___Toc1418899_1051229030">
            <w:r>
              <w:rPr>
                <w:webHidden/>
                <w:rStyle w:val="IndexLink"/>
              </w:rPr>
              <w:t>3</w:t>
            </w:r>
            <w:r>
              <w:rPr>
                <w:rStyle w:val="IndexLink"/>
                <w:rtl w:val="true"/>
              </w:rPr>
              <w:t xml:space="preserve"> - </w:t>
            </w:r>
            <w:r>
              <w:rPr>
                <w:rStyle w:val="IndexLink"/>
                <w:rtl w:val="true"/>
              </w:rPr>
              <w:t>پرهيز از غذاهاى محرك</w:t>
            </w:r>
            <w:r>
              <w:rPr>
                <w:rStyle w:val="IndexLink"/>
                <w:rtl w:val="true"/>
              </w:rPr>
              <w:tab/>
            </w:r>
            <w:r>
              <w:rPr>
                <w:rStyle w:val="IndexLink"/>
              </w:rPr>
              <w:t>82</w:t>
            </w:r>
          </w:hyperlink>
        </w:p>
        <w:p>
          <w:pPr>
            <w:pStyle w:val="Contents4"/>
            <w:tabs>
              <w:tab w:val="clear" w:pos="8176"/>
              <w:tab w:val="right" w:pos="9026" w:leader="dot"/>
            </w:tabs>
            <w:rPr/>
          </w:pPr>
          <w:hyperlink w:anchor="__RefHeading___Toc1418901_1051229030">
            <w:r>
              <w:rPr>
                <w:webHidden/>
                <w:rStyle w:val="IndexLink"/>
              </w:rPr>
              <w:t>4</w:t>
            </w:r>
            <w:r>
              <w:rPr>
                <w:rStyle w:val="IndexLink"/>
                <w:rtl w:val="true"/>
              </w:rPr>
              <w:t xml:space="preserve"> - </w:t>
            </w:r>
            <w:r>
              <w:rPr>
                <w:rStyle w:val="IndexLink"/>
                <w:rtl w:val="true"/>
              </w:rPr>
              <w:t>سكوت</w:t>
            </w:r>
            <w:r>
              <w:rPr>
                <w:rStyle w:val="IndexLink"/>
                <w:rtl w:val="true"/>
              </w:rPr>
              <w:tab/>
            </w:r>
            <w:r>
              <w:rPr>
                <w:rStyle w:val="IndexLink"/>
              </w:rPr>
              <w:t>82</w:t>
            </w:r>
          </w:hyperlink>
        </w:p>
        <w:p>
          <w:pPr>
            <w:pStyle w:val="Contents4"/>
            <w:tabs>
              <w:tab w:val="clear" w:pos="8176"/>
              <w:tab w:val="right" w:pos="9026" w:leader="dot"/>
            </w:tabs>
            <w:rPr/>
          </w:pPr>
          <w:hyperlink w:anchor="__RefHeading___Toc1418903_1051229030">
            <w:r>
              <w:rPr>
                <w:webHidden/>
                <w:rStyle w:val="IndexLink"/>
              </w:rPr>
              <w:t>5</w:t>
            </w:r>
            <w:r>
              <w:rPr>
                <w:rStyle w:val="IndexLink"/>
                <w:rtl w:val="true"/>
              </w:rPr>
              <w:t xml:space="preserve"> - </w:t>
            </w:r>
            <w:r>
              <w:rPr>
                <w:rStyle w:val="IndexLink"/>
                <w:rtl w:val="true"/>
              </w:rPr>
              <w:t>دور شدن از محل</w:t>
            </w:r>
            <w:r>
              <w:rPr>
                <w:rStyle w:val="IndexLink"/>
                <w:rtl w:val="true"/>
              </w:rPr>
              <w:tab/>
            </w:r>
            <w:r>
              <w:rPr>
                <w:rStyle w:val="IndexLink"/>
              </w:rPr>
              <w:t>83</w:t>
            </w:r>
          </w:hyperlink>
        </w:p>
        <w:p>
          <w:pPr>
            <w:pStyle w:val="Contents4"/>
            <w:tabs>
              <w:tab w:val="clear" w:pos="8176"/>
              <w:tab w:val="right" w:pos="9026" w:leader="dot"/>
            </w:tabs>
            <w:rPr/>
          </w:pPr>
          <w:hyperlink w:anchor="__RefHeading___Toc1418905_1051229030">
            <w:r>
              <w:rPr>
                <w:webHidden/>
                <w:rStyle w:val="IndexLink"/>
              </w:rPr>
              <w:t>6</w:t>
            </w:r>
            <w:r>
              <w:rPr>
                <w:rStyle w:val="IndexLink"/>
                <w:rtl w:val="true"/>
              </w:rPr>
              <w:t xml:space="preserve"> - </w:t>
            </w:r>
            <w:r>
              <w:rPr>
                <w:rStyle w:val="IndexLink"/>
                <w:rtl w:val="true"/>
              </w:rPr>
              <w:t>تخليۀ فكر</w:t>
            </w:r>
            <w:r>
              <w:rPr>
                <w:rStyle w:val="IndexLink"/>
                <w:rtl w:val="true"/>
              </w:rPr>
              <w:tab/>
            </w:r>
            <w:r>
              <w:rPr>
                <w:rStyle w:val="IndexLink"/>
              </w:rPr>
              <w:t>83</w:t>
            </w:r>
          </w:hyperlink>
        </w:p>
        <w:p>
          <w:pPr>
            <w:pStyle w:val="Contents4"/>
            <w:tabs>
              <w:tab w:val="clear" w:pos="8176"/>
              <w:tab w:val="right" w:pos="9026" w:leader="dot"/>
            </w:tabs>
            <w:rPr/>
          </w:pPr>
          <w:hyperlink w:anchor="__RefHeading___Toc1418907_1051229030">
            <w:r>
              <w:rPr>
                <w:webHidden/>
                <w:rStyle w:val="IndexLink"/>
              </w:rPr>
              <w:t>7</w:t>
            </w:r>
            <w:r>
              <w:rPr>
                <w:rStyle w:val="IndexLink"/>
                <w:rtl w:val="true"/>
              </w:rPr>
              <w:t xml:space="preserve"> - </w:t>
            </w:r>
            <w:r>
              <w:rPr>
                <w:rStyle w:val="IndexLink"/>
                <w:rtl w:val="true"/>
              </w:rPr>
              <w:t>تخليه هيجان</w:t>
            </w:r>
            <w:r>
              <w:rPr>
                <w:rStyle w:val="IndexLink"/>
                <w:rtl w:val="true"/>
              </w:rPr>
              <w:tab/>
            </w:r>
            <w:r>
              <w:rPr>
                <w:rStyle w:val="IndexLink"/>
              </w:rPr>
              <w:t>84</w:t>
            </w:r>
          </w:hyperlink>
        </w:p>
        <w:p>
          <w:pPr>
            <w:pStyle w:val="Contents4"/>
            <w:tabs>
              <w:tab w:val="clear" w:pos="8176"/>
              <w:tab w:val="right" w:pos="9026" w:leader="dot"/>
            </w:tabs>
            <w:rPr/>
          </w:pPr>
          <w:hyperlink w:anchor="__RefHeading___Toc1418909_1051229030">
            <w:r>
              <w:rPr>
                <w:webHidden/>
                <w:rStyle w:val="IndexLink"/>
              </w:rPr>
              <w:t>7</w:t>
            </w:r>
            <w:r>
              <w:rPr>
                <w:rStyle w:val="IndexLink"/>
                <w:rtl w:val="true"/>
              </w:rPr>
              <w:t xml:space="preserve"> - </w:t>
            </w:r>
            <w:r>
              <w:rPr>
                <w:rStyle w:val="IndexLink"/>
                <w:rtl w:val="true"/>
              </w:rPr>
              <w:t>پيوند معنوى</w:t>
            </w:r>
            <w:r>
              <w:rPr>
                <w:rStyle w:val="IndexLink"/>
                <w:rtl w:val="true"/>
              </w:rPr>
              <w:tab/>
            </w:r>
            <w:r>
              <w:rPr>
                <w:rStyle w:val="IndexLink"/>
              </w:rPr>
              <w:t>85</w:t>
            </w:r>
          </w:hyperlink>
        </w:p>
        <w:p>
          <w:pPr>
            <w:pStyle w:val="Contents5"/>
            <w:tabs>
              <w:tab w:val="clear" w:pos="7892"/>
              <w:tab w:val="right" w:pos="9026" w:leader="dot"/>
            </w:tabs>
            <w:rPr/>
          </w:pPr>
          <w:hyperlink w:anchor="__RefHeading___Toc1418911_1051229030">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1418913_1051229030">
            <w:r>
              <w:rPr>
                <w:webHidden/>
                <w:rStyle w:val="IndexLink"/>
                <w:rtl w:val="true"/>
              </w:rPr>
              <w:t>درمان فردى</w:t>
            </w:r>
            <w:r>
              <w:rPr>
                <w:rStyle w:val="IndexLink"/>
                <w:rtl w:val="true"/>
              </w:rPr>
              <w:tab/>
            </w:r>
            <w:r>
              <w:rPr>
                <w:rStyle w:val="IndexLink"/>
              </w:rPr>
              <w:t>86</w:t>
            </w:r>
          </w:hyperlink>
        </w:p>
        <w:p>
          <w:pPr>
            <w:pStyle w:val="Contents4"/>
            <w:tabs>
              <w:tab w:val="clear" w:pos="8176"/>
              <w:tab w:val="right" w:pos="9026" w:leader="dot"/>
            </w:tabs>
            <w:rPr/>
          </w:pPr>
          <w:hyperlink w:anchor="__RefHeading___Toc1418915_1051229030">
            <w:r>
              <w:rPr>
                <w:webHidden/>
                <w:rStyle w:val="IndexLink"/>
              </w:rPr>
              <w:t>8</w:t>
            </w:r>
            <w:r>
              <w:rPr>
                <w:rStyle w:val="IndexLink"/>
                <w:rtl w:val="true"/>
              </w:rPr>
              <w:t xml:space="preserve"> - </w:t>
            </w:r>
            <w:r>
              <w:rPr>
                <w:rStyle w:val="IndexLink"/>
                <w:rtl w:val="true"/>
              </w:rPr>
              <w:t>اهميّت آگاهى فردى</w:t>
            </w:r>
            <w:r>
              <w:rPr>
                <w:rStyle w:val="IndexLink"/>
                <w:rtl w:val="true"/>
              </w:rPr>
              <w:tab/>
            </w:r>
            <w:r>
              <w:rPr>
                <w:rStyle w:val="IndexLink"/>
              </w:rPr>
              <w:t>86</w:t>
            </w:r>
          </w:hyperlink>
        </w:p>
        <w:p>
          <w:pPr>
            <w:pStyle w:val="Contents4"/>
            <w:tabs>
              <w:tab w:val="clear" w:pos="8176"/>
              <w:tab w:val="right" w:pos="9026" w:leader="dot"/>
            </w:tabs>
            <w:rPr/>
          </w:pPr>
          <w:hyperlink w:anchor="__RefHeading___Toc1418917_1051229030">
            <w:r>
              <w:rPr>
                <w:webHidden/>
                <w:rStyle w:val="IndexLink"/>
              </w:rPr>
              <w:t>9</w:t>
            </w:r>
            <w:r>
              <w:rPr>
                <w:rStyle w:val="IndexLink"/>
                <w:rtl w:val="true"/>
              </w:rPr>
              <w:t xml:space="preserve"> - </w:t>
            </w:r>
            <w:r>
              <w:rPr>
                <w:rStyle w:val="IndexLink"/>
                <w:rtl w:val="true"/>
              </w:rPr>
              <w:t>آثار فروخوردن خشم</w:t>
            </w:r>
            <w:r>
              <w:rPr>
                <w:rStyle w:val="IndexLink"/>
                <w:rtl w:val="true"/>
              </w:rPr>
              <w:tab/>
            </w:r>
            <w:r>
              <w:rPr>
                <w:rStyle w:val="IndexLink"/>
              </w:rPr>
              <w:t>87</w:t>
            </w:r>
          </w:hyperlink>
        </w:p>
        <w:p>
          <w:pPr>
            <w:pStyle w:val="Contents4"/>
            <w:tabs>
              <w:tab w:val="clear" w:pos="8176"/>
              <w:tab w:val="right" w:pos="9026" w:leader="dot"/>
            </w:tabs>
            <w:rPr/>
          </w:pPr>
          <w:hyperlink w:anchor="__RefHeading___Toc1418919_1051229030">
            <w:r>
              <w:rPr>
                <w:webHidden/>
                <w:rStyle w:val="IndexLink"/>
              </w:rPr>
              <w:t>10</w:t>
            </w:r>
            <w:r>
              <w:rPr>
                <w:rStyle w:val="IndexLink"/>
                <w:rtl w:val="true"/>
              </w:rPr>
              <w:t xml:space="preserve"> - </w:t>
            </w:r>
            <w:r>
              <w:rPr>
                <w:rStyle w:val="IndexLink"/>
                <w:rtl w:val="true"/>
              </w:rPr>
              <w:t>توجّه به حسن خلق</w:t>
            </w:r>
            <w:r>
              <w:rPr>
                <w:rStyle w:val="IndexLink"/>
                <w:rtl w:val="true"/>
              </w:rPr>
              <w:tab/>
            </w:r>
            <w:r>
              <w:rPr>
                <w:rStyle w:val="IndexLink"/>
              </w:rPr>
              <w:t>87</w:t>
            </w:r>
          </w:hyperlink>
        </w:p>
        <w:p>
          <w:pPr>
            <w:pStyle w:val="Contents4"/>
            <w:tabs>
              <w:tab w:val="clear" w:pos="8176"/>
              <w:tab w:val="right" w:pos="9026" w:leader="dot"/>
            </w:tabs>
            <w:rPr/>
          </w:pPr>
          <w:hyperlink w:anchor="__RefHeading___Toc1418921_1051229030">
            <w:r>
              <w:rPr>
                <w:webHidden/>
                <w:rStyle w:val="IndexLink"/>
              </w:rPr>
              <w:t>11</w:t>
            </w:r>
            <w:r>
              <w:rPr>
                <w:rStyle w:val="IndexLink"/>
                <w:rtl w:val="true"/>
              </w:rPr>
              <w:t xml:space="preserve"> - </w:t>
            </w:r>
            <w:r>
              <w:rPr>
                <w:rStyle w:val="IndexLink"/>
                <w:rtl w:val="true"/>
              </w:rPr>
              <w:t>شرمندگى و نفاق</w:t>
            </w:r>
            <w:r>
              <w:rPr>
                <w:rStyle w:val="IndexLink"/>
                <w:rtl w:val="true"/>
              </w:rPr>
              <w:tab/>
            </w:r>
            <w:r>
              <w:rPr>
                <w:rStyle w:val="IndexLink"/>
              </w:rPr>
              <w:t>89</w:t>
            </w:r>
          </w:hyperlink>
        </w:p>
        <w:p>
          <w:pPr>
            <w:pStyle w:val="Contents4"/>
            <w:tabs>
              <w:tab w:val="clear" w:pos="8176"/>
              <w:tab w:val="right" w:pos="9026" w:leader="dot"/>
            </w:tabs>
            <w:rPr/>
          </w:pPr>
          <w:hyperlink w:anchor="__RefHeading___Toc1418923_1051229030">
            <w:r>
              <w:rPr>
                <w:webHidden/>
                <w:rStyle w:val="IndexLink"/>
              </w:rPr>
              <w:t>12</w:t>
            </w:r>
            <w:r>
              <w:rPr>
                <w:rStyle w:val="IndexLink"/>
                <w:rtl w:val="true"/>
              </w:rPr>
              <w:t xml:space="preserve"> - </w:t>
            </w:r>
            <w:r>
              <w:rPr>
                <w:rStyle w:val="IndexLink"/>
                <w:rtl w:val="true"/>
              </w:rPr>
              <w:t>رسيدن به نفس مطمئنّه</w:t>
            </w:r>
            <w:r>
              <w:rPr>
                <w:rStyle w:val="IndexLink"/>
                <w:rtl w:val="true"/>
              </w:rPr>
              <w:tab/>
            </w:r>
            <w:r>
              <w:rPr>
                <w:rStyle w:val="IndexLink"/>
              </w:rPr>
              <w:t>89</w:t>
            </w:r>
          </w:hyperlink>
        </w:p>
        <w:p>
          <w:pPr>
            <w:pStyle w:val="Contents5"/>
            <w:tabs>
              <w:tab w:val="clear" w:pos="7892"/>
              <w:tab w:val="right" w:pos="9026" w:leader="dot"/>
            </w:tabs>
            <w:rPr/>
          </w:pPr>
          <w:hyperlink w:anchor="__RefHeading___Toc1418925_1051229030">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1418927_1051229030">
            <w:r>
              <w:rPr>
                <w:webHidden/>
                <w:rStyle w:val="IndexLink"/>
                <w:rtl w:val="true"/>
              </w:rPr>
              <w:t>درمان معنوى</w:t>
            </w:r>
            <w:r>
              <w:rPr>
                <w:rStyle w:val="IndexLink"/>
                <w:rtl w:val="true"/>
              </w:rPr>
              <w:tab/>
            </w:r>
            <w:r>
              <w:rPr>
                <w:rStyle w:val="IndexLink"/>
              </w:rPr>
              <w:t>90</w:t>
            </w:r>
          </w:hyperlink>
        </w:p>
        <w:p>
          <w:pPr>
            <w:pStyle w:val="Contents4"/>
            <w:tabs>
              <w:tab w:val="clear" w:pos="8176"/>
              <w:tab w:val="right" w:pos="9026" w:leader="dot"/>
            </w:tabs>
            <w:rPr/>
          </w:pPr>
          <w:hyperlink w:anchor="__RefHeading___Toc1418929_1051229030">
            <w:r>
              <w:rPr>
                <w:webHidden/>
                <w:rStyle w:val="IndexLink"/>
              </w:rPr>
              <w:t>13</w:t>
            </w:r>
            <w:r>
              <w:rPr>
                <w:rStyle w:val="IndexLink"/>
                <w:rtl w:val="true"/>
              </w:rPr>
              <w:t xml:space="preserve"> - </w:t>
            </w:r>
            <w:r>
              <w:rPr>
                <w:rStyle w:val="IndexLink"/>
                <w:rtl w:val="true"/>
              </w:rPr>
              <w:t>آشنايى با فرهنگ الهى</w:t>
            </w:r>
            <w:r>
              <w:rPr>
                <w:rStyle w:val="IndexLink"/>
                <w:rtl w:val="true"/>
              </w:rPr>
              <w:tab/>
            </w:r>
            <w:r>
              <w:rPr>
                <w:rStyle w:val="IndexLink"/>
              </w:rPr>
              <w:t>90</w:t>
            </w:r>
          </w:hyperlink>
        </w:p>
        <w:p>
          <w:pPr>
            <w:pStyle w:val="Contents4"/>
            <w:tabs>
              <w:tab w:val="clear" w:pos="8176"/>
              <w:tab w:val="right" w:pos="9026" w:leader="dot"/>
            </w:tabs>
            <w:rPr/>
          </w:pPr>
          <w:hyperlink w:anchor="__RefHeading___Toc1418931_1051229030">
            <w:r>
              <w:rPr>
                <w:webHidden/>
                <w:rStyle w:val="IndexLink"/>
              </w:rPr>
              <w:t>14</w:t>
            </w:r>
            <w:r>
              <w:rPr>
                <w:rStyle w:val="IndexLink"/>
                <w:rtl w:val="true"/>
              </w:rPr>
              <w:t xml:space="preserve"> - </w:t>
            </w:r>
            <w:r>
              <w:rPr>
                <w:rStyle w:val="IndexLink"/>
                <w:rtl w:val="true"/>
              </w:rPr>
              <w:t>الگوهاى عملى</w:t>
            </w:r>
            <w:r>
              <w:rPr>
                <w:rStyle w:val="IndexLink"/>
                <w:rtl w:val="true"/>
              </w:rPr>
              <w:tab/>
            </w:r>
            <w:r>
              <w:rPr>
                <w:rStyle w:val="IndexLink"/>
              </w:rPr>
              <w:t>91</w:t>
            </w:r>
          </w:hyperlink>
        </w:p>
        <w:p>
          <w:pPr>
            <w:pStyle w:val="Contents5"/>
            <w:tabs>
              <w:tab w:val="clear" w:pos="7892"/>
              <w:tab w:val="right" w:pos="9026" w:leader="dot"/>
            </w:tabs>
            <w:rPr/>
          </w:pPr>
          <w:hyperlink w:anchor="__RefHeading___Toc1418933_1051229030">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1418935_1051229030">
            <w:r>
              <w:rPr>
                <w:webHidden/>
                <w:rStyle w:val="IndexLink"/>
                <w:rtl w:val="true"/>
              </w:rPr>
              <w:t>پيامبر صلى الله عليه و آله</w:t>
            </w:r>
            <w:r>
              <w:rPr>
                <w:rStyle w:val="IndexLink"/>
                <w:rtl w:val="true"/>
              </w:rPr>
              <w:tab/>
            </w:r>
            <w:r>
              <w:rPr>
                <w:rStyle w:val="IndexLink"/>
              </w:rPr>
              <w:t>91</w:t>
            </w:r>
          </w:hyperlink>
        </w:p>
        <w:p>
          <w:pPr>
            <w:pStyle w:val="Contents5"/>
            <w:tabs>
              <w:tab w:val="clear" w:pos="7892"/>
              <w:tab w:val="right" w:pos="9026" w:leader="dot"/>
            </w:tabs>
            <w:rPr/>
          </w:pPr>
          <w:hyperlink w:anchor="__RefHeading___Toc1418937_1051229030">
            <w:r>
              <w:rPr>
                <w:webHidden/>
                <w:rStyle w:val="IndexLink"/>
                <w:rtl w:val="true"/>
              </w:rPr>
              <w:t>امام مجتبى عليه السلام</w:t>
            </w:r>
            <w:r>
              <w:rPr>
                <w:rStyle w:val="IndexLink"/>
                <w:rtl w:val="true"/>
              </w:rPr>
              <w:tab/>
            </w:r>
            <w:r>
              <w:rPr>
                <w:rStyle w:val="IndexLink"/>
              </w:rPr>
              <w:t>92</w:t>
            </w:r>
          </w:hyperlink>
        </w:p>
        <w:p>
          <w:pPr>
            <w:pStyle w:val="Contents5"/>
            <w:tabs>
              <w:tab w:val="clear" w:pos="7892"/>
              <w:tab w:val="right" w:pos="9026" w:leader="dot"/>
            </w:tabs>
            <w:rPr/>
          </w:pPr>
          <w:hyperlink w:anchor="__RefHeading___Toc1418939_1051229030">
            <w:r>
              <w:rPr>
                <w:webHidden/>
                <w:rStyle w:val="IndexLink"/>
                <w:rtl w:val="true"/>
              </w:rPr>
              <w:t>امام حسين عليه السلام و حرّ</w:t>
            </w:r>
            <w:r>
              <w:rPr>
                <w:rStyle w:val="IndexLink"/>
                <w:rtl w:val="true"/>
              </w:rPr>
              <w:tab/>
            </w:r>
            <w:r>
              <w:rPr>
                <w:rStyle w:val="IndexLink"/>
              </w:rPr>
              <w:t>93</w:t>
            </w:r>
          </w:hyperlink>
        </w:p>
        <w:p>
          <w:pPr>
            <w:pStyle w:val="Contents5"/>
            <w:tabs>
              <w:tab w:val="clear" w:pos="7892"/>
              <w:tab w:val="right" w:pos="9026" w:leader="dot"/>
            </w:tabs>
            <w:rPr/>
          </w:pPr>
          <w:hyperlink w:anchor="__RefHeading___Toc1418941_1051229030">
            <w:r>
              <w:rPr>
                <w:webHidden/>
                <w:rStyle w:val="IndexLink"/>
                <w:rtl w:val="true"/>
              </w:rPr>
              <w:t>امام سجّاد عليه السلام</w:t>
            </w:r>
            <w:r>
              <w:rPr>
                <w:rStyle w:val="IndexLink"/>
                <w:rtl w:val="true"/>
              </w:rPr>
              <w:tab/>
            </w:r>
            <w:r>
              <w:rPr>
                <w:rStyle w:val="IndexLink"/>
              </w:rPr>
              <w:t>93</w:t>
            </w:r>
          </w:hyperlink>
        </w:p>
        <w:p>
          <w:pPr>
            <w:pStyle w:val="Contents5"/>
            <w:tabs>
              <w:tab w:val="clear" w:pos="7892"/>
              <w:tab w:val="right" w:pos="9026" w:leader="dot"/>
            </w:tabs>
            <w:rPr/>
          </w:pPr>
          <w:hyperlink w:anchor="__RefHeading___Toc1418943_1051229030">
            <w:r>
              <w:rPr>
                <w:webHidden/>
                <w:rStyle w:val="IndexLink"/>
                <w:rtl w:val="true"/>
              </w:rPr>
              <w:t>سيرۀ علماء</w:t>
            </w:r>
            <w:r>
              <w:rPr>
                <w:rStyle w:val="IndexLink"/>
                <w:rtl w:val="true"/>
              </w:rPr>
              <w:tab/>
            </w:r>
            <w:r>
              <w:rPr>
                <w:rStyle w:val="IndexLink"/>
              </w:rPr>
              <w:t>94</w:t>
            </w:r>
          </w:hyperlink>
        </w:p>
        <w:p>
          <w:pPr>
            <w:pStyle w:val="Contents5"/>
            <w:tabs>
              <w:tab w:val="clear" w:pos="7892"/>
              <w:tab w:val="right" w:pos="9026" w:leader="dot"/>
            </w:tabs>
            <w:rPr/>
          </w:pPr>
          <w:hyperlink w:anchor="__RefHeading___Toc1418945_1051229030">
            <w:r>
              <w:rPr>
                <w:webHidden/>
                <w:rStyle w:val="IndexLink"/>
                <w:rtl w:val="true"/>
              </w:rPr>
              <w:t>مطالعه تاريخ</w:t>
            </w:r>
            <w:r>
              <w:rPr>
                <w:rStyle w:val="IndexLink"/>
                <w:rtl w:val="true"/>
              </w:rPr>
              <w:tab/>
            </w:r>
            <w:r>
              <w:rPr>
                <w:rStyle w:val="IndexLink"/>
              </w:rPr>
              <w:t>94</w:t>
            </w:r>
          </w:hyperlink>
        </w:p>
        <w:p>
          <w:pPr>
            <w:pStyle w:val="Contents4"/>
            <w:tabs>
              <w:tab w:val="clear" w:pos="8176"/>
              <w:tab w:val="right" w:pos="9026" w:leader="dot"/>
            </w:tabs>
            <w:rPr/>
          </w:pPr>
          <w:hyperlink w:anchor="__RefHeading___Toc1418947_1051229030">
            <w:r>
              <w:rPr>
                <w:webHidden/>
                <w:rStyle w:val="IndexLink"/>
              </w:rPr>
              <w:t>15</w:t>
            </w:r>
            <w:r>
              <w:rPr>
                <w:rStyle w:val="IndexLink"/>
                <w:rtl w:val="true"/>
              </w:rPr>
              <w:t xml:space="preserve"> - </w:t>
            </w:r>
            <w:r>
              <w:rPr>
                <w:rStyle w:val="IndexLink"/>
                <w:rtl w:val="true"/>
              </w:rPr>
              <w:t>ذكر و يادآورى</w:t>
            </w:r>
            <w:r>
              <w:rPr>
                <w:rStyle w:val="IndexLink"/>
                <w:rtl w:val="true"/>
              </w:rPr>
              <w:tab/>
            </w:r>
            <w:r>
              <w:rPr>
                <w:rStyle w:val="IndexLink"/>
              </w:rPr>
              <w:t>95</w:t>
            </w:r>
          </w:hyperlink>
        </w:p>
        <w:p>
          <w:pPr>
            <w:pStyle w:val="Contents5"/>
            <w:tabs>
              <w:tab w:val="clear" w:pos="7892"/>
              <w:tab w:val="right" w:pos="9026" w:leader="dot"/>
            </w:tabs>
            <w:rPr/>
          </w:pPr>
          <w:hyperlink w:anchor="__RefHeading___Toc1418949_1051229030">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1418951_1051229030">
            <w:r>
              <w:rPr>
                <w:webHidden/>
                <w:rStyle w:val="IndexLink"/>
                <w:rtl w:val="true"/>
              </w:rPr>
              <w:t>ياد خدا</w:t>
            </w:r>
            <w:r>
              <w:rPr>
                <w:rStyle w:val="IndexLink"/>
                <w:rtl w:val="true"/>
              </w:rPr>
              <w:tab/>
            </w:r>
            <w:r>
              <w:rPr>
                <w:rStyle w:val="IndexLink"/>
              </w:rPr>
              <w:t>95</w:t>
            </w:r>
          </w:hyperlink>
        </w:p>
        <w:p>
          <w:pPr>
            <w:pStyle w:val="Contents5"/>
            <w:tabs>
              <w:tab w:val="clear" w:pos="7892"/>
              <w:tab w:val="right" w:pos="9026" w:leader="dot"/>
            </w:tabs>
            <w:rPr/>
          </w:pPr>
          <w:hyperlink w:anchor="__RefHeading___Toc1418953_1051229030">
            <w:r>
              <w:rPr>
                <w:webHidden/>
                <w:rStyle w:val="IndexLink"/>
                <w:rtl w:val="true"/>
              </w:rPr>
              <w:t>يادآورى نعمتها</w:t>
            </w:r>
            <w:r>
              <w:rPr>
                <w:rStyle w:val="IndexLink"/>
                <w:rtl w:val="true"/>
              </w:rPr>
              <w:tab/>
            </w:r>
            <w:r>
              <w:rPr>
                <w:rStyle w:val="IndexLink"/>
              </w:rPr>
              <w:t>96</w:t>
            </w:r>
          </w:hyperlink>
        </w:p>
        <w:p>
          <w:pPr>
            <w:pStyle w:val="Contents5"/>
            <w:tabs>
              <w:tab w:val="clear" w:pos="7892"/>
              <w:tab w:val="right" w:pos="9026" w:leader="dot"/>
            </w:tabs>
            <w:rPr/>
          </w:pPr>
          <w:hyperlink w:anchor="__RefHeading___Toc1418955_1051229030">
            <w:r>
              <w:rPr>
                <w:webHidden/>
                <w:rStyle w:val="IndexLink"/>
                <w:rtl w:val="true"/>
              </w:rPr>
              <w:t>ذكر قرآن</w:t>
            </w:r>
            <w:r>
              <w:rPr>
                <w:rStyle w:val="IndexLink"/>
                <w:rtl w:val="true"/>
              </w:rPr>
              <w:tab/>
            </w:r>
            <w:r>
              <w:rPr>
                <w:rStyle w:val="IndexLink"/>
              </w:rPr>
              <w:t>97</w:t>
            </w:r>
          </w:hyperlink>
        </w:p>
        <w:p>
          <w:pPr>
            <w:pStyle w:val="Contents5"/>
            <w:tabs>
              <w:tab w:val="clear" w:pos="7892"/>
              <w:tab w:val="right" w:pos="9026" w:leader="dot"/>
            </w:tabs>
            <w:rPr/>
          </w:pPr>
          <w:hyperlink w:anchor="__RefHeading___Toc1418957_1051229030">
            <w:r>
              <w:rPr>
                <w:webHidden/>
                <w:rStyle w:val="IndexLink"/>
                <w:rtl w:val="true"/>
              </w:rPr>
              <w:t>يادآورى مرگ</w:t>
            </w:r>
            <w:r>
              <w:rPr>
                <w:rStyle w:val="IndexLink"/>
                <w:rtl w:val="true"/>
              </w:rPr>
              <w:tab/>
            </w:r>
            <w:r>
              <w:rPr>
                <w:rStyle w:val="IndexLink"/>
              </w:rPr>
              <w:t>98</w:t>
            </w:r>
          </w:hyperlink>
        </w:p>
        <w:p>
          <w:pPr>
            <w:pStyle w:val="Contents5"/>
            <w:tabs>
              <w:tab w:val="clear" w:pos="7892"/>
              <w:tab w:val="right" w:pos="9026" w:leader="dot"/>
            </w:tabs>
            <w:rPr/>
          </w:pPr>
          <w:hyperlink w:anchor="__RefHeading___Toc1418959_1051229030">
            <w:r>
              <w:rPr>
                <w:webHidden/>
                <w:rStyle w:val="IndexLink"/>
                <w:rtl w:val="true"/>
              </w:rPr>
              <w:t>درمان تدريجى</w:t>
            </w:r>
            <w:r>
              <w:rPr>
                <w:rStyle w:val="IndexLink"/>
                <w:rtl w:val="true"/>
              </w:rPr>
              <w:tab/>
            </w:r>
            <w:r>
              <w:rPr>
                <w:rStyle w:val="IndexLink"/>
              </w:rPr>
              <w:t>100</w:t>
            </w:r>
          </w:hyperlink>
        </w:p>
        <w:p>
          <w:pPr>
            <w:pStyle w:val="Contents5"/>
            <w:tabs>
              <w:tab w:val="clear" w:pos="7892"/>
              <w:tab w:val="right" w:pos="9026" w:leader="dot"/>
            </w:tabs>
            <w:rPr/>
          </w:pPr>
          <w:hyperlink w:anchor="__RefHeading___Toc1418961_1051229030">
            <w:r>
              <w:rPr>
                <w:webHidden/>
                <w:rStyle w:val="IndexLink"/>
                <w:rtl w:val="true"/>
              </w:rPr>
              <w:t>اهميّت تمرين</w:t>
            </w:r>
            <w:r>
              <w:rPr>
                <w:rStyle w:val="IndexLink"/>
                <w:rtl w:val="true"/>
              </w:rPr>
              <w:tab/>
            </w:r>
            <w:r>
              <w:rPr>
                <w:rStyle w:val="IndexLink"/>
              </w:rPr>
              <w:t>100</w:t>
            </w:r>
          </w:hyperlink>
        </w:p>
        <w:p>
          <w:pPr>
            <w:pStyle w:val="Contents5"/>
            <w:tabs>
              <w:tab w:val="clear" w:pos="7892"/>
              <w:tab w:val="right" w:pos="9026" w:leader="dot"/>
            </w:tabs>
            <w:rPr/>
          </w:pPr>
          <w:hyperlink w:anchor="__RefHeading___Toc1418963_1051229030">
            <w:r>
              <w:rPr>
                <w:webHidden/>
                <w:rStyle w:val="IndexLink"/>
                <w:rtl w:val="true"/>
              </w:rPr>
              <w:t>نقش تمرين در بعد جسمى</w:t>
            </w:r>
            <w:r>
              <w:rPr>
                <w:rStyle w:val="IndexLink"/>
                <w:rtl w:val="true"/>
              </w:rPr>
              <w:tab/>
            </w:r>
            <w:r>
              <w:rPr>
                <w:rStyle w:val="IndexLink"/>
              </w:rPr>
              <w:t>101</w:t>
            </w:r>
          </w:hyperlink>
        </w:p>
        <w:p>
          <w:pPr>
            <w:pStyle w:val="Contents2"/>
            <w:tabs>
              <w:tab w:val="clear" w:pos="8743"/>
              <w:tab w:val="right" w:pos="9026" w:leader="dot"/>
            </w:tabs>
            <w:rPr/>
          </w:pPr>
          <w:hyperlink w:anchor="__RefHeading___Toc1418965_1051229030">
            <w:r>
              <w:rPr>
                <w:webHidden/>
                <w:rStyle w:val="IndexLink"/>
                <w:rtl w:val="true"/>
              </w:rPr>
              <w:t>منابع و مدارك</w:t>
            </w:r>
            <w:r>
              <w:rPr>
                <w:rStyle w:val="IndexLink"/>
                <w:rtl w:val="true"/>
              </w:rPr>
              <w:tab/>
            </w:r>
            <w:r>
              <w:rPr>
                <w:rStyle w:val="IndexLink"/>
              </w:rPr>
              <w:t>102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93_51972"/>
      <w:bookmarkStart w:id="1" w:name="pg7393_51972"/>
      <w:bookmarkEnd w:id="1"/>
    </w:p>
    <w:p>
      <w:pPr>
        <w:pStyle w:val="Heading2"/>
        <w:numPr>
          <w:ilvl w:val="1"/>
          <w:numId w:val="1"/>
        </w:numPr>
        <w:rPr/>
      </w:pPr>
      <w:bookmarkStart w:id="2" w:name="pg7393_51972"/>
      <w:bookmarkStart w:id="3" w:name="__RefHeading___Toc1418597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و نگرانی عامل بیماری های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پیشگیری، عوامل، آثار و درمان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محمدحسین حق جو</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جوان؛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معارفی از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3258255</w:t>
      </w:r>
    </w:p>
    <w:p>
      <w:pPr>
        <w:pStyle w:val="Heading2"/>
        <w:numPr>
          <w:ilvl w:val="1"/>
          <w:numId w:val="1"/>
        </w:numPr>
        <w:rPr/>
      </w:pPr>
      <w:bookmarkStart w:id="5" w:name="__RefHeading___Toc1418599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روانشناسى اسلامى</w:t>
      </w:r>
    </w:p>
    <w:p>
      <w:pPr>
        <w:pStyle w:val="BookText"/>
        <w:rPr/>
      </w:pPr>
      <w:r>
        <w:rPr>
          <w:rFonts w:ascii="IRNazanin" w:hAnsi="IRNazanin" w:eastAsia="IRNazanin"/>
          <w:color w:val="111111"/>
          <w:sz w:val="28"/>
          <w:sz w:val="28"/>
          <w:szCs w:val="28"/>
          <w:rtl w:val="true"/>
          <w:lang w:bidi="fa-IR"/>
        </w:rPr>
        <w:t>اضطراب و نگرانى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بيمارى هاى روانى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پيشگيرى، عوامل، آثار و درمان</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محمّدحسين حقجو</w:t>
      </w:r>
    </w:p>
    <w:p>
      <w:pPr>
        <w:pStyle w:val="BookText"/>
        <w:rPr/>
      </w:pPr>
      <w:r>
        <w:rPr>
          <w:rFonts w:ascii="Amiri" w:hAnsi="Amiri" w:eastAsia="Amiri" w:cs="Amiri"/>
          <w:color w:val="111111"/>
          <w:sz w:val="28"/>
          <w:sz w:val="28"/>
          <w:szCs w:val="28"/>
          <w:rtl w:val="true"/>
          <w:lang w:bidi="ar-SA"/>
        </w:rPr>
        <w:t>بنام خدا، بياد امام مهدى</w:t>
      </w:r>
    </w:p>
    <w:p>
      <w:pPr>
        <w:pStyle w:val="BookText"/>
        <w:rPr/>
      </w:pPr>
      <w:r>
        <w:rPr>
          <w:rFonts w:ascii="IRNazanin" w:hAnsi="IRNazanin" w:eastAsia="IRNazanin"/>
          <w:color w:val="111111"/>
          <w:sz w:val="28"/>
          <w:sz w:val="28"/>
          <w:szCs w:val="28"/>
          <w:rtl w:val="true"/>
          <w:lang w:bidi="fa-IR"/>
        </w:rPr>
        <w:t>روزنانه از طريق نامه، تلفن و مراجعه حضورى شاهد قربانى چهره هاى ارزشمند جامعۀ انسانى هستيم، گاه برآيند يك رفتار نابهنجار ضايعاتى بهمراه داشته كه قلب انسان دردمند و دلسوز را آتش مى زند، چه گفتگوهاى تلفنى كه منجر به گريه دوجانبه شده، چه نامه هايى كه آثار قطرات اشك نويسنده جوان و نوجوان بر صفحۀ كاغذ او، لرزه را بر اندام انسان مستولى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بهم خوردن تعادل روحى پدر، مادر، معلم، دوست، دختر، پسر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روح و فكر يك انسان را متلاشى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حاصل عصبانيت و خشم، يك عمر ندامت و پشيمانى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اضطراب و نگرانى بنياد خانواده ها را از هم گسسته است، گاه يك اضطراب و ناراحتى ساده تلاشهاى يك مجموعه را براى رشد يافتن فرد يا افرادى بى ثمر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آورد اين مشكل روحى معمولاً در جوامع بشرى زياد است و گاه در گوشه وكنار ميهن اسلامى و انقلابى شاهد آنيم و آثار شوم آن در اعضاء مختلف جامعه بويژه جوانان عزيز بارها خواب، راحتى و غذا را از حقير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فراگيرى اين مشكل بويژه در بين نسل جوان بر آن شدم كه مباحثى را از منابع علمى روانشناسى تهيه و به نورانيت قرآن و روايات آميخته سازم و تقديم عزيزان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كارى نو در لابلاى نشريات و مطبوعات اسلامى مى باشد و طبعاً خالى از كاستى ها و اشكالات نخواهد بود كه اهل نظر از تذكرات دريغ نخواهند فرمود ولى تلاش بر آن بوده كه در حد توان، مطالب ساده و كاربردى مطرح گردد، تا همگان بتوانند از مطالعه آن بهره مند گردند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گمان مى كنند كه صرف دانستن،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اينطور نيست، بلكه تكرار و استمرار در دانش همراه با عمل به ثمر 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عزيزانى كه در تنظيم اين اثر نگارنده را يارى و تذكرات لازمه را مبذول فرمودند، كمال تشكر را دارم اميد است در پيشگاه خداى متعال مأجور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حوزه علميه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حق جو</w:t>
      </w:r>
    </w:p>
    <w:p>
      <w:pPr>
        <w:pStyle w:val="BookText"/>
        <w:rPr/>
      </w:pPr>
      <w:r>
        <w:rPr>
          <w:rFonts w:ascii="IRNazanin" w:hAnsi="IRNazanin" w:eastAsia="IRNazanin"/>
          <w:color w:val="111111"/>
          <w:sz w:val="28"/>
          <w:sz w:val="28"/>
          <w:szCs w:val="28"/>
          <w:rtl w:val="true"/>
          <w:lang w:bidi="fa-IR"/>
        </w:rPr>
        <w:t>چكيدۀ مطالب</w:t>
      </w:r>
    </w:p>
    <w:p>
      <w:pPr>
        <w:pStyle w:val="BookText"/>
        <w:rPr/>
      </w:pPr>
      <w:r>
        <w:rPr>
          <w:rFonts w:ascii="IRNazanin" w:hAnsi="IRNazanin" w:eastAsia="IRNazanin"/>
          <w:color w:val="111111"/>
          <w:sz w:val="28"/>
          <w:sz w:val="28"/>
          <w:szCs w:val="28"/>
          <w:rtl w:val="true"/>
          <w:lang w:bidi="fa-IR"/>
        </w:rPr>
        <w:t>معمولاً خانواده ها به بيمارى هاى جسمى آگاهى بيشترى نسبت به بيمارى هاى روحى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از آنجا كه تا حدودى به بيمارى جسمى آشناست و عواقب بروز بيمارى در جسم را توسط اطبّاء، وسائل ارتباط جمعى، و مقالات علمى فرا گرفته است، لذا نسبت به بيمارى هاى جسم خود و ديگران حساسيت لازم را تا حدى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اينجا بعنوان خلأ و كمبود، مورد نظر بحث ماست اين است كه خانواده ها نسبت به بيمارى هاى روحى، توجّه زيادى از خود نشان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اين است كه توسط مقالاتى چند، خانواده ها با بيمارى هاى مختلف روحى آشنا شوند و آثار و عواقب بيمارى روح را چون بيمارى جسم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بايد به آن سطح علم و آگاهى برسد كه همانگونه وقتى فرزندش دچار بيمارى جسمى مى شود او را به پزشك مى رساند و هزينه و صرف وقت برايش اصلاً مهم نيست، نسبت به بيمارى روح نيز به چنين بينشى برسد و همينگونه از خود حساسيت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خطر بيمارى هاى روحى، كمتر از بيمارى هاى جسمى نيست، بلكه در موارد خاص و پيشرفته بيمارى هاى روحى، جسم انسان نيز دچار بيمارى مى شود و تحت تأثير فشار عصبى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سؤال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خانواده با بيمارى جسم به چه صورت مى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عواملى موجب آگاهى خانواده نسبت به بيمارى هاى جسمى شده 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مقابل بيمارى هاى روح چون بيمارى جسم حسّاس نمى باشيم؟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بيمارى هاى روحى از چه نظر مهم مى باشند؟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خانواده از بيمارى هاى روحى چقدر مهم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عواملى باعث تقويت بنيۀ علمى خانواده مى شود؟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غذاى روح به چه چيزهايى اطلاق مى شود؟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اضطراب چيست؟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اضطراب چه نقشى در پيدايش بيمارى جسم دارد؟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برخى از مطرح كردن بيمارى روحى خجالت مى كشند؟</w:t>
      </w:r>
      <w:bookmarkStart w:id="7" w:name="pg7393_51976"/>
    </w:p>
    <w:p>
      <w:pPr>
        <w:pStyle w:val="Heading2"/>
        <w:numPr>
          <w:ilvl w:val="1"/>
          <w:numId w:val="1"/>
        </w:numPr>
        <w:rPr/>
      </w:pPr>
      <w:bookmarkStart w:id="8" w:name="__RefHeading___Toc1418601_1051229030"/>
      <w:bookmarkStart w:id="9" w:name="_Toc3"/>
      <w:bookmarkEnd w:id="7"/>
      <w:bookmarkEnd w:id="8"/>
      <w:r>
        <w:rPr/>
        <w:t>1</w:t>
      </w:r>
      <w:r>
        <w:rPr>
          <w:rtl w:val="true"/>
        </w:rPr>
        <w:t xml:space="preserve"> - </w:t>
      </w:r>
      <w:r>
        <w:rPr>
          <w:rtl w:val="true"/>
        </w:rPr>
        <w:t>شناخت بيمارى هاى جسمى</w:t>
      </w:r>
      <w:bookmarkEnd w:id="9"/>
    </w:p>
    <w:p>
      <w:pPr>
        <w:pStyle w:val="Heading3"/>
        <w:numPr>
          <w:ilvl w:val="2"/>
          <w:numId w:val="1"/>
        </w:numPr>
        <w:rPr/>
      </w:pPr>
      <w:bookmarkStart w:id="10" w:name="__RefHeading___Toc1418603_105122903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اصولاً خانواده ها نسبت به بيمارى هاى جسمى، شناخت لازم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بوسيلۀ مطالعه مقالات علمى تبليغات وسائل ارتباط جمعى و آموزشها، مراجعه به پزشك متخصص نسبت به بيمارى هاى جسمى تا حدودى آگاهى داشته و روش برخورد با آن را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علم و آگاهى و شناخت مسائل و مشكلات و بيمارى هاى جسمى باعث مى شود كه با مشاهده كوچكترين آثار بيمارى جسمى، خانواده ها فوراً در صدد تماس با پزشك برمى آيند و مراجعه نكردن به پزشك را يك تقصير بحساب مى آورند و آن را گناه مى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مادر با مشاهده تب شديد در فرزند، او را به پزشك مى رساند، زيرا مى داند كه تب نشانۀ بيمارى است و احتمال مى دهد منشأ تب، عفونتهاى مختلف چون، برونشيت، مننژيت و ساير بيمارى هاى حادّ تنفّسى يا گوارشى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مادر مى داند كه تب شديد، توأم با تشنج و عوارض بيشمار دستگاههاى گوناگون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هر وسيلۀ ممكن و گاه صرف بودجه هاى گزاف، سعى در تماس با پزشك و بيمارستان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صرف هزينه هاى زياد نگران نيست، زيرا سلامت فرزندش را بالاتر از هر چيز مى داند و عوارض بى توجّهى به بيمارى هاى جسمى فرزند را، بخوبى مى شناسد و نمى خواهد فرزندش تا آخر عمر، ضربۀ بى دقتى و بى كفايتى او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دچار فلج شده و يا از نظر هوش ضعيف يا عقب ماندۀ جسمى حركتى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دقت نظر اولياء نسبت به بيمارى هاى جسمى، مورد تحسين است و نشانگر علم و آگاهى عمومى مردم است و جا دارد از مسئولين صدا و سيما و مجلات علمى و روزنامه ها كه در بالابردن سطح آگاهى افراد جامعه نقش مؤثرى دارند، تشكر شود</w:t>
      </w:r>
      <w:r>
        <w:rPr>
          <w:rFonts w:eastAsia="IRNazanin" w:cs="IRNazanin"/>
          <w:color w:val="111111"/>
          <w:sz w:val="28"/>
          <w:szCs w:val="28"/>
          <w:rtl w:val="true"/>
          <w:lang w:bidi="fa-IR"/>
        </w:rPr>
        <w:t>.</w:t>
      </w:r>
    </w:p>
    <w:p>
      <w:pPr>
        <w:pStyle w:val="Heading3"/>
        <w:numPr>
          <w:ilvl w:val="2"/>
          <w:numId w:val="1"/>
        </w:numPr>
        <w:rPr/>
      </w:pPr>
      <w:bookmarkStart w:id="12" w:name="__RefHeading___Toc1418605_1051229030"/>
      <w:bookmarkStart w:id="13" w:name="_Toc5"/>
      <w:bookmarkEnd w:id="12"/>
      <w:r>
        <w:rPr>
          <w:rtl w:val="true"/>
        </w:rPr>
        <w:t>عدم شناخت نسبت به بيمارى روحى</w:t>
      </w:r>
      <w:bookmarkEnd w:id="13"/>
    </w:p>
    <w:p>
      <w:pPr>
        <w:pStyle w:val="BookText"/>
        <w:rPr/>
      </w:pPr>
      <w:r>
        <w:rPr>
          <w:rFonts w:ascii="IRNazanin" w:hAnsi="IRNazanin" w:eastAsia="IRNazanin"/>
          <w:color w:val="111111"/>
          <w:sz w:val="28"/>
          <w:sz w:val="28"/>
          <w:szCs w:val="28"/>
          <w:rtl w:val="true"/>
          <w:lang w:bidi="fa-IR"/>
        </w:rPr>
        <w:t>متأسفانه، خانواده ها آنقدر كه به بيمارى جسمى فرزند خويش اهميّت مى دهند، نسبت به مسائل و بيمارى هاى روحى يا آگاهى ندارند و يا نسبت به آن بى توجّه هستند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بيمارى هاى روحى، در فرزند يا جوان و حتى ميانسال و پير وجود دارند كه متأسفانه هرگز خانواده ها به فكر شناخت بيمارى روحى، بالا بردن آگاهى، شناخت درمان و راههاى پيشگيرى از بيمارى هاى روحى نيفتاده اند و هرگز در صدد برنيامده اند تا عوامل و علل بيمارى هاى روحى را بشناسند و در صدد رفع بيمارى برآيند و اگر تلاشى هم در اين مورد انجام شده باشد، بسيار محدود است</w:t>
      </w:r>
      <w:r>
        <w:rPr>
          <w:rFonts w:eastAsia="IRNazanin" w:cs="IRNazanin"/>
          <w:color w:val="111111"/>
          <w:sz w:val="28"/>
          <w:szCs w:val="28"/>
          <w:rtl w:val="true"/>
          <w:lang w:bidi="fa-IR"/>
        </w:rPr>
        <w:t>.</w:t>
      </w:r>
      <w:bookmarkStart w:id="14" w:name="pg7393_51977"/>
    </w:p>
    <w:p>
      <w:pPr>
        <w:pStyle w:val="BookText"/>
        <w:rPr/>
      </w:pPr>
      <w:bookmarkEnd w:id="14"/>
      <w:r>
        <w:rPr>
          <w:rFonts w:ascii="IRNazanin" w:hAnsi="IRNazanin" w:eastAsia="IRNazanin"/>
          <w:color w:val="111111"/>
          <w:sz w:val="28"/>
          <w:sz w:val="28"/>
          <w:szCs w:val="28"/>
          <w:rtl w:val="true"/>
          <w:lang w:bidi="fa-IR"/>
        </w:rPr>
        <w:t>چنانكه تب، نشانۀ عفونت در دستگاههاى مختلف بدن و نشان و نماد بيمارى است، بسيارى از اعمال و حركات فرزندان خانواده نيز نشانۀ بيمارى و ناراحتى روحى است و اگر معالجه نشود، چنانكه تب عوارض جسمى شديد بدنبال دارد، بيمارى روحى نيز بر جسم و روان انسان اثر مخرب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عقده هاى روانى از كودكى در روح فرزند، ريشه مى دواند و تا آخر عمر، او را با مسائل جسمى و روحى درگير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عقده هاى روانى گاه در ابتدا با تدابير مفيد و لازم در كوتاه مدت قابل درمان هستند، اما وقتى فشار عصبى مداوم باشد، بيمارى كم كم بصورت مزمن و يا بدون علاج بروز مى كنند، ريشۀ بسيارى از بيمارى هاى روحى در خانواده و اجتماع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ها و مربيان عزيز همانگونه كه به بيمارى جسمى اهميّت مى دهند و نسبت به رفع بيمارى تلاش و كوشش دارند، بايد نسبت به مسائل روحى، روانى و عاطفى فرزندان، بى توجّه نباشند و در صدد رفع عوامل و عوارض ناشى از بيمارى روحى باشند</w:t>
      </w:r>
      <w:r>
        <w:rPr>
          <w:rFonts w:eastAsia="IRNazanin" w:cs="IRNazanin"/>
          <w:color w:val="111111"/>
          <w:sz w:val="28"/>
          <w:szCs w:val="28"/>
          <w:rtl w:val="true"/>
          <w:lang w:bidi="fa-IR"/>
        </w:rPr>
        <w:t>.</w:t>
      </w:r>
    </w:p>
    <w:p>
      <w:pPr>
        <w:pStyle w:val="Heading3"/>
        <w:numPr>
          <w:ilvl w:val="2"/>
          <w:numId w:val="1"/>
        </w:numPr>
        <w:rPr/>
      </w:pPr>
      <w:bookmarkStart w:id="15" w:name="__RefHeading___Toc1418607_1051229030"/>
      <w:bookmarkStart w:id="16" w:name="_Toc6"/>
      <w:bookmarkEnd w:id="15"/>
      <w:r>
        <w:rPr>
          <w:rtl w:val="true"/>
        </w:rPr>
        <w:t>خجالت از طرح بيمارى</w:t>
      </w:r>
      <w:bookmarkEnd w:id="16"/>
    </w:p>
    <w:p>
      <w:pPr>
        <w:pStyle w:val="BookText"/>
        <w:rPr/>
      </w:pPr>
      <w:r>
        <w:rPr>
          <w:rFonts w:ascii="IRNazanin" w:hAnsi="IRNazanin" w:eastAsia="IRNazanin"/>
          <w:color w:val="111111"/>
          <w:sz w:val="28"/>
          <w:sz w:val="28"/>
          <w:szCs w:val="28"/>
          <w:rtl w:val="true"/>
          <w:lang w:bidi="fa-IR"/>
        </w:rPr>
        <w:t>اگر فردى مبتلا به بيمارى جسمى شود، از مطرح كردن بيمارى خجالت نمى كشد و آن را بيان مى كند تا درمان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هم كه بيمارى روحى، روانى دارد، مثلاً دچار اضطراب است، ترسو بوده يا مبتلا به فوبياست، كمرويى دارد، عقده اى است، احتياج به محبّت دارد، عصبانى است، از طرح بيمارى نبايد خجالت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بيمارى جسم، خجالت ندارد و عواملى موجب بيمارى مى شوند، بيمارى هاى روحى نيز عواملى دارند كه بايد شناخته و درمان شوند، تا اثرات سوء اين بيمارى ها، جسم و روح انسان را مورد مخاطره قرار ندهد</w:t>
      </w:r>
      <w:r>
        <w:rPr>
          <w:rFonts w:eastAsia="IRNazanin" w:cs="IRNazanin"/>
          <w:color w:val="111111"/>
          <w:sz w:val="28"/>
          <w:szCs w:val="28"/>
          <w:rtl w:val="true"/>
          <w:lang w:bidi="fa-IR"/>
        </w:rPr>
        <w:t>.</w:t>
      </w:r>
    </w:p>
    <w:p>
      <w:pPr>
        <w:pStyle w:val="Heading3"/>
        <w:numPr>
          <w:ilvl w:val="2"/>
          <w:numId w:val="1"/>
        </w:numPr>
        <w:rPr/>
      </w:pPr>
      <w:bookmarkStart w:id="17" w:name="__RefHeading___Toc1418609_1051229030"/>
      <w:bookmarkStart w:id="18" w:name="_Toc7"/>
      <w:bookmarkEnd w:id="17"/>
      <w:r>
        <w:rPr>
          <w:rtl w:val="true"/>
        </w:rPr>
        <w:t>خلأ مراكز روحى، روانى</w:t>
      </w:r>
      <w:bookmarkEnd w:id="18"/>
    </w:p>
    <w:p>
      <w:pPr>
        <w:pStyle w:val="BookText"/>
        <w:rPr/>
      </w:pPr>
      <w:r>
        <w:rPr>
          <w:rFonts w:ascii="IRNazanin" w:hAnsi="IRNazanin" w:eastAsia="IRNazanin"/>
          <w:color w:val="111111"/>
          <w:sz w:val="28"/>
          <w:sz w:val="28"/>
          <w:szCs w:val="28"/>
          <w:rtl w:val="true"/>
          <w:lang w:bidi="fa-IR"/>
        </w:rPr>
        <w:t>اگر در منطقه اى پزشك جسم، زايشگاه، متخصّص انواع بيمارى هاى جسمى وجود نداشته باشد، مسئولين منطقه در صدد تماس با مسئولين سطح بالا و مقامات ذى صلاح و صاحب نفوذ برمى آيند، يا با جلب كمكهاى مردمى و بسيجى سعى دارند تا اعتبارات لازم براى رفع احتياجات پزشكان و مراكز درمانى جسم را بدست آورند، زيرا اهميّت سلامت جسم، را مى دانند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آنقدر كه به مسائل جسمى توجّه مى شود، در امر مسائل و مشكلات روانى و روحى چنين توجّهى احساس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 علمى و فرهنگى در رابطه با مسائل و مشكلات روانى يا وجود ندارد و يا در سطح بسيار پايينى موجود است اگر در هر منطقه صد پزشك متخصص مسائل</w:t>
      </w:r>
      <w:bookmarkStart w:id="19" w:name="pg7393_51978"/>
    </w:p>
    <w:p>
      <w:pPr>
        <w:pStyle w:val="BookText"/>
        <w:rPr/>
      </w:pPr>
      <w:bookmarkEnd w:id="19"/>
      <w:r>
        <w:rPr>
          <w:rFonts w:ascii="IRNazanin" w:hAnsi="IRNazanin" w:eastAsia="IRNazanin"/>
          <w:color w:val="111111"/>
          <w:sz w:val="28"/>
          <w:sz w:val="28"/>
          <w:szCs w:val="28"/>
          <w:rtl w:val="true"/>
          <w:lang w:bidi="fa-IR"/>
        </w:rPr>
        <w:t>و بيمارى هاى جسمى باشد، در مسائل روانشناسى، پسيكولوژى و روان درمانى، مراكز كمترى موجود است و به همين مراكز محدود نيز، توجّه زيادى مبذول نمى شود</w:t>
      </w:r>
      <w:r>
        <w:rPr>
          <w:rFonts w:eastAsia="IRNazanin" w:cs="IRNazanin"/>
          <w:color w:val="111111"/>
          <w:sz w:val="28"/>
          <w:szCs w:val="28"/>
          <w:rtl w:val="true"/>
          <w:lang w:bidi="fa-IR"/>
        </w:rPr>
        <w:t>.</w:t>
      </w:r>
    </w:p>
    <w:p>
      <w:pPr>
        <w:pStyle w:val="Heading3"/>
        <w:numPr>
          <w:ilvl w:val="2"/>
          <w:numId w:val="1"/>
        </w:numPr>
        <w:rPr/>
      </w:pPr>
      <w:bookmarkStart w:id="20" w:name="__RefHeading___Toc1418611_1051229030"/>
      <w:bookmarkStart w:id="21" w:name="_Toc8"/>
      <w:bookmarkEnd w:id="20"/>
      <w:r>
        <w:rPr>
          <w:rtl w:val="true"/>
        </w:rPr>
        <w:t>برخورد متفاوت با بيمارى جسمى و روحى</w:t>
      </w:r>
      <w:bookmarkEnd w:id="21"/>
    </w:p>
    <w:p>
      <w:pPr>
        <w:pStyle w:val="BookText"/>
        <w:rPr/>
      </w:pPr>
      <w:r>
        <w:rPr>
          <w:rFonts w:ascii="IRNazanin" w:hAnsi="IRNazanin" w:eastAsia="IRNazanin"/>
          <w:color w:val="111111"/>
          <w:sz w:val="28"/>
          <w:sz w:val="28"/>
          <w:szCs w:val="28"/>
          <w:rtl w:val="true"/>
          <w:lang w:bidi="fa-IR"/>
        </w:rPr>
        <w:t>اگر مادرى، روزى متوجّه شود كه فرزندش، دچار عفونت دستگاه گوارش و اسهال شده است، رنگش پريده و احساس ضعف دارد، دست از پا نمى شناسد، ابتدا خود شروع به خوددرمانى و رساندن كمكهاى اوليه به فرزندش مى كند و سرانجام در صورت مشاهدۀ بيمارى شديد او را به دكتر مى رساند و هر قدر درمان و معالجه، زمان برده، يا هزينه مصرف شود، ناراحت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خوشحال است كه در صدد مداواى فرزندش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همين مادر اگر روزى فرزندش، عصبانى شود، جيغ بزند، پرخاشگرى كند، ناسزا بگويد، با خواهر يا برادرش، دعوا كند، گريه كند و بهانه بگيرد، كارهاى فرزندش را ناشى از مردم آزارى او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مادر يا پدر و يا مربى هرگز فكر نمى كند كه شايد فرزندش از نظر روحى، روانى يا عاطفى دچار مشكل شده است، شايد با كسى دعوا كرده، كسى حرفى ناخوشايند به او گفته و شايد در مدرسه او را اذيت كرده اند، و عوامل مختلف در روحيۀ فرزند اثر مخرب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اولين برخورد يك مادر، اين است كه فرزندش مى خواهد او را اذيت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مادر با ديدن نشانه هاى بيمارى جسمى، هرگز فرزندش را تنبيه نمى كند كه چرا تب كردى؟ چرا اسهال گرفتى؟ بلكه در صدد رفع بيمارى برمى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مقابله با بيمارى روحى، روانى گاه فرزند را تنبيه مى كند كه چرا فرياد زدى؟ دعوا كردى؟ پرخاش كردى؟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مادر بايد 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ممكن است دچار بيمارى شده باشد، بايد بيمارى روحى او برطرف شود و چنانكه اگر اسهال گرفت و معالجه نشد، جانش در معرض خطر است، اگر دچار بيمارى روحى هم شد و معالجه لازم در مورد او اعمال نگشت، دچار عوارض شديدتر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اولياء بدانند، بيمارى روحى، ديوانگى نيست بلكه همانطور كه گاهى جسم انسان دچار بيمارى مى شود و اعضاء بدن با مشكل مواجه مى شوند و بايد مداوا شوند، روح انسان نيز، دچار بيمارى مى شود و بايد معالجه گردد و علت بيمارى را شناخته و درمان لازم انجام شود و اگر بيمارى روحى به موقع معالجه نشود، ممكن است، جسم انسان را نيز دچار بيمارى كند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همچنانكه مشكل و بيمارى، در بعد جسم محتاج شناخت و درمان صحيح است، بيمارى هاى روحى نيز احتياج به شناخت و درمان دارند</w:t>
      </w:r>
      <w:r>
        <w:rPr>
          <w:rFonts w:eastAsia="IRNazanin" w:cs="IRNazanin"/>
          <w:color w:val="111111"/>
          <w:sz w:val="28"/>
          <w:szCs w:val="28"/>
          <w:rtl w:val="true"/>
          <w:lang w:bidi="fa-IR"/>
        </w:rPr>
        <w:t>.</w:t>
      </w:r>
      <w:bookmarkStart w:id="22" w:name="pg7393_51979"/>
    </w:p>
    <w:p>
      <w:pPr>
        <w:pStyle w:val="Heading3"/>
        <w:numPr>
          <w:ilvl w:val="2"/>
          <w:numId w:val="1"/>
        </w:numPr>
        <w:rPr/>
      </w:pPr>
      <w:bookmarkStart w:id="23" w:name="__RefHeading___Toc1418613_1051229030"/>
      <w:bookmarkStart w:id="24" w:name="_Toc9"/>
      <w:bookmarkEnd w:id="22"/>
      <w:bookmarkEnd w:id="23"/>
      <w:r>
        <w:rPr>
          <w:rtl w:val="true"/>
        </w:rPr>
        <w:t>اهميّت آگاهى خانواده</w:t>
      </w:r>
      <w:bookmarkEnd w:id="24"/>
    </w:p>
    <w:p>
      <w:pPr>
        <w:pStyle w:val="BookText"/>
        <w:rPr/>
      </w:pPr>
      <w:r>
        <w:rPr>
          <w:rFonts w:ascii="Amiri" w:hAnsi="Amiri" w:eastAsia="Amiri" w:cs="Amiri"/>
          <w:color w:val="111111"/>
          <w:sz w:val="28"/>
          <w:sz w:val="28"/>
          <w:szCs w:val="28"/>
          <w:rtl w:val="true"/>
          <w:lang w:bidi="ar-SA"/>
        </w:rPr>
        <w:t>مراكز علمى، مربيان تربيتى و مسئولين وسائل ارتباط جمعى، موظفند، مسائل و مشكلات روانى، عوارض ناشى از آنها، روش برخورد و مقابله صحيح با بيمارى ها را به خانواده ها منتقل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بايد همانقدر كه در فكر سلامت جسم كودك است، سلامت روان و روح فرزند را نيز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مشكلات روانى مسائل و مشكلات فراوان جسمى را نيز بدنبال دارد و منشأ بسيارى از بيمارى هاى جسمى، مشكلات روحى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مشكلات روانى و روحى در ابتدا خيلى حاد و مشكل نيستند و با برخورد صحيح خانواده براحتى از بين مى روند، اين مسائل در جايى حادّ و گاه بى درمان و خطرآفرين مى شوند كه بجاى دلجويى، مراقبت و توجّه به بيمار، بيمار از نظر روحى آزرده تر شود، با او برخورد خشن انجام گيرد و يا طرد و منزوى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اينجاست كه بيمارى كم كم در عمق جان فرزند ريشه كرده و كم كم او را دچار مشكل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خانواده ها نسبت به بيمارى روحى، روانى، شناخت غلطى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 كنند كسى كه بيمارى روحى دارد، ديوانه است، در صورتى كه ممكن است كسى چندين بيمارى روحى داشته باشد و عاقل هم باشد؛ درست مثل كسى كه دندان و گوش او درد مى كند او فردى زنده است، ولى ناراحتى جسمى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جنون از نظر دانشمندان، نوعى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بيمار روحى، مجنون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كسى كه ناراحتى روحى در او بسيار پيشرفته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انسانى زنده و عاقل است، ولى يك نارسايى روحى دارد كه بايد درمان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بايد بداند، بعضى از ناراحتيهاى روحى، مقطعى و گذراست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مهم آنجاست كه بيمارى در وجود فرد رخنه كرده و جسم و روح را تحت تأثير خود بگيرد</w:t>
      </w:r>
      <w:r>
        <w:rPr>
          <w:rFonts w:eastAsia="IRNazanin" w:cs="IRNazanin"/>
          <w:color w:val="111111"/>
          <w:sz w:val="28"/>
          <w:szCs w:val="28"/>
          <w:rtl w:val="true"/>
          <w:lang w:bidi="fa-IR"/>
        </w:rPr>
        <w:t>.</w:t>
      </w:r>
    </w:p>
    <w:p>
      <w:pPr>
        <w:pStyle w:val="Heading3"/>
        <w:numPr>
          <w:ilvl w:val="2"/>
          <w:numId w:val="1"/>
        </w:numPr>
        <w:rPr/>
      </w:pPr>
      <w:bookmarkStart w:id="25" w:name="__RefHeading___Toc1418615_1051229030"/>
      <w:bookmarkStart w:id="26" w:name="_Toc10"/>
      <w:bookmarkEnd w:id="25"/>
      <w:r>
        <w:rPr>
          <w:rtl w:val="true"/>
        </w:rPr>
        <w:t>تأمين غذاى روح</w:t>
      </w:r>
      <w:bookmarkEnd w:id="26"/>
    </w:p>
    <w:p>
      <w:pPr>
        <w:pStyle w:val="BookText"/>
        <w:rPr/>
      </w:pPr>
      <w:r>
        <w:rPr>
          <w:rFonts w:ascii="IRNazanin" w:hAnsi="IRNazanin" w:eastAsia="IRNazanin"/>
          <w:color w:val="111111"/>
          <w:sz w:val="28"/>
          <w:sz w:val="28"/>
          <w:szCs w:val="28"/>
          <w:rtl w:val="true"/>
          <w:lang w:bidi="fa-IR"/>
        </w:rPr>
        <w:t>همانطور كه خانواده در فكر سلامت جسم فرزند است و براى تغذيۀ جسمِ او زحمت مى كشد، غذا تهيه مى كند، ميوه فراهم مى آورد، براى جسم فرزند خود پوشاك و غذا، مسكن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مى كند، بايد به فكر سلامت روان كودك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روان كودك، بستگى به عوامل مختلفى نظير ايجاد محيطى امن و بدون اضطراب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خانه، مدرسه و محيط در سلامت روان كودك مؤثّر است</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تأمين كتابهاى تربيتى براى پدر، مربى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قبل و بعد از تولّد كودك و در حين رشد</w:t>
      </w:r>
      <w:bookmarkStart w:id="27" w:name="pg7393_51980"/>
    </w:p>
    <w:p>
      <w:pPr>
        <w:pStyle w:val="BookText"/>
        <w:rPr/>
      </w:pPr>
      <w:bookmarkEnd w:id="27"/>
      <w:r>
        <w:rPr>
          <w:rFonts w:ascii="Amiri" w:hAnsi="Amiri" w:eastAsia="Amiri" w:cs="Amiri"/>
          <w:color w:val="111111"/>
          <w:sz w:val="28"/>
          <w:sz w:val="28"/>
          <w:szCs w:val="28"/>
          <w:rtl w:val="true"/>
          <w:lang w:bidi="ar-SA"/>
        </w:rPr>
        <w:t>كودك، لازم است تهيه و مطالعه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رشد فكرى كودكان نيز بايد كتابهايى در حدّ فكر آنان تهيه شود تا با مطالعۀ آنان، كودك شخصيت خود را بسازد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تهيه نوارهاى ويدئويى يا نوار كاست صوتى براى جوانان، پيرامون مسائل مختلف اخلاقى، رفتارى، هنرى، علمى و فنى لازم و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مراكز مشاوره دينى، تربيتى، فرهنگى، آموزشى و ورزشى از نظر محصولات فرهنگى، علمى، هنرى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غنى شوند و جوانان با مراجعه به اين مراكز به نيازهاى روانى خود دست يابند و آگاهى لازم پيرامون علوم و فنون و مسائل مختلف اجتماع خود را بدست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آشنايى با افرادى كه توانايى مشاوره دينى دارند و مراكز مشاوره دينى، فرهنگى، مذهبى، روان مغشوش و مشوش جوان و كودك را آرامش مى بخشد و سلامت روان او را تضمين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مراكز مى تواند، جوان و كودك را در مقابل ابتلا به بيمارى روحى، روانى بيمه كند</w:t>
      </w:r>
      <w:r>
        <w:rPr>
          <w:rFonts w:eastAsia="IRNazanin" w:cs="IRNazanin"/>
          <w:color w:val="111111"/>
          <w:sz w:val="28"/>
          <w:szCs w:val="28"/>
          <w:rtl w:val="true"/>
          <w:lang w:bidi="fa-IR"/>
        </w:rPr>
        <w:t>.</w:t>
      </w:r>
    </w:p>
    <w:p>
      <w:pPr>
        <w:pStyle w:val="Heading3"/>
        <w:numPr>
          <w:ilvl w:val="2"/>
          <w:numId w:val="1"/>
        </w:numPr>
        <w:rPr/>
      </w:pPr>
      <w:bookmarkStart w:id="28" w:name="__RefHeading___Toc1418617_1051229030"/>
      <w:bookmarkStart w:id="29" w:name="_Toc11"/>
      <w:bookmarkEnd w:id="28"/>
      <w:r>
        <w:rPr>
          <w:rtl w:val="true"/>
        </w:rPr>
        <w:t>اضطراب</w:t>
      </w:r>
      <w:bookmarkEnd w:id="29"/>
    </w:p>
    <w:p>
      <w:pPr>
        <w:pStyle w:val="BookText"/>
        <w:rPr/>
      </w:pPr>
      <w:r>
        <w:rPr>
          <w:rFonts w:ascii="Amiri" w:hAnsi="Amiri" w:eastAsia="Amiri" w:cs="Amiri"/>
          <w:color w:val="111111"/>
          <w:sz w:val="28"/>
          <w:sz w:val="28"/>
          <w:szCs w:val="28"/>
          <w:rtl w:val="true"/>
          <w:lang w:bidi="ar-SA"/>
        </w:rPr>
        <w:t>يكى از بيمارى هاى مهم روانى، اضطراب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منشأ بسيارى از بيمارى هاى جسمى، روانى، روحى، عاطفى و معنوى انسان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اضطراب يا استرس در بين اكثر خانواده ها شيوع دارد، يكى از مباحثى است كه بايد از بعد روانشناسى، علم بيولوژى، مسائل عاطفى و از نظر اسلام مورد بحث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نيازهاى علمى خانواده ها، شناخت نسبت به عوارض اضطراب، عوامل اضطراب، آثار روحى، روانى، دنيوى و اخروى اضطراب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بايد بداند كه اضطراب چيست؟ بوسيلۀ چه عواملى بوجود مى آيد و عوارض ناشى از آن چيست؟ اين شناخت مى تواند خانواده ها را نسبت به برخورد با اين بيمارى، هوشيارتر و آگاهتر سازد و از عوارض منفى و مخرب ناشى از آن بكاهد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 يك بيمارى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آثار جسمى و روحى اضطراب دقت كنيم، مى بينيم چنانكه دست زدن به سيم برق كشنده است، يا كسى كه طناب به گردنش مى بندد و زير پايش خالى مى شود مى ميرد، و يا اگر با تيغ دست خود را ببرد، خون مى آيد و اگر شريان قطع شود، خطر مرگ دارد، اگر كسى چاقو را به قلب بزند، مى ميرد و يا اگر سوزن در چشم كند، كور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آثار بخاطر كارى است كه انسان در حق خود انجام مى دهد و خود را معلول مى كند و يا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ظاهرى و جسمى است، اضطراب و فشار عصبى نيز كمتر از اينها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نيز منشأ خطرات روحى و جسمى براى انسان مى شود و انسان را با خط مرگ مواجه مى كند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اگر انسان بلاهاى جسمى براى خود بوجود بياورد از زندگى محروم مى شود، اگر اضطراب و فشار عصبى در انسان مداومت داشته باشد، آثارى دارد كه انسان را از داشتن يك زندگى</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سالم محروم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موجب اختلال در سيستمهاى دفاعى، فكرى، مادى و روحى انسان مى شود، و انسان را بيمار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چكيدۀ مطالب</w:t>
      </w:r>
    </w:p>
    <w:p>
      <w:pPr>
        <w:pStyle w:val="BookText"/>
        <w:rPr/>
      </w:pPr>
      <w:r>
        <w:rPr>
          <w:rFonts w:ascii="IRNazanin" w:hAnsi="IRNazanin" w:eastAsia="IRNazanin"/>
          <w:color w:val="111111"/>
          <w:sz w:val="28"/>
          <w:sz w:val="28"/>
          <w:szCs w:val="28"/>
          <w:rtl w:val="true"/>
          <w:lang w:bidi="fa-IR"/>
        </w:rPr>
        <w:t>انسان بطور غير مترقبه دچار بيمارى روحى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عواملى در بوجود آمدن بيمارى روحى نقش مستقيم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عوامل ايجاد اضطراب توجّه كافى مبذول شود، اين بيمارى قابل پيشگيرى و درمان مقطعى و دائمى مى باشد و براى درمان بايد عوامل ايجاد بيمارى را از بين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مهمترين علل پيدايش بيمارى روحى و اضطراب، خانواده، اجتماع و مسائل روحى، روانى فرد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فردى شامل رذائل اخلاقى چون حسادت، تكبّر، منفى گرايى، توقع زياد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اين بيمارى را در انسان تشديد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جسمى نيز عواملى در ايجاد اضطراب نقش دارند چون ترشحات ناموزون غدد، غذاهاى محرك، مشكلات جنسى كه هر كدام مى توانند منشأ ايجاد اضطراب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نيز جهل و نادانى انسان نسبت به عواقب آثار و پيامدهاى بيمارى هاى روحى، موجب بى توجّهى انسان به اخلاق و رفتار خود مى شود و اين بى توجّهى انسان را در دام بيمارى گرفتار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مشكلات، گرفتارى ها، خلأ و كمبودها نيز مى توانند منشأ بيمارى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سؤال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عوامل اضطراب، چقدر اهميّت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خانواده چه نقشى در ايجاد اضطراب در كودك دارند؟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تربيت فرزند از چه زمانى آغاز مى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جسمى ايجاد اضطراب چيست؟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احساس گناه موجب اضطراب در فرد مى 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بايد شكست را تحليل نمود؟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جهل چه نقشى در بوجود آمدن اضطراب دارد؟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منفى گرايى چيست؟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مشكلات جنسى چگونه توليد اضطراب مى نمايند؟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اخبار ناگهانى، در انسان تأثير سوء مى گذارند؟</w:t>
      </w:r>
      <w:bookmarkStart w:id="30" w:name="pg7393_51983"/>
    </w:p>
    <w:p>
      <w:pPr>
        <w:pStyle w:val="Heading2"/>
        <w:numPr>
          <w:ilvl w:val="1"/>
          <w:numId w:val="1"/>
        </w:numPr>
        <w:rPr/>
      </w:pPr>
      <w:bookmarkStart w:id="31" w:name="__RefHeading___Toc1418619_1051229030"/>
      <w:bookmarkStart w:id="32" w:name="_Toc12"/>
      <w:bookmarkEnd w:id="30"/>
      <w:bookmarkEnd w:id="31"/>
      <w:r>
        <w:rPr/>
        <w:t>2</w:t>
      </w:r>
      <w:r>
        <w:rPr>
          <w:rtl w:val="true"/>
        </w:rPr>
        <w:t xml:space="preserve"> - </w:t>
      </w:r>
      <w:r>
        <w:rPr>
          <w:rtl w:val="true"/>
        </w:rPr>
        <w:t>عوامل ايجاد اضطراب</w:t>
      </w:r>
      <w:bookmarkEnd w:id="32"/>
    </w:p>
    <w:p>
      <w:pPr>
        <w:pStyle w:val="Heading3"/>
        <w:numPr>
          <w:ilvl w:val="2"/>
          <w:numId w:val="1"/>
        </w:numPr>
        <w:rPr/>
      </w:pPr>
      <w:bookmarkStart w:id="33" w:name="__RefHeading___Toc1418621_1051229030"/>
      <w:bookmarkStart w:id="34" w:name="_Toc13"/>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بيمارى هاى روحى و اضطراب به علّت و عوامل بسيار زيادى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معمولاً يك مرتبه، دچار بيمارى روحى نمى شود، بلكه علل و عواملى بتدريج موجب مى شوند كه انسان دچار اضطراب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اگر ميوۀ يك درخت دچار نارسايى شود، مقصّر خود درخت نيست، بلكه عوامل تشكيل دهنده و يا زمينه ساز پرورش درخت، در نارسايى ميوه سهيم و شريك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 نارسايى هاى مادى مى توان به زمين، آب، هوا، خورشيد و باغبان و آفات زمانى و مكانى اشاره كرد و كاستى هر كدام از اينها موجب مى شود كه محصول درخت، دچار نارسايى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انسان نيز اين مسئله صدق مى كند كه بيمارى ها وابسته به عواملى هستند كه تشكيل مجموعۀ بيمارى روحى را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قابل اهميّت است كه بيمارى روحى گاهى مُسرىٖ مى شود، مثل ويروس و ميكربى كه در بعد جسم، رشد مى كند و ديگران را نيز مبتلا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بيمارى روحى بايد به اين نكته توجّه داشت كه اين بيمارى ها قابل انتقال به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يا معلم عقده حقارت داشت، به فرزند و دانش آموز هم سرايت مى كند و او هم تحت تأثير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بيمارى هاى روحى اگر درمان نشده و در روح انسان متراكم شوند، بصورت بدخيم و فزاينده اى جلوه گر مى شوند، و گاه اگر زياد پيشرفته باشند، ديگر قابل درمان هم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در بعد جسم نيز درمان جسمى لازم است و اگر بيمارى در آغاز شناخته و درمان نشود بدخيم و گاه غيرقابل درمان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در بيمارى روحى اهميّت دارد كه سرايت و شيوع بيمارى به نسلهاى بعدى، ممكن است نسلهاى آينده را نيز تحت تأثير خود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مهمترين، عامل در دوران كودكى اعمال و رفتار اولياء مى باشد و اگر اين رفتار دچار خلل، عارضه بيمارى مسرى باشد، به فرزند منتقل خواهد شد</w:t>
      </w:r>
      <w:r>
        <w:rPr>
          <w:rFonts w:eastAsia="IRNazanin" w:cs="IRNazanin"/>
          <w:color w:val="111111"/>
          <w:sz w:val="28"/>
          <w:szCs w:val="28"/>
          <w:rtl w:val="true"/>
          <w:lang w:bidi="fa-IR"/>
        </w:rPr>
        <w:t>.</w:t>
      </w:r>
    </w:p>
    <w:p>
      <w:pPr>
        <w:pStyle w:val="Heading3"/>
        <w:numPr>
          <w:ilvl w:val="2"/>
          <w:numId w:val="1"/>
        </w:numPr>
        <w:rPr/>
      </w:pPr>
      <w:bookmarkStart w:id="35" w:name="__RefHeading___Toc1418623_1051229030"/>
      <w:bookmarkStart w:id="36" w:name="_Toc14"/>
      <w:bookmarkEnd w:id="35"/>
      <w:r>
        <w:rPr/>
        <w:t>1</w:t>
      </w:r>
      <w:r>
        <w:rPr>
          <w:rtl w:val="true"/>
        </w:rPr>
        <w:t xml:space="preserve"> - </w:t>
      </w:r>
      <w:r>
        <w:rPr>
          <w:rtl w:val="true"/>
        </w:rPr>
        <w:t>خانواده</w:t>
      </w:r>
      <w:bookmarkEnd w:id="36"/>
    </w:p>
    <w:p>
      <w:pPr>
        <w:pStyle w:val="Heading4"/>
        <w:numPr>
          <w:ilvl w:val="3"/>
          <w:numId w:val="1"/>
        </w:numPr>
        <w:rPr/>
      </w:pPr>
      <w:bookmarkStart w:id="37" w:name="__RefHeading___Toc1418625_1051229030"/>
      <w:bookmarkStart w:id="38" w:name="_Toc15"/>
      <w:bookmarkEnd w:id="37"/>
      <w:r>
        <w:rPr>
          <w:rtl w:val="true"/>
        </w:rPr>
        <w:t>اشاره</w:t>
      </w:r>
      <w:bookmarkEnd w:id="38"/>
    </w:p>
    <w:p>
      <w:pPr>
        <w:pStyle w:val="BookText"/>
        <w:rPr/>
      </w:pPr>
      <w:r>
        <w:rPr>
          <w:rFonts w:ascii="Amiri" w:hAnsi="Amiri" w:eastAsia="Amiri" w:cs="Amiri"/>
          <w:color w:val="111111"/>
          <w:sz w:val="28"/>
          <w:sz w:val="28"/>
          <w:szCs w:val="28"/>
          <w:rtl w:val="true"/>
          <w:lang w:bidi="ar-SA"/>
        </w:rPr>
        <w:t>يكى از عوامل مهم اضطراب، نارسايى هاى روحى و مشكلات ناشى از آن، خانواده مى باشد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خانواده نقش مهمى در تربيت كودك دارند</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لذا مكتب فراگير اسلام، در مورد خانواده بحثهاى</w:t>
      </w:r>
      <w:bookmarkStart w:id="39" w:name="pg7393_51984"/>
    </w:p>
    <w:p>
      <w:pPr>
        <w:pStyle w:val="BookText"/>
        <w:rPr/>
      </w:pPr>
      <w:bookmarkEnd w:id="39"/>
      <w:r>
        <w:rPr>
          <w:rFonts w:ascii="IRNazanin" w:hAnsi="IRNazanin" w:eastAsia="IRNazanin"/>
          <w:color w:val="111111"/>
          <w:sz w:val="28"/>
          <w:sz w:val="28"/>
          <w:szCs w:val="28"/>
          <w:rtl w:val="true"/>
          <w:lang w:bidi="fa-IR"/>
        </w:rPr>
        <w:t>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يا پسر ابتدا بايد خودسازى كند، عيوب خود را از بين ببرد، در صدد رفع بيمارى هاى اخلاقى و روحى خود برآيد سپس تصميم به تشكيل خانواده بگيرد</w:t>
      </w:r>
      <w:r>
        <w:rPr>
          <w:rFonts w:eastAsia="IRNazanin" w:cs="IRNazanin"/>
          <w:color w:val="111111"/>
          <w:sz w:val="28"/>
          <w:szCs w:val="28"/>
          <w:rtl w:val="true"/>
          <w:lang w:bidi="fa-IR"/>
        </w:rPr>
        <w:t>.</w:t>
      </w:r>
    </w:p>
    <w:p>
      <w:pPr>
        <w:pStyle w:val="Heading4"/>
        <w:numPr>
          <w:ilvl w:val="3"/>
          <w:numId w:val="1"/>
        </w:numPr>
        <w:rPr/>
      </w:pPr>
      <w:bookmarkStart w:id="40" w:name="__RefHeading___Toc1418627_1051229030"/>
      <w:bookmarkStart w:id="41" w:name="_Toc16"/>
      <w:bookmarkEnd w:id="40"/>
      <w:r>
        <w:rPr>
          <w:rtl w:val="true"/>
        </w:rPr>
        <w:t>ازدواج و انتخاب همسر</w:t>
      </w:r>
      <w:bookmarkEnd w:id="41"/>
    </w:p>
    <w:p>
      <w:pPr>
        <w:pStyle w:val="Heading5"/>
        <w:numPr>
          <w:ilvl w:val="4"/>
          <w:numId w:val="1"/>
        </w:numPr>
        <w:rPr/>
      </w:pPr>
      <w:bookmarkStart w:id="42" w:name="__RefHeading___Toc1418629_1051229030"/>
      <w:bookmarkStart w:id="43" w:name="_Toc17"/>
      <w:bookmarkEnd w:id="42"/>
      <w:r>
        <w:rPr>
          <w:rtl w:val="true"/>
        </w:rPr>
        <w:t>اشاره</w:t>
      </w:r>
      <w:bookmarkEnd w:id="43"/>
    </w:p>
    <w:p>
      <w:pPr>
        <w:pStyle w:val="BookText"/>
        <w:rPr/>
      </w:pPr>
      <w:r>
        <w:rPr>
          <w:rFonts w:ascii="Amiri" w:hAnsi="Amiri" w:eastAsia="Amiri" w:cs="Amiri"/>
          <w:color w:val="111111"/>
          <w:sz w:val="28"/>
          <w:sz w:val="28"/>
          <w:szCs w:val="28"/>
          <w:rtl w:val="true"/>
          <w:lang w:bidi="ar-SA"/>
        </w:rPr>
        <w:t>اسلام عزيز قبل از تشكيل خانواده، نسبت به تربيت نسل آينده توجّه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توصيه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مرد مؤمن با زن مؤمن ازدواج كند و از مشركين دورى نمايد و زن مؤمن نيز با مرد مؤمن ازدواج نمايد و از مشركين دورى كند</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زيرا مهمترين اصل در انتخاب همسر، ايمان و تقوى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ايمان بعنوان مهمترين شرط ازدواج، ادب و اخلاق، از شرائط ديگر مهمتر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به زن توصيه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مى خواهى با كسى پيوند كنى، با آزاد مرد و مؤدّب پيوند نما، جوانمردى كه از فرزندان آزادگان و زينت مجالس باشد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امام صادق عليه السلام به مردان توصيه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را مى ترسانم از سبزه هايى كه در مزبله مى رويند، از منظور حضرت سؤال شد،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با زن زيبايى كه در خانوادۀ بى ادب تربيت شده باشد</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در روايت ديگر على عليه السلام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ازدواج با زن احمق و نادان بپرهيزيد، كه صحبت نمودن با آنان بلا و مصيبت و فرزندانشان فاسد خواهند 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اين چند روايت، به منظور توجّه به اهميّت انتخاب همسر ذكر شده در كتب مربوط به ازدواج، شرائط مفصّل همسر آورده شده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يادآورى اين نكته لازم است كه مرد و زن مؤمن بايد با بصيرت كامل ازدواج نمايند كه ثمرۀ ازدواج آنها معيوب نشود، زيرا فرزند، روحيات آنان را به ارث مى برد</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1418631_1051229030"/>
      <w:bookmarkStart w:id="45" w:name="_Toc18"/>
      <w:bookmarkEnd w:id="44"/>
      <w:r>
        <w:rPr>
          <w:rtl w:val="true"/>
        </w:rPr>
        <w:t>الف</w:t>
      </w:r>
      <w:r>
        <w:rPr>
          <w:rtl w:val="true"/>
        </w:rPr>
        <w:t xml:space="preserve">: </w:t>
      </w:r>
      <w:r>
        <w:rPr>
          <w:rtl w:val="true"/>
        </w:rPr>
        <w:t>دوران جنينى</w:t>
      </w:r>
      <w:bookmarkEnd w:id="4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باردارى نيز يكى از مهمترين دوران زندگى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باردار بايد از نظر روحى در حال تعادل باشد، خبرهاى ناگوار به او نرسد، محيط خانواده براى او محيط امن و باثباتى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46" w:name="pg7393_51985"/>
    </w:p>
    <w:p>
      <w:pPr>
        <w:pStyle w:val="BookText"/>
        <w:rPr/>
      </w:pPr>
      <w:bookmarkEnd w:id="46"/>
      <w:r>
        <w:rPr>
          <w:rFonts w:ascii="IRNazanin" w:hAnsi="IRNazanin" w:eastAsia="IRNazanin"/>
          <w:color w:val="111111"/>
          <w:sz w:val="28"/>
          <w:sz w:val="28"/>
          <w:szCs w:val="28"/>
          <w:rtl w:val="true"/>
          <w:lang w:bidi="fa-IR"/>
        </w:rPr>
        <w:t>اختلافات و زد و خوردهاى احتمالى در دوران باردارى، جدّاً بايد پرهيز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عوامل ناسازگارى روحى و بيمارى هاى روانى فرزند، اضطراب مادر در حال باردارى است و اين نكته قابل ذكر است كه تربيت فرزند از دوران باردارى آغاز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مكتب مقدس اسلام پيرامون دوران باردارى بحثهاى فراوانى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مادر، پرهيز از اضطراب، دقت در خوراكيها، توجّه به استراحت و پرهيز از كارهاى سنگين، از جمله احتياطهاى دوران باردارى است كه گاه بى دقتى در هر كدام از اينها مى تواند براى جنين خطرساز باشد و جنين را با خطر عقب ماندگى ذهنى، بيمارى هاى خطرناك و مُسرى يا ناپايدارى روحى مواجه سازد</w:t>
      </w:r>
      <w:r>
        <w:rPr>
          <w:rFonts w:eastAsia="IRNazanin" w:cs="IRNazanin"/>
          <w:color w:val="111111"/>
          <w:sz w:val="28"/>
          <w:szCs w:val="28"/>
          <w:rtl w:val="true"/>
          <w:lang w:bidi="fa-IR"/>
        </w:rPr>
        <w:t>.</w:t>
      </w:r>
    </w:p>
    <w:p>
      <w:pPr>
        <w:pStyle w:val="Heading5"/>
        <w:numPr>
          <w:ilvl w:val="4"/>
          <w:numId w:val="1"/>
        </w:numPr>
        <w:rPr/>
      </w:pPr>
      <w:bookmarkStart w:id="47" w:name="__RefHeading___Toc1418633_1051229030"/>
      <w:bookmarkStart w:id="48" w:name="_Toc19"/>
      <w:bookmarkEnd w:id="47"/>
      <w:r>
        <w:rPr>
          <w:rtl w:val="true"/>
        </w:rPr>
        <w:t>ب</w:t>
      </w:r>
      <w:r>
        <w:rPr>
          <w:rtl w:val="true"/>
        </w:rPr>
        <w:t xml:space="preserve">: </w:t>
      </w:r>
      <w:r>
        <w:rPr>
          <w:rtl w:val="true"/>
        </w:rPr>
        <w:t>دوران شيردهى</w:t>
      </w:r>
      <w:bookmarkEnd w:id="48"/>
    </w:p>
    <w:p>
      <w:pPr>
        <w:pStyle w:val="BookText"/>
        <w:rPr/>
      </w:pPr>
      <w:r>
        <w:rPr>
          <w:rFonts w:ascii="IRNazanin" w:hAnsi="IRNazanin" w:eastAsia="IRNazanin"/>
          <w:color w:val="111111"/>
          <w:sz w:val="28"/>
          <w:sz w:val="28"/>
          <w:szCs w:val="28"/>
          <w:rtl w:val="true"/>
          <w:lang w:bidi="fa-IR"/>
        </w:rPr>
        <w:t>بعد از دوران باردارى، ايام شيردهى، از مهمترين ايام زندگى يك كودك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بهترين تغذيه، شير مادر است و روحيۀ مادر در ايام شيردهى نيز روى فرزند تأثير كامل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 مادر، ناراحتيهاى روحى، فشار عصبى، خشونت و عصبانيتِ مادر روى روحيات فرزند مؤثر است، برخى از فشارهاى روانى وارده بر مادر، ناخودآگاه به فرزند منتقل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مادر بايد بداند كه فرزند او در عين حال كه ضعيف و ناتوان است، بسيار دقيق، باهوش و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و توجّه وعاطفه نياز شديد دارد، بى مهرى مادر را درك مى كند و گاه بخاطر نياز عاطفى است كه گريه مى كند و هر گاه در آغوش مادر قرار گيرد آرام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مادرانى كه ناگزير از استفاده شير خشك هستند، لازم است گاهى كودك خود را در آغوش گيرند و نياز عاطفى و روحى او را برطرف كنند</w:t>
      </w:r>
      <w:r>
        <w:rPr>
          <w:rFonts w:eastAsia="IRNazanin" w:cs="IRNazanin"/>
          <w:color w:val="111111"/>
          <w:sz w:val="28"/>
          <w:szCs w:val="28"/>
          <w:rtl w:val="true"/>
          <w:lang w:bidi="fa-IR"/>
        </w:rPr>
        <w:t>.</w:t>
      </w:r>
    </w:p>
    <w:p>
      <w:pPr>
        <w:pStyle w:val="Heading4"/>
        <w:numPr>
          <w:ilvl w:val="3"/>
          <w:numId w:val="1"/>
        </w:numPr>
        <w:rPr/>
      </w:pPr>
      <w:bookmarkStart w:id="49" w:name="__RefHeading___Toc1418635_1051229030"/>
      <w:bookmarkStart w:id="50" w:name="_Toc20"/>
      <w:bookmarkEnd w:id="49"/>
      <w:r>
        <w:rPr>
          <w:rtl w:val="true"/>
        </w:rPr>
        <w:t>نكات تربيتى</w:t>
      </w:r>
      <w:bookmarkEnd w:id="50"/>
    </w:p>
    <w:p>
      <w:pPr>
        <w:pStyle w:val="BookText"/>
        <w:rPr/>
      </w:pPr>
      <w:r>
        <w:rPr>
          <w:rFonts w:ascii="Amiri" w:hAnsi="Amiri" w:eastAsia="Amiri" w:cs="Amiri"/>
          <w:color w:val="111111"/>
          <w:sz w:val="28"/>
          <w:sz w:val="28"/>
          <w:szCs w:val="28"/>
          <w:rtl w:val="true"/>
          <w:lang w:bidi="ar-SA"/>
        </w:rPr>
        <w:t>اين نكته قابل ذكر است كه فرزندان ناخواسته و يا جنسيت ناخواسته، به فرزند ربطى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دلش مى خواسته پسر داشته باشد، اگر صاحب دختر شود و بالعكس اين قضيه اگر اتفاق افتد، فرزند در اين ميان موجودى بى تقصير است و اولياء بايد خواست خدا را بر خواسته هاى خود، مقدم دارند و بدانند از جمله ريشه هاى بيمارى هاى روحى، روانى و اضطرابهاى دوران كودكى همين تفكّرات اولياء و رفتارهاى برخواسته از آن است كه فرزند را در سنين بالاتر با مشكل روحى، فكرى مواجه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فرزندان امانت هستند و بايد در تربيت آنان،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اولياء بايد نسبت به مسائل تربيتى آگاه شوند و اين مسائل را در مورد فرزندان رعايت نمايند تا بتوانند نسل سالم تربيت كنند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حسنه هستند و پسران نعمت مى باشند، براى حسنه ثواب مى دهند و از نعمت سؤال مى كنند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در روايت ديگر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پدر را رحمت مى كند بخاطر علاقه شديدى كه به فرزند خود دارد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رسول اكرم صلى الله عليه و آله توصيه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كودكان خود را دوست بداريد و بر آنها رحم كنيد و آنگاه كه به آنها وعده داديد، به وعدۀ خود عمل كنيد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در روايت ديگر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فرزندان خود احترام بگذاريد، آنان را با ادب بار بياوريد، خداوند گناهانتان را مى بخشد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اين نكته را يادآورى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شايسته، گلى از گلهاى بهشت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امام صادق عليه السلام هشدار مى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گناهكار بودن انسان، همين بس كه نسبت به زيردستان خود كوتاهى كند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دقت در اين نكات تربيتى روشنگر آن است كه خانواده در سعادت و شقاوت فرزند، سهم ويژه اى دارد و اولين مكتب انسان ساز در اسلام خانواده است، لذا اولياء نبايد نسبت به سرنوشت فرزندان خود بى توجّه و بى دقت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اولياء، خود ترسو باشند، فرزندانشان هم ترسو مى شوند، اگر مادرى از سوسك بترسد، فرزندش شجاع بار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پدرى كه عصبانى است، خسيس است، بدبين مى باشد، اين روحيات را به فرزند منتقل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دروغگويى اولياء فرزند را هم دروغگو بار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اوليايى كه نسبت به مسائل تربيتى بى دقت باشند، فرزند صالح نمى توانند تربيت كنند، لذا منشأ بعضى از بيمارى هاى روحى مى تواند خانواده باشد، و خانواده است كه بايد نمودار بيمارى هاى روحى را بشناسد و مرزهاى آن را بداند و با آن برخورد صحيح كند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دزدى مى كند، دلائل خاص و متعدد دارد، شايد مرز مالكيت را نمى داند،</w:t>
      </w:r>
      <w:r>
        <w:rPr>
          <w:rFonts w:eastAsia="IRNazanin" w:cs="IRNazanin"/>
          <w:color w:val="111111"/>
          <w:sz w:val="28"/>
          <w:szCs w:val="28"/>
          <w:lang w:bidi="fa-IR"/>
        </w:rPr>
        <w:t>72</w:t>
      </w:r>
      <w:bookmarkStart w:id="51" w:name="pg7393_51987"/>
    </w:p>
    <w:p>
      <w:pPr>
        <w:pStyle w:val="BookText"/>
        <w:rPr/>
      </w:pPr>
      <w:bookmarkEnd w:id="51"/>
      <w:r>
        <w:rPr>
          <w:rFonts w:ascii="IRNazanin" w:hAnsi="IRNazanin" w:eastAsia="IRNazanin"/>
          <w:color w:val="111111"/>
          <w:sz w:val="28"/>
          <w:sz w:val="28"/>
          <w:szCs w:val="28"/>
          <w:rtl w:val="true"/>
          <w:lang w:bidi="fa-IR"/>
        </w:rPr>
        <w:t>احتياج دارد، گناه را نمى شناسد، بى توجّهى كرده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اولياء هستند كه بايد مرزهاى صحيح را به فرزند بياموزند و مواظب باشند كه رفتار آنها اعمال زشت را به فرزندشان ياد ندهد و روش صحيح مقابله با بزهكارى ها را فرا گرفته و آنها را بصورت صحيح بكار گيرند</w:t>
      </w:r>
      <w:r>
        <w:rPr>
          <w:rFonts w:eastAsia="IRNazanin" w:cs="IRNazanin"/>
          <w:color w:val="111111"/>
          <w:sz w:val="28"/>
          <w:szCs w:val="28"/>
          <w:rtl w:val="true"/>
          <w:lang w:bidi="fa-IR"/>
        </w:rPr>
        <w:t>.</w:t>
      </w:r>
    </w:p>
    <w:p>
      <w:pPr>
        <w:pStyle w:val="Heading3"/>
        <w:numPr>
          <w:ilvl w:val="2"/>
          <w:numId w:val="1"/>
        </w:numPr>
        <w:rPr/>
      </w:pPr>
      <w:bookmarkStart w:id="52" w:name="__RefHeading___Toc1418637_1051229030"/>
      <w:bookmarkStart w:id="53" w:name="_Toc21"/>
      <w:bookmarkEnd w:id="52"/>
      <w:r>
        <w:rPr/>
        <w:t>2</w:t>
      </w:r>
      <w:r>
        <w:rPr>
          <w:rtl w:val="true"/>
        </w:rPr>
        <w:t xml:space="preserve"> - </w:t>
      </w:r>
      <w:r>
        <w:rPr>
          <w:rtl w:val="true"/>
        </w:rPr>
        <w:t>اجتماع</w:t>
      </w:r>
      <w:bookmarkEnd w:id="53"/>
    </w:p>
    <w:p>
      <w:pPr>
        <w:pStyle w:val="Heading4"/>
        <w:numPr>
          <w:ilvl w:val="3"/>
          <w:numId w:val="1"/>
        </w:numPr>
        <w:rPr/>
      </w:pPr>
      <w:bookmarkStart w:id="54" w:name="__RefHeading___Toc1418639_1051229030"/>
      <w:bookmarkStart w:id="55" w:name="_Toc22"/>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از جمله عوامل بيمارى هاى روحى اجتماع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 مشكلات اجتماعى مى توانند موجب فشار و اضطراب روحى در افراد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اجتماعى بسيار متعدد مى باشند كه هر كدام از اين مشكلات علل و عواملى خاص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خانۀ دوم افراد است و بايد از هر گونه ويروس و ميكروب روحى و جسمى سالم باشد، تا از بروز بيمارى در افراد جلوگيرى شود</w:t>
      </w:r>
      <w:r>
        <w:rPr>
          <w:rFonts w:eastAsia="IRNazanin" w:cs="IRNazanin"/>
          <w:color w:val="111111"/>
          <w:sz w:val="28"/>
          <w:szCs w:val="28"/>
          <w:rtl w:val="true"/>
          <w:lang w:bidi="fa-IR"/>
        </w:rPr>
        <w:t>.</w:t>
      </w:r>
    </w:p>
    <w:p>
      <w:pPr>
        <w:pStyle w:val="Heading4"/>
        <w:numPr>
          <w:ilvl w:val="3"/>
          <w:numId w:val="1"/>
        </w:numPr>
        <w:rPr/>
      </w:pPr>
      <w:bookmarkStart w:id="56" w:name="__RefHeading___Toc1418641_1051229030"/>
      <w:bookmarkStart w:id="57" w:name="_Toc23"/>
      <w:bookmarkEnd w:id="56"/>
      <w:r>
        <w:rPr>
          <w:rtl w:val="true"/>
        </w:rPr>
        <w:t>الف</w:t>
      </w:r>
      <w:r>
        <w:rPr>
          <w:rtl w:val="true"/>
        </w:rPr>
        <w:t xml:space="preserve">: </w:t>
      </w:r>
      <w:r>
        <w:rPr>
          <w:rtl w:val="true"/>
        </w:rPr>
        <w:t>مشكلات اقتصادى</w:t>
      </w:r>
      <w:r>
        <w:rPr>
          <w:rtl w:val="true"/>
        </w:rPr>
        <w:t xml:space="preserve">: </w:t>
      </w:r>
      <w:r>
        <w:rPr>
          <w:rtl w:val="true"/>
        </w:rPr>
        <w:t>حرص</w:t>
      </w:r>
      <w:bookmarkEnd w:id="57"/>
    </w:p>
    <w:p>
      <w:pPr>
        <w:pStyle w:val="BookText"/>
        <w:rPr/>
      </w:pPr>
      <w:r>
        <w:rPr>
          <w:rFonts w:ascii="IRNazanin" w:hAnsi="IRNazanin" w:eastAsia="IRNazanin"/>
          <w:color w:val="111111"/>
          <w:sz w:val="28"/>
          <w:sz w:val="28"/>
          <w:szCs w:val="28"/>
          <w:rtl w:val="true"/>
          <w:lang w:bidi="fa-IR"/>
        </w:rPr>
        <w:t>از جمله عوامل تحريك بيمارى روحى، مسائل و مشكلات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اقتصادى گاه ريشۀ فردى دارد، اين مسائل گاهى ناشى از افزون طلبى و حرص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برخى افراد سعى دارند در مدت كوتاهى به مال و ثروت برسند و هر چه در اين مسير جلوتر مى روند، دچار اضطراب شديدترى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افرادى كه دچار حرص مى شوند، كمتر هم قانع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به پول و مال و مكنت مى رسند، بيشتر مى طلبند، لذا بيشتر هم مى 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نظر اسلام مال و ثروت، امانت و وسيلۀ آزمايش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بدانيد كه مال دنيا و فرزندان شما وسيلۀ آزمايش هستند</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نظر اسلام پول پرستى، ناپسند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اكرم صلى الله عليه و آله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پرست ملعون است، ملعون</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در روايتى ديگر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گرسنه اند كه سير نمى شوند، گرسنه علم و گرسنه مال</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در روايتى ديگر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همنشينى با مردگان پرهيز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مردگان چه كسانى هستند؟ فرمودند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ثروتمندان</w:t>
      </w:r>
      <w:r>
        <w:rPr>
          <w:rFonts w:eastAsia="IRNazanin" w:cs="IRNazanin"/>
          <w:color w:val="111111"/>
          <w:sz w:val="28"/>
          <w:szCs w:val="28"/>
          <w:rtl w:val="true"/>
          <w:lang w:bidi="fa-IR"/>
        </w:rPr>
        <w:t>».</w:t>
      </w:r>
      <w:r>
        <w:rPr>
          <w:rStyle w:val="FootnoteAnchor"/>
          <w:rtl w:val="true"/>
        </w:rPr>
        <w:footnoteReference w:id="17"/>
      </w:r>
      <w:bookmarkStart w:id="58" w:name="pg7393_51988"/>
    </w:p>
    <w:p>
      <w:pPr>
        <w:pStyle w:val="BookText"/>
        <w:rPr/>
      </w:pPr>
      <w:bookmarkEnd w:id="58"/>
      <w:r>
        <w:rPr>
          <w:rFonts w:ascii="IRNazanin" w:hAnsi="IRNazanin" w:eastAsia="IRNazanin"/>
          <w:color w:val="111111"/>
          <w:sz w:val="28"/>
          <w:sz w:val="28"/>
          <w:szCs w:val="28"/>
          <w:rtl w:val="true"/>
          <w:lang w:bidi="fa-IR"/>
        </w:rPr>
        <w:t>و در روايتى ديگر امام رضا عليه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فقط با پنج صفت جمع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شديد، آرزوى دراز، حرص كامل، قطع رحم و دنيا را بر آخرت مقدم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حرص از نظر اسلام درست نيست، براى انسان موجب بيمارى روحى و اضطراب مى شود وگاه انسان را به گناهان ديگرى چون رشوه، ربا، دزدى، اختلاس و ساير گناهان نيز تشويق مى كند</w:t>
      </w:r>
      <w:r>
        <w:rPr>
          <w:rFonts w:eastAsia="IRNazanin" w:cs="IRNazanin"/>
          <w:color w:val="111111"/>
          <w:sz w:val="28"/>
          <w:szCs w:val="28"/>
          <w:rtl w:val="true"/>
          <w:lang w:bidi="fa-IR"/>
        </w:rPr>
        <w:t>.</w:t>
      </w:r>
    </w:p>
    <w:p>
      <w:pPr>
        <w:pStyle w:val="Heading4"/>
        <w:numPr>
          <w:ilvl w:val="3"/>
          <w:numId w:val="1"/>
        </w:numPr>
        <w:rPr/>
      </w:pPr>
      <w:bookmarkStart w:id="59" w:name="__RefHeading___Toc1418643_1051229030"/>
      <w:bookmarkStart w:id="60" w:name="_Toc24"/>
      <w:bookmarkEnd w:id="59"/>
      <w:r>
        <w:rPr>
          <w:rtl w:val="true"/>
        </w:rPr>
        <w:t>ب</w:t>
      </w:r>
      <w:r>
        <w:rPr>
          <w:rtl w:val="true"/>
        </w:rPr>
        <w:t xml:space="preserve">: </w:t>
      </w:r>
      <w:r>
        <w:rPr>
          <w:rtl w:val="true"/>
        </w:rPr>
        <w:t>فقر</w:t>
      </w:r>
      <w:bookmarkEnd w:id="60"/>
    </w:p>
    <w:p>
      <w:pPr>
        <w:pStyle w:val="BookText"/>
        <w:rPr/>
      </w:pPr>
      <w:r>
        <w:rPr>
          <w:rFonts w:ascii="IRNazanin" w:hAnsi="IRNazanin" w:eastAsia="IRNazanin"/>
          <w:color w:val="111111"/>
          <w:sz w:val="28"/>
          <w:sz w:val="28"/>
          <w:szCs w:val="28"/>
          <w:rtl w:val="true"/>
          <w:lang w:bidi="fa-IR"/>
        </w:rPr>
        <w:t>گاهى مشكلات روحى ناشى از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فقر را تحمل كند و نسبت به قناعت ديد روشنى داشته باشد، فقر موجب بيمارى روحى در او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فردى فقر را كمبود شديد دانست و خواست فقر را از بين ببرد وگاه موفق هم نشد، در عرصۀ بازار نتوانست توفيق بدست آورد، در اينجا نيز فقر موجب بيمارى روحى و تشويش خاطر و اضطراب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نظر اسلام فقر وسيلۀ آزمايش افراد باايمان است</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روايات نيز پيرامون فقر مسائل زيادى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رسول خدا صلى الله عليه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جمعيت فقرا با قلب خود از خدا راضى باشيد، تا به ثواب فقر دست يابيد، اگر با جان و دل از خدا راضى نباشيد، ثواب فقر را بدست نمى آوريد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انسان بايد در هر حال شاكر باشد و فقر او را به گناه وادار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به رزق كم قانع باشد، خدا هم به عمل كم از او راضى است</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هر كس به اندازۀ نعمتش بايد در برابر خداوند عبوديت داشته باشد، فقير چون مال كم دارد، خداوند عمل كم او را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فردى فقير باشد، نبايد عزت خود را با گدايى و رو انداختن به ديگران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درخواست از مردم به سرعت عزت را از بين مى برد و حياء را ريشه كن مى كند</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انسان، وقتى ثروتمند، غنى و بى نياز شود طغيان مى كند</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رسيدن به قناعت و جلوگيرى از طغيانگرى خوب است به اين روايت توجّه شود</w:t>
      </w:r>
      <w:r>
        <w:rPr>
          <w:rFonts w:eastAsia="IRNazanin" w:cs="IRNazanin"/>
          <w:color w:val="111111"/>
          <w:sz w:val="28"/>
          <w:szCs w:val="28"/>
          <w:rtl w:val="true"/>
          <w:lang w:bidi="fa-IR"/>
        </w:rPr>
        <w:t>:</w:t>
      </w:r>
      <w:bookmarkStart w:id="61" w:name="pg7393_51989"/>
    </w:p>
    <w:p>
      <w:pPr>
        <w:pStyle w:val="BookText"/>
        <w:rPr/>
      </w:pPr>
      <w:bookmarkEnd w:id="61"/>
      <w:r>
        <w:rPr>
          <w:rFonts w:ascii="IRNazanin" w:hAnsi="IRNazanin" w:eastAsia="IRNazanin"/>
          <w:color w:val="111111"/>
          <w:sz w:val="28"/>
          <w:sz w:val="28"/>
          <w:szCs w:val="28"/>
          <w:rtl w:val="true"/>
          <w:lang w:bidi="fa-IR"/>
        </w:rPr>
        <w:t>از امام حسن عليه السلام سؤال شد ثروت چيست؟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 به رزقى كه خدا در نظر گرفته گرچه كم باشد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على عليه السلام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ثروتى مانند عقل نيست، فقرى بدتر از جهل و بيسوادى و نادانى نيست و ميراثى مثل ادب يافت نمى شود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گرچه فقر و بى پولى مشكل است، ولى حرص نيز مشكل بدترى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كه در كنار ثروت هست بيشمار است، اگر انسان عقل داشته باشد، در راه ايمان و علم قدم بردارد و به آداب الهى مؤدب شود، شخص ثروتمندى است، گرچه فقير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فقر مؤمن را ذليل نمى كند و ثروت او را غنى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در قناعت خلاصه مى شود، و گرنه هيچ ثروتمندى به پولى كه دارد، قانع نيست و انسان افزون طلب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تجزيه و تحليل از فقر، مشكلات اقتصادى را قابل تحمل مى سازد و شخص فقير در مقابل صبر خود مأجور هم خواهد بود و رضاى خداوند را بدست خواهد آورد و فقر موجب بيمارى روحى در او نخواهد شد و او را مضطرب نخواهد كرد</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1418645_1051229030"/>
      <w:bookmarkStart w:id="63" w:name="_Toc25"/>
      <w:bookmarkEnd w:id="62"/>
      <w:r>
        <w:rPr>
          <w:rtl w:val="true"/>
        </w:rPr>
        <w:t>ج</w:t>
      </w:r>
      <w:r>
        <w:rPr>
          <w:rtl w:val="true"/>
        </w:rPr>
        <w:t xml:space="preserve">: </w:t>
      </w:r>
      <w:r>
        <w:rPr>
          <w:rtl w:val="true"/>
        </w:rPr>
        <w:t>معلّم</w:t>
      </w:r>
      <w:bookmarkEnd w:id="63"/>
    </w:p>
    <w:p>
      <w:pPr>
        <w:pStyle w:val="Heading5"/>
        <w:numPr>
          <w:ilvl w:val="4"/>
          <w:numId w:val="1"/>
        </w:numPr>
        <w:rPr/>
      </w:pPr>
      <w:bookmarkStart w:id="64" w:name="__RefHeading___Toc1418647_1051229030"/>
      <w:bookmarkStart w:id="65" w:name="_Toc26"/>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گاهى معلّم و رفتارهاى او موجب اضطراب، در افراد مى شود، معلّم بايد در كلاس جوّ خشونت، تبعيض، فحّاشى، را از بين ببرد و بجاى آن محيط سالمى براى رشد افراد بوجود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خاص معلّم، با دانش آموزى خاص، منشأ حسادت، عقده هاى حقارت، و كينه در ساير دانش آموزان مى شود و گاه برخورد ناخوشايند معلّم، افراد را دچار اضطراب شديد و استرس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و مربّى بايد با محبّت درس را به شاگرد تفهيم كند و چون پيامبر صلى الله عليه و آله در ارشاد و هدايت نسل جوان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مربى بايد انبياء باشند زيرا مربى پيرو راه انبياست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معلم نزد خداوند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دانشمندى كه از علم وى به جامعه نفع برسد، بهتر از هفتاد هزار عابد ارزش دارد</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مفيد، علمى است كه باعث احياء روح و جان افراد تحت تعليم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در مورد اين زنده كردن مى فرمايد</w:t>
      </w:r>
      <w:r>
        <w:rPr>
          <w:rFonts w:eastAsia="Amiri" w:cs="Amiri" w:ascii="Amiri" w:hAnsi="Amiri"/>
          <w:color w:val="111111"/>
          <w:sz w:val="28"/>
          <w:szCs w:val="28"/>
          <w:rtl w:val="true"/>
          <w:lang w:bidi="ar-SA"/>
        </w:rPr>
        <w:t>:</w:t>
      </w:r>
      <w:bookmarkStart w:id="66" w:name="pg7393_51990"/>
    </w:p>
    <w:p>
      <w:pPr>
        <w:pStyle w:val="BookText"/>
        <w:rPr/>
      </w:pPr>
      <w:bookmarkEnd w:id="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يك نفر را زنده كند، مثل آن است كه تمامى مردم را زنده كرده باشد</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اين زنده كردن، به معناى زنده كردن به نور علم و پرهيز از كشتن روحى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برخوردهاى اولياء و مربيان متناسب با روحيات افراد نيست، لذا در آنها توليد بيمارى روحى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برخى بيماران روحى كه احتياج به دلجويى، مراقبت و توجّه خاص دارند، به مقدار مطلوب از طرف اولياء و مربيان مورد توجّه واقع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برخوردهاى غلط با بيماران روحى وضعيت آنان را وخيم تر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بسيارى از بيمارى هاى روحى در بروزهاى اوليّه با توجّه و دقت نظر، بخوبى قابل معالجه هستند و مسرى نيز نمى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بيمارى هاى روحى دانش آموز، گاهى معلم آگاه و دقيق بهتر از خانوادۀ دانش آموز، عمل مى كند و مى تواند او را درمان نمايد</w:t>
      </w:r>
      <w:r>
        <w:rPr>
          <w:rFonts w:eastAsia="IRNazanin" w:cs="IRNazanin"/>
          <w:color w:val="111111"/>
          <w:sz w:val="28"/>
          <w:szCs w:val="28"/>
          <w:rtl w:val="true"/>
          <w:lang w:bidi="fa-IR"/>
        </w:rPr>
        <w:t>.</w:t>
      </w:r>
    </w:p>
    <w:p>
      <w:pPr>
        <w:pStyle w:val="Heading5"/>
        <w:numPr>
          <w:ilvl w:val="4"/>
          <w:numId w:val="1"/>
        </w:numPr>
        <w:rPr/>
      </w:pPr>
      <w:bookmarkStart w:id="67" w:name="__RefHeading___Toc1418649_1051229030"/>
      <w:bookmarkStart w:id="68" w:name="_Toc27"/>
      <w:bookmarkEnd w:id="67"/>
      <w:r>
        <w:rPr>
          <w:rtl w:val="true"/>
        </w:rPr>
        <w:t>شرائط ارشاد و هدايت</w:t>
      </w:r>
      <w:bookmarkEnd w:id="68"/>
    </w:p>
    <w:p>
      <w:pPr>
        <w:pStyle w:val="BookText"/>
        <w:rPr/>
      </w:pPr>
      <w:r>
        <w:rPr>
          <w:rFonts w:ascii="Amiri" w:hAnsi="Amiri" w:eastAsia="Amiri" w:cs="Amiri"/>
          <w:color w:val="111111"/>
          <w:sz w:val="28"/>
          <w:sz w:val="28"/>
          <w:szCs w:val="28"/>
          <w:rtl w:val="true"/>
          <w:lang w:bidi="ar-SA"/>
        </w:rPr>
        <w:t>از نظر اسلام ارشاد و هدايت</w:t>
      </w:r>
      <w:r>
        <w:rPr>
          <w:rStyle w:val="FootnoteAnchor"/>
          <w:rtl w:val="true"/>
        </w:rPr>
        <w:footnoteReference w:id="27"/>
      </w:r>
      <w:r>
        <w:rPr>
          <w:rFonts w:ascii="Amiri" w:hAnsi="Amiri" w:eastAsia="Amiri" w:cs="Amiri"/>
          <w:color w:val="111111"/>
          <w:sz w:val="28"/>
          <w:sz w:val="28"/>
          <w:szCs w:val="28"/>
          <w:rtl w:val="true"/>
          <w:lang w:bidi="ar-SA"/>
        </w:rPr>
        <w:t>مقام والايى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مهمترين وظائف انبياء عظام، ارشاد و هدايت مردم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و هدايت مردم نزد خداوند ارزش زيادى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مربى از راه انبياء پيروى مى كند، زيرا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از انبياء ارث مى برند</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ارشاد و هدايت شرائطى خاص دارد كه مربى بايد به آنها توجّه داشته باشد</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1418651_1051229030"/>
      <w:bookmarkStart w:id="70" w:name="_Toc28"/>
      <w:bookmarkEnd w:id="69"/>
      <w:r>
        <w:rPr>
          <w:rtl w:val="true"/>
        </w:rPr>
        <w:t>خوش اخلاقى</w:t>
      </w:r>
      <w:bookmarkEnd w:id="70"/>
    </w:p>
    <w:p>
      <w:pPr>
        <w:pStyle w:val="BookText"/>
        <w:rPr/>
      </w:pPr>
      <w:r>
        <w:rPr>
          <w:rFonts w:ascii="IRNazanin" w:hAnsi="IRNazanin" w:eastAsia="IRNazanin"/>
          <w:color w:val="111111"/>
          <w:sz w:val="28"/>
          <w:sz w:val="28"/>
          <w:szCs w:val="28"/>
          <w:rtl w:val="true"/>
          <w:lang w:bidi="fa-IR"/>
        </w:rPr>
        <w:t>يكى از روشهاى ارشاد، خوش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پيامبر مى فرمايد بخاطر محبت خدا، نسبت به مردم، نرمخو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غلظت قلب داشتى و بداخلاق بودى كسى بسوى تو نمى آمد و مردم از اطرافت دور مى شدند</w:t>
      </w:r>
      <w:r>
        <w:rPr>
          <w:rFonts w:eastAsia="IRNazanin" w:cs="IRNazanin"/>
          <w:color w:val="111111"/>
          <w:sz w:val="28"/>
          <w:szCs w:val="28"/>
          <w:rtl w:val="true"/>
          <w:lang w:bidi="fa-IR"/>
        </w:rPr>
        <w:t>».</w:t>
      </w:r>
      <w:r>
        <w:rPr>
          <w:rStyle w:val="FootnoteAnchor"/>
          <w:rtl w:val="true"/>
        </w:rPr>
        <w:footnoteReference w:id="29"/>
      </w:r>
    </w:p>
    <w:p>
      <w:pPr>
        <w:pStyle w:val="Heading5"/>
        <w:numPr>
          <w:ilvl w:val="4"/>
          <w:numId w:val="1"/>
        </w:numPr>
        <w:rPr/>
      </w:pPr>
      <w:bookmarkStart w:id="71" w:name="__RefHeading___Toc1418653_1051229030"/>
      <w:bookmarkStart w:id="72" w:name="_Toc29"/>
      <w:bookmarkEnd w:id="71"/>
      <w:r>
        <w:rPr>
          <w:rtl w:val="true"/>
        </w:rPr>
        <w:t>آرامش</w:t>
      </w:r>
      <w:bookmarkEnd w:id="7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راههاى ارشاد، حالت آرامش و تعادل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برخورد با افراد خاطى و گناهكار نبايد عصبانى شود و كلمات ركيك بر زبان آورد، در اين حالت، ارشاد و هدايت او</w:t>
      </w:r>
      <w:bookmarkStart w:id="73" w:name="pg7393_51991"/>
    </w:p>
    <w:p>
      <w:pPr>
        <w:pStyle w:val="BookText"/>
        <w:rPr/>
      </w:pPr>
      <w:bookmarkEnd w:id="73"/>
      <w:r>
        <w:rPr>
          <w:rFonts w:ascii="Amiri" w:hAnsi="Amiri" w:eastAsia="Amiri" w:cs="Amiri"/>
          <w:color w:val="111111"/>
          <w:sz w:val="28"/>
          <w:sz w:val="28"/>
          <w:szCs w:val="28"/>
          <w:rtl w:val="true"/>
          <w:lang w:bidi="ar-SA"/>
        </w:rPr>
        <w:t>بى ثمر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وقتى به حضرت موسى امر كرد فرعون را به خداشناسى فراخواند به او تأكيد كرد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با آرامش سخن بگو، شايد تذكر گرفته يا بترسد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مربى بايد آرام باشد تا حرفهاى او روى متربى اثر مثبت بگذارد</w:t>
      </w:r>
      <w:r>
        <w:rPr>
          <w:rFonts w:eastAsia="IRNazanin" w:cs="IRNazanin"/>
          <w:color w:val="111111"/>
          <w:sz w:val="28"/>
          <w:szCs w:val="28"/>
          <w:rtl w:val="true"/>
          <w:lang w:bidi="fa-IR"/>
        </w:rPr>
        <w:t>.</w:t>
      </w:r>
    </w:p>
    <w:p>
      <w:pPr>
        <w:pStyle w:val="Heading5"/>
        <w:numPr>
          <w:ilvl w:val="4"/>
          <w:numId w:val="1"/>
        </w:numPr>
        <w:rPr/>
      </w:pPr>
      <w:bookmarkStart w:id="74" w:name="__RefHeading___Toc1418655_1051229030"/>
      <w:bookmarkStart w:id="75" w:name="_Toc30"/>
      <w:bookmarkEnd w:id="74"/>
      <w:r>
        <w:rPr>
          <w:rtl w:val="true"/>
        </w:rPr>
        <w:t>آشنايى با امور تربيتى</w:t>
      </w:r>
      <w:bookmarkEnd w:id="75"/>
    </w:p>
    <w:p>
      <w:pPr>
        <w:pStyle w:val="BookText"/>
        <w:rPr/>
      </w:pPr>
      <w:r>
        <w:rPr>
          <w:rFonts w:ascii="IRNazanin" w:hAnsi="IRNazanin" w:eastAsia="IRNazanin"/>
          <w:color w:val="111111"/>
          <w:sz w:val="28"/>
          <w:sz w:val="28"/>
          <w:szCs w:val="28"/>
          <w:rtl w:val="true"/>
          <w:lang w:bidi="fa-IR"/>
        </w:rPr>
        <w:t>مربى بايد به حالت روحى و روانى افراد آگاهى داشته باشد و بداند كه در رابطه با بزهكارى ها چه رفتارى بايد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اخلاق بد، دزدى، فساد جنسى، گناه، رفتار ناشايست چه روشى بايد اتخاذ كند تا بتواند آنها را اصلاح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انگيزۀ اعمال در افراد،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مربى با هر يك از انگيزه هاى عمل بايد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مربى راه گناه را به متربى مى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اين مسئله آمده است كه حضرت يعقوب عليه السلام به فرزندان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يوسف عليه السلام را ببريد و گرگ او را بخورد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فرزندانش حضرت يوسف عليه السلام را در چاه انداختند و پيراهنى خونى به يعقوب عليه السلام نشان دادند و گفتند كه يوسف عليه السلام را گرگ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القاء حضرت يعقوب عليه السلام، برادران يوسف عليه السلام را به دروغگويى وادار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ساير مسائل نيز مربى بايد با زير و بم مسائل تربيتى آشنايى كامل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منشأ گناه يا خطاى فرد را بشناسد، انگيزه را تشخيص دهد، سپس با روش خاص آن انگيزه، در صدد اصلاح فرد بزهكار برآيد</w:t>
      </w:r>
      <w:r>
        <w:rPr>
          <w:rFonts w:eastAsia="IRNazanin" w:cs="IRNazanin"/>
          <w:color w:val="111111"/>
          <w:sz w:val="28"/>
          <w:szCs w:val="28"/>
          <w:rtl w:val="true"/>
          <w:lang w:bidi="fa-IR"/>
        </w:rPr>
        <w:t>.</w:t>
      </w:r>
    </w:p>
    <w:p>
      <w:pPr>
        <w:pStyle w:val="Heading5"/>
        <w:numPr>
          <w:ilvl w:val="4"/>
          <w:numId w:val="1"/>
        </w:numPr>
        <w:rPr/>
      </w:pPr>
      <w:bookmarkStart w:id="76" w:name="__RefHeading___Toc1418657_1051229030"/>
      <w:bookmarkStart w:id="77" w:name="_Toc31"/>
      <w:bookmarkEnd w:id="76"/>
      <w:r>
        <w:rPr>
          <w:rtl w:val="true"/>
        </w:rPr>
        <w:t>شرح صدر</w:t>
      </w:r>
      <w:bookmarkEnd w:id="77"/>
    </w:p>
    <w:p>
      <w:pPr>
        <w:pStyle w:val="BookText"/>
        <w:rPr/>
      </w:pPr>
      <w:r>
        <w:rPr>
          <w:rFonts w:ascii="IRNazanin" w:hAnsi="IRNazanin" w:eastAsia="IRNazanin"/>
          <w:color w:val="111111"/>
          <w:sz w:val="28"/>
          <w:sz w:val="28"/>
          <w:szCs w:val="28"/>
          <w:rtl w:val="true"/>
          <w:lang w:bidi="fa-IR"/>
        </w:rPr>
        <w:t>مربى بايد شرح صدر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تربيت افراد دقت داشته باشد و در راه هدايت ديگران آزرده خاطر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حضرت موسى عليه السلام از خداوند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سينه ام را گشاده گردان، كارم را آسان كن، از زبانم ناگويايى را بردار، تا ديگران حرفهايم را بفهمند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شرح صدر، وديعه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قرآن مى فرمايد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را كه خدا بخواهد به حق هدايت كند، سينه اش را باز مى كند و آمادگى پذيرش معارف</w:t>
      </w:r>
      <w:bookmarkStart w:id="78" w:name="pg7393_51992"/>
    </w:p>
    <w:p>
      <w:pPr>
        <w:pStyle w:val="BookText"/>
        <w:rPr/>
      </w:pPr>
      <w:bookmarkEnd w:id="78"/>
      <w:r>
        <w:rPr>
          <w:rFonts w:ascii="IRNazanin" w:hAnsi="IRNazanin" w:eastAsia="IRNazanin"/>
          <w:color w:val="111111"/>
          <w:sz w:val="28"/>
          <w:sz w:val="28"/>
          <w:szCs w:val="28"/>
          <w:rtl w:val="true"/>
          <w:lang w:bidi="fa-IR"/>
        </w:rPr>
        <w:t>اسلام را به او عطا مى كند و هر كس را كه بخواهد گمراه سازد، سينه اش را تنگ و كم ظرفيت قرار مى دهد كه ظرفيت معارف نورانى دين را نخواهد داشت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پيامبر صلى الله عليه و آله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خدا در دل انسان نور وارد كند، دل او گشايش پيدا مى كند، آمادگى و استعداد پذيرش معارف را پيدا مى كند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بهرحال شرح صدر براى مربى امرى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تربيتى و اصلاح روانى، يكمرتبه حاصل نمى شود و احتياج به صبر و حوصلۀ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تاريخ مراجعه شود، اين نكته قابل تأمّل است كه اولياء الهى در راه هدايت مردم صبر بسيار كردند و نتيجۀ زحمات چندين سالۀ آنها بسيار كم بود ولى همين هدايتهاى كم، باعث شكوفايى ايمان در قلوب مردم و اجتماع شد و صبر امرى است كه خداوند به پيامبر صلى الله عليه و آله نيز توصيه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 كن، چنانكه پيامبران اولوالعزم صبر كردند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مربى نيز بايد بر اين اساس صبور باشد و با صبر و حوصله در صدد معالجۀ بيمارى هاى روحى باشد</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1418659_1051229030"/>
      <w:bookmarkStart w:id="80" w:name="_Toc32"/>
      <w:bookmarkEnd w:id="79"/>
      <w:r>
        <w:rPr>
          <w:rtl w:val="true"/>
        </w:rPr>
        <w:t>د</w:t>
      </w:r>
      <w:r>
        <w:rPr>
          <w:rtl w:val="true"/>
        </w:rPr>
        <w:t xml:space="preserve">: </w:t>
      </w:r>
      <w:r>
        <w:rPr>
          <w:rtl w:val="true"/>
        </w:rPr>
        <w:t>دوست</w:t>
      </w:r>
      <w:bookmarkEnd w:id="80"/>
    </w:p>
    <w:p>
      <w:pPr>
        <w:pStyle w:val="BookText"/>
        <w:rPr/>
      </w:pPr>
      <w:r>
        <w:rPr>
          <w:rFonts w:ascii="IRNazanin" w:hAnsi="IRNazanin" w:eastAsia="IRNazanin"/>
          <w:color w:val="111111"/>
          <w:sz w:val="28"/>
          <w:sz w:val="28"/>
          <w:szCs w:val="28"/>
          <w:rtl w:val="true"/>
          <w:lang w:bidi="fa-IR"/>
        </w:rPr>
        <w:t>گاهى عامل اضطراب و بيمارى روحى دوست ناباب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روى اعمال و رفتار افراد تأثير بسزايى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دوست بايد دقت بسيار انجام شود كه انسان چه دوستى را به رفاقت و همنشينى خود انتخاب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انتخاب دوست، شرائط خاصى دارد، امام چهارم عليه السلام به فرزند خويش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پنج دسته رفاقت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گناهكار، بخيل، احمق، قاطع رحم و</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البته روايت مفصل است و دلائل ترك رفاقت با اين افراد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مسلّم است دوست روى انسان تأثير مستقيم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موقعى كه كسى با كسى قدم برمى دارد مردم آنان را با يكديگر برابر مى دانند زيرا افراد نمونه هاى يكديگرند و آنگاه كه افراد با يكديگر ارتباط پيدا مى كنند، قلبهايشان با يكديگر نزديك مى گردد</w:t>
      </w:r>
      <w:r>
        <w:rPr>
          <w:rFonts w:eastAsia="IRNazanin" w:cs="IRNazanin"/>
          <w:color w:val="111111"/>
          <w:sz w:val="28"/>
          <w:szCs w:val="28"/>
          <w:rtl w:val="true"/>
          <w:lang w:bidi="fa-IR"/>
        </w:rPr>
        <w:t>».</w:t>
      </w:r>
      <w:r>
        <w:rPr>
          <w:rStyle w:val="FootnoteAnchor"/>
          <w:rtl w:val="true"/>
        </w:rPr>
        <w:footnoteReference w:id="3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انسان با فردى عاقل مرتبط باشد، رفتارش عاقلانه مى شود و يك دوست خوب مى تواند</w:t>
      </w:r>
      <w:bookmarkStart w:id="81" w:name="pg7393_51993"/>
    </w:p>
    <w:p>
      <w:pPr>
        <w:pStyle w:val="BookText"/>
        <w:rPr/>
      </w:pPr>
      <w:bookmarkEnd w:id="81"/>
      <w:r>
        <w:rPr>
          <w:rFonts w:ascii="IRNazanin" w:hAnsi="IRNazanin" w:eastAsia="IRNazanin"/>
          <w:color w:val="111111"/>
          <w:sz w:val="28"/>
          <w:sz w:val="28"/>
          <w:szCs w:val="28"/>
          <w:rtl w:val="true"/>
          <w:lang w:bidi="fa-IR"/>
        </w:rPr>
        <w:t>انسان را به مرتبه هاى معنوى و علمى برساند، دوست بد نيز همينگونه است و مى تواند ضربه هاى مهلكى به دين و دنياى انسان بزند، القائات منفى كند، انسان را به سوى انحرافات سوق دهد و از فردى مؤمن انسانى گناهكار و مجرم بسازد و روح فرد را در گير هيجان اضطراب و نگرانى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طى گفتگويى با فرزندشان امام حسن عليه السلام نصيحتهاى فراوان فرمودند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افراد پست ننشين كه بى اعتبار مى شوى</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گفتگو با افراد ناباب، شركت در مجالس نامناسب، رفت و آمد به مراكز فحشاء و مورد تهمت، موجب متهم شدن انسان مى شود و كم كم انسان نيز به دام انحرافات اخلاقى و روحى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دست آورد ارتباط با افراد ناشايسته و ناآگاه زمينه اضطراب و نگرانى فراوان را براى انسان مهيا سازد</w:t>
      </w:r>
      <w:r>
        <w:rPr>
          <w:rFonts w:eastAsia="IRNazanin" w:cs="IRNazanin"/>
          <w:color w:val="111111"/>
          <w:sz w:val="28"/>
          <w:szCs w:val="28"/>
          <w:rtl w:val="true"/>
          <w:lang w:bidi="fa-IR"/>
        </w:rPr>
        <w:t>.</w:t>
      </w:r>
    </w:p>
    <w:p>
      <w:pPr>
        <w:pStyle w:val="Heading4"/>
        <w:numPr>
          <w:ilvl w:val="3"/>
          <w:numId w:val="1"/>
        </w:numPr>
        <w:rPr/>
      </w:pPr>
      <w:bookmarkStart w:id="82" w:name="__RefHeading___Toc1418661_1051229030"/>
      <w:bookmarkStart w:id="83" w:name="_Toc33"/>
      <w:bookmarkEnd w:id="82"/>
      <w:r>
        <w:rPr>
          <w:rtl w:val="true"/>
        </w:rPr>
        <w:t>و</w:t>
      </w:r>
      <w:r>
        <w:rPr>
          <w:rtl w:val="true"/>
        </w:rPr>
        <w:t xml:space="preserve">: </w:t>
      </w:r>
      <w:r>
        <w:rPr>
          <w:rtl w:val="true"/>
        </w:rPr>
        <w:t>وسائل ارتباط جمعى</w:t>
      </w:r>
      <w:bookmarkEnd w:id="83"/>
    </w:p>
    <w:p>
      <w:pPr>
        <w:pStyle w:val="BookText"/>
        <w:rPr/>
      </w:pPr>
      <w:r>
        <w:rPr>
          <w:rFonts w:ascii="IRNazanin" w:hAnsi="IRNazanin" w:eastAsia="IRNazanin"/>
          <w:color w:val="111111"/>
          <w:sz w:val="28"/>
          <w:sz w:val="28"/>
          <w:szCs w:val="28"/>
          <w:rtl w:val="true"/>
          <w:lang w:bidi="fa-IR"/>
        </w:rPr>
        <w:t>در دنياى پيشرفته امروز وسائل ارتباط جمعى نقش مؤثرى در رفتار و تربيت انسان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عوامل اضطراب و فشار روحى همين وسائل ارتباط جمعى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از منافعى كه وسائل ارتباط جمعى دارند و برنامه هاى متنوع علمى و اخلاقى آنها باعث تقدير است، كودكان ما عادت كرده اند كه تمامى فيلمها و سريالها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كار تبعات منفى زيادى دارد، ولى يكى از آثار منفى آن ايجاد نگرانى و دلهره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برخى از برنامه ها در سطح درك و فهم و شعور كودكان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شبيخون فرهنگى دشمن، جوانان را تحت تأثير برنامه هاى خود قرار ندهد، براى جذب جوانان به وسائل ارتباط جمعى، انواع فيلمها، سريالها، مجلات، داستانها، رمانها، نوشته و در اختيار جوانان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سريالها و مطالب خواندنى، براى قشر خاصى مفيد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نبايد تا پاسى از شب پاى تلويزيون بنشينند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فيلمهايى كه مخصوص بزرگسالان است، براى كودكان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كودكان بواسطۀ ديدن همين فيلمهاست كه دچار بيمارى هاى مختلف روحى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شب ادرارى، روحيۀ تهاجم و خشونت، انزواطلبى يا بلوغ زودرس اضطراب، بدخوابى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ديدن فيلمهاى مهيّج و محرّك نيز براى جوانان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مجرّد باشد، چون نمى تواند بطور صحيح و شرعى اطفاء شهوت كند، به دامان فساد و انحراف جنسى از قبيل استمنا يا اونانيسم، همجنس گرايى يا لواط، اذيت و آزار و ارتباط نامشروع همچنين با جنس مخالف كشيده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روحيۀ اضطراب و خشم در آنها بوجود آمده و تشديد مى گردد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مطالعۀ كتب منحرف و ضد اخلاق و محرك، براى جوانان و كودكان قبل از رسيدن به بلوغ</w:t>
      </w:r>
      <w:bookmarkStart w:id="84" w:name="pg7393_51994"/>
    </w:p>
    <w:p>
      <w:pPr>
        <w:pStyle w:val="BookText"/>
        <w:rPr/>
      </w:pPr>
      <w:bookmarkEnd w:id="84"/>
      <w:r>
        <w:rPr>
          <w:rFonts w:ascii="Amiri" w:hAnsi="Amiri" w:eastAsia="Amiri" w:cs="Amiri"/>
          <w:color w:val="111111"/>
          <w:sz w:val="28"/>
          <w:sz w:val="28"/>
          <w:szCs w:val="28"/>
          <w:rtl w:val="true"/>
          <w:lang w:bidi="ar-SA"/>
        </w:rPr>
        <w:t>عقلى، مضر است و باعث تحريك اعصاب و ناهنجارى و اضطراب و بيمارى روحى در آنان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روست كه بايد به سالم سازى محيط آموزشى براى افراد تحت تعليم، همّت ويژه اى بگماريم و مواظب ديدنيها يا شنيدنيها و خواندنيهاى جوان باشيم</w:t>
      </w:r>
      <w:r>
        <w:rPr>
          <w:rFonts w:eastAsia="IRNazanin" w:cs="IRNazanin"/>
          <w:color w:val="111111"/>
          <w:sz w:val="28"/>
          <w:szCs w:val="28"/>
          <w:rtl w:val="true"/>
          <w:lang w:bidi="fa-IR"/>
        </w:rPr>
        <w:t>.</w:t>
      </w:r>
    </w:p>
    <w:p>
      <w:pPr>
        <w:pStyle w:val="Heading3"/>
        <w:numPr>
          <w:ilvl w:val="2"/>
          <w:numId w:val="1"/>
        </w:numPr>
        <w:rPr/>
      </w:pPr>
      <w:bookmarkStart w:id="85" w:name="__RefHeading___Toc1418663_1051229030"/>
      <w:bookmarkStart w:id="86" w:name="_Toc34"/>
      <w:bookmarkEnd w:id="85"/>
      <w:r>
        <w:rPr/>
        <w:t>3</w:t>
      </w:r>
      <w:r>
        <w:rPr>
          <w:rtl w:val="true"/>
        </w:rPr>
        <w:t xml:space="preserve"> - </w:t>
      </w:r>
      <w:r>
        <w:rPr>
          <w:rtl w:val="true"/>
        </w:rPr>
        <w:t>ترشّحات غدد</w:t>
      </w:r>
      <w:bookmarkEnd w:id="86"/>
    </w:p>
    <w:p>
      <w:pPr>
        <w:pStyle w:val="BookText"/>
        <w:rPr/>
      </w:pPr>
      <w:r>
        <w:rPr>
          <w:rFonts w:ascii="IRNazanin" w:hAnsi="IRNazanin" w:eastAsia="IRNazanin"/>
          <w:color w:val="111111"/>
          <w:sz w:val="28"/>
          <w:sz w:val="28"/>
          <w:szCs w:val="28"/>
          <w:rtl w:val="true"/>
          <w:lang w:bidi="fa-IR"/>
        </w:rPr>
        <w:t xml:space="preserve">در بدن انسان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غدّه مهم وجود دارد كه طبيعى بودن حالات روحى انسان، بستگى به تعادل ترشح اين غدد دارد و اگر ترشح هورمونهاى اين غدد كم يا زياد شود، مشكلات روحى و روانى براى انسان بوجود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غدد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هيپوفيز، تيروييد، پاراتيروييد، فوق كليوى، لوزالمعده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غدد كه كار طبيعى خود را از دست بدهند و ترشحات اضافه يا كم داشته باشند، موجب مى شنود كه تعادل عصبى انسان از بين برود و فرد به ناراحتيهاى روحى، روانى و اضطراب؛ مبتلا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مصرف داروهاى هورمونى، در افراد مستعد ايجاد اضطراب كرده و موجب عدم تعادل روحى مى شود</w:t>
      </w:r>
      <w:r>
        <w:rPr>
          <w:rFonts w:eastAsia="IRNazanin" w:cs="IRNazanin"/>
          <w:color w:val="111111"/>
          <w:sz w:val="28"/>
          <w:szCs w:val="28"/>
          <w:rtl w:val="true"/>
          <w:lang w:bidi="fa-IR"/>
        </w:rPr>
        <w:t>.</w:t>
      </w:r>
    </w:p>
    <w:p>
      <w:pPr>
        <w:pStyle w:val="Heading3"/>
        <w:numPr>
          <w:ilvl w:val="2"/>
          <w:numId w:val="1"/>
        </w:numPr>
        <w:rPr/>
      </w:pPr>
      <w:bookmarkStart w:id="87" w:name="__RefHeading___Toc1418665_1051229030"/>
      <w:bookmarkStart w:id="88" w:name="_Toc35"/>
      <w:bookmarkEnd w:id="87"/>
      <w:r>
        <w:rPr/>
        <w:t>4</w:t>
      </w:r>
      <w:r>
        <w:rPr>
          <w:rtl w:val="true"/>
        </w:rPr>
        <w:t xml:space="preserve"> - </w:t>
      </w:r>
      <w:r>
        <w:rPr>
          <w:rtl w:val="true"/>
        </w:rPr>
        <w:t>غذاهاى محرك</w:t>
      </w:r>
      <w:bookmarkEnd w:id="88"/>
    </w:p>
    <w:p>
      <w:pPr>
        <w:pStyle w:val="BookText"/>
        <w:rPr/>
      </w:pPr>
      <w:r>
        <w:rPr>
          <w:rFonts w:ascii="Amiri" w:hAnsi="Amiri" w:eastAsia="Amiri" w:cs="Amiri"/>
          <w:color w:val="111111"/>
          <w:sz w:val="28"/>
          <w:sz w:val="28"/>
          <w:szCs w:val="28"/>
          <w:rtl w:val="true"/>
          <w:lang w:bidi="ar-SA"/>
        </w:rPr>
        <w:t>از جمله عوامل ايجاد يا تشديد اضطراب و فشار عصبى، غذاهاى محرك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افرادى كه زمينۀ تحريك عصبى و بيمارى روحى وجود دارد، اين غذاها توليد حساسيت بيشترى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غذاها موادى هستند كه از ادويه جات، ترشيجات، فلفل، پياز و سير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غذاى داغ نيز محرك است و در انسان ايجاد عوارض روحى، جسمى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شيرينيجات مصنوعى كه از مواد محركى چون وانيل در آن استفاده مى شود، نيز محرك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 تذكر است، همانگونه كه گاه در هنگام بيمارى جسمى مصرف برخى غذاها از طرف پزشك ممنوع مى شود و انسان اگر پرهيز غذايى نداشته باشد ديرتر بهبود پيدا مى كند، مثلاً آنانكه دچار فشار خون هستند بايد از نمك بپرهيزند، آنان كه چربى خون دارند، بايد از مواد چربى كمتر استفاده كنند و در مواقع بيمارى سرماخوردگى، مصرف ترشيجات، انگور و خربزه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آنانكه بيمارى عصبى مزمن دارند نيز بايد از غذاهاى محرك بپرهيزند، زيرا اين غذاها موجب تحريك اعصاب و تشديد اضطراب مى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غذاها، در افرادى كه زمينۀ اضطراب و بيمارى روحى ندارند، در ابتدا مشكل خاصى ايجاد نمى كند ولى اگر كسى زمينۀ اضطراب را در خود مشاهده مى كند بايد از اين غذاها بپرهيزد، تا اختلالات عصبى و روانى در وجودش تشديد نشود</w:t>
      </w:r>
      <w:r>
        <w:rPr>
          <w:rFonts w:eastAsia="IRNazanin" w:cs="IRNazanin"/>
          <w:color w:val="111111"/>
          <w:sz w:val="28"/>
          <w:szCs w:val="28"/>
          <w:rtl w:val="true"/>
          <w:lang w:bidi="fa-IR"/>
        </w:rPr>
        <w:t>.</w:t>
      </w:r>
      <w:bookmarkStart w:id="89" w:name="pg7393_51995"/>
    </w:p>
    <w:p>
      <w:pPr>
        <w:pStyle w:val="Heading3"/>
        <w:numPr>
          <w:ilvl w:val="2"/>
          <w:numId w:val="1"/>
        </w:numPr>
        <w:rPr/>
      </w:pPr>
      <w:bookmarkStart w:id="90" w:name="__RefHeading___Toc1418667_1051229030"/>
      <w:bookmarkStart w:id="91" w:name="_Toc36"/>
      <w:bookmarkEnd w:id="89"/>
      <w:bookmarkEnd w:id="90"/>
      <w:r>
        <w:rPr/>
        <w:t>5</w:t>
      </w:r>
      <w:r>
        <w:rPr>
          <w:rtl w:val="true"/>
        </w:rPr>
        <w:t xml:space="preserve"> - </w:t>
      </w:r>
      <w:r>
        <w:rPr>
          <w:rtl w:val="true"/>
        </w:rPr>
        <w:t>علل عاطفى</w:t>
      </w:r>
      <w:bookmarkEnd w:id="91"/>
    </w:p>
    <w:p>
      <w:pPr>
        <w:pStyle w:val="BookText"/>
        <w:rPr/>
      </w:pPr>
      <w:r>
        <w:rPr>
          <w:rFonts w:ascii="IRNazanin" w:hAnsi="IRNazanin" w:eastAsia="IRNazanin"/>
          <w:color w:val="111111"/>
          <w:sz w:val="28"/>
          <w:sz w:val="28"/>
          <w:szCs w:val="28"/>
          <w:rtl w:val="true"/>
          <w:lang w:bidi="fa-IR"/>
        </w:rPr>
        <w:t>يكى از عوامل ايجاد اضطراب و بيمارى هاى روحى، اختلالات عاطفى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نظر فهم و درك ضعيف باشد، ممكن است ديگران او را تمسخر و سرزنش كنند، تحقير شود و مرتب بخاطر حافظه ضعيف يا علم كم، مورد اذيت و آزار واقع شده و از نظر روحى سرخورده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فردى بخاطر افت در تحصيل و ضعف حافظه، قدرت خود را بوسيلۀ خشم و خشونت ابراز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دچار اضطراب و فشار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داند اين فشار را چگونه تخليه كند و خود را راحت كند، لذا به وسائل مختلف مى خواهد شخصيت خود را بروز دهد، هر چند اين شخصيت، خشن و پر درد سر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ممكن است اين افراد، از نظر درس ضعيف باشند، ولى از نظر بعد فيزيكى و كار، زرنگ و كارآمد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استعدادها در افراد شناخته و روى اين استعدادها و توانها، سرمايه گذارى شود تا به مرحله شكوفايى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روانشناسى، سرزنش و ملامت، راه تربيتى صحيحى نيست و از اين روش نمى توان براى پرورش استعدادها سود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مقايسه كردن دو فرد از يك خانواده نيز، از نظر روانشناسى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بواسطۀ وراثت، عامل ژنتيك، محيط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 اى رشد و نمو مى كند و استعدادهاى هر فرد با ديگرى متفاوت است</w:t>
      </w:r>
      <w:r>
        <w:rPr>
          <w:rFonts w:eastAsia="IRNazanin" w:cs="IRNazanin"/>
          <w:color w:val="111111"/>
          <w:sz w:val="28"/>
          <w:szCs w:val="28"/>
          <w:rtl w:val="true"/>
          <w:lang w:bidi="fa-IR"/>
        </w:rPr>
        <w:t>.</w:t>
      </w:r>
    </w:p>
    <w:p>
      <w:pPr>
        <w:pStyle w:val="Heading3"/>
        <w:numPr>
          <w:ilvl w:val="2"/>
          <w:numId w:val="1"/>
        </w:numPr>
        <w:rPr/>
      </w:pPr>
      <w:bookmarkStart w:id="92" w:name="__RefHeading___Toc1418669_1051229030"/>
      <w:bookmarkStart w:id="93" w:name="_Toc37"/>
      <w:bookmarkEnd w:id="92"/>
      <w:r>
        <w:rPr/>
        <w:t>6</w:t>
      </w:r>
      <w:r>
        <w:rPr>
          <w:rtl w:val="true"/>
        </w:rPr>
        <w:t xml:space="preserve"> - </w:t>
      </w:r>
      <w:r>
        <w:rPr>
          <w:rtl w:val="true"/>
        </w:rPr>
        <w:t>حسادت</w:t>
      </w:r>
      <w:bookmarkEnd w:id="93"/>
    </w:p>
    <w:p>
      <w:pPr>
        <w:pStyle w:val="BookText"/>
        <w:rPr/>
      </w:pPr>
      <w:r>
        <w:rPr>
          <w:rFonts w:ascii="Amiri" w:hAnsi="Amiri" w:eastAsia="Amiri" w:cs="Amiri"/>
          <w:color w:val="111111"/>
          <w:sz w:val="28"/>
          <w:sz w:val="28"/>
          <w:szCs w:val="28"/>
          <w:rtl w:val="true"/>
          <w:lang w:bidi="ar-SA"/>
        </w:rPr>
        <w:t>حسادت مى تواند منشأ اضطراب و بيمارى روحى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حسادت بيمارى خطرناكى است و از نظر اسلام مطرود است و انسان بايد حسادت را از خود دور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همانطور كه آتش هيزم را مى خورد، حسد نيز اعمال نيك را مى خورد</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حسود قبل از اينكه به ديگرى زيان برساند، بخودش ضرر مى زند، شيطان را ببين بخاطر حسادت نسبت به آدم عليه السلام لعنت را براى خود باقى گذاشت و حضرت آدم عليه السلام بسوى افتخار و هدايت رهسپار شد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پيامبر صلى الله عليه و آله فرمودند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حسد بپرهيزيد، زيرا حسد قابيل را وادار كرد تا برادرش هابيل را به قتل برساند</w:t>
      </w:r>
      <w:bookmarkStart w:id="94" w:name="pg7393_51996"/>
    </w:p>
    <w:p>
      <w:pPr>
        <w:pStyle w:val="BookText"/>
        <w:rPr/>
      </w:pPr>
      <w:bookmarkEnd w:id="94"/>
      <w:r>
        <w:rPr>
          <w:rFonts w:ascii="IRNazanin" w:hAnsi="IRNazanin" w:eastAsia="IRNazanin"/>
          <w:color w:val="111111"/>
          <w:sz w:val="28"/>
          <w:sz w:val="28"/>
          <w:szCs w:val="28"/>
          <w:rtl w:val="true"/>
          <w:lang w:bidi="fa-IR"/>
        </w:rPr>
        <w:t>حسود منكر خداست، زيرا به خواست خدا راضى نگرديده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جريان حضرت يوسف عليه السلام و برادران او در همين راستاست، برادران بخاطر حسد نسبت به مقام نبوت او را در چاه افكندند ولى حضرت يوسف عليه السلام آنگاه كه به مقام عزت و سلطنت و نبوت رسيد، برادران خود را مورد بخشش قرار داد و از آنها انتقام نگرفت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از نظر امام على عليه السلام حسادت عامل بيمارى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ايشان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سلامتى بدن، از كم حسادت ورزيدن است</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اگر انسان مى خواهد بدنى سالم و روحى آرام و بدون نگرانى و اضطراب داشته باشد، لازم است از حسادت دورى كند</w:t>
      </w:r>
      <w:r>
        <w:rPr>
          <w:rFonts w:eastAsia="IRNazanin" w:cs="IRNazanin"/>
          <w:color w:val="111111"/>
          <w:sz w:val="28"/>
          <w:szCs w:val="28"/>
          <w:rtl w:val="true"/>
          <w:lang w:bidi="fa-IR"/>
        </w:rPr>
        <w:t>.</w:t>
      </w:r>
    </w:p>
    <w:p>
      <w:pPr>
        <w:pStyle w:val="Heading3"/>
        <w:numPr>
          <w:ilvl w:val="2"/>
          <w:numId w:val="1"/>
        </w:numPr>
        <w:rPr/>
      </w:pPr>
      <w:bookmarkStart w:id="95" w:name="__RefHeading___Toc1418671_1051229030"/>
      <w:bookmarkStart w:id="96" w:name="_Toc38"/>
      <w:bookmarkEnd w:id="95"/>
      <w:r>
        <w:rPr/>
        <w:t>7</w:t>
      </w:r>
      <w:r>
        <w:rPr>
          <w:rtl w:val="true"/>
        </w:rPr>
        <w:t xml:space="preserve"> - </w:t>
      </w:r>
      <w:r>
        <w:rPr>
          <w:rtl w:val="true"/>
        </w:rPr>
        <w:t>احساس گناه</w:t>
      </w:r>
      <w:bookmarkEnd w:id="96"/>
    </w:p>
    <w:p>
      <w:pPr>
        <w:pStyle w:val="Heading4"/>
        <w:numPr>
          <w:ilvl w:val="3"/>
          <w:numId w:val="1"/>
        </w:numPr>
        <w:rPr/>
      </w:pPr>
      <w:bookmarkStart w:id="97" w:name="__RefHeading___Toc1418673_1051229030"/>
      <w:bookmarkStart w:id="98" w:name="_Toc39"/>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يكى از عوامل ايجاد اضطراب و بيمارى هاى روحى، احساس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فردى بواسطۀ گناهى كه كرده است، روحش دچار هيجان و اضطراب شود و متراكم شدن اين هيجانات در او بيمارى روحى بوجود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فرد به دامن خشونت پناه ببرد، حالت خشم و غضب، هيجانات روحى او را شديدتر مى كند و تمام آثار خشم در وجود او پديدار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فردى گناهى كرد، اين گناه از نظر شرعى راه جبران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فردى گناه كند و مرتب خود را سرزنش نمايد كه چرا كردم؟ حالا چه كنم، كاش نمى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آدم بدى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تلقينات، مشكل او را حل نمى كند، بلكه اين سرزنشها متراكم شده و او را دچار بيمارى روحى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براى گناه راه جبران و توبه و پالايش در نظر گرفته شده است</w:t>
      </w:r>
      <w:r>
        <w:rPr>
          <w:rFonts w:eastAsia="IRNazanin" w:cs="IRNazanin"/>
          <w:color w:val="111111"/>
          <w:sz w:val="28"/>
          <w:szCs w:val="28"/>
          <w:rtl w:val="true"/>
          <w:lang w:bidi="fa-IR"/>
        </w:rPr>
        <w:t>.</w:t>
      </w:r>
    </w:p>
    <w:p>
      <w:pPr>
        <w:pStyle w:val="Heading4"/>
        <w:numPr>
          <w:ilvl w:val="3"/>
          <w:numId w:val="1"/>
        </w:numPr>
        <w:rPr/>
      </w:pPr>
      <w:bookmarkStart w:id="99" w:name="__RefHeading___Toc1418675_1051229030"/>
      <w:bookmarkStart w:id="100" w:name="_Toc40"/>
      <w:bookmarkEnd w:id="99"/>
      <w:r>
        <w:rPr>
          <w:rtl w:val="true"/>
        </w:rPr>
        <w:t>اقسام گناهان</w:t>
      </w:r>
      <w:bookmarkEnd w:id="100"/>
    </w:p>
    <w:p>
      <w:pPr>
        <w:pStyle w:val="BookText"/>
        <w:rPr/>
      </w:pPr>
      <w:r>
        <w:rPr>
          <w:rFonts w:ascii="IRNazanin" w:hAnsi="IRNazanin" w:eastAsia="IRNazanin"/>
          <w:color w:val="111111"/>
          <w:sz w:val="28"/>
          <w:sz w:val="28"/>
          <w:szCs w:val="28"/>
          <w:rtl w:val="true"/>
          <w:lang w:bidi="fa-IR"/>
        </w:rPr>
        <w:t>اين نكته قابل تذكر است كه گناهان بر دو بخش تقسيم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النّاس</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اللّه، گناهى است كه انسان با ارتكاب آن، با ترك برخى دستورات الهى، حدود الهى را زير پا مى گذارد، مثلاً نماز نمى خواند، روزه نمى گيرد، خمس نمى دهد، حج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انسان بايد بعد از توبه تصميم بر انجام عبادات انجام نشده بگيرد و ديگر عبادات را ترك نكند،</w:t>
      </w:r>
      <w:bookmarkStart w:id="101" w:name="pg7393_51997"/>
    </w:p>
    <w:p>
      <w:pPr>
        <w:pStyle w:val="BookText"/>
        <w:rPr/>
      </w:pPr>
      <w:bookmarkEnd w:id="101"/>
      <w:r>
        <w:rPr>
          <w:rFonts w:ascii="IRNazanin" w:hAnsi="IRNazanin" w:eastAsia="IRNazanin"/>
          <w:color w:val="111111"/>
          <w:sz w:val="28"/>
          <w:sz w:val="28"/>
          <w:szCs w:val="28"/>
          <w:rtl w:val="true"/>
          <w:lang w:bidi="fa-IR"/>
        </w:rPr>
        <w:t>ضمن آنكه گناهانى كه قبل از اين انجام داده و عباداتى كه از او قضا شده، بايد انجام دهد و اگر كفاره دارد، كفارۀ آنها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الناس، گناهى است كه انسان با ارتكاب آن حقوق مردم را از بين مى برد، مثلاً غيبت مى كند، آبروى ديگرى را مى ريزد، دزدى كرده و مال مردم را به ناحق از آنها گرفته و غصب مى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موارد علاوه بر توبه به زبان، انسان بايد حقوق ضايع شدۀ ديگران را به آنها باز گرداند و خساراتى كه به ديگران وارد كرده است، جبران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 دلجويى كرده و سعى كند، آنچه در گذشته انجام داده است جبران نمايد و در ضمن استغفار هم براى آنها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تنها به ذكر روايتى پيرامون غيبت اكتفا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بحث ما به نور كلام معصومين عليهم السلام نيز منوّر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نقل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 آله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غيبت چيست؟</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وقت بياد كسى كه او را غيبت كرده اى مى افتى برايش استغفار نمايى</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توبه لازم نيست انسان به فرد مورد نظر مراجعه كند و مثلاً بگويد غيبت شما را كردم، تهمت زدم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برايش ايجاد مشكل شود فقط با خداى خود توبه كند و براى او هم طلب مغفرت كند كافى است</w:t>
      </w:r>
      <w:r>
        <w:rPr>
          <w:rFonts w:eastAsia="IRNazanin" w:cs="IRNazanin"/>
          <w:color w:val="111111"/>
          <w:sz w:val="28"/>
          <w:szCs w:val="28"/>
          <w:rtl w:val="true"/>
          <w:lang w:bidi="fa-IR"/>
        </w:rPr>
        <w:t>.</w:t>
      </w:r>
    </w:p>
    <w:p>
      <w:pPr>
        <w:pStyle w:val="Heading4"/>
        <w:numPr>
          <w:ilvl w:val="3"/>
          <w:numId w:val="1"/>
        </w:numPr>
        <w:rPr/>
      </w:pPr>
      <w:bookmarkStart w:id="102" w:name="__RefHeading___Toc1418677_1051229030"/>
      <w:bookmarkStart w:id="103" w:name="_Toc41"/>
      <w:bookmarkEnd w:id="102"/>
      <w:r>
        <w:rPr>
          <w:rtl w:val="true"/>
        </w:rPr>
        <w:t>دعوت به توبه</w:t>
      </w:r>
      <w:bookmarkEnd w:id="103"/>
    </w:p>
    <w:p>
      <w:pPr>
        <w:pStyle w:val="BookText"/>
        <w:rPr/>
      </w:pPr>
      <w:r>
        <w:rPr>
          <w:rFonts w:ascii="IRNazanin" w:hAnsi="IRNazanin" w:eastAsia="IRNazanin"/>
          <w:color w:val="111111"/>
          <w:sz w:val="28"/>
          <w:sz w:val="28"/>
          <w:szCs w:val="28"/>
          <w:rtl w:val="true"/>
          <w:lang w:bidi="fa-IR"/>
        </w:rPr>
        <w:t>خداوند انسانهاى خطاكار را به توبه دعوت فرموده است و به پيامبر صلى الله عليه و آله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بندگانم را آگاه كن كه من آمرزنده و بخشنده ام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هر انسانى هر قدر گناه كرده باشد، نبايد از درگاه خداوند نااميد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نااميدى خود گناه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رحمت خدا نااميد نشويد كه فقط كافران از رحمت او نااميد مى شوند</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خداوند به بشر اين بشارت را داده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كسى است كه توبه بندگانش را مى پذيرد و از گناهان چشم مى پوشد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امام صادق عليه السلام طى روايتى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بنده خدا واقعاً توبه كرد، خدا او را دوست دارد و گناهش را مى بخشد</w:t>
      </w:r>
      <w:r>
        <w:rPr>
          <w:rFonts w:eastAsia="IRNazanin" w:cs="IRNazanin"/>
          <w:color w:val="111111"/>
          <w:sz w:val="28"/>
          <w:szCs w:val="28"/>
          <w:rtl w:val="true"/>
          <w:lang w:bidi="fa-IR"/>
        </w:rPr>
        <w:t>».</w:t>
      </w:r>
      <w:r>
        <w:rPr>
          <w:rStyle w:val="FootnoteAnchor"/>
          <w:rtl w:val="true"/>
        </w:rPr>
        <w:footnoteReference w:id="4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امام حسن عليه السلام فرمود</w:t>
      </w:r>
      <w:r>
        <w:rPr>
          <w:rFonts w:eastAsia="Amiri" w:cs="Amiri" w:ascii="Amiri" w:hAnsi="Amiri"/>
          <w:color w:val="111111"/>
          <w:sz w:val="28"/>
          <w:szCs w:val="28"/>
          <w:rtl w:val="true"/>
          <w:lang w:bidi="ar-SA"/>
        </w:rPr>
        <w:t>:</w:t>
      </w:r>
      <w:bookmarkStart w:id="104" w:name="pg7393_51998"/>
    </w:p>
    <w:p>
      <w:pPr>
        <w:pStyle w:val="BookText"/>
        <w:rPr/>
      </w:pPr>
      <w:bookmarkEnd w:id="1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بندگان در نظر خداوند، ناله زنندگان و توبه كنندگان هستند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امام صادق عليه السلام طى روايتى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عزيز از تو به بنده مؤمن همان طورى خوشحال مى شود كه كسى از پيدا شدن گمشدۀ خود خوشحال مى گردد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رسول خدا صلى الله عليه و آله توبه كننده را محبوب خداوند معرفى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هيچكس در نظر خداوند از مرد مؤمن يا زن مؤمنى كه توبه كرده باشند، محبوبتر نيست</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105" w:name="__RefHeading___Toc1418679_1051229030"/>
      <w:bookmarkStart w:id="106" w:name="_Toc42"/>
      <w:bookmarkEnd w:id="105"/>
      <w:r>
        <w:rPr>
          <w:rtl w:val="true"/>
        </w:rPr>
        <w:t>شرايط توبه</w:t>
      </w:r>
      <w:bookmarkEnd w:id="106"/>
    </w:p>
    <w:p>
      <w:pPr>
        <w:pStyle w:val="BookText"/>
        <w:rPr/>
      </w:pPr>
      <w:r>
        <w:rPr>
          <w:rFonts w:ascii="IRNazanin" w:hAnsi="IRNazanin" w:eastAsia="IRNazanin"/>
          <w:color w:val="111111"/>
          <w:sz w:val="28"/>
          <w:sz w:val="28"/>
          <w:szCs w:val="28"/>
          <w:rtl w:val="true"/>
          <w:lang w:bidi="fa-IR"/>
        </w:rPr>
        <w:t>توبه در اسلام شرائطى خاص دارد و هر گناه توبۀ مخصوص به خود را دارد و لازم است مؤمن شرائط توبه را بداند، تا اگر گناهى مرتكب شد توبه برايش آسان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پيرامون شرائط توبه آيات متعدّدى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توبه بايد با ايمان و عمل صالح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توبه كند و ايمان آورد و عمل خوب انجام دهد، اينان گناهانشان، به حسنه بدل مى شود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توبۀ گناهى كه از روى جهالت انجام شود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 مخصوص كسانى است كه كارهاى ناشايسته را از روى نادانى انجام داده باشند</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پس كسى كه مى داند، كارى گناه است و باز انجام مى دهد، گرچه توبه كند توبه اش پذيرفته مى شود، ولى احتياج به تلاش بيشترى دارد چون قبح گناه را مى دانسته و گناه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كار شايسته و بازگشت از انحراف است، توبه به زبان نيست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كسى كه توبه مى كند، تنها نبايد به زبان اكتفا كند، بلكه توبه بايد همراه با عمل و بازگشت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مى فرمايد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كسانى كه ايمان آورده ايد، به سوى خداوند برويد و توبه نصوح كنيد</w:t>
      </w:r>
      <w:r>
        <w:rPr>
          <w:rFonts w:eastAsia="Amiri" w:cs="Amiri" w:ascii="Amiri" w:hAnsi="Amiri"/>
          <w:color w:val="111111"/>
          <w:sz w:val="28"/>
          <w:szCs w:val="28"/>
          <w:rtl w:val="true"/>
          <w:lang w:bidi="ar-SA"/>
        </w:rPr>
        <w:t>.»</w:t>
      </w:r>
      <w:r>
        <w:rPr>
          <w:rStyle w:val="FootnoteAnchor"/>
          <w:rtl w:val="true"/>
        </w:rPr>
        <w:footnoteReference w:id="55"/>
      </w:r>
      <w:bookmarkStart w:id="107" w:name="pg7393_51999"/>
    </w:p>
    <w:p>
      <w:pPr>
        <w:pStyle w:val="BookText"/>
        <w:rPr/>
      </w:pPr>
      <w:bookmarkEnd w:id="107"/>
      <w:r>
        <w:rPr>
          <w:rFonts w:ascii="IRNazanin" w:hAnsi="IRNazanin" w:eastAsia="IRNazanin"/>
          <w:color w:val="111111"/>
          <w:sz w:val="28"/>
          <w:sz w:val="28"/>
          <w:szCs w:val="28"/>
          <w:rtl w:val="true"/>
          <w:lang w:bidi="fa-IR"/>
        </w:rPr>
        <w:t>از امام على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نصوح چيست؟</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قلب پشيمان شدن، با زبان استغفار كردن و تصميم بر ترك گناه براى هميشه گرفتن، توبه نصوح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پس كسى كه نماز نمى خواند، روزه نمى گيرد، خمس نمى دهد، دشنام مى دهد، بداخلاق است، غيبت مى كند، دروغ مى گويد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گناهان جبران مخصوص خود را دارد</w:t>
      </w:r>
      <w:r>
        <w:rPr>
          <w:rFonts w:eastAsia="IRNazanin" w:cs="IRNazanin"/>
          <w:color w:val="111111"/>
          <w:sz w:val="28"/>
          <w:szCs w:val="28"/>
          <w:rtl w:val="true"/>
          <w:lang w:bidi="fa-IR"/>
        </w:rPr>
        <w:t>.</w:t>
      </w:r>
    </w:p>
    <w:p>
      <w:pPr>
        <w:pStyle w:val="Heading4"/>
        <w:numPr>
          <w:ilvl w:val="3"/>
          <w:numId w:val="1"/>
        </w:numPr>
        <w:rPr/>
      </w:pPr>
      <w:bookmarkStart w:id="108" w:name="__RefHeading___Toc1418681_1051229030"/>
      <w:bookmarkStart w:id="109" w:name="_Toc43"/>
      <w:bookmarkEnd w:id="108"/>
      <w:r>
        <w:rPr>
          <w:rtl w:val="true"/>
        </w:rPr>
        <w:t>توبه اى كه پذيرفته نيست</w:t>
      </w:r>
      <w:bookmarkEnd w:id="109"/>
    </w:p>
    <w:p>
      <w:pPr>
        <w:pStyle w:val="BookText"/>
        <w:rPr/>
      </w:pPr>
      <w:r>
        <w:rPr>
          <w:rFonts w:ascii="Amiri" w:hAnsi="Amiri" w:eastAsia="Amiri" w:cs="Amiri"/>
          <w:color w:val="111111"/>
          <w:sz w:val="28"/>
          <w:sz w:val="28"/>
          <w:szCs w:val="28"/>
          <w:rtl w:val="true"/>
          <w:lang w:bidi="ar-SA"/>
        </w:rPr>
        <w:t>توبه در بعضى از شرائط قبول نمى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 اين مورد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اعمال بد انجام مى دهند و توبه نمى كنند تا مرگ آنها برسد، توبه آنها پذيرفته نيست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توبه بايد در زمانى باشد كه انسان هنوز به حيات خود اميدوار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انسان مرگ را احساس كرد، ديگر توبۀ او پذيرفته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ديگرى نيز توبه پذيرفته نيست و آن در صورتى است كه انسان كافر شود و از آيات الهى دورى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مؤمن بوده اند و پس از آن كافر شده اند و در كفر زياده روى كرده اند، توبۀ آنها پذيرفته نمى شود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تكرار گناه از جمله مواردى است كه توبه شامل آن نمى شود، در صورتى كه انسان علم به گناه دارد، آن را انجام مى دهد و استغفار هم مى كند و باز اين عمل تكرار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فهميد گناه چيست؟ بايد آن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كند و باز توبه نمايد و دوباره دانسته گناه را مرتكب شود، استغفار او بى نتيجه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در اين مورد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گناه توبه كند، مانند كسى است كه گناه ندارد، اما كسى كه گناه مى كند و استغفار هم مى نمايد، مثل كسى است كه خدا را مسخره كرده است</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10" w:name="__RefHeading___Toc1418683_1051229030"/>
      <w:bookmarkStart w:id="111" w:name="_Toc44"/>
      <w:bookmarkEnd w:id="110"/>
      <w:r>
        <w:rPr/>
        <w:t>8</w:t>
      </w:r>
      <w:r>
        <w:rPr>
          <w:rtl w:val="true"/>
        </w:rPr>
        <w:t xml:space="preserve"> - </w:t>
      </w:r>
      <w:r>
        <w:rPr>
          <w:rtl w:val="true"/>
        </w:rPr>
        <w:t>ترس</w:t>
      </w:r>
      <w:bookmarkEnd w:id="11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عوامل ايجاد اضطراب و بيمارى هاى روحى، روانى، عصبى، ترس و احساس ناامنى</w:t>
      </w:r>
    </w:p>
    <w:p>
      <w:pPr>
        <w:pStyle w:val="BookText"/>
        <w:rPr/>
      </w:pP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جهت خانوادگى، محيط اجتماع، دوست، مدرسه و آنچه در ارتباط با اوست، احساس ناامنى و ترس كند، اين احساس ناامنى در انسان، توليد اضطراب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جامعه جوّ ناامنى، بروز كند، افراد جامعه مضطرب و پريشان خواهند بود اينگونه موارد در زمان جنگ و موشك باران يا بمبارانها، بخوبى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يك نوع ناامنى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افراد از لحاظ اقتصادى، دچار ناامنى و ترس مى شوند، از شكست در معاملات 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ضرر و زيان وحشت دارند و از مشوش بودن بازار در هراس و ترس بسر مى برند، افرادى كه در اين رابطه دچار روحيۀ ناامنى و ترس مى شوند، اضطراب، دلهره و تشويش، در رخسار آنها بخوبى نمايان است، حتى در برخى موارد پيشرفته شخص دچار سكتۀ قلبى نيز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ترس از امتحان، مردودى، عدم موفقيت در كنكور، در جوانها ايجاد تشنج و اضطراب روحى مى كند و اكثر اين افراد در اينحال خشن، عصبى و تندخو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ارعاب و ترس در نزد كودكان نيز امر شايعى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گاه از گربه، سوسك، تاريكى، يا تنهايى وحشت دارد، مضطرب و پريشان مى شود و گاه اين اضطراب را با بدخلقى و خشونت و لجبازى و فرياد بروز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رخنه ترس در وجود كودك علتهاى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منشأ ترس، اولياء هستند، براى آنكه كودك غذا بخورد، وسايلش را جمع كند، بخوابد، به حرف پدر يا مادر گوش كند، او را از گربه يا حيوان ديگرى مى 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ترسها گاه آنقدر در جسم كودك قوى و نيرومند مى شود، كه به آسانى قادر به محو كردن ترس از وجودِ كودك نخواهيم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منشأ ترس در كودك رفتار اولياء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مادرى كه از سوسك يا موش مى ترسد، فرزند او به تقليد از مادر خود، از سوسك يا موش بى اختيار وحشت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منشأ ترس، تماشاى فيلمهاى جنايى، براى كودك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نبايد جو خشونت و ترس را در فيلمها تماشا كنند، ديدن برخى سريالهاى پليسى كودكان را ترسو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منشأ ترس، تنها گذاشتن فرزند توسط اولياء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يا مادرى كه مجبور است براى انجام كارى كودك را تنها بگذارد، بايد حتماً رعايت كودك را بكند، فراهم كردن وسائل بازى، ايجاد محيطى امن يا گذاشتن فرزند، نزد دوست، همكلاس يا پدربزرگ و مادربزرگ، براى اولياء فرض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 مخصوصاً قبل از دو سالگى وابستگى شديدى به اولياء دارد و از تنهايى وحشت مى كند و گريان مى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منشأ ترس، تنبيه نابجاى اولياء و مربيان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اولياء براى تنبيه كودك از زندانى كردن كودك در محيط تاريك 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اينكار كودك را دچار ترس، دلهره و اضطراب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اگر اين تنبيه ها مداوم و مستمر انجام گيرد</w:t>
      </w:r>
      <w:r>
        <w:rPr>
          <w:rFonts w:eastAsia="IRNazanin" w:cs="IRNazanin"/>
          <w:color w:val="111111"/>
          <w:sz w:val="28"/>
          <w:szCs w:val="28"/>
          <w:rtl w:val="true"/>
          <w:lang w:bidi="fa-IR"/>
        </w:rPr>
        <w:t>.</w:t>
      </w:r>
      <w:bookmarkStart w:id="112" w:name="pg7393_52001"/>
    </w:p>
    <w:p>
      <w:pPr>
        <w:pStyle w:val="BookText"/>
        <w:rPr/>
      </w:pPr>
      <w:bookmarkEnd w:id="112"/>
      <w:r>
        <w:rPr>
          <w:rFonts w:ascii="IRNazanin" w:hAnsi="IRNazanin" w:eastAsia="IRNazanin"/>
          <w:color w:val="111111"/>
          <w:sz w:val="28"/>
          <w:sz w:val="28"/>
          <w:szCs w:val="28"/>
          <w:rtl w:val="true"/>
          <w:lang w:bidi="fa-IR"/>
        </w:rPr>
        <w:t>در شرع مقدس اسلام براى تنبيه صحيح شرائطى خاص در نظر گرفته شده است بجاى اينكه كودك بواسطه انجام عمل خلافى تنبيه بى جا شود و دچار ناراحتى روحى گردد، اسلام راههاى بى ضرر و روشهاى متعادل را معرفى مى كند از جمله موارد تنبيه صحيح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قهر كردن اولياء، بشرط آنكه زياد طول نكشد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محروميت از نعمتها بطور موقت، مثلاً محروميت از پول توجيبى، بشرط آنكه كودك آنقدر در مضيقه نباشد كه دست به دزدى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تنبيه كوتاه مدت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 بدنى كه موجب ديه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بنحوى تنبيه شود كه جاى آن سرخ، سياه يا كبود نشود و</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418685_1051229030"/>
      <w:bookmarkStart w:id="114" w:name="_Toc45"/>
      <w:bookmarkEnd w:id="113"/>
      <w:r>
        <w:rPr/>
        <w:t>9</w:t>
      </w:r>
      <w:r>
        <w:rPr>
          <w:rtl w:val="true"/>
        </w:rPr>
        <w:t xml:space="preserve"> - </w:t>
      </w:r>
      <w:r>
        <w:rPr>
          <w:rtl w:val="true"/>
        </w:rPr>
        <w:t>شكستها</w:t>
      </w:r>
      <w:bookmarkEnd w:id="114"/>
    </w:p>
    <w:p>
      <w:pPr>
        <w:pStyle w:val="Heading4"/>
        <w:numPr>
          <w:ilvl w:val="3"/>
          <w:numId w:val="1"/>
        </w:numPr>
        <w:rPr/>
      </w:pPr>
      <w:bookmarkStart w:id="115" w:name="__RefHeading___Toc1418687_1051229030"/>
      <w:bookmarkStart w:id="116" w:name="_Toc46"/>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يكى از عوامل ايجاد اضطراب و ناراحتى روحى، شكستها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 در عرصۀ زندگى، معمولاً شكست وجود دارد، همانگونه كه براى هر پديده اى در عالم نشيب و فراز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مثال، هر درختى خزان و زمستان دارد و بعد از گذران سختى زمستان است كه بهار مى آيد و تابستان درخت بار مى گيرد و بارور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نشيب و فراز براى رشد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درخت هميشه ميوه داشته، يا سرسبز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درخت هميشه در حال خزان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تفاوتهاى هماهنگ زمينه رشد استعداد و شكوفايى درخت را فراهم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انسان هم شكست وجود دارد و از جمله ملزومات زندگى اوست</w:t>
      </w:r>
      <w:r>
        <w:rPr>
          <w:rFonts w:eastAsia="IRNazanin" w:cs="IRNazanin"/>
          <w:color w:val="111111"/>
          <w:sz w:val="28"/>
          <w:szCs w:val="28"/>
          <w:rtl w:val="true"/>
          <w:lang w:bidi="fa-IR"/>
        </w:rPr>
        <w:t>.</w:t>
      </w:r>
    </w:p>
    <w:p>
      <w:pPr>
        <w:pStyle w:val="Heading4"/>
        <w:numPr>
          <w:ilvl w:val="3"/>
          <w:numId w:val="1"/>
        </w:numPr>
        <w:rPr/>
      </w:pPr>
      <w:bookmarkStart w:id="117" w:name="__RefHeading___Toc1418689_1051229030"/>
      <w:bookmarkStart w:id="118" w:name="_Toc47"/>
      <w:bookmarkEnd w:id="117"/>
      <w:r>
        <w:rPr>
          <w:rtl w:val="true"/>
        </w:rPr>
        <w:t>تحليل شكست</w:t>
      </w:r>
      <w:bookmarkEnd w:id="118"/>
    </w:p>
    <w:p>
      <w:pPr>
        <w:pStyle w:val="BookText"/>
        <w:rPr/>
      </w:pPr>
      <w:r>
        <w:rPr>
          <w:rFonts w:ascii="IRNazanin" w:hAnsi="IRNazanin" w:eastAsia="IRNazanin"/>
          <w:color w:val="111111"/>
          <w:sz w:val="28"/>
          <w:sz w:val="28"/>
          <w:szCs w:val="28"/>
          <w:rtl w:val="true"/>
          <w:lang w:bidi="fa-IR"/>
        </w:rPr>
        <w:t>انسان بايد بتواند مشكلات و شكستها را براى خود تحليل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خود به نقاط ضعف و قوت كار خويش پى ببرد، تجربه پيدا مى كند و دوباره شكست نمى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يك سوراخ دوبار گزيده نمى شود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يعنى مؤمن از يك عامل دوبار شكست نمى خورد، ضرر نمى كند و ناراحتى روحى نمى كشد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بلكه عامل شكست خود را از بين مى برد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نتواند شكست را براى خود تحليل كند، عوامل شكست را بشناسد و آنها را از بين ببرد، ضربۀ روحى مى خورد و اين ضربه در جايى است كه فرد بجاى راه حل و چاره جويى براى مشكلات، مرتب خود را سرزنش وملامت كند كه چرا شكست خوردم؟ بدبخت شدم، آبرويم</w:t>
      </w:r>
      <w:bookmarkStart w:id="119" w:name="pg7393_52002"/>
    </w:p>
    <w:p>
      <w:pPr>
        <w:pStyle w:val="BookText"/>
        <w:rPr/>
      </w:pPr>
      <w:bookmarkEnd w:id="119"/>
      <w:r>
        <w:rPr>
          <w:rFonts w:ascii="IRNazanin" w:hAnsi="IRNazanin" w:eastAsia="IRNazanin"/>
          <w:color w:val="111111"/>
          <w:sz w:val="28"/>
          <w:sz w:val="28"/>
          <w:szCs w:val="28"/>
          <w:rtl w:val="true"/>
          <w:lang w:bidi="fa-IR"/>
        </w:rPr>
        <w:t>رفت، من بى عرضه ام، شانس ندارم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تلقينات نه تنها شكست را جبران نمى كند بلكه، عوارض روحى انسان را بيشتر كرده و در انسان توليد اضطراب و استرس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بايد بداند كه هميشه درجۀ بالاترى از مصيبت هم وجود دارد، در هر حال اگر انسان به مصيبتهاى ديگران كه نسبت به او در وضع بدترى هستند توجّه كند، در مى يابد در عين حال كه مشكل دارد و دچار شكست شده است، نعمتهاى ديگرى نيز در اختيار دارد كه آن شكست را جبران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دنيا محلّ خوشى به معناى تام نيست، بلكه خوشيها و آسايشها نسبى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نعمتى در كنار بهشت، ناچيز است و هر بلايى در پيش آتش جهنم سلامتى و آسايش مى باشد</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120" w:name="__RefHeading___Toc1418691_1051229030"/>
      <w:bookmarkStart w:id="121" w:name="_Toc48"/>
      <w:bookmarkEnd w:id="120"/>
      <w:r>
        <w:rPr>
          <w:rtl w:val="true"/>
        </w:rPr>
        <w:t>انواع شكستها</w:t>
      </w:r>
      <w:bookmarkEnd w:id="121"/>
    </w:p>
    <w:p>
      <w:pPr>
        <w:pStyle w:val="Heading5"/>
        <w:numPr>
          <w:ilvl w:val="4"/>
          <w:numId w:val="1"/>
        </w:numPr>
        <w:rPr/>
      </w:pPr>
      <w:bookmarkStart w:id="122" w:name="__RefHeading___Toc1418693_1051229030"/>
      <w:bookmarkStart w:id="123" w:name="_Toc49"/>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براى آنكه شكستها بهتر شناخته شوند، ذكر چند نوع از شكستها لازم و ضرورى است</w:t>
      </w:r>
      <w:r>
        <w:rPr>
          <w:rFonts w:eastAsia="IRNazanin" w:cs="IRNazanin"/>
          <w:color w:val="111111"/>
          <w:sz w:val="28"/>
          <w:szCs w:val="28"/>
          <w:rtl w:val="true"/>
          <w:lang w:bidi="fa-IR"/>
        </w:rPr>
        <w:t>.</w:t>
      </w:r>
    </w:p>
    <w:p>
      <w:pPr>
        <w:pStyle w:val="Heading5"/>
        <w:numPr>
          <w:ilvl w:val="4"/>
          <w:numId w:val="1"/>
        </w:numPr>
        <w:rPr/>
      </w:pPr>
      <w:bookmarkStart w:id="124" w:name="__RefHeading___Toc1418695_1051229030"/>
      <w:bookmarkStart w:id="125" w:name="_Toc50"/>
      <w:bookmarkEnd w:id="124"/>
      <w:r>
        <w:rPr>
          <w:rtl w:val="true"/>
        </w:rPr>
        <w:t>الف</w:t>
      </w:r>
      <w:r>
        <w:rPr>
          <w:rtl w:val="true"/>
        </w:rPr>
        <w:t xml:space="preserve">: </w:t>
      </w:r>
      <w:r>
        <w:rPr>
          <w:rtl w:val="true"/>
        </w:rPr>
        <w:t>شكست علمى</w:t>
      </w:r>
      <w:bookmarkEnd w:id="125"/>
    </w:p>
    <w:p>
      <w:pPr>
        <w:pStyle w:val="BookText"/>
        <w:rPr/>
      </w:pPr>
      <w:r>
        <w:rPr>
          <w:rFonts w:ascii="IRNazanin" w:hAnsi="IRNazanin" w:eastAsia="IRNazanin"/>
          <w:color w:val="111111"/>
          <w:sz w:val="28"/>
          <w:sz w:val="28"/>
          <w:szCs w:val="28"/>
          <w:rtl w:val="true"/>
          <w:lang w:bidi="fa-IR"/>
        </w:rPr>
        <w:t>گاهى دانش آموز و دانشجويى در مراتب علمى شكست مى خورد، به نمره دلخواه نمى رسد، تجديد شده و يا، مردود مى گردد، از كنكور رد مى شود در امتحانات ورودى مراكز مورد نظرش موفق نمى شود و نمى تواند به هدفى كه در نظر داشته است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غصه خوردن و تشويش خاطر و تلقين بى كفايتى، اثرات شكست را در وجود و روح انسان بيشتر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بجاى غصه خوردن، بايد در صدد رفع مشكلات تحصيل برآيند و شكست را با تلاش جبران نمايند</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1418697_1051229030"/>
      <w:bookmarkStart w:id="127" w:name="_Toc51"/>
      <w:bookmarkEnd w:id="126"/>
      <w:r>
        <w:rPr>
          <w:rtl w:val="true"/>
        </w:rPr>
        <w:t>ب</w:t>
      </w:r>
      <w:r>
        <w:rPr>
          <w:rtl w:val="true"/>
        </w:rPr>
        <w:t xml:space="preserve">: </w:t>
      </w:r>
      <w:r>
        <w:rPr>
          <w:rtl w:val="true"/>
        </w:rPr>
        <w:t>شكست خانوادگى</w:t>
      </w:r>
      <w:bookmarkEnd w:id="127"/>
    </w:p>
    <w:p>
      <w:pPr>
        <w:pStyle w:val="BookText"/>
        <w:rPr/>
      </w:pPr>
      <w:r>
        <w:rPr>
          <w:rFonts w:ascii="IRNazanin" w:hAnsi="IRNazanin" w:eastAsia="IRNazanin"/>
          <w:color w:val="111111"/>
          <w:sz w:val="28"/>
          <w:sz w:val="28"/>
          <w:szCs w:val="28"/>
          <w:rtl w:val="true"/>
          <w:lang w:bidi="fa-IR"/>
        </w:rPr>
        <w:t>گاهى برخى از زندگيهاى زناشويى بواسطه عدم تفاهم اخلاقى، سوء رفتار، مشكلات اجتماعى، اختلاف سليقه، دخالت ديگران و دلائل ديگر به جدايى مى كشد و زن يا شوهر دچار شكست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قابل تذكر است كه طلاق و جدايى مساوى با مرگ نيست و اضطراب و نگرانى و ناراحتى مشكل را درمان نمى كند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يك زوج بايد زمينۀ اختلاف و طلاق را از بين ببرند، ولى گاهى هم كه ديگر زندگى قابل</w:t>
      </w:r>
      <w:bookmarkStart w:id="128" w:name="pg7393_52003"/>
    </w:p>
    <w:p>
      <w:pPr>
        <w:pStyle w:val="BookText"/>
        <w:rPr/>
      </w:pPr>
      <w:bookmarkEnd w:id="128"/>
      <w:r>
        <w:rPr>
          <w:rFonts w:ascii="Amiri" w:hAnsi="Amiri" w:eastAsia="Amiri" w:cs="Amiri"/>
          <w:color w:val="111111"/>
          <w:sz w:val="28"/>
          <w:sz w:val="28"/>
          <w:szCs w:val="28"/>
          <w:rtl w:val="true"/>
          <w:lang w:bidi="ar-SA"/>
        </w:rPr>
        <w:t>دوام نيست، ناراحتى و اضطراب مشكل را حل نمى كند، بلكه اثرات سوء آن را در روح و بدن انسان بيشتر مى كند</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1418699_1051229030"/>
      <w:bookmarkStart w:id="130" w:name="_Toc52"/>
      <w:bookmarkEnd w:id="129"/>
      <w:r>
        <w:rPr>
          <w:rtl w:val="true"/>
        </w:rPr>
        <w:t>د</w:t>
      </w:r>
      <w:r>
        <w:rPr>
          <w:rtl w:val="true"/>
        </w:rPr>
        <w:t xml:space="preserve">: </w:t>
      </w:r>
      <w:r>
        <w:rPr>
          <w:rtl w:val="true"/>
        </w:rPr>
        <w:t>مشكلات اجتماعى</w:t>
      </w:r>
      <w:bookmarkEnd w:id="130"/>
    </w:p>
    <w:p>
      <w:pPr>
        <w:pStyle w:val="BookText"/>
        <w:rPr/>
      </w:pPr>
      <w:r>
        <w:rPr>
          <w:rFonts w:ascii="IRNazanin" w:hAnsi="IRNazanin" w:eastAsia="IRNazanin"/>
          <w:color w:val="111111"/>
          <w:sz w:val="28"/>
          <w:sz w:val="28"/>
          <w:szCs w:val="28"/>
          <w:rtl w:val="true"/>
          <w:lang w:bidi="fa-IR"/>
        </w:rPr>
        <w:t>گاهى افراد در اجتماع دچار شكست مى شوند، فرد با شكست اقتصادى، ضرر و زيان، از دست دادن مقام و پست دلخواه، يا عدم توفيق در رسيدن به شغل دلخواه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بدانيم كه تمام نعمتها براى انسان امانت هستند و اگر روزى از دست انسان بروند، با غصه خوردن و ناليدن قابل جبران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بجاى اضطراب و تشويش خاطر به دنبال درمان و راه حل و چاره جويى براى انواع مشكلات خود باشد و مشكلات او را در خود ذوب نكند</w:t>
      </w:r>
      <w:r>
        <w:rPr>
          <w:rFonts w:eastAsia="IRNazanin" w:cs="IRNazanin"/>
          <w:color w:val="111111"/>
          <w:sz w:val="28"/>
          <w:szCs w:val="28"/>
          <w:rtl w:val="true"/>
          <w:lang w:bidi="fa-IR"/>
        </w:rPr>
        <w:t>.</w:t>
      </w:r>
    </w:p>
    <w:p>
      <w:pPr>
        <w:pStyle w:val="Heading3"/>
        <w:numPr>
          <w:ilvl w:val="2"/>
          <w:numId w:val="1"/>
        </w:numPr>
        <w:rPr/>
      </w:pPr>
      <w:bookmarkStart w:id="131" w:name="__RefHeading___Toc1418701_1051229030"/>
      <w:bookmarkStart w:id="132" w:name="_Toc53"/>
      <w:bookmarkEnd w:id="131"/>
      <w:r>
        <w:rPr/>
        <w:t>10</w:t>
      </w:r>
      <w:r>
        <w:rPr>
          <w:rtl w:val="true"/>
        </w:rPr>
        <w:t xml:space="preserve"> - </w:t>
      </w:r>
      <w:r>
        <w:rPr>
          <w:rtl w:val="true"/>
        </w:rPr>
        <w:t>توقع زياد</w:t>
      </w:r>
      <w:bookmarkEnd w:id="132"/>
    </w:p>
    <w:p>
      <w:pPr>
        <w:pStyle w:val="Heading4"/>
        <w:numPr>
          <w:ilvl w:val="3"/>
          <w:numId w:val="1"/>
        </w:numPr>
        <w:rPr/>
      </w:pPr>
      <w:bookmarkStart w:id="133" w:name="__RefHeading___Toc1418703_1051229030"/>
      <w:bookmarkStart w:id="134" w:name="_Toc54"/>
      <w:bookmarkEnd w:id="133"/>
      <w:r>
        <w:rPr>
          <w:rtl w:val="true"/>
        </w:rPr>
        <w:t>اشاره</w:t>
      </w:r>
      <w:bookmarkEnd w:id="134"/>
    </w:p>
    <w:p>
      <w:pPr>
        <w:pStyle w:val="BookText"/>
        <w:rPr/>
      </w:pPr>
      <w:r>
        <w:rPr>
          <w:rFonts w:ascii="Amiri" w:hAnsi="Amiri" w:eastAsia="Amiri" w:cs="Amiri"/>
          <w:color w:val="111111"/>
          <w:sz w:val="28"/>
          <w:sz w:val="28"/>
          <w:szCs w:val="28"/>
          <w:rtl w:val="true"/>
          <w:lang w:bidi="ar-SA"/>
        </w:rPr>
        <w:t>يكى از عوامل ايجاد اضطراب و بيمارى هاى روحى، توقع زياد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توقع زياد بر دو قسم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زياد 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فرزند، اجتماع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 زياد از خود</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418705_1051229030"/>
      <w:bookmarkStart w:id="136" w:name="_Toc55"/>
      <w:bookmarkEnd w:id="135"/>
      <w:r>
        <w:rPr>
          <w:rtl w:val="true"/>
        </w:rPr>
        <w:t>توقع زياد از ديگران</w:t>
      </w:r>
      <w:bookmarkEnd w:id="136"/>
    </w:p>
    <w:p>
      <w:pPr>
        <w:pStyle w:val="BookText"/>
        <w:rPr/>
      </w:pPr>
      <w:r>
        <w:rPr>
          <w:rFonts w:ascii="IRNazanin" w:hAnsi="IRNazanin" w:eastAsia="IRNazanin"/>
          <w:color w:val="111111"/>
          <w:sz w:val="28"/>
          <w:sz w:val="28"/>
          <w:szCs w:val="28"/>
          <w:rtl w:val="true"/>
          <w:lang w:bidi="fa-IR"/>
        </w:rPr>
        <w:t>برخى افراد توقع دارند، همانطور كه خود مى گويند، مى نويسند، مى خوانند، كارى انجام مى دهند و يا اعمال و رفتارى كه خود دارند، ديگران نيز همانطور باشند و يا هر چه آنها دستور مى دهند ديگران بدون چون و چرا انجام دهند و اعتراض نكنند كه اگر اعتراض شود، مساوى با عصبانيت و برخورد خشن از طرف ايشان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قابل تذكر است كه توانايى همه افراد يكسان نيست، علم افراد متفاوت است، زمينه هاى تربيتى و خانوادگى افراد متفاوت است، لذا هرگز دو فرد مثل هم نمى شوند و انسان نبايد از ديگران توقع داشته باشد كه همه مثل او باشند، مثل او فكر كنند، بخوابند، تصميم بگيرند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توقع انسان از مردم بايد توقع نرمال و متعادل باشد، و اگر انسان توقعش را از ديگران كاهش دهد و به توانايى افراد توجّه كند، بخش اعظم بيمارى اضطراب در وجود خود را از بين برده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توقع از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يا زن توقع دارد، همسرش همانطورى باشد كه او مى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اين نكته توجّه كرد كه آيا واقعاً زمينه هاى آن توقع در همسر وجود دارد يا نه؟ و ثانياً آيا اين توقع از همسر، بجاست يا بى مورد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همسر توان انجام اين توقع او را دارد؟ يا قادر به انجام آن</w:t>
      </w:r>
      <w:bookmarkStart w:id="137" w:name="pg7393_52004"/>
    </w:p>
    <w:p>
      <w:pPr>
        <w:pStyle w:val="BookText"/>
        <w:rPr/>
      </w:pPr>
      <w:bookmarkEnd w:id="137"/>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ابتدا همسر بايد زمينۀ انجام توقع بجا و شايسته را در همسر بوجود آورد و خواسته و توان همسر را در نظر بگيرد، سپس امرى را از همسر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توقع زياد از همسر در صورتى كه او توان انجام آن را نداشته باشد، منشأ ايجاد اضطراب و ناراحتى روحى در خود و همسر مى شود و نتيجۀ سوء آن شامل خود انسان نيز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توقع زياد از فرزندان نيز امر درستى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اولياء دوست دارند آنچه خود به آن نرسيده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فرزندشان به آن برسد و شكستهاى آنها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 دقت به توانايى جسمى، روحى، علمى، قدرت فراگيرى فرزند،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ظرفيتى خاص دارد، بايد استعدادها شناخته شده و سپس روى استعدادها به روش درست و صحيح كار شود تا نتيجۀ مطلوب بدست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نكته قابل ذكر است كه توقّع ابعاد و جلوه هاى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انسان بايد به افراد ميدان دهد و سپس از آنان كار بخواهد</w:t>
      </w:r>
      <w:r>
        <w:rPr>
          <w:rFonts w:eastAsia="IRNazanin" w:cs="IRNazanin"/>
          <w:color w:val="111111"/>
          <w:sz w:val="28"/>
          <w:szCs w:val="28"/>
          <w:rtl w:val="true"/>
          <w:lang w:bidi="fa-IR"/>
        </w:rPr>
        <w:t>.</w:t>
      </w:r>
    </w:p>
    <w:p>
      <w:pPr>
        <w:pStyle w:val="Heading4"/>
        <w:numPr>
          <w:ilvl w:val="3"/>
          <w:numId w:val="1"/>
        </w:numPr>
        <w:rPr/>
      </w:pPr>
      <w:bookmarkStart w:id="138" w:name="__RefHeading___Toc1418707_1051229030"/>
      <w:bookmarkStart w:id="139" w:name="_Toc56"/>
      <w:bookmarkEnd w:id="138"/>
      <w:r>
        <w:rPr>
          <w:rtl w:val="true"/>
        </w:rPr>
        <w:t>توجّه به خانواده</w:t>
      </w:r>
      <w:bookmarkEnd w:id="139"/>
    </w:p>
    <w:p>
      <w:pPr>
        <w:pStyle w:val="BookText"/>
        <w:rPr/>
      </w:pPr>
      <w:r>
        <w:rPr>
          <w:rFonts w:ascii="Amiri" w:hAnsi="Amiri" w:eastAsia="Amiri" w:cs="Amiri"/>
          <w:color w:val="111111"/>
          <w:sz w:val="28"/>
          <w:sz w:val="28"/>
          <w:szCs w:val="28"/>
          <w:rtl w:val="true"/>
          <w:lang w:bidi="ar-SA"/>
        </w:rPr>
        <w:t>خداوند نيز انسان را به اندازۀ توان مكلّف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هر كس را به اندازۀ توان او تكليف داده است</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در مراحلى خداوند از انسان قبل از بلوغ، تكليف عبادى و شرعى نمى خواهد و به انسان فرصت رشد مى دهد و در همين دوران به اولياء سفارش لطف و مرحمت نسبت به فرزند خود را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 با توجّه به ساختار وجوديش، توان جسمى كمترى دارد و تحمل انجام برخى كارهاى سخت و شاق را ندارد، و لذا اغلب موارد مورد ظلم واقع مى شود براى همين است اسلام راجع به رعايت حقوق خانواده مسائل بيشمارى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گناهكار بودن انسان همين بس كه نسبت به زيردستان خود كوتاهى كند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شما كسى است كه براى خانوادۀ خود مفيدتر از همه باشد، و من بهترين فرد شما نسبت به خانواده ام هستم</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امام حسن عليه السلام فرمودند</w:t>
      </w:r>
      <w:r>
        <w:rPr>
          <w:rFonts w:eastAsia="Amiri" w:cs="Amiri" w:ascii="Amiri" w:hAnsi="Amiri"/>
          <w:color w:val="111111"/>
          <w:sz w:val="28"/>
          <w:szCs w:val="28"/>
          <w:rtl w:val="true"/>
          <w:lang w:bidi="ar-SA"/>
        </w:rPr>
        <w:t>:</w:t>
      </w:r>
      <w:bookmarkStart w:id="140" w:name="pg7393_52005"/>
    </w:p>
    <w:p>
      <w:pPr>
        <w:pStyle w:val="BookText"/>
        <w:rPr/>
      </w:pPr>
      <w:bookmarkEnd w:id="1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بيش از همه براى زن و بچه عصبانى مى شود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پيامبر صلى الله عليه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كودكان خود را دوست داشته باشيد و به آنها رحم كنيد و آنگاه كه به آنها وعده داديد به آن وعده عمل كنيد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 داشتن زنان از اخلاق انبياء است</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انجام دادن دستورات الهى، و توجّه به حال خانواده است كه مقام فرد را تا مجاهد فى سبيل اللّه بالا مى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رضا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براى آسايش خانواده اش زحمت مى كشد، ثوابش از مجاهدان راه خدا بزرگتر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البتّه تنها وظيفۀ مرد خانواده نيست كه براى ايجاد آرامش و صفا در خانواده زحمت بكشد، بلكه زن نيز در مقام مادر و همسر وظائف و مسئوليتهاى زيادى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زن، خوب شوهردارى كردن است</w:t>
      </w:r>
      <w:r>
        <w:rPr>
          <w:rFonts w:eastAsia="Amiri" w:cs="Amiri" w:ascii="Amiri" w:hAnsi="Amiri"/>
          <w:color w:val="111111"/>
          <w:sz w:val="28"/>
          <w:szCs w:val="28"/>
          <w:rtl w:val="true"/>
          <w:lang w:bidi="ar-SA"/>
        </w:rPr>
        <w:t>».</w:t>
      </w:r>
      <w:r>
        <w:rPr>
          <w:rStyle w:val="FootnoteAnchor"/>
          <w:rtl w:val="true"/>
        </w:rPr>
        <w:footnoteReference w:id="69"/>
      </w:r>
    </w:p>
    <w:p>
      <w:pPr>
        <w:pStyle w:val="Heading4"/>
        <w:numPr>
          <w:ilvl w:val="3"/>
          <w:numId w:val="1"/>
        </w:numPr>
        <w:rPr/>
      </w:pPr>
      <w:bookmarkStart w:id="141" w:name="__RefHeading___Toc1418709_1051229030"/>
      <w:bookmarkStart w:id="142" w:name="_Toc57"/>
      <w:bookmarkEnd w:id="141"/>
      <w:r>
        <w:rPr>
          <w:rtl w:val="true"/>
        </w:rPr>
        <w:t>توقع زياد از خود</w:t>
      </w:r>
      <w:bookmarkEnd w:id="142"/>
    </w:p>
    <w:p>
      <w:pPr>
        <w:pStyle w:val="BookText"/>
        <w:rPr/>
      </w:pPr>
      <w:r>
        <w:rPr>
          <w:rFonts w:ascii="IRNazanin" w:hAnsi="IRNazanin" w:eastAsia="IRNazanin"/>
          <w:color w:val="111111"/>
          <w:sz w:val="28"/>
          <w:sz w:val="28"/>
          <w:szCs w:val="28"/>
          <w:rtl w:val="true"/>
          <w:lang w:bidi="fa-IR"/>
        </w:rPr>
        <w:t>برخى افراد از خودشان توقّع زيادى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رفتارى دارند كه در نظر خودشان صحيح نيست، دوست دارند ترك كنند، در معامله اى ضرر كرده اند، توقع دارند، فورى جبران نمايند مثلاً يك دانشجو يا دانش آموز توقع دارد كه نمرات خوب بگيرد، رشد علمى كند، شغل خوب داشته باشد، درآمدش مكفى باشد، عبادت زياد انجام دهد و</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به ظرفيت خود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فردى آنقدر به خود فشار وارد مى كند كه دچار بيمارى هاى مختلف روحى و اضطراب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مقصد نمى رسد، رشد لازم و هماهنگ نيز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افراد پرتوقع خيلى دير راضى مى شوند و يا هرگز از تلاشى كه مى كنند، كمال رضايت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توقعات خود را متعادل كند و در حد توان خود از خود انتظار كار و عمل داشته باشد</w:t>
      </w:r>
      <w:r>
        <w:rPr>
          <w:rFonts w:eastAsia="IRNazanin" w:cs="IRNazanin"/>
          <w:color w:val="111111"/>
          <w:sz w:val="28"/>
          <w:szCs w:val="28"/>
          <w:rtl w:val="true"/>
          <w:lang w:bidi="fa-IR"/>
        </w:rPr>
        <w:t>.</w:t>
      </w:r>
      <w:bookmarkStart w:id="143" w:name="pg7393_52006"/>
    </w:p>
    <w:p>
      <w:pPr>
        <w:pStyle w:val="BookText"/>
        <w:rPr/>
      </w:pPr>
      <w:bookmarkEnd w:id="143"/>
      <w:r>
        <w:rPr>
          <w:rFonts w:ascii="IRNazanin" w:hAnsi="IRNazanin" w:eastAsia="IRNazanin"/>
          <w:color w:val="111111"/>
          <w:sz w:val="28"/>
          <w:sz w:val="28"/>
          <w:szCs w:val="28"/>
          <w:rtl w:val="true"/>
          <w:lang w:bidi="fa-IR"/>
        </w:rPr>
        <w:t>همانگونه كه خداوند نيز نسبت به انسان، رعايت تعادل را نموده و او را به تكاليف شاق وادار ننموده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برخى موارد خداوند اولياء و پيامبران را نيز به تعادل فرا خوانده و آنان را بسوى وظيفه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نبى اكرم صلى الله عليه و آله در راه هدايت اين امّت متحمل سختيها و مشقات شود و خود را به زحمت مى اندازد، خداوند به ايشان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قرآن را نازل نكرديم كه خودت را به مشقت بيندازى</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پيامبر صلى الله عليه و آله مكلّف به اداى تكليف رسالت بود، برخى مشركين لياقت هدايت نداشتند و قلوبشان سنگ شده بود</w:t>
      </w:r>
      <w:r>
        <w:rPr>
          <w:rStyle w:val="FootnoteAnchor"/>
          <w:rtl w:val="true"/>
        </w:rPr>
        <w:footnoteReference w:id="72"/>
      </w:r>
      <w:r>
        <w:rPr>
          <w:rFonts w:ascii="IRNazanin" w:hAnsi="IRNazanin" w:eastAsia="IRNazanin"/>
          <w:color w:val="111111"/>
          <w:sz w:val="28"/>
          <w:sz w:val="28"/>
          <w:szCs w:val="28"/>
          <w:rtl w:val="true"/>
          <w:lang w:bidi="fa-IR"/>
        </w:rPr>
        <w:t>، لذا سخن خدا را نمى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اداء تكليف كرده بود تا آنها را هدايت نمايد و خداوند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رسول نيست مگر آنكه بصورت آشكار ابلاغ رسالت نمايد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 بعد از شنيدن ابلاغ رسالت، خداوند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هدايت را پذيرفت، براى خود او سودمند است و كسى كه گمراه شد، ضلالت بر عليه خود اوست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حال اگر پيامبر صلى الله عليه و آله توقع داشته باشد همه هدايت شوند، اين امر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اينكه حضرت از توقع خود مأجور بودند ولى مشركين، لياقت هدايت را از دست داده بودند، مؤمن نيز بايد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او متعادل و سنجيده باشد تا زمينۀ اضطراب و نگرانى را از بين ببرد</w:t>
      </w:r>
      <w:r>
        <w:rPr>
          <w:rFonts w:eastAsia="IRNazanin" w:cs="IRNazanin"/>
          <w:color w:val="111111"/>
          <w:sz w:val="28"/>
          <w:szCs w:val="28"/>
          <w:rtl w:val="true"/>
          <w:lang w:bidi="fa-IR"/>
        </w:rPr>
        <w:t>.</w:t>
      </w:r>
    </w:p>
    <w:p>
      <w:pPr>
        <w:pStyle w:val="Heading3"/>
        <w:numPr>
          <w:ilvl w:val="2"/>
          <w:numId w:val="1"/>
        </w:numPr>
        <w:rPr/>
      </w:pPr>
      <w:bookmarkStart w:id="144" w:name="__RefHeading___Toc1418711_1051229030"/>
      <w:bookmarkStart w:id="145" w:name="_Toc58"/>
      <w:bookmarkEnd w:id="144"/>
      <w:r>
        <w:rPr/>
        <w:t>11</w:t>
      </w:r>
      <w:r>
        <w:rPr>
          <w:rtl w:val="true"/>
        </w:rPr>
        <w:t xml:space="preserve"> - </w:t>
      </w:r>
      <w:r>
        <w:rPr>
          <w:rtl w:val="true"/>
        </w:rPr>
        <w:t>جهل و ناآگاهى</w:t>
      </w:r>
      <w:bookmarkEnd w:id="145"/>
    </w:p>
    <w:p>
      <w:pPr>
        <w:pStyle w:val="Heading4"/>
        <w:numPr>
          <w:ilvl w:val="3"/>
          <w:numId w:val="1"/>
        </w:numPr>
        <w:rPr/>
      </w:pPr>
      <w:bookmarkStart w:id="146" w:name="__RefHeading___Toc1418713_1051229030"/>
      <w:bookmarkStart w:id="147" w:name="_Toc59"/>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يكى از عوامل مهم اضطراب و ناراحتيهاى ديگر روحى جهل و ناآگاهى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نسبت به عواقب اضطراب و نمادهاى بيمارى روحى ناآگاه و جاهل باشد، نمى تواند در مواردى كه در وجودش اضطراب؛ خشم و غضب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مى كند، تصميم درستى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عواقب بيمارى اضطراب و خشم، به انسان علم و آگاهى مى دهد كه در اينگونه موارد تصميم درستى بگيرد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انسان نسبت به خطرات سيم برق، آگاهى دارد، عواقب مسموميت را مى داند، لذا هيچگاه دست به سيم برق نمى زند و كمتر اتفاق مى افتد كه خود را مسموم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جاهلانه و ناآگاهانه دست به سيم برق بزند، مواد سمى را بخورد، گرچه جاهل بوده است ولى از صدمات و</w:t>
      </w:r>
      <w:bookmarkStart w:id="148" w:name="pg7393_52007"/>
    </w:p>
    <w:p>
      <w:pPr>
        <w:pStyle w:val="BookText"/>
        <w:rPr/>
      </w:pPr>
      <w:bookmarkEnd w:id="148"/>
      <w:r>
        <w:rPr>
          <w:rFonts w:ascii="IRNazanin" w:hAnsi="IRNazanin" w:eastAsia="IRNazanin"/>
          <w:color w:val="111111"/>
          <w:sz w:val="28"/>
          <w:sz w:val="28"/>
          <w:szCs w:val="28"/>
          <w:rtl w:val="true"/>
          <w:lang w:bidi="fa-IR"/>
        </w:rPr>
        <w:t>گرفتارى هاى احتمالى آنها درامان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روحى نيز اينچنين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نداند كه اضطراب در وجود او چه پيامدهايى خواهد داشت، تبعاً حساسيتى در خود نشان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مكرر اتفاق افتاده است كه ما حركات روحى منفى از خودمان نشان داده ايم و اصلاً ناراحت نشده و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خيلى افراد مكرّر دروغ مى گويند و به آثار منفى دروغ بر روح خود آگاه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به آثار اعمال و تبعات آن، زمينۀ انجام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اهميّت آگاهى انسان از آثار اعمال روحى و شناخت و آگاهى نسبت به اضطراب، روشن مى شود، اگر كسى زمينۀ اضطراب را در خود بوجود آورد و بخاطر چيزهاى بى ارزش و جزيى و غيرمفيد عصبانى شود، تبعات بعدى اضطراب را ناچار است بپذيرد</w:t>
      </w:r>
      <w:r>
        <w:rPr>
          <w:rFonts w:eastAsia="IRNazanin" w:cs="IRNazanin"/>
          <w:color w:val="111111"/>
          <w:sz w:val="28"/>
          <w:szCs w:val="28"/>
          <w:rtl w:val="true"/>
          <w:lang w:bidi="fa-IR"/>
        </w:rPr>
        <w:t>.</w:t>
      </w:r>
    </w:p>
    <w:p>
      <w:pPr>
        <w:pStyle w:val="Heading4"/>
        <w:numPr>
          <w:ilvl w:val="3"/>
          <w:numId w:val="1"/>
        </w:numPr>
        <w:rPr/>
      </w:pPr>
      <w:bookmarkStart w:id="149" w:name="__RefHeading___Toc1418715_1051229030"/>
      <w:bookmarkStart w:id="150" w:name="_Toc60"/>
      <w:bookmarkEnd w:id="149"/>
      <w:r>
        <w:rPr>
          <w:rtl w:val="true"/>
        </w:rPr>
        <w:t xml:space="preserve">جهل </w:t>
      </w:r>
      <w:r>
        <w:rPr>
          <w:rtl w:val="true"/>
        </w:rPr>
        <w:t xml:space="preserve">- </w:t>
      </w:r>
      <w:r>
        <w:rPr>
          <w:rtl w:val="true"/>
        </w:rPr>
        <w:t>مرگ</w:t>
      </w:r>
      <w:bookmarkEnd w:id="150"/>
    </w:p>
    <w:p>
      <w:pPr>
        <w:pStyle w:val="BookText"/>
        <w:rPr/>
      </w:pPr>
      <w:r>
        <w:rPr>
          <w:rFonts w:ascii="IRNazanin" w:hAnsi="IRNazanin" w:eastAsia="IRNazanin"/>
          <w:color w:val="111111"/>
          <w:sz w:val="28"/>
          <w:sz w:val="28"/>
          <w:szCs w:val="28"/>
          <w:rtl w:val="true"/>
          <w:lang w:bidi="fa-IR"/>
        </w:rPr>
        <w:t>كسى كه ناآگاه است، در مسير مرگ مقطعى يا مرگ تدريجى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جاهلان را مرده معرفى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دانشمندى كه ميان نادانان گرفتار آيد، مثل زنده اى است كه ميان مردگان باشد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فردى كه به حالات روحى و نيازهاى جسمى و روحى خود، ناآگاه است، تبعاً در مسير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شامل مرگ فردى، اجتماعى، مادى، معنوى، دنيوى و يا اخروى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بسيارى از افراد بظاهر زنده اند، ولى از نظر مبانى شرعى و ارزشى مرده مى باشند و بسيارى از افراد بحسب ظاهر مرده اند، ولى از نظر شرع، حى و زنده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مقام والاى شهدا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آنانكه در راه خدا كشته شده اند را مرده نپنداريد، بلكه آنان زنده اند، ولى شما نمى دانيد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شهداء شرايط يك انسان زنده را به ظاهر ندارند، ولى به آن جهت كه از نظر روحى و معنوى در جامعه تأثير مثبت دارند، خداوند آنان را زنده مى 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افرادى كه آثار مثبتى در جامعه ندارند، در اصل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جهل عاملى براى مقدمه مرگ است و جاهل دچار مرگ مقطعى يا تدريجى است</w:t>
      </w:r>
      <w:r>
        <w:rPr>
          <w:rFonts w:eastAsia="IRNazanin" w:cs="IRNazanin"/>
          <w:color w:val="111111"/>
          <w:sz w:val="28"/>
          <w:szCs w:val="28"/>
          <w:rtl w:val="true"/>
          <w:lang w:bidi="fa-IR"/>
        </w:rPr>
        <w:t>.</w:t>
      </w:r>
    </w:p>
    <w:p>
      <w:pPr>
        <w:pStyle w:val="Heading4"/>
        <w:numPr>
          <w:ilvl w:val="3"/>
          <w:numId w:val="1"/>
        </w:numPr>
        <w:rPr/>
      </w:pPr>
      <w:bookmarkStart w:id="151" w:name="__RefHeading___Toc1418717_1051229030"/>
      <w:bookmarkStart w:id="152" w:name="_Toc61"/>
      <w:bookmarkEnd w:id="151"/>
      <w:r>
        <w:rPr>
          <w:rtl w:val="true"/>
        </w:rPr>
        <w:t>جهل در اسلام</w:t>
      </w:r>
      <w:bookmarkEnd w:id="15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پيرامون جهل و نادانى، آيات و روايات فراوانى در مكتب اسلام موجود است و اسلام از انسان</w:t>
      </w:r>
      <w:bookmarkStart w:id="153" w:name="pg7393_52008"/>
    </w:p>
    <w:p>
      <w:pPr>
        <w:pStyle w:val="BookText"/>
        <w:rPr/>
      </w:pPr>
      <w:bookmarkEnd w:id="153"/>
      <w:r>
        <w:rPr>
          <w:rFonts w:ascii="Amiri" w:hAnsi="Amiri" w:eastAsia="Amiri" w:cs="Amiri"/>
          <w:color w:val="111111"/>
          <w:sz w:val="28"/>
          <w:sz w:val="28"/>
          <w:szCs w:val="28"/>
          <w:rtl w:val="true"/>
          <w:lang w:bidi="ar-SA"/>
        </w:rPr>
        <w:t>مى خواهد، كه از نادانان و جاهلان نباشد</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امام حسن عليه 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ثروتى بالاتر از عقل نيست، فقرى مانند نادانى نيست، وحشتى برتر از خودخواهى نمى باشد و هيچ لذتى بهتر از خوش خلقى نيست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روايتى ديگر، جهل دشمن انسان معرفى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هر شخصى عقل اوست و دشمن او جهل وى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جهالت و نادانى اثرات سويى در روح و روان انسان مى گذارد و حتى گاهى اوقات انسان مسير هدايت و كمال را نيز نمى تواند تشخيص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 را هميشه در حال افراط و تفريط مى بينى</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جهل و ناآگاهى موجب مى شود انسان يا در حال زياده روى و تندروى باشد و يا سست عنصر بوده و در حال تفريط زندگى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انسان بايد ريشه هاى جهل را از وجود خود بركند و بسوى عقل و كمال و ديندارى برود تا هم زندگى دنيايش، شيرين باشد و هم در آخرت زندگى جاويد و مثبت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امام صادق عليه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عاقل باشد، انشاءاللّه پايان زندگيش بهشت خواهد بود</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154" w:name="__RefHeading___Toc1418719_1051229030"/>
      <w:bookmarkStart w:id="155" w:name="_Toc62"/>
      <w:bookmarkEnd w:id="154"/>
      <w:r>
        <w:rPr/>
        <w:t>12</w:t>
      </w:r>
      <w:r>
        <w:rPr>
          <w:rtl w:val="true"/>
        </w:rPr>
        <w:t xml:space="preserve"> - </w:t>
      </w:r>
      <w:r>
        <w:rPr>
          <w:rtl w:val="true"/>
        </w:rPr>
        <w:t>ذهن گرايى</w:t>
      </w:r>
      <w:bookmarkEnd w:id="155"/>
    </w:p>
    <w:p>
      <w:pPr>
        <w:pStyle w:val="Heading4"/>
        <w:numPr>
          <w:ilvl w:val="3"/>
          <w:numId w:val="1"/>
        </w:numPr>
        <w:rPr/>
      </w:pPr>
      <w:bookmarkStart w:id="156" w:name="__RefHeading___Toc1418721_1051229030"/>
      <w:bookmarkStart w:id="157" w:name="_Toc63"/>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يكى از عوامل بيمارى روحى و اضطراب، ذهن گرايى و خيالبافى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ذهن گرا در نزد خود برنامه ريزى مى كند و آينده نگرى خيالى دارد كه مثلاً چنين كارى را انجام بدهم و فلان عمل را به مرحلۀ كمال برسانم، بعد كه مى بيند نمى تواند خيالهايى كه در ذهن خودبافته انجام دهد، ناراحت و متأثّر و گوشه گير مى شود و تفكر و خيال باطل و انگاره او را دچار اضطراب مى كند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ذهن گرايى به افكارى اطلاق مى شود كه مبانى عقل و شرع با آن هم سو نيست و با عقل و شرع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بى ارزش است و امام صادق عليه السلام انگاره و خيال را ظلمت مى دانند و</w:t>
      </w:r>
      <w:bookmarkStart w:id="158" w:name="pg7393_52009"/>
    </w:p>
    <w:p>
      <w:pPr>
        <w:pStyle w:val="BookText"/>
        <w:rPr/>
      </w:pPr>
      <w:bookmarkEnd w:id="158"/>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مرا از ظلمات وهم، خارج فرما</w:t>
      </w:r>
      <w:r>
        <w:rPr>
          <w:rFonts w:eastAsia="Amiri" w:cs="Amiri" w:ascii="Amiri" w:hAnsi="Amiri"/>
          <w:color w:val="111111"/>
          <w:sz w:val="28"/>
          <w:szCs w:val="28"/>
          <w:rtl w:val="true"/>
          <w:lang w:bidi="ar-SA"/>
        </w:rPr>
        <w:t>».</w:t>
      </w:r>
      <w:r>
        <w:rPr>
          <w:rStyle w:val="FootnoteAnchor"/>
          <w:rtl w:val="true"/>
        </w:rPr>
        <w:footnoteReference w:id="82"/>
      </w:r>
    </w:p>
    <w:p>
      <w:pPr>
        <w:pStyle w:val="Heading4"/>
        <w:numPr>
          <w:ilvl w:val="3"/>
          <w:numId w:val="1"/>
        </w:numPr>
        <w:rPr/>
      </w:pPr>
      <w:bookmarkStart w:id="159" w:name="__RefHeading___Toc1418723_1051229030"/>
      <w:bookmarkStart w:id="160" w:name="_Toc64"/>
      <w:bookmarkEnd w:id="159"/>
      <w:r>
        <w:rPr>
          <w:rtl w:val="true"/>
        </w:rPr>
        <w:t>تفكر</w:t>
      </w:r>
      <w:bookmarkEnd w:id="160"/>
    </w:p>
    <w:p>
      <w:pPr>
        <w:pStyle w:val="BookText"/>
        <w:rPr/>
      </w:pPr>
      <w:r>
        <w:rPr>
          <w:rFonts w:ascii="IRNazanin" w:hAnsi="IRNazanin" w:eastAsia="IRNazanin"/>
          <w:color w:val="111111"/>
          <w:sz w:val="28"/>
          <w:sz w:val="28"/>
          <w:szCs w:val="28"/>
          <w:rtl w:val="true"/>
          <w:lang w:bidi="fa-IR"/>
        </w:rPr>
        <w:t>نقطۀ مثبت انگاره و خيال، تفكر است كه با مبانى عقل و شرع منافات ندارد و از خصوصيات انسان مؤمن و عاقل است، كه فكرش را هميشه در كنار مبانى عقل و شرع قرار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تفكّر سالم، آنقدر ارزشمند است كه خداوند انسان را به آن فرا مى خواند</w:t>
      </w:r>
      <w:r>
        <w:rPr>
          <w:rStyle w:val="FootnoteAnchor"/>
          <w:rtl w:val="true"/>
        </w:rPr>
        <w:footnoteReference w:id="83"/>
      </w:r>
      <w:r>
        <w:rPr>
          <w:rFonts w:ascii="IRNazanin" w:hAnsi="IRNazanin" w:eastAsia="IRNazanin"/>
          <w:color w:val="111111"/>
          <w:sz w:val="28"/>
          <w:sz w:val="28"/>
          <w:szCs w:val="28"/>
          <w:rtl w:val="true"/>
          <w:lang w:bidi="fa-IR"/>
        </w:rPr>
        <w:t>و از تفكر نكردن، انسان را پرهيز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جنبندگان در نزد خداوند، كسانى هستند كه كر و لال هستند و همينها تعقل نمى كنند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تفكر از نظر اسلام آنقدر ارزش دارد كه از عبادت بى تفكر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ساعت فكر كردن، بهتر از يك سال عبادت كردن است</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 امام رضا عليه السلام تفكر را عين عبادت دانسته و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بندگى خداوند به زياد نماز خواندن و زياد روزه گرفتن نيست، عبادت، تفكر در كار خداوند متعال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تفكر رسيدن به نور معرفت و خداشناسى را براى انسان به ارمغان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صلى الله عليه و آله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به مقام تفكر دست نمى يابد؛ مگر اينكه به نور معرفت و خداشناسى مجهّز شده باشد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از آثار تفكر سالم، بر مبناى عقل و شرع اين است كه انسان را مى سازد و عوامل اضطراب و خشم را در او از بين مى برد و راه رستگارى و فلاح را به انسان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آثار تفكر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كردن انسان را به كار خير و عمل به آن وادار مى سازد</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1" w:name="__RefHeading___Toc1418725_1051229030"/>
      <w:bookmarkStart w:id="162" w:name="_Toc65"/>
      <w:bookmarkEnd w:id="161"/>
      <w:r>
        <w:rPr/>
        <w:t>13</w:t>
      </w:r>
      <w:r>
        <w:rPr>
          <w:rtl w:val="true"/>
        </w:rPr>
        <w:t xml:space="preserve"> - </w:t>
      </w:r>
      <w:r>
        <w:rPr>
          <w:rtl w:val="true"/>
        </w:rPr>
        <w:t>منفى گرايى</w:t>
      </w:r>
      <w:bookmarkStart w:id="163" w:name="pg7393_52010"/>
      <w:bookmarkEnd w:id="162"/>
    </w:p>
    <w:p>
      <w:pPr>
        <w:pStyle w:val="BookText"/>
        <w:rPr/>
      </w:pPr>
      <w:bookmarkEnd w:id="163"/>
      <w:r>
        <w:rPr>
          <w:rFonts w:ascii="IRNazanin" w:hAnsi="IRNazanin" w:eastAsia="IRNazanin"/>
          <w:color w:val="111111"/>
          <w:sz w:val="28"/>
          <w:sz w:val="28"/>
          <w:szCs w:val="28"/>
          <w:rtl w:val="true"/>
          <w:lang w:bidi="fa-IR"/>
        </w:rPr>
        <w:t>يكى از عوامل ايجاد اضطراب و بيمارى روحى، منفى گرايى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در ارزيابيهاى خود، ملاكات مثبت را در نظر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از وقايع، بالاترين نقطۀ منفى را در نظر دارند، اگر فرزندشان تب كند، احتمال بيمارى هاى حاد و خطرناك مى دهند، در شكستها بالاترين نقطۀ بدبختى را در نظر مى گيرند، در مواقعى كه گناه مى كنند، راه فرجى براى خود نمى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اتفاقى برايشان روى دهد، اوج و نهايت بدى را در آن مى جويند و دريچه هاى اميد را روى خود بسته مى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برعكس اين افراد، برخى هستند كه تنها به جهات مثبت توجّه دارند و هميشه به نكات مثبت مى پردازند، از كار ديگران و خود تعريف مى كنند و هيچگاه نقاط منفى را درنظر نمى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به بيمارى تملق و چاپلوسى گرفتار مى شوند كه بيمارى خطرناكى بشمار مى آيد و آثار تربيتى سويى بر افراد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بايد جهات منفى و مثبت كار را فرد مورد نظر را كنار هم بگذاريم و بر اساس زياد بودن نقاط مثبت كسى را فرد خوبى بدانيم و يا اگر نقاط منفى او بيشتر بود، روى آن قضاوت داشته باشيم، انسان اگر هميشه نقاط منفى خود يا ديگران را در نظر بگيرد و شكستها و عدم موفقيتها را بررسى كند، بى شك چنين فردى از نظر روحى شكست مى خورد و سقوط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نقطه مثبت و منفى بايد با هم ارزيابى شوند، تا تصميم گيرى درست و بجا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فرد بدون عيب و ايراد نيست، هر كس اگر عيبى دارد، نقاط مثبتى كه قابل ذكر باشند نيز در او يافت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كه اگر كسى خوب درس نمى خواند، از نظر جسمى توانايى كارهاى سنگين ترى را دارد و برعكس كسانى كه اهل كارهاى فكرى هستند، در بعد جسمى، توان چندانى معمولاً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بهرحال سنجش نقاط منفى و ارزيابى نقاط مثبت يك مشكل و شكست، زمينۀ حل مشكلات را فراهم مى آورد و زمينه هاى اضطراب و بيمارى روحى را از بين مى برد</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418727_1051229030"/>
      <w:bookmarkStart w:id="165" w:name="_Toc66"/>
      <w:bookmarkEnd w:id="164"/>
      <w:r>
        <w:rPr/>
        <w:t>14</w:t>
      </w:r>
      <w:r>
        <w:rPr>
          <w:rtl w:val="true"/>
        </w:rPr>
        <w:t xml:space="preserve"> - </w:t>
      </w:r>
      <w:r>
        <w:rPr>
          <w:rtl w:val="true"/>
        </w:rPr>
        <w:t>تكبّر</w:t>
      </w:r>
      <w:bookmarkEnd w:id="165"/>
    </w:p>
    <w:p>
      <w:pPr>
        <w:pStyle w:val="Heading4"/>
        <w:numPr>
          <w:ilvl w:val="3"/>
          <w:numId w:val="1"/>
        </w:numPr>
        <w:rPr/>
      </w:pPr>
      <w:bookmarkStart w:id="166" w:name="__RefHeading___Toc1418729_1051229030"/>
      <w:bookmarkStart w:id="167" w:name="_Toc67"/>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يكى از عوامل اضطراب و فشار روحى، تكبر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مغرور و متكبّر از ديگران توقع دارد كه او را احترام كنند و براى او ارزش قائل شوند واگر كسى نسبت به آنها بى توجّهى و بى اعتنايى كند، مضطرب و ناراحت مى شوند و در صدد انتقام جويى برمى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كبر و غرور يك بيمارى روحى است كه علل مختلف دارد و همين بيمارى روحى است كه اضطراب را در انسان تشديد مى كند و خود منشأ بيمارى هاى ديگر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كبر و غرور پسنديده نيست و قرآن مى فرمايد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روى فخر و مباهات روى زمين راه مرو كه خدا خودخواهان، فخر فروش را</w:t>
      </w:r>
      <w:bookmarkStart w:id="168" w:name="pg7393_52011"/>
    </w:p>
    <w:p>
      <w:pPr>
        <w:pStyle w:val="BookText"/>
        <w:rPr/>
      </w:pPr>
      <w:bookmarkEnd w:id="168"/>
      <w:r>
        <w:rPr>
          <w:rFonts w:ascii="IRNazanin" w:hAnsi="IRNazanin" w:eastAsia="IRNazanin"/>
          <w:color w:val="111111"/>
          <w:sz w:val="28"/>
          <w:sz w:val="28"/>
          <w:szCs w:val="28"/>
          <w:rtl w:val="true"/>
          <w:lang w:bidi="fa-IR"/>
        </w:rPr>
        <w:t>دوست ندارد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امام سجاد عليه السلام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خودخواه، فخرفروش، تعجب مى كنم در صورتى كه ديروز نطفه بوده و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كبر و غرور نشانه هايى دارد از جمله آنها اين است كه 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خودخواهى اين است كه مردم را تحقير كنى و حق را ناديده بگيرى</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گناهانى كه انسان با داشتن تكبر مرتكب مى شود، انسان را از فلاح و رستگارى باز مى دارد و پيامبر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در قلبش ذره اى از خودخواهى باشد، به بهشت نخواهد رفت</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متكبر عذاب ويژه اى خواهد داشت كه امام صادق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جهنم سرزمينى مخصوص خودخواهان و متكبرين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عذابهاى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93"/>
      </w:r>
    </w:p>
    <w:p>
      <w:pPr>
        <w:pStyle w:val="Heading4"/>
        <w:numPr>
          <w:ilvl w:val="3"/>
          <w:numId w:val="1"/>
        </w:numPr>
        <w:rPr/>
      </w:pPr>
      <w:bookmarkStart w:id="169" w:name="__RefHeading___Toc1418731_1051229030"/>
      <w:bookmarkStart w:id="170" w:name="_Toc68"/>
      <w:bookmarkEnd w:id="169"/>
      <w:r>
        <w:rPr>
          <w:rtl w:val="true"/>
        </w:rPr>
        <w:t>تواضع</w:t>
      </w:r>
      <w:bookmarkEnd w:id="170"/>
    </w:p>
    <w:p>
      <w:pPr>
        <w:pStyle w:val="BookText"/>
        <w:rPr/>
      </w:pPr>
      <w:r>
        <w:rPr>
          <w:rFonts w:ascii="IRNazanin" w:hAnsi="IRNazanin" w:eastAsia="IRNazanin"/>
          <w:color w:val="111111"/>
          <w:sz w:val="28"/>
          <w:sz w:val="28"/>
          <w:szCs w:val="28"/>
          <w:rtl w:val="true"/>
          <w:lang w:bidi="fa-IR"/>
        </w:rPr>
        <w:t>در مقابل صفت كبر كه بيمارى روحى است و گناه كبيره مى باشد و منشأ اضطراب بشمار مى رود، تواضع يكى از صفات مؤمن است و خداوند از پيامبر صلى الله عليه و آله مى 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مؤمنينى كه تو را همراهى مى كنند، تواضع نما و احترام كن</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پيامبر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فروتنان امت را مشاهده كرديد براى آنان تواضع نماييد</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تواضع نشانه ها و علاماتى دارد كه اين آيه شريف به آن اشاره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شايستۀ خدا كسانى هستند كه با آرامش راه مى روند و آنگاه كه از نادانان حرف نامربوط شنيدند، ناديده مى گيرند و اظهار محبت مى كنند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امام كاظم عليه السلام فرمودند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تواضع اين است نسبت به مردم روشى داشته باشى، كه دوست دارى همان روش را</w:t>
      </w:r>
      <w:bookmarkStart w:id="171" w:name="pg7393_52012"/>
    </w:p>
    <w:p>
      <w:pPr>
        <w:pStyle w:val="BookText"/>
        <w:rPr/>
      </w:pPr>
      <w:bookmarkEnd w:id="171"/>
      <w:r>
        <w:rPr>
          <w:rFonts w:ascii="IRNazanin" w:hAnsi="IRNazanin" w:eastAsia="IRNazanin"/>
          <w:color w:val="111111"/>
          <w:sz w:val="28"/>
          <w:sz w:val="28"/>
          <w:szCs w:val="28"/>
          <w:rtl w:val="true"/>
          <w:lang w:bidi="fa-IR"/>
        </w:rPr>
        <w:t>با تو داشته باشند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امام صادق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تواضع اين است، كه شخص پايين تر از مقام خود بنشيند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در روايت ديگر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علامت تواضع اين است كه به هر كس مى رسى، سلام كنى</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تواضع براى انسان، منافع دنيوى و اخروى فراوانى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تواضع ريشه تمام شرافتهاى شايسته و مرتبه بالاست</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تواضع موجب رشد اجتماعى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مأمورينى براى مردم در آسمان هست كه هر كس تواضع كرد او را بالا مى برند و هر كس خودخواهى كرد او را پايين مى آورند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از جمله آثار تواضع حكمت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كاظم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كشاورزى در زمين نرم، ثمره دارد، نه در زمين سخت، همينطور حكمت نيز در قلب متواضع رشد مى كند، نه در قلب خودخواه و ستمگر</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تواضع موجب قرب و نزديكى به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داود عليه السلام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مردم متواضع به خدا نزديكتر مى شوند، افرادى كه خودخواه و متكبرند از خدا دورترند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بر انسان فرض و لازم است كه با تواضع، ريشه هاى كبر را از وجود خود دور كند و از بين ببرد تا در مسير رشد و صلاح و رستگارى قرار گيرد و همين كه از چنگ اضطراب و نگرانى رهايى يابد</w:t>
      </w:r>
      <w:r>
        <w:rPr>
          <w:rFonts w:eastAsia="IRNazanin" w:cs="IRNazanin"/>
          <w:color w:val="111111"/>
          <w:sz w:val="28"/>
          <w:szCs w:val="28"/>
          <w:rtl w:val="true"/>
          <w:lang w:bidi="fa-IR"/>
        </w:rPr>
        <w:t>.</w:t>
      </w:r>
    </w:p>
    <w:p>
      <w:pPr>
        <w:pStyle w:val="Heading3"/>
        <w:numPr>
          <w:ilvl w:val="2"/>
          <w:numId w:val="1"/>
        </w:numPr>
        <w:rPr/>
      </w:pPr>
      <w:bookmarkStart w:id="172" w:name="__RefHeading___Toc1418733_1051229030"/>
      <w:bookmarkStart w:id="173" w:name="_Toc69"/>
      <w:bookmarkEnd w:id="172"/>
      <w:r>
        <w:rPr/>
        <w:t>15</w:t>
      </w:r>
      <w:r>
        <w:rPr>
          <w:rtl w:val="true"/>
        </w:rPr>
        <w:t xml:space="preserve"> - </w:t>
      </w:r>
      <w:r>
        <w:rPr>
          <w:rtl w:val="true"/>
        </w:rPr>
        <w:t>خلأها و كمبودها</w:t>
      </w:r>
      <w:bookmarkEnd w:id="173"/>
    </w:p>
    <w:p>
      <w:pPr>
        <w:pStyle w:val="Heading4"/>
        <w:numPr>
          <w:ilvl w:val="3"/>
          <w:numId w:val="1"/>
        </w:numPr>
        <w:rPr/>
      </w:pPr>
      <w:bookmarkStart w:id="174" w:name="__RefHeading___Toc1418735_1051229030"/>
      <w:bookmarkStart w:id="175" w:name="_Toc70"/>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يكى از عواملى كه زمينه ساز اضطراب مى شود، خلأها و كمبودهاى جسمى و روحى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بطور طبيعى يا غيرطبيعى و يا بوسيلۀ خود فرد يا ديگرى مشكلاتى براى انسان بوجود مى آيد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فردى بر اثر بى دقتى اولياء نسبت به باردار شدن و ايام باردارى يا بعلّت زايمان</w:t>
      </w:r>
      <w:bookmarkStart w:id="176" w:name="pg7393_52013"/>
    </w:p>
    <w:p>
      <w:pPr>
        <w:pStyle w:val="BookText"/>
        <w:rPr/>
      </w:pPr>
      <w:bookmarkEnd w:id="176"/>
      <w:r>
        <w:rPr>
          <w:rFonts w:ascii="IRNazanin" w:hAnsi="IRNazanin" w:eastAsia="IRNazanin"/>
          <w:color w:val="111111"/>
          <w:sz w:val="28"/>
          <w:sz w:val="28"/>
          <w:szCs w:val="28"/>
          <w:rtl w:val="true"/>
          <w:lang w:bidi="fa-IR"/>
        </w:rPr>
        <w:t>غيرطبيعى دچار نقص عضو مى شود، يا عقب ماندۀ ذهنى مى گردد يا اعضاء بدن او دچار ناراحتى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عوارض مادرزادى، در اغلب موارد تا آخر عمر با فرد قرين هستند و اغلب آنها هم، علاج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فردى در بدو تولّد سالم بوده است، اما بعلت تصادف، بيمارى، سوء تغذيه، هواى آلوده، آتش سوزى و ساير عوامل ديگر دچار نقص عضو يا مشكل جسمى، روحى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عوارض قابل درمان و گروهى قابل درمان نمى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بعلّت امور غير مترقبه اجتماعى چون زلزله، جنگ، سيل يا مشكلات ديگرى فردى با بحران فكرى، روحى و مالى يا جسمى مواجه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كمبود و خلأ هرچه باشد، مى تواند، عامل اضطراب در فرد شود</w:t>
      </w:r>
      <w:r>
        <w:rPr>
          <w:rFonts w:eastAsia="IRNazanin" w:cs="IRNazanin"/>
          <w:color w:val="111111"/>
          <w:sz w:val="28"/>
          <w:szCs w:val="28"/>
          <w:rtl w:val="true"/>
          <w:lang w:bidi="fa-IR"/>
        </w:rPr>
        <w:t>.</w:t>
      </w:r>
    </w:p>
    <w:p>
      <w:pPr>
        <w:pStyle w:val="Heading4"/>
        <w:numPr>
          <w:ilvl w:val="3"/>
          <w:numId w:val="1"/>
        </w:numPr>
        <w:rPr/>
      </w:pPr>
      <w:bookmarkStart w:id="177" w:name="__RefHeading___Toc1418737_1051229030"/>
      <w:bookmarkStart w:id="178" w:name="_Toc71"/>
      <w:bookmarkEnd w:id="177"/>
      <w:r>
        <w:rPr>
          <w:rtl w:val="true"/>
        </w:rPr>
        <w:t>آزمايش</w:t>
      </w:r>
      <w:bookmarkEnd w:id="178"/>
    </w:p>
    <w:p>
      <w:pPr>
        <w:pStyle w:val="BookText"/>
        <w:rPr/>
      </w:pPr>
      <w:r>
        <w:rPr>
          <w:rFonts w:ascii="IRNazanin" w:hAnsi="IRNazanin" w:eastAsia="IRNazanin"/>
          <w:color w:val="111111"/>
          <w:sz w:val="28"/>
          <w:sz w:val="28"/>
          <w:szCs w:val="28"/>
          <w:rtl w:val="true"/>
          <w:lang w:bidi="fa-IR"/>
        </w:rPr>
        <w:t>شكستها، بلاها و سختى ها، خلأ و كمبودها از نظر اسلام براى مؤمن آزمايش و امتحان است و آزمايش و امتحان براى ارزيابى، استعدادهاى انسان در نظر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آنان را با خوبيها و بديها، آزمايش مى كنيم، شايد بخود آيند</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آيه ديگر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با ترس و ناامنى، گرسنگى و كمبود مالى و جانى آزمايش مى كنيم</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ترس و ناامنى، گرسنگى و قحطى، از بين رفتن نفوس و مالها توسط سيل، بمباران، طوفان، آتش و بلاهاى ديگر، وسيلۀ آزمايش بنده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هم از حضرات معصومين عليهم السلام به ما رسيده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چهل روز بر مؤمن بگذرد و براى او سختى و مشكلى پيش نيايد، بايد بداند كه در مسير سلب نعمت و هجوم بلاهاست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گاهى خداوند، افراد گناهكار را بخود واگذار مى كند تا، گناهشان بيشتر شود و بعد به يكباره نعمتها را از آنها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قرآن مى فرمايد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كافر شدند، گمان نكنند كه مهلت دادن ما به ايشان، براى آنها بهتر خواهد بود، ما به آنان براى امتحان، فرصت و مهلت مى دهيم، تا بر طغيان خود بيفزايند، و</w:t>
      </w:r>
      <w:bookmarkStart w:id="179" w:name="pg7393_52014"/>
    </w:p>
    <w:p>
      <w:pPr>
        <w:pStyle w:val="BookText"/>
        <w:rPr/>
      </w:pPr>
      <w:bookmarkEnd w:id="179"/>
      <w:r>
        <w:rPr>
          <w:rFonts w:ascii="Amiri" w:hAnsi="Amiri" w:eastAsia="Amiri" w:cs="Amiri"/>
          <w:color w:val="111111"/>
          <w:sz w:val="28"/>
          <w:sz w:val="28"/>
          <w:szCs w:val="28"/>
          <w:rtl w:val="true"/>
          <w:lang w:bidi="ar-SA"/>
        </w:rPr>
        <w:t>عذابى خواركننده در انتظار آنها است</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در آيۀ ديگرى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كافران مى پندارند، كه ما بوسيلۀ دادن مال و فرزندان به آنان كمك مى كنيم و در رساندن خوبيها به آنان تعجيل مى نماييم؟ آنها درست نمى پندارند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بنابراين، هميشه سختيها و مشكلات از بدى انسانها نيست و خوبيها و نعمتها نيز دليل بر خوبى انسان نمى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ترين بلاها براى پيغمبران و اوصياى ايشان و بعد مؤمنين به مراتب ايمانشان خواهد بود</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180" w:name="__RefHeading___Toc1418739_1051229030"/>
      <w:bookmarkStart w:id="181" w:name="_Toc72"/>
      <w:bookmarkEnd w:id="180"/>
      <w:r>
        <w:rPr>
          <w:rtl w:val="true"/>
        </w:rPr>
        <w:t>نتيجۀ امتحان</w:t>
      </w:r>
      <w:bookmarkEnd w:id="181"/>
    </w:p>
    <w:p>
      <w:pPr>
        <w:pStyle w:val="BookText"/>
        <w:rPr/>
      </w:pPr>
      <w:r>
        <w:rPr>
          <w:rFonts w:ascii="Amiri" w:hAnsi="Amiri" w:eastAsia="Amiri" w:cs="Amiri"/>
          <w:color w:val="111111"/>
          <w:sz w:val="28"/>
          <w:sz w:val="28"/>
          <w:szCs w:val="28"/>
          <w:rtl w:val="true"/>
          <w:lang w:bidi="ar-SA"/>
        </w:rPr>
        <w:t>امتحان براى انسان نتايج مطلوبى دربر دارد، بشرط آنكه انسان، از امتحان الهى شايسته و سرفراز بيرون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آزمايش مى كنيم تا مجاهدان و صابران شناخته شوند و از اخبار شما آگاه شويم</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صبر در برابر مشكلات نزد خداوند اجر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جرعه ها، جرعۀ عصبانيت براى كسى است كه صبر كند، زيرا پاداش بزرگ براى بلاى بزرگ است و خدا هيچ ملتى را دوست ندارد، جز اينكه آنان را گرفتار مى سازد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در روايتى ديگر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 زينت مؤمن و لطف براى كسى است كه درك كند، زيرا در كنار بلا صبر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استقامت در كنار بلاء، موجب اصلاح مراتب ايمان مى گردد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در روايتى ديگر امام كاظم عليه السلام امتحان زياد را سبب افزون شدن ايمان مى داند و مى فرمايد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آزمايش و ايمان مانند دو كفه ترازو هستند، اگر يكى زياد باشد، ديگرى نيز زياد</w:t>
      </w:r>
      <w:bookmarkStart w:id="182" w:name="pg7393_52015"/>
    </w:p>
    <w:p>
      <w:pPr>
        <w:pStyle w:val="BookText"/>
        <w:rPr/>
      </w:pPr>
      <w:bookmarkEnd w:id="182"/>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با توجّه به آيات و روايات آزمايش و امتحان الهى و مصائب و سختيها، اين مطلب قابل توجّه است كه مشكلات، براى انسانهاى خوب است و آنان كه در مقابل آزمايش تحمل و صبر كنند مأجورند و آزمايش، آنان را متوجّه خدا مى سازد و ايمانشان را بالا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مؤمن از مشكلات نمى ترسد، بلكه آنها را با صبر و ايمان از بين مى برد و خود نيز در عرصه هاى مختلف پيروز مى شود</w:t>
      </w:r>
      <w:r>
        <w:rPr>
          <w:rFonts w:eastAsia="IRNazanin" w:cs="IRNazanin"/>
          <w:color w:val="111111"/>
          <w:sz w:val="28"/>
          <w:szCs w:val="28"/>
          <w:rtl w:val="true"/>
          <w:lang w:bidi="fa-IR"/>
        </w:rPr>
        <w:t>.</w:t>
      </w:r>
    </w:p>
    <w:p>
      <w:pPr>
        <w:pStyle w:val="Heading4"/>
        <w:numPr>
          <w:ilvl w:val="3"/>
          <w:numId w:val="1"/>
        </w:numPr>
        <w:rPr/>
      </w:pPr>
      <w:bookmarkStart w:id="183" w:name="__RefHeading___Toc1418741_1051229030"/>
      <w:bookmarkStart w:id="184" w:name="_Toc73"/>
      <w:bookmarkEnd w:id="183"/>
      <w:r>
        <w:rPr>
          <w:rtl w:val="true"/>
        </w:rPr>
        <w:t>دنيا از نظر شرع اسلام</w:t>
      </w:r>
      <w:bookmarkEnd w:id="184"/>
    </w:p>
    <w:p>
      <w:pPr>
        <w:pStyle w:val="BookText"/>
        <w:rPr/>
      </w:pPr>
      <w:r>
        <w:rPr>
          <w:rFonts w:ascii="IRNazanin" w:hAnsi="IRNazanin" w:eastAsia="IRNazanin"/>
          <w:color w:val="111111"/>
          <w:sz w:val="28"/>
          <w:sz w:val="28"/>
          <w:szCs w:val="28"/>
          <w:rtl w:val="true"/>
          <w:lang w:bidi="fa-IR"/>
        </w:rPr>
        <w:t>اين نكته قابل توجّه است كه زندگى دنيا گذراست، ولى در آخرت زندگى انسان باقى، بدون درد و رنج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زندگى دنيا را فانى مى داند و از دل بستن به آن انسان نهى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گناهكاران به زندگى دنيا شاد هستند، در صورتى كه زندگى دنيا، نسبت به زندگى آخرت ناچيز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 يا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اين زندگى دنيا ناچيز است، آخرت خانۀ ابدى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رسول خدا صلى الله عليه و آله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زندان مؤمن و بهشت كافر است</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امام صادق عليه السلام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رنج تهيه مخارج زندگى كسل نباشيد، زيرا بدون ترديد، پدران ما هم در دنيا سختى و رنج مى بردند و براى معاش زندگى خود تلاش مى كردند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 رسول خدا صلى الله عليه و آله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دنيا مهمان هستند و آنچه در دست آنهاست عاريه مى باشد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از نظر اسلام دنيا وسيله اى براى رسيدن به آخرت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عليه السلام دربارۀ اين آيۀ قرآن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بهرۀ خود را از دنيا فراموش نكن</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bookmarkStart w:id="185" w:name="pg7393_52016"/>
    </w:p>
    <w:p>
      <w:pPr>
        <w:pStyle w:val="BookText"/>
        <w:rPr/>
      </w:pPr>
      <w:bookmarkEnd w:id="1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دنيا، سلامتى، نيرو، جوانى، ثروت و نشاط خود را در راه بدست آوردن كمالات اخروى از ياد مبر</w:t>
      </w:r>
      <w:r>
        <w:rPr>
          <w:rFonts w:eastAsia="Amiri" w:cs="Amiri" w:ascii="Amiri" w:hAnsi="Amiri"/>
          <w:color w:val="111111"/>
          <w:sz w:val="28"/>
          <w:szCs w:val="28"/>
          <w:rtl w:val="true"/>
          <w:lang w:bidi="ar-SA"/>
        </w:rPr>
        <w:t>».</w:t>
      </w:r>
      <w:r>
        <w:rPr>
          <w:rStyle w:val="FootnoteAnchor"/>
          <w:rtl w:val="true"/>
        </w:rPr>
        <w:footnoteReference w:id="120"/>
      </w:r>
    </w:p>
    <w:p>
      <w:pPr>
        <w:pStyle w:val="Heading4"/>
        <w:numPr>
          <w:ilvl w:val="3"/>
          <w:numId w:val="1"/>
        </w:numPr>
        <w:rPr/>
      </w:pPr>
      <w:bookmarkStart w:id="186" w:name="__RefHeading___Toc1418743_1051229030"/>
      <w:bookmarkStart w:id="187" w:name="_Toc74"/>
      <w:bookmarkEnd w:id="186"/>
      <w:r>
        <w:rPr>
          <w:rtl w:val="true"/>
        </w:rPr>
        <w:t>سيرۀ ائمه عليهم السلام</w:t>
      </w:r>
      <w:bookmarkEnd w:id="187"/>
    </w:p>
    <w:p>
      <w:pPr>
        <w:pStyle w:val="BookText"/>
        <w:rPr/>
      </w:pPr>
      <w:r>
        <w:rPr>
          <w:rFonts w:ascii="IRNazanin" w:hAnsi="IRNazanin" w:eastAsia="IRNazanin"/>
          <w:color w:val="111111"/>
          <w:sz w:val="28"/>
          <w:sz w:val="28"/>
          <w:szCs w:val="28"/>
          <w:rtl w:val="true"/>
          <w:lang w:bidi="fa-IR"/>
        </w:rPr>
        <w:t>انسان مؤمن بايد بداند كه بلاها و سختيها براى دوستان خداست، اگر قرار بود دنيا محلّ عيش و خوشگذرانى باشد، ائمه عليهم السلام پيامبران عليها السلام و اوتاد و اولياء الهى بايد از آن بنحو احسن بهره مى بردند، در حالى كه با سيرى گذرا در سيرۀ آنان مى بينيم كه دنيا براى آنها نيز راحت نبوده است، بلكه هر يك به گونه اى دچار مصيبت و بلا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دست همسران خود رنج مى كشيدند، چون حضرت لوط عليه السلام يا امام حسن مجتبى عليه السلام و امام جواد عليه السلام كه همسرشان ايشان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فرزندان خود در عذاب بودند، چون حضرت نوح عليه السلام، يعقوب عليه السلام و امام صادق عليه السلام كه پسرى بنام جعفر كذاب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وقتى با غصب خلافت روبرو شدند، و حضرت زهرا عليها السلام را از فدك محروم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بخاطر دفاع از رهبر معصوم عليهم السلام كتك خورده و رنج كشيدند و بالأخره به شهادت رسيدند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وضع اقتصادى نيز ائمه عليهم السلام پيامبر صلى الله عليه و آله و علماء گرامى بسيار در رنج و عذاب بودند، با سيرى در تاريخ و روايات مكتب تشيّع، اين نكته قابل توجّه است كه حضرت على عليه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در زندگى خود يكبار شكمش با نان گندم سير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آنكه حضرت على عليه السلام در مضيقه بودند، اما آنچه كه داشتند نيز در راه خدا انفاق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 ايثار مى نمودند، كه آيات زيادى پيرامون انفاق و ايثار حضرت،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دنيا براى هيچيك از اولياء الهى خالى از مشكل و سختى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زندگى اولياء الهى به اينِ مطلب پى مى بريم كه براستى دنيا فانى است و هر چه انسان در آن سختى بكشد، اگر مؤمن واقعى باشد، در جهان آخرت آسوده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سود دنيا بخواهد به او مى دهيم، اما در آخرت بهره اى نخواهد داشت</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با توجّه به اينكه انسان هر چه در دنيا متنعّم باشد، راضى نخواهد شد و بقول امام صادق عليه السلام كه فرمودند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مانند آب درياست، تشنه هر چه بيشتر از آن بنوشد، عطش او زيادتر، مى شود تا او را به هلاكت برساند</w:t>
      </w:r>
      <w:r>
        <w:rPr>
          <w:rFonts w:eastAsia="IRNazanin" w:cs="IRNazanin"/>
          <w:color w:val="111111"/>
          <w:sz w:val="28"/>
          <w:szCs w:val="28"/>
          <w:rtl w:val="true"/>
          <w:lang w:bidi="fa-IR"/>
        </w:rPr>
        <w:t>».</w:t>
      </w:r>
      <w:r>
        <w:rPr>
          <w:rStyle w:val="FootnoteAnchor"/>
          <w:rtl w:val="true"/>
        </w:rPr>
        <w:footnoteReference w:id="122"/>
      </w:r>
      <w:bookmarkStart w:id="188" w:name="pg7393_52017"/>
    </w:p>
    <w:p>
      <w:pPr>
        <w:pStyle w:val="BookText"/>
        <w:rPr/>
      </w:pPr>
      <w:bookmarkEnd w:id="188"/>
      <w:r>
        <w:rPr>
          <w:rFonts w:ascii="IRNazanin" w:hAnsi="IRNazanin" w:eastAsia="IRNazanin"/>
          <w:color w:val="111111"/>
          <w:sz w:val="28"/>
          <w:sz w:val="28"/>
          <w:szCs w:val="28"/>
          <w:rtl w:val="true"/>
          <w:lang w:bidi="fa-IR"/>
        </w:rPr>
        <w:t>پس انسان مؤمن بايد سعى كند، از نعمتها بهره برده و گناه نكند، دنبال دنيا نرود و به دنيا دل نبندد، بلكه از دنيا بعنوان پلى براى رسيدن به آخرت بهره جويد و اگر دنيا را پل و گذرگاه بداند، نه قرارگاه از كاستيها و كمبودها دچار اضطراب و تشويش خاطر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اضطراب، نگرانى، خشم، خودخورى، اهانت به ديگران نه تنها مشكل را حل نمى كند، بلكه منشأ مشكلات جديدى خواهد بود</w:t>
      </w:r>
      <w:r>
        <w:rPr>
          <w:rFonts w:eastAsia="IRNazanin" w:cs="IRNazanin"/>
          <w:color w:val="111111"/>
          <w:sz w:val="28"/>
          <w:szCs w:val="28"/>
          <w:rtl w:val="true"/>
          <w:lang w:bidi="fa-IR"/>
        </w:rPr>
        <w:t>.</w:t>
      </w:r>
    </w:p>
    <w:p>
      <w:pPr>
        <w:pStyle w:val="Heading3"/>
        <w:numPr>
          <w:ilvl w:val="2"/>
          <w:numId w:val="1"/>
        </w:numPr>
        <w:rPr/>
      </w:pPr>
      <w:bookmarkStart w:id="189" w:name="__RefHeading___Toc1418745_1051229030"/>
      <w:bookmarkStart w:id="190" w:name="_Toc75"/>
      <w:bookmarkEnd w:id="189"/>
      <w:r>
        <w:rPr/>
        <w:t>16</w:t>
      </w:r>
      <w:r>
        <w:rPr>
          <w:rtl w:val="true"/>
        </w:rPr>
        <w:t xml:space="preserve"> - </w:t>
      </w:r>
      <w:r>
        <w:rPr>
          <w:rtl w:val="true"/>
        </w:rPr>
        <w:t>مسائل جنسى</w:t>
      </w:r>
      <w:bookmarkEnd w:id="190"/>
    </w:p>
    <w:p>
      <w:pPr>
        <w:pStyle w:val="Heading4"/>
        <w:numPr>
          <w:ilvl w:val="3"/>
          <w:numId w:val="1"/>
        </w:numPr>
        <w:rPr/>
      </w:pPr>
      <w:bookmarkStart w:id="191" w:name="__RefHeading___Toc1418747_1051229030"/>
      <w:bookmarkStart w:id="192" w:name="_Toc76"/>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يكى از عوامل ايجاد اضطراب، فشار مسائل جنسى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دوران بلوغ با فشار شهوت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اطفاء شهوت به روش صحيح اقدام نكند،</w:t>
      </w:r>
      <w:r>
        <w:rPr>
          <w:rStyle w:val="FootnoteAnchor"/>
          <w:rtl w:val="true"/>
        </w:rPr>
        <w:footnoteReference w:id="123"/>
      </w:r>
      <w:r>
        <w:rPr>
          <w:rFonts w:ascii="IRNazanin" w:hAnsi="IRNazanin" w:eastAsia="IRNazanin"/>
          <w:color w:val="111111"/>
          <w:sz w:val="28"/>
          <w:sz w:val="28"/>
          <w:szCs w:val="28"/>
          <w:rtl w:val="true"/>
          <w:lang w:bidi="fa-IR"/>
        </w:rPr>
        <w:t>به دامان انحرافات جنسى كشيده شده و دچار اضطراب، احساس گناه و خجالت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هم كه در سنّ ازدواج و بلوغ نيستند، بايد از زمينه هاى گناه و تحريك جنسى دورى نمايند، تا دچار عوارض ناشى از فشار جنسى نشوند</w:t>
      </w:r>
      <w:r>
        <w:rPr>
          <w:rFonts w:eastAsia="IRNazanin" w:cs="IRNazanin"/>
          <w:color w:val="111111"/>
          <w:sz w:val="28"/>
          <w:szCs w:val="28"/>
          <w:rtl w:val="true"/>
          <w:lang w:bidi="fa-IR"/>
        </w:rPr>
        <w:t>.</w:t>
      </w:r>
    </w:p>
    <w:p>
      <w:pPr>
        <w:pStyle w:val="Heading4"/>
        <w:numPr>
          <w:ilvl w:val="3"/>
          <w:numId w:val="1"/>
        </w:numPr>
        <w:rPr/>
      </w:pPr>
      <w:bookmarkStart w:id="193" w:name="__RefHeading___Toc1418749_1051229030"/>
      <w:bookmarkStart w:id="194" w:name="_Toc77"/>
      <w:bookmarkEnd w:id="193"/>
      <w:r>
        <w:rPr>
          <w:rtl w:val="true"/>
        </w:rPr>
        <w:t>چشم چرانى موجب ايجاد</w:t>
      </w:r>
      <w:bookmarkEnd w:id="194"/>
    </w:p>
    <w:p>
      <w:pPr>
        <w:pStyle w:val="BookText"/>
        <w:rPr/>
      </w:pPr>
      <w:r>
        <w:rPr>
          <w:rFonts w:ascii="IRNazanin" w:hAnsi="IRNazanin" w:eastAsia="IRNazanin"/>
          <w:color w:val="111111"/>
          <w:sz w:val="28"/>
          <w:sz w:val="28"/>
          <w:szCs w:val="28"/>
          <w:rtl w:val="true"/>
          <w:lang w:bidi="fa-IR"/>
        </w:rPr>
        <w:t>يكى از عواملى كه موجب تحريك مى شود، عشق و علاقه به جنس مخالف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جوان با يك نگاه به شخصى دل مى بندد، آرام و قرار از او سلب مى شود، دچار اضطراب و تشويش خاطر است و دچار فشارهاى عصبى مى گردد و فكر مى كند كه اگر دلدار را نبيند قالب تهى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قابل تذكر است كه عشقهاى خيابانى غالباً منشأ ازدواج پاگير و ثابت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امروز با نگاه فردى گول خورد، چند روز بعد نيز، گول ديگرى را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بناى زندگى كه بر گناه و روابط نامشروع و نامه نگارى استوار شود، بنيان محكمى ندارد و خيلى زود آتش شهوت خاموش شده و پشيمانى به سراغ هر دو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ازدواج بايد سنجيده، عاقلانه، شرعى، قانونى، تحت نظر اولياء با عزت و احترام باشد، تا قابل دوام بوده و به ثمر بنشيند</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لذا قبل ازدواج جوانها بايد از نگاههاى حرام بپرهيزند و دل خود را اسير هوسهاى، زودگذر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نگاه انسان را آلوده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چرانى، تيرى زهرآلود از ناحيه شيطان است كه ايمان را هدف مى گيرد</w:t>
      </w:r>
      <w:r>
        <w:rPr>
          <w:rFonts w:eastAsia="IRNazanin" w:cs="IRNazanin"/>
          <w:color w:val="111111"/>
          <w:sz w:val="28"/>
          <w:szCs w:val="28"/>
          <w:rtl w:val="true"/>
          <w:lang w:bidi="fa-IR"/>
        </w:rPr>
        <w:t>».</w:t>
      </w:r>
      <w:r>
        <w:rPr>
          <w:rStyle w:val="FootnoteAnchor"/>
          <w:rtl w:val="true"/>
        </w:rPr>
        <w:footnoteReference w:id="12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امام صادق عليه السلام فرمودند</w:t>
      </w:r>
      <w:r>
        <w:rPr>
          <w:rFonts w:eastAsia="Amiri" w:cs="Amiri" w:ascii="Amiri" w:hAnsi="Amiri"/>
          <w:color w:val="111111"/>
          <w:sz w:val="28"/>
          <w:szCs w:val="28"/>
          <w:rtl w:val="true"/>
          <w:lang w:bidi="ar-SA"/>
        </w:rPr>
        <w:t>:</w:t>
      </w:r>
      <w:bookmarkStart w:id="195" w:name="pg7393_52018"/>
    </w:p>
    <w:p>
      <w:pPr>
        <w:pStyle w:val="BookText"/>
        <w:rPr/>
      </w:pPr>
      <w:bookmarkEnd w:id="1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نگاهها، پشيمانى ببار مى آورد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امام صادق عليه السلام طى روايتى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نگاههاى پى در پى موجب مى شود كه شهوت تحريك شود و اين تحريك شهوت زمينه ساز فتنه و انحراف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امام رضا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نگاههاى اضافى پرهيز كنيد، زيرا شما را به بيهوده گرايى مى كشاند و به غفلت دچار مى كند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بهر حال نگاه است كه آتش شهوت و مسائل جنسى را شعله ور مى سازد و انسان را به انحراف مى كشاند</w:t>
      </w:r>
      <w:r>
        <w:rPr>
          <w:rFonts w:eastAsia="IRNazanin" w:cs="IRNazanin"/>
          <w:color w:val="111111"/>
          <w:sz w:val="28"/>
          <w:szCs w:val="28"/>
          <w:rtl w:val="true"/>
          <w:lang w:bidi="fa-IR"/>
        </w:rPr>
        <w:t>.</w:t>
      </w:r>
    </w:p>
    <w:p>
      <w:pPr>
        <w:pStyle w:val="Heading4"/>
        <w:numPr>
          <w:ilvl w:val="3"/>
          <w:numId w:val="1"/>
        </w:numPr>
        <w:rPr/>
      </w:pPr>
      <w:bookmarkStart w:id="196" w:name="__RefHeading___Toc1418751_1051229030"/>
      <w:bookmarkStart w:id="197" w:name="_Toc78"/>
      <w:bookmarkEnd w:id="196"/>
      <w:r>
        <w:rPr>
          <w:rtl w:val="true"/>
        </w:rPr>
        <w:t>انحرافات جنسى</w:t>
      </w:r>
      <w:bookmarkEnd w:id="197"/>
    </w:p>
    <w:p>
      <w:pPr>
        <w:pStyle w:val="BookText"/>
        <w:rPr/>
      </w:pPr>
      <w:r>
        <w:rPr>
          <w:rFonts w:ascii="IRNazanin" w:hAnsi="IRNazanin" w:eastAsia="IRNazanin"/>
          <w:color w:val="111111"/>
          <w:sz w:val="28"/>
          <w:sz w:val="28"/>
          <w:szCs w:val="28"/>
          <w:rtl w:val="true"/>
          <w:lang w:bidi="fa-IR"/>
        </w:rPr>
        <w:t>اگر جوان چشم خود را آزاد بگذارد به انحراف كشيده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 جنسى 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اونانيسم يا استمنا، استشها، لواط يا همجنس گرايى، زنا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استمناء، بيمارى و انحراف جنسى است كه اغلب در بين جوانان شايع است و جوانها گاه آنقدر در اين بيمارى غرق مى شوند كه علاوه بر اضطراب هميشگى و تندخويى و عصبانيت، دچار علائم بالينى اين بيمارى نيز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و رنگ پريده اند، چشمشان ضعيف مى شود، دچار زخم معده و ناراحتيهاى گوارشى هستند، كم حافظه و كند ذهن مى شوند، دچار لرزش در اعضاء بدن مى گردند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كدام از اين انحرافات در پيشگاه الهى گناه محسوب مى شود و مرتكبين آن رستگار نمى شوند و بايد حدّ يا تعزير شوند و گاه اين گناهان موجب سنگسار شدن مرتكبين آن مى شود</w:t>
      </w:r>
      <w:r>
        <w:rPr>
          <w:rFonts w:eastAsia="IRNazanin" w:cs="IRNazanin"/>
          <w:color w:val="111111"/>
          <w:sz w:val="28"/>
          <w:szCs w:val="28"/>
          <w:rtl w:val="true"/>
          <w:lang w:bidi="fa-IR"/>
        </w:rPr>
        <w:t>.</w:t>
      </w:r>
    </w:p>
    <w:p>
      <w:pPr>
        <w:pStyle w:val="Heading3"/>
        <w:numPr>
          <w:ilvl w:val="2"/>
          <w:numId w:val="1"/>
        </w:numPr>
        <w:rPr/>
      </w:pPr>
      <w:bookmarkStart w:id="198" w:name="__RefHeading___Toc1418753_1051229030"/>
      <w:bookmarkStart w:id="199" w:name="_Toc79"/>
      <w:bookmarkEnd w:id="198"/>
      <w:r>
        <w:rPr/>
        <w:t>17</w:t>
      </w:r>
      <w:r>
        <w:rPr>
          <w:rtl w:val="true"/>
        </w:rPr>
        <w:t xml:space="preserve"> - </w:t>
      </w:r>
      <w:r>
        <w:rPr>
          <w:rtl w:val="true"/>
        </w:rPr>
        <w:t>اخبار ناگهانى</w:t>
      </w:r>
      <w:bookmarkEnd w:id="199"/>
    </w:p>
    <w:p>
      <w:pPr>
        <w:pStyle w:val="BookText"/>
        <w:rPr/>
      </w:pPr>
      <w:r>
        <w:rPr>
          <w:rFonts w:ascii="IRNazanin" w:hAnsi="IRNazanin" w:eastAsia="IRNazanin"/>
          <w:color w:val="111111"/>
          <w:sz w:val="28"/>
          <w:sz w:val="28"/>
          <w:szCs w:val="28"/>
          <w:rtl w:val="true"/>
          <w:lang w:bidi="fa-IR"/>
        </w:rPr>
        <w:t>يكى از عوامل ايجاد اضطراب، خبرهاى ناگهانى و ناگوار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خبر بايد فرد پخته و عاقلى باشد تا بتواند، توان و ظرفيت افراد را در نظر بگيرد و در انتقال خبر، شجاعانه و در عين حال با احتياط عمل كند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توان و ظرفيتى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آنقدر ايمانشان قوى است كه در برابر شنيدن اخبار ناگهانى، ناراحت نمى شوند و خدا را به ياد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هنگامى كه مصيبت به آنها برسد، مى گويند ما از خداييم و به سوى خدا بازمى گرديم</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اينها كسانى هستند كه از طرف خداوند بر آنها صلوات فرستاده شده و رحمت مى شوند و همانها هدايت شده اند</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اما برخى افراد توان و ظرفيتِ كافى ندارند، لذا دچار هيجان، اضطراب، تشويش خاطر و ناراحتى عصبى و گاهى در برخى موارد دچار شوك و سكته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برخى افراد بواسطۀ شنيدن خبرهاى ناگهانى دچار فلج عضوى، لكنت زبان، فشار خون، قند خون و چربى خون مى شوند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بايد فردى كه حامل خبر است به شرائط جسمى افراد توجّه داشته باشد و اگر احساس كرد فردى در برابر خبرهاى غيرمترقبه، حاد و تند، از نظر روحى، توان تحمل ندارد، ابتدا زمينه سازى كند و به صورتهاى گوناگون، خبر را به او برساند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چكيدۀ مطالب</w:t>
      </w:r>
    </w:p>
    <w:p>
      <w:pPr>
        <w:pStyle w:val="BookText"/>
        <w:rPr/>
      </w:pPr>
      <w:r>
        <w:rPr>
          <w:rFonts w:ascii="IRNazanin" w:hAnsi="IRNazanin" w:eastAsia="IRNazanin"/>
          <w:color w:val="111111"/>
          <w:sz w:val="28"/>
          <w:sz w:val="28"/>
          <w:szCs w:val="28"/>
          <w:rtl w:val="true"/>
          <w:lang w:bidi="fa-IR"/>
        </w:rPr>
        <w:t>بيمارى ها، معمولاً جسم و روح را تحت تأثير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اگر انسان دچار بيمارى سرماخوردگى شود، توان كار را از دست مى دهد، تب مى كند، ضعيف مى شود، احتياج به پرهيز غذايى و مراقبت دارد تا بهبود پيدا كند، در مورد بيمارى هاى روحى نيز آثار بيمارى، اجتناب ناپذير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مضطرب، دچار بى حوصلگى، بيمارى هاى فكرى، عجله و شتاب، عدم تعادل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اضطراب در افراد بصورت واكنش درونى منفى جلوه مى كند و فرد افسرده و انزوا طلب مى گردد، و گاه نيز اضطراب موجب خشم و غضب شديد مى گردد، عصبانيت براى انسان، عواقب شوم و مخربى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اجتماعى شخصيت انسان را زير سؤال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برخورد غيرمنطقى، بى توجّهى مردم يا كينه و دشمنى ديگران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عصبانيت، جسم انسان نيز دچار بيمارى هاى فراوان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عصبانيت بر زندگى اخروى نيز تأثير سوء مى گذارد و موجب عذاب براى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آثار اضطراب، هشدارى به انسان است كه مراقبت كند تا در چنگال آثار اضطراب اسير و مفلوك نشود و زندگى دنيوى و اخروى خود را بر باد فنا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سؤال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 صورت اضطراب، در انسان تأثير سوء بجاى مى گذارد؟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بيمارى هاى فكرى چيست؟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واكنشهاى درونى را تعريف كنيد؟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غضب منفى و مثبت چيست؟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اسلام، خشم چگونه معرفى شده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عصبانيت چه آثارى بر جسم انسان مى گذارد؟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ذكرنماييد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فرد عصبانى، دچار شرمندگى و پشيمانى مى شود؟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تأثير عصبانيت در قيامت چيست؟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چه گناهانى در هنگام عصبانيت، ممكن است مرتكب شود؟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عقوبت اين گناهان چيست؟</w:t>
      </w:r>
      <w:bookmarkStart w:id="200" w:name="pg7393_52021"/>
    </w:p>
    <w:p>
      <w:pPr>
        <w:pStyle w:val="Heading2"/>
        <w:numPr>
          <w:ilvl w:val="1"/>
          <w:numId w:val="1"/>
        </w:numPr>
        <w:rPr/>
      </w:pPr>
      <w:bookmarkStart w:id="201" w:name="__RefHeading___Toc1418755_1051229030"/>
      <w:bookmarkStart w:id="202" w:name="_Toc80"/>
      <w:bookmarkEnd w:id="200"/>
      <w:bookmarkEnd w:id="201"/>
      <w:r>
        <w:rPr/>
        <w:t>3</w:t>
      </w:r>
      <w:r>
        <w:rPr>
          <w:rtl w:val="true"/>
        </w:rPr>
        <w:t xml:space="preserve"> - </w:t>
      </w:r>
      <w:r>
        <w:rPr>
          <w:rtl w:val="true"/>
        </w:rPr>
        <w:t>آثار اضطراب</w:t>
      </w:r>
      <w:bookmarkEnd w:id="202"/>
    </w:p>
    <w:p>
      <w:pPr>
        <w:pStyle w:val="Heading3"/>
        <w:numPr>
          <w:ilvl w:val="2"/>
          <w:numId w:val="1"/>
        </w:numPr>
        <w:rPr/>
      </w:pPr>
      <w:bookmarkStart w:id="203" w:name="__RefHeading___Toc1418757_1051229030"/>
      <w:bookmarkStart w:id="204" w:name="_Toc81"/>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اضطراب در هر فردى باعث ايجاد، واكنشهاى ظاهرى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مضطرب اعمالى انجام مى دهد، كه بيانگر اضطراب درونى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آشنايى با آثار اضطراب، موجب آگاهى از نتيجۀ هيجان و فشار عصبى مى شود</w:t>
      </w:r>
      <w:r>
        <w:rPr>
          <w:rFonts w:eastAsia="IRNazanin" w:cs="IRNazanin"/>
          <w:color w:val="111111"/>
          <w:sz w:val="28"/>
          <w:szCs w:val="28"/>
          <w:rtl w:val="true"/>
          <w:lang w:bidi="fa-IR"/>
        </w:rPr>
        <w:t>.</w:t>
      </w:r>
    </w:p>
    <w:p>
      <w:pPr>
        <w:pStyle w:val="Heading3"/>
        <w:numPr>
          <w:ilvl w:val="2"/>
          <w:numId w:val="1"/>
        </w:numPr>
        <w:rPr/>
      </w:pPr>
      <w:bookmarkStart w:id="205" w:name="__RefHeading___Toc1418759_1051229030"/>
      <w:bookmarkStart w:id="206" w:name="_Toc82"/>
      <w:bookmarkEnd w:id="205"/>
      <w:r>
        <w:rPr/>
        <w:t>1</w:t>
      </w:r>
      <w:r>
        <w:rPr>
          <w:rtl w:val="true"/>
        </w:rPr>
        <w:t xml:space="preserve"> - </w:t>
      </w:r>
      <w:r>
        <w:rPr>
          <w:rtl w:val="true"/>
        </w:rPr>
        <w:t>حوصله كم</w:t>
      </w:r>
      <w:bookmarkEnd w:id="206"/>
    </w:p>
    <w:p>
      <w:pPr>
        <w:pStyle w:val="BookText"/>
        <w:rPr/>
      </w:pPr>
      <w:r>
        <w:rPr>
          <w:rFonts w:ascii="IRNazanin" w:hAnsi="IRNazanin" w:eastAsia="IRNazanin"/>
          <w:color w:val="111111"/>
          <w:sz w:val="28"/>
          <w:sz w:val="28"/>
          <w:szCs w:val="28"/>
          <w:rtl w:val="true"/>
          <w:lang w:bidi="fa-IR"/>
        </w:rPr>
        <w:t>افرادى كه دچار اضطراب مى شوند، معمولاً كم حوصله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نداشته و حوصلۀ انجام كارهاى پيگير و مداوم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به علت بى حوصلگى نمى توانند متعادل راه بروند، متعادل حرف بزنند، متعادل غذا بخورند، متعادل ببيند و حتى بطور متعادل فكر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كارهاى افراد كم حوصله ديده مى شود اين افراد، حوصلۀ نشستن سر سفره را ندارند، گاه سير هم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توانند سر سفره با آرامش بنشينند و غذا بخورند، مضطرب هستند، بهانه مى گيرند و سرانجام سفره را ترك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با افراد كم حوصله صبحت شود، حوصلۀ پاسخ درست را ندارند، اغلب افراد كم حوصله در برابر سؤالات بچه ها بجاى جواب منطقى فرياد مى زنند و آنها را از خود دور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افراد، حوصلۀ ميهمانى رفتن و مجالست با مردم را ندارند، از اجتماع مى گريزند، همواره با خود در حال جنگ و ستيز به سر مى برند، بهانه مى گيرند و مرتب از ديگران انتقاد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اعمال افراد كم حوصله نشانگر اضطراب درونى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اندكى تأمّل به ژرفاى اعمال فرد مضطرب، مى توان به آثار اضطراب در اعمال او پى برد</w:t>
      </w:r>
      <w:r>
        <w:rPr>
          <w:rFonts w:eastAsia="IRNazanin" w:cs="IRNazanin"/>
          <w:color w:val="111111"/>
          <w:sz w:val="28"/>
          <w:szCs w:val="28"/>
          <w:rtl w:val="true"/>
          <w:lang w:bidi="fa-IR"/>
        </w:rPr>
        <w:t>.</w:t>
      </w:r>
    </w:p>
    <w:p>
      <w:pPr>
        <w:pStyle w:val="Heading3"/>
        <w:numPr>
          <w:ilvl w:val="2"/>
          <w:numId w:val="1"/>
        </w:numPr>
        <w:rPr/>
      </w:pPr>
      <w:bookmarkStart w:id="207" w:name="__RefHeading___Toc1418761_1051229030"/>
      <w:bookmarkStart w:id="208" w:name="_Toc83"/>
      <w:bookmarkEnd w:id="207"/>
      <w:r>
        <w:rPr/>
        <w:t>2</w:t>
      </w:r>
      <w:r>
        <w:rPr>
          <w:rtl w:val="true"/>
        </w:rPr>
        <w:t xml:space="preserve"> - </w:t>
      </w:r>
      <w:r>
        <w:rPr>
          <w:rtl w:val="true"/>
        </w:rPr>
        <w:t>بيمارى فكرى</w:t>
      </w:r>
      <w:bookmarkEnd w:id="208"/>
    </w:p>
    <w:p>
      <w:pPr>
        <w:pStyle w:val="BookText"/>
        <w:rPr/>
      </w:pPr>
      <w:r>
        <w:rPr>
          <w:rFonts w:ascii="IRNazanin" w:hAnsi="IRNazanin" w:eastAsia="IRNazanin"/>
          <w:color w:val="111111"/>
          <w:sz w:val="28"/>
          <w:sz w:val="28"/>
          <w:szCs w:val="28"/>
          <w:rtl w:val="true"/>
          <w:lang w:bidi="fa-IR"/>
        </w:rPr>
        <w:t>افراد مضطرب از نظر فكرى دچار بيمارى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آنها بصورت وهم و خيال بروز مى كند، اين افراد اكثراً در حال خيالبافى و زندگى پنداره اى و انگاره اى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در خيال زندگى مى كنند و دنيا را سراب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خيالبافى يك بيمارى مهم فكرى است كه انسان را از رسيدن به مدارج عالى علمى و فرهنگى باز مى 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لذاست كه امام صادق عليه السلام مى فرمايند</w:t>
      </w:r>
      <w:r>
        <w:rPr>
          <w:rFonts w:eastAsia="Amiri" w:cs="Amiri" w:ascii="Amiri" w:hAnsi="Amiri"/>
          <w:color w:val="111111"/>
          <w:sz w:val="28"/>
          <w:szCs w:val="28"/>
          <w:rtl w:val="true"/>
          <w:lang w:bidi="ar-SA"/>
        </w:rPr>
        <w:t>:</w:t>
      </w:r>
      <w:bookmarkStart w:id="209" w:name="pg7393_52022"/>
    </w:p>
    <w:p>
      <w:pPr>
        <w:pStyle w:val="BookText"/>
        <w:rPr/>
      </w:pPr>
      <w:bookmarkEnd w:id="2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مرا از ظلمات وهم خارج فرما</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وهم و خيالبافى ظلماتى است كه وقتى انسان در آن فرو رود، ژرفاى نورانى زندگى را نمى بيند</w:t>
      </w:r>
      <w:r>
        <w:rPr>
          <w:rFonts w:eastAsia="IRNazanin" w:cs="IRNazanin"/>
          <w:color w:val="111111"/>
          <w:sz w:val="28"/>
          <w:szCs w:val="28"/>
          <w:rtl w:val="true"/>
          <w:lang w:bidi="fa-IR"/>
        </w:rPr>
        <w:t>.</w:t>
      </w:r>
    </w:p>
    <w:p>
      <w:pPr>
        <w:pStyle w:val="Heading3"/>
        <w:numPr>
          <w:ilvl w:val="2"/>
          <w:numId w:val="1"/>
        </w:numPr>
        <w:rPr/>
      </w:pPr>
      <w:bookmarkStart w:id="210" w:name="__RefHeading___Toc1418763_1051229030"/>
      <w:bookmarkStart w:id="211" w:name="_Toc84"/>
      <w:bookmarkEnd w:id="210"/>
      <w:r>
        <w:rPr/>
        <w:t>3</w:t>
      </w:r>
      <w:r>
        <w:rPr>
          <w:rtl w:val="true"/>
        </w:rPr>
        <w:t xml:space="preserve"> - </w:t>
      </w:r>
      <w:r>
        <w:rPr>
          <w:rtl w:val="true"/>
        </w:rPr>
        <w:t>عجله و شتاب</w:t>
      </w:r>
      <w:bookmarkEnd w:id="211"/>
    </w:p>
    <w:p>
      <w:pPr>
        <w:pStyle w:val="BookText"/>
        <w:rPr/>
      </w:pPr>
      <w:r>
        <w:rPr>
          <w:rFonts w:ascii="IRNazanin" w:hAnsi="IRNazanin" w:eastAsia="IRNazanin"/>
          <w:color w:val="111111"/>
          <w:sz w:val="28"/>
          <w:sz w:val="28"/>
          <w:szCs w:val="28"/>
          <w:rtl w:val="true"/>
          <w:lang w:bidi="fa-IR"/>
        </w:rPr>
        <w:t>يكى از آثار اضطراب در انسان، عجله و شتاب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عجول اغلب مضطرب هستند، مى ترسند شكست بخورند و يا موفق نشوند، لذا هر كارى را با عجله انجام مى دهند و گاه مجبور مى شوند كارى را چند بار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در اسلام مطرود است و در روايت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عجله از شيطان است و تأنّى و متانت از اخلاق رحمانى و الهى مى باشد</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از خصوصيات مؤمن اين است كه با آرامش كارهايش را انجام مى دهد و ايمان او موجب مى شود كه از عجله در كارها بپرهيزد</w:t>
      </w:r>
      <w:r>
        <w:rPr>
          <w:rFonts w:eastAsia="IRNazanin" w:cs="IRNazanin"/>
          <w:color w:val="111111"/>
          <w:sz w:val="28"/>
          <w:szCs w:val="28"/>
          <w:rtl w:val="true"/>
          <w:lang w:bidi="fa-IR"/>
        </w:rPr>
        <w:t>.</w:t>
      </w:r>
    </w:p>
    <w:p>
      <w:pPr>
        <w:pStyle w:val="Heading3"/>
        <w:numPr>
          <w:ilvl w:val="2"/>
          <w:numId w:val="1"/>
        </w:numPr>
        <w:rPr/>
      </w:pPr>
      <w:bookmarkStart w:id="212" w:name="__RefHeading___Toc1418765_1051229030"/>
      <w:bookmarkStart w:id="213" w:name="_Toc85"/>
      <w:bookmarkEnd w:id="212"/>
      <w:r>
        <w:rPr/>
        <w:t>4</w:t>
      </w:r>
      <w:r>
        <w:rPr>
          <w:rtl w:val="true"/>
        </w:rPr>
        <w:t xml:space="preserve"> - </w:t>
      </w:r>
      <w:r>
        <w:rPr>
          <w:rtl w:val="true"/>
        </w:rPr>
        <w:t>عدم تعادل</w:t>
      </w:r>
      <w:bookmarkEnd w:id="213"/>
    </w:p>
    <w:p>
      <w:pPr>
        <w:pStyle w:val="BookText"/>
        <w:rPr/>
      </w:pPr>
      <w:r>
        <w:rPr>
          <w:rFonts w:ascii="Amiri" w:hAnsi="Amiri" w:eastAsia="Amiri" w:cs="Amiri"/>
          <w:color w:val="111111"/>
          <w:sz w:val="28"/>
          <w:sz w:val="28"/>
          <w:szCs w:val="28"/>
          <w:rtl w:val="true"/>
          <w:lang w:bidi="ar-SA"/>
        </w:rPr>
        <w:t>اضطراب موجب مى شود كه انسان در كارهايش، تعادل نداشته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برخى موارد تندروى كند، يا در برخى موارد خونسردى بخرج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فشار عصبى و اضطراب موجب عدم تعادل در اعضاء نيز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بواسطۀ اضطراب و فشار عصبى بدن انسان دچار ناراحتى و بيمارى مى گردد كه در بحث آثار جسمى عصبانيت اشاره خواهد شد</w:t>
      </w:r>
      <w:r>
        <w:rPr>
          <w:rFonts w:eastAsia="IRNazanin" w:cs="IRNazanin"/>
          <w:color w:val="111111"/>
          <w:sz w:val="28"/>
          <w:szCs w:val="28"/>
          <w:rtl w:val="true"/>
          <w:lang w:bidi="fa-IR"/>
        </w:rPr>
        <w:t>.</w:t>
      </w:r>
    </w:p>
    <w:p>
      <w:pPr>
        <w:pStyle w:val="Heading3"/>
        <w:numPr>
          <w:ilvl w:val="2"/>
          <w:numId w:val="1"/>
        </w:numPr>
        <w:rPr/>
      </w:pPr>
      <w:bookmarkStart w:id="214" w:name="__RefHeading___Toc1418767_1051229030"/>
      <w:bookmarkStart w:id="215" w:name="_Toc86"/>
      <w:bookmarkEnd w:id="214"/>
      <w:r>
        <w:rPr/>
        <w:t>5</w:t>
      </w:r>
      <w:r>
        <w:rPr>
          <w:rtl w:val="true"/>
        </w:rPr>
        <w:t xml:space="preserve"> - </w:t>
      </w:r>
      <w:r>
        <w:rPr>
          <w:rtl w:val="true"/>
        </w:rPr>
        <w:t>كوتاهى عمر</w:t>
      </w:r>
      <w:bookmarkEnd w:id="215"/>
    </w:p>
    <w:p>
      <w:pPr>
        <w:pStyle w:val="BookText"/>
        <w:rPr/>
      </w:pPr>
      <w:r>
        <w:rPr>
          <w:rFonts w:ascii="IRNazanin" w:hAnsi="IRNazanin" w:eastAsia="IRNazanin"/>
          <w:color w:val="111111"/>
          <w:sz w:val="28"/>
          <w:sz w:val="28"/>
          <w:szCs w:val="28"/>
          <w:rtl w:val="true"/>
          <w:lang w:bidi="fa-IR"/>
        </w:rPr>
        <w:t>اكثر افراد مضطرب و عصبانى عمر كوتاهى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آمدن يك مشكل شغلى، خانوادگى، فردى يا فاميلى مى تواند، زمينۀ سكته و انفاركتوس قلبى را در آنها ايجاد كرده و آنها را از پاى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 بينيم اين مسئله اختصاص به سن و زمان مشخصى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مشكلات عصبى و هيجانهاى روحى است، كه متوسط عمر انسانها بسيار پايين آمده است</w:t>
      </w:r>
      <w:r>
        <w:rPr>
          <w:rFonts w:eastAsia="IRNazanin" w:cs="IRNazanin"/>
          <w:color w:val="111111"/>
          <w:sz w:val="28"/>
          <w:szCs w:val="28"/>
          <w:rtl w:val="true"/>
          <w:lang w:bidi="fa-IR"/>
        </w:rPr>
        <w:t>.</w:t>
      </w:r>
    </w:p>
    <w:p>
      <w:pPr>
        <w:pStyle w:val="Heading3"/>
        <w:numPr>
          <w:ilvl w:val="2"/>
          <w:numId w:val="1"/>
        </w:numPr>
        <w:rPr/>
      </w:pPr>
      <w:bookmarkStart w:id="216" w:name="__RefHeading___Toc1418769_1051229030"/>
      <w:bookmarkStart w:id="217" w:name="_Toc87"/>
      <w:bookmarkEnd w:id="216"/>
      <w:r>
        <w:rPr>
          <w:rtl w:val="true"/>
        </w:rPr>
        <w:t>واكنش درونى</w:t>
      </w:r>
      <w:bookmarkEnd w:id="21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افراد در مقابل فشار اضطراب و استرس، دچار هيجان درونى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w:t>
      </w:r>
      <w:bookmarkStart w:id="218" w:name="pg7393_52023"/>
    </w:p>
    <w:p>
      <w:pPr>
        <w:pStyle w:val="BookText"/>
        <w:rPr/>
      </w:pPr>
      <w:bookmarkEnd w:id="218"/>
      <w:r>
        <w:rPr>
          <w:rFonts w:ascii="IRNazanin" w:hAnsi="IRNazanin" w:eastAsia="IRNazanin"/>
          <w:color w:val="111111"/>
          <w:sz w:val="28"/>
          <w:sz w:val="28"/>
          <w:szCs w:val="28"/>
          <w:rtl w:val="true"/>
          <w:lang w:bidi="fa-IR"/>
        </w:rPr>
        <w:t>افراد، بصورت ظاهر، عكس العملى از خود نشان ندهند، اما اضطراب روى روح آنها اثر منفى و مخرّب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عكس العمل اضطراب يا فشار عصبى در چنين افرادى بصورت گوشه گيرى يا انزواطلبى و افسردگى بروز مى كند و آنها را از اجتماع بيزار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افراد، زمينۀ بروز اضطراب و فشار عصبى را ندارند، مى ترسند و يا خجالتى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اضطراب وارده و فشارهاى عصبى خود را بصورت افسردگى تخليه مى كنند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هر كدام از اين واكنشها خود آثار سويى در پى دارد، كه بايد اين بيمارى ها شناخته و درمان شوند و اگر درمان نشوند، فردر را با ضربه هاى شديدتر روحى مواجه مى سازند</w:t>
      </w:r>
      <w:r>
        <w:rPr>
          <w:rFonts w:eastAsia="IRNazanin" w:cs="IRNazanin"/>
          <w:color w:val="111111"/>
          <w:sz w:val="28"/>
          <w:szCs w:val="28"/>
          <w:rtl w:val="true"/>
          <w:lang w:bidi="fa-IR"/>
        </w:rPr>
        <w:t>.</w:t>
      </w:r>
    </w:p>
    <w:p>
      <w:pPr>
        <w:pStyle w:val="Heading3"/>
        <w:numPr>
          <w:ilvl w:val="2"/>
          <w:numId w:val="1"/>
        </w:numPr>
        <w:rPr/>
      </w:pPr>
      <w:bookmarkStart w:id="219" w:name="__RefHeading___Toc1418771_1051229030"/>
      <w:bookmarkStart w:id="220" w:name="_Toc88"/>
      <w:bookmarkEnd w:id="219"/>
      <w:r>
        <w:rPr>
          <w:rtl w:val="true"/>
        </w:rPr>
        <w:t>واكنش هاى منفى در مقابل اضطراب</w:t>
      </w:r>
      <w:bookmarkEnd w:id="220"/>
    </w:p>
    <w:p>
      <w:pPr>
        <w:pStyle w:val="BookText"/>
        <w:rPr/>
      </w:pPr>
      <w:r>
        <w:rPr>
          <w:rFonts w:ascii="IRNazanin" w:hAnsi="IRNazanin" w:eastAsia="IRNazanin"/>
          <w:color w:val="111111"/>
          <w:sz w:val="28"/>
          <w:sz w:val="28"/>
          <w:szCs w:val="28"/>
          <w:rtl w:val="true"/>
          <w:lang w:bidi="fa-IR"/>
        </w:rPr>
        <w:t>وقتى كه انسان دچار اضطراب و هيجان روحى مى شود و مشكلات به او فشار روحى وارد مى سازد، اينجاست كه بايد مواظب واكنشهاى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 ايجاد شده در هر فرد، بنا به ظرفيتهاى افراد، بصورتهاى مختلف ايجاد واكنش وعكس العمل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فرد در مقابل فشار اضطراب، هيجان زده مى شود، كنترل خود را از دست مى دهد، فرياد مى كشد و با ديگران درگير مى شود، جنجال براه مى اندازد و سعى دارد اين فشار را بنحوى تخليه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واكنشهاى منفى در حدّ كوتاه و گذرا شايد مسئله ساز نباشند، اما بتدريج اين واكنشهاى منفى و مستمر در بدن انسان ايجاد زحمت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بسيارى مواقع اگر عامل بازدارنده و كنترل كننده منطقى وعاقلانه اى در كار نباشد جنايت آفريده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كنار نبود عامل بازدارنده، زمينه هاى تحريك و تشديد وجود داشته باشد، مصيبت هاى احتمالى قوى تر و برآيند آن عميق تر و كارسازتر خواهد بود</w:t>
      </w:r>
      <w:r>
        <w:rPr>
          <w:rFonts w:eastAsia="IRNazanin" w:cs="IRNazanin"/>
          <w:color w:val="111111"/>
          <w:sz w:val="28"/>
          <w:szCs w:val="28"/>
          <w:rtl w:val="true"/>
          <w:lang w:bidi="fa-IR"/>
        </w:rPr>
        <w:t>.</w:t>
      </w:r>
    </w:p>
    <w:p>
      <w:pPr>
        <w:pStyle w:val="Heading3"/>
        <w:numPr>
          <w:ilvl w:val="2"/>
          <w:numId w:val="1"/>
        </w:numPr>
        <w:rPr/>
      </w:pPr>
      <w:bookmarkStart w:id="221" w:name="__RefHeading___Toc1418773_1051229030"/>
      <w:bookmarkStart w:id="222" w:name="_Toc89"/>
      <w:bookmarkEnd w:id="221"/>
      <w:r>
        <w:rPr>
          <w:rtl w:val="true"/>
        </w:rPr>
        <w:t>غضب مثبت و سازنده</w:t>
      </w:r>
      <w:bookmarkEnd w:id="222"/>
    </w:p>
    <w:p>
      <w:pPr>
        <w:pStyle w:val="BookText"/>
        <w:rPr/>
      </w:pPr>
      <w:r>
        <w:rPr>
          <w:rFonts w:ascii="Amiri" w:hAnsi="Amiri" w:eastAsia="Amiri" w:cs="Amiri"/>
          <w:color w:val="111111"/>
          <w:sz w:val="28"/>
          <w:sz w:val="28"/>
          <w:szCs w:val="28"/>
          <w:rtl w:val="true"/>
          <w:lang w:bidi="ar-SA"/>
        </w:rPr>
        <w:t>در اسلام، يكى از اركان فروع دين، تبرى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غضب كردن نسبت به دشمنان اسلام، امرى است كه حتى عبادت نيز محسوب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مؤمن و مسلمان بايد نسبت به دشمنان اسلام، دشمنان ارزشها و دشمنان مفاهيم اسلامى و انقلابى، خشم و انزجار داشته باشد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اين خشم و انزجار و غضب نه تنها منفى نيست، بلكه آثار مثبتى نيز دربر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bookmarkStart w:id="223" w:name="pg7393_52024"/>
    </w:p>
    <w:p>
      <w:pPr>
        <w:pStyle w:val="BookText"/>
        <w:rPr/>
      </w:pPr>
      <w:bookmarkEnd w:id="223"/>
      <w:r>
        <w:rPr>
          <w:rFonts w:ascii="IRNazanin" w:hAnsi="IRNazanin" w:eastAsia="IRNazanin"/>
          <w:color w:val="111111"/>
          <w:sz w:val="28"/>
          <w:sz w:val="28"/>
          <w:szCs w:val="28"/>
          <w:rtl w:val="true"/>
          <w:lang w:bidi="fa-IR"/>
        </w:rPr>
        <w:t>حالات نبى اكرم صلى الله عليه و آله نيز هست كه حضرت چنين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دشمنان سخت مى گرفتند و در بين خود با محبت و رحمت، رفتار مى نمودند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در جايى كه غضب و خشم در راه خدا باشد و محركى براى انسان باشد كه انسان را به مبارزه با دشمنان دين و اسلام بكشاند و عامل جهاد در راه خدا شود، امرى مثبت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مسائل تربيتى نيز، خشم گاهى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اسلام با روش خلق نيكو و لحن آرام، سعى در تربيتِ افراد دارد و به كسانى كه در مسند تربيت امور مردم، هستند دستوراتى پيرامون، قول بليغ</w:t>
      </w:r>
      <w:r>
        <w:rPr>
          <w:rStyle w:val="FootnoteAnchor"/>
          <w:rtl w:val="true"/>
        </w:rPr>
        <w:footnoteReference w:id="135"/>
      </w:r>
      <w:r>
        <w:rPr>
          <w:rFonts w:ascii="IRNazanin" w:hAnsi="IRNazanin" w:eastAsia="IRNazanin"/>
          <w:color w:val="111111"/>
          <w:sz w:val="28"/>
          <w:sz w:val="28"/>
          <w:szCs w:val="28"/>
          <w:rtl w:val="true"/>
          <w:lang w:bidi="fa-IR"/>
        </w:rPr>
        <w:t>، لحن آرام</w:t>
      </w:r>
      <w:r>
        <w:rPr>
          <w:rStyle w:val="FootnoteAnchor"/>
          <w:rtl w:val="true"/>
        </w:rPr>
        <w:footnoteReference w:id="136"/>
      </w:r>
      <w:r>
        <w:rPr>
          <w:rFonts w:ascii="Amiri" w:hAnsi="Amiri" w:eastAsia="Amiri" w:cs="Amiri"/>
          <w:color w:val="111111"/>
          <w:sz w:val="28"/>
          <w:sz w:val="28"/>
          <w:szCs w:val="28"/>
          <w:rtl w:val="true"/>
          <w:lang w:bidi="ar-SA"/>
        </w:rPr>
        <w:t>، كلام محكم و متين</w:t>
      </w:r>
      <w:r>
        <w:rPr>
          <w:rStyle w:val="FootnoteAnchor"/>
          <w:rtl w:val="true"/>
        </w:rPr>
        <w:footnoteReference w:id="137"/>
      </w:r>
      <w:r>
        <w:rPr>
          <w:rFonts w:ascii="Amiri" w:hAnsi="Amiri" w:eastAsia="Amiri" w:cs="Amiri"/>
          <w:color w:val="111111"/>
          <w:sz w:val="28"/>
          <w:sz w:val="28"/>
          <w:szCs w:val="28"/>
          <w:rtl w:val="true"/>
          <w:lang w:bidi="ar-SA"/>
        </w:rPr>
        <w:t>، روش نيكو</w:t>
      </w:r>
      <w:r>
        <w:rPr>
          <w:rStyle w:val="FootnoteAnchor"/>
          <w:rtl w:val="true"/>
        </w:rPr>
        <w:footnoteReference w:id="138"/>
      </w:r>
      <w:r>
        <w:rPr>
          <w:rFonts w:ascii="Amiri" w:hAnsi="Amiri" w:eastAsia="Amiri" w:cs="Amiri"/>
          <w:color w:val="111111"/>
          <w:sz w:val="28"/>
          <w:sz w:val="28"/>
          <w:szCs w:val="28"/>
          <w:rtl w:val="true"/>
          <w:lang w:bidi="ar-SA"/>
        </w:rPr>
        <w:t>و ارشاد غيرمستقيم</w:t>
      </w:r>
      <w:r>
        <w:rPr>
          <w:rStyle w:val="FootnoteAnchor"/>
          <w:rtl w:val="true"/>
        </w:rPr>
        <w:footnoteReference w:id="139"/>
      </w:r>
      <w:r>
        <w:rPr>
          <w:rFonts w:ascii="IRNazanin" w:hAnsi="IRNazanin" w:eastAsia="IRNazanin"/>
          <w:color w:val="111111"/>
          <w:sz w:val="28"/>
          <w:sz w:val="28"/>
          <w:szCs w:val="28"/>
          <w:rtl w:val="true"/>
          <w:lang w:bidi="fa-IR"/>
        </w:rPr>
        <w:t>فرموده است، ولى گاهى در موارد خاص، خشم گرفتن و اخم كردن در امور تربيتى نيز امرى لازم است</w:t>
      </w:r>
      <w:r>
        <w:rPr>
          <w:rFonts w:eastAsia="IRNazanin" w:cs="IRNazanin"/>
          <w:color w:val="111111"/>
          <w:sz w:val="28"/>
          <w:szCs w:val="28"/>
          <w:rtl w:val="true"/>
          <w:lang w:bidi="fa-IR"/>
        </w:rPr>
        <w:t>.</w:t>
      </w:r>
    </w:p>
    <w:p>
      <w:pPr>
        <w:pStyle w:val="Heading3"/>
        <w:numPr>
          <w:ilvl w:val="2"/>
          <w:numId w:val="1"/>
        </w:numPr>
        <w:rPr/>
      </w:pPr>
      <w:bookmarkStart w:id="224" w:name="__RefHeading___Toc1418775_1051229030"/>
      <w:bookmarkStart w:id="225" w:name="_Toc90"/>
      <w:bookmarkEnd w:id="224"/>
      <w:r>
        <w:rPr>
          <w:rtl w:val="true"/>
        </w:rPr>
        <w:t>عصبانيت منفى و مخرب</w:t>
      </w:r>
      <w:bookmarkEnd w:id="225"/>
    </w:p>
    <w:p>
      <w:pPr>
        <w:pStyle w:val="BookText"/>
        <w:rPr/>
      </w:pPr>
      <w:r>
        <w:rPr>
          <w:rFonts w:ascii="IRNazanin" w:hAnsi="IRNazanin" w:eastAsia="IRNazanin"/>
          <w:color w:val="111111"/>
          <w:sz w:val="28"/>
          <w:sz w:val="28"/>
          <w:szCs w:val="28"/>
          <w:rtl w:val="true"/>
          <w:lang w:bidi="fa-IR"/>
        </w:rPr>
        <w:t>يكى از واكنشهاى منفى در موقع اضطراب؛ خشم و غضب و عصبانيت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عصبانيت را مى توانيم بيمارى قرن بناميم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بيمارى اثر مخرب و ويرانگرى بر جسم، روح و اعصاب انسان دارد و انسان در موقع عصبانيت با برآيندهاى بيشمارى در ساختار وجودى خود مبتلا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پيرامون غضب در شرع مقدس اسلام، مباحث فراوانى آمده است و اين بيمارى از ديدهاى گوناگون مورد بررسى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حال عصبانيت بحدّى به خود فشار وارد مى آورد تا بتواند، فريادى بكشد، فحش دهد، نفرين كند و يا كسى را كتك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ابتدا انسان از خود مايه مى گذارد، خود را اذيت مى كند، تا بتواند به ديگرى حرفى بزند و يا آسيبى برساند</w:t>
      </w:r>
      <w:r>
        <w:rPr>
          <w:rFonts w:eastAsia="IRNazanin" w:cs="IRNazanin"/>
          <w:color w:val="111111"/>
          <w:sz w:val="28"/>
          <w:szCs w:val="28"/>
          <w:rtl w:val="true"/>
          <w:lang w:bidi="fa-IR"/>
        </w:rPr>
        <w:t>.</w:t>
      </w:r>
    </w:p>
    <w:p>
      <w:pPr>
        <w:pStyle w:val="Heading3"/>
        <w:numPr>
          <w:ilvl w:val="2"/>
          <w:numId w:val="1"/>
        </w:numPr>
        <w:rPr/>
      </w:pPr>
      <w:bookmarkStart w:id="226" w:name="__RefHeading___Toc1418777_1051229030"/>
      <w:bookmarkStart w:id="227" w:name="_Toc91"/>
      <w:bookmarkEnd w:id="226"/>
      <w:r>
        <w:rPr>
          <w:rtl w:val="true"/>
        </w:rPr>
        <w:t>خشم و روايات</w:t>
      </w:r>
      <w:bookmarkEnd w:id="227"/>
    </w:p>
    <w:p>
      <w:pPr>
        <w:pStyle w:val="Heading4"/>
        <w:numPr>
          <w:ilvl w:val="3"/>
          <w:numId w:val="1"/>
        </w:numPr>
        <w:rPr/>
      </w:pPr>
      <w:bookmarkStart w:id="228" w:name="__RefHeading___Toc1418779_1051229030"/>
      <w:bookmarkStart w:id="229" w:name="_Toc92"/>
      <w:bookmarkEnd w:id="228"/>
      <w:r>
        <w:rPr>
          <w:rtl w:val="true"/>
        </w:rPr>
        <w:t>اشاره</w:t>
      </w:r>
      <w:bookmarkEnd w:id="229"/>
    </w:p>
    <w:p>
      <w:pPr>
        <w:pStyle w:val="BookText"/>
        <w:rPr/>
      </w:pPr>
      <w:r>
        <w:rPr>
          <w:rFonts w:ascii="Amiri" w:hAnsi="Amiri" w:eastAsia="Amiri" w:cs="Amiri"/>
          <w:color w:val="111111"/>
          <w:sz w:val="28"/>
          <w:sz w:val="28"/>
          <w:szCs w:val="28"/>
          <w:rtl w:val="true"/>
          <w:lang w:bidi="ar-SA"/>
        </w:rPr>
        <w:t>اينجاست كه ارزش سخن امام صادق عليه السلام مشخص مى شود كه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و خشم، كليد كليّه شرور و بديهاست</w:t>
      </w:r>
      <w:r>
        <w:rPr>
          <w:rFonts w:eastAsia="Amiri" w:cs="Amiri" w:ascii="Amiri" w:hAnsi="Amiri"/>
          <w:color w:val="111111"/>
          <w:sz w:val="28"/>
          <w:szCs w:val="28"/>
          <w:rtl w:val="true"/>
          <w:lang w:bidi="ar-SA"/>
        </w:rPr>
        <w:t>».</w:t>
      </w:r>
      <w:r>
        <w:rPr>
          <w:rStyle w:val="FootnoteAnchor"/>
          <w:rtl w:val="true"/>
        </w:rPr>
        <w:footnoteReference w:id="14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عصبانى شود، درهاى كليۀ شرور و بدى و زشتى را به روى خود و ديگران مى گشايد، على عليه السلام نيز مى فرمايد</w:t>
      </w:r>
      <w:r>
        <w:rPr>
          <w:rFonts w:eastAsia="IRNazanin" w:cs="IRNazanin"/>
          <w:color w:val="111111"/>
          <w:sz w:val="28"/>
          <w:szCs w:val="28"/>
          <w:rtl w:val="true"/>
          <w:lang w:bidi="fa-IR"/>
        </w:rPr>
        <w:t>:</w:t>
      </w:r>
      <w:bookmarkStart w:id="230" w:name="pg7393_52025"/>
    </w:p>
    <w:p>
      <w:pPr>
        <w:pStyle w:val="BookText"/>
        <w:rPr/>
      </w:pPr>
      <w:bookmarkEnd w:id="2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و خشم، همنشين بدى است، زيرا شر را نزديك و خير را دور مى كند</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رسول اكرم صلى الله عليه و آله نيز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انسان غضب كند، كليّۀ شرور وجود او را دربر مى گيرد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از نظر روايات اسلامى، غضب و خشم بدترين تخليه هيجان در مواقع اضطراب و فشارهاى روحى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با توجّه دادن به شرور عصبانيت سعى دارد كه به انسان تفهيم كند، در مواقع اضطراب و فشارهاى روحى، به غصب، تكيه نكند و از غضب براى تخليه هيجان استفاده ننمايد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غضب و عصبانيت نه تنها، فشارهاى روحى را تعديل نمى كند و انسان را تسكين نمى دهد، بلكه زمينه ساز و كليد كليّه شرور و بديهاست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انسان عصبانى مى شود، با دست خود كليّۀ بديها را در وجود خود جايگزين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سنگى از شيطان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كسى كه غضب مى كند، از شيطان پيروى مى نمايد و با شيطان هماهنگ مى شود و معلوم است هنگامى كه انسان از شيطان پيروى كند، هم در دنيا و هم در آخرت زيان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عصبانيت در فرد عصبانى، آثارى سوء بجاى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وقتى عصبانيتها شديد شوند و دفعات عصبانيت مستمر و بيشمار باشند، چنين آثارى در انسان بيشتر مشهود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فردى، عصبانيت روى انسان تأثيراتى بسيار سوء و بد دارد</w:t>
      </w:r>
      <w:r>
        <w:rPr>
          <w:rFonts w:eastAsia="IRNazanin" w:cs="IRNazanin"/>
          <w:color w:val="111111"/>
          <w:sz w:val="28"/>
          <w:szCs w:val="28"/>
          <w:rtl w:val="true"/>
          <w:lang w:bidi="fa-IR"/>
        </w:rPr>
        <w:t>.</w:t>
      </w:r>
    </w:p>
    <w:p>
      <w:pPr>
        <w:pStyle w:val="Heading4"/>
        <w:numPr>
          <w:ilvl w:val="3"/>
          <w:numId w:val="1"/>
        </w:numPr>
        <w:rPr/>
      </w:pPr>
      <w:bookmarkStart w:id="231" w:name="__RefHeading___Toc1418781_1051229030"/>
      <w:bookmarkStart w:id="232" w:name="_Toc93"/>
      <w:bookmarkEnd w:id="231"/>
      <w:r>
        <w:rPr/>
        <w:t>1</w:t>
      </w:r>
      <w:r>
        <w:rPr>
          <w:rtl w:val="true"/>
        </w:rPr>
        <w:t xml:space="preserve"> - </w:t>
      </w:r>
      <w:r>
        <w:rPr>
          <w:rtl w:val="true"/>
        </w:rPr>
        <w:t>عدم تمركز</w:t>
      </w:r>
      <w:bookmarkEnd w:id="232"/>
    </w:p>
    <w:p>
      <w:pPr>
        <w:pStyle w:val="BookText"/>
        <w:rPr/>
      </w:pPr>
      <w:r>
        <w:rPr>
          <w:rFonts w:ascii="IRNazanin" w:hAnsi="IRNazanin" w:eastAsia="IRNazanin"/>
          <w:color w:val="111111"/>
          <w:sz w:val="28"/>
          <w:sz w:val="28"/>
          <w:szCs w:val="28"/>
          <w:rtl w:val="true"/>
          <w:lang w:bidi="fa-IR"/>
        </w:rPr>
        <w:t>غضب زمينه هاى تمركز و قدرت علمى و فكرى انسان را از بين مى برد، فرد عصبانى موفق به مطالعه نمى شود و اگر هم بشود، قدرت جمع بندى و دسته بندى مطالب را در حافظه خود از دست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عصبانيت حافظه، قدرت يادگيرى ندارد و نمى تواند مطالب را در خود بايگانى كند و به موقع آنها را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فرد از نظر علمى، رشد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مغز قدرت يادگيرى و انتقال و پردازش مطالب علمى را ندارد و ضعيف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طى روايتى مى فرمايد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جوابترين مردم كسى است كه خشمگين نمى شود</w:t>
      </w:r>
      <w:r>
        <w:rPr>
          <w:rFonts w:eastAsia="IRNazanin" w:cs="IRNazanin"/>
          <w:color w:val="111111"/>
          <w:sz w:val="28"/>
          <w:szCs w:val="28"/>
          <w:rtl w:val="true"/>
          <w:lang w:bidi="fa-IR"/>
        </w:rPr>
        <w:t>».</w:t>
      </w:r>
      <w:r>
        <w:rPr>
          <w:rStyle w:val="FootnoteAnchor"/>
          <w:rtl w:val="true"/>
        </w:rPr>
        <w:footnoteReference w:id="144"/>
      </w:r>
      <w:bookmarkStart w:id="233" w:name="pg7393_52026"/>
    </w:p>
    <w:p>
      <w:pPr>
        <w:pStyle w:val="BookText"/>
        <w:rPr/>
      </w:pPr>
      <w:bookmarkEnd w:id="233"/>
      <w:r>
        <w:rPr>
          <w:rFonts w:ascii="IRNazanin" w:hAnsi="IRNazanin" w:eastAsia="IRNazanin"/>
          <w:color w:val="111111"/>
          <w:sz w:val="28"/>
          <w:sz w:val="28"/>
          <w:szCs w:val="28"/>
          <w:rtl w:val="true"/>
          <w:lang w:bidi="fa-IR"/>
        </w:rPr>
        <w:t>خشم و غضب، انسان را از حيطۀ فكر و تفكر صحيح محروم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است كه فرد نمى تواند، برداشت درستى از اعمال و رفتار و گفتار ديگران داشته باشد و خود با آنها برخورد صحيح كند</w:t>
      </w:r>
      <w:r>
        <w:rPr>
          <w:rFonts w:eastAsia="IRNazanin" w:cs="IRNazanin"/>
          <w:color w:val="111111"/>
          <w:sz w:val="28"/>
          <w:szCs w:val="28"/>
          <w:rtl w:val="true"/>
          <w:lang w:bidi="fa-IR"/>
        </w:rPr>
        <w:t>.</w:t>
      </w:r>
    </w:p>
    <w:p>
      <w:pPr>
        <w:pStyle w:val="Heading4"/>
        <w:numPr>
          <w:ilvl w:val="3"/>
          <w:numId w:val="1"/>
        </w:numPr>
        <w:rPr/>
      </w:pPr>
      <w:bookmarkStart w:id="234" w:name="__RefHeading___Toc1418783_1051229030"/>
      <w:bookmarkStart w:id="235" w:name="_Toc94"/>
      <w:bookmarkEnd w:id="234"/>
      <w:r>
        <w:rPr/>
        <w:t>2</w:t>
      </w:r>
      <w:r>
        <w:rPr>
          <w:rtl w:val="true"/>
        </w:rPr>
        <w:t xml:space="preserve"> - </w:t>
      </w:r>
      <w:r>
        <w:rPr>
          <w:rtl w:val="true"/>
        </w:rPr>
        <w:t>منافى حكمت</w:t>
      </w:r>
      <w:bookmarkEnd w:id="235"/>
    </w:p>
    <w:p>
      <w:pPr>
        <w:pStyle w:val="BookText"/>
        <w:rPr/>
      </w:pPr>
      <w:r>
        <w:rPr>
          <w:rFonts w:ascii="IRNazanin" w:hAnsi="IRNazanin" w:eastAsia="IRNazanin"/>
          <w:color w:val="111111"/>
          <w:sz w:val="28"/>
          <w:sz w:val="28"/>
          <w:szCs w:val="28"/>
          <w:rtl w:val="true"/>
          <w:lang w:bidi="fa-IR"/>
        </w:rPr>
        <w:t>حكمت يكى از نعمات الهى است كه خداوند آن را به خواص از بندگان خود هديد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غضب و حكمت دو امرى است كه با هم غيرقابل جمع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شب و روز را نمى شود با هم جمع نمود كسى كه خشم و غضب مى كند نيز، نمى تواند حكيم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و فهم، لازمۀ رشد و تعالى است و اگر كسى مى خواهد، دانا، فهيم، وارسته و داراى كمالات عاليه باشد بايد از غضب دورى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با حكمت، منافات دارد</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انسان نمى تواند حكيم و وارسته باشد، در حالى كه شخصى عصبانى نيز باشد</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418785_1051229030"/>
      <w:bookmarkStart w:id="237" w:name="_Toc95"/>
      <w:bookmarkEnd w:id="236"/>
      <w:r>
        <w:rPr/>
        <w:t>3</w:t>
      </w:r>
      <w:r>
        <w:rPr>
          <w:rtl w:val="true"/>
        </w:rPr>
        <w:t xml:space="preserve"> - </w:t>
      </w:r>
      <w:r>
        <w:rPr>
          <w:rtl w:val="true"/>
        </w:rPr>
        <w:t>برخورد غير منطقى</w:t>
      </w:r>
      <w:bookmarkEnd w:id="237"/>
    </w:p>
    <w:p>
      <w:pPr>
        <w:pStyle w:val="BookText"/>
        <w:rPr/>
      </w:pPr>
      <w:r>
        <w:rPr>
          <w:rFonts w:ascii="IRNazanin" w:hAnsi="IRNazanin" w:eastAsia="IRNazanin"/>
          <w:color w:val="111111"/>
          <w:sz w:val="28"/>
          <w:sz w:val="28"/>
          <w:szCs w:val="28"/>
          <w:rtl w:val="true"/>
          <w:lang w:bidi="fa-IR"/>
        </w:rPr>
        <w:t>كسى كه عصبانى باشد، پندار و رفتار و گفتارش بر اساس موازين عقل و شرع نخواهد بود، زيرا انسان هنگام خشم، تعادل خود را از دست داده و منطقى فكر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نتواند غضب خود را كنترل كند، مالك عقل خود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منشأ بسيارى از مفاسد اجتماعى و فردى عصبانيت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چون انسان مالك عقل خود نيست و تعادل روحى ندارد، لذا مرتكب بسيارى از مفاسد و گناهان و قتل و غارت و فحّاشى و ظلم به ديگران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غضب كند، منطقش تغيير مى كند</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تغيير يافتن منطق به اين معناست كه پندار رفتار و كردار فرد عصبانى بر اساس موازين عقل و منطق و شرع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 عصبانى، توازن عقلى و روحى خود را از دست داده و بر اساس همين دليل نمى تواند عمل و رفتار منطقى و عقلايى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عصبانى، كردار، ديدار، شنيدارش از حيطۀ منطق و عقل خارج مى شود و لذا گاهى دچار اعمالى مى شود كه جرم محسوب شده و پيگرد قانونى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 و غضب گاه روابط عاطفى افراد را نيز از بين مى برد و گاه در حين عصبانيت مادر، برادر،</w:t>
      </w:r>
      <w:bookmarkStart w:id="238" w:name="pg7393_52027"/>
    </w:p>
    <w:p>
      <w:pPr>
        <w:pStyle w:val="BookText"/>
        <w:rPr/>
      </w:pPr>
      <w:bookmarkEnd w:id="238"/>
      <w:r>
        <w:rPr>
          <w:rFonts w:ascii="IRNazanin" w:hAnsi="IRNazanin" w:eastAsia="IRNazanin"/>
          <w:color w:val="111111"/>
          <w:sz w:val="28"/>
          <w:sz w:val="28"/>
          <w:szCs w:val="28"/>
          <w:rtl w:val="true"/>
          <w:lang w:bidi="fa-IR"/>
        </w:rPr>
        <w:t>پدر، خواهر و يا افراد ديگر فاميل، مورد ضرب و شتم و يا حتى قتل واقع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روابط عاطفى تبديل به رابطۀ خصمانه مى شود</w:t>
      </w:r>
      <w:r>
        <w:rPr>
          <w:rFonts w:eastAsia="IRNazanin" w:cs="IRNazanin"/>
          <w:color w:val="111111"/>
          <w:sz w:val="28"/>
          <w:szCs w:val="28"/>
          <w:rtl w:val="true"/>
          <w:lang w:bidi="fa-IR"/>
        </w:rPr>
        <w:t>.</w:t>
      </w:r>
    </w:p>
    <w:p>
      <w:pPr>
        <w:pStyle w:val="Heading4"/>
        <w:numPr>
          <w:ilvl w:val="3"/>
          <w:numId w:val="1"/>
        </w:numPr>
        <w:rPr/>
      </w:pPr>
      <w:bookmarkStart w:id="239" w:name="__RefHeading___Toc1418787_1051229030"/>
      <w:bookmarkStart w:id="240" w:name="_Toc96"/>
      <w:bookmarkEnd w:id="239"/>
      <w:r>
        <w:rPr/>
        <w:t>4</w:t>
      </w:r>
      <w:r>
        <w:rPr>
          <w:rtl w:val="true"/>
        </w:rPr>
        <w:t xml:space="preserve"> - </w:t>
      </w:r>
      <w:r>
        <w:rPr>
          <w:rtl w:val="true"/>
        </w:rPr>
        <w:t>ضرر و بدبختى، دورى از خوبى</w:t>
      </w:r>
      <w:bookmarkEnd w:id="240"/>
    </w:p>
    <w:p>
      <w:pPr>
        <w:pStyle w:val="BookText"/>
        <w:rPr/>
      </w:pPr>
      <w:r>
        <w:rPr>
          <w:rFonts w:ascii="Amiri" w:hAnsi="Amiri" w:eastAsia="Amiri" w:cs="Amiri"/>
          <w:color w:val="111111"/>
          <w:sz w:val="28"/>
          <w:sz w:val="28"/>
          <w:szCs w:val="28"/>
          <w:rtl w:val="true"/>
          <w:lang w:bidi="ar-SA"/>
        </w:rPr>
        <w:t>على عليه السلام طى روايتى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غضب همنشين بدى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موجب دو زمينۀ منفى براى انسان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را به شر نزديك و از خير دور مى كند</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اين نزديكى شر و دورى خوبيها در تمام عرصه هاى اجتماعى در مورد فرد عصبانى، مصداق دارد، در برخوردهاى اجتماعى، خانوادگى، سياسى، دينى و مذهبى اگر انسان عصبانى شود، خيرها از او دور و بديها به او روى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انسان به غضب پناه برد، از خيرها، نيكى ها، ارزشها و اعمال شايسته محروم مى شود و اينجاست كه شرور غضب دامنگير انسان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نيز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بداخلاقى را پيشۀ خود سازد موجب اذيت و آزار خودش مى شود</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241" w:name="__RefHeading___Toc1418789_1051229030"/>
      <w:bookmarkStart w:id="242" w:name="_Toc97"/>
      <w:bookmarkEnd w:id="241"/>
      <w:r>
        <w:rPr/>
        <w:t>5</w:t>
      </w:r>
      <w:r>
        <w:rPr>
          <w:rtl w:val="true"/>
        </w:rPr>
        <w:t xml:space="preserve"> - </w:t>
      </w:r>
      <w:r>
        <w:rPr>
          <w:rtl w:val="true"/>
        </w:rPr>
        <w:t>از بين رفتن تعادل</w:t>
      </w:r>
      <w:bookmarkEnd w:id="242"/>
    </w:p>
    <w:p>
      <w:pPr>
        <w:pStyle w:val="BookText"/>
        <w:rPr/>
      </w:pPr>
      <w:r>
        <w:rPr>
          <w:rFonts w:ascii="IRNazanin" w:hAnsi="IRNazanin" w:eastAsia="IRNazanin"/>
          <w:color w:val="111111"/>
          <w:sz w:val="28"/>
          <w:sz w:val="28"/>
          <w:szCs w:val="28"/>
          <w:rtl w:val="true"/>
          <w:lang w:bidi="fa-IR"/>
        </w:rPr>
        <w:t>يكى از آثار مهم فردى خشم در انسان، از بين رفتن تعادل جسمى و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غضب انسان، كنترل روحى، روانى خود را 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دچار خطاها و اشتباهات فراوانى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از بين رفتن تعادل بواسطۀ فشارى است كه در اثر اضطراب بر سيستمهاى عصبى و انسان وارد مى آيد و اين سيستمها را از كارآيى متعادل خارج كرده و باعث عدم تعادل در انسان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حالات است كه هر چه بر فشار روحى و غضب افزوده شد، تعادل انسان و كنترل اعمال و رفتار او نيز دچار خدشه و دگرگونى مى شود</w:t>
      </w:r>
      <w:r>
        <w:rPr>
          <w:rFonts w:eastAsia="IRNazanin" w:cs="IRNazanin"/>
          <w:color w:val="111111"/>
          <w:sz w:val="28"/>
          <w:szCs w:val="28"/>
          <w:rtl w:val="true"/>
          <w:lang w:bidi="fa-IR"/>
        </w:rPr>
        <w:t>.</w:t>
      </w:r>
    </w:p>
    <w:p>
      <w:pPr>
        <w:pStyle w:val="Heading4"/>
        <w:numPr>
          <w:ilvl w:val="3"/>
          <w:numId w:val="1"/>
        </w:numPr>
        <w:rPr/>
      </w:pPr>
      <w:bookmarkStart w:id="243" w:name="__RefHeading___Toc1418791_1051229030"/>
      <w:bookmarkStart w:id="244" w:name="_Toc98"/>
      <w:bookmarkEnd w:id="243"/>
      <w:r>
        <w:rPr/>
        <w:t>6</w:t>
      </w:r>
      <w:r>
        <w:rPr>
          <w:rtl w:val="true"/>
        </w:rPr>
        <w:t xml:space="preserve"> - </w:t>
      </w:r>
      <w:r>
        <w:rPr>
          <w:rtl w:val="true"/>
        </w:rPr>
        <w:t>بى بركتى</w:t>
      </w:r>
      <w:bookmarkEnd w:id="244"/>
    </w:p>
    <w:p>
      <w:pPr>
        <w:pStyle w:val="BookText"/>
        <w:rPr/>
      </w:pPr>
      <w:r>
        <w:rPr>
          <w:rFonts w:ascii="IRNazanin" w:hAnsi="IRNazanin" w:eastAsia="IRNazanin"/>
          <w:color w:val="111111"/>
          <w:sz w:val="28"/>
          <w:sz w:val="28"/>
          <w:szCs w:val="28"/>
          <w:rtl w:val="true"/>
          <w:lang w:bidi="fa-IR"/>
        </w:rPr>
        <w:t>يكى از آثار عصبانيت و سوء خلق اين است كه بركت از زندگى انسان برداشته مى شود پيامبر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 اخلاقى موجب بركت و بداخلاقى موجب بى بركتى مى باشد</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 مى فرمايند</w:t>
      </w:r>
      <w:r>
        <w:rPr>
          <w:rFonts w:eastAsia="IRNazanin" w:cs="IRNazanin"/>
          <w:color w:val="111111"/>
          <w:sz w:val="28"/>
          <w:szCs w:val="28"/>
          <w:rtl w:val="true"/>
          <w:lang w:bidi="fa-IR"/>
        </w:rPr>
        <w:t>:</w:t>
      </w:r>
      <w:bookmarkStart w:id="245" w:name="pg7393_52028"/>
    </w:p>
    <w:p>
      <w:pPr>
        <w:pStyle w:val="BookText"/>
        <w:rPr/>
      </w:pPr>
      <w:bookmarkEnd w:id="2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 خلقى موجب بركت و بداخلاقى موجب بى بركتى است و نيكى كردن به مردم باعث افزايش عمر مى شود و عمر را زياد مى كند</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بركت نعمتى الهى است كه موجب مى شود انسان از جوانى، پول، سلامتى و ساير نعمتهاى خود به خوبى استفاده كند و اين نعمتها را در مسير رضاى خداوند بكار گيرد و طورى زندگى كند كه هم در دنيا خوشبخت شود و هم در آخرت از نعمات الهى بهره گيرد</w:t>
      </w:r>
      <w:r>
        <w:rPr>
          <w:rFonts w:eastAsia="IRNazanin" w:cs="IRNazanin"/>
          <w:color w:val="111111"/>
          <w:sz w:val="28"/>
          <w:szCs w:val="28"/>
          <w:rtl w:val="true"/>
          <w:lang w:bidi="fa-IR"/>
        </w:rPr>
        <w:t>.</w:t>
      </w:r>
    </w:p>
    <w:p>
      <w:pPr>
        <w:pStyle w:val="Heading3"/>
        <w:numPr>
          <w:ilvl w:val="2"/>
          <w:numId w:val="1"/>
        </w:numPr>
        <w:rPr/>
      </w:pPr>
      <w:bookmarkStart w:id="246" w:name="__RefHeading___Toc1418793_1051229030"/>
      <w:bookmarkStart w:id="247" w:name="_Toc99"/>
      <w:bookmarkEnd w:id="246"/>
      <w:r>
        <w:rPr>
          <w:rtl w:val="true"/>
        </w:rPr>
        <w:t>آثار جسمى عصبانيت</w:t>
      </w:r>
      <w:bookmarkEnd w:id="247"/>
    </w:p>
    <w:p>
      <w:pPr>
        <w:pStyle w:val="Heading4"/>
        <w:numPr>
          <w:ilvl w:val="3"/>
          <w:numId w:val="1"/>
        </w:numPr>
        <w:rPr/>
      </w:pPr>
      <w:bookmarkStart w:id="248" w:name="__RefHeading___Toc1418795_1051229030"/>
      <w:bookmarkStart w:id="249" w:name="_Toc100"/>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همچنانكه عصبانيت بر روى روح و روان انسان آثار مخرّب دارد، بر جسم انسان نيز تأثيرات منفى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بسيارى از بيمارى هاى جسمى، در عصر حاضر، عصبانيت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دانشمندان روانشناس و پزشكان جسم، عصبانيت اگر شديد و مستمر باشد، مى تواند جسم انسان را در معرض نابودى و خطر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بحث بطور اختصار به برخى از بيمارى هايى كه منشأ عصبى دارند، اشاره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اشاره بخاطر هشدار، به افرادى است كه، بواسطۀ مسائل بسيار كوچك خود را عصبانى مى كنند و در وجود خود طوفان و رعد و برق به راه مى اندازند، وقتى طوفان شدت گرفت، مسلّم است كه هر چه سر راهش باشد، نابود مى كند و تعادل نظام هستى را بهم مى ريزد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لازم به تذكر است كه علّت تامّه اين بيمارى ها، فشار عصبى نيست، امّا مهمترين علّت مى تواند عصبانيت باشد</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418797_1051229030"/>
      <w:bookmarkStart w:id="251" w:name="_Toc101"/>
      <w:bookmarkEnd w:id="250"/>
      <w:r>
        <w:rPr/>
        <w:t>1</w:t>
      </w:r>
      <w:r>
        <w:rPr>
          <w:rtl w:val="true"/>
        </w:rPr>
        <w:t xml:space="preserve"> - </w:t>
      </w:r>
      <w:r>
        <w:rPr>
          <w:rtl w:val="true"/>
        </w:rPr>
        <w:t>ميگرن</w:t>
      </w:r>
      <w:bookmarkEnd w:id="251"/>
    </w:p>
    <w:p>
      <w:pPr>
        <w:pStyle w:val="BookText"/>
        <w:rPr/>
      </w:pPr>
      <w:r>
        <w:rPr>
          <w:rFonts w:ascii="IRNazanin" w:hAnsi="IRNazanin" w:eastAsia="IRNazanin"/>
          <w:color w:val="111111"/>
          <w:sz w:val="28"/>
          <w:sz w:val="28"/>
          <w:szCs w:val="28"/>
          <w:rtl w:val="true"/>
          <w:lang w:bidi="fa-IR"/>
        </w:rPr>
        <w:t>يكى از بيمارى هاى بسيار شايع در افراد عصبانى ميگرن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ميگرن سردردى موضعى است كه در زمينۀ سر و پيشانى بوجود مى آيد و افرادى به اين بيمارى مبتلا مى شوند كه عصبانيتهاى شديد و مشكلات غيرقابل تحمل، براى آنها پيش مى آيد و زندگى آنها توأم با اضطراب و عصبانيت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بيمارى ابتدا بوسيلۀ دارو درمانى و مصرف قرصهاى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ارگوتامين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حدودى آرام مى گيرد، ولى وقتى منشأ عصبانيت از بين نرود و عصبانيتها تكرار شوند، كم كم در فاصله هاى زمانى كمترى سردرد شروع مى شود و ديرتر آرام مى گيرد و ديگر به مُسَكّن و آرامبخش نيز جواب مثبت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بيمار به اتاق تاريكى پناه مى برد و دوست دارد چشمها را بسته و نور به او نرسد و كسى را نبيند و با كسى حرف نزند</w:t>
      </w:r>
      <w:r>
        <w:rPr>
          <w:rFonts w:eastAsia="IRNazanin" w:cs="IRNazanin"/>
          <w:color w:val="111111"/>
          <w:sz w:val="28"/>
          <w:szCs w:val="28"/>
          <w:rtl w:val="true"/>
          <w:lang w:bidi="fa-IR"/>
        </w:rPr>
        <w:t>.</w:t>
      </w:r>
      <w:bookmarkStart w:id="252" w:name="pg7393_52029"/>
    </w:p>
    <w:p>
      <w:pPr>
        <w:pStyle w:val="BookText"/>
        <w:rPr/>
      </w:pPr>
      <w:bookmarkEnd w:id="252"/>
      <w:r>
        <w:rPr>
          <w:rFonts w:ascii="IRNazanin" w:hAnsi="IRNazanin" w:eastAsia="IRNazanin"/>
          <w:color w:val="111111"/>
          <w:sz w:val="28"/>
          <w:sz w:val="28"/>
          <w:szCs w:val="28"/>
          <w:rtl w:val="true"/>
          <w:lang w:bidi="fa-IR"/>
        </w:rPr>
        <w:t>از نظر دانشمندان روانشناس و متخصصين اعصاب و روان، تنها داروى مؤثر ميگرن، محيطى آرام و دور از عصبانيت، و محيطى شاد و متنوّع مى باشد و بيمار بايد از عوامل ايجاد اضطراب و عصبانيت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محيطى براى بيمار فراهم شود، كم كم آثار سوء بيمارى از بين مى رود، تعداد دفعات حمله ابتلا بتدريج كم مى شود و زمان سر درد تقليل مى يابد و بيمارى بدون مصرف آرامبخش قابل كنترل خواهد بود</w:t>
      </w:r>
      <w:r>
        <w:rPr>
          <w:rFonts w:eastAsia="IRNazanin" w:cs="IRNazanin"/>
          <w:color w:val="111111"/>
          <w:sz w:val="28"/>
          <w:szCs w:val="28"/>
          <w:rtl w:val="true"/>
          <w:lang w:bidi="fa-IR"/>
        </w:rPr>
        <w:t>.</w:t>
      </w:r>
    </w:p>
    <w:p>
      <w:pPr>
        <w:pStyle w:val="Heading4"/>
        <w:numPr>
          <w:ilvl w:val="3"/>
          <w:numId w:val="1"/>
        </w:numPr>
        <w:rPr/>
      </w:pPr>
      <w:bookmarkStart w:id="253" w:name="__RefHeading___Toc1418799_1051229030"/>
      <w:bookmarkStart w:id="254" w:name="_Toc102"/>
      <w:bookmarkEnd w:id="253"/>
      <w:r>
        <w:rPr/>
        <w:t>2</w:t>
      </w:r>
      <w:r>
        <w:rPr>
          <w:rtl w:val="true"/>
        </w:rPr>
        <w:t xml:space="preserve"> - </w:t>
      </w:r>
      <w:r>
        <w:rPr>
          <w:rtl w:val="true"/>
        </w:rPr>
        <w:t>سرگيجه و سردرد</w:t>
      </w:r>
      <w:bookmarkEnd w:id="254"/>
    </w:p>
    <w:p>
      <w:pPr>
        <w:pStyle w:val="BookText"/>
        <w:rPr/>
      </w:pPr>
      <w:r>
        <w:rPr>
          <w:rFonts w:ascii="IRNazanin" w:hAnsi="IRNazanin" w:eastAsia="IRNazanin"/>
          <w:color w:val="111111"/>
          <w:sz w:val="28"/>
          <w:sz w:val="28"/>
          <w:szCs w:val="28"/>
          <w:rtl w:val="true"/>
          <w:lang w:bidi="fa-IR"/>
        </w:rPr>
        <w:t>يكى ديگر از آثار عصبانيت ايجاد سردرد و سرگيجه به هنگام عصبانيت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سردردها بواسطه اختلالات عصبى بوجود مى آيند و بهترين روش مداواى اينگونه سردردها پرهيز از عصبانيت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توجّه داشته باشيم كه سردرد علل مختلف دارد و ما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سردرد داريم، كه يكى از علل اين سردردها عصبى است و سردردهاى ديگر به علتهاى ديگرى انسان را مبتلا به بيمارى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عصبى يكى از شايعترين سردردها در افراد عصبى مى باشد</w:t>
      </w:r>
      <w:r>
        <w:rPr>
          <w:rFonts w:eastAsia="IRNazanin" w:cs="IRNazanin"/>
          <w:color w:val="111111"/>
          <w:sz w:val="28"/>
          <w:szCs w:val="28"/>
          <w:rtl w:val="true"/>
          <w:lang w:bidi="fa-IR"/>
        </w:rPr>
        <w:t>.</w:t>
      </w:r>
    </w:p>
    <w:p>
      <w:pPr>
        <w:pStyle w:val="Heading4"/>
        <w:numPr>
          <w:ilvl w:val="3"/>
          <w:numId w:val="1"/>
        </w:numPr>
        <w:rPr/>
      </w:pPr>
      <w:bookmarkStart w:id="255" w:name="__RefHeading___Toc1418801_1051229030"/>
      <w:bookmarkStart w:id="256" w:name="_Toc103"/>
      <w:bookmarkEnd w:id="255"/>
      <w:r>
        <w:rPr/>
        <w:t>3</w:t>
      </w:r>
      <w:r>
        <w:rPr>
          <w:rtl w:val="true"/>
        </w:rPr>
        <w:t xml:space="preserve"> - </w:t>
      </w:r>
      <w:r>
        <w:rPr>
          <w:rtl w:val="true"/>
        </w:rPr>
        <w:t>تنش و پرش اعضاء</w:t>
      </w:r>
      <w:bookmarkEnd w:id="256"/>
    </w:p>
    <w:p>
      <w:pPr>
        <w:pStyle w:val="BookText"/>
        <w:rPr/>
      </w:pPr>
      <w:r>
        <w:rPr>
          <w:rFonts w:ascii="IRNazanin" w:hAnsi="IRNazanin" w:eastAsia="IRNazanin"/>
          <w:color w:val="111111"/>
          <w:sz w:val="28"/>
          <w:sz w:val="28"/>
          <w:szCs w:val="28"/>
          <w:rtl w:val="true"/>
          <w:lang w:bidi="fa-IR"/>
        </w:rPr>
        <w:t>اعضاى بدن افراد عصبانى، دچار تنش و پرش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شصت پاى آنها دچار پرش مى شود يا پلك آنها ناخودآگاه مى 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روانشناس به اين پرشها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تنش و پرش اعضاء بواسطۀ فشار عصبى، باعث پاره شدن مويرگهاى بدن در نقاط مختلف مى شود وايجاد خون مردگى در زير پوست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خون مردگى بواسطۀ فشارى است كه بر مويرگها وارد مى شود و آنها را پاره مى كند، و گاه به مرور زمان از بين مى رود</w:t>
      </w:r>
      <w:r>
        <w:rPr>
          <w:rFonts w:eastAsia="IRNazanin" w:cs="IRNazanin"/>
          <w:color w:val="111111"/>
          <w:sz w:val="28"/>
          <w:szCs w:val="28"/>
          <w:rtl w:val="true"/>
          <w:lang w:bidi="fa-IR"/>
        </w:rPr>
        <w:t>.</w:t>
      </w:r>
    </w:p>
    <w:p>
      <w:pPr>
        <w:pStyle w:val="Heading4"/>
        <w:numPr>
          <w:ilvl w:val="3"/>
          <w:numId w:val="1"/>
        </w:numPr>
        <w:rPr/>
      </w:pPr>
      <w:bookmarkStart w:id="257" w:name="__RefHeading___Toc1418803_1051229030"/>
      <w:bookmarkStart w:id="258" w:name="_Toc104"/>
      <w:bookmarkEnd w:id="257"/>
      <w:r>
        <w:rPr/>
        <w:t>4</w:t>
      </w:r>
      <w:r>
        <w:rPr>
          <w:rtl w:val="true"/>
        </w:rPr>
        <w:t xml:space="preserve"> - </w:t>
      </w:r>
      <w:r>
        <w:rPr>
          <w:rtl w:val="true"/>
        </w:rPr>
        <w:t>لكنت زبان</w:t>
      </w:r>
      <w:bookmarkEnd w:id="258"/>
    </w:p>
    <w:p>
      <w:pPr>
        <w:pStyle w:val="BookText"/>
        <w:rPr/>
      </w:pPr>
      <w:r>
        <w:rPr>
          <w:rFonts w:ascii="Amiri" w:hAnsi="Amiri" w:eastAsia="Amiri" w:cs="Amiri"/>
          <w:color w:val="111111"/>
          <w:sz w:val="28"/>
          <w:sz w:val="28"/>
          <w:szCs w:val="28"/>
          <w:rtl w:val="true"/>
          <w:lang w:bidi="ar-SA"/>
        </w:rPr>
        <w:t>يكى از آثار جسمى، عصبانيت لكنت زبان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علل لكنت زبان در افراد مى تواند فشارهاى عصبى، روحى و روانى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افراد در هنگامى كه عصبانى مى شوند، بخاطر عدم توازن عصبى به لكنت زبان افتاده و نمى توانند، درست حرف بزنند و كلمات را درست ادا كنند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برخوردهاى عصبى و غيرمنطقى با كودكان، آنها را نيز دچار لكنت زبان مى كند، لكنت زبان با آموزش قابل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مهمترين درمان لكنت زبان، آزادى فرد در گفتار و پرهيز از تشنج و</w:t>
      </w:r>
      <w:bookmarkStart w:id="259" w:name="pg7393_52030"/>
    </w:p>
    <w:p>
      <w:pPr>
        <w:pStyle w:val="BookText"/>
        <w:rPr/>
      </w:pPr>
      <w:bookmarkEnd w:id="259"/>
      <w:r>
        <w:rPr>
          <w:rFonts w:ascii="Amiri" w:hAnsi="Amiri" w:eastAsia="Amiri" w:cs="Amiri"/>
          <w:color w:val="111111"/>
          <w:sz w:val="28"/>
          <w:sz w:val="28"/>
          <w:szCs w:val="28"/>
          <w:rtl w:val="true"/>
          <w:lang w:bidi="ar-SA"/>
        </w:rPr>
        <w:t>محيط عصبى مى باشد</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418805_1051229030"/>
      <w:bookmarkStart w:id="261" w:name="_Toc105"/>
      <w:bookmarkEnd w:id="260"/>
      <w:r>
        <w:rPr/>
        <w:t>5</w:t>
      </w:r>
      <w:r>
        <w:rPr>
          <w:rtl w:val="true"/>
        </w:rPr>
        <w:t xml:space="preserve"> - </w:t>
      </w:r>
      <w:r>
        <w:rPr>
          <w:rtl w:val="true"/>
        </w:rPr>
        <w:t>فلجهاى موضعى</w:t>
      </w:r>
      <w:bookmarkEnd w:id="261"/>
    </w:p>
    <w:p>
      <w:pPr>
        <w:pStyle w:val="BookText"/>
        <w:rPr/>
      </w:pPr>
      <w:r>
        <w:rPr>
          <w:rFonts w:ascii="Amiri" w:hAnsi="Amiri" w:eastAsia="Amiri" w:cs="Amiri"/>
          <w:color w:val="111111"/>
          <w:sz w:val="28"/>
          <w:sz w:val="28"/>
          <w:szCs w:val="28"/>
          <w:rtl w:val="true"/>
          <w:lang w:bidi="ar-SA"/>
        </w:rPr>
        <w:t>يكى از علل فلجهاى موضعى فشار روانى و اضطراب، و واكنش عصبى در اين حالات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مواقعى كه اضطراب يا فشار روانى بر فردى وارد مى شود، فشار حاصلۀ عصبى مى تواند، عصبهاى بعضى از اندام بدن را دچار فلج و از كارافتادگى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جامعۀ ما بسيارند افرادى كه بر اثر شنيدن يك خبر ناگوار و فشار عصبى به فلج مبتلا شده اند، يا دستشان فلج شده و يا دچار فلج مغزى، فلج اعضاء مختلف بدن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فلجها معمولاً يا قابل درمان نيستند و يا درمان آنها با مشقت فراوانى همراه است و گاه در اين موارد، معجزه كارساز است و با عنايت خاص ائمه عليهم السلام اين فلجها از طريق معجزه قابل درمان هستند</w:t>
      </w:r>
      <w:r>
        <w:rPr>
          <w:rFonts w:eastAsia="IRNazanin" w:cs="IRNazanin"/>
          <w:color w:val="111111"/>
          <w:sz w:val="28"/>
          <w:szCs w:val="28"/>
          <w:rtl w:val="true"/>
          <w:lang w:bidi="fa-IR"/>
        </w:rPr>
        <w:t>.</w:t>
      </w:r>
    </w:p>
    <w:p>
      <w:pPr>
        <w:pStyle w:val="Heading4"/>
        <w:numPr>
          <w:ilvl w:val="3"/>
          <w:numId w:val="1"/>
        </w:numPr>
        <w:rPr/>
      </w:pPr>
      <w:bookmarkStart w:id="262" w:name="__RefHeading___Toc1418807_1051229030"/>
      <w:bookmarkStart w:id="263" w:name="_Toc106"/>
      <w:bookmarkEnd w:id="262"/>
      <w:r>
        <w:rPr/>
        <w:t>6</w:t>
      </w:r>
      <w:r>
        <w:rPr>
          <w:rtl w:val="true"/>
        </w:rPr>
        <w:t xml:space="preserve"> - </w:t>
      </w:r>
      <w:r>
        <w:rPr>
          <w:rtl w:val="true"/>
        </w:rPr>
        <w:t>بيمارى هاى خونى</w:t>
      </w:r>
      <w:bookmarkEnd w:id="263"/>
    </w:p>
    <w:p>
      <w:pPr>
        <w:pStyle w:val="BookText"/>
        <w:rPr/>
      </w:pPr>
      <w:r>
        <w:rPr>
          <w:rFonts w:ascii="IRNazanin" w:hAnsi="IRNazanin" w:eastAsia="IRNazanin"/>
          <w:color w:val="111111"/>
          <w:sz w:val="28"/>
          <w:sz w:val="28"/>
          <w:szCs w:val="28"/>
          <w:rtl w:val="true"/>
          <w:lang w:bidi="fa-IR"/>
        </w:rPr>
        <w:t>بسيارى از بيمارى هاى خونى، منشأ عصبى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كلسترول يا چربى خون، گاه منشأ عصبى دارد و مداواى آن نيز، درمان اعصاب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دانشمندان بيولوژيست يكى از عوامل مهم بيمارى قند خون يا ديابت، منشأ عصبى است، اكثر افرادى كه قند خون دارند، بر اثر فشار عصبى و شنيدن خبرى ناگوار و ناگهانى به اين بيمارى مبتلا شده اند و از اين جهت است كه در مواقع عصبانيت، قند آنها نيز افزايش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بسيارى از بيمارى هاى قلبى، انفاركتوس، سختى عروق، پاره شدن شريان و يا انسداد شريانهاى خون، عصبى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واريس كه فشرده شدن خون و انسداد عروق در ناحيۀ زانوهاست نيز، يكى از بيمارى هايى است كه منشأ عصبى دارد، گرچه زياد ايستادن را در ابتلاء به واريس نيز مؤثر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ازدياد فشار خون، منشأ عصبى دارد، از نظر اطباء يكى از عوامل فشار خون فشارهاى عصبى و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دچار فشار خون است بايد از اضطراب و عصبانيت و فشارهاى روانى دورى كند و سعى كند با آرامش، موجبات ازدياد فشار خون را در خود از بين ببرد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در اثر فشارهاى عصبى، افراد موقّتاً دچار افزايش فشار خون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معناى فشار خون نيست، بلكه عوامل اضطراب و فشارهاى عصبى بطور موقت موجب ازدياد فشار خون مى شوند و بتدريج با از بين رفتن عوامل فشار عصبى فشار خون نيز پايين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تپش قلب نيز نوعى بيمارى است كه بر اثر فشار عصبى كه به دستگاه گردش خون و قلب مى آيد، در انسان بروز مى كند</w:t>
      </w:r>
      <w:r>
        <w:rPr>
          <w:rFonts w:eastAsia="IRNazanin" w:cs="IRNazanin"/>
          <w:color w:val="111111"/>
          <w:sz w:val="28"/>
          <w:szCs w:val="28"/>
          <w:rtl w:val="true"/>
          <w:lang w:bidi="fa-IR"/>
        </w:rPr>
        <w:t>.</w:t>
      </w:r>
      <w:bookmarkStart w:id="264" w:name="pg7393_52031"/>
    </w:p>
    <w:p>
      <w:pPr>
        <w:pStyle w:val="Heading4"/>
        <w:numPr>
          <w:ilvl w:val="3"/>
          <w:numId w:val="1"/>
        </w:numPr>
        <w:rPr/>
      </w:pPr>
      <w:bookmarkStart w:id="265" w:name="__RefHeading___Toc1418809_1051229030"/>
      <w:bookmarkStart w:id="266" w:name="_Toc107"/>
      <w:bookmarkEnd w:id="264"/>
      <w:bookmarkEnd w:id="265"/>
      <w:r>
        <w:rPr/>
        <w:t>7</w:t>
      </w:r>
      <w:r>
        <w:rPr>
          <w:rtl w:val="true"/>
        </w:rPr>
        <w:t xml:space="preserve"> - </w:t>
      </w:r>
      <w:r>
        <w:rPr>
          <w:rtl w:val="true"/>
        </w:rPr>
        <w:t>سكته</w:t>
      </w:r>
      <w:bookmarkEnd w:id="266"/>
    </w:p>
    <w:p>
      <w:pPr>
        <w:pStyle w:val="BookText"/>
        <w:rPr/>
      </w:pPr>
      <w:r>
        <w:rPr>
          <w:rFonts w:ascii="IRNazanin" w:hAnsi="IRNazanin" w:eastAsia="IRNazanin"/>
          <w:color w:val="111111"/>
          <w:sz w:val="28"/>
          <w:sz w:val="28"/>
          <w:szCs w:val="28"/>
          <w:rtl w:val="true"/>
          <w:lang w:bidi="fa-IR"/>
        </w:rPr>
        <w:t>منشأ سكته هاى قلبى و مغزى در اغلب موارد عصبى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فشارهاى عصبى وارده بر بدن، اعصاب اين دو عضو مهم بدن، يعنى مغز و قلب انسان، دچار اختلال شده و شخص دچار ايست قلبى يا مغزى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سكته ها در اولين بار، اغلب عوارض سويى در پى ندارد و با مراقبتهاى ويژه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سى 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آى سى 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قادر به ادامۀ زندگى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فشارهاى عصبى زياد باشند و يا ادامه يابند؛ سكته عوارض سويى در بدن بجاى مى گذارد و براى رسيدن به يك زندگى سالم بايد مخارج هنگفتى خرج كرد و ماهها در بيمارستان تحت نظر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سكته منشأ فلج اعضاء مختلف در بدن مى شود و اين اعضاء مفلوج در اغلب موارد غيرقابل درمان هستند</w:t>
      </w:r>
      <w:r>
        <w:rPr>
          <w:rFonts w:eastAsia="IRNazanin" w:cs="IRNazanin"/>
          <w:color w:val="111111"/>
          <w:sz w:val="28"/>
          <w:szCs w:val="28"/>
          <w:rtl w:val="true"/>
          <w:lang w:bidi="fa-IR"/>
        </w:rPr>
        <w:t>.</w:t>
      </w:r>
    </w:p>
    <w:p>
      <w:pPr>
        <w:pStyle w:val="Heading4"/>
        <w:numPr>
          <w:ilvl w:val="3"/>
          <w:numId w:val="1"/>
        </w:numPr>
        <w:rPr/>
      </w:pPr>
      <w:bookmarkStart w:id="267" w:name="__RefHeading___Toc1418811_1051229030"/>
      <w:bookmarkStart w:id="268" w:name="_Toc108"/>
      <w:bookmarkEnd w:id="267"/>
      <w:r>
        <w:rPr/>
        <w:t>8</w:t>
      </w:r>
      <w:r>
        <w:rPr>
          <w:rtl w:val="true"/>
        </w:rPr>
        <w:t xml:space="preserve"> - </w:t>
      </w:r>
      <w:r>
        <w:rPr>
          <w:rtl w:val="true"/>
        </w:rPr>
        <w:t>سستى و لرزش اعضاء</w:t>
      </w:r>
      <w:bookmarkEnd w:id="268"/>
    </w:p>
    <w:p>
      <w:pPr>
        <w:pStyle w:val="BookText"/>
        <w:rPr/>
      </w:pPr>
      <w:r>
        <w:rPr>
          <w:rFonts w:ascii="IRNazanin" w:hAnsi="IRNazanin" w:eastAsia="IRNazanin"/>
          <w:color w:val="111111"/>
          <w:sz w:val="28"/>
          <w:sz w:val="28"/>
          <w:szCs w:val="28"/>
          <w:rtl w:val="true"/>
          <w:lang w:bidi="fa-IR"/>
        </w:rPr>
        <w:t>بواسطۀ فشار عصبى وارده بر اعصاب اعضاء بدن، اعصاب ضعيف شده و بدن دچار لرزش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تظاهر اين بيمارى اغلب در پيرى مى باشد ولى ديده شده است كه افراد عصبى، در حال عصبانيت كنترل اعضاء خود را ندارند و بشدت مى لرزند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لرزش بر اثر فشارهايى است كه بر سيستم اعصاب انسان وارد مى شود</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418813_1051229030"/>
      <w:bookmarkStart w:id="270" w:name="_Toc109"/>
      <w:bookmarkEnd w:id="269"/>
      <w:r>
        <w:rPr/>
        <w:t>9</w:t>
      </w:r>
      <w:r>
        <w:rPr>
          <w:rtl w:val="true"/>
        </w:rPr>
        <w:t xml:space="preserve"> - </w:t>
      </w:r>
      <w:r>
        <w:rPr>
          <w:rtl w:val="true"/>
        </w:rPr>
        <w:t>بيمارى هاى دهان و دندان</w:t>
      </w:r>
      <w:bookmarkEnd w:id="270"/>
    </w:p>
    <w:p>
      <w:pPr>
        <w:pStyle w:val="BookText"/>
        <w:rPr/>
      </w:pPr>
      <w:r>
        <w:rPr>
          <w:rFonts w:ascii="Amiri" w:hAnsi="Amiri" w:eastAsia="Amiri" w:cs="Amiri"/>
          <w:color w:val="111111"/>
          <w:sz w:val="28"/>
          <w:sz w:val="28"/>
          <w:szCs w:val="28"/>
          <w:rtl w:val="true"/>
          <w:lang w:bidi="ar-SA"/>
        </w:rPr>
        <w:t>بر اثر فشارهاى عصبى، لثه ها متورم و خون آلود مى شوند و بتدريج مقاومت خود را از دست مى دهند و دندانها با مخاطرۀ جدى روبرو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اغلب افراد عصبى از دندانهاى سالمى برخوردار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اين افراد اغلب با لايه اى از عفونت پوشيده شده است و به اين دليل خيلى زود دچار پوسيدگى دندان مى شوند</w:t>
      </w:r>
      <w:r>
        <w:rPr>
          <w:rFonts w:eastAsia="IRNazanin" w:cs="IRNazanin"/>
          <w:color w:val="111111"/>
          <w:sz w:val="28"/>
          <w:szCs w:val="28"/>
          <w:rtl w:val="true"/>
          <w:lang w:bidi="fa-IR"/>
        </w:rPr>
        <w:t>.</w:t>
      </w:r>
    </w:p>
    <w:p>
      <w:pPr>
        <w:pStyle w:val="Heading4"/>
        <w:numPr>
          <w:ilvl w:val="3"/>
          <w:numId w:val="1"/>
        </w:numPr>
        <w:rPr/>
      </w:pPr>
      <w:bookmarkStart w:id="271" w:name="__RefHeading___Toc1418815_1051229030"/>
      <w:bookmarkStart w:id="272" w:name="_Toc110"/>
      <w:bookmarkEnd w:id="271"/>
      <w:r>
        <w:rPr/>
        <w:t>10</w:t>
      </w:r>
      <w:r>
        <w:rPr>
          <w:rtl w:val="true"/>
        </w:rPr>
        <w:t xml:space="preserve"> - </w:t>
      </w:r>
      <w:r>
        <w:rPr>
          <w:rtl w:val="true"/>
        </w:rPr>
        <w:t>كاهش قدرت دفاعى بدن</w:t>
      </w:r>
      <w:bookmarkEnd w:id="272"/>
    </w:p>
    <w:p>
      <w:pPr>
        <w:pStyle w:val="BookText"/>
        <w:rPr/>
      </w:pPr>
      <w:r>
        <w:rPr>
          <w:rFonts w:ascii="IRNazanin" w:hAnsi="IRNazanin" w:eastAsia="IRNazanin"/>
          <w:color w:val="111111"/>
          <w:sz w:val="28"/>
          <w:sz w:val="28"/>
          <w:szCs w:val="28"/>
          <w:rtl w:val="true"/>
          <w:lang w:bidi="fa-IR"/>
        </w:rPr>
        <w:t>انسانها در بدن خود سيستمهاى دفاعى زيادى دارند، اين سيستمها، باعث مى شوند كه انسان به بيمارى مبتلا نشود و يا خطرآفرين نباشد و يا اينكه با بيمارى ها مبارزه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سيستمهاى دفاعى هر كدام با روش خاص خود به دفاع از بدن مى پردازند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گلبولهاى سفيد، آدرنالين، گويچه ها و ساير قدرتهاى دفاعى بدن بر اثر فشارهاى عصبى، قدرتشان كم شده و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افراد عصبى خيلى بيشتر از افراد معمولى، بيمار مى شوند و ديرتر هم خوب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داروها نيز بواسطۀ كم بودن قدرت دفاعى بدن،</w:t>
      </w:r>
      <w:bookmarkStart w:id="273" w:name="pg7393_52032"/>
    </w:p>
    <w:p>
      <w:pPr>
        <w:pStyle w:val="BookText"/>
        <w:rPr/>
      </w:pPr>
      <w:bookmarkEnd w:id="273"/>
      <w:r>
        <w:rPr>
          <w:rFonts w:ascii="IRNazanin" w:hAnsi="IRNazanin" w:eastAsia="IRNazanin"/>
          <w:color w:val="111111"/>
          <w:sz w:val="28"/>
          <w:sz w:val="28"/>
          <w:szCs w:val="28"/>
          <w:rtl w:val="true"/>
          <w:lang w:bidi="fa-IR"/>
        </w:rPr>
        <w:t>نمى توانند بخوبى با محيط بيمارى سازگار شوند و بيمارى را بهبود بخشند</w:t>
      </w:r>
      <w:r>
        <w:rPr>
          <w:rFonts w:eastAsia="IRNazanin" w:cs="IRNazanin"/>
          <w:color w:val="111111"/>
          <w:sz w:val="28"/>
          <w:szCs w:val="28"/>
          <w:rtl w:val="true"/>
          <w:lang w:bidi="fa-IR"/>
        </w:rPr>
        <w:t>.</w:t>
      </w:r>
    </w:p>
    <w:p>
      <w:pPr>
        <w:pStyle w:val="Heading4"/>
        <w:numPr>
          <w:ilvl w:val="3"/>
          <w:numId w:val="1"/>
        </w:numPr>
        <w:rPr/>
      </w:pPr>
      <w:bookmarkStart w:id="274" w:name="__RefHeading___Toc1418817_1051229030"/>
      <w:bookmarkStart w:id="275" w:name="_Toc111"/>
      <w:bookmarkEnd w:id="274"/>
      <w:r>
        <w:rPr/>
        <w:t>11</w:t>
      </w:r>
      <w:r>
        <w:rPr>
          <w:rtl w:val="true"/>
        </w:rPr>
        <w:t xml:space="preserve"> - </w:t>
      </w:r>
      <w:r>
        <w:rPr>
          <w:rtl w:val="true"/>
        </w:rPr>
        <w:t>ناراحتيهاى دستگاه گوارشى</w:t>
      </w:r>
      <w:bookmarkEnd w:id="275"/>
    </w:p>
    <w:p>
      <w:pPr>
        <w:pStyle w:val="Heading5"/>
        <w:numPr>
          <w:ilvl w:val="4"/>
          <w:numId w:val="1"/>
        </w:numPr>
        <w:rPr/>
      </w:pPr>
      <w:bookmarkStart w:id="276" w:name="__RefHeading___Toc1418819_1051229030"/>
      <w:bookmarkStart w:id="277" w:name="_Toc112"/>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وقتى كه انسان دچار اضطراب يا استرس مى شود فشار عصبى تأثيرات شومى بر دستگاه گوارش انسان وارد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عوارض فشارهاى عصبى و اضطراب بر دستگاه گوارش اشاره اى مختصر مى شود كه بدانيم در حالى كه عصبانى مى شويم اين عصبانيت چه ناراحتيهايى براى ما درپى خواهد داشت</w:t>
      </w:r>
      <w:r>
        <w:rPr>
          <w:rFonts w:eastAsia="IRNazanin" w:cs="IRNazanin"/>
          <w:color w:val="111111"/>
          <w:sz w:val="28"/>
          <w:szCs w:val="28"/>
          <w:rtl w:val="true"/>
          <w:lang w:bidi="fa-IR"/>
        </w:rPr>
        <w:t>.</w:t>
      </w:r>
    </w:p>
    <w:p>
      <w:pPr>
        <w:pStyle w:val="Heading5"/>
        <w:numPr>
          <w:ilvl w:val="4"/>
          <w:numId w:val="1"/>
        </w:numPr>
        <w:rPr/>
      </w:pPr>
      <w:bookmarkStart w:id="278" w:name="__RefHeading___Toc1418821_1051229030"/>
      <w:bookmarkStart w:id="279" w:name="_Toc113"/>
      <w:bookmarkEnd w:id="278"/>
      <w:r>
        <w:rPr>
          <w:rtl w:val="true"/>
        </w:rPr>
        <w:t>الف</w:t>
      </w:r>
      <w:r>
        <w:rPr>
          <w:rtl w:val="true"/>
        </w:rPr>
        <w:t xml:space="preserve">: </w:t>
      </w:r>
      <w:r>
        <w:rPr>
          <w:rtl w:val="true"/>
        </w:rPr>
        <w:t>بى اشتهايى يا سيرى كاذب</w:t>
      </w:r>
      <w:bookmarkEnd w:id="279"/>
    </w:p>
    <w:p>
      <w:pPr>
        <w:pStyle w:val="BookText"/>
        <w:rPr/>
      </w:pPr>
      <w:r>
        <w:rPr>
          <w:rFonts w:ascii="IRNazanin" w:hAnsi="IRNazanin" w:eastAsia="IRNazanin"/>
          <w:color w:val="111111"/>
          <w:sz w:val="28"/>
          <w:sz w:val="28"/>
          <w:szCs w:val="28"/>
          <w:rtl w:val="true"/>
          <w:lang w:bidi="fa-IR"/>
        </w:rPr>
        <w:t>بر اثر اضطراب، در معده اسيد ترشح مى شود اين اسيدها مانع پذيرش غذا مى شوند و فرد دچار سيرى كاذب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عوامل اضطراب، ادامه داشته باشند، بر اثر ترشح اسيد و بى اشتهايى و نخوردن غذا فرد به ورم معده يا گاستريت حاد مبتلا مى شود</w:t>
      </w:r>
      <w:r>
        <w:rPr>
          <w:rFonts w:eastAsia="IRNazanin" w:cs="IRNazanin"/>
          <w:color w:val="111111"/>
          <w:sz w:val="28"/>
          <w:szCs w:val="28"/>
          <w:rtl w:val="true"/>
          <w:lang w:bidi="fa-IR"/>
        </w:rPr>
        <w:t>.</w:t>
      </w:r>
    </w:p>
    <w:p>
      <w:pPr>
        <w:pStyle w:val="Heading5"/>
        <w:numPr>
          <w:ilvl w:val="4"/>
          <w:numId w:val="1"/>
        </w:numPr>
        <w:rPr/>
      </w:pPr>
      <w:bookmarkStart w:id="280" w:name="__RefHeading___Toc1418823_1051229030"/>
      <w:bookmarkStart w:id="281" w:name="_Toc114"/>
      <w:bookmarkEnd w:id="280"/>
      <w:r>
        <w:rPr>
          <w:rtl w:val="true"/>
        </w:rPr>
        <w:t>ب</w:t>
      </w:r>
      <w:r>
        <w:rPr>
          <w:rtl w:val="true"/>
        </w:rPr>
        <w:t xml:space="preserve">: </w:t>
      </w:r>
      <w:r>
        <w:rPr>
          <w:rtl w:val="true"/>
        </w:rPr>
        <w:t>ورم و زخم معده</w:t>
      </w:r>
      <w:bookmarkEnd w:id="281"/>
    </w:p>
    <w:p>
      <w:pPr>
        <w:pStyle w:val="BookText"/>
        <w:rPr/>
      </w:pPr>
      <w:r>
        <w:rPr>
          <w:rFonts w:ascii="IRNazanin" w:hAnsi="IRNazanin" w:eastAsia="IRNazanin"/>
          <w:color w:val="111111"/>
          <w:sz w:val="28"/>
          <w:sz w:val="28"/>
          <w:szCs w:val="28"/>
          <w:rtl w:val="true"/>
          <w:lang w:bidi="fa-IR"/>
        </w:rPr>
        <w:t>بر اثر ايجاد ترشحات اسيدى در محيط معده بر اثر فشارهاى روانى و عصبى، معده كم كم دچار ورم شده و در صورت تداوم عصبانيت، دچار زخم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زخمها مدتها طول مى كشند تا درمان شوند و گاه بر اثر تداوم عوامل ايجاد كنندۀ فشار روحى و اضطراب و عصبانيتها، زخم معده تا آخر عمر مهمان فرد عصبى خواهد بود، ترش كردن و نفخ كردن معده نيز از عوارض عصبى است</w:t>
      </w:r>
      <w:r>
        <w:rPr>
          <w:rFonts w:eastAsia="IRNazanin" w:cs="IRNazanin"/>
          <w:color w:val="111111"/>
          <w:sz w:val="28"/>
          <w:szCs w:val="28"/>
          <w:rtl w:val="true"/>
          <w:lang w:bidi="fa-IR"/>
        </w:rPr>
        <w:t>.</w:t>
      </w:r>
    </w:p>
    <w:p>
      <w:pPr>
        <w:pStyle w:val="Heading5"/>
        <w:numPr>
          <w:ilvl w:val="4"/>
          <w:numId w:val="1"/>
        </w:numPr>
        <w:rPr/>
      </w:pPr>
      <w:bookmarkStart w:id="282" w:name="__RefHeading___Toc1418825_1051229030"/>
      <w:bookmarkStart w:id="283" w:name="_Toc115"/>
      <w:bookmarkEnd w:id="282"/>
      <w:r>
        <w:rPr>
          <w:rtl w:val="true"/>
        </w:rPr>
        <w:t>ج</w:t>
      </w:r>
      <w:r>
        <w:rPr>
          <w:rtl w:val="true"/>
        </w:rPr>
        <w:t xml:space="preserve">: </w:t>
      </w:r>
      <w:r>
        <w:rPr>
          <w:rtl w:val="true"/>
        </w:rPr>
        <w:t>اسهال</w:t>
      </w:r>
      <w:bookmarkEnd w:id="283"/>
    </w:p>
    <w:p>
      <w:pPr>
        <w:pStyle w:val="BookText"/>
        <w:rPr/>
      </w:pPr>
      <w:r>
        <w:rPr>
          <w:rFonts w:ascii="IRNazanin" w:hAnsi="IRNazanin" w:eastAsia="IRNazanin"/>
          <w:color w:val="111111"/>
          <w:sz w:val="28"/>
          <w:sz w:val="28"/>
          <w:szCs w:val="28"/>
          <w:rtl w:val="true"/>
          <w:lang w:bidi="fa-IR"/>
        </w:rPr>
        <w:t>در برخى موارد، اضطراب و فشارهاى عصبى، فرد را به اسهال مبتلا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فشارهاى روانى، دل پيچه و اسهال به سراغ فرد مى آيند و او را با زحمت مواجه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همۀ اين موارد، فشارهاى عصبى در دستگاه گوارش ايجاد التهاب، ورم و يا زخم مى كنند و تنها داروى مؤثر در از بين رفتن اين اختلالات، از بين بردن عوامل اضطراب و فشارهاى روانى در فرد بيمار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همۀ اين موارد با مراجعه به پزشك و مصرف دارو مى توان قدرى از تزاحم بيمارى كاست و آن را آرامش بخشيد</w:t>
      </w:r>
      <w:r>
        <w:rPr>
          <w:rFonts w:eastAsia="IRNazanin" w:cs="IRNazanin"/>
          <w:color w:val="111111"/>
          <w:sz w:val="28"/>
          <w:szCs w:val="28"/>
          <w:rtl w:val="true"/>
          <w:lang w:bidi="fa-IR"/>
        </w:rPr>
        <w:t>.</w:t>
      </w:r>
    </w:p>
    <w:p>
      <w:pPr>
        <w:pStyle w:val="Heading4"/>
        <w:numPr>
          <w:ilvl w:val="3"/>
          <w:numId w:val="1"/>
        </w:numPr>
        <w:rPr/>
      </w:pPr>
      <w:bookmarkStart w:id="284" w:name="__RefHeading___Toc1418827_1051229030"/>
      <w:bookmarkStart w:id="285" w:name="_Toc116"/>
      <w:bookmarkEnd w:id="284"/>
      <w:r>
        <w:rPr/>
        <w:t>12</w:t>
      </w:r>
      <w:r>
        <w:rPr>
          <w:rtl w:val="true"/>
        </w:rPr>
        <w:t xml:space="preserve"> - </w:t>
      </w:r>
      <w:r>
        <w:rPr>
          <w:rtl w:val="true"/>
        </w:rPr>
        <w:t>لاغرى يا چاقى</w:t>
      </w:r>
      <w:bookmarkEnd w:id="28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عوارض اضطراب و فشارهاى روانى، عصبى روى انسان، چاقى يا لاغرى مفرط و</w:t>
      </w:r>
      <w:bookmarkStart w:id="286" w:name="pg7393_52033"/>
    </w:p>
    <w:p>
      <w:pPr>
        <w:pStyle w:val="BookText"/>
        <w:rPr/>
      </w:pPr>
      <w:bookmarkEnd w:id="286"/>
      <w:r>
        <w:rPr>
          <w:rFonts w:ascii="Amiri" w:hAnsi="Amiri" w:eastAsia="Amiri" w:cs="Amiri"/>
          <w:color w:val="111111"/>
          <w:sz w:val="28"/>
          <w:sz w:val="28"/>
          <w:szCs w:val="28"/>
          <w:rtl w:val="true"/>
          <w:lang w:bidi="ar-SA"/>
        </w:rPr>
        <w:t>بدون دليل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افراد نسبت به واكنش در برابر فشارهاى روانى متفاوت هستند، اثرات اين فشارها نيز روى افراد به صورتهاى گوناگون نمود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فشارهاى عصبى برخى افراد را چاق مى كند و برخى را با لاغرى مفرط روبرو مى سازد</w:t>
      </w:r>
      <w:r>
        <w:rPr>
          <w:rFonts w:eastAsia="IRNazanin" w:cs="IRNazanin"/>
          <w:color w:val="111111"/>
          <w:sz w:val="28"/>
          <w:szCs w:val="28"/>
          <w:rtl w:val="true"/>
          <w:lang w:bidi="fa-IR"/>
        </w:rPr>
        <w:t>.</w:t>
      </w:r>
    </w:p>
    <w:p>
      <w:pPr>
        <w:pStyle w:val="Heading4"/>
        <w:numPr>
          <w:ilvl w:val="3"/>
          <w:numId w:val="1"/>
        </w:numPr>
        <w:rPr/>
      </w:pPr>
      <w:bookmarkStart w:id="287" w:name="__RefHeading___Toc1418829_1051229030"/>
      <w:bookmarkStart w:id="288" w:name="_Toc117"/>
      <w:bookmarkEnd w:id="287"/>
      <w:r>
        <w:rPr/>
        <w:t>13</w:t>
      </w:r>
      <w:r>
        <w:rPr>
          <w:rtl w:val="true"/>
        </w:rPr>
        <w:t xml:space="preserve"> - </w:t>
      </w:r>
      <w:r>
        <w:rPr>
          <w:rtl w:val="true"/>
        </w:rPr>
        <w:t>نازايى با ناتوانى جنسى</w:t>
      </w:r>
      <w:bookmarkEnd w:id="288"/>
    </w:p>
    <w:p>
      <w:pPr>
        <w:pStyle w:val="BookText"/>
        <w:rPr/>
      </w:pPr>
      <w:r>
        <w:rPr>
          <w:rFonts w:ascii="Amiri" w:hAnsi="Amiri" w:eastAsia="Amiri" w:cs="Amiri"/>
          <w:color w:val="111111"/>
          <w:sz w:val="28"/>
          <w:sz w:val="28"/>
          <w:szCs w:val="28"/>
          <w:rtl w:val="true"/>
          <w:lang w:bidi="ar-SA"/>
        </w:rPr>
        <w:t>يكى از علل ناتوانى جنسى در زن و مرد، علل عصبى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مشغلۀ كارى زياد دارند، يا فشارهاى روانى و اضطراب مواجه هستند، اغلب در مسائل جنسى ناتوان و يا كم توان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عوامل و علل نازايى را نيز علل عصبى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تنشهاى قوى، برخوردهاى خشن و مداوم، مى تواند در سيستم توليد مثل، اسپرم يا اوول تأثير منفى بگذارد و شخص را از داشتن فرزند و توليد مثل محروم نمايد</w:t>
      </w:r>
      <w:r>
        <w:rPr>
          <w:rFonts w:eastAsia="IRNazanin" w:cs="IRNazanin"/>
          <w:color w:val="111111"/>
          <w:sz w:val="28"/>
          <w:szCs w:val="28"/>
          <w:rtl w:val="true"/>
          <w:lang w:bidi="fa-IR"/>
        </w:rPr>
        <w:t>.</w:t>
      </w:r>
    </w:p>
    <w:p>
      <w:pPr>
        <w:pStyle w:val="Heading4"/>
        <w:numPr>
          <w:ilvl w:val="3"/>
          <w:numId w:val="1"/>
        </w:numPr>
        <w:rPr/>
      </w:pPr>
      <w:bookmarkStart w:id="289" w:name="__RefHeading___Toc1418831_1051229030"/>
      <w:bookmarkStart w:id="290" w:name="_Toc118"/>
      <w:bookmarkEnd w:id="289"/>
      <w:r>
        <w:rPr/>
        <w:t>14</w:t>
      </w:r>
      <w:r>
        <w:rPr>
          <w:rtl w:val="true"/>
        </w:rPr>
        <w:t xml:space="preserve"> - </w:t>
      </w:r>
      <w:r>
        <w:rPr>
          <w:rtl w:val="true"/>
        </w:rPr>
        <w:t>ورم مفاصل</w:t>
      </w:r>
      <w:bookmarkEnd w:id="290"/>
    </w:p>
    <w:p>
      <w:pPr>
        <w:pStyle w:val="BookText"/>
        <w:rPr/>
      </w:pPr>
      <w:r>
        <w:rPr>
          <w:rFonts w:ascii="IRNazanin" w:hAnsi="IRNazanin" w:eastAsia="IRNazanin"/>
          <w:color w:val="111111"/>
          <w:sz w:val="28"/>
          <w:sz w:val="28"/>
          <w:szCs w:val="28"/>
          <w:rtl w:val="true"/>
          <w:lang w:bidi="fa-IR"/>
        </w:rPr>
        <w:t>از نظر دانشمندان علم بيولوژى و زيست شناسى، اضطراب، فشار روانى و برخوردهاى عصبى مى تواند سبب تورم در مفاصل انسان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در افراد عصبى كه برخوردهاى خشن از خود بروز مى دهند، بتدريج مفاصل حالت خود را از دست داده و دچار تورم مى شوند و اين تورمها اكثراً دردآلود مى باشند</w:t>
      </w:r>
      <w:r>
        <w:rPr>
          <w:rFonts w:eastAsia="IRNazanin" w:cs="IRNazanin"/>
          <w:color w:val="111111"/>
          <w:sz w:val="28"/>
          <w:szCs w:val="28"/>
          <w:rtl w:val="true"/>
          <w:lang w:bidi="fa-IR"/>
        </w:rPr>
        <w:t>.</w:t>
      </w:r>
    </w:p>
    <w:p>
      <w:pPr>
        <w:pStyle w:val="Heading4"/>
        <w:numPr>
          <w:ilvl w:val="3"/>
          <w:numId w:val="1"/>
        </w:numPr>
        <w:rPr/>
      </w:pPr>
      <w:bookmarkStart w:id="291" w:name="__RefHeading___Toc1418833_1051229030"/>
      <w:bookmarkStart w:id="292" w:name="_Toc119"/>
      <w:bookmarkEnd w:id="291"/>
      <w:r>
        <w:rPr/>
        <w:t>15</w:t>
      </w:r>
      <w:r>
        <w:rPr>
          <w:rtl w:val="true"/>
        </w:rPr>
        <w:t xml:space="preserve"> - </w:t>
      </w:r>
      <w:r>
        <w:rPr>
          <w:rtl w:val="true"/>
        </w:rPr>
        <w:t>بيمارى هاى پوستى</w:t>
      </w:r>
      <w:bookmarkEnd w:id="292"/>
    </w:p>
    <w:p>
      <w:pPr>
        <w:pStyle w:val="BookText"/>
        <w:rPr/>
      </w:pPr>
      <w:r>
        <w:rPr>
          <w:rFonts w:ascii="IRNazanin" w:hAnsi="IRNazanin" w:eastAsia="IRNazanin"/>
          <w:color w:val="111111"/>
          <w:sz w:val="28"/>
          <w:sz w:val="28"/>
          <w:szCs w:val="28"/>
          <w:rtl w:val="true"/>
          <w:lang w:bidi="fa-IR"/>
        </w:rPr>
        <w:t>بنظر اطباء منشأ برخى از بيمارى هاى پوست، اضطراب و استرسهاى شديد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پيسى كه باعث بوجود آمدن لكهاى سفيد يا قهوه اى روى بدن، مى شود و نارسايى رنگ پوست را بدنبال دارد منشأ عصبى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علل ابتلاء به كهير كه در بدن توليد خارش و تورم و سوزش مى كند، اضطراب و فشارهاى عصبى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اگزما، سودا، آكنه يا غرور جوانى نيز در بعضى افراد، منشأ عصبى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توجّه داشته باشيم كه علل عصبى، علل تامّۀ اين بيمارى ها نيستند ولى در بوجود آمدن بيمارى نقش مؤثر دارند و گاه خود سبب بوجود آمدن بيمارى مى شوند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ديدن فردى كه بيمارى پوستى دارد نمى توان به او انسانى عصبى اطلاق كرد، بلكه منشأ عصبى يكى از علل ابتلا به اين بيمارى هاست</w:t>
      </w:r>
      <w:r>
        <w:rPr>
          <w:rFonts w:eastAsia="IRNazanin" w:cs="IRNazanin"/>
          <w:color w:val="111111"/>
          <w:sz w:val="28"/>
          <w:szCs w:val="28"/>
          <w:rtl w:val="true"/>
          <w:lang w:bidi="fa-IR"/>
        </w:rPr>
        <w:t>.</w:t>
      </w:r>
      <w:bookmarkStart w:id="293" w:name="pg7393_52034"/>
    </w:p>
    <w:p>
      <w:pPr>
        <w:pStyle w:val="Heading4"/>
        <w:numPr>
          <w:ilvl w:val="3"/>
          <w:numId w:val="1"/>
        </w:numPr>
        <w:rPr/>
      </w:pPr>
      <w:bookmarkStart w:id="294" w:name="__RefHeading___Toc1418835_1051229030"/>
      <w:bookmarkStart w:id="295" w:name="_Toc120"/>
      <w:bookmarkEnd w:id="293"/>
      <w:bookmarkEnd w:id="294"/>
      <w:r>
        <w:rPr/>
        <w:t>16</w:t>
      </w:r>
      <w:r>
        <w:rPr>
          <w:rtl w:val="true"/>
        </w:rPr>
        <w:t xml:space="preserve"> - </w:t>
      </w:r>
      <w:r>
        <w:rPr>
          <w:rtl w:val="true"/>
        </w:rPr>
        <w:t>بيدارخوابى، خوابهاى پريشان</w:t>
      </w:r>
      <w:bookmarkEnd w:id="295"/>
    </w:p>
    <w:p>
      <w:pPr>
        <w:pStyle w:val="BookText"/>
        <w:rPr/>
      </w:pPr>
      <w:r>
        <w:rPr>
          <w:rFonts w:ascii="IRNazanin" w:hAnsi="IRNazanin" w:eastAsia="IRNazanin"/>
          <w:color w:val="111111"/>
          <w:sz w:val="28"/>
          <w:sz w:val="28"/>
          <w:szCs w:val="28"/>
          <w:rtl w:val="true"/>
          <w:lang w:bidi="fa-IR"/>
        </w:rPr>
        <w:t>فشار عصبى و اضطراب؛ انسان را از نعمت خواب محروم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مواقعى كه براى فردى حوادث غير منتظره، ناگوار و خشن و غيرقابل تحمل پيش مى آيد، اين عوامل موجب پريشانى خيال آنها شده و كم خواب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موارد گاه داروى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بى تأثير است و مانع خوابيدن آنها مى شود و اگر احياناً كمى هم بخوابند با خوابهاى پريشان روبرو مى شوند و به محض شنيدن كوچكترين صدايى از خواب مى پرند و ديگر به خواب نمى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ساعتهاى طولانى از شب را در رختخواب مى غلتند و از بى خوابى رنج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بيخوابيها، اضطراب و عصبانيت را تشديد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عوامل اضطراب آفرين از بين برود و فرد به تعادل عصبى برسد تا از اين عذاب نجات پيدا كند</w:t>
      </w:r>
      <w:r>
        <w:rPr>
          <w:rFonts w:eastAsia="IRNazanin" w:cs="IRNazanin"/>
          <w:color w:val="111111"/>
          <w:sz w:val="28"/>
          <w:szCs w:val="28"/>
          <w:rtl w:val="true"/>
          <w:lang w:bidi="fa-IR"/>
        </w:rPr>
        <w:t>.</w:t>
      </w:r>
    </w:p>
    <w:p>
      <w:pPr>
        <w:pStyle w:val="Heading3"/>
        <w:numPr>
          <w:ilvl w:val="2"/>
          <w:numId w:val="1"/>
        </w:numPr>
        <w:rPr/>
      </w:pPr>
      <w:bookmarkStart w:id="296" w:name="__RefHeading___Toc1418837_1051229030"/>
      <w:bookmarkStart w:id="297" w:name="_Toc121"/>
      <w:bookmarkEnd w:id="296"/>
      <w:r>
        <w:rPr>
          <w:rtl w:val="true"/>
        </w:rPr>
        <w:t>آثار اجتماعى عصبانيت</w:t>
      </w:r>
      <w:bookmarkEnd w:id="297"/>
    </w:p>
    <w:p>
      <w:pPr>
        <w:pStyle w:val="Heading4"/>
        <w:numPr>
          <w:ilvl w:val="3"/>
          <w:numId w:val="1"/>
        </w:numPr>
        <w:rPr/>
      </w:pPr>
      <w:bookmarkStart w:id="298" w:name="__RefHeading___Toc1418839_1051229030"/>
      <w:bookmarkStart w:id="299" w:name="_Toc122"/>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هنگامى كه انسان عصبانى مى شود، بايد بداند كه عصبانيت براى او آثار شومى بدنبال دارد اگر به روايات اسلامى توجّه كرده و همانگونه كه روايات مى فرمايند، عصبانيت را كليد بديها و شرور بدانيم، اهميّت مسئلۀ عصبانيت روشنتر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بحث سعى مى شود آثار اجتماعى عصبانيت تبيين شود، تا بدانيم آثار اجتماعى اين بيمارى روحى، چه مى تواند باشد</w:t>
      </w:r>
      <w:r>
        <w:rPr>
          <w:rFonts w:eastAsia="IRNazanin" w:cs="IRNazanin"/>
          <w:color w:val="111111"/>
          <w:sz w:val="28"/>
          <w:szCs w:val="28"/>
          <w:rtl w:val="true"/>
          <w:lang w:bidi="fa-IR"/>
        </w:rPr>
        <w:t>.</w:t>
      </w:r>
    </w:p>
    <w:p>
      <w:pPr>
        <w:pStyle w:val="Heading4"/>
        <w:numPr>
          <w:ilvl w:val="3"/>
          <w:numId w:val="1"/>
        </w:numPr>
        <w:rPr/>
      </w:pPr>
      <w:bookmarkStart w:id="300" w:name="__RefHeading___Toc1418841_1051229030"/>
      <w:bookmarkStart w:id="301" w:name="_Toc123"/>
      <w:bookmarkEnd w:id="300"/>
      <w:r>
        <w:rPr/>
        <w:t>1</w:t>
      </w:r>
      <w:r>
        <w:rPr>
          <w:rtl w:val="true"/>
        </w:rPr>
        <w:t xml:space="preserve"> - </w:t>
      </w:r>
      <w:r>
        <w:rPr>
          <w:rtl w:val="true"/>
        </w:rPr>
        <w:t>انسان پست مى شود</w:t>
      </w:r>
      <w:r>
        <w:rPr>
          <w:rtl w:val="true"/>
        </w:rPr>
        <w:t>.</w:t>
      </w:r>
      <w:bookmarkEnd w:id="301"/>
    </w:p>
    <w:p>
      <w:pPr>
        <w:pStyle w:val="Heading4"/>
        <w:numPr>
          <w:ilvl w:val="3"/>
          <w:numId w:val="1"/>
        </w:numPr>
        <w:rPr/>
      </w:pPr>
      <w:bookmarkStart w:id="302" w:name="__RefHeading___Toc1418843_1051229030"/>
      <w:bookmarkStart w:id="303" w:name="_Toc124"/>
      <w:bookmarkEnd w:id="302"/>
      <w:r>
        <w:rPr/>
        <w:t>2</w:t>
      </w:r>
      <w:r>
        <w:rPr>
          <w:rtl w:val="true"/>
        </w:rPr>
        <w:t xml:space="preserve"> - </w:t>
      </w:r>
      <w:r>
        <w:rPr>
          <w:rtl w:val="true"/>
        </w:rPr>
        <w:t>معايب او آشكار مى شود</w:t>
      </w:r>
      <w:r>
        <w:rPr>
          <w:rtl w:val="true"/>
        </w:rPr>
        <w:t>.</w:t>
      </w:r>
      <w:bookmarkEnd w:id="303"/>
    </w:p>
    <w:p>
      <w:pPr>
        <w:pStyle w:val="BookText"/>
        <w:rPr/>
      </w:pPr>
      <w:r>
        <w:rPr>
          <w:rFonts w:ascii="Amiri" w:hAnsi="Amiri" w:eastAsia="Amiri" w:cs="Amiri"/>
          <w:color w:val="111111"/>
          <w:sz w:val="28"/>
          <w:sz w:val="28"/>
          <w:szCs w:val="28"/>
          <w:rtl w:val="true"/>
          <w:lang w:bidi="ar-SA"/>
        </w:rPr>
        <w:t>روايت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صاحبش را پست مى كند و معايب اهل غضب آشكار مى شود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عصبانيت خود صرفنظر كند خدا عيب او را مى پوشاند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در مواقعى كه انسان آرام است، بسيارى از معايبش پوشيده است و كسى نمى تواند عيب و ايراد چندانى از فرد آرام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موقع عصبانيت چون كنترل اعصاب و تعادل از دست انسان خارج مى شود، در اين هنگام است كه معايبش ظاهر شده و ظهور معايب، انسان را از نظر شخصيت زير سؤال مى برد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بخواهد، معايبش محفوظ باشد و به شخصيت اجتماعى او لطمه وارد نشود، بايد تعادل روحى خود را حفظ كند</w:t>
      </w:r>
      <w:r>
        <w:rPr>
          <w:rFonts w:eastAsia="IRNazanin" w:cs="IRNazanin"/>
          <w:color w:val="111111"/>
          <w:sz w:val="28"/>
          <w:szCs w:val="28"/>
          <w:rtl w:val="true"/>
          <w:lang w:bidi="fa-IR"/>
        </w:rPr>
        <w:t>.</w:t>
      </w:r>
      <w:bookmarkStart w:id="304" w:name="pg7393_52035"/>
    </w:p>
    <w:p>
      <w:pPr>
        <w:pStyle w:val="BookText"/>
        <w:rPr/>
      </w:pPr>
      <w:bookmarkEnd w:id="304"/>
      <w:r>
        <w:rPr>
          <w:rFonts w:ascii="IRNazanin" w:hAnsi="IRNazanin" w:eastAsia="IRNazanin"/>
          <w:color w:val="111111"/>
          <w:sz w:val="28"/>
          <w:sz w:val="28"/>
          <w:szCs w:val="28"/>
          <w:rtl w:val="true"/>
          <w:lang w:bidi="fa-IR"/>
        </w:rPr>
        <w:t>فشار عصبى و عصبانيت موجب مى شود انسان دست به ارتكاب جرم، جنايت و يا حتّى قتل نيز بزند، در حالى كه انسان در مواقعى كه آرامش روحى دارد، هيچگاه مرتكب چنين جرائمى نمى شود و يا كمتر به اين اعمال دست مى زند</w:t>
      </w:r>
      <w:r>
        <w:rPr>
          <w:rFonts w:eastAsia="IRNazanin" w:cs="IRNazanin"/>
          <w:color w:val="111111"/>
          <w:sz w:val="28"/>
          <w:szCs w:val="28"/>
          <w:rtl w:val="true"/>
          <w:lang w:bidi="fa-IR"/>
        </w:rPr>
        <w:t>.</w:t>
      </w:r>
    </w:p>
    <w:p>
      <w:pPr>
        <w:pStyle w:val="Heading4"/>
        <w:numPr>
          <w:ilvl w:val="3"/>
          <w:numId w:val="1"/>
        </w:numPr>
        <w:rPr/>
      </w:pPr>
      <w:bookmarkStart w:id="305" w:name="__RefHeading___Toc1418845_1051229030"/>
      <w:bookmarkStart w:id="306" w:name="_Toc125"/>
      <w:bookmarkEnd w:id="305"/>
      <w:r>
        <w:rPr/>
        <w:t>3</w:t>
      </w:r>
      <w:r>
        <w:rPr>
          <w:rtl w:val="true"/>
        </w:rPr>
        <w:t xml:space="preserve"> - </w:t>
      </w:r>
      <w:r>
        <w:rPr>
          <w:rtl w:val="true"/>
        </w:rPr>
        <w:t>شكست و پشيمانى</w:t>
      </w:r>
      <w:bookmarkEnd w:id="306"/>
    </w:p>
    <w:p>
      <w:pPr>
        <w:pStyle w:val="BookText"/>
        <w:rPr/>
      </w:pPr>
      <w:r>
        <w:rPr>
          <w:rFonts w:ascii="IRNazanin" w:hAnsi="IRNazanin" w:eastAsia="IRNazanin"/>
          <w:color w:val="111111"/>
          <w:sz w:val="28"/>
          <w:sz w:val="28"/>
          <w:szCs w:val="28"/>
          <w:rtl w:val="true"/>
          <w:lang w:bidi="fa-IR"/>
        </w:rPr>
        <w:t>كسى كه عصبانى شود و غضب كند و اين حالت غضب در او مكرّر صورت بگيرد، و هيچ كنترلى روى خود نداشته باشد، در زندگى اجتماعى دچار شكست مى شود و معمولاً بعد از شكست، پشيمانى به سراغ انسان مى آيد، ولى پشيمانى گاهى سودى دربر ندارد و جبران شكست، مشكل و يا غير قابل امكان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در غضب آزاد باشد، به شكست خود، شتاب مى كند</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در روايت ديگر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بواسطۀ غضب، پايۀ دليل و برهان انسان قطع مى شود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فرد عصبانى چون كارهايش دليل و برهان ندارد، بعد از كرده هاى خود پشيمان مى شود و در اجتماع با شكستهاى مختلف روبرو مى گردد</w:t>
      </w:r>
      <w:r>
        <w:rPr>
          <w:rFonts w:eastAsia="IRNazanin" w:cs="IRNazanin"/>
          <w:color w:val="111111"/>
          <w:sz w:val="28"/>
          <w:szCs w:val="28"/>
          <w:rtl w:val="true"/>
          <w:lang w:bidi="fa-IR"/>
        </w:rPr>
        <w:t>.</w:t>
      </w:r>
    </w:p>
    <w:p>
      <w:pPr>
        <w:pStyle w:val="Heading4"/>
        <w:numPr>
          <w:ilvl w:val="3"/>
          <w:numId w:val="1"/>
        </w:numPr>
        <w:rPr/>
      </w:pPr>
      <w:bookmarkStart w:id="307" w:name="__RefHeading___Toc1418847_1051229030"/>
      <w:bookmarkStart w:id="308" w:name="_Toc126"/>
      <w:bookmarkEnd w:id="307"/>
      <w:r>
        <w:rPr/>
        <w:t>4</w:t>
      </w:r>
      <w:r>
        <w:rPr>
          <w:rtl w:val="true"/>
        </w:rPr>
        <w:t xml:space="preserve"> - </w:t>
      </w:r>
      <w:r>
        <w:rPr>
          <w:rtl w:val="true"/>
        </w:rPr>
        <w:t>كينه و دشمنى</w:t>
      </w:r>
      <w:bookmarkEnd w:id="308"/>
    </w:p>
    <w:p>
      <w:pPr>
        <w:pStyle w:val="BookText"/>
        <w:rPr/>
      </w:pPr>
      <w:r>
        <w:rPr>
          <w:rFonts w:ascii="IRNazanin" w:hAnsi="IRNazanin" w:eastAsia="IRNazanin"/>
          <w:color w:val="111111"/>
          <w:sz w:val="28"/>
          <w:sz w:val="28"/>
          <w:szCs w:val="28"/>
          <w:rtl w:val="true"/>
          <w:lang w:bidi="fa-IR"/>
        </w:rPr>
        <w:t>وقتى فردى عصبانى مى شود و مرتكب اعمالى مى شود كه ديگران را ناراحت مى كند موجب مى شود كه مردم كينه او را در دل گرفته و منتظر فرصت باشند تا از او انتقام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على عليه السلام در روايتى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غضب كند، خود را در مسيرى قرار داده است كه كينه ها به سوى او سوق پيدا كرده اند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در مقابل خوشرويى سبب زدودن كينه مى شود پيامبر صلى الله عليه و آله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خوشرويى با برادر ايمانى سبب مى شود كه اگر كينه اى در دل او باشد، از بين برود</w:t>
      </w:r>
      <w:r>
        <w:rPr>
          <w:rFonts w:eastAsia="IRNazanin" w:cs="IRNazanin"/>
          <w:color w:val="111111"/>
          <w:sz w:val="28"/>
          <w:szCs w:val="28"/>
          <w:rtl w:val="true"/>
          <w:lang w:bidi="fa-IR"/>
        </w:rPr>
        <w:t>».</w:t>
      </w:r>
      <w:r>
        <w:rPr>
          <w:rStyle w:val="FootnoteAnchor"/>
          <w:rtl w:val="true"/>
        </w:rPr>
        <w:footnoteReference w:id="156"/>
      </w:r>
    </w:p>
    <w:p>
      <w:pPr>
        <w:pStyle w:val="Heading4"/>
        <w:numPr>
          <w:ilvl w:val="3"/>
          <w:numId w:val="1"/>
        </w:numPr>
        <w:rPr/>
      </w:pPr>
      <w:bookmarkStart w:id="309" w:name="__RefHeading___Toc1418849_1051229030"/>
      <w:bookmarkStart w:id="310" w:name="_Toc127"/>
      <w:bookmarkEnd w:id="309"/>
      <w:r>
        <w:rPr/>
        <w:t>5</w:t>
      </w:r>
      <w:r>
        <w:rPr>
          <w:rtl w:val="true"/>
        </w:rPr>
        <w:t xml:space="preserve"> - </w:t>
      </w:r>
      <w:r>
        <w:rPr>
          <w:rtl w:val="true"/>
        </w:rPr>
        <w:t>هلاكت و نابودى</w:t>
      </w:r>
      <w:bookmarkEnd w:id="31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زياد عصبانى مى شود، هر وقت مى خواهد غضب مى كند و هيچ عاملى، بازدارنده غضب</w:t>
      </w:r>
      <w:bookmarkStart w:id="311" w:name="pg7393_52036"/>
    </w:p>
    <w:p>
      <w:pPr>
        <w:pStyle w:val="BookText"/>
        <w:rPr/>
      </w:pPr>
      <w:bookmarkEnd w:id="311"/>
      <w:r>
        <w:rPr>
          <w:rFonts w:ascii="IRNazanin" w:hAnsi="IRNazanin" w:eastAsia="IRNazanin"/>
          <w:color w:val="111111"/>
          <w:sz w:val="28"/>
          <w:sz w:val="28"/>
          <w:szCs w:val="28"/>
          <w:rtl w:val="true"/>
          <w:lang w:bidi="fa-IR"/>
        </w:rPr>
        <w:t>او نيست، چنين فردى مسلّماً در مسير نابودى و هلاكت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آثار اجتماعى، فردى، روانى، اجتماعى، جسمى و معنوى عصبانيت دقت كنيم مى بينيم كه روايت درست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غضب خود را آزاد مى گذارد، اين فرد خود را در مسير هلاكت و نابودى قرار داده است</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312" w:name="__RefHeading___Toc1418851_1051229030"/>
      <w:bookmarkStart w:id="313" w:name="_Toc128"/>
      <w:bookmarkEnd w:id="312"/>
      <w:r>
        <w:rPr/>
        <w:t>6</w:t>
      </w:r>
      <w:r>
        <w:rPr>
          <w:rtl w:val="true"/>
        </w:rPr>
        <w:t xml:space="preserve"> - </w:t>
      </w:r>
      <w:r>
        <w:rPr>
          <w:rtl w:val="true"/>
        </w:rPr>
        <w:t>بى توجّهى مردم</w:t>
      </w:r>
      <w:bookmarkEnd w:id="313"/>
    </w:p>
    <w:p>
      <w:pPr>
        <w:pStyle w:val="BookText"/>
        <w:rPr/>
      </w:pPr>
      <w:r>
        <w:rPr>
          <w:rFonts w:ascii="IRNazanin" w:hAnsi="IRNazanin" w:eastAsia="IRNazanin"/>
          <w:color w:val="111111"/>
          <w:sz w:val="28"/>
          <w:sz w:val="28"/>
          <w:szCs w:val="28"/>
          <w:rtl w:val="true"/>
          <w:lang w:bidi="fa-IR"/>
        </w:rPr>
        <w:t>افرادى كه زياد عصبانى مى شوند، نزد مردم، شخصيت قابل توجّهى ندارند، ديگران به حرف آنها توجّه خاص نمى كنند و به حرفهاى آنان دقت لازم را مبذول نمى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فردى بيخود عصبانى شود، در مواقعى هم كه عصبانيت او منطقى است، ديگران توجّهى به عصبانيت او ندارند گاهى همين بى توجّهى موجب تشديد، عصبانيت در افراد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روايت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خشم نكنيد، زيرا مردم به خشم شما توجّه نمى كنند</w:t>
      </w:r>
      <w:r>
        <w:rPr>
          <w:rFonts w:eastAsia="Amiri" w:cs="Amiri" w:ascii="Amiri" w:hAnsi="Amiri"/>
          <w:color w:val="111111"/>
          <w:sz w:val="28"/>
          <w:szCs w:val="28"/>
          <w:rtl w:val="true"/>
          <w:lang w:bidi="ar-SA"/>
        </w:rPr>
        <w:t>».</w:t>
      </w:r>
      <w:r>
        <w:rPr>
          <w:rStyle w:val="FootnoteAnchor"/>
          <w:rtl w:val="true"/>
        </w:rPr>
        <w:footnoteReference w:id="158"/>
      </w:r>
    </w:p>
    <w:p>
      <w:pPr>
        <w:pStyle w:val="Heading4"/>
        <w:numPr>
          <w:ilvl w:val="3"/>
          <w:numId w:val="1"/>
        </w:numPr>
        <w:rPr/>
      </w:pPr>
      <w:bookmarkStart w:id="314" w:name="__RefHeading___Toc1418853_1051229030"/>
      <w:bookmarkStart w:id="315" w:name="_Toc129"/>
      <w:bookmarkEnd w:id="314"/>
      <w:r>
        <w:rPr/>
        <w:t>7</w:t>
      </w:r>
      <w:r>
        <w:rPr>
          <w:rtl w:val="true"/>
        </w:rPr>
        <w:t xml:space="preserve"> - </w:t>
      </w:r>
      <w:r>
        <w:rPr>
          <w:rtl w:val="true"/>
        </w:rPr>
        <w:t>شخصيت منفى</w:t>
      </w:r>
      <w:bookmarkEnd w:id="315"/>
    </w:p>
    <w:p>
      <w:pPr>
        <w:pStyle w:val="BookText"/>
        <w:rPr/>
      </w:pPr>
      <w:r>
        <w:rPr>
          <w:rFonts w:ascii="Amiri" w:hAnsi="Amiri" w:eastAsia="Amiri" w:cs="Amiri"/>
          <w:color w:val="111111"/>
          <w:sz w:val="28"/>
          <w:sz w:val="28"/>
          <w:szCs w:val="28"/>
          <w:rtl w:val="true"/>
          <w:lang w:bidi="ar-SA"/>
        </w:rPr>
        <w:t>در روايت 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افراد را در حال غضب و عصبانيت ارزيابى كنيد</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ممكن است فردى ادّعا، زياد داشته باشد و بر خودش در عرف جامعه خوب باشد، حتى داراى تشخّص والايى باشد، اما در زمانى كه زمينه هاى فشار روحى و اضطراب پيش مى آيد و عصبانى مى شود، تعادل روحى او بهم مى خورد، نمى تواند خود را كنترل كند و اعمالى مرتكب مى شود كه با رفتار او در حال آرامش تفاوت چشمگيرى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آنها متفرّق و متفاوت مى شود</w:t>
      </w:r>
      <w:r>
        <w:rPr>
          <w:rFonts w:eastAsia="IRNazanin" w:cs="IRNazanin"/>
          <w:color w:val="111111"/>
          <w:sz w:val="28"/>
          <w:szCs w:val="28"/>
          <w:rtl w:val="true"/>
          <w:lang w:bidi="fa-IR"/>
        </w:rPr>
        <w:t>».</w:t>
      </w:r>
      <w:r>
        <w:rPr>
          <w:rStyle w:val="FootnoteAnchor"/>
          <w:rtl w:val="true"/>
        </w:rPr>
        <w:footnoteReference w:id="16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افراد فهم و دركشان در همۀ مواقع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نظر فهم در مقام بالايى هستند و گاه بواسطۀ غلبۀ غضب، مدركات و بينشها و داشتهاى علمى آنها، نمى تواند به ياريشان بشتابد و موفق به عمل صحيح نمى شوند</w:t>
      </w:r>
      <w:r>
        <w:rPr>
          <w:rFonts w:eastAsia="IRNazanin" w:cs="IRNazanin"/>
          <w:color w:val="111111"/>
          <w:sz w:val="28"/>
          <w:szCs w:val="28"/>
          <w:rtl w:val="true"/>
          <w:lang w:bidi="fa-IR"/>
        </w:rPr>
        <w:t>.</w:t>
      </w:r>
      <w:bookmarkStart w:id="316" w:name="pg7393_52037"/>
    </w:p>
    <w:p>
      <w:pPr>
        <w:pStyle w:val="Heading4"/>
        <w:numPr>
          <w:ilvl w:val="3"/>
          <w:numId w:val="1"/>
        </w:numPr>
        <w:rPr/>
      </w:pPr>
      <w:bookmarkStart w:id="317" w:name="__RefHeading___Toc1418855_1051229030"/>
      <w:bookmarkStart w:id="318" w:name="_Toc130"/>
      <w:bookmarkEnd w:id="316"/>
      <w:bookmarkEnd w:id="317"/>
      <w:r>
        <w:rPr/>
        <w:t>8</w:t>
      </w:r>
      <w:r>
        <w:rPr>
          <w:rtl w:val="true"/>
        </w:rPr>
        <w:t xml:space="preserve"> - </w:t>
      </w:r>
      <w:r>
        <w:rPr>
          <w:rtl w:val="true"/>
        </w:rPr>
        <w:t>ارتكاب گناه</w:t>
      </w:r>
      <w:bookmarkEnd w:id="318"/>
    </w:p>
    <w:p>
      <w:pPr>
        <w:pStyle w:val="BookText"/>
        <w:rPr/>
      </w:pPr>
      <w:r>
        <w:rPr>
          <w:rFonts w:ascii="IRNazanin" w:hAnsi="IRNazanin" w:eastAsia="IRNazanin"/>
          <w:color w:val="111111"/>
          <w:sz w:val="28"/>
          <w:sz w:val="28"/>
          <w:szCs w:val="28"/>
          <w:rtl w:val="true"/>
          <w:lang w:bidi="fa-IR"/>
        </w:rPr>
        <w:t>يكى از آثار اضطراب و فشارهاى عصبى اين است كه انسان را در دام گناه مى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مضطرب و عصبانى گناهان مختلفى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بيان كرديم در حين عصبانيت و اضطراب انسان تعادل روحى، فكرى حتى عقيدتى خود را از دست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ممكن است فحش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فحشها گاه حدّ شرعى و تعزير در پى دارند، و از نظر خداوند گناه محسوب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حين عصبانيت، افرادى دروغ مى گويند، غيبت مى كنند، تهمت مى زنند، هتك حرمت و آبروى افراد را مى كنند، كه هر كدام از اينها گناه كبيره محسوب مى شود و براى آنها در قرآن كريم وعدۀ عذاب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ارتكاب گناه از هر كس باشد پسنديده نيست و در پيشگاه الهى عقاب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عملى خلاف فطرت و شرع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كارى بر اين مبنا باشد، از نظر خداوند پسنديده نيست و انسان خود وسيلۀ عقاب خود را با گناه كردن فراهم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گناهى انجام دهد، مثل همان گناه عقاب مى بيند و ظلم نمى شود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امام باقر عليه السلام طى روايتى 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چيز از غضب شديدتر است؟ شخصى عصبانى مى شود و آدمكشى را كه خدا حرام كرده اجرا مى كند و زنان شوهردار را 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 و 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چون انسان در حين عصبانيت مرتكب گناه مى شود، در روايات دستور رسيده است كه از عصبانيت پرهيز شود و اگر از آن دورى نكرد جهنم را براى خود خريده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عصبانى مى شود و به همان حالت بماند، وارد آتش جهنم مى گردد</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319" w:name="__RefHeading___Toc1418857_1051229030"/>
      <w:bookmarkStart w:id="320" w:name="_Toc131"/>
      <w:bookmarkEnd w:id="319"/>
      <w:r>
        <w:rPr>
          <w:rtl w:val="true"/>
        </w:rPr>
        <w:t>آثار اخروى</w:t>
      </w:r>
      <w:bookmarkEnd w:id="320"/>
    </w:p>
    <w:p>
      <w:pPr>
        <w:pStyle w:val="Heading4"/>
        <w:numPr>
          <w:ilvl w:val="3"/>
          <w:numId w:val="1"/>
        </w:numPr>
        <w:rPr/>
      </w:pPr>
      <w:bookmarkStart w:id="321" w:name="__RefHeading___Toc1418859_1051229030"/>
      <w:bookmarkStart w:id="322" w:name="_Toc132"/>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آثار اخروى</w:t>
      </w:r>
      <w:r>
        <w:rPr>
          <w:rStyle w:val="FootnoteAnchor"/>
          <w:rtl w:val="true"/>
        </w:rPr>
        <w:footnoteReference w:id="16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دنيا براى انسان مؤمن، دوران سازندگى، عبادت و ساختن دنياى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 مقدس اسلام، انسان تنها براى زندگى دنيا آفريده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حيات دنيوى، آغازگر حيات ابدى است</w:t>
      </w:r>
      <w:r>
        <w:rPr>
          <w:rFonts w:eastAsia="IRNazanin" w:cs="IRNazanin"/>
          <w:color w:val="111111"/>
          <w:sz w:val="28"/>
          <w:szCs w:val="28"/>
          <w:rtl w:val="true"/>
          <w:lang w:bidi="fa-IR"/>
        </w:rPr>
        <w:t>.</w:t>
      </w:r>
      <w:bookmarkStart w:id="323" w:name="pg7393_52038"/>
    </w:p>
    <w:p>
      <w:pPr>
        <w:pStyle w:val="BookText"/>
        <w:rPr/>
      </w:pPr>
      <w:bookmarkEnd w:id="323"/>
      <w:r>
        <w:rPr>
          <w:rFonts w:ascii="IRNazanin" w:hAnsi="IRNazanin" w:eastAsia="IRNazanin"/>
          <w:color w:val="111111"/>
          <w:sz w:val="28"/>
          <w:sz w:val="28"/>
          <w:szCs w:val="28"/>
          <w:rtl w:val="true"/>
          <w:lang w:bidi="fa-IR"/>
        </w:rPr>
        <w:t>اعمالى كه انسان انجام مى دهد، داراى پاداش و جزاست و 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عمل صالحى انجام دهد، خداوند ده برابر به او پاداش مى دهد، ولى جزاى كار بد، مثل همان گناهى است كه مرتكب شده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گناهان همچنانكه در زندگى دنيوى انسان تأثير دارند، در زندگى اخروى انسان نيز مؤثر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انسانها نسبت به آنچه انجام داده اند مديون مى باشند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در آيۀ ديگر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است كه انسان آنچه عمل خير و بد انجام داده است در برابر خود مى بيند، و آرزو مى كند كه اى كاش بين او و اعمال او فاصله اى زياد ايجاد شود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در زندگى آخرت است كه انسان به زشتى اعمال خود آگاه مى شود و دوست دارد كه از گناهان، دور شود و آثار گناهان را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بداخلاقى و عصبانيت نيز، در آخرت براى انسان، نتايجى را بدنبال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ديگر اعمال چنين هستند و روز قيامت روزى است كه انسان به نتايج اعمال خود آگاه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قيامت مردم دسته، دسته وارد صحراى محشر مى شوند تا عكس العمل اعمال خود را ببينند</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آنچه مسلم است اين است كه بداخلاقى براى انسان موجب عذاب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بداخلاقى برحذر باشيد كه بداخلاقى موجب ورود در آتش است</w:t>
      </w:r>
      <w:r>
        <w:rPr>
          <w:rFonts w:eastAsia="Amiri" w:cs="Amiri" w:ascii="Amiri" w:hAnsi="Amiri"/>
          <w:color w:val="111111"/>
          <w:sz w:val="28"/>
          <w:szCs w:val="28"/>
          <w:rtl w:val="true"/>
          <w:lang w:bidi="ar-SA"/>
        </w:rPr>
        <w:t>».</w:t>
      </w:r>
      <w:r>
        <w:rPr>
          <w:rStyle w:val="FootnoteAnchor"/>
          <w:rtl w:val="true"/>
        </w:rPr>
        <w:footnoteReference w:id="169"/>
      </w:r>
    </w:p>
    <w:p>
      <w:pPr>
        <w:pStyle w:val="Heading4"/>
        <w:numPr>
          <w:ilvl w:val="3"/>
          <w:numId w:val="1"/>
        </w:numPr>
        <w:rPr/>
      </w:pPr>
      <w:bookmarkStart w:id="324" w:name="__RefHeading___Toc1418861_1051229030"/>
      <w:bookmarkStart w:id="325" w:name="_Toc133"/>
      <w:bookmarkEnd w:id="324"/>
      <w:r>
        <w:rPr/>
        <w:t>1</w:t>
      </w:r>
      <w:r>
        <w:rPr>
          <w:rtl w:val="true"/>
        </w:rPr>
        <w:t xml:space="preserve"> - </w:t>
      </w:r>
      <w:r>
        <w:rPr>
          <w:rtl w:val="true"/>
        </w:rPr>
        <w:t>عذاب قبر</w:t>
      </w:r>
      <w:bookmarkEnd w:id="325"/>
    </w:p>
    <w:p>
      <w:pPr>
        <w:pStyle w:val="BookText"/>
        <w:rPr/>
      </w:pPr>
      <w:r>
        <w:rPr>
          <w:rFonts w:ascii="IRNazanin" w:hAnsi="IRNazanin" w:eastAsia="IRNazanin"/>
          <w:color w:val="111111"/>
          <w:sz w:val="28"/>
          <w:sz w:val="28"/>
          <w:szCs w:val="28"/>
          <w:rtl w:val="true"/>
          <w:lang w:bidi="fa-IR"/>
        </w:rPr>
        <w:t>برخى از گناهانى كه انسان مرتكب مى شود، براى انسان موجب عذاب قبر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گناهانى كه موجب عذاب قبر مى شود بداخلاقى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اسلامى داستانى از صحابه پيامبر اكرم صلى الله عليه و آله نقل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صحابى معروف و متدين حضرت رسول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ايشان از دنيا رفت، پيامبر صلى الله عليه و آله با احترام و عزت خاصى در تشييع جنازه او شركت كردند، با سر و پاى برهنه روى پنجۀ پاها راه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علت را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ملائكه در تشييع جنازۀ او شركت</w:t>
      </w:r>
      <w:bookmarkStart w:id="326" w:name="pg7393_52039"/>
    </w:p>
    <w:p>
      <w:pPr>
        <w:pStyle w:val="BookText"/>
        <w:rPr/>
      </w:pPr>
      <w:bookmarkEnd w:id="326"/>
      <w:r>
        <w:rPr>
          <w:rFonts w:ascii="IRNazanin" w:hAnsi="IRNazanin" w:eastAsia="IRNazanin"/>
          <w:color w:val="111111"/>
          <w:sz w:val="28"/>
          <w:sz w:val="28"/>
          <w:szCs w:val="28"/>
          <w:rtl w:val="true"/>
          <w:lang w:bidi="fa-IR"/>
        </w:rPr>
        <w:t>كرده اند كه جاى پا گذاشتن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خود به او نماز خواندند و او را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مادر سعد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بحالت كه رستگار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قبر فشارى به معاذ داد كه تمام استخوانهاى او خرد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از حضرت علّت را پرسيدند،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با خانواده اش بداخلاق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سعد، فرد خوب و متدينى بود و آنقدر مقام و شخصيت داشت ولى بواسطۀ بداخلاقى، دچار عذاب قبر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گناهان ديگرى نيز در عذاب قبر مؤثر هستند كه در كتب اخلاقى، روايى بيان شده است</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327" w:name="__RefHeading___Toc1418863_1051229030"/>
      <w:bookmarkStart w:id="328" w:name="_Toc134"/>
      <w:bookmarkEnd w:id="327"/>
      <w:r>
        <w:rPr/>
        <w:t>2</w:t>
      </w:r>
      <w:r>
        <w:rPr>
          <w:rtl w:val="true"/>
        </w:rPr>
        <w:t xml:space="preserve"> - </w:t>
      </w:r>
      <w:r>
        <w:rPr>
          <w:rtl w:val="true"/>
        </w:rPr>
        <w:t>عقوبت گناهان</w:t>
      </w:r>
      <w:bookmarkEnd w:id="328"/>
    </w:p>
    <w:p>
      <w:pPr>
        <w:pStyle w:val="Heading5"/>
        <w:numPr>
          <w:ilvl w:val="4"/>
          <w:numId w:val="1"/>
        </w:numPr>
        <w:rPr/>
      </w:pPr>
      <w:bookmarkStart w:id="329" w:name="__RefHeading___Toc1418865_1051229030"/>
      <w:bookmarkStart w:id="330" w:name="_Toc135"/>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هنگامى كه انسان عصبانى مى شود و غضب مى كند بنا به فرمودۀ روايت زمينه هاى گناه در او بوجود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انسان غضب كند، كليّه شرور و بديها وجود او را دربر مى گيرد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حالت غضب است كه انسان مرتكب گناه مى شود و كليّۀ گناهانى كه انسان مرتكب مى شود حدود، قصاص و عقابى درپى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گناهان بوسيلۀ زبان انجام مى گيرند و رسول اكرم صلى الله عليه و آله در روايت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زبانش را كنترل نكند، عملش به او ثمرات معنوى نمى بخشد</w:t>
      </w:r>
      <w:r>
        <w:rPr>
          <w:rFonts w:eastAsia="Amiri" w:cs="Amiri" w:ascii="Amiri" w:hAnsi="Amiri"/>
          <w:color w:val="111111"/>
          <w:sz w:val="28"/>
          <w:szCs w:val="28"/>
          <w:rtl w:val="true"/>
          <w:lang w:bidi="ar-SA"/>
        </w:rPr>
        <w:t>».</w:t>
      </w:r>
      <w:r>
        <w:rPr>
          <w:rStyle w:val="FootnoteAnchor"/>
          <w:rtl w:val="true"/>
        </w:rPr>
        <w:footnoteReference w:id="172"/>
      </w:r>
    </w:p>
    <w:p>
      <w:pPr>
        <w:pStyle w:val="Heading5"/>
        <w:numPr>
          <w:ilvl w:val="4"/>
          <w:numId w:val="1"/>
        </w:numPr>
        <w:rPr/>
      </w:pPr>
      <w:bookmarkStart w:id="331" w:name="__RefHeading___Toc1418867_1051229030"/>
      <w:bookmarkStart w:id="332" w:name="_Toc136"/>
      <w:bookmarkEnd w:id="331"/>
      <w:r>
        <w:rPr>
          <w:rtl w:val="true"/>
        </w:rPr>
        <w:t>غيبت</w:t>
      </w:r>
      <w:bookmarkEnd w:id="332"/>
    </w:p>
    <w:p>
      <w:pPr>
        <w:pStyle w:val="BookText"/>
        <w:rPr/>
      </w:pPr>
      <w:r>
        <w:rPr>
          <w:rFonts w:ascii="IRNazanin" w:hAnsi="IRNazanin" w:eastAsia="IRNazanin"/>
          <w:color w:val="111111"/>
          <w:sz w:val="28"/>
          <w:sz w:val="28"/>
          <w:szCs w:val="28"/>
          <w:rtl w:val="true"/>
          <w:lang w:bidi="fa-IR"/>
        </w:rPr>
        <w:t>غيبت يكى از گناهانى است كه از زبان انسان صادر مى شود و امام صادق عليه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براى هر مسلمانى حرام است، غيبت كارهاى خوب را همانند آتش كه هيزم را مى خورد، نابود مى گرداند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 معمولاً انسان در حال عصبانيت مرتكب غيبت مى شود</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1418869_1051229030"/>
      <w:bookmarkStart w:id="334" w:name="_Toc137"/>
      <w:bookmarkEnd w:id="333"/>
      <w:r>
        <w:rPr>
          <w:rtl w:val="true"/>
        </w:rPr>
        <w:t>تمسخر، سرزنش</w:t>
      </w:r>
      <w:bookmarkEnd w:id="33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گناهان، تمسخر ديگران و سرزنش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مورد مى فرمايد</w:t>
      </w:r>
      <w:r>
        <w:rPr>
          <w:rFonts w:eastAsia="IRNazanin" w:cs="IRNazanin"/>
          <w:color w:val="111111"/>
          <w:sz w:val="28"/>
          <w:szCs w:val="28"/>
          <w:rtl w:val="true"/>
          <w:lang w:bidi="fa-IR"/>
        </w:rPr>
        <w:t>:</w:t>
      </w:r>
      <w:bookmarkStart w:id="335" w:name="pg7393_52040"/>
    </w:p>
    <w:p>
      <w:pPr>
        <w:pStyle w:val="BookText"/>
        <w:rPr/>
      </w:pPr>
      <w:bookmarkEnd w:id="3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بحال كسى كه از ديگران بدگويى كند و يا كسى را سرزنش و مسخره نمايد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ويل جايگاهى در جهنم است كه گروهى خاص در آن جاى مى گيرند و از جملۀ آنها كسانى هستند كه ديگران را تمسخر و سرزنش كرده و از آنها بدگويى مى نمايند</w:t>
      </w:r>
      <w:r>
        <w:rPr>
          <w:rFonts w:eastAsia="IRNazanin" w:cs="IRNazanin"/>
          <w:color w:val="111111"/>
          <w:sz w:val="28"/>
          <w:szCs w:val="28"/>
          <w:rtl w:val="true"/>
          <w:lang w:bidi="fa-IR"/>
        </w:rPr>
        <w:t>.</w:t>
      </w:r>
    </w:p>
    <w:p>
      <w:pPr>
        <w:pStyle w:val="Heading5"/>
        <w:numPr>
          <w:ilvl w:val="4"/>
          <w:numId w:val="1"/>
        </w:numPr>
        <w:rPr/>
      </w:pPr>
      <w:bookmarkStart w:id="336" w:name="__RefHeading___Toc1418871_1051229030"/>
      <w:bookmarkStart w:id="337" w:name="_Toc138"/>
      <w:bookmarkEnd w:id="336"/>
      <w:r>
        <w:rPr>
          <w:rtl w:val="true"/>
        </w:rPr>
        <w:t>دروغ</w:t>
      </w:r>
      <w:bookmarkEnd w:id="337"/>
    </w:p>
    <w:p>
      <w:pPr>
        <w:pStyle w:val="BookText"/>
        <w:rPr/>
      </w:pPr>
      <w:r>
        <w:rPr>
          <w:rFonts w:ascii="IRNazanin" w:hAnsi="IRNazanin" w:eastAsia="IRNazanin"/>
          <w:color w:val="111111"/>
          <w:sz w:val="28"/>
          <w:sz w:val="28"/>
          <w:szCs w:val="28"/>
          <w:rtl w:val="true"/>
          <w:lang w:bidi="fa-IR"/>
        </w:rPr>
        <w:t>از جمله گناهان زبان دروغ است دروغ گناه كبيره مى باشد و براى آن عذاب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كند دروغگو را، هر چند دروغ از روى شوخى بگويد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امام عسگرى عليه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مفاسد را در اتاقى گذاشته اند و كليد آن را دروغ قرار داده اند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 رسول خدا صلى الله عليه و 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دروغگو پرهيز كنيد، زيرا دروغگو به انحراف مى كشاند و منحرف هم به آتش رهسپار مى شود</w:t>
      </w:r>
      <w:r>
        <w:rPr>
          <w:rFonts w:eastAsia="IRNazanin" w:cs="IRNazanin"/>
          <w:color w:val="111111"/>
          <w:sz w:val="28"/>
          <w:szCs w:val="28"/>
          <w:rtl w:val="true"/>
          <w:lang w:bidi="fa-IR"/>
        </w:rPr>
        <w:t>».</w:t>
      </w:r>
      <w:r>
        <w:rPr>
          <w:rStyle w:val="FootnoteAnchor"/>
          <w:rtl w:val="true"/>
        </w:rPr>
        <w:footnoteReference w:id="177"/>
      </w:r>
    </w:p>
    <w:p>
      <w:pPr>
        <w:pStyle w:val="Heading5"/>
        <w:numPr>
          <w:ilvl w:val="4"/>
          <w:numId w:val="1"/>
        </w:numPr>
        <w:rPr/>
      </w:pPr>
      <w:bookmarkStart w:id="338" w:name="__RefHeading___Toc1418873_1051229030"/>
      <w:bookmarkStart w:id="339" w:name="_Toc139"/>
      <w:bookmarkEnd w:id="338"/>
      <w:r>
        <w:rPr>
          <w:rtl w:val="true"/>
        </w:rPr>
        <w:t>تهمت</w:t>
      </w:r>
      <w:bookmarkEnd w:id="339"/>
    </w:p>
    <w:p>
      <w:pPr>
        <w:pStyle w:val="BookText"/>
        <w:rPr/>
      </w:pPr>
      <w:r>
        <w:rPr>
          <w:rFonts w:ascii="IRNazanin" w:hAnsi="IRNazanin" w:eastAsia="IRNazanin"/>
          <w:color w:val="111111"/>
          <w:sz w:val="28"/>
          <w:sz w:val="28"/>
          <w:szCs w:val="28"/>
          <w:rtl w:val="true"/>
          <w:lang w:bidi="fa-IR"/>
        </w:rPr>
        <w:t>تهمت از جمله گناهانى است كه انسان بوسيلۀ زبان مرتكب مى شود و رسول 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مرد مؤمن و يا زن مؤمنى تهمت بزند و يا چيزى به او نسبت دهد، روز قيامت خداوند او را بر تپه اى از آتش قرار مى دهد تا از كيفر بهتان بيرون آيد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 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فردى، برادر دينى خود را متهم ساخت، ايمان در قلب وى همانند، آب شدن نمك در آب، تمام مى شود</w:t>
      </w:r>
      <w:r>
        <w:rPr>
          <w:rFonts w:eastAsia="IRNazanin" w:cs="IRNazanin"/>
          <w:color w:val="111111"/>
          <w:sz w:val="28"/>
          <w:szCs w:val="28"/>
          <w:rtl w:val="true"/>
          <w:lang w:bidi="fa-IR"/>
        </w:rPr>
        <w:t>».</w:t>
      </w:r>
      <w:r>
        <w:rPr>
          <w:rStyle w:val="FootnoteAnchor"/>
          <w:rtl w:val="true"/>
        </w:rPr>
        <w:footnoteReference w:id="179"/>
      </w:r>
    </w:p>
    <w:p>
      <w:pPr>
        <w:pStyle w:val="Heading5"/>
        <w:numPr>
          <w:ilvl w:val="4"/>
          <w:numId w:val="1"/>
        </w:numPr>
        <w:rPr/>
      </w:pPr>
      <w:bookmarkStart w:id="340" w:name="__RefHeading___Toc1418875_1051229030"/>
      <w:bookmarkStart w:id="341" w:name="_Toc140"/>
      <w:bookmarkEnd w:id="340"/>
      <w:r>
        <w:rPr>
          <w:rtl w:val="true"/>
        </w:rPr>
        <w:t>فحش</w:t>
      </w:r>
      <w:bookmarkEnd w:id="34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فحش دادن يكى از اعمالى است كه انسان در حال عصبانيت، بوسيلۀ زبان مرتكب آن مى شود در حالى كه خداوند فحش دادن به بى دين را نيز توصيه نمى كند و مى فرمايد</w:t>
      </w:r>
      <w:r>
        <w:rPr>
          <w:rFonts w:eastAsia="Amiri" w:cs="Amiri" w:ascii="Amiri" w:hAnsi="Amiri"/>
          <w:color w:val="111111"/>
          <w:sz w:val="28"/>
          <w:szCs w:val="28"/>
          <w:rtl w:val="true"/>
          <w:lang w:bidi="ar-SA"/>
        </w:rPr>
        <w:t>:</w:t>
      </w:r>
      <w:bookmarkStart w:id="342" w:name="pg7393_52041"/>
    </w:p>
    <w:p>
      <w:pPr>
        <w:pStyle w:val="BookText"/>
        <w:rPr/>
      </w:pPr>
      <w:bookmarkEnd w:id="342"/>
      <w:r>
        <w:rPr>
          <w:rFonts w:ascii="IRNazanin" w:hAnsi="IRNazanin" w:eastAsia="IRNazanin"/>
          <w:color w:val="111111"/>
          <w:sz w:val="28"/>
          <w:sz w:val="28"/>
          <w:szCs w:val="28"/>
          <w:rtl w:val="true"/>
          <w:lang w:bidi="fa-IR"/>
        </w:rPr>
        <w:t>به كسانى كه خدا را قبول ندارند، بد نگوييد، زيرا آنها هم از روى انتقام و از روى نادانى به خداوند بد مى گويند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 رسول خدا صلى الله عليه و 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فحش دادن بپرهيزيد، زيرا خدا نه بدگفتن را دوست دارد و نه بد شنيدن را تأييد مى كند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در روايتى ديگر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 هر بدگويى حرام است كه وارد آن شود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در روايتى ديگر فحش دادن، علامت نفاق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 دادن، آزار رسانيدن و پرگويى، علامت نفاق است</w:t>
      </w:r>
      <w:r>
        <w:rPr>
          <w:rFonts w:eastAsia="IRNazanin" w:cs="IRNazanin"/>
          <w:color w:val="111111"/>
          <w:sz w:val="28"/>
          <w:szCs w:val="28"/>
          <w:rtl w:val="true"/>
          <w:lang w:bidi="fa-IR"/>
        </w:rPr>
        <w:t>».</w:t>
      </w:r>
      <w:r>
        <w:rPr>
          <w:rStyle w:val="FootnoteAnchor"/>
          <w:rtl w:val="true"/>
        </w:rPr>
        <w:footnoteReference w:id="183"/>
      </w:r>
    </w:p>
    <w:p>
      <w:pPr>
        <w:pStyle w:val="Heading5"/>
        <w:numPr>
          <w:ilvl w:val="4"/>
          <w:numId w:val="1"/>
        </w:numPr>
        <w:rPr/>
      </w:pPr>
      <w:bookmarkStart w:id="343" w:name="__RefHeading___Toc1418877_1051229030"/>
      <w:bookmarkStart w:id="344" w:name="_Toc141"/>
      <w:bookmarkEnd w:id="343"/>
      <w:r>
        <w:rPr>
          <w:rtl w:val="true"/>
        </w:rPr>
        <w:t>اذيت و آزار</w:t>
      </w:r>
      <w:bookmarkEnd w:id="344"/>
    </w:p>
    <w:p>
      <w:pPr>
        <w:pStyle w:val="BookText"/>
        <w:rPr/>
      </w:pPr>
      <w:r>
        <w:rPr>
          <w:rFonts w:ascii="IRNazanin" w:hAnsi="IRNazanin" w:eastAsia="IRNazanin"/>
          <w:color w:val="111111"/>
          <w:sz w:val="28"/>
          <w:sz w:val="28"/>
          <w:szCs w:val="28"/>
          <w:rtl w:val="true"/>
          <w:lang w:bidi="fa-IR"/>
        </w:rPr>
        <w:t>از جمله آثار عصبانيت در عمل، اذيت و آزار ديگران است، كه خداوند آن را دوست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بندۀ مؤمن مرا آزار دهد، به من اعلان جنگ كرده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 رسول خدا صلى الله عليه و 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مؤمنى را آزار دهد، مرا آزار داده و كسى كه مرا اذيت كند، خدا را اذيت كرده و لعنت خدا و ملائكه و تمام مردم بر چنين فردى باد</w:t>
      </w:r>
      <w:r>
        <w:rPr>
          <w:rFonts w:eastAsia="IRNazanin" w:cs="IRNazanin"/>
          <w:color w:val="111111"/>
          <w:sz w:val="28"/>
          <w:szCs w:val="28"/>
          <w:rtl w:val="true"/>
          <w:lang w:bidi="fa-IR"/>
        </w:rPr>
        <w:t>».</w:t>
      </w:r>
      <w:r>
        <w:rPr>
          <w:rStyle w:val="FootnoteAnchor"/>
          <w:rtl w:val="true"/>
        </w:rPr>
        <w:footnoteReference w:id="185"/>
      </w:r>
    </w:p>
    <w:p>
      <w:pPr>
        <w:pStyle w:val="Heading5"/>
        <w:numPr>
          <w:ilvl w:val="4"/>
          <w:numId w:val="1"/>
        </w:numPr>
        <w:rPr/>
      </w:pPr>
      <w:bookmarkStart w:id="345" w:name="__RefHeading___Toc1418879_1051229030"/>
      <w:bookmarkStart w:id="346" w:name="_Toc142"/>
      <w:bookmarkEnd w:id="345"/>
      <w:r>
        <w:rPr>
          <w:rtl w:val="true"/>
        </w:rPr>
        <w:t>منّت</w:t>
      </w:r>
      <w:bookmarkEnd w:id="346"/>
    </w:p>
    <w:p>
      <w:pPr>
        <w:pStyle w:val="BookText"/>
        <w:rPr/>
      </w:pPr>
      <w:r>
        <w:rPr>
          <w:rFonts w:ascii="IRNazanin" w:hAnsi="IRNazanin" w:eastAsia="IRNazanin"/>
          <w:color w:val="111111"/>
          <w:sz w:val="28"/>
          <w:sz w:val="28"/>
          <w:szCs w:val="28"/>
          <w:rtl w:val="true"/>
          <w:lang w:bidi="fa-IR"/>
        </w:rPr>
        <w:t>يكى ديگر از اعمالى كه موجب خسران اعمال انسان مى شود و معمولاً انسان در حال عصبانيت مرتكب آن مى شود، منت گذارى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براى فردى كارى انجام داده باشد و در حين عصبانيت آن را به رخ او بكشد و بر او منّت بگذارد، نيكى خود را از بين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در حين عصبانيت مواظب اعمال و رفتار خود باشيم</w:t>
      </w:r>
      <w:r>
        <w:rPr>
          <w:rFonts w:eastAsia="IRNazanin" w:cs="IRNazanin"/>
          <w:color w:val="111111"/>
          <w:sz w:val="28"/>
          <w:szCs w:val="28"/>
          <w:rtl w:val="true"/>
          <w:lang w:bidi="fa-IR"/>
        </w:rPr>
        <w:t>.</w:t>
      </w:r>
      <w:bookmarkStart w:id="347" w:name="pg7393_52042"/>
    </w:p>
    <w:p>
      <w:pPr>
        <w:pStyle w:val="BookText"/>
        <w:rPr/>
      </w:pPr>
      <w:bookmarkEnd w:id="347"/>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 صدقات خود را با منت گذاشتن و اذيت كردن، باطل نسازيد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البتّه گناهان ديگرى نيز انسان در حين عصبانيت ممكن است انجام دهد كه براى آگاهى به عقوبت آنها بهتر است به كتب اخلاق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مهم است اين است كه انسان هر گناهى كه انجام دهد، كيفر آن را در دنيا و آخرت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برخى از گناهان انسان در دنيا مكافات مى شود و مكافات برخى گناهان به قيامت مى افتد</w:t>
      </w:r>
      <w:r>
        <w:rPr>
          <w:rFonts w:eastAsia="IRNazanin" w:cs="IRNazanin"/>
          <w:color w:val="111111"/>
          <w:sz w:val="28"/>
          <w:szCs w:val="28"/>
          <w:rtl w:val="true"/>
          <w:lang w:bidi="fa-IR"/>
        </w:rPr>
        <w:t>.</w:t>
      </w:r>
    </w:p>
    <w:p>
      <w:pPr>
        <w:pStyle w:val="Heading4"/>
        <w:numPr>
          <w:ilvl w:val="3"/>
          <w:numId w:val="1"/>
        </w:numPr>
        <w:rPr/>
      </w:pPr>
      <w:bookmarkStart w:id="348" w:name="__RefHeading___Toc1418881_1051229030"/>
      <w:bookmarkStart w:id="349" w:name="_Toc143"/>
      <w:bookmarkEnd w:id="348"/>
      <w:r>
        <w:rPr/>
        <w:t>3</w:t>
      </w:r>
      <w:r>
        <w:rPr>
          <w:rtl w:val="true"/>
        </w:rPr>
        <w:t xml:space="preserve"> - </w:t>
      </w:r>
      <w:r>
        <w:rPr>
          <w:rtl w:val="true"/>
        </w:rPr>
        <w:t>همنشينى با مستكبرين</w:t>
      </w:r>
      <w:bookmarkEnd w:id="349"/>
    </w:p>
    <w:p>
      <w:pPr>
        <w:pStyle w:val="BookText"/>
        <w:rPr/>
      </w:pPr>
      <w:r>
        <w:rPr>
          <w:rFonts w:ascii="Amiri" w:hAnsi="Amiri" w:eastAsia="Amiri" w:cs="Amiri"/>
          <w:color w:val="111111"/>
          <w:sz w:val="28"/>
          <w:sz w:val="28"/>
          <w:szCs w:val="28"/>
          <w:rtl w:val="true"/>
          <w:lang w:bidi="ar-SA"/>
        </w:rPr>
        <w:t>يكى از دستاوردهاى اعمال انسان عصبانى و بداخلاق اين است كه در روايت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عذابهاى ويژه انسان بداخلاق و خشن اين است كه در قيامت، همنشين مستكبرين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در قيامت براى هر گروهى كه مرتكب گناهى شده باشند، نوعى عذاب،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عذاب اليم، برخى عذاب عظيم، جمعى ويل، جمعى عذاب سعير، جمعى عذاب شديد، و هر كس به نسبت گناهى كه كرده عذاب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درجات و نوع عذابها با يكديگر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مستكبرين نيز بواسطۀ تكبر و غرورى كه داشته اند، قرآن چنين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روز قيامت، آنها را با عذاب خواركننده، جزا مى دهيم، بخاطر آنكه در زمين به غير حق استكبار ورزيدند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انسان بداخلاق و خشن در قيامت كنار طاغوتها، مستكبرين و فرعون و نمرودهاست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آنكه، هر كدام از طاغوتها در حدّ قدرت و توان خود به مردم ظلم كردند و فرد عصبانى و غضبناك نيز، در حدّ توان خود، ارزشهاى انسانى را ناديده گرفته و به ديگران ظلم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اگر داراى قدرت بود، چون فرعون عمل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مقام، چون فرعون است و در قيامت همنشين او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همنشينى با مستكبرين آنقدر، زجرآور است كه حضرت على عليه السلام در دعاى كميل مى فرمايد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مرا با دوستان خود همنشين فرما و بين من و دشمنان خود در قيامت جدايى افكن</w:t>
      </w:r>
      <w:r>
        <w:rPr>
          <w:rFonts w:eastAsia="Amiri" w:cs="Amiri" w:ascii="Amiri" w:hAnsi="Amiri"/>
          <w:color w:val="111111"/>
          <w:sz w:val="28"/>
          <w:szCs w:val="28"/>
          <w:rtl w:val="true"/>
          <w:lang w:bidi="ar-SA"/>
        </w:rPr>
        <w:t>».</w:t>
      </w:r>
      <w:r>
        <w:rPr>
          <w:rStyle w:val="FootnoteAnchor"/>
          <w:rtl w:val="true"/>
        </w:rPr>
        <w:footnoteReference w:id="189"/>
      </w:r>
      <w:bookmarkStart w:id="350" w:name="pg7393_52043"/>
    </w:p>
    <w:p>
      <w:pPr>
        <w:pStyle w:val="Heading4"/>
        <w:numPr>
          <w:ilvl w:val="3"/>
          <w:numId w:val="1"/>
        </w:numPr>
        <w:rPr/>
      </w:pPr>
      <w:bookmarkStart w:id="351" w:name="__RefHeading___Toc1418883_1051229030"/>
      <w:bookmarkStart w:id="352" w:name="_Toc144"/>
      <w:bookmarkEnd w:id="350"/>
      <w:bookmarkEnd w:id="351"/>
      <w:r>
        <w:rPr/>
        <w:t>4</w:t>
      </w:r>
      <w:r>
        <w:rPr>
          <w:rtl w:val="true"/>
        </w:rPr>
        <w:t xml:space="preserve"> - </w:t>
      </w:r>
      <w:r>
        <w:rPr>
          <w:rtl w:val="true"/>
        </w:rPr>
        <w:t>حبط عمل</w:t>
      </w:r>
      <w:bookmarkEnd w:id="352"/>
    </w:p>
    <w:p>
      <w:pPr>
        <w:pStyle w:val="BookText"/>
        <w:rPr/>
      </w:pPr>
      <w:r>
        <w:rPr>
          <w:rFonts w:ascii="IRNazanin" w:hAnsi="IRNazanin" w:eastAsia="IRNazanin"/>
          <w:color w:val="111111"/>
          <w:sz w:val="28"/>
          <w:sz w:val="28"/>
          <w:szCs w:val="28"/>
          <w:rtl w:val="true"/>
          <w:lang w:bidi="fa-IR"/>
        </w:rPr>
        <w:t>برخى از اعمالى كه انسان مرتكب مى شود، باعث مى شوند تا عملهاى ثواب و نيك انسان از بين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اعمال كه موجب حبط عمل يا، از بين رفتن عمل مى شوند، از عصبانيت و فشار روحى، سرچشمه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عقيده كه انسان در حين عصبانيت مالك اعمال و رفتار خود نيست و با در نظر گرفتن اينكه ممكن است انسان سالها زحمت بكشد و اعمال صالحى انجام دهد و در حين يك عصبانيت و تندخويى همه را از دست بدهد، لازم است به موارد حبط عمل توجّهى 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صدقات و نيكيها را با منت و اذيت، باطل نكنيد</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منت گذارى و اذيت، باعث باطل شدن نيكيهاست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شرك بورزيد، آنچه انجام مى دهيد، از بين مى رود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در آيۀ ديگر كفر را سبب حبط شدن اعمال مى داند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در آيۀ ديگر قرآن كريم تكذيب آيات الهى و قيامت را موجب حبط عمل مى داند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 در آيۀ شريف ديگرى اسائۀ ادب به رسول اكرم صلى الله عليه و آله را سبب از بين رفتن اعمال مى شمارد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هر كدام از اين آيات خود بحث جداگانه و مفصلى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مورد نظر است اين است كه انسان متوجّه باشد كه در حين عصبانيت كفر نگويد، شرك نورزد، آيات خدا را بى اهميّت جلوه ندهد و قيامت را راست و يقين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چنين اعمالى مرتكب شود، اعمال او دچار حبط و نابودى شده و انسان از آنها خيرى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خداوند از متقين قبول مى فرمايد</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در آيۀ ديگرى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ايمان بياورند و عمل صالح انجام دهند، اهل بهشت خواهند بود</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اينكه انسان اعمالش مورد قبول باشد، بايد ايمان داشته باشد و تقوى پيشه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كس</w:t>
      </w:r>
    </w:p>
    <w:p>
      <w:pPr>
        <w:pStyle w:val="BookText"/>
        <w:rPr/>
      </w:pPr>
      <w:r>
        <w:rPr>
          <w:rFonts w:ascii="Amiri" w:hAnsi="Amiri" w:eastAsia="Amiri" w:cs="Amiri"/>
          <w:color w:val="111111"/>
          <w:sz w:val="28"/>
          <w:sz w:val="28"/>
          <w:szCs w:val="28"/>
          <w:rtl w:val="true"/>
          <w:lang w:bidi="ar-SA"/>
        </w:rPr>
        <w:t>عمل صالحى انجام دهد، نزد خداوند محفوظ است بشرط آنكه ميزان عمل، تقوى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اعمال خود را حاضر مى يابند و خداوند به احدى ظلم نمى كند</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در آيۀ ديگر نيز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عمل صالح انجام دهد، براى خود انجام داده و كسى كه عمل بد انجام دهد، بر خود اوست و خداوند به بندگان خود ظلم نمى كند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پس هر كس به اندازۀ گناهى كه كرده عقاب مى شود و ارتكاب برخى گناهان است كه اعمال خوب را از بين مى برد، بداخلاقى و عصبانيت نيز از مواردى است كه اعمال خوب را فاسد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بداخلاقى اعمال خوب انسان را فاسد مى كند، همانگونه كه سركه عسل را فاسد مى كند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 از جمله مواردى كه اعمال انسان حبط مى شود، غيبت كردن است و بيان شد غيبت از آثار عصبانيت مى باشد و رسول خدا صلى الله عليه و آله در روايتى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مردى كه كارهاى خوب زياد انجام داده مى آيد و مى بيند كارهاى خوبش نيست،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خوبى كه در دنيا انجام مى دادم چه شد؟ به او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بخاطر غيبت مردم تمام شد و در نامۀ عمل آنها نوشته شد</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 رسول خدا صلى الله عليه و آله فرمود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غيبت برادر مسلمان خود را نمايد روزه اش باطل مى شود، وضويش خراب مى گردد و اگر با همين وضع از دنيا چشم ببندد حرام خداى متعال را حلال دانسته است</w:t>
      </w:r>
      <w:r>
        <w:rPr>
          <w:rFonts w:eastAsia="IRNazanin" w:cs="IRNazanin"/>
          <w:color w:val="111111"/>
          <w:sz w:val="28"/>
          <w:szCs w:val="28"/>
          <w:rtl w:val="true"/>
          <w:lang w:bidi="fa-IR"/>
        </w:rPr>
        <w:t>».</w:t>
      </w:r>
      <w:r>
        <w:rPr>
          <w:rStyle w:val="FootnoteAnchor"/>
        </w:rPr>
        <w:footnoteReference w:id="201"/>
      </w: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چكيدۀ مطالب</w:t>
      </w:r>
    </w:p>
    <w:p>
      <w:pPr>
        <w:pStyle w:val="BookText"/>
        <w:rPr/>
      </w:pPr>
      <w:r>
        <w:rPr>
          <w:rFonts w:ascii="IRNazanin" w:hAnsi="IRNazanin" w:eastAsia="IRNazanin"/>
          <w:color w:val="111111"/>
          <w:sz w:val="28"/>
          <w:sz w:val="28"/>
          <w:szCs w:val="28"/>
          <w:rtl w:val="true"/>
          <w:lang w:bidi="fa-IR"/>
        </w:rPr>
        <w:t>اگر به عواملى كه موجب اضطراب در انسان مى شوند، دقت كنيم، درمى يابيم كه براى رسيدن به درمان مطلوب بايد عوامل بيمارى را از بين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عوامل ايجادكنندۀ اضطراب؛ عوامل روحى، جسمى، معنوى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 درمان نيز به همين عوامل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جسمى انسان بايد با تغيير حالت، سرد كردن بدن، پرهيز از غذاهاى محرك با اضطراب مبارزه كند، از نظر عملى نيز انسان بايد از محل دور شود، يعنى از عوامل ايجاد اضطراب، دورى كند، فكر خود را از مسائل اضطراب برانگيز خالى نمايد و بوسيلۀ گريه هيجانات روحى خود را تخليه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آگاهى فردى از آثار اضطراب با توجّه به آثار حسن خلق و فروخوردن خشم، انسان را به بينش لازم مى رساند تا به نفس مطمئنه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درمان اضطراب تمرين، نقش اساسى دارد و بايد با حوصله و مداومت، انسان خود را از اضطراب تخليه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معنوى خوب است انسان با الگوهاى عملى اسلام آشنا شود و تاريخ را مطالعه كند، ضمن آنكه بوسيلۀ قرآن نيز درمان امكان پذير مى باشد و بهترين راه درمان ياد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سؤال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عواملى در، درمان اضطراب مؤثر مى باشند؟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سركردن بدن چه منافعى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تخليه هيجان بصورت صحيح چيست؟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انسان چه نقشى در درمان خواهد داشت؟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مى توان به نفس مطمئنه رسيد؟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تمرين چه نقشى در درمان دارد؟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مطالعه تاريخ چه سودى دارد؟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معانى ذكر را بنويسيد؟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مى توان با قرآن اضطراب را درمان كرد؟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 مرگ چه منافعى دارد؟</w:t>
      </w:r>
      <w:bookmarkStart w:id="353" w:name="pg7393_52046"/>
    </w:p>
    <w:p>
      <w:pPr>
        <w:pStyle w:val="Heading2"/>
        <w:numPr>
          <w:ilvl w:val="1"/>
          <w:numId w:val="1"/>
        </w:numPr>
        <w:rPr/>
      </w:pPr>
      <w:bookmarkStart w:id="354" w:name="__RefHeading___Toc1418885_1051229030"/>
      <w:bookmarkStart w:id="355" w:name="_Toc145"/>
      <w:bookmarkEnd w:id="353"/>
      <w:bookmarkEnd w:id="354"/>
      <w:r>
        <w:rPr/>
        <w:t>4</w:t>
      </w:r>
      <w:r>
        <w:rPr>
          <w:rtl w:val="true"/>
        </w:rPr>
        <w:t xml:space="preserve"> - </w:t>
      </w:r>
      <w:r>
        <w:rPr>
          <w:rtl w:val="true"/>
        </w:rPr>
        <w:t>درمان اضطراب</w:t>
      </w:r>
      <w:bookmarkEnd w:id="355"/>
    </w:p>
    <w:p>
      <w:pPr>
        <w:pStyle w:val="Heading3"/>
        <w:numPr>
          <w:ilvl w:val="2"/>
          <w:numId w:val="1"/>
        </w:numPr>
        <w:rPr/>
      </w:pPr>
      <w:bookmarkStart w:id="356" w:name="__RefHeading___Toc1418887_1051229030"/>
      <w:bookmarkStart w:id="357" w:name="_Toc146"/>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بعد از آگاهى از عوامل ايجاد اضطراب، فشارهاى عصبى و بيمارى هاى روحى طبعاً در ذهن مى آيد كه چه بايد كرد تا بيمارى اضطراب، تعديل شود و از بين برود و انسان حالتى متعادل و نرمال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آنجا كه عوامل ايجاد اضطراب، عوامل روحى، جسمى، عاطفى يا اجتماعى است عوامل از بين بردن آن هم شامل اين عوامل مى شود</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1418889_1051229030"/>
      <w:bookmarkStart w:id="359" w:name="_Toc147"/>
      <w:bookmarkEnd w:id="358"/>
      <w:r>
        <w:rPr>
          <w:rtl w:val="true"/>
        </w:rPr>
        <w:t>درمان جسمى</w:t>
      </w:r>
      <w:bookmarkEnd w:id="359"/>
    </w:p>
    <w:p>
      <w:pPr>
        <w:pStyle w:val="Heading4"/>
        <w:numPr>
          <w:ilvl w:val="3"/>
          <w:numId w:val="1"/>
        </w:numPr>
        <w:rPr/>
      </w:pPr>
      <w:bookmarkStart w:id="360" w:name="__RefHeading___Toc1418891_1051229030"/>
      <w:bookmarkStart w:id="361" w:name="_Toc148"/>
      <w:bookmarkEnd w:id="360"/>
      <w:r>
        <w:rPr/>
        <w:t>1</w:t>
      </w:r>
      <w:r>
        <w:rPr>
          <w:rtl w:val="true"/>
        </w:rPr>
        <w:t xml:space="preserve"> - </w:t>
      </w:r>
      <w:r>
        <w:rPr>
          <w:rtl w:val="true"/>
        </w:rPr>
        <w:t>تغيير حالت جسمى</w:t>
      </w:r>
      <w:bookmarkEnd w:id="361"/>
    </w:p>
    <w:p>
      <w:pPr>
        <w:pStyle w:val="BookText"/>
        <w:rPr/>
      </w:pPr>
      <w:r>
        <w:rPr>
          <w:rFonts w:ascii="IRNazanin" w:hAnsi="IRNazanin" w:eastAsia="IRNazanin"/>
          <w:color w:val="111111"/>
          <w:sz w:val="28"/>
          <w:sz w:val="28"/>
          <w:szCs w:val="28"/>
          <w:rtl w:val="true"/>
          <w:lang w:bidi="fa-IR"/>
        </w:rPr>
        <w:t>يكى از راههاى درمان و پيشگيرى از عصبانيت تغيير حالت جسمى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حال كه دچار اضطراب يا عصبانيت مى شود بايد حالتش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نكن و اگر غضب كردى، بينش</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امام باقر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شخصى كه غضبناك شده و ايستاده است، بنشيند</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در بعضى روايات اشاره شده است كه با تغيير حالت جسمى، رجس و پليدى شيطان از انسان دور مى شود، زيرا غضب سنگى از سنگهاى شيطان است و با پيشگيرى از عصبانيت، شيطان به اهداف شوم خود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غضب جرقه اى است از شيطان كه در قلب فرزند آدم روشن مى شود</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 برخى از روايات مى خوانيم كه اگر غضب كردى و نشسته اى برخيز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عصبانيت اگر انسان، تغيير حالت ندهد و حركت جسمى نداشته باشد، حالات روحى، فشارهاى عصبى و اضطراب در او تشديد مى شوند و تغيير حالت جسمى، به انسان حالت ركود و سكون مى دهد</w:t>
      </w:r>
      <w:r>
        <w:rPr>
          <w:rFonts w:eastAsia="IRNazanin" w:cs="IRNazanin"/>
          <w:color w:val="111111"/>
          <w:sz w:val="28"/>
          <w:szCs w:val="28"/>
          <w:rtl w:val="true"/>
          <w:lang w:bidi="fa-IR"/>
        </w:rPr>
        <w:t>.</w:t>
      </w:r>
    </w:p>
    <w:p>
      <w:pPr>
        <w:pStyle w:val="Heading4"/>
        <w:numPr>
          <w:ilvl w:val="3"/>
          <w:numId w:val="1"/>
        </w:numPr>
        <w:rPr/>
      </w:pPr>
      <w:bookmarkStart w:id="362" w:name="__RefHeading___Toc1418893_1051229030"/>
      <w:bookmarkStart w:id="363" w:name="_Toc149"/>
      <w:bookmarkEnd w:id="362"/>
      <w:r>
        <w:rPr/>
        <w:t>2</w:t>
      </w:r>
      <w:r>
        <w:rPr>
          <w:rtl w:val="true"/>
        </w:rPr>
        <w:t xml:space="preserve"> - </w:t>
      </w:r>
      <w:r>
        <w:rPr>
          <w:rtl w:val="true"/>
        </w:rPr>
        <w:t>سرد كردن بدن</w:t>
      </w:r>
      <w:bookmarkEnd w:id="363"/>
    </w:p>
    <w:p>
      <w:pPr>
        <w:pStyle w:val="Heading5"/>
        <w:numPr>
          <w:ilvl w:val="4"/>
          <w:numId w:val="1"/>
        </w:numPr>
        <w:rPr/>
      </w:pPr>
      <w:bookmarkStart w:id="364" w:name="__RefHeading___Toc1418895_1051229030"/>
      <w:bookmarkStart w:id="365" w:name="_Toc150"/>
      <w:bookmarkEnd w:id="364"/>
      <w:r>
        <w:rPr>
          <w:rtl w:val="true"/>
        </w:rPr>
        <w:t>اشاره</w:t>
      </w:r>
      <w:bookmarkEnd w:id="36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انسان دچار اضطراب مى شود، براى از بين بردن حالات روحى و جلوگيرى از</w:t>
      </w:r>
      <w:bookmarkStart w:id="366" w:name="pg7393_52047"/>
    </w:p>
    <w:p>
      <w:pPr>
        <w:pStyle w:val="BookText"/>
        <w:rPr/>
      </w:pPr>
      <w:bookmarkEnd w:id="366"/>
      <w:r>
        <w:rPr>
          <w:rFonts w:ascii="Amiri" w:hAnsi="Amiri" w:eastAsia="Amiri" w:cs="Amiri"/>
          <w:color w:val="111111"/>
          <w:sz w:val="28"/>
          <w:sz w:val="28"/>
          <w:szCs w:val="28"/>
          <w:rtl w:val="true"/>
          <w:lang w:bidi="ar-SA"/>
        </w:rPr>
        <w:t>تشديد اضطراب بايد بدن را سرد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برخى روايات است كه وقتى غضبناك شديد آب بخوريد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برخى روايات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غضبناك شديد خود را در معرض باد قرار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مباحث آثار اضطراب و خشم بر جسم، مطرح شد كه خشم روى جسم انسان، آثار مخربى بر جاى مى گذارد و موجب بيمارى هاى جسمى، عصبى و خونى شديد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بايد كارى كرد كه جسم به حال تعادل درآيد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شستن بدن، سرد كردن بدن، آب خوردن، در معرض باد بودن، جسم را سرد مى كند و حالت خشم و غضب را در انسان تعديل مى كند</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1418897_1051229030"/>
      <w:bookmarkStart w:id="368" w:name="_Toc151"/>
      <w:bookmarkEnd w:id="367"/>
      <w:r>
        <w:rPr>
          <w:rtl w:val="true"/>
        </w:rPr>
        <w:t>وضو گرفتن</w:t>
      </w:r>
      <w:bookmarkEnd w:id="368"/>
    </w:p>
    <w:p>
      <w:pPr>
        <w:pStyle w:val="BookText"/>
        <w:rPr/>
      </w:pPr>
      <w:r>
        <w:rPr>
          <w:rFonts w:ascii="Amiri" w:hAnsi="Amiri" w:eastAsia="Amiri" w:cs="Amiri"/>
          <w:color w:val="111111"/>
          <w:sz w:val="28"/>
          <w:sz w:val="28"/>
          <w:szCs w:val="28"/>
          <w:rtl w:val="true"/>
          <w:lang w:bidi="ar-SA"/>
        </w:rPr>
        <w:t>مكتب اسلام به ارتباط معنوى انسان و خداوند، تأكيد فراوان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مواقعى كه مشكل براى انسان بوجود مى آيد، يكى از راههاى درمان ارتباط معنوى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يكى از راههاى درمان جسمى از نظر روايات سرد كردن بدن است، وضو گرفتن علاوه بر سرد كردن بدن، ارتباط معنوى را زياد مى كند و اين ارتباط آتش غضب را كاهش داده و از بين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اكرم صلى الله عليه و آله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آب، آتش را خاموش مى كند، پس وقتى يكى از شما خشمگين شد، وضو بگيرد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همانگونه كه آب حرارت آتش را كاهش مى دهد، وضو نيز حرارت غضب را كاهش مى دهد</w:t>
      </w:r>
      <w:r>
        <w:rPr>
          <w:rFonts w:eastAsia="IRNazanin" w:cs="IRNazanin"/>
          <w:color w:val="111111"/>
          <w:sz w:val="28"/>
          <w:szCs w:val="28"/>
          <w:rtl w:val="true"/>
          <w:lang w:bidi="fa-IR"/>
        </w:rPr>
        <w:t>.</w:t>
      </w:r>
    </w:p>
    <w:p>
      <w:pPr>
        <w:pStyle w:val="Heading4"/>
        <w:numPr>
          <w:ilvl w:val="3"/>
          <w:numId w:val="1"/>
        </w:numPr>
        <w:rPr/>
      </w:pPr>
      <w:bookmarkStart w:id="369" w:name="__RefHeading___Toc1418899_1051229030"/>
      <w:bookmarkStart w:id="370" w:name="_Toc152"/>
      <w:bookmarkEnd w:id="369"/>
      <w:r>
        <w:rPr/>
        <w:t>3</w:t>
      </w:r>
      <w:r>
        <w:rPr>
          <w:rtl w:val="true"/>
        </w:rPr>
        <w:t xml:space="preserve"> - </w:t>
      </w:r>
      <w:r>
        <w:rPr>
          <w:rtl w:val="true"/>
        </w:rPr>
        <w:t>پرهيز از غذاهاى محرك</w:t>
      </w:r>
      <w:bookmarkEnd w:id="370"/>
    </w:p>
    <w:p>
      <w:pPr>
        <w:pStyle w:val="BookText"/>
        <w:rPr/>
      </w:pPr>
      <w:r>
        <w:rPr>
          <w:rFonts w:ascii="IRNazanin" w:hAnsi="IRNazanin" w:eastAsia="IRNazanin"/>
          <w:color w:val="111111"/>
          <w:sz w:val="28"/>
          <w:sz w:val="28"/>
          <w:szCs w:val="28"/>
          <w:rtl w:val="true"/>
          <w:lang w:bidi="fa-IR"/>
        </w:rPr>
        <w:t>برخى از غذاهاى حارّ و گرم موجب افزايش حرارت بدن و شدت گرفتن فشارهاى عصبى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ترشيجات، غذاهاى گرم، دانه هاى گياهى اضطراب و خشم را تشديد مى كند، براى درمان اضطراب و فشار روحى، بايد از اين غذاها پرهيز شود و بجاى آن غذاهاى سرد و موادى كه گرم نباشند، استفاده گردد</w:t>
      </w:r>
      <w:r>
        <w:rPr>
          <w:rFonts w:eastAsia="IRNazanin" w:cs="IRNazanin"/>
          <w:color w:val="111111"/>
          <w:sz w:val="28"/>
          <w:szCs w:val="28"/>
          <w:rtl w:val="true"/>
          <w:lang w:bidi="fa-IR"/>
        </w:rPr>
        <w:t>.</w:t>
      </w:r>
    </w:p>
    <w:p>
      <w:pPr>
        <w:pStyle w:val="Heading4"/>
        <w:numPr>
          <w:ilvl w:val="3"/>
          <w:numId w:val="1"/>
        </w:numPr>
        <w:rPr/>
      </w:pPr>
      <w:bookmarkStart w:id="371" w:name="__RefHeading___Toc1418901_1051229030"/>
      <w:bookmarkStart w:id="372" w:name="_Toc153"/>
      <w:bookmarkEnd w:id="371"/>
      <w:r>
        <w:rPr/>
        <w:t>4</w:t>
      </w:r>
      <w:r>
        <w:rPr>
          <w:rtl w:val="true"/>
        </w:rPr>
        <w:t xml:space="preserve"> - </w:t>
      </w:r>
      <w:r>
        <w:rPr>
          <w:rtl w:val="true"/>
        </w:rPr>
        <w:t>سكوت</w:t>
      </w:r>
      <w:bookmarkEnd w:id="37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راههاى درمان اضطراب و خشم، سكوت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 به انسان آرامش مى دهد</w:t>
      </w:r>
      <w:r>
        <w:rPr>
          <w:rFonts w:eastAsia="Amiri" w:cs="Amiri" w:ascii="Amiri" w:hAnsi="Amiri"/>
          <w:color w:val="111111"/>
          <w:sz w:val="28"/>
          <w:szCs w:val="28"/>
          <w:rtl w:val="true"/>
          <w:lang w:bidi="ar-SA"/>
        </w:rPr>
        <w:t>.</w:t>
      </w:r>
      <w:bookmarkStart w:id="373" w:name="pg7393_52048"/>
    </w:p>
    <w:p>
      <w:pPr>
        <w:pStyle w:val="BookText"/>
        <w:rPr/>
      </w:pPr>
      <w:bookmarkEnd w:id="373"/>
      <w:r>
        <w:rPr>
          <w:rFonts w:ascii="IRNazanin" w:hAnsi="IRNazanin" w:eastAsia="IRNazanin"/>
          <w:color w:val="111111"/>
          <w:sz w:val="28"/>
          <w:sz w:val="28"/>
          <w:szCs w:val="28"/>
          <w:rtl w:val="true"/>
          <w:lang w:bidi="fa-IR"/>
        </w:rPr>
        <w:t>صحبت كردن و فكر كردن در رابطه با آن چيزى كه انسان را خشمناك كرده است، افزايش غضب را بدنبال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وقتى ماشين جوش مى آورد، بايد روى آن آب ريخت و ماشين را در معرض هواى سرد گذاشت، و اگر چنين كارى نمى كنيم، حداقل كارى كه مى توانيم انجام دهيم اين است كه بگذاريم، ماشين بايستد و حركت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ماشين، بطور طبيعى وقتى كه متوقف شود و حركت نكند، اوج شتاب و حرارتش كاهش پيدا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نيز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را با سكوت درمان كنيد</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ساكت باشد، نجات پيدا مى كند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امام رضا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سكوت از درهاى حكمت است، محبت را جذب مى كند و راهنماى هر كار خير است</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در روايتى ديگر حضرت رسول صلى الله عليه و آله سكوت را آيينه حكمت مى داند</w:t>
      </w:r>
      <w:r>
        <w:rPr>
          <w:rFonts w:eastAsia="IRNazanin" w:cs="IRNazanin"/>
          <w:color w:val="111111"/>
          <w:sz w:val="28"/>
          <w:szCs w:val="28"/>
          <w:rtl w:val="true"/>
          <w:lang w:bidi="fa-IR"/>
        </w:rPr>
        <w:t>.</w:t>
      </w:r>
      <w:r>
        <w:rPr>
          <w:rStyle w:val="FootnoteAnchor"/>
          <w:rtl w:val="true"/>
        </w:rPr>
        <w:footnoteReference w:id="209"/>
      </w:r>
    </w:p>
    <w:p>
      <w:pPr>
        <w:pStyle w:val="Heading4"/>
        <w:numPr>
          <w:ilvl w:val="3"/>
          <w:numId w:val="1"/>
        </w:numPr>
        <w:rPr/>
      </w:pPr>
      <w:bookmarkStart w:id="374" w:name="__RefHeading___Toc1418903_1051229030"/>
      <w:bookmarkStart w:id="375" w:name="_Toc154"/>
      <w:bookmarkEnd w:id="374"/>
      <w:r>
        <w:rPr/>
        <w:t>5</w:t>
      </w:r>
      <w:r>
        <w:rPr>
          <w:rtl w:val="true"/>
        </w:rPr>
        <w:t xml:space="preserve"> - </w:t>
      </w:r>
      <w:r>
        <w:rPr>
          <w:rtl w:val="true"/>
        </w:rPr>
        <w:t>دور شدن از محل</w:t>
      </w:r>
      <w:bookmarkEnd w:id="375"/>
    </w:p>
    <w:p>
      <w:pPr>
        <w:pStyle w:val="BookText"/>
        <w:rPr/>
      </w:pPr>
      <w:r>
        <w:rPr>
          <w:rFonts w:ascii="IRNazanin" w:hAnsi="IRNazanin" w:eastAsia="IRNazanin"/>
          <w:color w:val="111111"/>
          <w:sz w:val="28"/>
          <w:sz w:val="28"/>
          <w:szCs w:val="28"/>
          <w:rtl w:val="true"/>
          <w:lang w:bidi="fa-IR"/>
        </w:rPr>
        <w:t>يكى از راههاى درمان، جدا شدن از عامل فشار عصبى و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عصبانى مى شود براى جلوگيرى از تشديد فشار عصبى بايد عامل خشم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تلفن است، قطع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است كه موجب عصبانيت شده است،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شخص ديگرى بدهد كه بخواند و خلاصۀ آن را برايش بگويد، با شخصى مواجه است كه او را عصبانى مى كند، از او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بر او غضب كرده و مجبور است بنشيند، به حرفهاى او گوش نكند و بهر حال كارى كند كه از عامل خشم و غضب دور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هر گاه خشم مى گرفت، دور مى شد</w:t>
      </w:r>
      <w:r>
        <w:rPr>
          <w:rFonts w:eastAsia="IRNazanin" w:cs="IRNazanin"/>
          <w:color w:val="111111"/>
          <w:sz w:val="28"/>
          <w:szCs w:val="28"/>
          <w:rtl w:val="true"/>
          <w:lang w:bidi="fa-IR"/>
        </w:rPr>
        <w:t>».</w:t>
      </w:r>
      <w:r>
        <w:rPr>
          <w:rStyle w:val="FootnoteAnchor"/>
          <w:rtl w:val="true"/>
        </w:rPr>
        <w:footnoteReference w:id="21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6" w:name="__RefHeading___Toc1418905_1051229030"/>
      <w:bookmarkStart w:id="377" w:name="_Toc155"/>
      <w:bookmarkEnd w:id="376"/>
      <w:r>
        <w:rPr/>
        <w:t>6</w:t>
      </w:r>
      <w:r>
        <w:rPr>
          <w:rtl w:val="true"/>
        </w:rPr>
        <w:t xml:space="preserve"> - </w:t>
      </w:r>
      <w:r>
        <w:rPr>
          <w:rtl w:val="true"/>
        </w:rPr>
        <w:t>تخليۀ فكر</w:t>
      </w:r>
      <w:bookmarkStart w:id="378" w:name="pg7393_52049"/>
      <w:bookmarkEnd w:id="377"/>
    </w:p>
    <w:p>
      <w:pPr>
        <w:pStyle w:val="BookText"/>
        <w:rPr/>
      </w:pPr>
      <w:bookmarkEnd w:id="378"/>
      <w:r>
        <w:rPr>
          <w:rFonts w:ascii="IRNazanin" w:hAnsi="IRNazanin" w:eastAsia="IRNazanin"/>
          <w:color w:val="111111"/>
          <w:sz w:val="28"/>
          <w:sz w:val="28"/>
          <w:szCs w:val="28"/>
          <w:rtl w:val="true"/>
          <w:lang w:bidi="fa-IR"/>
        </w:rPr>
        <w:t>يكى از راههاى درمان، پرهيز از تجسم اعمال خود و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فكر خود را نيز، از مسائل اضطراب انگيز تخليه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مثال انسان با كسى بحث و جدلى داشته است، اگر بخواهد اين برخوردها را در ذهن خود ترسيم كند، آنها را مرتب در ذهن خود مرور نمايد، مسائل و مشكلات روانى در او تشديد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تمركز فكر خود را در مسائل اختلاف برانگيز و تجزيه و تحليل مسائل مختلف اضطراب انگيز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تمركز موجب مى شود كه انسان بصورت مداوم در فشار عصبى بسر ببرد و اين فشارها موجب هيجان و اضطراب و گاه انفجار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يكى از راههاى درمان تخليه فكر از اعمال، سخنان و رفتار زشت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مؤمن و از اعمال صالح اين است كه 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بالغو روبرو مى شوند با كرامت از آن مى گذرند</w:t>
      </w:r>
      <w:r>
        <w:rPr>
          <w:rFonts w:eastAsia="IRNazanin" w:cs="IRNazanin"/>
          <w:color w:val="111111"/>
          <w:sz w:val="28"/>
          <w:szCs w:val="28"/>
          <w:rtl w:val="true"/>
          <w:lang w:bidi="fa-IR"/>
        </w:rPr>
        <w:t>».</w:t>
      </w:r>
      <w:r>
        <w:rPr>
          <w:rStyle w:val="FootnoteAnchor"/>
          <w:rtl w:val="true"/>
        </w:rPr>
        <w:footnoteReference w:id="211"/>
      </w:r>
    </w:p>
    <w:p>
      <w:pPr>
        <w:pStyle w:val="Heading4"/>
        <w:numPr>
          <w:ilvl w:val="3"/>
          <w:numId w:val="1"/>
        </w:numPr>
        <w:rPr/>
      </w:pPr>
      <w:bookmarkStart w:id="379" w:name="__RefHeading___Toc1418907_1051229030"/>
      <w:bookmarkStart w:id="380" w:name="_Toc156"/>
      <w:bookmarkEnd w:id="379"/>
      <w:r>
        <w:rPr/>
        <w:t>7</w:t>
      </w:r>
      <w:r>
        <w:rPr>
          <w:rtl w:val="true"/>
        </w:rPr>
        <w:t xml:space="preserve"> - </w:t>
      </w:r>
      <w:r>
        <w:rPr>
          <w:rtl w:val="true"/>
        </w:rPr>
        <w:t>تخليه هيجان</w:t>
      </w:r>
      <w:bookmarkEnd w:id="380"/>
    </w:p>
    <w:p>
      <w:pPr>
        <w:pStyle w:val="BookText"/>
        <w:rPr/>
      </w:pPr>
      <w:r>
        <w:rPr>
          <w:rFonts w:ascii="IRNazanin" w:hAnsi="IRNazanin" w:eastAsia="IRNazanin"/>
          <w:color w:val="111111"/>
          <w:sz w:val="28"/>
          <w:sz w:val="28"/>
          <w:szCs w:val="28"/>
          <w:rtl w:val="true"/>
          <w:lang w:bidi="fa-IR"/>
        </w:rPr>
        <w:t>اگر مسائل و عوامل مختلفى در فرد توليد اضطراب يا استرس نمايد، هر فرد نسبت به قدرتهاى روحى و جسمى خود به نحوى اضطراب را تخليه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فرد بوسيلۀ انزواطلبى، افسردگى و خمودگى، سعى مى كند اضطراب را در درون خود هضم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 همين اضطراب در افراد موجب بروز خشم، عصبانيت و فرياد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تخليۀ هيجان بايد به صورت صحيح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روش بالا براى تخليۀ هيجان مناسب نيستند، بلكه عوارض را تشديد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تخيلۀ هيجان مى تواند با استفاده از گريه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يكى از بهترين راههاى تخليۀ هيجان ناشى از اضطراب مى باشد و انسان را آرامش و تسكين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روانشناسى گريه و خنده هر دو تخليۀ هيجانات روحى و درونى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تخليۀ هيجان در خوشيها خنده و در ناراحتيها گريه است</w:t>
      </w:r>
      <w:r>
        <w:rPr>
          <w:rFonts w:eastAsia="IRNazanin" w:cs="IRNazanin"/>
          <w:color w:val="111111"/>
          <w:sz w:val="28"/>
          <w:szCs w:val="28"/>
          <w:rtl w:val="true"/>
          <w:lang w:bidi="fa-IR"/>
        </w:rPr>
        <w:t>.</w:t>
      </w:r>
      <w:r>
        <w:rPr>
          <w:rStyle w:val="FootnoteAnchor"/>
          <w:rtl w:val="true"/>
        </w:rPr>
        <w:footnoteReference w:id="21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موقعى كه ناراحتى و اضطراب يا فشار عصبى براى انسان پيش مى آيد، غدد گوناگون در بدن ايجاد ترشح مى كنند كه در مواقع عادى اين غدد تعادل جسم انسان را بعهده دارند و برخى گويند اشك از زائده ترشحات اين غدد است و بوسيلۀ گريه كردن، احساسات انسان تعديل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اضطراب اگر دقت شود، انسان احساس بغض و گرفتگى در گلو مى كند، معده غذا نمى پذيرد و لقمه پايين نمى رود، اين تظاهرات ناراحتيهاى غدد بر اثر فشار اضطراب و استرس در جسم</w:t>
      </w:r>
      <w:bookmarkStart w:id="381" w:name="pg7393_52050"/>
    </w:p>
    <w:p>
      <w:pPr>
        <w:pStyle w:val="BookText"/>
        <w:rPr/>
      </w:pPr>
      <w:bookmarkEnd w:id="381"/>
      <w:r>
        <w:rPr>
          <w:rFonts w:ascii="IRNazanin" w:hAnsi="IRNazanin" w:eastAsia="IRNazanin"/>
          <w:color w:val="111111"/>
          <w:sz w:val="28"/>
          <w:sz w:val="28"/>
          <w:szCs w:val="28"/>
          <w:rtl w:val="true"/>
          <w:lang w:bidi="fa-IR"/>
        </w:rPr>
        <w:t>هستند، غدد ترشحاتى دارند كه مانع پذيرش غذاست و امام صادق عليه السلام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اشك در ناراحتيها، تخليه نشود، موجب ناراحتى ديگرى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دانشمندان روانشناس، گريه تخليۀ هيجان و عقده گشايى است و آنها كه در مواقع ناراحتى گريه نمى كنند و به اين وسيله عقده گشايى نمى نمايند، به ناراحتيهاى بيشمار روحى و جسمى مبتلا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بهترين روش در مواقعى كه انسان دچار اضطراب يا فشار روحى است، اين است كه بوسيلۀ صحيح عقده گشايى كند و نگذارد اضطراب روى روان و روح او اثر منفى بگذارد</w:t>
      </w:r>
      <w:r>
        <w:rPr>
          <w:rFonts w:eastAsia="IRNazanin" w:cs="IRNazanin"/>
          <w:color w:val="111111"/>
          <w:sz w:val="28"/>
          <w:szCs w:val="28"/>
          <w:rtl w:val="true"/>
          <w:lang w:bidi="fa-IR"/>
        </w:rPr>
        <w:t>.</w:t>
      </w:r>
    </w:p>
    <w:p>
      <w:pPr>
        <w:pStyle w:val="Heading4"/>
        <w:numPr>
          <w:ilvl w:val="3"/>
          <w:numId w:val="1"/>
        </w:numPr>
        <w:rPr/>
      </w:pPr>
      <w:bookmarkStart w:id="382" w:name="__RefHeading___Toc1418909_1051229030"/>
      <w:bookmarkStart w:id="383" w:name="_Toc157"/>
      <w:bookmarkEnd w:id="382"/>
      <w:r>
        <w:rPr/>
        <w:t>7</w:t>
      </w:r>
      <w:r>
        <w:rPr>
          <w:rtl w:val="true"/>
        </w:rPr>
        <w:t xml:space="preserve"> - </w:t>
      </w:r>
      <w:r>
        <w:rPr>
          <w:rtl w:val="true"/>
        </w:rPr>
        <w:t>پيوند معنوى</w:t>
      </w:r>
      <w:bookmarkEnd w:id="383"/>
    </w:p>
    <w:p>
      <w:pPr>
        <w:pStyle w:val="Heading5"/>
        <w:numPr>
          <w:ilvl w:val="4"/>
          <w:numId w:val="1"/>
        </w:numPr>
        <w:rPr/>
      </w:pPr>
      <w:bookmarkStart w:id="384" w:name="__RefHeading___Toc1418911_1051229030"/>
      <w:bookmarkStart w:id="385" w:name="_Toc158"/>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در مكتب مقدس اسلام، به مسائل روحى، توجّه خاصى مبذول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تخليه هيجان بصورت صحيح نيز، تأكيد فراوان شده و انسان به آن ترغيب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به تخليۀ هيجان و گريه نيازمند هستند، در اسلام براى گريۀ با هدف، ثواب اخروى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حالت است كه گريه جنبۀ رشد معنوى پيدا مى كند و اين رشد معنوى، برخى از كاستيهاى روح را نيز جبران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 مقدس اسلام به عزادارى و گريه كردن بر مصائب اهل بيت عليه السلام تأكيد زيادى كرده است و به مؤمنين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ناراحتى و مصيبتها، به ياد مصائب دوستان و اولياء الهى باشند و از اين راه قدرت مقابله با شكستها را در خود تقويت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در مورد عزادارى امام حسين عليه السلام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گريه كند، يا بگرياند و يا حالت گريه داشته باشد، بهشت بر او واجب مى شود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مؤمن بكاء و گريه زياد دارد و از اين روست كه مؤمن در مواقع شكست كمتر دچار فشار و هيجان عصبى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اسلام ناله ها و گريه ها و پيوندهاى معنوى ائمه عليهم السلام مشهود است كه ايشان چقدر در اين رابطه دعا و استغفار و گريه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و شيعيان واقعى آنان نيز در همين مسير گام برمى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روش، روشى است كه خداوند به مؤمنين توصيه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را با تضرع و زارى و در خفا بخوانيد</w:t>
      </w:r>
      <w:r>
        <w:rPr>
          <w:rFonts w:eastAsia="IRNazanin" w:cs="IRNazanin"/>
          <w:color w:val="111111"/>
          <w:sz w:val="28"/>
          <w:szCs w:val="28"/>
          <w:rtl w:val="true"/>
          <w:lang w:bidi="fa-IR"/>
        </w:rPr>
        <w:t>».</w:t>
      </w:r>
      <w:r>
        <w:rPr>
          <w:rStyle w:val="FootnoteAnchor"/>
          <w:rtl w:val="true"/>
        </w:rPr>
        <w:footnoteReference w:id="21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روايت مى فرمايد</w:t>
      </w:r>
      <w:r>
        <w:rPr>
          <w:rFonts w:eastAsia="Amiri" w:cs="Amiri" w:ascii="Amiri" w:hAnsi="Amiri"/>
          <w:color w:val="111111"/>
          <w:sz w:val="28"/>
          <w:szCs w:val="28"/>
          <w:rtl w:val="true"/>
          <w:lang w:bidi="ar-SA"/>
        </w:rPr>
        <w:t>:</w:t>
      </w:r>
      <w:bookmarkStart w:id="386" w:name="pg7393_52051"/>
    </w:p>
    <w:p>
      <w:pPr>
        <w:pStyle w:val="BookText"/>
        <w:rPr/>
      </w:pPr>
      <w:bookmarkEnd w:id="3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از ترس خداوند، قلب را نورانى و انسان را از گناه بازمى دارد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در روايت ديگر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از ترس خداوند، كليد رحمت خداوند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بنابر عقيده دانشمندان روانشناس گريه براى انسان لازم است و بقولى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گريه بر هر درد بى درمان دواست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اى كه با هدف و پيوند معنوى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ثواب نيز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پيوند معنوى آنقدر اهميّت دارد كه يكى از برنامه هاى شبيخون فرهنگى، خدشه دار كردن معنويت و بى توجّه كردن جوانان نسبت به مسئلۀ عزادارى و مجالس سوگوارى است كه از افتخارات مكتب تشيع بشمار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سعى دارد با تبليغات سوء رابطۀ جوانها را با مراكز معنوى، مساجد، مجالس عزادارى، اولياء او روحانيت كم كند يا كمرنگ نمايد، سپس از اين خلأ معنوى، نهايت استفاده را بنمايد و جوانان را بسوى مراكز فحشاء و مخرب تشويق كرده و به اين گونه چيزها مايل كند و بتدريج به اهداف شوم و استعمارگرانه خود برسد</w:t>
      </w:r>
      <w:r>
        <w:rPr>
          <w:rFonts w:eastAsia="IRNazanin" w:cs="IRNazanin"/>
          <w:color w:val="111111"/>
          <w:sz w:val="28"/>
          <w:szCs w:val="28"/>
          <w:rtl w:val="true"/>
          <w:lang w:bidi="fa-IR"/>
        </w:rPr>
        <w:t>.</w:t>
      </w:r>
    </w:p>
    <w:p>
      <w:pPr>
        <w:pStyle w:val="Heading5"/>
        <w:numPr>
          <w:ilvl w:val="4"/>
          <w:numId w:val="1"/>
        </w:numPr>
        <w:rPr/>
      </w:pPr>
      <w:bookmarkStart w:id="387" w:name="__RefHeading___Toc1418913_1051229030"/>
      <w:bookmarkStart w:id="388" w:name="_Toc159"/>
      <w:bookmarkEnd w:id="387"/>
      <w:r>
        <w:rPr>
          <w:rtl w:val="true"/>
        </w:rPr>
        <w:t>درمان فردى</w:t>
      </w:r>
      <w:bookmarkEnd w:id="388"/>
    </w:p>
    <w:p>
      <w:pPr>
        <w:pStyle w:val="Heading4"/>
        <w:numPr>
          <w:ilvl w:val="3"/>
          <w:numId w:val="1"/>
        </w:numPr>
        <w:rPr/>
      </w:pPr>
      <w:bookmarkStart w:id="389" w:name="__RefHeading___Toc1418915_1051229030"/>
      <w:bookmarkStart w:id="390" w:name="_Toc160"/>
      <w:bookmarkEnd w:id="389"/>
      <w:r>
        <w:rPr/>
        <w:t>8</w:t>
      </w:r>
      <w:r>
        <w:rPr>
          <w:rtl w:val="true"/>
        </w:rPr>
        <w:t xml:space="preserve"> - </w:t>
      </w:r>
      <w:r>
        <w:rPr>
          <w:rtl w:val="true"/>
        </w:rPr>
        <w:t>اهميّت آگاهى فردى</w:t>
      </w:r>
      <w:bookmarkEnd w:id="390"/>
    </w:p>
    <w:p>
      <w:pPr>
        <w:pStyle w:val="BookText"/>
        <w:rPr/>
      </w:pPr>
      <w:r>
        <w:rPr>
          <w:rFonts w:ascii="Amiri" w:hAnsi="Amiri" w:eastAsia="Amiri" w:cs="Amiri"/>
          <w:color w:val="111111"/>
          <w:sz w:val="28"/>
          <w:sz w:val="28"/>
          <w:szCs w:val="28"/>
          <w:rtl w:val="true"/>
          <w:lang w:bidi="ar-SA"/>
        </w:rPr>
        <w:t>يكى از روشهاى درمان، از نظر امور تربيتى و روانشناسى، استفاده از مسئلۀ حبّ به ذات در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ذاتاً به خود علاقه دارد، نمى خواهد ضرر كند يا بيمار شود، مى خواهد كه هميشه از نعمتها برخوردار باشد، لذا اگر بداند مسئله اى براى او ايجاد زحمت كرده و او را گرفتار مى كند، يا مرگ و نابودى برايش بهمراه دارد، سعى مى كند، از آن عوامل، دورى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ديدن آثار ظاهرى اضطراب در فردى مى توان، به او آگاهى داد كه اضطراب و فشار عصبى، چقدر براى جسم و روح مضر است و چه خطراتى براى او در پى دارد و گاه فرد عصبانى و مضطرب، اعمالى انجام مى دهد كه خود را در مسير هلاكت و نابودى مى اندازد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به ذات در تمامى موجودات عالم حتى در كودك نيز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موارد ديده شده است كه افرادى پس از استعمال داروى خطرناكى بعنوان خودكشى، همينكه احساس ناراحتى و مسموميت كرده اند و پى برده اند كه ممكن است هلاك و نابود شوند، فرياد مى كشند و از ديگران براى نجات خود كمك مى طلبند</w:t>
      </w:r>
      <w:r>
        <w:rPr>
          <w:rFonts w:eastAsia="IRNazanin" w:cs="IRNazanin"/>
          <w:color w:val="111111"/>
          <w:sz w:val="28"/>
          <w:szCs w:val="28"/>
          <w:rtl w:val="true"/>
          <w:lang w:bidi="fa-IR"/>
        </w:rPr>
        <w:t>.</w:t>
      </w:r>
      <w:bookmarkStart w:id="391" w:name="pg7393_52052"/>
    </w:p>
    <w:p>
      <w:pPr>
        <w:pStyle w:val="BookText"/>
        <w:rPr/>
      </w:pPr>
      <w:bookmarkEnd w:id="391"/>
      <w:r>
        <w:rPr>
          <w:rFonts w:ascii="IRNazanin" w:hAnsi="IRNazanin" w:eastAsia="IRNazanin"/>
          <w:color w:val="111111"/>
          <w:sz w:val="28"/>
          <w:sz w:val="28"/>
          <w:szCs w:val="28"/>
          <w:rtl w:val="true"/>
          <w:lang w:bidi="fa-IR"/>
        </w:rPr>
        <w:t>اضطراب نيز بيمارى خطرناكى است كه پيامدهاى فراوان براى انسان دربر دارد، وقتى انسان بداند با اضطراب و خشم چه بر سر خود مى آورد، همان حس علاقه به خود و حب به ذات به انسان كمك مى كند، تا ريشه هاى اضطراب را از خود دور نمايد</w:t>
      </w:r>
      <w:r>
        <w:rPr>
          <w:rFonts w:eastAsia="IRNazanin" w:cs="IRNazanin"/>
          <w:color w:val="111111"/>
          <w:sz w:val="28"/>
          <w:szCs w:val="28"/>
          <w:rtl w:val="true"/>
          <w:lang w:bidi="fa-IR"/>
        </w:rPr>
        <w:t>.</w:t>
      </w:r>
    </w:p>
    <w:p>
      <w:pPr>
        <w:pStyle w:val="Heading4"/>
        <w:numPr>
          <w:ilvl w:val="3"/>
          <w:numId w:val="1"/>
        </w:numPr>
        <w:rPr/>
      </w:pPr>
      <w:bookmarkStart w:id="392" w:name="__RefHeading___Toc1418917_1051229030"/>
      <w:bookmarkStart w:id="393" w:name="_Toc161"/>
      <w:bookmarkEnd w:id="392"/>
      <w:r>
        <w:rPr/>
        <w:t>9</w:t>
      </w:r>
      <w:r>
        <w:rPr>
          <w:rtl w:val="true"/>
        </w:rPr>
        <w:t xml:space="preserve"> - </w:t>
      </w:r>
      <w:r>
        <w:rPr>
          <w:rtl w:val="true"/>
        </w:rPr>
        <w:t>آثار فروخوردن خشم</w:t>
      </w:r>
      <w:bookmarkEnd w:id="393"/>
    </w:p>
    <w:p>
      <w:pPr>
        <w:pStyle w:val="BookText"/>
        <w:rPr/>
      </w:pPr>
      <w:r>
        <w:rPr>
          <w:rFonts w:ascii="Amiri" w:hAnsi="Amiri" w:eastAsia="Amiri" w:cs="Amiri"/>
          <w:color w:val="111111"/>
          <w:sz w:val="28"/>
          <w:sz w:val="28"/>
          <w:szCs w:val="28"/>
          <w:rtl w:val="true"/>
          <w:lang w:bidi="ar-SA"/>
        </w:rPr>
        <w:t xml:space="preserve">در اسلام عزيز، نسبت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كظم 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فرو خوردن خشم، تأكيد زيادى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خصوصيات مؤمن فروخوردن خشم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خشم خود را فرو مى خورند و از ديگران مى گذرند و انسانها را عفو مى نمايند، و خداوند احسان كنندگان را دوست دارد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عصبانيت خود را در حالى كه مى تواند به عصبانيت ادامه دهد فرونشاند، خداوند متعال روز قيامت قلب او را از رضايت سرشار سازد</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 امام باقر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بهترين راههاى دستيابى بخدا دو جرعه است، جرعه عصبانيت كه به حلم و حوصله بدل شود و جرعۀ مصيبت كه با صبر عوض شود</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پيامبر گرامى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غضب خود را كنترل كند، خدا عذاب را از او برطرف گرداند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در روايت ديگر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عصبانيت خود صرفنظر كند، خدا عيب او را مى پوشاند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بندۀ خدايى كه عصبانيت خود را فرونشانيد، خدا در دنيا و آخرت به او عزت عنايت مى كند</w:t>
      </w:r>
      <w:r>
        <w:rPr>
          <w:rFonts w:eastAsia="Amiri" w:cs="Amiri" w:ascii="Amiri" w:hAnsi="Amiri"/>
          <w:color w:val="111111"/>
          <w:sz w:val="28"/>
          <w:szCs w:val="28"/>
          <w:rtl w:val="true"/>
          <w:lang w:bidi="ar-SA"/>
        </w:rPr>
        <w:t>».</w:t>
      </w:r>
      <w:r>
        <w:rPr>
          <w:rStyle w:val="FootnoteAnchor"/>
          <w:rtl w:val="true"/>
        </w:rPr>
        <w:footnoteReference w:id="222"/>
      </w:r>
    </w:p>
    <w:p>
      <w:pPr>
        <w:pStyle w:val="Heading4"/>
        <w:numPr>
          <w:ilvl w:val="3"/>
          <w:numId w:val="1"/>
        </w:numPr>
        <w:rPr/>
      </w:pPr>
      <w:bookmarkStart w:id="394" w:name="__RefHeading___Toc1418919_1051229030"/>
      <w:bookmarkStart w:id="395" w:name="_Toc162"/>
      <w:bookmarkEnd w:id="394"/>
      <w:r>
        <w:rPr/>
        <w:t>10</w:t>
      </w:r>
      <w:r>
        <w:rPr>
          <w:rtl w:val="true"/>
        </w:rPr>
        <w:t xml:space="preserve"> - </w:t>
      </w:r>
      <w:r>
        <w:rPr>
          <w:rtl w:val="true"/>
        </w:rPr>
        <w:t>توجّه به حسن خلق</w:t>
      </w:r>
      <w:bookmarkEnd w:id="39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مقابل عصبانيت و بداخلاقى كه آثار سويى براى انسان در دنيا و آخرت بدنبال دارد، حسن</w:t>
      </w:r>
    </w:p>
    <w:p>
      <w:pPr>
        <w:pStyle w:val="BookText"/>
        <w:rPr/>
      </w:pPr>
      <w:r>
        <w:rPr>
          <w:rFonts w:ascii="Amiri" w:hAnsi="Amiri" w:eastAsia="Amiri" w:cs="Amiri"/>
          <w:color w:val="111111"/>
          <w:sz w:val="28"/>
          <w:sz w:val="28"/>
          <w:szCs w:val="28"/>
          <w:rtl w:val="true"/>
          <w:lang w:bidi="ar-SA"/>
        </w:rPr>
        <w:t>خلق، باعث نجات در دنيا و آخرت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تيمّن و تبرك به رواياتى چند پيرامون حسن خلق اكتفا مى كنيم كه هر كدام از اين روايات خود دريايى از علم و فلاح و آگاهى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اكرم صلى الله عليه و آله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قيامت، در ميزان عمل، بهتر از حسن خلق يافت نمى شود</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سنگينترين عمل در قيامت حسن خلق است و در روايتى ديگر امام صادق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به شخص خوش اخلاق، ثوابى مى دهد كه در رديف، مجاهد در راه خداست</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 رسول اكرم صلى الله عليه و 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محبوبترين فرد و نزديكترين شخص نسبت به جايگاه من در روز قيامت كسى است كه اخلاق او از همه بهتر باشد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امام صادق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خوش اخلاق مانند كسى است كه روزها روزه دار و شبها را نافله بخواند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 امام باقر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مؤمنى از نظر ايمان كاملتر از همه است كه از نظر اخلاق، بهتر از همه باشد</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 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خوب، گناه را همانند آب شدن يخ بوسيلۀ خورشيد، نابود مى سازد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 امام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 نيكو جزء وظائف دين است و به رزق و روزى انسان اضافه مى كند</w:t>
      </w:r>
      <w:r>
        <w:rPr>
          <w:rFonts w:eastAsia="Amiri" w:cs="Amiri" w:ascii="Amiri" w:hAnsi="Amiri"/>
          <w:color w:val="111111"/>
          <w:sz w:val="28"/>
          <w:szCs w:val="28"/>
          <w:rtl w:val="true"/>
          <w:lang w:bidi="ar-SA"/>
        </w:rPr>
        <w:t>».</w:t>
      </w:r>
      <w:r>
        <w:rPr>
          <w:rStyle w:val="FootnoteAnchor"/>
          <w:rtl w:val="true"/>
        </w:rPr>
        <w:footnoteReference w:id="22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اين چند روايت كه قطره اى از درياى علم ائمه عليهم السلام است درمى يابيم كه اگر عصبانيت، پيامدهاى ناگوارى براى انسان در پى دارد، حسن خلق به انسان، نعمتهاى بيشمار اعطا مى كند كه از جملۀ آنها اين است كه حسن خلق باعث، زياد شدن روزى، از بين رفتن گناه، ايمان كامل، ثواب روزه و شبها در حال عبادت، محبوبترين و نزديكترين فرد به رسول اكرم صلى الله عليه و آله، ثواب مجاهده در راه خدا باعث سنگينى عمل انسان در قيامت مى شود</w:t>
      </w:r>
      <w:r>
        <w:rPr>
          <w:rFonts w:eastAsia="IRNazanin" w:cs="IRNazanin"/>
          <w:color w:val="111111"/>
          <w:sz w:val="28"/>
          <w:szCs w:val="28"/>
          <w:rtl w:val="true"/>
          <w:lang w:bidi="fa-IR"/>
        </w:rPr>
        <w:t>.</w:t>
      </w:r>
      <w:r>
        <w:rPr>
          <w:rFonts w:eastAsia="IRNazanin" w:cs="IRNazanin"/>
          <w:color w:val="111111"/>
          <w:sz w:val="28"/>
          <w:szCs w:val="28"/>
          <w:lang w:bidi="fa-IR"/>
        </w:rPr>
        <w:t>75</w:t>
      </w:r>
      <w:bookmarkStart w:id="396" w:name="pg7393_52054"/>
    </w:p>
    <w:p>
      <w:pPr>
        <w:pStyle w:val="Heading4"/>
        <w:numPr>
          <w:ilvl w:val="3"/>
          <w:numId w:val="1"/>
        </w:numPr>
        <w:rPr/>
      </w:pPr>
      <w:bookmarkStart w:id="397" w:name="__RefHeading___Toc1418921_1051229030"/>
      <w:bookmarkStart w:id="398" w:name="_Toc163"/>
      <w:bookmarkEnd w:id="396"/>
      <w:bookmarkEnd w:id="397"/>
      <w:r>
        <w:rPr/>
        <w:t>11</w:t>
      </w:r>
      <w:r>
        <w:rPr>
          <w:rtl w:val="true"/>
        </w:rPr>
        <w:t xml:space="preserve"> - </w:t>
      </w:r>
      <w:r>
        <w:rPr>
          <w:rtl w:val="true"/>
        </w:rPr>
        <w:t>شرمندگى و نفاق</w:t>
      </w:r>
      <w:bookmarkEnd w:id="398"/>
    </w:p>
    <w:p>
      <w:pPr>
        <w:pStyle w:val="BookText"/>
        <w:rPr/>
      </w:pPr>
      <w:r>
        <w:rPr>
          <w:rFonts w:ascii="IRNazanin" w:hAnsi="IRNazanin" w:eastAsia="IRNazanin"/>
          <w:color w:val="111111"/>
          <w:sz w:val="28"/>
          <w:sz w:val="28"/>
          <w:szCs w:val="28"/>
          <w:rtl w:val="true"/>
          <w:lang w:bidi="fa-IR"/>
        </w:rPr>
        <w:t>معمولاً در هنگام عصبانيت انسان مرتكب اعمالى مى شود كه شايسته است از طرف مقابل كه حقّ او غصب شده يا، مغبون گرديده است عذرخواهى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مكتب مقدّس اسلام مؤمن را امام حسين عليه السلام چنين معرّفى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چيزى كه بعد مى خواهى از آن عذرخواهى كنى پرهيز كن، مؤمن نه بد مى كند و نه عذر مى خواهد و منافق همه روزه بد مى كند و عذر مى خواهد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اگر انسان بخواهد شرمنده نباشد و دچار نفاق نشود، بر اعمال خود نظارت دقيقترى دارد تا از نظر روحى سرافكنده نباشد</w:t>
      </w:r>
      <w:r>
        <w:rPr>
          <w:rFonts w:eastAsia="IRNazanin" w:cs="IRNazanin"/>
          <w:color w:val="111111"/>
          <w:sz w:val="28"/>
          <w:szCs w:val="28"/>
          <w:rtl w:val="true"/>
          <w:lang w:bidi="fa-IR"/>
        </w:rPr>
        <w:t>.</w:t>
      </w:r>
    </w:p>
    <w:p>
      <w:pPr>
        <w:pStyle w:val="Heading4"/>
        <w:numPr>
          <w:ilvl w:val="3"/>
          <w:numId w:val="1"/>
        </w:numPr>
        <w:rPr/>
      </w:pPr>
      <w:bookmarkStart w:id="399" w:name="__RefHeading___Toc1418923_1051229030"/>
      <w:bookmarkStart w:id="400" w:name="_Toc164"/>
      <w:bookmarkEnd w:id="399"/>
      <w:r>
        <w:rPr/>
        <w:t>12</w:t>
      </w:r>
      <w:r>
        <w:rPr>
          <w:rtl w:val="true"/>
        </w:rPr>
        <w:t xml:space="preserve"> - </w:t>
      </w:r>
      <w:r>
        <w:rPr>
          <w:rtl w:val="true"/>
        </w:rPr>
        <w:t>رسيدن به نفس مطمئنّه</w:t>
      </w:r>
      <w:bookmarkEnd w:id="400"/>
    </w:p>
    <w:p>
      <w:pPr>
        <w:pStyle w:val="Heading5"/>
        <w:numPr>
          <w:ilvl w:val="4"/>
          <w:numId w:val="1"/>
        </w:numPr>
        <w:rPr/>
      </w:pPr>
      <w:bookmarkStart w:id="401" w:name="__RefHeading___Toc1418925_1051229030"/>
      <w:bookmarkStart w:id="402" w:name="_Toc165"/>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با توجّه به ذكر آثار اضطراب و فشارهاى عصبى و با دقت در راههاى پيشگيرى و درمان به اين نكته مى رسيم كه انسان تا سختى نكشد و مشكلات را تحمل نكند، رشد مادى و معنوى پيدا نمى كند و اين نكته صريحاً در قرآن 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بدرستى كه پس از سختى، آسانى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انسان بايد در آزمايشگاه و مشكلات دنيا خود را بسازد تا بتواند به مقامات اخروى برسد و رضوان خداوند را درك كند، از اين رو نبايد هيچ عاملى انسان را مضطرب و عصبانى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نبايد متوقع باشد كه اگر اهل دين و ايمان بود، متدين و مذهبى شد و به فرائض دينى عمل كرد، پس نبايد سختى ببيند، در مباحث قبل ذكر شد كه بلا مخصوص مؤمن است و مؤمنى اجر دارد كه صبر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مقابل سختيهاى دنيا نتواند مقاومت كند، قطعاً به لياقتى نمى رسد كه بتواند مقامات دنيوى و يا اخروى را درك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بالاترين مقام در آخرت مقام رضوان است كه خداوند در 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مؤمنين و مؤمنات وعده داده است كه به آنان بهشتهايى كه از پايين آن نهرها روان است و در آن جاودانه باقى مى مانند و منزلگاههاى پاكيزه و زيبا بهشتهاى عدن دارند و رضوان از خداوند بزرگتر است و آن فوز عظيم است</w:t>
      </w:r>
      <w:r>
        <w:rPr>
          <w:rFonts w:eastAsia="IRNazanin" w:cs="IRNazanin"/>
          <w:color w:val="111111"/>
          <w:sz w:val="28"/>
          <w:szCs w:val="28"/>
          <w:rtl w:val="true"/>
          <w:lang w:bidi="fa-IR"/>
        </w:rPr>
        <w:t>».</w:t>
      </w:r>
      <w:r>
        <w:rPr>
          <w:rStyle w:val="FootnoteAnchor"/>
          <w:rtl w:val="true"/>
        </w:rPr>
        <w:footnoteReference w:id="23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رضوان به كسى داده مى شود كه صاحب نفس مطمئنه است كه خطاب به آنها گفته مى شود اى صاحب نفس مطمئنه بسوى خداى خود برگرديد كه هم شما از خدا راضى هستيد و هم خدا از</w:t>
      </w:r>
      <w:bookmarkStart w:id="403" w:name="pg7393_52055"/>
    </w:p>
    <w:p>
      <w:pPr>
        <w:pStyle w:val="BookText"/>
        <w:rPr/>
      </w:pPr>
      <w:bookmarkEnd w:id="403"/>
      <w:r>
        <w:rPr>
          <w:rFonts w:ascii="IRNazanin" w:hAnsi="IRNazanin" w:eastAsia="IRNazanin"/>
          <w:color w:val="111111"/>
          <w:sz w:val="28"/>
          <w:sz w:val="28"/>
          <w:szCs w:val="28"/>
          <w:rtl w:val="true"/>
          <w:lang w:bidi="fa-IR"/>
        </w:rPr>
        <w:t>شما راضى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بندگان من شده داخل بهشت من گرديد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كسى كه روح و رفتار آرام و مطمئن نداشته باشد، شامل اين آيه نخواهد شد، گرچه يكى از مصاديق اين آيه شهداى والا مقام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رفتار شهداء دقت شود، مى بينيم كه شهداء نيز همين حالت را داشته اند، در ميدان جنگ با سختيها، ناملايمات، گرسنگى، تشنگى، عمليات طاقت فرسا، رعب و وحشت، كمبودها، جنايات دشمنان، مقابله و مقاومت كردند، ولى ايستادند تا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رضوان گواراى آنهاست</w:t>
      </w:r>
      <w:r>
        <w:rPr>
          <w:rFonts w:eastAsia="IRNazanin" w:cs="IRNazanin"/>
          <w:color w:val="111111"/>
          <w:sz w:val="28"/>
          <w:szCs w:val="28"/>
          <w:rtl w:val="true"/>
          <w:lang w:bidi="fa-IR"/>
        </w:rPr>
        <w:t>.</w:t>
      </w:r>
    </w:p>
    <w:p>
      <w:pPr>
        <w:pStyle w:val="Heading5"/>
        <w:numPr>
          <w:ilvl w:val="4"/>
          <w:numId w:val="1"/>
        </w:numPr>
        <w:rPr/>
      </w:pPr>
      <w:bookmarkStart w:id="404" w:name="__RefHeading___Toc1418927_1051229030"/>
      <w:bookmarkStart w:id="405" w:name="_Toc166"/>
      <w:bookmarkEnd w:id="404"/>
      <w:r>
        <w:rPr>
          <w:rtl w:val="true"/>
        </w:rPr>
        <w:t>درمان معنوى</w:t>
      </w:r>
      <w:bookmarkEnd w:id="405"/>
    </w:p>
    <w:p>
      <w:pPr>
        <w:pStyle w:val="Heading4"/>
        <w:numPr>
          <w:ilvl w:val="3"/>
          <w:numId w:val="1"/>
        </w:numPr>
        <w:rPr/>
      </w:pPr>
      <w:bookmarkStart w:id="406" w:name="__RefHeading___Toc1418929_1051229030"/>
      <w:bookmarkStart w:id="407" w:name="_Toc167"/>
      <w:bookmarkEnd w:id="406"/>
      <w:r>
        <w:rPr/>
        <w:t>13</w:t>
      </w:r>
      <w:r>
        <w:rPr>
          <w:rtl w:val="true"/>
        </w:rPr>
        <w:t xml:space="preserve"> - </w:t>
      </w:r>
      <w:r>
        <w:rPr>
          <w:rtl w:val="true"/>
        </w:rPr>
        <w:t>آشنايى با فرهنگ الهى</w:t>
      </w:r>
      <w:bookmarkEnd w:id="407"/>
    </w:p>
    <w:p>
      <w:pPr>
        <w:pStyle w:val="BookText"/>
        <w:rPr/>
      </w:pPr>
      <w:r>
        <w:rPr>
          <w:rFonts w:ascii="IRNazanin" w:hAnsi="IRNazanin" w:eastAsia="IRNazanin"/>
          <w:color w:val="111111"/>
          <w:sz w:val="28"/>
          <w:sz w:val="28"/>
          <w:szCs w:val="28"/>
          <w:rtl w:val="true"/>
          <w:lang w:bidi="fa-IR"/>
        </w:rPr>
        <w:t>فرهنگ اسلام، بر اساس نيازهاى بشر، مدون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اين فرهنگ جامع و كامل مى تواند انسان را از عوارض سخت و نابهنجار بيمارى هاى روحى مصون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انسان در روانشناسى غرب مطالعه مى كند و در كنار آن فرهنگ اسلام را مورد بررسى قرار مى دهد، متوجّه مى شود كه اسلام،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پيش به اصول روانشناسى انسان، دقت و توجّه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اصولاً مبانى روانشناسى اسلامى، از روانشناسى غربى بالاتر، برتر، غنى تر، روانتر و مهمتر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برخى موارد، مطالبى را روانشناسى اسلامى مطرح مى كند كه هنوز دانشمندان غربى به آن نرسيده اند و شايد هم به آن دست نيابند زيرا كه ابزار آنها و تفكراتشان با انديشمندان اسلامى متفاوت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انسان بخواهد فرد متعادلى باشد، بايد در پرتو فرهنگ الهى به اين تعادل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خداوندى كه انسان را خلق كرده و ذرات وجودى او را تكوين بخشيده است، بر اساس نيازهاى تكوينى، دستورالعملهاى تشريعى معين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قانون الهى، قانونى جامع و كامل است و به تمام نيازهاى انسان توجّه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خالق چشم، گوش، زبان، مغز، اعضاء و جوارح ماست، نيازهاى اين بدن مادى را بهتر از خود انسان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بوسيلۀ قرآن و عترت عليهم السلام براى جزءجزء زندگى انسان برنامه ريزى دقيق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تر و خشكى نيست مگر آنكه در قرآن روشن و آشكار بيان شده است</w:t>
      </w:r>
      <w:r>
        <w:rPr>
          <w:rFonts w:eastAsia="IRNazanin" w:cs="IRNazanin"/>
          <w:color w:val="111111"/>
          <w:sz w:val="28"/>
          <w:szCs w:val="28"/>
          <w:rtl w:val="true"/>
          <w:lang w:bidi="fa-IR"/>
        </w:rPr>
        <w:t>».</w:t>
      </w:r>
      <w:r>
        <w:rPr>
          <w:rStyle w:val="FootnoteAnchor"/>
          <w:rtl w:val="true"/>
        </w:rPr>
        <w:footnoteReference w:id="23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حضرات معصومين عليهم السلام نيز از خود آنها نيست بلكه با الهام گرفتن از وحى و قرآن مى باشد و بيان حضرات معصومين عليهم السلام قطعاً وحى و مرتبط با خداوند است</w:t>
      </w:r>
      <w:r>
        <w:rPr>
          <w:rFonts w:eastAsia="IRNazanin" w:cs="IRNazanin"/>
          <w:color w:val="111111"/>
          <w:sz w:val="28"/>
          <w:szCs w:val="28"/>
          <w:rtl w:val="true"/>
          <w:lang w:bidi="fa-IR"/>
        </w:rPr>
        <w:t>.</w:t>
      </w:r>
      <w:bookmarkStart w:id="408" w:name="pg7393_52056"/>
    </w:p>
    <w:p>
      <w:pPr>
        <w:pStyle w:val="BookText"/>
        <w:rPr/>
      </w:pPr>
      <w:bookmarkEnd w:id="408"/>
      <w:r>
        <w:rPr>
          <w:rFonts w:ascii="IRNazanin" w:hAnsi="IRNazanin" w:eastAsia="IRNazanin"/>
          <w:color w:val="111111"/>
          <w:sz w:val="28"/>
          <w:sz w:val="28"/>
          <w:szCs w:val="28"/>
          <w:rtl w:val="true"/>
          <w:lang w:bidi="fa-IR"/>
        </w:rPr>
        <w:t>وقتى روايتى از نظر سند و دلالت ارزيابى شد، آنچه معصومين عليهم السلام مى فرمايند، وحى و كلام خداست، 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پيامبر صلى الله عليه و آله مى فرمايد، از روى هوى سخن نمى گويد، بلكه كلام خداوند است كه به او وحى شده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در همۀ مراحل زندگى تمسك به قرآن و روايات اهل بيت عليه السلام براى مؤمن راهگشاست و هيچ سختى و بلايى نمى تواند انسان مؤمن را از بين ببرد و ايمان او را دچار خدشه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بايد انسان به اين مطلب آگاه شود كه توجّه به خداوند و مكتب او باعث خوشى در دنيا و آخرت است و پشت كردن به دستورات الهى زندگى دنيوى و اخروى انسان را سخت مى كند و قرآن به اين مطلب با صراحت اشاره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ياد من دورى كند، زندگى او در دنيا زندگى سختى خواهد بود</w:t>
      </w:r>
      <w:r>
        <w:rPr>
          <w:rFonts w:eastAsia="IRNazanin" w:cs="IRNazanin"/>
          <w:color w:val="111111"/>
          <w:sz w:val="28"/>
          <w:szCs w:val="28"/>
          <w:rtl w:val="true"/>
          <w:lang w:bidi="fa-IR"/>
        </w:rPr>
        <w:t>».</w:t>
      </w:r>
      <w:r>
        <w:rPr>
          <w:rStyle w:val="FootnoteAnchor"/>
          <w:rtl w:val="true"/>
        </w:rPr>
        <w:footnoteReference w:id="236"/>
      </w:r>
    </w:p>
    <w:p>
      <w:pPr>
        <w:pStyle w:val="Heading4"/>
        <w:numPr>
          <w:ilvl w:val="3"/>
          <w:numId w:val="1"/>
        </w:numPr>
        <w:rPr/>
      </w:pPr>
      <w:bookmarkStart w:id="409" w:name="__RefHeading___Toc1418931_1051229030"/>
      <w:bookmarkStart w:id="410" w:name="_Toc168"/>
      <w:bookmarkEnd w:id="409"/>
      <w:r>
        <w:rPr/>
        <w:t>14</w:t>
      </w:r>
      <w:r>
        <w:rPr>
          <w:rtl w:val="true"/>
        </w:rPr>
        <w:t xml:space="preserve"> - </w:t>
      </w:r>
      <w:r>
        <w:rPr>
          <w:rtl w:val="true"/>
        </w:rPr>
        <w:t>الگوهاى عملى</w:t>
      </w:r>
      <w:bookmarkEnd w:id="410"/>
    </w:p>
    <w:p>
      <w:pPr>
        <w:pStyle w:val="Heading5"/>
        <w:numPr>
          <w:ilvl w:val="4"/>
          <w:numId w:val="1"/>
        </w:numPr>
        <w:rPr/>
      </w:pPr>
      <w:bookmarkStart w:id="411" w:name="__RefHeading___Toc1418933_1051229030"/>
      <w:bookmarkStart w:id="412" w:name="_Toc169"/>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در مكتب و فرهنگ غنى اسلام، تنها دستور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الگوهايى نيز در اين رابطه در مكتب اسلام مطرح هستند كه دستورات را اجراء نموده اند و همين عملكردها براى انسانها، الگوهاى عملى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به اين مسئله اشاره دارد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 گرامى صلى الله عليه و آله براى شما الگو و اسوۀ نيكويى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دستورات اسلام شعار نيست، بلكه در عمل نيز قابل اجراست و تجزيه و تحليل زندگى ائمه عليهم السلام كه پيروان راستين اسلام بوده اند، اين حقيقت را روشن تر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هر يك از ائمه سختيها و مشكلات فراوانى وجود داشته است كه آنان با صبر و بردبارى، آنها را تحمل كرده اند و ما نيز با ديدن اين الگوها بايد چون آنان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نكته قابل ذكر است كه در اينجا بطور تفصيل نمى توان به اين داستانها پرداخت و اين كار احتياج به كار گسترده و ويژه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اينجا مى آيد تنها ذكر چند نمونه است</w:t>
      </w:r>
      <w:r>
        <w:rPr>
          <w:rFonts w:eastAsia="IRNazanin" w:cs="IRNazanin"/>
          <w:color w:val="111111"/>
          <w:sz w:val="28"/>
          <w:szCs w:val="28"/>
          <w:rtl w:val="true"/>
          <w:lang w:bidi="fa-IR"/>
        </w:rPr>
        <w:t>.</w:t>
      </w:r>
    </w:p>
    <w:p>
      <w:pPr>
        <w:pStyle w:val="Heading5"/>
        <w:numPr>
          <w:ilvl w:val="4"/>
          <w:numId w:val="1"/>
        </w:numPr>
        <w:rPr/>
      </w:pPr>
      <w:bookmarkStart w:id="413" w:name="__RefHeading___Toc1418935_1051229030"/>
      <w:bookmarkStart w:id="414" w:name="_Toc170"/>
      <w:bookmarkEnd w:id="413"/>
      <w:r>
        <w:rPr>
          <w:rtl w:val="true"/>
        </w:rPr>
        <w:t>پيامبر صلى الله عليه و آله</w:t>
      </w:r>
      <w:bookmarkEnd w:id="41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در ابتداى رسالت خود در كنار خانۀ خدا مردم را ارشاد مى كردند و آيات الهى را مى خواندند عده اى براى اينكه حرف پيامبر صلى الله عليه و آله به گوش مردم نرسد، در برابر پيامبر مى ايستادند و كف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مى كردند تا صداى پيامبر صلى الله عليه و آله شنيده نشود و حضرت عكس العمل تند از</w:t>
      </w:r>
      <w:bookmarkStart w:id="415" w:name="pg7393_52057"/>
    </w:p>
    <w:p>
      <w:pPr>
        <w:pStyle w:val="BookText"/>
        <w:rPr/>
      </w:pPr>
      <w:bookmarkEnd w:id="415"/>
      <w:r>
        <w:rPr>
          <w:rFonts w:ascii="IRNazanin" w:hAnsi="IRNazanin" w:eastAsia="IRNazanin"/>
          <w:color w:val="111111"/>
          <w:sz w:val="28"/>
          <w:sz w:val="28"/>
          <w:szCs w:val="28"/>
          <w:rtl w:val="true"/>
          <w:lang w:bidi="fa-IR"/>
        </w:rPr>
        <w:t>خود نشان نمى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پيامبر صلى الله عليه و آله به طائف رفتند كه مردم را ارشاد و هدايت كنند، مردم طائف بجاى استقبال از حضرت روى ديوارهاى قلعۀ طائف رفتند و حضرت و اصحاب ايشان را با سنگ و تير و شمشير مورد حمله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در آن لحظه بجاى برخورد تند،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 مى خواهم شما رستگار و سعادتمند باشيد و خداى واحد و يگانه را بپرستيد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جنگها بين پيامبر صلى الله عليه و آله و اصحاب ايشان جدايى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دشمنان متوجّه تنهايى حضرت شد با عجله به طرف حضرت آمد و بعد از نبرد كوتاهى، تصميم بر كشتن پيامبر صلى الله عليه و آله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جا از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كيست كه ترا از چنگال من نجات دهد؟</w:t>
      </w:r>
    </w:p>
    <w:p>
      <w:pPr>
        <w:pStyle w:val="BookText"/>
        <w:rPr/>
      </w:pPr>
      <w:r>
        <w:rPr>
          <w:rFonts w:ascii="IRNazanin" w:hAnsi="IRNazanin" w:eastAsia="IRNazanin"/>
          <w:color w:val="111111"/>
          <w:sz w:val="28"/>
          <w:sz w:val="28"/>
          <w:szCs w:val="28"/>
          <w:rtl w:val="true"/>
          <w:lang w:bidi="fa-IR"/>
        </w:rPr>
        <w:t>پيامبر صلى الله عليه و آله هم قدرت اعجاز و هم قدرت جسمى داشت، ولى مى خواست براى او و جهان بشريّت الگويى در طول تاريخ به يادگار بگذارد،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خداست كه مى تواند مرا از دام تو نجات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العلى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مرتبه سنگ زير پاى اسب دشمن حركت كرد و او از اسب به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بلند شد و بلافاصله شمشير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كيست كه ترا از دام من نجات دهد؟ آن مشرك كه خداوند را قبول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رحمت و رأفت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شنيدن حرف پيامبر صلى الله عليه و آله، وى را مورد بخشش قرار داده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برخيز و شمشيرت را بردار و برو</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1418937_1051229030"/>
      <w:bookmarkStart w:id="417" w:name="_Toc171"/>
      <w:bookmarkEnd w:id="416"/>
      <w:r>
        <w:rPr>
          <w:rtl w:val="true"/>
        </w:rPr>
        <w:t>امام مجتبى عليه السلام</w:t>
      </w:r>
      <w:bookmarkEnd w:id="417"/>
    </w:p>
    <w:p>
      <w:pPr>
        <w:pStyle w:val="BookText"/>
        <w:rPr/>
      </w:pPr>
      <w:r>
        <w:rPr>
          <w:rFonts w:ascii="IRNazanin" w:hAnsi="IRNazanin" w:eastAsia="IRNazanin"/>
          <w:color w:val="111111"/>
          <w:sz w:val="28"/>
          <w:sz w:val="28"/>
          <w:szCs w:val="28"/>
          <w:rtl w:val="true"/>
          <w:lang w:bidi="fa-IR"/>
        </w:rPr>
        <w:t>روزى امام مجتبى عليه السلام هنگام ظهر از يكى از كوچه هاى مدينه عبور مى كردند و به طرف منزل خود مى رفتند، مشاهده كردند، جوانى كنار كوچه در هواى گرم ايستاده و به حضرت على عليه السلام اهانت و توهين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آنكه امام بودند و معجزه داشتند و مى توانستند او را نابود كنند، جلو رفتند و با مهربانى به جوان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گرسنه اى؟ خانه ندارى؟ مركب ندارى؟ قرض دارى؟ غريبى؟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بيان، اركان يك نظام متعادل در فرد از نظر بعد مادى مطرح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گرسنه اى بيا برويم به تو غذا بدهم، اگر خانه ندارى، خانۀ من خانۀ شماست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مركب ندارى بيا به تو مركب سوارى بدهم و اگر قرض دارى، بيا بدهيت را بپردازم</w:t>
      </w:r>
      <w:r>
        <w:rPr>
          <w:rFonts w:eastAsia="IRNazanin" w:cs="IRNazanin"/>
          <w:color w:val="111111"/>
          <w:sz w:val="28"/>
          <w:szCs w:val="28"/>
          <w:rtl w:val="true"/>
          <w:lang w:bidi="fa-IR"/>
        </w:rPr>
        <w:t>.</w:t>
      </w:r>
      <w:bookmarkStart w:id="418" w:name="pg7393_52058"/>
    </w:p>
    <w:p>
      <w:pPr>
        <w:pStyle w:val="BookText"/>
        <w:rPr/>
      </w:pPr>
      <w:bookmarkEnd w:id="418"/>
      <w:r>
        <w:rPr>
          <w:rFonts w:ascii="IRNazanin" w:hAnsi="IRNazanin" w:eastAsia="IRNazanin"/>
          <w:color w:val="111111"/>
          <w:sz w:val="28"/>
          <w:sz w:val="28"/>
          <w:szCs w:val="28"/>
          <w:rtl w:val="true"/>
          <w:lang w:bidi="fa-IR"/>
        </w:rPr>
        <w:t>حضرت جوان را به منزل برده و از او دلجويى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خانه بيرون آمد و مشغول دعا به صاحبخانه شد و نمى دانست كسى كه او را به منزل برده، فرزند اميرالمؤمنين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عبور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دقيقه پيش پدر اين خانه را فحش مى دادى، حال چطور شد كه دعا مى كنى؟</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صاحب اين خانه كيست؟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على عليه السلام است كه تو به او اهانت مى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با صداى بلند و رسا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داند، رسالت و هدايتش را در چه قوم و قبيله اى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يعلم حيث يجعل رسالته</w:t>
      </w:r>
      <w:r>
        <w:rPr>
          <w:rFonts w:eastAsia="IRNazanin" w:cs="IRNazanin"/>
          <w:color w:val="111111"/>
          <w:sz w:val="28"/>
          <w:szCs w:val="28"/>
          <w:rtl w:val="true"/>
          <w:lang w:bidi="fa-IR"/>
        </w:rPr>
        <w:t>».</w:t>
      </w:r>
    </w:p>
    <w:p>
      <w:pPr>
        <w:pStyle w:val="Heading5"/>
        <w:numPr>
          <w:ilvl w:val="4"/>
          <w:numId w:val="1"/>
        </w:numPr>
        <w:rPr/>
      </w:pPr>
      <w:bookmarkStart w:id="419" w:name="__RefHeading___Toc1418939_1051229030"/>
      <w:bookmarkStart w:id="420" w:name="_Toc172"/>
      <w:bookmarkEnd w:id="419"/>
      <w:r>
        <w:rPr>
          <w:rtl w:val="true"/>
        </w:rPr>
        <w:t>امام حسين عليه السلام و حرّ</w:t>
      </w:r>
      <w:bookmarkEnd w:id="420"/>
    </w:p>
    <w:p>
      <w:pPr>
        <w:pStyle w:val="BookText"/>
        <w:rPr/>
      </w:pPr>
      <w:r>
        <w:rPr>
          <w:rFonts w:ascii="IRNazanin" w:hAnsi="IRNazanin" w:eastAsia="IRNazanin"/>
          <w:color w:val="111111"/>
          <w:sz w:val="28"/>
          <w:sz w:val="28"/>
          <w:szCs w:val="28"/>
          <w:rtl w:val="true"/>
          <w:lang w:bidi="fa-IR"/>
        </w:rPr>
        <w:t>حرّ جزء اولين كسانى بود كه با لشكر و سپاهش، جلو كاروان حسينى را گرفت و نگذاشت از جا حركت كنند و اولين كسى بود كه فرزند پيامبر و آل پيامبر صلى الله عليه و آله را آزار و اذيت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 وقتى حقّانيت امام حسين عليه السلام برايش ثابت شد و به سوى حضرت آمد، حضرت از او استقبال كردند و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اينجا خانۀ رحمت و بخشش و عطوفت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حسين عليه السلام با دشمن ترين افراد نسبت به خود، چنين رفتارى دارند و پس از شهادت حر سرش را بدامن مى گيرند و با دستمال خود سر حر را مى بندند و هم اكنون پس از ساليان سال كه از جريان كربلا مى گذرد، بدن حر سالم و هنوز دستمال حضرت بر سرش بسته شده است</w:t>
      </w:r>
      <w:r>
        <w:rPr>
          <w:rFonts w:eastAsia="IRNazanin" w:cs="IRNazanin"/>
          <w:color w:val="111111"/>
          <w:sz w:val="28"/>
          <w:szCs w:val="28"/>
          <w:rtl w:val="true"/>
          <w:lang w:bidi="fa-IR"/>
        </w:rPr>
        <w:t>.</w:t>
      </w:r>
    </w:p>
    <w:p>
      <w:pPr>
        <w:pStyle w:val="Heading5"/>
        <w:numPr>
          <w:ilvl w:val="4"/>
          <w:numId w:val="1"/>
        </w:numPr>
        <w:rPr/>
      </w:pPr>
      <w:bookmarkStart w:id="421" w:name="__RefHeading___Toc1418941_1051229030"/>
      <w:bookmarkStart w:id="422" w:name="_Toc173"/>
      <w:bookmarkEnd w:id="421"/>
      <w:r>
        <w:rPr>
          <w:rtl w:val="true"/>
        </w:rPr>
        <w:t>امام سجّاد عليه السلام</w:t>
      </w:r>
      <w:bookmarkEnd w:id="422"/>
    </w:p>
    <w:p>
      <w:pPr>
        <w:pStyle w:val="BookText"/>
        <w:rPr/>
      </w:pPr>
      <w:r>
        <w:rPr>
          <w:rFonts w:ascii="Amiri" w:hAnsi="Amiri" w:eastAsia="Amiri" w:cs="Amiri"/>
          <w:color w:val="111111"/>
          <w:sz w:val="28"/>
          <w:sz w:val="28"/>
          <w:szCs w:val="28"/>
          <w:rtl w:val="true"/>
          <w:lang w:bidi="ar-SA"/>
        </w:rPr>
        <w:t>امام سجّاد عليه السلام فرزند خردسالى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فرزند، از دست يكى از نوكران حضرت افتاد و 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متغير شدند و به نوكر نگاهى كردند، عاطفه و مهر پدرى، طغيان كرد، اما نوكر هم پرورش يافتۀ مكتب اسلام بود و با روحيات حضرت آشنايى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ديد حضرت متغيّر شدند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والكاظمين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خصوصيات مؤمن، فروخوردن خشم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فرو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العافين عن الناس، از خصوصيات مؤمن، عفو و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بخشيدم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اللّه يحب المحسنين</w:t>
      </w:r>
      <w:r>
        <w:rPr>
          <w:rStyle w:val="FootnoteAnchor"/>
          <w:rtl w:val="true"/>
        </w:rPr>
        <w:footnoteReference w:id="238"/>
      </w:r>
      <w:r>
        <w:rPr>
          <w:rFonts w:ascii="Amiri" w:hAnsi="Amiri" w:eastAsia="Amiri" w:cs="Amiri"/>
          <w:color w:val="111111"/>
          <w:sz w:val="28"/>
          <w:sz w:val="28"/>
          <w:szCs w:val="28"/>
          <w:rtl w:val="true"/>
          <w:lang w:bidi="ar-SA"/>
        </w:rPr>
        <w:t>، خدا نيكوكاران را دوست دارد</w:t>
      </w:r>
      <w:r>
        <w:rPr>
          <w:rFonts w:eastAsia="Amiri" w:cs="Amiri" w:ascii="Amiri" w:hAnsi="Amiri"/>
          <w:color w:val="111111"/>
          <w:sz w:val="28"/>
          <w:szCs w:val="28"/>
          <w:rtl w:val="true"/>
          <w:lang w:bidi="ar-SA"/>
        </w:rPr>
        <w:t>.</w:t>
      </w:r>
      <w:bookmarkStart w:id="423" w:name="pg7393_52059"/>
    </w:p>
    <w:p>
      <w:pPr>
        <w:pStyle w:val="BookText"/>
        <w:rPr/>
      </w:pPr>
      <w:bookmarkEnd w:id="423"/>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در راه خدا آزاد كردم</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1418943_1051229030"/>
      <w:bookmarkStart w:id="425" w:name="_Toc174"/>
      <w:bookmarkEnd w:id="424"/>
      <w:r>
        <w:rPr>
          <w:rtl w:val="true"/>
        </w:rPr>
        <w:t>سيرۀ علماء</w:t>
      </w:r>
      <w:bookmarkEnd w:id="425"/>
    </w:p>
    <w:p>
      <w:pPr>
        <w:pStyle w:val="BookText"/>
        <w:rPr/>
      </w:pPr>
      <w:r>
        <w:rPr>
          <w:rFonts w:ascii="IRNazanin" w:hAnsi="IRNazanin" w:eastAsia="IRNazanin"/>
          <w:color w:val="111111"/>
          <w:sz w:val="28"/>
          <w:sz w:val="28"/>
          <w:szCs w:val="28"/>
          <w:rtl w:val="true"/>
          <w:lang w:bidi="fa-IR"/>
        </w:rPr>
        <w:t>علماء بزرگ نيز در برخورد با افراد خاطى و هتاك، شيوۀ صبر و استقامت و بزرگوارى دارند و مصداق آيۀ شريفه اند كه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خداوند كسانى هستند كه روى زمين با تواضع راه مى روند و در برابر خطاب جاهلان با كرامت جواب مى دهند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يكى از اين علما، بزرگ خواجه نصيرالدين طوسى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شخصى نامه اى براى او فرستاد و در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سگ، پسر سگ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پس از اينكه نامه را خواند، بدون اينكه عصبانى شود، بر پشت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تو اشتباه كرده اى من سگ نيستم، زيرا سگ چهارپا دارد و من دو پا، من راست قامت و ايستاده راه مى روم، ولى سگ بر روى چهار دست و پا راه مى رود، ناخنهاى سگ دراز است، ولى ناخنهاى من اينگونه نيست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اين برخورد شخصى الهى است، كه از مكتب اهلبيت عليهم السلام درس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ما نسبت به معرفت و علم اهلبيت عليهم السلام آگاهى بيشترى پيدا كنيم، بايد از نظر فكر و عمل به آنها نزديكتر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دانشمندان و علماء بزرگ، نشان مى دهد كه آنان در سايۀ تلاش، كوشش و استقامت در مقابل سختى ها و رنجها؛ به مقامهاى بالاى علمى و معنوى رسيده اند و آنان نيز در زندگى و حيات خود با دشمنان فراوان، مردمان جاهل، حاكمان جور، مشكلات مادى و فقر دست بگريبان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تنها رمز موفقيت آنان صبر و استقامت بوده است و صبر موجب شده است كه مشكلات را از بين ببرند و بر آن فائق آيند</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1418945_1051229030"/>
      <w:bookmarkStart w:id="427" w:name="_Toc175"/>
      <w:bookmarkEnd w:id="426"/>
      <w:r>
        <w:rPr>
          <w:rtl w:val="true"/>
        </w:rPr>
        <w:t>مطالعه تاريخ</w:t>
      </w:r>
      <w:bookmarkEnd w:id="427"/>
    </w:p>
    <w:p>
      <w:pPr>
        <w:pStyle w:val="BookText"/>
        <w:rPr/>
      </w:pPr>
      <w:r>
        <w:rPr>
          <w:rFonts w:ascii="IRNazanin" w:hAnsi="IRNazanin" w:eastAsia="IRNazanin"/>
          <w:color w:val="111111"/>
          <w:sz w:val="28"/>
          <w:sz w:val="28"/>
          <w:szCs w:val="28"/>
          <w:rtl w:val="true"/>
          <w:lang w:bidi="fa-IR"/>
        </w:rPr>
        <w:t>يكى از برنامه هايى كه مى تواند، حلاّل بسيارى از مشكلات باشد مطالعۀ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وقتها شخص فكر مى كند كه گرفتارى فقط براى اوست و ديگران زندگى راحتى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زنى همسرى بداخلاق، خشن و بى ايمان دارد، نبايد فكر كند كه فقط اوست كه چنين مشكلى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همسر فرعون زن متدين و خداشناسى بود، ولى همسرش ادّعاى خدايى مى كرد و همسرش را بسيار آزار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پيامبر صلى الله عليه و آله در روايت مى فرمايد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زنى كه با بداخلاقى شوهر خودش، بسازد خدا ثواب آسيه دختر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فرعون</w:t>
      </w:r>
      <w:r>
        <w:rPr>
          <w:rFonts w:eastAsia="Amiri" w:cs="Amiri" w:ascii="Amiri" w:hAnsi="Amiri"/>
          <w:color w:val="111111"/>
          <w:sz w:val="28"/>
          <w:szCs w:val="28"/>
          <w:rtl w:val="true"/>
          <w:lang w:bidi="ar-SA"/>
        </w:rPr>
        <w:t>)</w:t>
      </w:r>
      <w:bookmarkStart w:id="428" w:name="pg7393_52060"/>
    </w:p>
    <w:p>
      <w:pPr>
        <w:pStyle w:val="BookText"/>
        <w:rPr/>
      </w:pPr>
      <w:bookmarkEnd w:id="428"/>
      <w:r>
        <w:rPr>
          <w:rFonts w:ascii="IRNazanin" w:hAnsi="IRNazanin" w:eastAsia="IRNazanin"/>
          <w:color w:val="111111"/>
          <w:sz w:val="28"/>
          <w:sz w:val="28"/>
          <w:szCs w:val="28"/>
          <w:rtl w:val="true"/>
          <w:lang w:bidi="fa-IR"/>
        </w:rPr>
        <w:t>را به او مى دهد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اگر مردى مى بيند كه همسرى بداخلاق و بدزبان و بى ادب دارد، بايد به حالات همسر لوط فكر كند، كه چقدر پيامبر خدا صلى الله عليه و آله را اذيت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مجتبى عليه السلام چگونه با همسرش مى ساخت و آخر نيز به دست او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 السلام چگونه با جعده كه قاتلش شد، زندگى مى كرد و كسى كه فرزند ناخلف دارد، نبايد فكر كند فقط اوست كه دچار فرزند بى دين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ثبت است كه حضرت نوح پيامبر عليه السلام بود اما پسرش كنعان او را بسيار آزار مى داد و از كافران شد و در دريا غرق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يعقوب از دست فرزندانش به استثناء حضرت يوسف عليه السلام چقدر زجر كشيد و دچار فراق يوسف گشت و آنقدر گريه كرد تا چشمان خود را از دست داد و مگر جعفر كذّاب فرزند امام نبود؟</w:t>
      </w:r>
    </w:p>
    <w:p>
      <w:pPr>
        <w:pStyle w:val="BookText"/>
        <w:rPr/>
      </w:pPr>
      <w:r>
        <w:rPr>
          <w:rFonts w:ascii="IRNazanin" w:hAnsi="IRNazanin" w:eastAsia="IRNazanin"/>
          <w:color w:val="111111"/>
          <w:sz w:val="28"/>
          <w:sz w:val="28"/>
          <w:szCs w:val="28"/>
          <w:rtl w:val="true"/>
          <w:lang w:bidi="fa-IR"/>
        </w:rPr>
        <w:t>كسى كه مشكلات مالى دارد، نبايد فكر كند كه فقط اوست كه در عسرت و سختى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ائمۀ ما عليهم السلام مشكل مالى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پيامبر صلى الله عليه و آله به فاطمه عليها السلام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چند روز است غذا نخورده و در زندگى حضرت زهرا عليها السلام و اميرالمؤمنين عليه السلام نيز شب و روزهايى بود كه آنها غذايى نداشتند كه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على عليه السلام اعلام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على يكبار شكمش با نان گندم سير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خزائن زمين براى على عليه السلام گشوده بود و حضرت به صورت اعجاز مى توانست از آنها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تاريخ و مطالعۀ زندگى اولياء به انسان درس استقامت، ايمان و شجاعت مى دهد</w:t>
      </w:r>
      <w:r>
        <w:rPr>
          <w:rFonts w:eastAsia="IRNazanin" w:cs="IRNazanin"/>
          <w:color w:val="111111"/>
          <w:sz w:val="28"/>
          <w:szCs w:val="28"/>
          <w:rtl w:val="true"/>
          <w:lang w:bidi="fa-IR"/>
        </w:rPr>
        <w:t>.</w:t>
      </w:r>
    </w:p>
    <w:p>
      <w:pPr>
        <w:pStyle w:val="Heading4"/>
        <w:numPr>
          <w:ilvl w:val="3"/>
          <w:numId w:val="1"/>
        </w:numPr>
        <w:rPr/>
      </w:pPr>
      <w:bookmarkStart w:id="429" w:name="__RefHeading___Toc1418947_1051229030"/>
      <w:bookmarkStart w:id="430" w:name="_Toc176"/>
      <w:bookmarkEnd w:id="429"/>
      <w:r>
        <w:rPr/>
        <w:t>15</w:t>
      </w:r>
      <w:r>
        <w:rPr>
          <w:rtl w:val="true"/>
        </w:rPr>
        <w:t xml:space="preserve"> - </w:t>
      </w:r>
      <w:r>
        <w:rPr>
          <w:rtl w:val="true"/>
        </w:rPr>
        <w:t>ذكر و يادآورى</w:t>
      </w:r>
      <w:bookmarkEnd w:id="430"/>
    </w:p>
    <w:p>
      <w:pPr>
        <w:pStyle w:val="Heading5"/>
        <w:numPr>
          <w:ilvl w:val="4"/>
          <w:numId w:val="1"/>
        </w:numPr>
        <w:rPr/>
      </w:pPr>
      <w:bookmarkStart w:id="431" w:name="__RefHeading___Toc1418949_1051229030"/>
      <w:bookmarkStart w:id="432" w:name="_Toc177"/>
      <w:bookmarkEnd w:id="431"/>
      <w:r>
        <w:rPr>
          <w:rtl w:val="true"/>
        </w:rPr>
        <w:t>اشاره</w:t>
      </w:r>
      <w:bookmarkEnd w:id="432"/>
    </w:p>
    <w:p>
      <w:pPr>
        <w:pStyle w:val="BookText"/>
        <w:rPr/>
      </w:pPr>
      <w:r>
        <w:rPr>
          <w:rFonts w:ascii="Amiri" w:hAnsi="Amiri" w:eastAsia="Amiri" w:cs="Amiri"/>
          <w:color w:val="111111"/>
          <w:sz w:val="28"/>
          <w:sz w:val="28"/>
          <w:szCs w:val="28"/>
          <w:rtl w:val="true"/>
          <w:lang w:bidi="ar-SA"/>
        </w:rPr>
        <w:t>ذكر، تذكر، تفكر و انديشيدن در برخى مسائل موجب مى شود، كه انسان از حالت غفلت بيرون آمده و متوجّه نعمات الهى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به معناى يادآورى است و در قرآن به آن سفارش فراوان شده است</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1418951_1051229030"/>
      <w:bookmarkStart w:id="434" w:name="_Toc178"/>
      <w:bookmarkEnd w:id="433"/>
      <w:r>
        <w:rPr>
          <w:rtl w:val="true"/>
        </w:rPr>
        <w:t>ياد خدا</w:t>
      </w:r>
      <w:bookmarkEnd w:id="434"/>
    </w:p>
    <w:p>
      <w:pPr>
        <w:pStyle w:val="BookText"/>
        <w:rPr/>
      </w:pPr>
      <w:r>
        <w:rPr>
          <w:rFonts w:ascii="Amiri" w:hAnsi="Amiri" w:eastAsia="Amiri" w:cs="Amiri"/>
          <w:color w:val="111111"/>
          <w:sz w:val="28"/>
          <w:sz w:val="28"/>
          <w:szCs w:val="28"/>
          <w:rtl w:val="true"/>
          <w:lang w:bidi="ar-SA"/>
        </w:rPr>
        <w:t>يكى از معانى ذكر ياد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را زياد ياد آوريد</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ياد خداوند موجب آرامش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با ياد خداوند، قلبها آرام مى گيرد</w:t>
      </w:r>
      <w:r>
        <w:rPr>
          <w:rFonts w:eastAsia="IRNazanin" w:cs="IRNazanin"/>
          <w:color w:val="111111"/>
          <w:sz w:val="28"/>
          <w:szCs w:val="28"/>
          <w:rtl w:val="true"/>
          <w:lang w:bidi="fa-IR"/>
        </w:rPr>
        <w:t>».</w:t>
      </w:r>
      <w:r>
        <w:rPr>
          <w:rStyle w:val="FootnoteAnchor"/>
          <w:rtl w:val="true"/>
        </w:rPr>
        <w:footnoteReference w:id="243"/>
      </w:r>
      <w:bookmarkStart w:id="435" w:name="pg7393_52061"/>
    </w:p>
    <w:p>
      <w:pPr>
        <w:pStyle w:val="BookText"/>
        <w:rPr/>
      </w:pPr>
      <w:bookmarkEnd w:id="435"/>
      <w:r>
        <w:rPr>
          <w:rFonts w:ascii="IRNazanin" w:hAnsi="IRNazanin" w:eastAsia="IRNazanin"/>
          <w:color w:val="111111"/>
          <w:sz w:val="28"/>
          <w:sz w:val="28"/>
          <w:szCs w:val="28"/>
          <w:rtl w:val="true"/>
          <w:lang w:bidi="fa-IR"/>
        </w:rPr>
        <w:t>ياد خداوند به انسان حالت اطمينان مى بخشد و كسى كه به ياد خدا باشد، مضطرب و خشمناك نمى شود، كسى كه خشمگين مى شود از خداوند و ياد او غفلت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با آنهمه قدرت و شوكت و عظمت و اشرافى كه بر موجودات عالم دارد، اما با موجودات خود با لطف و كرم برخورد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مى خواهد حركت و خصوصيتى الهى داشته باشد، بايد سعى كند از خشم و اضطراب بپرهيزد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اطمينان و آرامش و تعادل روحى از صفات بارز رحمان و رحميت خداوند است و انسان بايد به اين صفات تمسك جويد، زيرا مؤمن از ياد خدا لذت مى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زياد ياد كنيد، شايد رستگار شويد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فلاح و رستگارى در اين است كه انسان زياد به ياد خداوند باشد</w:t>
      </w:r>
      <w:r>
        <w:rPr>
          <w:rFonts w:eastAsia="IRNazanin" w:cs="IRNazanin"/>
          <w:color w:val="111111"/>
          <w:sz w:val="28"/>
          <w:szCs w:val="28"/>
          <w:rtl w:val="true"/>
          <w:lang w:bidi="fa-IR"/>
        </w:rPr>
        <w:t>.</w:t>
      </w:r>
    </w:p>
    <w:p>
      <w:pPr>
        <w:pStyle w:val="Heading5"/>
        <w:numPr>
          <w:ilvl w:val="4"/>
          <w:numId w:val="1"/>
        </w:numPr>
        <w:rPr/>
      </w:pPr>
      <w:bookmarkStart w:id="436" w:name="__RefHeading___Toc1418953_1051229030"/>
      <w:bookmarkStart w:id="437" w:name="_Toc179"/>
      <w:bookmarkEnd w:id="436"/>
      <w:r>
        <w:rPr>
          <w:rtl w:val="true"/>
        </w:rPr>
        <w:t>يادآورى نعمتها</w:t>
      </w:r>
      <w:bookmarkEnd w:id="437"/>
    </w:p>
    <w:p>
      <w:pPr>
        <w:pStyle w:val="BookText"/>
        <w:rPr/>
      </w:pPr>
      <w:r>
        <w:rPr>
          <w:rFonts w:ascii="Amiri" w:hAnsi="Amiri" w:eastAsia="Amiri" w:cs="Amiri"/>
          <w:color w:val="111111"/>
          <w:sz w:val="28"/>
          <w:sz w:val="28"/>
          <w:szCs w:val="28"/>
          <w:rtl w:val="true"/>
          <w:lang w:bidi="ar-SA"/>
        </w:rPr>
        <w:t>يكى از معانى ذكر، يادآورى نعمتهاى خداوند است كه در 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نشانه ها و آيات خدا را به ياد آوريد</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در آيۀ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نعمتهاى خداوند را به ياد آوريد</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در آيۀ ديگر نعمتهاى خداوند را بى حساب مى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بخواهيد نعمتهاى خداوند را حساب كنيد، به حساب نخواهد آمد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نعمتهاى خداوند بيشمار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نعمتهاى مادى، معنوى، نعمت ولايت، سلامتى، رفاه، ارزشهاى جسمى، عقلى، شرافت دين اسلام، امنيت، نعمتهايى هستند كه هر قدر انسان شاكر آنها باشد، باز هم كم شكرگزارى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حال اضطراب و خشم، بسيارى از نعمتها را از دست مى دهد و بخاطر عوارضى ناشى از اضطراب، بتدريج، از نعمتهاى جسمى، مادى و معنوى محروم خواهد شد، دقت در آثار فردى، اجتماعى، معنوى، اخروى اضطراب و فشار روحى، بيانگر آن است كه انسان اگر بصورت فراگير مبتلا به اضطراب شود، فرصت استفاده از نعمات الهى را از دست مى دهد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اينجاست كه علت تأكيد خداوند به ذكر و تذكر روشن مى شود، خداوند بارها به پيامبر صلى الله عليه و آله</w:t>
      </w:r>
      <w:bookmarkStart w:id="438" w:name="pg7393_52062"/>
    </w:p>
    <w:p>
      <w:pPr>
        <w:pStyle w:val="BookText"/>
        <w:rPr/>
      </w:pPr>
      <w:bookmarkEnd w:id="438"/>
      <w:r>
        <w:rPr>
          <w:rFonts w:ascii="IRNazanin" w:hAnsi="IRNazanin" w:eastAsia="IRNazanin"/>
          <w:color w:val="111111"/>
          <w:sz w:val="28"/>
          <w:sz w:val="28"/>
          <w:szCs w:val="28"/>
          <w:rtl w:val="true"/>
          <w:lang w:bidi="fa-IR"/>
        </w:rPr>
        <w:t>مى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 بده زيرا تذكر به مؤمنين نفع مى رساند</w:t>
      </w:r>
      <w:r>
        <w:rPr>
          <w:rFonts w:eastAsia="Amiri" w:cs="Amiri" w:ascii="Amiri" w:hAnsi="Amiri"/>
          <w:color w:val="111111"/>
          <w:sz w:val="28"/>
          <w:szCs w:val="28"/>
          <w:rtl w:val="true"/>
          <w:lang w:bidi="ar-SA"/>
        </w:rPr>
        <w:t>».</w:t>
      </w:r>
      <w:r>
        <w:rPr>
          <w:rStyle w:val="FootnoteAnchor"/>
          <w:rtl w:val="true"/>
        </w:rPr>
        <w:footnoteReference w:id="248"/>
      </w:r>
    </w:p>
    <w:p>
      <w:pPr>
        <w:pStyle w:val="Heading5"/>
        <w:numPr>
          <w:ilvl w:val="4"/>
          <w:numId w:val="1"/>
        </w:numPr>
        <w:rPr/>
      </w:pPr>
      <w:bookmarkStart w:id="439" w:name="__RefHeading___Toc1418955_1051229030"/>
      <w:bookmarkStart w:id="440" w:name="_Toc180"/>
      <w:bookmarkEnd w:id="439"/>
      <w:r>
        <w:rPr>
          <w:rtl w:val="true"/>
        </w:rPr>
        <w:t>ذكر قرآن</w:t>
      </w:r>
      <w:bookmarkEnd w:id="440"/>
    </w:p>
    <w:p>
      <w:pPr>
        <w:pStyle w:val="BookText"/>
        <w:rPr/>
      </w:pPr>
      <w:r>
        <w:rPr>
          <w:rFonts w:ascii="Amiri" w:hAnsi="Amiri" w:eastAsia="Amiri" w:cs="Amiri"/>
          <w:color w:val="111111"/>
          <w:sz w:val="28"/>
          <w:sz w:val="28"/>
          <w:szCs w:val="28"/>
          <w:rtl w:val="true"/>
          <w:lang w:bidi="ar-SA"/>
        </w:rPr>
        <w:t>يكى از معانى ذكر،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خداوند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قرآن را نازل كرديم و آن را حفاظت مى كنيم</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در مكتب فراگير و كاربردى اسلام، براى كليّۀ بيمارى هاى جسمى، روحى، اخلاقى و معنوى، درمانهايى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آيات قرآن، داراى اعجازى هستند كه در بسيارى از موارد، بيمارى ها را از بين مى برند و موجب شفاى بيمار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در كليّۀ گرفتارى ها، بايد از قرآن شفابگيرد، زيرا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را نازل كرديم تا براى مؤمنين، شفاء و رحمت باشد</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البتّه ما نمى دانيم كه در اذكار و آيات قرآن چه ويتامينى هست كه بيمارى ها را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پيامبر اكرم صلى الله عليه و آله و ائمه عليهم السلام در مورد ميوه ها در صدر اسلام سفارش فراوان مى نمودند كه هويج يا سيب و يا كاهو بخوريد، خوب است و اثراتى را براى آن بيان مى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مردم نمى دانستند كه درون هويج چيست كه چشم را تقويت مى كند؟</w:t>
      </w:r>
    </w:p>
    <w:p>
      <w:pPr>
        <w:pStyle w:val="BookText"/>
        <w:rPr/>
      </w:pPr>
      <w:r>
        <w:rPr>
          <w:rFonts w:ascii="IRNazanin" w:hAnsi="IRNazanin" w:eastAsia="IRNazanin"/>
          <w:color w:val="111111"/>
          <w:sz w:val="28"/>
          <w:sz w:val="28"/>
          <w:szCs w:val="28"/>
          <w:rtl w:val="true"/>
          <w:lang w:bidi="fa-IR"/>
        </w:rPr>
        <w:t xml:space="preserve">اما حالا دانشمندان علم تغذيه به اين مسئله پى برده اند كه ويتامين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هويج، موجب تقويت چشم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آيات قرآن نيز، شايد در آينده دانشمندان بتوانند، اثر معجزه آساى آن را در درمان بيمارى ها كشف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لازم به تذكر است، تمسّك به حبل اللّه و قرآن است و انسان در گرفتارى ها و بيمارى ها بايد از قرآن استشفاء بجويد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ازدياد شرح صدر و معالجۀ بيمارى عصبانيت روايت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سورۀ انشراح را مرتب بخواند، خداوند به او شرح صدر عنايت مى كند</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كسى كه مى خواهد شرح صدر داشته باشد، اين سوره را زياد بخواند كه اين سوره آرامبخش است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اذكار نيز، ذكرها تأثيرات فوق العاده معنوى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بر اين ذكر نيز به انسان شرح صدر و آرامش مى دهد</w:t>
      </w:r>
      <w:r>
        <w:rPr>
          <w:rFonts w:eastAsia="Amiri" w:cs="Amiri" w:ascii="Amiri" w:hAnsi="Amiri"/>
          <w:color w:val="111111"/>
          <w:sz w:val="28"/>
          <w:szCs w:val="28"/>
          <w:rtl w:val="true"/>
          <w:lang w:bidi="ar-SA"/>
        </w:rPr>
        <w:t>:</w:t>
      </w:r>
      <w:bookmarkStart w:id="441" w:name="pg7393_52063"/>
    </w:p>
    <w:p>
      <w:pPr>
        <w:pStyle w:val="BookText"/>
        <w:rPr/>
      </w:pPr>
      <w:bookmarkEnd w:id="4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 العلى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بزرگان در مشكلات و گرفتارى هاى بزرگ از اين ذكر يارى مى جويند، همانگونه كه امام حسين عليه السلام در روز عاشوا از همين ذكر پيوسته استعانت مى جستند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انسان عصبانى مى شود، لفظاً اين ذكرها را تكرار كند كه هر كدام منافعى از نظر معنوى دارند و به انسان آرامش مى بخشند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لى صدرى و يسّرلى امرى واحلل عقدةً من لسانى يفقهوا قولى</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 اين ذكرى بود كه حضرت موسى عليه السلام از خداوند خداست تا در برابر يك عامل خشونت آفرين چون فرعون، سينه اش را گشاده گرداند، كارش را آسان كند و عقده از زبانش بگشايد تا حرف او را درك كنند</w:t>
      </w:r>
      <w:r>
        <w:rPr>
          <w:rFonts w:eastAsia="IRNazanin" w:cs="IRNazanin"/>
          <w:color w:val="111111"/>
          <w:sz w:val="28"/>
          <w:szCs w:val="28"/>
          <w:rtl w:val="true"/>
          <w:lang w:bidi="fa-IR"/>
        </w:rPr>
        <w:t>.</w:t>
      </w:r>
    </w:p>
    <w:p>
      <w:pPr>
        <w:pStyle w:val="Heading5"/>
        <w:numPr>
          <w:ilvl w:val="4"/>
          <w:numId w:val="1"/>
        </w:numPr>
        <w:rPr/>
      </w:pPr>
      <w:bookmarkStart w:id="442" w:name="__RefHeading___Toc1418957_1051229030"/>
      <w:bookmarkStart w:id="443" w:name="_Toc181"/>
      <w:bookmarkEnd w:id="442"/>
      <w:r>
        <w:rPr>
          <w:rtl w:val="true"/>
        </w:rPr>
        <w:t>يادآورى مرگ</w:t>
      </w:r>
      <w:bookmarkEnd w:id="443"/>
    </w:p>
    <w:p>
      <w:pPr>
        <w:pStyle w:val="BookText"/>
        <w:rPr/>
      </w:pPr>
      <w:r>
        <w:rPr>
          <w:rFonts w:ascii="IRNazanin" w:hAnsi="IRNazanin" w:eastAsia="IRNazanin"/>
          <w:color w:val="111111"/>
          <w:sz w:val="28"/>
          <w:sz w:val="28"/>
          <w:szCs w:val="28"/>
          <w:rtl w:val="true"/>
          <w:lang w:bidi="fa-IR"/>
        </w:rPr>
        <w:t>يكى از موارد يادآورى، ذكر قيامت و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دنيا را فانى و زودگذر بداند، بسيارى از مسائل و مشكلات براى او حل شده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مكتب اسلام به دنيا بعنوان وسيله نگاه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دنيا بازيچه و سرگرمى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در آيه ديگر به مردم هشدار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وعده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نيست، زندگى دنيا شما را گول نزند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در آيۀ ديگر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نفوس مرگ را مى چشند، پس بسوى خداوند مراجعه مى كنيد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 آيۀ ديگر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هنگامى كه اجل آنها برسد، ساعتى كم و زياد نمى شود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در آيۀ ديگر علت خلقت دنيا و آخرت را ارزيابى اعمال مى داند و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مرگ و حيات را خلق كرد، براى آزمايش شما بود تا معلوم شود كداميك از شما عملتان بهتر است</w:t>
      </w:r>
      <w:r>
        <w:rPr>
          <w:rFonts w:eastAsia="IRNazanin" w:cs="IRNazanin"/>
          <w:color w:val="111111"/>
          <w:sz w:val="28"/>
          <w:szCs w:val="28"/>
          <w:rtl w:val="true"/>
          <w:lang w:bidi="fa-IR"/>
        </w:rPr>
        <w:t>».</w:t>
      </w:r>
      <w:r>
        <w:rPr>
          <w:rStyle w:val="FootnoteAnchor"/>
          <w:rtl w:val="true"/>
        </w:rPr>
        <w:footnoteReference w:id="25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برپايى قيامت نشانه ها و علائمى دارد كه وقتى بوقوع بپيوندند، قيامت 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w:t>
      </w:r>
    </w:p>
    <w:p>
      <w:pPr>
        <w:pStyle w:val="BookText"/>
        <w:rPr/>
      </w:pPr>
      <w:r>
        <w:rPr>
          <w:rFonts w:ascii="IRNazanin" w:hAnsi="IRNazanin" w:eastAsia="IRNazanin"/>
          <w:color w:val="111111"/>
          <w:sz w:val="28"/>
          <w:sz w:val="28"/>
          <w:szCs w:val="28"/>
          <w:rtl w:val="true"/>
          <w:lang w:bidi="fa-IR"/>
        </w:rPr>
        <w:t>تكوير به برخى علائم اشاره شده است كه از جمله، تاريك شدن خورشيد، سياه شدن ستارگان، بحركت درآمدن كوهها، جوش آمدن درياها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انفطار، شكافتن قبور و ديدن اعمال انسان از علائم قيامت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هاى جزء آخر، چگونگى برپايى قيامت و حساب و كتاب اعمال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به ياد آورد كه چگونه از دنيا مى رود و سالها در برزخ مى ماند و در شروع و برپايى قيامت در دادگاه عدل الهى محاكمه مى شود، آنهم نه محاكمه اى در محيطى سربسته يا آرام يا راحت بلكه اين محاكمه هم شرائطى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روزى كه مقدار آن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سال است</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يكروز قيامت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سال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زمين مى لرزد، لرزيدنى سخت، و زمين آنچه در دل دارد بيرون مى ريزد و انسان با تعجب مى گويد چه خبر است؟ و آن روزى است كه زمين اخبار خود را مى دهد و اين به دستور خداست پس در اين روز مردم گروه گروه به محشر مى آيند تا اعمال خود را ببينند، هر كس ذره اى كار خير انجام داده آن را مى بيند و هر كس ذرّه اى كار بد انجام داده آن را مى بيند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 باز 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موازينش سنگين باشد، در زندگى راحت است و اگر موازين عمل صالحش سبك باشد، جايگاه او جهنم خواهد بود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در آن دادگاه اعضاء بدن انسان، بر عليه انسان حرف مى زنند و كارهايى كه كرده اند، خود بيان مى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بر عليه آنها شهادت مى دهند، گوش، چشم و اعضاء آنها، آنچه را انجام داده اند و آنان به بدنشان مى گويند، چرا بر عليه ما شهادت مى دهيد، اعضاء بدن مى گويند، خداوند ما را ناطق كرده است، كسى كه تمام چيزها را گويا كرده و هم او كه اول بار شما را خلق كرده و بسوى او باز مى گرديد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 در آيه ديگر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بر زبانها قفل زده شده و دست و پا آنچه كرده اند، بيان مى دارند</w:t>
      </w:r>
      <w:r>
        <w:rPr>
          <w:rFonts w:eastAsia="IRNazanin" w:cs="IRNazanin"/>
          <w:color w:val="111111"/>
          <w:sz w:val="28"/>
          <w:szCs w:val="28"/>
          <w:rtl w:val="true"/>
          <w:lang w:bidi="fa-IR"/>
        </w:rPr>
        <w:t>».</w:t>
      </w:r>
      <w:r>
        <w:rPr>
          <w:rStyle w:val="FootnoteAnchor"/>
          <w:rtl w:val="true"/>
        </w:rPr>
        <w:footnoteReference w:id="26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اى ديگر، اعمال انسان را در دادگاه حى و حاضر مى داند كه انسان از ديدن اعمال خود شرم</w:t>
      </w:r>
      <w:r>
        <w:rPr>
          <w:rFonts w:eastAsia="IRNazanin" w:cs="IRNazanin"/>
          <w:color w:val="111111"/>
          <w:sz w:val="28"/>
          <w:szCs w:val="28"/>
          <w:lang w:bidi="fa-IR"/>
        </w:rPr>
        <w:t>4</w:t>
      </w:r>
      <w:r>
        <w:rPr>
          <w:rFonts w:eastAsia="IRNazanin" w:cs="IRNazanin"/>
          <w:color w:val="111111"/>
          <w:sz w:val="28"/>
          <w:szCs w:val="28"/>
          <w:rtl w:val="true"/>
          <w:lang w:bidi="fa-IR"/>
        </w:rPr>
        <w:t>)</w:t>
      </w:r>
      <w:bookmarkStart w:id="444" w:name="pg7393_52065"/>
    </w:p>
    <w:p>
      <w:pPr>
        <w:pStyle w:val="BookText"/>
        <w:rPr/>
      </w:pPr>
      <w:bookmarkEnd w:id="444"/>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كه انسان هر عمل نيك و بدى انجام داده حاضر مى بيند، و آرزو مى كند، اى كاش بين او و اعمالش فاصله ايجاد شود</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لازم به ذكر است كه بحث قيامت، چگونگى برپايى آن، ميزان و حسابرسى اعمال، برزخ، جهنم، بهشت، غذاهاى آخرت چه در جهنم يا بهشت، جايگاهها در جهنم يا بهشت، بسيار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ذكر شد، تنها اشاره به نمونه اى از آيات پيرامون قيامت و مرگ بود، براى آنكه نفس انسان، بوسيلۀ ذكر مرگ، موعظه مى گيرد و روايت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مرگ بهترين موعظه است و براى پند دادن كافى است</w:t>
      </w:r>
      <w:r>
        <w:rPr>
          <w:rFonts w:eastAsia="IRNazanin" w:cs="IRNazanin"/>
          <w:color w:val="111111"/>
          <w:sz w:val="28"/>
          <w:szCs w:val="28"/>
          <w:rtl w:val="true"/>
          <w:lang w:bidi="fa-IR"/>
        </w:rPr>
        <w:t>».</w:t>
      </w:r>
      <w:r>
        <w:rPr>
          <w:rStyle w:val="FootnoteAnchor"/>
          <w:rtl w:val="true"/>
        </w:rPr>
        <w:footnoteReference w:id="264"/>
      </w:r>
    </w:p>
    <w:p>
      <w:pPr>
        <w:pStyle w:val="Heading5"/>
        <w:numPr>
          <w:ilvl w:val="4"/>
          <w:numId w:val="1"/>
        </w:numPr>
        <w:rPr/>
      </w:pPr>
      <w:bookmarkStart w:id="445" w:name="__RefHeading___Toc1418959_1051229030"/>
      <w:bookmarkStart w:id="446" w:name="_Toc182"/>
      <w:bookmarkEnd w:id="445"/>
      <w:r>
        <w:rPr>
          <w:rtl w:val="true"/>
        </w:rPr>
        <w:t>درمان تدريجى</w:t>
      </w:r>
      <w:bookmarkEnd w:id="446"/>
    </w:p>
    <w:p>
      <w:pPr>
        <w:pStyle w:val="BookText"/>
        <w:rPr/>
      </w:pPr>
      <w:r>
        <w:rPr>
          <w:rFonts w:ascii="IRNazanin" w:hAnsi="IRNazanin" w:eastAsia="IRNazanin"/>
          <w:color w:val="111111"/>
          <w:sz w:val="28"/>
          <w:sz w:val="28"/>
          <w:szCs w:val="28"/>
          <w:rtl w:val="true"/>
          <w:lang w:bidi="fa-IR"/>
        </w:rPr>
        <w:t>اين نكته قابل توجّه است كه اگر كسى مى خواهد خودسازى كند و خود را از بديها پالايش كند، اين خودسازى و پالايش به سرعت و يك شبه 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اگر انسان از نظر جسمى بيمار شود، بيمارى او به تدريج بهبود پيدا مى كند و بايد داروهاى خود را در زمان معين مصرف كند، پرهيز غذايى داشته باشد و در معالجه، حوصله داشته باشد، در بعد روحى نيز بيمارى ها به يكباره بهبود پيدا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تصميم بگيرد كه ديگر عصبانى نشود، اين امر احتياج به صبر و حوصله و صرف 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انسان، در همان زمان كه تصميم به ترك دارد، اگر زمينۀ اضطراب، برايش پيش آيد، باز هم عصبانى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نبايد دلسرد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عصبانيت بيمارى است و براى مداواى بيمارى بايد انسان دقت و صبر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مكتب اسلام نيز اين مطلب مورد تأييد است كه انسان بايد عملش مداوم باشد، هر چند عمل در سطح بالايى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على عليه السلام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كم ولى پيوسته، بهتر از عمل زياد و ملالت آور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انسان بايد عمل خوب و مداوم داشته باشد، كثرت عمل در آنجايى مورد نظر اسلام نيست كه انسان از عمل زياد خسته شود و شكست بخورد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در هر حال نشاط خودسازى و اشتياق عمل خير بايد در انسان وجود داشته باشد، كه انسان را به انجام عمل خير تشويق كند</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1418961_1051229030"/>
      <w:bookmarkStart w:id="448" w:name="_Toc183"/>
      <w:bookmarkEnd w:id="447"/>
      <w:r>
        <w:rPr>
          <w:rtl w:val="true"/>
        </w:rPr>
        <w:t>اهميّت تمرين</w:t>
      </w:r>
      <w:bookmarkEnd w:id="44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تمرين در پالايش اخلاقهاى رذيله و بيمارى هاى روحى، نقش اساسى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تصميم بر ترك كارى بگيرد، بايد ابتدا روزى يكساعت، مرتكب آن عمل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عصبانيت كه يك</w:t>
      </w:r>
      <w:bookmarkStart w:id="449" w:name="pg7393_52066"/>
    </w:p>
    <w:p>
      <w:pPr>
        <w:pStyle w:val="BookText"/>
        <w:rPr/>
      </w:pPr>
      <w:bookmarkEnd w:id="449"/>
      <w:r>
        <w:rPr>
          <w:rFonts w:ascii="IRNazanin" w:hAnsi="IRNazanin" w:eastAsia="IRNazanin"/>
          <w:color w:val="111111"/>
          <w:sz w:val="28"/>
          <w:sz w:val="28"/>
          <w:szCs w:val="28"/>
          <w:rtl w:val="true"/>
          <w:lang w:bidi="fa-IR"/>
        </w:rPr>
        <w:t>بيمارى روحى است نيز اين مسئله صدق پيدا مى كند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انسان ابتدا بايد از روزى يكساعت شروع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يكساعت و زمان خاص، عصبانى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در آن يكساعت موفق به كنترل خود شد، زمينه را كم كم گسترش دهد و بتدريج بر ساعات ممنوعيت عصبانيت بيفزايد تا، اينكه در تمامى شبانه روز عصبانى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بخواهد در مسير سازندگى و بالندگى و شكوفايى و رشد، قرار گيرد، بايد آهسته آهسته و قدم به قدم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يكباره آنچه توان انجام آن را ندارد، به خود تحميل كند، چون قدرت انجام ندارد، در عمل شكست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دائم در حال عصبانيت بوده و براى كارهاى كوچك غضب مى كرده است، نمى تواند بدون تمرين تدريجى ديگر مرتكب عصبانيت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مرور و با تمرين امكان 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ديگر ابعاد پالايش و سازندگى بعد روحى نيز، اين امر صدق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حين انجام تمرين ترك عصبانيت، به محض روبرو شدن با عوامل عصبانيت انسان عصبانى شود، اين امر نبايد او را ناراحت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بيمارى روح نيز چون بيمارى جسم با مقاومت و تمرين و صبر درمان مى شود و درمان يكمرتبه هرگز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تدريجى و با انجام تمرين حاصل مى شود</w:t>
      </w:r>
      <w:r>
        <w:rPr>
          <w:rFonts w:eastAsia="IRNazanin" w:cs="IRNazanin"/>
          <w:color w:val="111111"/>
          <w:sz w:val="28"/>
          <w:szCs w:val="28"/>
          <w:rtl w:val="true"/>
          <w:lang w:bidi="fa-IR"/>
        </w:rPr>
        <w:t>.</w:t>
      </w:r>
    </w:p>
    <w:p>
      <w:pPr>
        <w:pStyle w:val="Heading5"/>
        <w:numPr>
          <w:ilvl w:val="4"/>
          <w:numId w:val="1"/>
        </w:numPr>
        <w:rPr/>
      </w:pPr>
      <w:bookmarkStart w:id="450" w:name="__RefHeading___Toc1418963_1051229030"/>
      <w:bookmarkStart w:id="451" w:name="_Toc184"/>
      <w:bookmarkEnd w:id="450"/>
      <w:r>
        <w:rPr>
          <w:rtl w:val="true"/>
        </w:rPr>
        <w:t>نقش تمرين در بعد جسمى</w:t>
      </w:r>
      <w:bookmarkEnd w:id="451"/>
    </w:p>
    <w:p>
      <w:pPr>
        <w:pStyle w:val="BookText"/>
        <w:rPr/>
      </w:pPr>
      <w:r>
        <w:rPr>
          <w:rFonts w:ascii="Amiri" w:hAnsi="Amiri" w:eastAsia="Amiri" w:cs="Amiri"/>
          <w:color w:val="111111"/>
          <w:sz w:val="28"/>
          <w:sz w:val="28"/>
          <w:szCs w:val="28"/>
          <w:rtl w:val="true"/>
          <w:lang w:bidi="ar-SA"/>
        </w:rPr>
        <w:t>تمرين در شكوفايى استعدادهاى جسم نيز مطرح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نمى تواند، بدون تمرين، وزنه بردار موفقى باشد و يا بدون تمرين خوب فوتبال بازى كند، شنا كند، قهرمان دو شود و در ساير موارد ورزش، موفقيت بدون تمرين، ميسر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تمرينهاى فشرده و طولانى نيز از كارآيى بازيكن كم كرده و او را دچار مشكل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نيز تمرين نقش اساسى دارد، انسان بايد به تدريج، مطالعه كند، مطالعۀ درست و صحيح بنمايد، تا مغز و حافظه انسان قدرت گزينش و دسته بندى مطالب را داشته باشد و بتواند در مواقع ضرورى داشتهاى مغز و حافظه را تحويل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هنرهاى گوناگون را انسان بدون تمرين، فرا نمى گيرد، هر هنرى به اضافۀ فراگيرى متون آن، محتاج تمرين و ممارست است، تا انسان بتواند در رشته هاى مختلف هنرى، موفق به يادگيرى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w:t>
      </w:r>
      <w:bookmarkStart w:id="452" w:name="pg7393_52067"/>
    </w:p>
    <w:p>
      <w:pPr>
        <w:pStyle w:val="Heading2"/>
        <w:numPr>
          <w:ilvl w:val="1"/>
          <w:numId w:val="1"/>
        </w:numPr>
        <w:rPr/>
      </w:pPr>
      <w:bookmarkStart w:id="453" w:name="__RefHeading___Toc1418965_1051229030"/>
      <w:bookmarkStart w:id="454" w:name="_Toc185"/>
      <w:bookmarkEnd w:id="452"/>
      <w:bookmarkEnd w:id="453"/>
      <w:r>
        <w:rPr>
          <w:rtl w:val="true"/>
        </w:rPr>
        <w:t>منابع و مدارك</w:t>
      </w:r>
      <w:bookmarkEnd w:id="454"/>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Amiri" w:hAnsi="Amiri" w:eastAsia="Amiri" w:cs="Amiri"/>
          <w:color w:val="111111"/>
          <w:sz w:val="28"/>
          <w:sz w:val="28"/>
          <w:szCs w:val="28"/>
          <w:rtl w:val="true"/>
          <w:lang w:bidi="ar-SA"/>
        </w:rPr>
        <w:t>معراج السعادة</w:t>
      </w:r>
    </w:p>
    <w:p>
      <w:pPr>
        <w:pStyle w:val="BookText"/>
        <w:rPr/>
      </w:pPr>
      <w:r>
        <w:rPr>
          <w:rFonts w:ascii="IRNazanin" w:hAnsi="IRNazanin" w:eastAsia="IRNazanin"/>
          <w:color w:val="111111"/>
          <w:sz w:val="28"/>
          <w:sz w:val="28"/>
          <w:szCs w:val="28"/>
          <w:rtl w:val="true"/>
          <w:lang w:bidi="fa-IR"/>
        </w:rPr>
        <w:t>جامع السعادات</w:t>
      </w:r>
    </w:p>
    <w:p>
      <w:pPr>
        <w:pStyle w:val="BookText"/>
        <w:rPr/>
      </w:pPr>
      <w:r>
        <w:rPr>
          <w:rFonts w:ascii="Amiri" w:hAnsi="Amiri" w:eastAsia="Amiri" w:cs="Amiri"/>
          <w:color w:val="111111"/>
          <w:sz w:val="28"/>
          <w:sz w:val="28"/>
          <w:szCs w:val="28"/>
          <w:rtl w:val="true"/>
          <w:lang w:bidi="ar-SA"/>
        </w:rPr>
        <w:t>اخلاق شبّر</w:t>
      </w:r>
    </w:p>
    <w:p>
      <w:pPr>
        <w:pStyle w:val="BookText"/>
        <w:rPr/>
      </w:pPr>
      <w:r>
        <w:rPr>
          <w:rFonts w:ascii="Amiri" w:hAnsi="Amiri" w:eastAsia="Amiri" w:cs="Amiri"/>
          <w:color w:val="111111"/>
          <w:sz w:val="28"/>
          <w:sz w:val="28"/>
          <w:szCs w:val="28"/>
          <w:rtl w:val="true"/>
          <w:lang w:bidi="ar-SA"/>
        </w:rPr>
        <w:t>اصول كافى</w:t>
      </w:r>
    </w:p>
    <w:p>
      <w:pPr>
        <w:pStyle w:val="BookText"/>
        <w:rPr/>
      </w:pPr>
      <w:r>
        <w:rPr>
          <w:rFonts w:ascii="Amiri" w:hAnsi="Amiri" w:eastAsia="Amiri" w:cs="Amiri"/>
          <w:color w:val="111111"/>
          <w:sz w:val="28"/>
          <w:sz w:val="28"/>
          <w:szCs w:val="28"/>
          <w:rtl w:val="true"/>
          <w:lang w:bidi="ar-SA"/>
        </w:rPr>
        <w:t>وسائل الشيعه</w:t>
      </w:r>
    </w:p>
    <w:p>
      <w:pPr>
        <w:pStyle w:val="BookText"/>
        <w:rPr/>
      </w:pPr>
      <w:r>
        <w:rPr>
          <w:rFonts w:ascii="IRNazanin" w:hAnsi="IRNazanin" w:eastAsia="IRNazanin"/>
          <w:color w:val="111111"/>
          <w:sz w:val="28"/>
          <w:sz w:val="28"/>
          <w:szCs w:val="28"/>
          <w:rtl w:val="true"/>
          <w:lang w:bidi="fa-IR"/>
        </w:rPr>
        <w:t>بحارالأنوار</w:t>
      </w:r>
    </w:p>
    <w:p>
      <w:pPr>
        <w:pStyle w:val="BookText"/>
        <w:rPr/>
      </w:pPr>
      <w:r>
        <w:rPr>
          <w:rFonts w:ascii="Amiri" w:hAnsi="Amiri" w:eastAsia="Amiri" w:cs="Amiri"/>
          <w:color w:val="111111"/>
          <w:sz w:val="28"/>
          <w:sz w:val="28"/>
          <w:szCs w:val="28"/>
          <w:rtl w:val="true"/>
          <w:lang w:bidi="ar-SA"/>
        </w:rPr>
        <w:t>ديوان امام على عليه السلام</w:t>
      </w:r>
    </w:p>
    <w:p>
      <w:pPr>
        <w:pStyle w:val="BookText"/>
        <w:rPr/>
      </w:pPr>
      <w:r>
        <w:rPr>
          <w:rFonts w:ascii="IRNazanin" w:hAnsi="IRNazanin" w:eastAsia="IRNazanin"/>
          <w:color w:val="111111"/>
          <w:sz w:val="28"/>
          <w:sz w:val="28"/>
          <w:szCs w:val="28"/>
          <w:rtl w:val="true"/>
          <w:lang w:bidi="fa-IR"/>
        </w:rPr>
        <w:t>تحف العقول</w:t>
      </w:r>
    </w:p>
    <w:p>
      <w:pPr>
        <w:pStyle w:val="BookText"/>
        <w:rPr/>
      </w:pPr>
      <w:r>
        <w:rPr>
          <w:rFonts w:ascii="Amiri" w:hAnsi="Amiri" w:eastAsia="Amiri" w:cs="Amiri"/>
          <w:color w:val="111111"/>
          <w:sz w:val="28"/>
          <w:sz w:val="28"/>
          <w:szCs w:val="28"/>
          <w:rtl w:val="true"/>
          <w:lang w:bidi="ar-SA"/>
        </w:rPr>
        <w:t>مكارم الاخلاق</w:t>
      </w:r>
    </w:p>
    <w:p>
      <w:pPr>
        <w:pStyle w:val="BookText"/>
        <w:rPr/>
      </w:pPr>
      <w:r>
        <w:rPr>
          <w:rFonts w:ascii="Amiri" w:hAnsi="Amiri" w:eastAsia="Amiri" w:cs="Amiri"/>
          <w:color w:val="111111"/>
          <w:sz w:val="28"/>
          <w:sz w:val="28"/>
          <w:szCs w:val="28"/>
          <w:rtl w:val="true"/>
          <w:lang w:bidi="ar-SA"/>
        </w:rPr>
        <w:t>عدة الداعى</w:t>
      </w:r>
    </w:p>
    <w:p>
      <w:pPr>
        <w:pStyle w:val="BookText"/>
        <w:rPr/>
      </w:pPr>
      <w:r>
        <w:rPr>
          <w:rFonts w:ascii="Amiri" w:hAnsi="Amiri" w:eastAsia="Amiri" w:cs="Amiri"/>
          <w:color w:val="111111"/>
          <w:sz w:val="28"/>
          <w:sz w:val="28"/>
          <w:szCs w:val="28"/>
          <w:rtl w:val="true"/>
          <w:lang w:bidi="ar-SA"/>
        </w:rPr>
        <w:t>فروع كافى</w:t>
      </w:r>
    </w:p>
    <w:p>
      <w:pPr>
        <w:pStyle w:val="BookText"/>
        <w:rPr/>
      </w:pPr>
      <w:r>
        <w:rPr>
          <w:rFonts w:ascii="IRNazanin" w:hAnsi="IRNazanin" w:eastAsia="IRNazanin"/>
          <w:color w:val="111111"/>
          <w:sz w:val="28"/>
          <w:sz w:val="28"/>
          <w:szCs w:val="28"/>
          <w:rtl w:val="true"/>
          <w:lang w:bidi="fa-IR"/>
        </w:rPr>
        <w:t>معانى الاخبار</w:t>
      </w:r>
    </w:p>
    <w:p>
      <w:pPr>
        <w:pStyle w:val="BookText"/>
        <w:rPr/>
      </w:pPr>
      <w:r>
        <w:rPr>
          <w:rFonts w:ascii="Amiri" w:hAnsi="Amiri" w:eastAsia="Amiri" w:cs="Amiri"/>
          <w:color w:val="111111"/>
          <w:sz w:val="28"/>
          <w:sz w:val="28"/>
          <w:szCs w:val="28"/>
          <w:rtl w:val="true"/>
          <w:lang w:bidi="ar-SA"/>
        </w:rPr>
        <w:t>الحقايق</w:t>
      </w:r>
    </w:p>
    <w:p>
      <w:pPr>
        <w:pStyle w:val="BookText"/>
        <w:rPr/>
      </w:pPr>
      <w:r>
        <w:rPr>
          <w:rFonts w:ascii="Amiri" w:hAnsi="Amiri" w:eastAsia="Amiri" w:cs="Amiri"/>
          <w:color w:val="111111"/>
          <w:sz w:val="28"/>
          <w:sz w:val="28"/>
          <w:szCs w:val="28"/>
          <w:rtl w:val="true"/>
          <w:lang w:bidi="ar-SA"/>
        </w:rPr>
        <w:t>كشف الغمه</w:t>
      </w:r>
    </w:p>
    <w:p>
      <w:pPr>
        <w:pStyle w:val="BookText"/>
        <w:rPr/>
      </w:pPr>
      <w:r>
        <w:rPr>
          <w:rFonts w:ascii="Amiri" w:hAnsi="Amiri" w:eastAsia="Amiri" w:cs="Amiri"/>
          <w:color w:val="111111"/>
          <w:sz w:val="28"/>
          <w:sz w:val="28"/>
          <w:szCs w:val="28"/>
          <w:rtl w:val="true"/>
          <w:lang w:bidi="ar-SA"/>
        </w:rPr>
        <w:t>مجالس السنيّة</w:t>
      </w:r>
    </w:p>
    <w:p>
      <w:pPr>
        <w:pStyle w:val="BookText"/>
        <w:rPr/>
      </w:pPr>
      <w:r>
        <w:rPr>
          <w:rFonts w:ascii="Amiri" w:hAnsi="Amiri" w:eastAsia="Amiri" w:cs="Amiri"/>
          <w:color w:val="111111"/>
          <w:sz w:val="28"/>
          <w:sz w:val="28"/>
          <w:szCs w:val="28"/>
          <w:rtl w:val="true"/>
          <w:lang w:bidi="ar-SA"/>
        </w:rPr>
        <w:t>الميزان</w:t>
      </w:r>
    </w:p>
    <w:p>
      <w:pPr>
        <w:pStyle w:val="BookText"/>
        <w:rPr/>
      </w:pPr>
      <w:r>
        <w:rPr>
          <w:rFonts w:ascii="Amiri" w:hAnsi="Amiri" w:eastAsia="Amiri" w:cs="Amiri"/>
          <w:color w:val="111111"/>
          <w:sz w:val="28"/>
          <w:sz w:val="28"/>
          <w:szCs w:val="28"/>
          <w:rtl w:val="true"/>
          <w:lang w:bidi="ar-SA"/>
        </w:rPr>
        <w:t>ميزان الحكمه</w:t>
      </w:r>
    </w:p>
    <w:p>
      <w:pPr>
        <w:pStyle w:val="BookText"/>
        <w:rPr/>
      </w:pPr>
      <w:r>
        <w:rPr>
          <w:rFonts w:ascii="IRNazanin" w:hAnsi="IRNazanin" w:eastAsia="IRNazanin"/>
          <w:color w:val="111111"/>
          <w:sz w:val="28"/>
          <w:sz w:val="28"/>
          <w:szCs w:val="28"/>
          <w:rtl w:val="true"/>
          <w:lang w:bidi="fa-IR"/>
        </w:rPr>
        <w:t>ارشاد القلوب</w:t>
      </w:r>
    </w:p>
    <w:p>
      <w:pPr>
        <w:pStyle w:val="BookText"/>
        <w:rPr/>
      </w:pPr>
      <w:r>
        <w:rPr>
          <w:rFonts w:ascii="Amiri" w:hAnsi="Amiri" w:eastAsia="Amiri" w:cs="Amiri"/>
          <w:color w:val="111111"/>
          <w:sz w:val="28"/>
          <w:sz w:val="28"/>
          <w:szCs w:val="28"/>
          <w:rtl w:val="true"/>
          <w:lang w:bidi="ar-SA"/>
        </w:rPr>
        <w:t>مصباح الشريعه</w:t>
      </w:r>
    </w:p>
    <w:p>
      <w:pPr>
        <w:pStyle w:val="BookText"/>
        <w:rPr/>
      </w:pPr>
      <w:r>
        <w:rPr>
          <w:rFonts w:ascii="Amiri" w:hAnsi="Amiri" w:eastAsia="Amiri" w:cs="Amiri"/>
          <w:color w:val="111111"/>
          <w:sz w:val="28"/>
          <w:sz w:val="28"/>
          <w:szCs w:val="28"/>
          <w:rtl w:val="true"/>
          <w:lang w:bidi="ar-SA"/>
        </w:rPr>
        <w:t>تفسير نورالثقلين</w:t>
      </w:r>
    </w:p>
    <w:p>
      <w:pPr>
        <w:pStyle w:val="BookText"/>
        <w:rPr/>
      </w:pPr>
      <w:r>
        <w:rPr>
          <w:rFonts w:ascii="Amiri" w:hAnsi="Amiri" w:eastAsia="Amiri" w:cs="Amiri"/>
          <w:color w:val="111111"/>
          <w:sz w:val="28"/>
          <w:sz w:val="28"/>
          <w:szCs w:val="28"/>
          <w:rtl w:val="true"/>
          <w:lang w:bidi="ar-SA"/>
        </w:rPr>
        <w:t>عيون الأخبار</w:t>
      </w:r>
    </w:p>
    <w:p>
      <w:pPr>
        <w:pStyle w:val="BookText"/>
        <w:rPr/>
      </w:pPr>
      <w:r>
        <w:rPr>
          <w:rFonts w:ascii="Amiri" w:hAnsi="Amiri" w:eastAsia="Amiri" w:cs="Amiri"/>
          <w:color w:val="111111"/>
          <w:sz w:val="28"/>
          <w:sz w:val="28"/>
          <w:szCs w:val="28"/>
          <w:rtl w:val="true"/>
          <w:lang w:bidi="ar-SA"/>
        </w:rPr>
        <w:t>سير الائمه عليهم السلام</w:t>
      </w:r>
    </w:p>
    <w:p>
      <w:pPr>
        <w:pStyle w:val="BookText"/>
        <w:rPr/>
      </w:pPr>
      <w:r>
        <w:rPr>
          <w:rFonts w:ascii="IRNazanin" w:hAnsi="IRNazanin" w:eastAsia="IRNazanin"/>
          <w:color w:val="111111"/>
          <w:sz w:val="28"/>
          <w:sz w:val="28"/>
          <w:szCs w:val="28"/>
          <w:rtl w:val="true"/>
          <w:lang w:bidi="fa-IR"/>
        </w:rPr>
        <w:t>ثواب الاعمال</w:t>
      </w:r>
    </w:p>
    <w:p>
      <w:pPr>
        <w:pStyle w:val="BookText"/>
        <w:rPr/>
      </w:pPr>
      <w:r>
        <w:rPr>
          <w:rFonts w:ascii="IRNazanin" w:hAnsi="IRNazanin" w:eastAsia="IRNazanin"/>
          <w:color w:val="111111"/>
          <w:sz w:val="28"/>
          <w:sz w:val="28"/>
          <w:szCs w:val="28"/>
          <w:rtl w:val="true"/>
          <w:lang w:bidi="fa-IR"/>
        </w:rPr>
        <w:t>خصال</w:t>
      </w:r>
    </w:p>
    <w:p>
      <w:pPr>
        <w:pStyle w:val="BookText"/>
        <w:rPr/>
      </w:pPr>
      <w:r>
        <w:rPr>
          <w:rFonts w:ascii="Amiri" w:hAnsi="Amiri" w:eastAsia="Amiri" w:cs="Amiri"/>
          <w:color w:val="111111"/>
          <w:sz w:val="28"/>
          <w:sz w:val="28"/>
          <w:szCs w:val="28"/>
          <w:rtl w:val="true"/>
          <w:lang w:bidi="ar-SA"/>
        </w:rPr>
        <w:t>سفينة البحار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اسرار الصلاة</w:t>
      </w:r>
    </w:p>
    <w:p>
      <w:pPr>
        <w:pStyle w:val="BookText"/>
        <w:rPr/>
      </w:pPr>
      <w:r>
        <w:rPr>
          <w:rFonts w:ascii="Amiri" w:hAnsi="Amiri" w:eastAsia="Amiri" w:cs="Amiri"/>
          <w:color w:val="111111"/>
          <w:sz w:val="28"/>
          <w:sz w:val="28"/>
          <w:szCs w:val="28"/>
          <w:rtl w:val="true"/>
          <w:lang w:bidi="ar-SA"/>
        </w:rPr>
        <w:t>مفاتيح الجنان</w:t>
      </w:r>
    </w:p>
    <w:p>
      <w:pPr>
        <w:pStyle w:val="BookText"/>
        <w:rPr/>
      </w:pPr>
      <w:r>
        <w:rPr>
          <w:rFonts w:ascii="IRNazanin" w:hAnsi="IRNazanin" w:eastAsia="IRNazanin"/>
          <w:color w:val="111111"/>
          <w:sz w:val="28"/>
          <w:sz w:val="28"/>
          <w:szCs w:val="28"/>
          <w:rtl w:val="true"/>
          <w:lang w:bidi="fa-IR"/>
        </w:rPr>
        <w:t>قصارالجمل</w:t>
      </w:r>
    </w:p>
    <w:p>
      <w:pPr>
        <w:pStyle w:val="BookText"/>
        <w:rPr/>
      </w:pPr>
      <w:r>
        <w:rPr>
          <w:rFonts w:ascii="Amiri" w:hAnsi="Amiri" w:eastAsia="Amiri" w:cs="Amiri"/>
          <w:color w:val="111111"/>
          <w:sz w:val="28"/>
          <w:sz w:val="28"/>
          <w:szCs w:val="28"/>
          <w:rtl w:val="true"/>
          <w:lang w:bidi="ar-SA"/>
        </w:rPr>
        <w:t>نهج الفصاحة</w:t>
      </w:r>
    </w:p>
    <w:p>
      <w:pPr>
        <w:pStyle w:val="BookText"/>
        <w:rPr/>
      </w:pPr>
      <w:r>
        <w:rPr>
          <w:rFonts w:ascii="IRNazanin" w:hAnsi="IRNazanin" w:eastAsia="IRNazanin"/>
          <w:color w:val="111111"/>
          <w:sz w:val="28"/>
          <w:sz w:val="28"/>
          <w:szCs w:val="28"/>
          <w:rtl w:val="true"/>
          <w:lang w:bidi="fa-IR"/>
        </w:rPr>
        <w:t>نفس المهموم</w:t>
      </w:r>
    </w:p>
    <w:p>
      <w:pPr>
        <w:pStyle w:val="BookText"/>
        <w:rPr/>
      </w:pPr>
      <w:r>
        <w:rPr>
          <w:rFonts w:ascii="Amiri" w:hAnsi="Amiri" w:eastAsia="Amiri" w:cs="Amiri"/>
          <w:color w:val="111111"/>
          <w:sz w:val="28"/>
          <w:sz w:val="28"/>
          <w:szCs w:val="28"/>
          <w:rtl w:val="true"/>
          <w:lang w:bidi="ar-SA"/>
        </w:rPr>
        <w:t>غررالحكم</w:t>
      </w:r>
    </w:p>
    <w:p>
      <w:pPr>
        <w:pStyle w:val="BookText"/>
        <w:rPr/>
      </w:pPr>
      <w:r>
        <w:rPr>
          <w:rFonts w:ascii="Amiri" w:hAnsi="Amiri" w:eastAsia="Amiri" w:cs="Amiri"/>
          <w:color w:val="111111"/>
          <w:sz w:val="28"/>
          <w:sz w:val="28"/>
          <w:szCs w:val="28"/>
          <w:rtl w:val="true"/>
          <w:lang w:bidi="ar-SA"/>
        </w:rPr>
        <w:t>الكنى و الالقاب</w:t>
      </w:r>
    </w:p>
    <w:p>
      <w:pPr>
        <w:pStyle w:val="BookText"/>
        <w:rPr/>
      </w:pPr>
      <w:r>
        <w:rPr>
          <w:rFonts w:ascii="Amiri" w:hAnsi="Amiri" w:eastAsia="Amiri" w:cs="Amiri"/>
          <w:color w:val="111111"/>
          <w:sz w:val="28"/>
          <w:sz w:val="28"/>
          <w:szCs w:val="28"/>
          <w:rtl w:val="true"/>
          <w:lang w:bidi="ar-SA"/>
        </w:rPr>
        <w:t>سرمايه كلاسدارى</w:t>
      </w:r>
    </w:p>
    <w:p>
      <w:pPr>
        <w:pStyle w:val="BookText"/>
        <w:rPr/>
      </w:pPr>
      <w:r>
        <w:rPr>
          <w:rFonts w:ascii="IRNazanin" w:hAnsi="IRNazanin" w:eastAsia="IRNazanin"/>
          <w:color w:val="111111"/>
          <w:sz w:val="28"/>
          <w:sz w:val="28"/>
          <w:szCs w:val="28"/>
          <w:rtl w:val="true"/>
          <w:lang w:bidi="fa-IR"/>
        </w:rPr>
        <w:t>خودسازى</w:t>
      </w:r>
    </w:p>
    <w:p>
      <w:pPr>
        <w:pStyle w:val="BookText"/>
        <w:rPr/>
      </w:pPr>
      <w:r>
        <w:rPr>
          <w:rFonts w:ascii="IRNazanin" w:hAnsi="IRNazanin" w:eastAsia="IRNazanin"/>
          <w:color w:val="111111"/>
          <w:sz w:val="28"/>
          <w:sz w:val="28"/>
          <w:szCs w:val="28"/>
          <w:rtl w:val="true"/>
          <w:lang w:bidi="fa-IR"/>
        </w:rPr>
        <w:t>چشم و نگاه</w:t>
      </w:r>
    </w:p>
    <w:p>
      <w:pPr>
        <w:pStyle w:val="BookText"/>
        <w:rPr/>
      </w:pPr>
      <w:r>
        <w:rPr>
          <w:rFonts w:ascii="Amiri" w:hAnsi="Amiri" w:eastAsia="Amiri" w:cs="Amiri"/>
          <w:color w:val="111111"/>
          <w:sz w:val="28"/>
          <w:sz w:val="28"/>
          <w:szCs w:val="28"/>
          <w:rtl w:val="true"/>
          <w:lang w:bidi="ar-SA"/>
        </w:rPr>
        <w:t>شكوفايى اراده</w:t>
      </w:r>
    </w:p>
    <w:p>
      <w:pPr>
        <w:pStyle w:val="BookText"/>
        <w:rPr/>
      </w:pPr>
      <w:r>
        <w:rPr>
          <w:rFonts w:ascii="IRNazanin" w:hAnsi="IRNazanin" w:eastAsia="IRNazanin"/>
          <w:color w:val="111111"/>
          <w:sz w:val="28"/>
          <w:sz w:val="28"/>
          <w:szCs w:val="28"/>
          <w:rtl w:val="true"/>
          <w:lang w:bidi="fa-IR"/>
        </w:rPr>
        <w:t>افسردگى</w:t>
      </w:r>
    </w:p>
    <w:p>
      <w:pPr>
        <w:pStyle w:val="BookText"/>
        <w:rPr/>
      </w:pPr>
      <w:r>
        <w:rPr>
          <w:rFonts w:ascii="IRNazanin" w:hAnsi="IRNazanin" w:eastAsia="IRNazanin"/>
          <w:color w:val="111111"/>
          <w:sz w:val="28"/>
          <w:sz w:val="28"/>
          <w:szCs w:val="28"/>
          <w:rtl w:val="true"/>
          <w:lang w:bidi="fa-IR"/>
        </w:rPr>
        <w:t>روانشناسى پرورشى</w:t>
      </w:r>
    </w:p>
    <w:p>
      <w:pPr>
        <w:pStyle w:val="BookText"/>
        <w:rPr/>
      </w:pPr>
      <w:r>
        <w:rPr>
          <w:rFonts w:ascii="Amiri" w:hAnsi="Amiri" w:eastAsia="Amiri" w:cs="Amiri"/>
          <w:color w:val="111111"/>
          <w:sz w:val="28"/>
          <w:sz w:val="28"/>
          <w:szCs w:val="28"/>
          <w:rtl w:val="true"/>
          <w:lang w:bidi="ar-SA"/>
        </w:rPr>
        <w:t>اختلالهاى رفتار كودكان</w:t>
      </w:r>
    </w:p>
    <w:p>
      <w:pPr>
        <w:pStyle w:val="BookText"/>
        <w:rPr/>
      </w:pPr>
      <w:r>
        <w:rPr>
          <w:rFonts w:ascii="IRNazanin" w:hAnsi="IRNazanin" w:eastAsia="IRNazanin"/>
          <w:color w:val="111111"/>
          <w:sz w:val="28"/>
          <w:sz w:val="28"/>
          <w:szCs w:val="28"/>
          <w:rtl w:val="true"/>
          <w:lang w:bidi="fa-IR"/>
        </w:rPr>
        <w:t>روانشناسى خشم</w:t>
      </w:r>
    </w:p>
    <w:p>
      <w:pPr>
        <w:pStyle w:val="BookText"/>
        <w:rPr/>
      </w:pPr>
      <w:r>
        <w:rPr>
          <w:rFonts w:ascii="IRNazanin" w:hAnsi="IRNazanin" w:eastAsia="IRNazanin"/>
          <w:color w:val="111111"/>
          <w:sz w:val="28"/>
          <w:sz w:val="28"/>
          <w:szCs w:val="28"/>
          <w:rtl w:val="true"/>
          <w:lang w:bidi="fa-IR"/>
        </w:rPr>
        <w:t>ترس و اضطراب</w:t>
      </w:r>
    </w:p>
    <w:p>
      <w:pPr>
        <w:pStyle w:val="BookText"/>
        <w:rPr/>
      </w:pPr>
      <w:r>
        <w:rPr>
          <w:rFonts w:ascii="IRNazanin" w:hAnsi="IRNazanin" w:eastAsia="IRNazanin"/>
          <w:color w:val="111111"/>
          <w:sz w:val="28"/>
          <w:sz w:val="28"/>
          <w:szCs w:val="28"/>
          <w:rtl w:val="true"/>
          <w:lang w:bidi="fa-IR"/>
        </w:rPr>
        <w:t>اصول روانشناسى</w:t>
      </w:r>
    </w:p>
    <w:p>
      <w:pPr>
        <w:pStyle w:val="BookText"/>
        <w:rPr/>
      </w:pPr>
      <w:r>
        <w:rPr>
          <w:rFonts w:ascii="Amiri" w:hAnsi="Amiri" w:eastAsia="Amiri" w:cs="Amiri"/>
          <w:color w:val="111111"/>
          <w:sz w:val="28"/>
          <w:sz w:val="28"/>
          <w:szCs w:val="28"/>
          <w:rtl w:val="true"/>
          <w:lang w:bidi="ar-SA"/>
        </w:rPr>
        <w:t>عصبانيت هاى عصر ما</w:t>
      </w:r>
    </w:p>
    <w:p>
      <w:pPr>
        <w:pStyle w:val="BookText"/>
        <w:rPr/>
      </w:pPr>
      <w:r>
        <w:rPr>
          <w:rFonts w:ascii="Amiri" w:hAnsi="Amiri" w:eastAsia="Amiri" w:cs="Amiri"/>
          <w:color w:val="111111"/>
          <w:sz w:val="28"/>
          <w:sz w:val="28"/>
          <w:szCs w:val="28"/>
          <w:rtl w:val="true"/>
          <w:lang w:bidi="ar-SA"/>
        </w:rPr>
        <w:t>تربيت و تندرستى</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روانشناسى انسان سلطه جو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تربيت فرزند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ديگر مؤلف</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ولعبد مؤمن خير من مشرك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بيت </w:t>
      </w:r>
      <w:r>
        <w:rPr>
          <w:rFonts w:eastAsia="IRNazanin" w:cs="IRNazanin"/>
          <w:b w:val="false"/>
          <w:bCs w:val="false"/>
          <w:i w:val="false"/>
          <w:iCs w:val="false"/>
          <w:color w:val="333333"/>
          <w:sz w:val="20"/>
          <w:szCs w:val="20"/>
        </w:rPr>
        <w:t>439</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خودسازى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دارى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 اثر ديگر مؤلف</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282</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78</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222</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72</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اعلموا انما اموالكم و اولادكم فتنه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404</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الحقايق، ص </w:t>
      </w:r>
      <w:r>
        <w:rPr>
          <w:rFonts w:eastAsia="IRNazanin" w:cs="IRNazanin"/>
          <w:b w:val="false"/>
          <w:bCs w:val="false"/>
          <w:i w:val="false"/>
          <w:iCs w:val="false"/>
          <w:color w:val="333333"/>
          <w:sz w:val="20"/>
          <w:szCs w:val="20"/>
        </w:rPr>
        <w:t>14</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شبر، ص </w:t>
      </w:r>
      <w:r>
        <w:rPr>
          <w:rFonts w:eastAsia="IRNazanin" w:cs="IRNazanin"/>
          <w:b w:val="false"/>
          <w:bCs w:val="false"/>
          <w:i w:val="false"/>
          <w:iCs w:val="false"/>
          <w:color w:val="333333"/>
          <w:sz w:val="20"/>
          <w:szCs w:val="20"/>
        </w:rPr>
        <w:t>107</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لنبلونكم بشىء من الخوف والجوع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الحقايق، ص </w:t>
      </w:r>
      <w:r>
        <w:rPr>
          <w:rFonts w:eastAsia="IRNazanin" w:cs="IRNazanin"/>
          <w:b w:val="false"/>
          <w:bCs w:val="false"/>
          <w:i w:val="false"/>
          <w:iCs w:val="false"/>
          <w:color w:val="333333"/>
          <w:sz w:val="20"/>
          <w:szCs w:val="20"/>
        </w:rPr>
        <w:t>113</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الانسان ليطغى ان رآه استغنى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السنيّه،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ص </w:t>
      </w:r>
      <w:r>
        <w:rPr>
          <w:rFonts w:eastAsia="IRNazanin" w:cs="IRNazanin"/>
          <w:b w:val="false"/>
          <w:bCs w:val="false"/>
          <w:i w:val="false"/>
          <w:iCs w:val="false"/>
          <w:color w:val="333333"/>
          <w:sz w:val="20"/>
          <w:szCs w:val="20"/>
        </w:rPr>
        <w:t>478</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الحقايق،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احياها فكانما احيا الناس جمعيّا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بحث را در اثر ديگر مؤلف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آيين هدايت و ارشاد نسل 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كنيد</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العلماءُ ورثةُ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فبما رحمة من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قولوا له قولا 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يأكله الذئب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اشرح لى صدرى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يرداللّه ان يهديه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فاصبر كما صبر اولوالعزم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تكسب الاصدقاء، ص </w:t>
      </w:r>
      <w:r>
        <w:rPr>
          <w:rFonts w:eastAsia="IRNazanin" w:cs="IRNazanin"/>
          <w:b w:val="false"/>
          <w:bCs w:val="false"/>
          <w:i w:val="false"/>
          <w:iCs w:val="false"/>
          <w:color w:val="333333"/>
          <w:sz w:val="20"/>
          <w:szCs w:val="20"/>
        </w:rPr>
        <w:t>48</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65</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حقايق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ارشاد القلوب ص </w:t>
      </w:r>
      <w:r>
        <w:rPr>
          <w:rFonts w:eastAsia="IRNazanin" w:cs="IRNazanin"/>
          <w:b w:val="false"/>
          <w:bCs w:val="false"/>
          <w:i w:val="false"/>
          <w:iCs w:val="false"/>
          <w:color w:val="333333"/>
          <w:sz w:val="20"/>
          <w:szCs w:val="20"/>
        </w:rPr>
        <w:t>130</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اخلاق شبر ص </w:t>
      </w:r>
      <w:r>
        <w:rPr>
          <w:rFonts w:eastAsia="IRNazanin" w:cs="IRNazanin"/>
          <w:b w:val="false"/>
          <w:bCs w:val="false"/>
          <w:i w:val="false"/>
          <w:iCs w:val="false"/>
          <w:color w:val="333333"/>
          <w:sz w:val="20"/>
          <w:szCs w:val="20"/>
        </w:rPr>
        <w:t>149</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129</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جريان مفصل در سورۀ يوسف</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حكمت </w:t>
      </w:r>
      <w:r>
        <w:rPr>
          <w:rFonts w:eastAsia="IRNazanin" w:cs="IRNazanin"/>
          <w:b w:val="false"/>
          <w:bCs w:val="false"/>
          <w:i w:val="false"/>
          <w:iCs w:val="false"/>
          <w:color w:val="333333"/>
          <w:sz w:val="20"/>
          <w:szCs w:val="20"/>
        </w:rPr>
        <w:t>256</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نبأ عبادى انى انا الغفور الرحيم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لاتيئسوا من روح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هوالذى يقبل التوبه عن عباده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تاب و آمن و 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التوبه على اللّه الذين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ايها الذين امنو توبوا الى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149</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ليست التوبة للذين يعملون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الذين كفروا بعد ايمانهم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شبر، ص </w:t>
      </w:r>
      <w:r>
        <w:rPr>
          <w:rFonts w:eastAsia="IRNazanin" w:cs="IRNazanin"/>
          <w:b w:val="false"/>
          <w:bCs w:val="false"/>
          <w:i w:val="false"/>
          <w:iCs w:val="false"/>
          <w:color w:val="333333"/>
          <w:sz w:val="20"/>
          <w:szCs w:val="20"/>
        </w:rPr>
        <w:t>209</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ص </w:t>
      </w:r>
      <w:r>
        <w:rPr>
          <w:rFonts w:eastAsia="IRNazanin" w:cs="IRNazanin"/>
          <w:b w:val="false"/>
          <w:bCs w:val="false"/>
          <w:i w:val="false"/>
          <w:iCs w:val="false"/>
          <w:color w:val="333333"/>
          <w:sz w:val="20"/>
          <w:szCs w:val="20"/>
        </w:rPr>
        <w:t>544</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يكلّف اللّه نفساً الاّ وسعها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72</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216</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سيرالائمّة،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215</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لايكلّف اللّه نفساً إلّاوسعها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انزلنا عليك القرآن لتشقى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كالحجارة او اشد قسوة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على الرّسول الّا البلاغ المبين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اهتدى فانما يهتدى لنفسه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165</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تقولو لمن يقتل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تكونن من الجاهلين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326</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ص </w:t>
      </w:r>
      <w:r>
        <w:rPr>
          <w:rFonts w:eastAsia="IRNazanin" w:cs="IRNazanin"/>
          <w:b w:val="false"/>
          <w:bCs w:val="false"/>
          <w:i w:val="false"/>
          <w:iCs w:val="false"/>
          <w:color w:val="333333"/>
          <w:sz w:val="20"/>
          <w:szCs w:val="20"/>
        </w:rPr>
        <w:t>479</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29</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اخرجنى من ظلمات الوهم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 يتفكرون،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شرّ الدواب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شبر، ص </w:t>
      </w:r>
      <w:r>
        <w:rPr>
          <w:rFonts w:eastAsia="IRNazanin" w:cs="IRNazanin"/>
          <w:b w:val="false"/>
          <w:bCs w:val="false"/>
          <w:i w:val="false"/>
          <w:iCs w:val="false"/>
          <w:color w:val="333333"/>
          <w:sz w:val="20"/>
          <w:szCs w:val="20"/>
        </w:rPr>
        <w:t>288</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الحقايق، ص </w:t>
      </w:r>
      <w:r>
        <w:rPr>
          <w:rFonts w:eastAsia="IRNazanin" w:cs="IRNazanin"/>
          <w:b w:val="false"/>
          <w:bCs w:val="false"/>
          <w:i w:val="false"/>
          <w:iCs w:val="false"/>
          <w:color w:val="333333"/>
          <w:sz w:val="20"/>
          <w:szCs w:val="20"/>
        </w:rPr>
        <w:t>306</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114</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شبر، ص </w:t>
      </w:r>
      <w:r>
        <w:rPr>
          <w:rFonts w:eastAsia="IRNazanin" w:cs="IRNazanin"/>
          <w:b w:val="false"/>
          <w:bCs w:val="false"/>
          <w:i w:val="false"/>
          <w:iCs w:val="false"/>
          <w:color w:val="333333"/>
          <w:sz w:val="20"/>
          <w:szCs w:val="20"/>
        </w:rPr>
        <w:t>288</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تمش فى الارض مرحا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الائمّة،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شبر، ص </w:t>
      </w:r>
      <w:r>
        <w:rPr>
          <w:rFonts w:eastAsia="IRNazanin" w:cs="IRNazanin"/>
          <w:b w:val="false"/>
          <w:bCs w:val="false"/>
          <w:i w:val="false"/>
          <w:iCs w:val="false"/>
          <w:color w:val="333333"/>
          <w:sz w:val="20"/>
          <w:szCs w:val="20"/>
        </w:rPr>
        <w:t>171</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189</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اخفض جناحك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عبادالرحمن الّذين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الحقايق، ص </w:t>
      </w:r>
      <w:r>
        <w:rPr>
          <w:rFonts w:eastAsia="IRNazanin" w:cs="IRNazanin"/>
          <w:b w:val="false"/>
          <w:bCs w:val="false"/>
          <w:i w:val="false"/>
          <w:iCs w:val="false"/>
          <w:color w:val="333333"/>
          <w:sz w:val="20"/>
          <w:szCs w:val="20"/>
        </w:rPr>
        <w:t>86</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292</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بلوناهم بالحسنات و السيّئات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لنبلونكم بشىء من الخوف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سرمايۀ كلاسدارى، ص </w:t>
      </w:r>
      <w:r>
        <w:rPr>
          <w:rFonts w:eastAsia="IRNazanin" w:cs="IRNazanin"/>
          <w:b w:val="false"/>
          <w:bCs w:val="false"/>
          <w:i w:val="false"/>
          <w:iCs w:val="false"/>
          <w:color w:val="333333"/>
          <w:sz w:val="20"/>
          <w:szCs w:val="20"/>
        </w:rPr>
        <w:t>96</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يحسبن الّذين كفروا انّما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ايحسبون انما نمدهم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ولنبلونكم حتى نعلم المجاهدين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شبر، ص </w:t>
      </w:r>
      <w:r>
        <w:rPr>
          <w:rFonts w:eastAsia="IRNazanin" w:cs="IRNazanin"/>
          <w:b w:val="false"/>
          <w:bCs w:val="false"/>
          <w:i w:val="false"/>
          <w:iCs w:val="false"/>
          <w:color w:val="333333"/>
          <w:sz w:val="20"/>
          <w:szCs w:val="20"/>
        </w:rPr>
        <w:t>147</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183</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فرحوا بالحياة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قوم انما هذه الحياة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شبر، ص </w:t>
      </w:r>
      <w:r>
        <w:rPr>
          <w:rFonts w:eastAsia="IRNazanin" w:cs="IRNazanin"/>
          <w:b w:val="false"/>
          <w:bCs w:val="false"/>
          <w:i w:val="false"/>
          <w:iCs w:val="false"/>
          <w:color w:val="333333"/>
          <w:sz w:val="20"/>
          <w:szCs w:val="20"/>
        </w:rPr>
        <w:t>181</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الحقايق، ص </w:t>
      </w:r>
      <w:r>
        <w:rPr>
          <w:rFonts w:eastAsia="IRNazanin" w:cs="IRNazanin"/>
          <w:b w:val="false"/>
          <w:bCs w:val="false"/>
          <w:i w:val="false"/>
          <w:iCs w:val="false"/>
          <w:color w:val="333333"/>
          <w:sz w:val="20"/>
          <w:szCs w:val="20"/>
        </w:rPr>
        <w:t>98</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23</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تنس نصيبك من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325</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 يريد حرث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اثر ديگر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جوانان و غريزه جنسى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و نگاه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ديگر مؤلف</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الصلوة، ص </w:t>
      </w:r>
      <w:r>
        <w:rPr>
          <w:rFonts w:eastAsia="IRNazanin" w:cs="IRNazanin"/>
          <w:b w:val="false"/>
          <w:bCs w:val="false"/>
          <w:i w:val="false"/>
          <w:iCs w:val="false"/>
          <w:color w:val="333333"/>
          <w:sz w:val="20"/>
          <w:szCs w:val="20"/>
        </w:rPr>
        <w:t>145</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225</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اذا اصابتهم مصيبة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اولئك عليهم صلوات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اخرجن من ظلمات الوهم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العجلة من الشيطان والاناة من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افسردگى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ديگر مؤلف</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رسول اللّه و الّذين معهُ اشدّاء على الكفّار رُحماء بينهم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قولاً بليغا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قولاً 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قولاً سديدا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قولاً كريما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يتبعون احسنه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مشكينى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مشكينى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الغضب جمرة من الشيطان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14716</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شدة الغضب تغير المنطق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الحكمه،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بئس القرين الغضب يدنى الشر و يباعد الخير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قصار الجمل،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377</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29</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290</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اطلق غضبه تعجل هتفه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تقطع مادة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288</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تفرّق الفهم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جاء بالسيّئه فلايجزى الا مثلها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الحقايق، ص </w:t>
      </w:r>
      <w:r>
        <w:rPr>
          <w:rFonts w:eastAsia="IRNazanin" w:cs="IRNazanin"/>
          <w:b w:val="false"/>
          <w:bCs w:val="false"/>
          <w:i w:val="false"/>
          <w:iCs w:val="false"/>
          <w:color w:val="333333"/>
          <w:sz w:val="20"/>
          <w:szCs w:val="20"/>
        </w:rPr>
        <w:t>70</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شبر، ص </w:t>
      </w:r>
      <w:r>
        <w:rPr>
          <w:rFonts w:eastAsia="IRNazanin" w:cs="IRNazanin"/>
          <w:b w:val="false"/>
          <w:bCs w:val="false"/>
          <w:i w:val="false"/>
          <w:iCs w:val="false"/>
          <w:color w:val="333333"/>
          <w:sz w:val="20"/>
          <w:szCs w:val="20"/>
        </w:rPr>
        <w:t>144</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آثار اعمال زشت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سيماى 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ديگر مؤلف بخوانيد</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جاء بالحسنه فله عشر امثالها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نفس بما كسبت رهينة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تجد كل نفس ما عملت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يومئذ يصدر النّاس اشتاتاً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سيماى 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ديگر مؤلف مطرح شده است</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467</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 لكل همزة لمزه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شبر، ص </w:t>
      </w:r>
      <w:r>
        <w:rPr>
          <w:rFonts w:eastAsia="IRNazanin" w:cs="IRNazanin"/>
          <w:b w:val="false"/>
          <w:bCs w:val="false"/>
          <w:i w:val="false"/>
          <w:iCs w:val="false"/>
          <w:color w:val="333333"/>
          <w:sz w:val="20"/>
          <w:szCs w:val="20"/>
        </w:rPr>
        <w:t>133</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تسبو الذين يدعون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شبر، ص </w:t>
      </w:r>
      <w:r>
        <w:rPr>
          <w:rFonts w:eastAsia="IRNazanin" w:cs="IRNazanin"/>
          <w:b w:val="false"/>
          <w:bCs w:val="false"/>
          <w:i w:val="false"/>
          <w:iCs w:val="false"/>
          <w:color w:val="333333"/>
          <w:sz w:val="20"/>
          <w:szCs w:val="20"/>
        </w:rPr>
        <w:t>133</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ايها الذين آمنوا لا تبطلوا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فاليوم تجزون عذاب الهون بما كنتم تستكبرون فى الارض بغير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وجمعت بينى و بين احبائك و اوليائك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دعاى شريف كميل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لاتبطلوا صدقاتكم بالمن و الاذى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اشركوا لحبط عنهم كانوا يعملون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يكفر بالايمان فقد حبط عمله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الذين كذّبوا باياتنا و لقاء الاخره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تجهرا له بالقول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يتقبل الله من المتقين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آمنوا و عملوا الصالحات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وجدوا ما عملوا حاضرا و لا يظلم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صالحاً فلنفسه و من اساء فعليها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ديلمى، ص </w:t>
      </w:r>
      <w:r>
        <w:rPr>
          <w:rFonts w:eastAsia="IRNazanin" w:cs="IRNazanin"/>
          <w:b w:val="false"/>
          <w:bCs w:val="false"/>
          <w:i w:val="false"/>
          <w:iCs w:val="false"/>
          <w:color w:val="333333"/>
          <w:sz w:val="20"/>
          <w:szCs w:val="20"/>
        </w:rPr>
        <w:t>116</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335</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14761</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14758</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14761</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داع الغضب ما لصحت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الحقايق، ص </w:t>
      </w:r>
      <w:r>
        <w:rPr>
          <w:rFonts w:eastAsia="IRNazanin" w:cs="IRNazanin"/>
          <w:b w:val="false"/>
          <w:bCs w:val="false"/>
          <w:i w:val="false"/>
          <w:iCs w:val="false"/>
          <w:color w:val="333333"/>
          <w:sz w:val="20"/>
          <w:szCs w:val="20"/>
        </w:rPr>
        <w:t>65</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ص </w:t>
      </w:r>
      <w:r>
        <w:rPr>
          <w:rFonts w:eastAsia="IRNazanin" w:cs="IRNazanin"/>
          <w:b w:val="false"/>
          <w:bCs w:val="false"/>
          <w:i w:val="false"/>
          <w:iCs w:val="false"/>
          <w:color w:val="333333"/>
          <w:sz w:val="20"/>
          <w:szCs w:val="20"/>
        </w:rPr>
        <w:t>83</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104</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قصارالجمل،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اذا مرّوا بالغوّ مرّوا كراما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پيرامون خنده و گريه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نيازمنديهاى نسل 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ديگر مؤلف</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70</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ادعوا ربكم تضرعاً و خفيه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البكاء من خشية اللّه ينير القلب و يعصم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البكاء من خشية اللّه مفتاح 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الكاظمين الغيظ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شبر، ص </w:t>
      </w:r>
      <w:r>
        <w:rPr>
          <w:rFonts w:eastAsia="IRNazanin" w:cs="IRNazanin"/>
          <w:b w:val="false"/>
          <w:bCs w:val="false"/>
          <w:i w:val="false"/>
          <w:iCs w:val="false"/>
          <w:color w:val="333333"/>
          <w:sz w:val="20"/>
          <w:szCs w:val="20"/>
        </w:rPr>
        <w:t>145</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شبر، ص </w:t>
      </w:r>
      <w:r>
        <w:rPr>
          <w:rFonts w:eastAsia="IRNazanin" w:cs="IRNazanin"/>
          <w:b w:val="false"/>
          <w:bCs w:val="false"/>
          <w:i w:val="false"/>
          <w:iCs w:val="false"/>
          <w:color w:val="333333"/>
          <w:sz w:val="20"/>
          <w:szCs w:val="20"/>
        </w:rPr>
        <w:t>5</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شبر، ص </w:t>
      </w:r>
      <w:r>
        <w:rPr>
          <w:rFonts w:eastAsia="IRNazanin" w:cs="IRNazanin"/>
          <w:b w:val="false"/>
          <w:bCs w:val="false"/>
          <w:i w:val="false"/>
          <w:iCs w:val="false"/>
          <w:color w:val="333333"/>
          <w:sz w:val="20"/>
          <w:szCs w:val="20"/>
        </w:rPr>
        <w:t>5</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شبر، ص </w:t>
      </w:r>
      <w:r>
        <w:rPr>
          <w:rFonts w:eastAsia="IRNazanin" w:cs="IRNazanin"/>
          <w:b w:val="false"/>
          <w:bCs w:val="false"/>
          <w:i w:val="false"/>
          <w:iCs w:val="false"/>
          <w:color w:val="333333"/>
          <w:sz w:val="20"/>
          <w:szCs w:val="20"/>
        </w:rPr>
        <w:t>4</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275</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الائمّة،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مع العسر يسرى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رضوان من اللّه اكبر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ايّتها النفس المطمئنة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رطب ولا يابس الاّ فى كتاب مبين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ينطق عن الهوى ان هو الا وحى يوحى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اعرض عن ذكرى فان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لكم فى رسول اللّه اسوة حسنة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عبادالرحمن الذين يمشون على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 الالقاب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214</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اذكروا اللّه كثيرا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بذكر اللّه تطمئن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فاذكرواللّه كثيرا لعلكم تفلحون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فاذكروا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واذكرو نعمة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تعدوا نعمة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الذكرى تنفع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نحن نزلنا الذكر و انا له لحافظون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ننزّل من القرآن ما هو شفاء و رحمة للمؤمنين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نَشْرَحْ لَكَ صَدْرَكَ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وَوَضَعْنَا عَنكَ وِزْرَكَ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أَنقَضَ ظَهْرَكَ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وَرَفَعْنَا لَكَ ذِكْرَكَ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مَعَ الْعُسْرِ يُسْراً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مَعَ الْعُسْرِ يُسْراً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فَرَغْتَ فَانصَبْ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رَبِّكَ فَارْغَبْ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انشراح</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الحيوة الدنيا الا لعب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ايها الناس ان وعد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نفس ذائقة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جاء اجلهم لا يستأخرون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ليبلوكم ايكم احسن عملا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كان مقداره خمسين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زلزال</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ثقلت موازينه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قالوا لجلودهم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 نختم على افواههم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تجد ما عملت من 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كفى بالموت و اعظا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قليل مددم عليه خير مِن كثير ملوم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بخش كلمات قصار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شكوفايى اراده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ديگر مؤلف</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image" Target="media/image2.jpeg"/><Relationship Id="rId104" Type="http://schemas.openxmlformats.org/officeDocument/2006/relationships/image" Target="media/image2.jpeg"/><Relationship Id="rId105" Type="http://schemas.openxmlformats.org/officeDocument/2006/relationships/footer" Target="footer98.xml"/><Relationship Id="rId106" Type="http://schemas.openxmlformats.org/officeDocument/2006/relationships/footnotes" Target="footnotes.xml"/><Relationship Id="rId107" Type="http://schemas.openxmlformats.org/officeDocument/2006/relationships/numbering" Target="numbering.xml"/><Relationship Id="rId108" Type="http://schemas.openxmlformats.org/officeDocument/2006/relationships/fontTable" Target="fontTable.xml"/><Relationship Id="rId109" Type="http://schemas.openxmlformats.org/officeDocument/2006/relationships/settings" Target="settings.xml"/><Relationship Id="rId1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104</Pages>
  <Words>30662</Words>
  <Characters>116243</Characters>
  <CharactersWithSpaces>145402</CharactersWithSpaces>
  <Paragraphs>1504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2026-08-27T09:17:26Z</dcterms:created>
  <dc:creator>ghaemiyeh.com</dc:creator>
  <dc:description/>
  <dc:language>en-US</dc:language>
  <cp:lastModifiedBy/>
  <dcterms:modified xsi:type="dcterms:W3CDTF">2026-08-27T12:47:55Z</dcterms:modified>
  <cp:revision>1</cp:revision>
  <dc:subject/>
  <dc:title>اضطراب و نگرانی عامل بیماری های روانی شناخت پیشگیری عوامل آثار و درمان</dc:title>
</cp:coreProperties>
</file>

<file path=docProps/custom.xml><?xml version="1.0" encoding="utf-8"?>
<Properties xmlns="http://schemas.openxmlformats.org/officeDocument/2006/custom-properties" xmlns:vt="http://schemas.openxmlformats.org/officeDocument/2006/docPropsVTypes"/>
</file>